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8C1CF" w14:textId="1981642F" w:rsidR="00A14A6F" w:rsidRDefault="00A14A6F" w:rsidP="00A14A6F">
      <w:r>
        <w:rPr>
          <w:noProof/>
          <w:lang w:val="en-GB" w:eastAsia="en-GB" w:bidi="si-LK"/>
        </w:rPr>
        <w:drawing>
          <wp:inline distT="0" distB="0" distL="0" distR="0" wp14:anchorId="380A248B" wp14:editId="7E80426E">
            <wp:extent cx="1668780" cy="75438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8780" cy="754380"/>
                    </a:xfrm>
                    <a:prstGeom prst="rect">
                      <a:avLst/>
                    </a:prstGeom>
                    <a:noFill/>
                    <a:ln>
                      <a:noFill/>
                    </a:ln>
                  </pic:spPr>
                </pic:pic>
              </a:graphicData>
            </a:graphic>
          </wp:inline>
        </w:drawing>
      </w:r>
    </w:p>
    <w:p w14:paraId="4EA00FD2" w14:textId="77777777" w:rsidR="00A14A6F" w:rsidRDefault="00A14A6F" w:rsidP="00A14A6F">
      <w:pPr>
        <w:jc w:val="center"/>
        <w:rPr>
          <w:b/>
          <w:bCs/>
          <w:sz w:val="32"/>
          <w:szCs w:val="28"/>
        </w:rPr>
      </w:pPr>
    </w:p>
    <w:p w14:paraId="6D8BBB3C" w14:textId="77777777" w:rsidR="00A14A6F" w:rsidRDefault="00A14A6F" w:rsidP="00A14A6F">
      <w:pPr>
        <w:jc w:val="center"/>
        <w:rPr>
          <w:b/>
          <w:bCs/>
          <w:sz w:val="32"/>
          <w:szCs w:val="28"/>
        </w:rPr>
      </w:pPr>
    </w:p>
    <w:p w14:paraId="249AE5BC" w14:textId="77777777" w:rsidR="00A14A6F" w:rsidRDefault="00A14A6F" w:rsidP="00A14A6F">
      <w:pPr>
        <w:jc w:val="center"/>
        <w:rPr>
          <w:b/>
          <w:bCs/>
          <w:sz w:val="32"/>
          <w:szCs w:val="28"/>
        </w:rPr>
      </w:pPr>
    </w:p>
    <w:p w14:paraId="656C175D" w14:textId="77777777" w:rsidR="00A14A6F" w:rsidRDefault="00A14A6F" w:rsidP="00A14A6F">
      <w:pPr>
        <w:jc w:val="center"/>
        <w:rPr>
          <w:b/>
          <w:bCs/>
          <w:sz w:val="32"/>
          <w:szCs w:val="28"/>
        </w:rPr>
      </w:pPr>
    </w:p>
    <w:p w14:paraId="7EC94238" w14:textId="77777777" w:rsidR="00A14A6F" w:rsidRDefault="00A14A6F" w:rsidP="00A14A6F">
      <w:pPr>
        <w:jc w:val="center"/>
        <w:rPr>
          <w:b/>
          <w:bCs/>
          <w:sz w:val="32"/>
          <w:szCs w:val="28"/>
        </w:rPr>
      </w:pPr>
      <w:r>
        <w:rPr>
          <w:b/>
          <w:bCs/>
          <w:sz w:val="32"/>
          <w:szCs w:val="28"/>
        </w:rPr>
        <w:t>MBA – Masters of Business Administration</w:t>
      </w:r>
    </w:p>
    <w:p w14:paraId="09FE4CB7" w14:textId="77777777" w:rsidR="00A14A6F" w:rsidRDefault="00A14A6F" w:rsidP="00A14A6F">
      <w:pPr>
        <w:jc w:val="center"/>
        <w:rPr>
          <w:b/>
          <w:bCs/>
          <w:sz w:val="32"/>
          <w:szCs w:val="28"/>
        </w:rPr>
      </w:pPr>
      <w:r>
        <w:rPr>
          <w:b/>
          <w:bCs/>
          <w:sz w:val="32"/>
          <w:szCs w:val="28"/>
        </w:rPr>
        <w:t>MARKETING MANAGEMENT</w:t>
      </w:r>
    </w:p>
    <w:p w14:paraId="7BD1D162" w14:textId="77777777" w:rsidR="00A14A6F" w:rsidRDefault="00A14A6F" w:rsidP="00A14A6F">
      <w:pPr>
        <w:jc w:val="center"/>
        <w:rPr>
          <w:b/>
          <w:bCs/>
          <w:sz w:val="32"/>
          <w:szCs w:val="28"/>
        </w:rPr>
      </w:pPr>
      <w:r>
        <w:rPr>
          <w:b/>
          <w:bCs/>
          <w:sz w:val="32"/>
          <w:szCs w:val="28"/>
        </w:rPr>
        <w:t>LCMB7001</w:t>
      </w:r>
    </w:p>
    <w:p w14:paraId="3B5A92B0" w14:textId="77777777" w:rsidR="00A14A6F" w:rsidRDefault="00A14A6F" w:rsidP="00A14A6F">
      <w:pPr>
        <w:jc w:val="center"/>
        <w:rPr>
          <w:b/>
          <w:bCs/>
          <w:sz w:val="32"/>
          <w:szCs w:val="28"/>
        </w:rPr>
      </w:pPr>
    </w:p>
    <w:p w14:paraId="1CBA4DF8" w14:textId="77777777" w:rsidR="00A14A6F" w:rsidRDefault="00A14A6F" w:rsidP="00A14A6F">
      <w:pPr>
        <w:jc w:val="center"/>
        <w:rPr>
          <w:b/>
          <w:bCs/>
          <w:sz w:val="32"/>
          <w:szCs w:val="28"/>
        </w:rPr>
      </w:pPr>
    </w:p>
    <w:p w14:paraId="324DE961" w14:textId="323EEAED" w:rsidR="00A14A6F" w:rsidRDefault="00A14A6F" w:rsidP="00A14A6F">
      <w:pPr>
        <w:jc w:val="center"/>
        <w:rPr>
          <w:b/>
          <w:bCs/>
          <w:sz w:val="32"/>
          <w:szCs w:val="28"/>
        </w:rPr>
      </w:pPr>
      <w:r>
        <w:rPr>
          <w:b/>
          <w:bCs/>
          <w:sz w:val="32"/>
          <w:szCs w:val="28"/>
        </w:rPr>
        <w:t xml:space="preserve">Assessment </w:t>
      </w:r>
      <w:r>
        <w:rPr>
          <w:b/>
          <w:bCs/>
          <w:sz w:val="32"/>
          <w:szCs w:val="28"/>
        </w:rPr>
        <w:t>2</w:t>
      </w:r>
    </w:p>
    <w:p w14:paraId="71FEF03F" w14:textId="77777777" w:rsidR="00A14A6F" w:rsidRDefault="00A14A6F" w:rsidP="00A14A6F">
      <w:pPr>
        <w:jc w:val="center"/>
        <w:rPr>
          <w:b/>
          <w:bCs/>
          <w:sz w:val="32"/>
          <w:szCs w:val="28"/>
        </w:rPr>
      </w:pPr>
    </w:p>
    <w:p w14:paraId="5C53A210" w14:textId="77777777" w:rsidR="00A14A6F" w:rsidRDefault="00A14A6F" w:rsidP="00A14A6F">
      <w:pPr>
        <w:jc w:val="center"/>
        <w:rPr>
          <w:b/>
          <w:bCs/>
          <w:sz w:val="32"/>
          <w:szCs w:val="28"/>
        </w:rPr>
      </w:pPr>
    </w:p>
    <w:p w14:paraId="0F7D1F59" w14:textId="77777777" w:rsidR="00A14A6F" w:rsidRDefault="00A14A6F" w:rsidP="00A14A6F">
      <w:pPr>
        <w:jc w:val="center"/>
        <w:rPr>
          <w:b/>
          <w:bCs/>
          <w:sz w:val="32"/>
          <w:szCs w:val="28"/>
        </w:rPr>
      </w:pPr>
    </w:p>
    <w:p w14:paraId="4E286383" w14:textId="77777777" w:rsidR="00A14A6F" w:rsidRDefault="00A14A6F" w:rsidP="00A14A6F">
      <w:pPr>
        <w:rPr>
          <w:b/>
          <w:bCs/>
        </w:rPr>
      </w:pPr>
    </w:p>
    <w:p w14:paraId="7E7E6BAF" w14:textId="77777777" w:rsidR="00A14A6F" w:rsidRDefault="00A14A6F" w:rsidP="00A14A6F">
      <w:pPr>
        <w:rPr>
          <w:b/>
          <w:bCs/>
        </w:rPr>
      </w:pPr>
    </w:p>
    <w:p w14:paraId="52F60345" w14:textId="77777777" w:rsidR="00A14A6F" w:rsidRDefault="00A14A6F" w:rsidP="00A14A6F">
      <w:pPr>
        <w:rPr>
          <w:b/>
          <w:bCs/>
        </w:rPr>
      </w:pPr>
    </w:p>
    <w:p w14:paraId="42E86115" w14:textId="77777777" w:rsidR="00A14A6F" w:rsidRDefault="00A14A6F" w:rsidP="00A14A6F">
      <w:pPr>
        <w:rPr>
          <w:b/>
          <w:bCs/>
        </w:rPr>
      </w:pPr>
    </w:p>
    <w:p w14:paraId="67E1357F" w14:textId="77777777" w:rsidR="00A14A6F" w:rsidRDefault="00A14A6F" w:rsidP="00A14A6F">
      <w:pPr>
        <w:rPr>
          <w:b/>
          <w:bCs/>
        </w:rPr>
      </w:pPr>
    </w:p>
    <w:p w14:paraId="45CE454B" w14:textId="77777777" w:rsidR="00A14A6F" w:rsidRDefault="00A14A6F" w:rsidP="00A14A6F">
      <w:pPr>
        <w:rPr>
          <w:b/>
          <w:bCs/>
        </w:rPr>
      </w:pPr>
    </w:p>
    <w:p w14:paraId="15452744" w14:textId="77777777" w:rsidR="00A14A6F" w:rsidRDefault="00A14A6F" w:rsidP="00A14A6F">
      <w:pPr>
        <w:rPr>
          <w:b/>
          <w:bCs/>
        </w:rPr>
      </w:pPr>
    </w:p>
    <w:p w14:paraId="19000717" w14:textId="77777777" w:rsidR="00A14A6F" w:rsidRDefault="00A14A6F" w:rsidP="00A14A6F">
      <w:pPr>
        <w:rPr>
          <w:b/>
          <w:bCs/>
        </w:rPr>
      </w:pPr>
    </w:p>
    <w:p w14:paraId="311CB75A" w14:textId="77777777" w:rsidR="00A14A6F" w:rsidRDefault="00A14A6F" w:rsidP="00A14A6F">
      <w:pPr>
        <w:rPr>
          <w:b/>
          <w:bCs/>
        </w:rPr>
      </w:pPr>
    </w:p>
    <w:p w14:paraId="35B2C1CD" w14:textId="77777777" w:rsidR="00A14A6F" w:rsidRDefault="00A14A6F" w:rsidP="00A14A6F">
      <w:pPr>
        <w:rPr>
          <w:b/>
          <w:bCs/>
        </w:rPr>
      </w:pPr>
    </w:p>
    <w:p w14:paraId="25C1A19A" w14:textId="77777777" w:rsidR="00A14A6F" w:rsidRDefault="00A14A6F" w:rsidP="00A14A6F">
      <w:pPr>
        <w:rPr>
          <w:b/>
          <w:bCs/>
        </w:rPr>
      </w:pPr>
    </w:p>
    <w:p w14:paraId="10615967" w14:textId="77777777" w:rsidR="00A14A6F" w:rsidRDefault="00A14A6F" w:rsidP="00A14A6F">
      <w:pPr>
        <w:rPr>
          <w:b/>
          <w:bCs/>
        </w:rPr>
      </w:pPr>
    </w:p>
    <w:p w14:paraId="01AF90B3" w14:textId="77777777" w:rsidR="00A14A6F" w:rsidRDefault="00A14A6F" w:rsidP="00A14A6F">
      <w:pPr>
        <w:rPr>
          <w:b/>
          <w:bCs/>
        </w:rPr>
      </w:pPr>
    </w:p>
    <w:p w14:paraId="474ED30E" w14:textId="77777777" w:rsidR="00A14A6F" w:rsidRDefault="00A14A6F" w:rsidP="00A14A6F">
      <w:pPr>
        <w:rPr>
          <w:b/>
          <w:bCs/>
        </w:rPr>
      </w:pPr>
    </w:p>
    <w:p w14:paraId="3603AA7D" w14:textId="77777777" w:rsidR="00A14A6F" w:rsidRDefault="00A14A6F" w:rsidP="00A14A6F">
      <w:pPr>
        <w:rPr>
          <w:b/>
          <w:bCs/>
        </w:rPr>
      </w:pPr>
    </w:p>
    <w:p w14:paraId="45B04531" w14:textId="77777777" w:rsidR="00A14A6F" w:rsidRDefault="00A14A6F" w:rsidP="00A14A6F">
      <w:pPr>
        <w:rPr>
          <w:b/>
          <w:bCs/>
        </w:rPr>
      </w:pPr>
    </w:p>
    <w:p w14:paraId="165B4318" w14:textId="77777777" w:rsidR="00A14A6F" w:rsidRDefault="00A14A6F" w:rsidP="00A14A6F">
      <w:pPr>
        <w:rPr>
          <w:b/>
          <w:bCs/>
        </w:rPr>
      </w:pPr>
    </w:p>
    <w:p w14:paraId="46299E79" w14:textId="77777777" w:rsidR="00A14A6F" w:rsidRDefault="00A14A6F" w:rsidP="00A14A6F">
      <w:pPr>
        <w:rPr>
          <w:b/>
          <w:bCs/>
        </w:rPr>
      </w:pPr>
    </w:p>
    <w:p w14:paraId="45B16EFC" w14:textId="77777777" w:rsidR="00A14A6F" w:rsidRDefault="00A14A6F" w:rsidP="00A14A6F">
      <w:pPr>
        <w:rPr>
          <w:b/>
          <w:bCs/>
        </w:rPr>
      </w:pPr>
    </w:p>
    <w:p w14:paraId="42FB8A05" w14:textId="77777777" w:rsidR="00A14A6F" w:rsidRDefault="00A14A6F" w:rsidP="00A14A6F">
      <w:pPr>
        <w:rPr>
          <w:b/>
          <w:bCs/>
        </w:rPr>
      </w:pPr>
    </w:p>
    <w:p w14:paraId="46EABECD" w14:textId="77777777" w:rsidR="00A14A6F" w:rsidRDefault="00A14A6F" w:rsidP="00A14A6F">
      <w:pPr>
        <w:rPr>
          <w:b/>
          <w:bCs/>
        </w:rPr>
      </w:pPr>
      <w:r>
        <w:rPr>
          <w:b/>
          <w:bCs/>
        </w:rPr>
        <w:t>Student name: SHANAVAS MANAGATTU PARAMBAN</w:t>
      </w:r>
    </w:p>
    <w:p w14:paraId="36A6A846" w14:textId="77777777" w:rsidR="00A14A6F" w:rsidRDefault="00A14A6F" w:rsidP="00A14A6F">
      <w:pPr>
        <w:rPr>
          <w:b/>
          <w:bCs/>
        </w:rPr>
      </w:pPr>
      <w:r>
        <w:rPr>
          <w:b/>
          <w:bCs/>
        </w:rPr>
        <w:t xml:space="preserve">Student ID:2128680 </w:t>
      </w:r>
    </w:p>
    <w:p w14:paraId="32924B30" w14:textId="77777777" w:rsidR="00A14A6F" w:rsidRDefault="00A14A6F" w:rsidP="00A14A6F">
      <w:r>
        <w:rPr>
          <w:rFonts w:ascii="Times New Roman" w:eastAsia="Times New Roman" w:hAnsi="Times New Roman" w:cs="Times New Roman"/>
          <w:b/>
          <w:sz w:val="24"/>
          <w:szCs w:val="24"/>
        </w:rPr>
        <w:t xml:space="preserve">Lecturer : </w:t>
      </w:r>
      <w:r>
        <w:rPr>
          <w:rFonts w:ascii="Times New Roman" w:eastAsia="Times New Roman" w:hAnsi="Times New Roman" w:cs="Times New Roman"/>
          <w:b/>
        </w:rPr>
        <w:t>TUSHARA BALENDRAN</w:t>
      </w:r>
    </w:p>
    <w:p w14:paraId="29C05251" w14:textId="77777777" w:rsidR="003C76DC" w:rsidRPr="008F21FA" w:rsidRDefault="003C76DC">
      <w:pPr>
        <w:pStyle w:val="Normal1"/>
        <w:spacing w:line="360" w:lineRule="auto"/>
        <w:jc w:val="center"/>
        <w:rPr>
          <w:rFonts w:ascii="Times New Roman" w:eastAsia="Times New Roman" w:hAnsi="Times New Roman" w:cs="Times New Roman"/>
          <w:b/>
          <w:sz w:val="32"/>
          <w:szCs w:val="32"/>
          <w:lang w:val="en-GB"/>
        </w:rPr>
      </w:pPr>
    </w:p>
    <w:p w14:paraId="5222AEEA" w14:textId="77777777" w:rsidR="003C76DC" w:rsidRPr="008F21FA" w:rsidRDefault="003C76DC">
      <w:pPr>
        <w:pStyle w:val="Normal1"/>
        <w:spacing w:line="360" w:lineRule="auto"/>
        <w:jc w:val="center"/>
        <w:rPr>
          <w:rFonts w:ascii="Times New Roman" w:eastAsia="Times New Roman" w:hAnsi="Times New Roman" w:cs="Times New Roman"/>
          <w:b/>
          <w:sz w:val="32"/>
          <w:szCs w:val="32"/>
          <w:lang w:val="en-GB"/>
        </w:rPr>
      </w:pPr>
    </w:p>
    <w:p w14:paraId="179D1769" w14:textId="77777777" w:rsidR="003C76DC" w:rsidRPr="008F21FA" w:rsidRDefault="003C76DC">
      <w:pPr>
        <w:pStyle w:val="Normal1"/>
        <w:spacing w:line="360" w:lineRule="auto"/>
        <w:jc w:val="center"/>
        <w:rPr>
          <w:rFonts w:ascii="Times New Roman" w:eastAsia="Times New Roman" w:hAnsi="Times New Roman" w:cs="Times New Roman"/>
          <w:b/>
          <w:sz w:val="32"/>
          <w:szCs w:val="32"/>
          <w:lang w:val="en-GB"/>
        </w:rPr>
      </w:pPr>
    </w:p>
    <w:p w14:paraId="0097C6CE" w14:textId="77777777" w:rsidR="0039510A" w:rsidRPr="008F21FA" w:rsidRDefault="0039510A">
      <w:pPr>
        <w:pStyle w:val="Normal1"/>
        <w:spacing w:line="360" w:lineRule="auto"/>
        <w:jc w:val="center"/>
        <w:rPr>
          <w:rFonts w:ascii="Times New Roman" w:eastAsia="Times New Roman" w:hAnsi="Times New Roman" w:cs="Times New Roman"/>
          <w:b/>
          <w:sz w:val="32"/>
          <w:szCs w:val="32"/>
          <w:lang w:val="en-GB"/>
        </w:rPr>
      </w:pPr>
    </w:p>
    <w:p w14:paraId="59B26E07" w14:textId="77777777" w:rsidR="0039510A" w:rsidRPr="008F21FA" w:rsidRDefault="0039510A">
      <w:pPr>
        <w:pStyle w:val="Normal1"/>
        <w:spacing w:line="360" w:lineRule="auto"/>
        <w:jc w:val="center"/>
        <w:rPr>
          <w:rFonts w:ascii="Times New Roman" w:eastAsia="Times New Roman" w:hAnsi="Times New Roman" w:cs="Times New Roman"/>
          <w:b/>
          <w:sz w:val="32"/>
          <w:szCs w:val="32"/>
          <w:lang w:val="en-GB"/>
        </w:rPr>
      </w:pPr>
    </w:p>
    <w:p w14:paraId="2D33EE4B" w14:textId="77777777" w:rsidR="0039510A" w:rsidRPr="008F21FA" w:rsidRDefault="0039510A">
      <w:pPr>
        <w:pStyle w:val="Normal1"/>
        <w:spacing w:line="360" w:lineRule="auto"/>
        <w:jc w:val="center"/>
        <w:rPr>
          <w:rFonts w:ascii="Times New Roman" w:eastAsia="Times New Roman" w:hAnsi="Times New Roman" w:cs="Times New Roman"/>
          <w:b/>
          <w:sz w:val="32"/>
          <w:szCs w:val="32"/>
          <w:lang w:val="en-GB"/>
        </w:rPr>
      </w:pPr>
    </w:p>
    <w:p w14:paraId="3C4979D4" w14:textId="77777777" w:rsidR="0039510A" w:rsidRPr="008F21FA" w:rsidRDefault="0039510A">
      <w:pPr>
        <w:pStyle w:val="Normal1"/>
        <w:spacing w:line="360" w:lineRule="auto"/>
        <w:jc w:val="center"/>
        <w:rPr>
          <w:rFonts w:ascii="Times New Roman" w:eastAsia="Times New Roman" w:hAnsi="Times New Roman" w:cs="Times New Roman"/>
          <w:b/>
          <w:sz w:val="32"/>
          <w:szCs w:val="32"/>
          <w:lang w:val="en-GB"/>
        </w:rPr>
      </w:pPr>
    </w:p>
    <w:p w14:paraId="69D397E6" w14:textId="77777777" w:rsidR="003C76DC" w:rsidRPr="008F21FA" w:rsidRDefault="003C76DC">
      <w:pPr>
        <w:pStyle w:val="Normal1"/>
        <w:spacing w:line="360" w:lineRule="auto"/>
        <w:jc w:val="center"/>
        <w:rPr>
          <w:rFonts w:ascii="Times New Roman" w:eastAsia="Times New Roman" w:hAnsi="Times New Roman" w:cs="Times New Roman"/>
          <w:b/>
          <w:sz w:val="32"/>
          <w:szCs w:val="32"/>
          <w:lang w:val="en-GB"/>
        </w:rPr>
      </w:pPr>
    </w:p>
    <w:p w14:paraId="7577433E" w14:textId="77777777" w:rsidR="0075556E" w:rsidRPr="008F21FA" w:rsidRDefault="008B47B2">
      <w:pPr>
        <w:pStyle w:val="Normal1"/>
        <w:spacing w:line="360" w:lineRule="auto"/>
        <w:jc w:val="center"/>
        <w:rPr>
          <w:rFonts w:ascii="Times New Roman" w:eastAsia="Times New Roman" w:hAnsi="Times New Roman" w:cs="Times New Roman"/>
          <w:b/>
          <w:sz w:val="32"/>
          <w:szCs w:val="32"/>
          <w:lang w:val="en-GB"/>
        </w:rPr>
      </w:pPr>
      <w:r w:rsidRPr="008F21FA">
        <w:rPr>
          <w:rFonts w:ascii="Times New Roman" w:eastAsia="Times New Roman" w:hAnsi="Times New Roman" w:cs="Times New Roman"/>
          <w:b/>
          <w:sz w:val="32"/>
          <w:szCs w:val="32"/>
          <w:lang w:val="en-GB"/>
        </w:rPr>
        <w:t xml:space="preserve">MBA MARKETING MANAGEMENT </w:t>
      </w:r>
    </w:p>
    <w:p w14:paraId="7B5BA8EA" w14:textId="77777777" w:rsidR="003C76DC" w:rsidRPr="008F21FA" w:rsidRDefault="008B47B2">
      <w:pPr>
        <w:pStyle w:val="Normal1"/>
        <w:spacing w:line="360" w:lineRule="auto"/>
        <w:jc w:val="center"/>
        <w:rPr>
          <w:rFonts w:ascii="Times New Roman" w:eastAsia="Times New Roman" w:hAnsi="Times New Roman" w:cs="Times New Roman"/>
          <w:b/>
          <w:sz w:val="32"/>
          <w:szCs w:val="32"/>
          <w:lang w:val="en-GB"/>
        </w:rPr>
      </w:pPr>
      <w:r w:rsidRPr="008F21FA">
        <w:rPr>
          <w:rFonts w:ascii="Times New Roman" w:eastAsia="Times New Roman" w:hAnsi="Times New Roman" w:cs="Times New Roman"/>
          <w:b/>
          <w:sz w:val="32"/>
          <w:szCs w:val="32"/>
          <w:lang w:val="en-GB"/>
        </w:rPr>
        <w:t xml:space="preserve">ASSIGNMENT </w:t>
      </w:r>
    </w:p>
    <w:p w14:paraId="066C21E8" w14:textId="77777777" w:rsidR="003C76DC" w:rsidRPr="008F21FA" w:rsidRDefault="008B47B2">
      <w:pPr>
        <w:rPr>
          <w:rFonts w:ascii="Times New Roman" w:eastAsia="Times New Roman" w:hAnsi="Times New Roman" w:cs="Times New Roman"/>
          <w:b/>
          <w:sz w:val="32"/>
          <w:szCs w:val="32"/>
          <w:lang w:val="en-GB"/>
        </w:rPr>
      </w:pPr>
      <w:r w:rsidRPr="008F21FA">
        <w:rPr>
          <w:rFonts w:ascii="Times New Roman" w:eastAsia="Times New Roman" w:hAnsi="Times New Roman" w:cs="Times New Roman"/>
          <w:b/>
          <w:sz w:val="32"/>
          <w:szCs w:val="32"/>
          <w:lang w:val="en-GB"/>
        </w:rPr>
        <w:br w:type="page"/>
      </w:r>
    </w:p>
    <w:p w14:paraId="7D5D6F5C" w14:textId="77777777" w:rsidR="003C76DC" w:rsidRPr="008F21FA" w:rsidRDefault="008B47B2">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lastRenderedPageBreak/>
        <w:t xml:space="preserve">Executive summary </w:t>
      </w:r>
    </w:p>
    <w:p w14:paraId="04861177" w14:textId="77777777" w:rsidR="00461BC0" w:rsidRPr="008F21FA" w:rsidRDefault="008B47B2" w:rsidP="003C76D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The PESTLE analysis of the macro-environmental factors has managed to demonstrate both favourable and unfavourable aspects for the selected organisation. On the other hand, using Porter's five forces has managed to explain the impact of different forces on the business operability of L’Oréal. </w:t>
      </w:r>
      <w:r w:rsidR="003C76DC" w:rsidRPr="008F21FA">
        <w:rPr>
          <w:rFonts w:ascii="Times New Roman" w:eastAsia="Times New Roman" w:hAnsi="Times New Roman" w:cs="Times New Roman"/>
          <w:sz w:val="24"/>
          <w:szCs w:val="24"/>
          <w:lang w:val="en-GB"/>
        </w:rPr>
        <w:t xml:space="preserve">The strength, weaknesses, opportunities and threats are analysed in the report for the company L'Oreal to expand its business by overcoming the adversities in the long run. The segmentation, positioning and targeting of the company to reach the masses are also analysed in the report. </w:t>
      </w:r>
      <w:r w:rsidR="00B65588" w:rsidRPr="008F21FA">
        <w:rPr>
          <w:rFonts w:ascii="Times New Roman" w:eastAsia="Times New Roman" w:hAnsi="Times New Roman" w:cs="Times New Roman"/>
          <w:sz w:val="24"/>
          <w:szCs w:val="24"/>
          <w:lang w:val="en-GB"/>
        </w:rPr>
        <w:t xml:space="preserve">Recommendation for future marketing strategies has been discussed in this report as well. </w:t>
      </w:r>
      <w:r w:rsidR="000006D6" w:rsidRPr="008F21FA">
        <w:rPr>
          <w:rFonts w:ascii="Times New Roman" w:eastAsia="Times New Roman" w:hAnsi="Times New Roman" w:cs="Times New Roman"/>
          <w:sz w:val="24"/>
          <w:szCs w:val="24"/>
          <w:lang w:val="en-GB"/>
        </w:rPr>
        <w:t>This study shows the 4Ps marketing mix strategy of L’Oreal. The pricing, people, product and promotion strategy of L’Oreal is discussed here.</w:t>
      </w:r>
    </w:p>
    <w:p w14:paraId="2658AB38" w14:textId="77777777" w:rsidR="00461BC0" w:rsidRPr="008F21FA" w:rsidRDefault="008B47B2">
      <w:pP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31829908"/>
        <w:docPartObj>
          <w:docPartGallery w:val="Table of Contents"/>
          <w:docPartUnique/>
        </w:docPartObj>
      </w:sdtPr>
      <w:sdtContent>
        <w:p w14:paraId="32AD4488" w14:textId="77777777" w:rsidR="00461BC0" w:rsidRPr="008F21FA" w:rsidRDefault="008B47B2" w:rsidP="000006D6">
          <w:pPr>
            <w:pStyle w:val="TOCHeading"/>
            <w:jc w:val="center"/>
            <w:rPr>
              <w:rFonts w:ascii="Times New Roman" w:hAnsi="Times New Roman" w:cs="Times New Roman"/>
              <w:color w:val="000000" w:themeColor="text1"/>
              <w:sz w:val="24"/>
              <w:szCs w:val="24"/>
              <w:lang w:val="en-GB"/>
            </w:rPr>
          </w:pPr>
          <w:r w:rsidRPr="008F21FA">
            <w:rPr>
              <w:rFonts w:ascii="Times New Roman" w:hAnsi="Times New Roman" w:cs="Times New Roman"/>
              <w:color w:val="000000" w:themeColor="text1"/>
              <w:sz w:val="24"/>
              <w:szCs w:val="24"/>
              <w:lang w:val="en-GB"/>
            </w:rPr>
            <w:t>Table of Contents</w:t>
          </w:r>
        </w:p>
        <w:p w14:paraId="6FD38036" w14:textId="684294B9" w:rsidR="00FC6B5F" w:rsidRDefault="00462873">
          <w:pPr>
            <w:pStyle w:val="TOC1"/>
            <w:tabs>
              <w:tab w:val="right" w:leader="dot" w:pos="9019"/>
            </w:tabs>
            <w:rPr>
              <w:rFonts w:asciiTheme="minorHAnsi" w:eastAsiaTheme="minorEastAsia" w:hAnsiTheme="minorHAnsi" w:cstheme="minorBidi"/>
              <w:noProof/>
              <w:lang w:val="en-IN" w:eastAsia="en-IN"/>
            </w:rPr>
          </w:pPr>
          <w:r w:rsidRPr="008F21FA">
            <w:rPr>
              <w:lang w:val="en-GB"/>
            </w:rPr>
            <w:fldChar w:fldCharType="begin"/>
          </w:r>
          <w:r w:rsidR="00461BC0" w:rsidRPr="008F21FA">
            <w:rPr>
              <w:lang w:val="en-GB"/>
            </w:rPr>
            <w:instrText xml:space="preserve"> TOC \o "1-3" \h \z \u </w:instrText>
          </w:r>
          <w:r w:rsidRPr="008F21FA">
            <w:rPr>
              <w:lang w:val="en-GB"/>
            </w:rPr>
            <w:fldChar w:fldCharType="separate"/>
          </w:r>
          <w:hyperlink w:anchor="_Toc113710258" w:history="1">
            <w:r w:rsidR="00FC6B5F" w:rsidRPr="00920461">
              <w:rPr>
                <w:rStyle w:val="Hyperlink"/>
                <w:noProof/>
                <w:lang w:val="en-GB"/>
              </w:rPr>
              <w:t>Introduction</w:t>
            </w:r>
            <w:r w:rsidR="00FC6B5F">
              <w:rPr>
                <w:noProof/>
                <w:webHidden/>
              </w:rPr>
              <w:tab/>
            </w:r>
            <w:r w:rsidR="00FC6B5F">
              <w:rPr>
                <w:noProof/>
                <w:webHidden/>
              </w:rPr>
              <w:fldChar w:fldCharType="begin"/>
            </w:r>
            <w:r w:rsidR="00FC6B5F">
              <w:rPr>
                <w:noProof/>
                <w:webHidden/>
              </w:rPr>
              <w:instrText xml:space="preserve"> PAGEREF _Toc113710258 \h </w:instrText>
            </w:r>
            <w:r w:rsidR="00FC6B5F">
              <w:rPr>
                <w:noProof/>
                <w:webHidden/>
              </w:rPr>
            </w:r>
            <w:r w:rsidR="00FC6B5F">
              <w:rPr>
                <w:noProof/>
                <w:webHidden/>
              </w:rPr>
              <w:fldChar w:fldCharType="separate"/>
            </w:r>
            <w:r w:rsidR="00FC6B5F">
              <w:rPr>
                <w:noProof/>
                <w:webHidden/>
              </w:rPr>
              <w:t>3</w:t>
            </w:r>
            <w:r w:rsidR="00FC6B5F">
              <w:rPr>
                <w:noProof/>
                <w:webHidden/>
              </w:rPr>
              <w:fldChar w:fldCharType="end"/>
            </w:r>
          </w:hyperlink>
        </w:p>
        <w:p w14:paraId="1FEA9BDE" w14:textId="31DAF84A" w:rsidR="00FC6B5F" w:rsidRDefault="00000000">
          <w:pPr>
            <w:pStyle w:val="TOC1"/>
            <w:tabs>
              <w:tab w:val="right" w:leader="dot" w:pos="9019"/>
            </w:tabs>
            <w:rPr>
              <w:rFonts w:asciiTheme="minorHAnsi" w:eastAsiaTheme="minorEastAsia" w:hAnsiTheme="minorHAnsi" w:cstheme="minorBidi"/>
              <w:noProof/>
              <w:lang w:val="en-IN" w:eastAsia="en-IN"/>
            </w:rPr>
          </w:pPr>
          <w:hyperlink w:anchor="_Toc113710259" w:history="1">
            <w:r w:rsidR="00FC6B5F" w:rsidRPr="00920461">
              <w:rPr>
                <w:rStyle w:val="Hyperlink"/>
                <w:noProof/>
                <w:lang w:val="en-GB"/>
              </w:rPr>
              <w:t>Question a</w:t>
            </w:r>
            <w:r w:rsidR="00FC6B5F">
              <w:rPr>
                <w:noProof/>
                <w:webHidden/>
              </w:rPr>
              <w:tab/>
            </w:r>
            <w:r w:rsidR="00FC6B5F">
              <w:rPr>
                <w:noProof/>
                <w:webHidden/>
              </w:rPr>
              <w:fldChar w:fldCharType="begin"/>
            </w:r>
            <w:r w:rsidR="00FC6B5F">
              <w:rPr>
                <w:noProof/>
                <w:webHidden/>
              </w:rPr>
              <w:instrText xml:space="preserve"> PAGEREF _Toc113710259 \h </w:instrText>
            </w:r>
            <w:r w:rsidR="00FC6B5F">
              <w:rPr>
                <w:noProof/>
                <w:webHidden/>
              </w:rPr>
            </w:r>
            <w:r w:rsidR="00FC6B5F">
              <w:rPr>
                <w:noProof/>
                <w:webHidden/>
              </w:rPr>
              <w:fldChar w:fldCharType="separate"/>
            </w:r>
            <w:r w:rsidR="00FC6B5F">
              <w:rPr>
                <w:noProof/>
                <w:webHidden/>
              </w:rPr>
              <w:t>3</w:t>
            </w:r>
            <w:r w:rsidR="00FC6B5F">
              <w:rPr>
                <w:noProof/>
                <w:webHidden/>
              </w:rPr>
              <w:fldChar w:fldCharType="end"/>
            </w:r>
          </w:hyperlink>
        </w:p>
        <w:p w14:paraId="066A5E0E" w14:textId="0628D386"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0" w:history="1">
            <w:r w:rsidR="00FC6B5F" w:rsidRPr="00920461">
              <w:rPr>
                <w:rStyle w:val="Hyperlink"/>
                <w:noProof/>
                <w:lang w:val="en-GB"/>
              </w:rPr>
              <w:t>Analysing macro-environment factors to the company</w:t>
            </w:r>
            <w:r w:rsidR="00FC6B5F">
              <w:rPr>
                <w:noProof/>
                <w:webHidden/>
              </w:rPr>
              <w:tab/>
            </w:r>
            <w:r w:rsidR="00FC6B5F">
              <w:rPr>
                <w:noProof/>
                <w:webHidden/>
              </w:rPr>
              <w:fldChar w:fldCharType="begin"/>
            </w:r>
            <w:r w:rsidR="00FC6B5F">
              <w:rPr>
                <w:noProof/>
                <w:webHidden/>
              </w:rPr>
              <w:instrText xml:space="preserve"> PAGEREF _Toc113710260 \h </w:instrText>
            </w:r>
            <w:r w:rsidR="00FC6B5F">
              <w:rPr>
                <w:noProof/>
                <w:webHidden/>
              </w:rPr>
            </w:r>
            <w:r w:rsidR="00FC6B5F">
              <w:rPr>
                <w:noProof/>
                <w:webHidden/>
              </w:rPr>
              <w:fldChar w:fldCharType="separate"/>
            </w:r>
            <w:r w:rsidR="00FC6B5F">
              <w:rPr>
                <w:noProof/>
                <w:webHidden/>
              </w:rPr>
              <w:t>3</w:t>
            </w:r>
            <w:r w:rsidR="00FC6B5F">
              <w:rPr>
                <w:noProof/>
                <w:webHidden/>
              </w:rPr>
              <w:fldChar w:fldCharType="end"/>
            </w:r>
          </w:hyperlink>
        </w:p>
        <w:p w14:paraId="39A700B9" w14:textId="72D32F51"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1" w:history="1">
            <w:r w:rsidR="00FC6B5F" w:rsidRPr="00920461">
              <w:rPr>
                <w:rStyle w:val="Hyperlink"/>
                <w:noProof/>
                <w:lang w:val="en-GB"/>
              </w:rPr>
              <w:t>Applying Porter’s five forces model to the selected company</w:t>
            </w:r>
            <w:r w:rsidR="00FC6B5F">
              <w:rPr>
                <w:noProof/>
                <w:webHidden/>
              </w:rPr>
              <w:tab/>
            </w:r>
            <w:r w:rsidR="00FC6B5F">
              <w:rPr>
                <w:noProof/>
                <w:webHidden/>
              </w:rPr>
              <w:fldChar w:fldCharType="begin"/>
            </w:r>
            <w:r w:rsidR="00FC6B5F">
              <w:rPr>
                <w:noProof/>
                <w:webHidden/>
              </w:rPr>
              <w:instrText xml:space="preserve"> PAGEREF _Toc113710261 \h </w:instrText>
            </w:r>
            <w:r w:rsidR="00FC6B5F">
              <w:rPr>
                <w:noProof/>
                <w:webHidden/>
              </w:rPr>
            </w:r>
            <w:r w:rsidR="00FC6B5F">
              <w:rPr>
                <w:noProof/>
                <w:webHidden/>
              </w:rPr>
              <w:fldChar w:fldCharType="separate"/>
            </w:r>
            <w:r w:rsidR="00FC6B5F">
              <w:rPr>
                <w:noProof/>
                <w:webHidden/>
              </w:rPr>
              <w:t>6</w:t>
            </w:r>
            <w:r w:rsidR="00FC6B5F">
              <w:rPr>
                <w:noProof/>
                <w:webHidden/>
              </w:rPr>
              <w:fldChar w:fldCharType="end"/>
            </w:r>
          </w:hyperlink>
        </w:p>
        <w:p w14:paraId="56D3978A" w14:textId="0C7448F3"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2" w:history="1">
            <w:r w:rsidR="00FC6B5F" w:rsidRPr="00920461">
              <w:rPr>
                <w:rStyle w:val="Hyperlink"/>
                <w:noProof/>
                <w:lang w:val="en-GB"/>
              </w:rPr>
              <w:t>Relating to the SWOT analysisfor L’Oreal</w:t>
            </w:r>
            <w:r w:rsidR="00FC6B5F">
              <w:rPr>
                <w:noProof/>
                <w:webHidden/>
              </w:rPr>
              <w:tab/>
            </w:r>
            <w:r w:rsidR="00FC6B5F">
              <w:rPr>
                <w:noProof/>
                <w:webHidden/>
              </w:rPr>
              <w:fldChar w:fldCharType="begin"/>
            </w:r>
            <w:r w:rsidR="00FC6B5F">
              <w:rPr>
                <w:noProof/>
                <w:webHidden/>
              </w:rPr>
              <w:instrText xml:space="preserve"> PAGEREF _Toc113710262 \h </w:instrText>
            </w:r>
            <w:r w:rsidR="00FC6B5F">
              <w:rPr>
                <w:noProof/>
                <w:webHidden/>
              </w:rPr>
            </w:r>
            <w:r w:rsidR="00FC6B5F">
              <w:rPr>
                <w:noProof/>
                <w:webHidden/>
              </w:rPr>
              <w:fldChar w:fldCharType="separate"/>
            </w:r>
            <w:r w:rsidR="00FC6B5F">
              <w:rPr>
                <w:noProof/>
                <w:webHidden/>
              </w:rPr>
              <w:t>7</w:t>
            </w:r>
            <w:r w:rsidR="00FC6B5F">
              <w:rPr>
                <w:noProof/>
                <w:webHidden/>
              </w:rPr>
              <w:fldChar w:fldCharType="end"/>
            </w:r>
          </w:hyperlink>
        </w:p>
        <w:p w14:paraId="0E697D46" w14:textId="2B1E081E"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3" w:history="1">
            <w:r w:rsidR="00FC6B5F" w:rsidRPr="00920461">
              <w:rPr>
                <w:rStyle w:val="Hyperlink"/>
                <w:noProof/>
                <w:lang w:val="en-GB"/>
              </w:rPr>
              <w:t>Implementation of STP analysis to the chosen organisation</w:t>
            </w:r>
            <w:r w:rsidR="00FC6B5F">
              <w:rPr>
                <w:noProof/>
                <w:webHidden/>
              </w:rPr>
              <w:tab/>
            </w:r>
            <w:r w:rsidR="00FC6B5F">
              <w:rPr>
                <w:noProof/>
                <w:webHidden/>
              </w:rPr>
              <w:fldChar w:fldCharType="begin"/>
            </w:r>
            <w:r w:rsidR="00FC6B5F">
              <w:rPr>
                <w:noProof/>
                <w:webHidden/>
              </w:rPr>
              <w:instrText xml:space="preserve"> PAGEREF _Toc113710263 \h </w:instrText>
            </w:r>
            <w:r w:rsidR="00FC6B5F">
              <w:rPr>
                <w:noProof/>
                <w:webHidden/>
              </w:rPr>
            </w:r>
            <w:r w:rsidR="00FC6B5F">
              <w:rPr>
                <w:noProof/>
                <w:webHidden/>
              </w:rPr>
              <w:fldChar w:fldCharType="separate"/>
            </w:r>
            <w:r w:rsidR="00FC6B5F">
              <w:rPr>
                <w:noProof/>
                <w:webHidden/>
              </w:rPr>
              <w:t>9</w:t>
            </w:r>
            <w:r w:rsidR="00FC6B5F">
              <w:rPr>
                <w:noProof/>
                <w:webHidden/>
              </w:rPr>
              <w:fldChar w:fldCharType="end"/>
            </w:r>
          </w:hyperlink>
        </w:p>
        <w:p w14:paraId="7FF7AEBB" w14:textId="3BFD3786"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4" w:history="1">
            <w:r w:rsidR="00FC6B5F" w:rsidRPr="00920461">
              <w:rPr>
                <w:rStyle w:val="Hyperlink"/>
                <w:noProof/>
                <w:lang w:val="en-GB"/>
              </w:rPr>
              <w:t>Description of Marketing Mix 4Ps for L’Oreal</w:t>
            </w:r>
            <w:r w:rsidR="00FC6B5F">
              <w:rPr>
                <w:noProof/>
                <w:webHidden/>
              </w:rPr>
              <w:tab/>
            </w:r>
            <w:r w:rsidR="00FC6B5F">
              <w:rPr>
                <w:noProof/>
                <w:webHidden/>
              </w:rPr>
              <w:fldChar w:fldCharType="begin"/>
            </w:r>
            <w:r w:rsidR="00FC6B5F">
              <w:rPr>
                <w:noProof/>
                <w:webHidden/>
              </w:rPr>
              <w:instrText xml:space="preserve"> PAGEREF _Toc113710264 \h </w:instrText>
            </w:r>
            <w:r w:rsidR="00FC6B5F">
              <w:rPr>
                <w:noProof/>
                <w:webHidden/>
              </w:rPr>
            </w:r>
            <w:r w:rsidR="00FC6B5F">
              <w:rPr>
                <w:noProof/>
                <w:webHidden/>
              </w:rPr>
              <w:fldChar w:fldCharType="separate"/>
            </w:r>
            <w:r w:rsidR="00FC6B5F">
              <w:rPr>
                <w:noProof/>
                <w:webHidden/>
              </w:rPr>
              <w:t>10</w:t>
            </w:r>
            <w:r w:rsidR="00FC6B5F">
              <w:rPr>
                <w:noProof/>
                <w:webHidden/>
              </w:rPr>
              <w:fldChar w:fldCharType="end"/>
            </w:r>
          </w:hyperlink>
        </w:p>
        <w:p w14:paraId="5BF74700" w14:textId="2A5E78BB"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5" w:history="1">
            <w:r w:rsidR="00FC6B5F" w:rsidRPr="00920461">
              <w:rPr>
                <w:rStyle w:val="Hyperlink"/>
                <w:noProof/>
                <w:lang w:val="en-GB"/>
              </w:rPr>
              <w:t>Advantage and disadvantage of L’Oreal’s management practices</w:t>
            </w:r>
            <w:r w:rsidR="00FC6B5F">
              <w:rPr>
                <w:noProof/>
                <w:webHidden/>
              </w:rPr>
              <w:tab/>
            </w:r>
            <w:r w:rsidR="00CC052A">
              <w:rPr>
                <w:noProof/>
                <w:webHidden/>
              </w:rPr>
              <w:t>12</w:t>
            </w:r>
          </w:hyperlink>
        </w:p>
        <w:p w14:paraId="386BA9A3" w14:textId="6A421A5E" w:rsidR="00FC6B5F" w:rsidRDefault="00000000">
          <w:pPr>
            <w:pStyle w:val="TOC1"/>
            <w:tabs>
              <w:tab w:val="right" w:leader="dot" w:pos="9019"/>
            </w:tabs>
            <w:rPr>
              <w:rFonts w:asciiTheme="minorHAnsi" w:eastAsiaTheme="minorEastAsia" w:hAnsiTheme="minorHAnsi" w:cstheme="minorBidi"/>
              <w:noProof/>
              <w:lang w:val="en-IN" w:eastAsia="en-IN"/>
            </w:rPr>
          </w:pPr>
          <w:hyperlink w:anchor="_Toc113710266" w:history="1">
            <w:r w:rsidR="00FC6B5F" w:rsidRPr="00920461">
              <w:rPr>
                <w:rStyle w:val="Hyperlink"/>
                <w:noProof/>
                <w:lang w:val="en-GB"/>
              </w:rPr>
              <w:t>Conclusion</w:t>
            </w:r>
            <w:r w:rsidR="00FC6B5F">
              <w:rPr>
                <w:noProof/>
                <w:webHidden/>
              </w:rPr>
              <w:tab/>
            </w:r>
            <w:r w:rsidR="00CC052A">
              <w:rPr>
                <w:noProof/>
                <w:webHidden/>
              </w:rPr>
              <w:t>13</w:t>
            </w:r>
          </w:hyperlink>
        </w:p>
        <w:p w14:paraId="15579581" w14:textId="27A7CDAD" w:rsidR="00FC6B5F" w:rsidRDefault="00000000">
          <w:pPr>
            <w:pStyle w:val="TOC1"/>
            <w:tabs>
              <w:tab w:val="right" w:leader="dot" w:pos="9019"/>
            </w:tabs>
            <w:rPr>
              <w:rFonts w:asciiTheme="minorHAnsi" w:eastAsiaTheme="minorEastAsia" w:hAnsiTheme="minorHAnsi" w:cstheme="minorBidi"/>
              <w:noProof/>
              <w:lang w:val="en-IN" w:eastAsia="en-IN"/>
            </w:rPr>
          </w:pPr>
          <w:hyperlink w:anchor="_Toc113710267" w:history="1">
            <w:r w:rsidR="00FC6B5F" w:rsidRPr="00920461">
              <w:rPr>
                <w:rStyle w:val="Hyperlink"/>
                <w:noProof/>
                <w:lang w:val="en-GB"/>
              </w:rPr>
              <w:t>Question b</w:t>
            </w:r>
            <w:r w:rsidR="00FC6B5F">
              <w:rPr>
                <w:noProof/>
                <w:webHidden/>
              </w:rPr>
              <w:tab/>
            </w:r>
            <w:r w:rsidR="00FC6B5F">
              <w:rPr>
                <w:noProof/>
                <w:webHidden/>
              </w:rPr>
              <w:fldChar w:fldCharType="begin"/>
            </w:r>
            <w:r w:rsidR="00FC6B5F">
              <w:rPr>
                <w:noProof/>
                <w:webHidden/>
              </w:rPr>
              <w:instrText xml:space="preserve"> PAGEREF _Toc113710267 \h </w:instrText>
            </w:r>
            <w:r w:rsidR="00FC6B5F">
              <w:rPr>
                <w:noProof/>
                <w:webHidden/>
              </w:rPr>
            </w:r>
            <w:r w:rsidR="00FC6B5F">
              <w:rPr>
                <w:noProof/>
                <w:webHidden/>
              </w:rPr>
              <w:fldChar w:fldCharType="separate"/>
            </w:r>
            <w:r w:rsidR="00FC6B5F">
              <w:rPr>
                <w:noProof/>
                <w:webHidden/>
              </w:rPr>
              <w:t>14</w:t>
            </w:r>
            <w:r w:rsidR="00FC6B5F">
              <w:rPr>
                <w:noProof/>
                <w:webHidden/>
              </w:rPr>
              <w:fldChar w:fldCharType="end"/>
            </w:r>
          </w:hyperlink>
        </w:p>
        <w:p w14:paraId="5C0F2DAF" w14:textId="79BCDC2E" w:rsidR="00FC6B5F" w:rsidRDefault="00000000">
          <w:pPr>
            <w:pStyle w:val="TOC2"/>
            <w:tabs>
              <w:tab w:val="right" w:leader="dot" w:pos="9019"/>
            </w:tabs>
            <w:rPr>
              <w:rFonts w:asciiTheme="minorHAnsi" w:eastAsiaTheme="minorEastAsia" w:hAnsiTheme="minorHAnsi" w:cstheme="minorBidi"/>
              <w:noProof/>
              <w:lang w:val="en-IN" w:eastAsia="en-IN"/>
            </w:rPr>
          </w:pPr>
          <w:hyperlink w:anchor="_Toc113710268" w:history="1">
            <w:r w:rsidR="00FC6B5F" w:rsidRPr="00920461">
              <w:rPr>
                <w:rStyle w:val="Hyperlink"/>
                <w:noProof/>
                <w:lang w:val="en-GB"/>
              </w:rPr>
              <w:t>Recommendations for future marketing strategies that can be applied by L’Oreal</w:t>
            </w:r>
            <w:r w:rsidR="00FC6B5F">
              <w:rPr>
                <w:noProof/>
                <w:webHidden/>
              </w:rPr>
              <w:tab/>
            </w:r>
            <w:r w:rsidR="00FC6B5F">
              <w:rPr>
                <w:noProof/>
                <w:webHidden/>
              </w:rPr>
              <w:fldChar w:fldCharType="begin"/>
            </w:r>
            <w:r w:rsidR="00FC6B5F">
              <w:rPr>
                <w:noProof/>
                <w:webHidden/>
              </w:rPr>
              <w:instrText xml:space="preserve"> PAGEREF _Toc113710268 \h </w:instrText>
            </w:r>
            <w:r w:rsidR="00FC6B5F">
              <w:rPr>
                <w:noProof/>
                <w:webHidden/>
              </w:rPr>
            </w:r>
            <w:r w:rsidR="00FC6B5F">
              <w:rPr>
                <w:noProof/>
                <w:webHidden/>
              </w:rPr>
              <w:fldChar w:fldCharType="separate"/>
            </w:r>
            <w:r w:rsidR="00FC6B5F">
              <w:rPr>
                <w:noProof/>
                <w:webHidden/>
              </w:rPr>
              <w:t>14</w:t>
            </w:r>
            <w:r w:rsidR="00FC6B5F">
              <w:rPr>
                <w:noProof/>
                <w:webHidden/>
              </w:rPr>
              <w:fldChar w:fldCharType="end"/>
            </w:r>
          </w:hyperlink>
        </w:p>
        <w:p w14:paraId="4D5878C7" w14:textId="423E56DF" w:rsidR="00FC6B5F" w:rsidRDefault="00000000">
          <w:pPr>
            <w:pStyle w:val="TOC1"/>
            <w:tabs>
              <w:tab w:val="right" w:leader="dot" w:pos="9019"/>
            </w:tabs>
            <w:rPr>
              <w:rFonts w:asciiTheme="minorHAnsi" w:eastAsiaTheme="minorEastAsia" w:hAnsiTheme="minorHAnsi" w:cstheme="minorBidi"/>
              <w:noProof/>
              <w:lang w:val="en-IN" w:eastAsia="en-IN"/>
            </w:rPr>
          </w:pPr>
          <w:hyperlink w:anchor="_Toc113710269" w:history="1">
            <w:r w:rsidR="00FC6B5F" w:rsidRPr="00920461">
              <w:rPr>
                <w:rStyle w:val="Hyperlink"/>
                <w:noProof/>
                <w:shd w:val="clear" w:color="auto" w:fill="FFFFFF"/>
                <w:lang w:val="en-GB"/>
              </w:rPr>
              <w:t>References</w:t>
            </w:r>
            <w:r w:rsidR="00FC6B5F">
              <w:rPr>
                <w:noProof/>
                <w:webHidden/>
              </w:rPr>
              <w:tab/>
            </w:r>
            <w:r w:rsidR="00FC6B5F">
              <w:rPr>
                <w:noProof/>
                <w:webHidden/>
              </w:rPr>
              <w:fldChar w:fldCharType="begin"/>
            </w:r>
            <w:r w:rsidR="00FC6B5F">
              <w:rPr>
                <w:noProof/>
                <w:webHidden/>
              </w:rPr>
              <w:instrText xml:space="preserve"> PAGEREF _Toc113710269 \h </w:instrText>
            </w:r>
            <w:r w:rsidR="00FC6B5F">
              <w:rPr>
                <w:noProof/>
                <w:webHidden/>
              </w:rPr>
            </w:r>
            <w:r w:rsidR="00FC6B5F">
              <w:rPr>
                <w:noProof/>
                <w:webHidden/>
              </w:rPr>
              <w:fldChar w:fldCharType="separate"/>
            </w:r>
            <w:r w:rsidR="00FC6B5F">
              <w:rPr>
                <w:noProof/>
                <w:webHidden/>
              </w:rPr>
              <w:t>15</w:t>
            </w:r>
            <w:r w:rsidR="00FC6B5F">
              <w:rPr>
                <w:noProof/>
                <w:webHidden/>
              </w:rPr>
              <w:fldChar w:fldCharType="end"/>
            </w:r>
          </w:hyperlink>
        </w:p>
        <w:p w14:paraId="6CA04A25" w14:textId="561E3AD7" w:rsidR="00461BC0" w:rsidRPr="008F21FA" w:rsidRDefault="00462873">
          <w:pPr>
            <w:rPr>
              <w:lang w:val="en-GB"/>
            </w:rPr>
          </w:pPr>
          <w:r w:rsidRPr="008F21FA">
            <w:rPr>
              <w:lang w:val="en-GB"/>
            </w:rPr>
            <w:fldChar w:fldCharType="end"/>
          </w:r>
        </w:p>
      </w:sdtContent>
    </w:sdt>
    <w:p w14:paraId="5C49706A" w14:textId="77777777" w:rsidR="003C76DC" w:rsidRPr="008F21FA" w:rsidRDefault="003C76DC" w:rsidP="003C76DC">
      <w:pPr>
        <w:pStyle w:val="Normal1"/>
        <w:spacing w:line="360" w:lineRule="auto"/>
        <w:jc w:val="both"/>
        <w:rPr>
          <w:rFonts w:ascii="Times New Roman" w:eastAsia="Times New Roman" w:hAnsi="Times New Roman" w:cs="Times New Roman"/>
          <w:sz w:val="24"/>
          <w:szCs w:val="24"/>
          <w:lang w:val="en-GB"/>
        </w:rPr>
      </w:pPr>
    </w:p>
    <w:p w14:paraId="086A7FD5" w14:textId="77777777" w:rsidR="0075556E" w:rsidRPr="008F21FA" w:rsidRDefault="008B47B2" w:rsidP="002C2AA3">
      <w:pPr>
        <w:rPr>
          <w:rFonts w:ascii="Times New Roman" w:eastAsia="Times New Roman" w:hAnsi="Times New Roman" w:cs="Times New Roman"/>
          <w:b/>
          <w:sz w:val="32"/>
          <w:szCs w:val="32"/>
          <w:lang w:val="en-GB"/>
        </w:rPr>
      </w:pPr>
      <w:r w:rsidRPr="008F21FA">
        <w:rPr>
          <w:rFonts w:ascii="Times New Roman" w:eastAsia="Times New Roman" w:hAnsi="Times New Roman" w:cs="Times New Roman"/>
          <w:b/>
          <w:sz w:val="32"/>
          <w:szCs w:val="32"/>
          <w:lang w:val="en-GB"/>
        </w:rPr>
        <w:br w:type="page"/>
      </w:r>
    </w:p>
    <w:p w14:paraId="78B6C260" w14:textId="77777777" w:rsidR="00FC4DCF" w:rsidRPr="008F21FA" w:rsidRDefault="00FC4DCF" w:rsidP="000006D6">
      <w:pPr>
        <w:pStyle w:val="Heading1"/>
        <w:rPr>
          <w:lang w:val="en-GB"/>
        </w:rPr>
      </w:pPr>
      <w:bookmarkStart w:id="0" w:name="_Toc113710258"/>
      <w:r w:rsidRPr="008F21FA">
        <w:rPr>
          <w:lang w:val="en-GB"/>
        </w:rPr>
        <w:lastRenderedPageBreak/>
        <w:t>Introduction</w:t>
      </w:r>
      <w:bookmarkEnd w:id="0"/>
    </w:p>
    <w:p w14:paraId="164BDF54" w14:textId="77777777" w:rsidR="00FC4DCF" w:rsidRPr="008F21FA" w:rsidRDefault="00FC4DCF" w:rsidP="00B33C06">
      <w:pPr>
        <w:spacing w:before="240" w:line="360" w:lineRule="auto"/>
        <w:jc w:val="both"/>
        <w:rPr>
          <w:rFonts w:ascii="Times New Roman" w:hAnsi="Times New Roman" w:cs="Times New Roman"/>
          <w:sz w:val="24"/>
          <w:szCs w:val="24"/>
          <w:lang w:val="en-GB"/>
        </w:rPr>
      </w:pPr>
      <w:r w:rsidRPr="008F21FA">
        <w:rPr>
          <w:rFonts w:ascii="Times New Roman" w:hAnsi="Times New Roman" w:cs="Times New Roman"/>
          <w:sz w:val="24"/>
          <w:szCs w:val="24"/>
          <w:lang w:val="en-GB"/>
        </w:rPr>
        <w:t>Marketing management is essential for attaining a competitive advantage within an international market by enhancing customer satisfaction rate. This study has assessed the application of Porter's five forces</w:t>
      </w:r>
      <w:r w:rsidR="008F21FA" w:rsidRPr="008F21FA">
        <w:rPr>
          <w:rFonts w:ascii="Times New Roman" w:hAnsi="Times New Roman" w:cs="Times New Roman"/>
          <w:sz w:val="24"/>
          <w:szCs w:val="24"/>
          <w:lang w:val="en-GB"/>
        </w:rPr>
        <w:t> for</w:t>
      </w:r>
      <w:r w:rsidRPr="008F21FA">
        <w:rPr>
          <w:rFonts w:ascii="Times New Roman" w:hAnsi="Times New Roman" w:cs="Times New Roman"/>
          <w:sz w:val="24"/>
          <w:szCs w:val="24"/>
          <w:lang w:val="en-GB"/>
        </w:rPr>
        <w:t xml:space="preserve"> the assessment of the competitive strategy of L’Oreal. The internal environment of L’Oreal such as SWOT and the implementation of</w:t>
      </w:r>
      <w:r w:rsidR="00B33C06" w:rsidRPr="008F21FA">
        <w:rPr>
          <w:rFonts w:ascii="Times New Roman" w:hAnsi="Times New Roman" w:cs="Times New Roman"/>
          <w:sz w:val="24"/>
          <w:szCs w:val="24"/>
          <w:lang w:val="en-GB"/>
        </w:rPr>
        <w:t> Segmentation</w:t>
      </w:r>
      <w:r w:rsidRPr="008F21FA">
        <w:rPr>
          <w:rFonts w:ascii="Times New Roman" w:hAnsi="Times New Roman" w:cs="Times New Roman"/>
          <w:sz w:val="24"/>
          <w:szCs w:val="24"/>
          <w:lang w:val="en-GB"/>
        </w:rPr>
        <w:t xml:space="preserve">, Targeting, and Positioning (STP) of the firm </w:t>
      </w:r>
      <w:r w:rsidR="008F21FA" w:rsidRPr="008F21FA">
        <w:rPr>
          <w:rFonts w:ascii="Times New Roman" w:hAnsi="Times New Roman" w:cs="Times New Roman"/>
          <w:sz w:val="24"/>
          <w:szCs w:val="24"/>
          <w:lang w:val="en-GB"/>
        </w:rPr>
        <w:t>have</w:t>
      </w:r>
      <w:r w:rsidRPr="008F21FA">
        <w:rPr>
          <w:rFonts w:ascii="Times New Roman" w:hAnsi="Times New Roman" w:cs="Times New Roman"/>
          <w:sz w:val="24"/>
          <w:szCs w:val="24"/>
          <w:lang w:val="en-GB"/>
        </w:rPr>
        <w:t xml:space="preserve"> been vastly elaborated to understand the marketing strategy of the globally-recognised brand. The 4P marketing mix such as pricing, product, promotional and place strategy of L’Oreal has been discussed in this study to evaluate the effective marketing strategy of L’Oreal. Moreover, the comparative assessment of L’Oreal has been discussed.</w:t>
      </w:r>
    </w:p>
    <w:p w14:paraId="77C35621" w14:textId="77777777" w:rsidR="00137F14" w:rsidRPr="008F21FA" w:rsidRDefault="008B47B2" w:rsidP="00B33C06">
      <w:pPr>
        <w:pStyle w:val="Heading1"/>
        <w:rPr>
          <w:lang w:val="en-GB"/>
        </w:rPr>
      </w:pPr>
      <w:bookmarkStart w:id="1" w:name="_Toc113710259"/>
      <w:r w:rsidRPr="008F21FA">
        <w:rPr>
          <w:lang w:val="en-GB"/>
        </w:rPr>
        <w:t>Question a</w:t>
      </w:r>
      <w:bookmarkEnd w:id="1"/>
    </w:p>
    <w:p w14:paraId="1BCC2E2C" w14:textId="77777777" w:rsidR="00137F14" w:rsidRPr="008F21FA" w:rsidRDefault="008B47B2" w:rsidP="00B33C06">
      <w:pPr>
        <w:pStyle w:val="Heading2"/>
        <w:rPr>
          <w:lang w:val="en-GB"/>
        </w:rPr>
      </w:pPr>
      <w:bookmarkStart w:id="2" w:name="_Toc113710260"/>
      <w:r w:rsidRPr="008F21FA">
        <w:rPr>
          <w:lang w:val="en-GB"/>
        </w:rPr>
        <w:t>Analysing macro-environment factors to the company</w:t>
      </w:r>
      <w:bookmarkEnd w:id="2"/>
    </w:p>
    <w:tbl>
      <w:tblPr>
        <w:tblW w:w="9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6055"/>
        <w:gridCol w:w="1710"/>
      </w:tblGrid>
      <w:tr w:rsidR="00583025" w:rsidRPr="008F21FA" w14:paraId="7D14BDBD" w14:textId="77777777" w:rsidTr="00090F27">
        <w:trPr>
          <w:cantSplit/>
          <w:tblHeader/>
        </w:trPr>
        <w:tc>
          <w:tcPr>
            <w:tcW w:w="1695" w:type="dxa"/>
            <w:shd w:val="clear" w:color="auto" w:fill="auto"/>
            <w:tcMar>
              <w:top w:w="100" w:type="dxa"/>
              <w:left w:w="100" w:type="dxa"/>
              <w:bottom w:w="100" w:type="dxa"/>
              <w:right w:w="100" w:type="dxa"/>
            </w:tcMar>
          </w:tcPr>
          <w:p w14:paraId="0313FCF8"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 xml:space="preserve">Factors </w:t>
            </w:r>
          </w:p>
        </w:tc>
        <w:tc>
          <w:tcPr>
            <w:tcW w:w="6055" w:type="dxa"/>
            <w:shd w:val="clear" w:color="auto" w:fill="auto"/>
            <w:tcMar>
              <w:top w:w="100" w:type="dxa"/>
              <w:left w:w="100" w:type="dxa"/>
              <w:bottom w:w="100" w:type="dxa"/>
              <w:right w:w="100" w:type="dxa"/>
            </w:tcMar>
          </w:tcPr>
          <w:p w14:paraId="30DC654D"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Key aspects</w:t>
            </w:r>
          </w:p>
        </w:tc>
        <w:tc>
          <w:tcPr>
            <w:tcW w:w="1710" w:type="dxa"/>
            <w:shd w:val="clear" w:color="auto" w:fill="auto"/>
            <w:tcMar>
              <w:top w:w="100" w:type="dxa"/>
              <w:left w:w="100" w:type="dxa"/>
              <w:bottom w:w="100" w:type="dxa"/>
              <w:right w:w="100" w:type="dxa"/>
            </w:tcMar>
          </w:tcPr>
          <w:p w14:paraId="1226FF17"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 xml:space="preserve">Situation </w:t>
            </w:r>
          </w:p>
        </w:tc>
      </w:tr>
      <w:tr w:rsidR="00583025" w:rsidRPr="008F21FA" w14:paraId="3DF34CED" w14:textId="77777777" w:rsidTr="00090F27">
        <w:trPr>
          <w:cantSplit/>
          <w:tblHeader/>
        </w:trPr>
        <w:tc>
          <w:tcPr>
            <w:tcW w:w="1695" w:type="dxa"/>
            <w:shd w:val="clear" w:color="auto" w:fill="auto"/>
            <w:tcMar>
              <w:top w:w="100" w:type="dxa"/>
              <w:left w:w="100" w:type="dxa"/>
              <w:bottom w:w="100" w:type="dxa"/>
              <w:right w:w="100" w:type="dxa"/>
            </w:tcMar>
          </w:tcPr>
          <w:p w14:paraId="1FBFF831"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Political </w:t>
            </w:r>
          </w:p>
        </w:tc>
        <w:tc>
          <w:tcPr>
            <w:tcW w:w="6055" w:type="dxa"/>
            <w:shd w:val="clear" w:color="auto" w:fill="auto"/>
            <w:tcMar>
              <w:top w:w="100" w:type="dxa"/>
              <w:left w:w="100" w:type="dxa"/>
              <w:bottom w:w="100" w:type="dxa"/>
              <w:right w:w="100" w:type="dxa"/>
            </w:tcMar>
          </w:tcPr>
          <w:p w14:paraId="22A14572" w14:textId="77777777" w:rsidR="00137F14" w:rsidRPr="008F21FA" w:rsidRDefault="008B47B2" w:rsidP="00137F14">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The corruption index of the UK is 78 as of 2021 (</w:t>
            </w:r>
            <w:r w:rsidRPr="008F21FA">
              <w:rPr>
                <w:rFonts w:ascii="Times New Roman" w:eastAsia="Times New Roman" w:hAnsi="Times New Roman" w:cs="Times New Roman"/>
                <w:color w:val="222222"/>
                <w:sz w:val="24"/>
                <w:szCs w:val="24"/>
                <w:highlight w:val="white"/>
                <w:lang w:val="en-GB"/>
              </w:rPr>
              <w:t>tradingeconomics.com, 2022</w:t>
            </w:r>
            <w:r w:rsidRPr="008F21FA">
              <w:rPr>
                <w:rFonts w:ascii="Times New Roman" w:eastAsia="Times New Roman" w:hAnsi="Times New Roman" w:cs="Times New Roman"/>
                <w:sz w:val="24"/>
                <w:szCs w:val="24"/>
                <w:lang w:val="en-GB"/>
              </w:rPr>
              <w:t>).</w:t>
            </w:r>
          </w:p>
          <w:p w14:paraId="1FF1F17F" w14:textId="77777777" w:rsidR="00137F14" w:rsidRPr="008F21FA" w:rsidRDefault="008B47B2" w:rsidP="00137F14">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No presence of strong trade restrictions apart from EU directives </w:t>
            </w:r>
          </w:p>
          <w:p w14:paraId="1FCA48C4" w14:textId="77777777" w:rsidR="00137F14" w:rsidRPr="008F21FA" w:rsidRDefault="008B47B2" w:rsidP="00137F14">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As of 2020, the political stability of this country is 0.47 (</w:t>
            </w:r>
            <w:r w:rsidRPr="008F21FA">
              <w:rPr>
                <w:rFonts w:ascii="Times New Roman" w:eastAsia="Times New Roman" w:hAnsi="Times New Roman" w:cs="Times New Roman"/>
                <w:color w:val="222222"/>
                <w:sz w:val="24"/>
                <w:szCs w:val="24"/>
                <w:highlight w:val="white"/>
                <w:lang w:val="en-GB"/>
              </w:rPr>
              <w:t>theglobaleconomy.com, 2021</w:t>
            </w:r>
            <w:r w:rsidRPr="008F21FA">
              <w:rPr>
                <w:rFonts w:ascii="Times New Roman" w:eastAsia="Times New Roman" w:hAnsi="Times New Roman" w:cs="Times New Roman"/>
                <w:sz w:val="24"/>
                <w:szCs w:val="24"/>
                <w:lang w:val="en-GB"/>
              </w:rPr>
              <w:t>).</w:t>
            </w:r>
          </w:p>
        </w:tc>
        <w:tc>
          <w:tcPr>
            <w:tcW w:w="1710" w:type="dxa"/>
            <w:shd w:val="clear" w:color="auto" w:fill="auto"/>
            <w:tcMar>
              <w:top w:w="100" w:type="dxa"/>
              <w:left w:w="100" w:type="dxa"/>
              <w:bottom w:w="100" w:type="dxa"/>
              <w:right w:w="100" w:type="dxa"/>
            </w:tcMar>
          </w:tcPr>
          <w:p w14:paraId="2E564073"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Favourable </w:t>
            </w:r>
          </w:p>
        </w:tc>
      </w:tr>
      <w:tr w:rsidR="00583025" w:rsidRPr="008F21FA" w14:paraId="203D5A1B" w14:textId="77777777" w:rsidTr="00090F27">
        <w:trPr>
          <w:cantSplit/>
          <w:tblHeader/>
        </w:trPr>
        <w:tc>
          <w:tcPr>
            <w:tcW w:w="1695" w:type="dxa"/>
            <w:shd w:val="clear" w:color="auto" w:fill="auto"/>
            <w:tcMar>
              <w:top w:w="100" w:type="dxa"/>
              <w:left w:w="100" w:type="dxa"/>
              <w:bottom w:w="100" w:type="dxa"/>
              <w:right w:w="100" w:type="dxa"/>
            </w:tcMar>
          </w:tcPr>
          <w:p w14:paraId="39DAEF13"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Economic </w:t>
            </w:r>
          </w:p>
        </w:tc>
        <w:tc>
          <w:tcPr>
            <w:tcW w:w="6055" w:type="dxa"/>
            <w:shd w:val="clear" w:color="auto" w:fill="auto"/>
            <w:tcMar>
              <w:top w:w="100" w:type="dxa"/>
              <w:left w:w="100" w:type="dxa"/>
              <w:bottom w:w="100" w:type="dxa"/>
              <w:right w:w="100" w:type="dxa"/>
            </w:tcMar>
          </w:tcPr>
          <w:p w14:paraId="1F12709D" w14:textId="77777777" w:rsidR="00137F14" w:rsidRPr="008F21FA" w:rsidRDefault="008B47B2" w:rsidP="00137F14">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In 2022, the GDP growth of the UK was 3.75% (</w:t>
            </w:r>
            <w:r w:rsidRPr="008F21FA">
              <w:rPr>
                <w:rFonts w:ascii="Times New Roman" w:eastAsia="Times New Roman" w:hAnsi="Times New Roman" w:cs="Times New Roman"/>
                <w:color w:val="222222"/>
                <w:sz w:val="24"/>
                <w:szCs w:val="24"/>
                <w:highlight w:val="white"/>
                <w:lang w:val="en-GB"/>
              </w:rPr>
              <w:t>statista.com, 2022</w:t>
            </w:r>
            <w:r w:rsidRPr="008F21FA">
              <w:rPr>
                <w:rFonts w:ascii="Times New Roman" w:eastAsia="Times New Roman" w:hAnsi="Times New Roman" w:cs="Times New Roman"/>
                <w:sz w:val="24"/>
                <w:szCs w:val="24"/>
                <w:lang w:val="en-GB"/>
              </w:rPr>
              <w:t>).</w:t>
            </w:r>
          </w:p>
          <w:p w14:paraId="2177002B" w14:textId="77777777" w:rsidR="00137F14" w:rsidRPr="008F21FA" w:rsidRDefault="008B47B2" w:rsidP="00137F14">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The total GDP of the UK as of 2021 is 3186.86 billion (</w:t>
            </w:r>
            <w:r w:rsidRPr="008F21FA">
              <w:rPr>
                <w:rFonts w:ascii="Times New Roman" w:eastAsia="Times New Roman" w:hAnsi="Times New Roman" w:cs="Times New Roman"/>
                <w:color w:val="222222"/>
                <w:sz w:val="24"/>
                <w:szCs w:val="24"/>
                <w:highlight w:val="white"/>
                <w:lang w:val="en-GB"/>
              </w:rPr>
              <w:t>tradingeconomics.com, 2022</w:t>
            </w:r>
            <w:r w:rsidRPr="008F21FA">
              <w:rPr>
                <w:rFonts w:ascii="Times New Roman" w:eastAsia="Times New Roman" w:hAnsi="Times New Roman" w:cs="Times New Roman"/>
                <w:sz w:val="24"/>
                <w:szCs w:val="24"/>
                <w:lang w:val="en-GB"/>
              </w:rPr>
              <w:t>).</w:t>
            </w:r>
          </w:p>
          <w:p w14:paraId="6D4E2FE2" w14:textId="77777777" w:rsidR="00137F14" w:rsidRPr="008F21FA" w:rsidRDefault="008B47B2" w:rsidP="00137F14">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As of July 2022, CPI increased by 5.7% (</w:t>
            </w:r>
            <w:r w:rsidRPr="008F21FA">
              <w:rPr>
                <w:rFonts w:ascii="Times New Roman" w:eastAsia="Times New Roman" w:hAnsi="Times New Roman" w:cs="Times New Roman"/>
                <w:color w:val="222222"/>
                <w:sz w:val="24"/>
                <w:szCs w:val="24"/>
                <w:highlight w:val="white"/>
                <w:lang w:val="en-GB"/>
              </w:rPr>
              <w:t>ons.gov.uk, 2022</w:t>
            </w:r>
            <w:r w:rsidRPr="008F21FA">
              <w:rPr>
                <w:rFonts w:ascii="Times New Roman" w:eastAsia="Times New Roman" w:hAnsi="Times New Roman" w:cs="Times New Roman"/>
                <w:sz w:val="24"/>
                <w:szCs w:val="24"/>
                <w:lang w:val="en-GB"/>
              </w:rPr>
              <w:t>).</w:t>
            </w:r>
          </w:p>
          <w:p w14:paraId="6B8FEF21" w14:textId="77777777" w:rsidR="00137F14" w:rsidRPr="008F21FA" w:rsidRDefault="008B47B2" w:rsidP="00137F14">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Interest rate 1.75% after increasing by 0.5% (</w:t>
            </w:r>
            <w:r w:rsidRPr="008F21FA">
              <w:rPr>
                <w:rFonts w:ascii="Times New Roman" w:eastAsia="Times New Roman" w:hAnsi="Times New Roman" w:cs="Times New Roman"/>
                <w:color w:val="222222"/>
                <w:sz w:val="24"/>
                <w:szCs w:val="24"/>
                <w:highlight w:val="white"/>
                <w:lang w:val="en-GB"/>
              </w:rPr>
              <w:t>bankofengland.co.uk, 2022</w:t>
            </w:r>
            <w:r w:rsidRPr="008F21FA">
              <w:rPr>
                <w:rFonts w:ascii="Times New Roman" w:eastAsia="Times New Roman" w:hAnsi="Times New Roman" w:cs="Times New Roman"/>
                <w:sz w:val="24"/>
                <w:szCs w:val="24"/>
                <w:lang w:val="en-GB"/>
              </w:rPr>
              <w:t xml:space="preserve">). </w:t>
            </w:r>
          </w:p>
        </w:tc>
        <w:tc>
          <w:tcPr>
            <w:tcW w:w="1710" w:type="dxa"/>
            <w:shd w:val="clear" w:color="auto" w:fill="auto"/>
            <w:tcMar>
              <w:top w:w="100" w:type="dxa"/>
              <w:left w:w="100" w:type="dxa"/>
              <w:bottom w:w="100" w:type="dxa"/>
              <w:right w:w="100" w:type="dxa"/>
            </w:tcMar>
          </w:tcPr>
          <w:p w14:paraId="0BD5B2E9"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Favourable/ Unfavourable </w:t>
            </w:r>
          </w:p>
        </w:tc>
      </w:tr>
      <w:tr w:rsidR="00583025" w:rsidRPr="008F21FA" w14:paraId="540B9DDD" w14:textId="77777777" w:rsidTr="00090F27">
        <w:trPr>
          <w:cantSplit/>
          <w:tblHeader/>
        </w:trPr>
        <w:tc>
          <w:tcPr>
            <w:tcW w:w="1695" w:type="dxa"/>
            <w:shd w:val="clear" w:color="auto" w:fill="auto"/>
            <w:tcMar>
              <w:top w:w="100" w:type="dxa"/>
              <w:left w:w="100" w:type="dxa"/>
              <w:bottom w:w="100" w:type="dxa"/>
              <w:right w:w="100" w:type="dxa"/>
            </w:tcMar>
          </w:tcPr>
          <w:p w14:paraId="6CB67FE5"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lastRenderedPageBreak/>
              <w:t xml:space="preserve">Social </w:t>
            </w:r>
          </w:p>
        </w:tc>
        <w:tc>
          <w:tcPr>
            <w:tcW w:w="6055" w:type="dxa"/>
            <w:shd w:val="clear" w:color="auto" w:fill="auto"/>
            <w:tcMar>
              <w:top w:w="100" w:type="dxa"/>
              <w:left w:w="100" w:type="dxa"/>
              <w:bottom w:w="100" w:type="dxa"/>
              <w:right w:w="100" w:type="dxa"/>
            </w:tcMar>
          </w:tcPr>
          <w:p w14:paraId="305555F9" w14:textId="77777777" w:rsidR="00137F14" w:rsidRPr="008F21FA" w:rsidRDefault="008B47B2" w:rsidP="00137F14">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Population density 281 per square km (</w:t>
            </w:r>
            <w:r w:rsidRPr="008F21FA">
              <w:rPr>
                <w:rFonts w:ascii="Times New Roman" w:eastAsia="Times New Roman" w:hAnsi="Times New Roman" w:cs="Times New Roman"/>
                <w:color w:val="222222"/>
                <w:sz w:val="24"/>
                <w:szCs w:val="24"/>
                <w:highlight w:val="white"/>
                <w:lang w:val="en-GB"/>
              </w:rPr>
              <w:t>worldometers.info, 2022</w:t>
            </w:r>
            <w:r w:rsidRPr="008F21FA">
              <w:rPr>
                <w:rFonts w:ascii="Times New Roman" w:eastAsia="Times New Roman" w:hAnsi="Times New Roman" w:cs="Times New Roman"/>
                <w:sz w:val="24"/>
                <w:szCs w:val="24"/>
                <w:lang w:val="en-GB"/>
              </w:rPr>
              <w:t>).</w:t>
            </w:r>
          </w:p>
          <w:p w14:paraId="54D00CF2" w14:textId="77777777" w:rsidR="00137F14" w:rsidRPr="008F21FA" w:rsidRDefault="008B47B2" w:rsidP="00137F14">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0.87% of the total world population (</w:t>
            </w:r>
            <w:r w:rsidRPr="008F21FA">
              <w:rPr>
                <w:rFonts w:ascii="Times New Roman" w:eastAsia="Times New Roman" w:hAnsi="Times New Roman" w:cs="Times New Roman"/>
                <w:color w:val="222222"/>
                <w:sz w:val="24"/>
                <w:szCs w:val="24"/>
                <w:highlight w:val="white"/>
                <w:lang w:val="en-GB"/>
              </w:rPr>
              <w:t>worldometers.info, 2022</w:t>
            </w:r>
            <w:r w:rsidRPr="008F21FA">
              <w:rPr>
                <w:rFonts w:ascii="Times New Roman" w:eastAsia="Times New Roman" w:hAnsi="Times New Roman" w:cs="Times New Roman"/>
                <w:sz w:val="24"/>
                <w:szCs w:val="24"/>
                <w:lang w:val="en-GB"/>
              </w:rPr>
              <w:t>).</w:t>
            </w:r>
          </w:p>
          <w:p w14:paraId="4C8D7170" w14:textId="77777777" w:rsidR="00137F14" w:rsidRPr="008F21FA" w:rsidRDefault="008B47B2" w:rsidP="00137F14">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High consumption rate </w:t>
            </w:r>
          </w:p>
          <w:p w14:paraId="6945A123" w14:textId="77777777" w:rsidR="00137F14" w:rsidRPr="008F21FA" w:rsidRDefault="008B47B2" w:rsidP="00137F14">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Changing preferences to online purchasing </w:t>
            </w:r>
          </w:p>
        </w:tc>
        <w:tc>
          <w:tcPr>
            <w:tcW w:w="1710" w:type="dxa"/>
            <w:shd w:val="clear" w:color="auto" w:fill="auto"/>
            <w:tcMar>
              <w:top w:w="100" w:type="dxa"/>
              <w:left w:w="100" w:type="dxa"/>
              <w:bottom w:w="100" w:type="dxa"/>
              <w:right w:w="100" w:type="dxa"/>
            </w:tcMar>
          </w:tcPr>
          <w:p w14:paraId="2F43B88C"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Favourable </w:t>
            </w:r>
          </w:p>
        </w:tc>
      </w:tr>
      <w:tr w:rsidR="00583025" w:rsidRPr="008F21FA" w14:paraId="64C78AEC" w14:textId="77777777" w:rsidTr="00090F27">
        <w:trPr>
          <w:cantSplit/>
          <w:tblHeader/>
        </w:trPr>
        <w:tc>
          <w:tcPr>
            <w:tcW w:w="1695" w:type="dxa"/>
            <w:shd w:val="clear" w:color="auto" w:fill="auto"/>
            <w:tcMar>
              <w:top w:w="100" w:type="dxa"/>
              <w:left w:w="100" w:type="dxa"/>
              <w:bottom w:w="100" w:type="dxa"/>
              <w:right w:w="100" w:type="dxa"/>
            </w:tcMar>
          </w:tcPr>
          <w:p w14:paraId="5CB3FA4E"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Technological </w:t>
            </w:r>
          </w:p>
        </w:tc>
        <w:tc>
          <w:tcPr>
            <w:tcW w:w="6055" w:type="dxa"/>
            <w:shd w:val="clear" w:color="auto" w:fill="auto"/>
            <w:tcMar>
              <w:top w:w="100" w:type="dxa"/>
              <w:left w:w="100" w:type="dxa"/>
              <w:bottom w:w="100" w:type="dxa"/>
              <w:right w:w="100" w:type="dxa"/>
            </w:tcMar>
          </w:tcPr>
          <w:p w14:paraId="7F966610" w14:textId="77777777" w:rsidR="00137F14" w:rsidRPr="008F21FA" w:rsidRDefault="008B47B2" w:rsidP="00137F14">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 £25 billion investment in R&amp;D (</w:t>
            </w:r>
            <w:r w:rsidRPr="008F21FA">
              <w:rPr>
                <w:rFonts w:ascii="Times New Roman" w:eastAsia="Times New Roman" w:hAnsi="Times New Roman" w:cs="Times New Roman"/>
                <w:color w:val="222222"/>
                <w:sz w:val="24"/>
                <w:szCs w:val="24"/>
                <w:highlight w:val="white"/>
                <w:lang w:val="en-GB"/>
              </w:rPr>
              <w:t>gov.uk, 2022</w:t>
            </w:r>
            <w:r w:rsidRPr="008F21FA">
              <w:rPr>
                <w:rFonts w:ascii="Times New Roman" w:eastAsia="Times New Roman" w:hAnsi="Times New Roman" w:cs="Times New Roman"/>
                <w:sz w:val="24"/>
                <w:szCs w:val="24"/>
                <w:lang w:val="en-GB"/>
              </w:rPr>
              <w:t>).</w:t>
            </w:r>
          </w:p>
          <w:p w14:paraId="47D66AF3" w14:textId="77777777" w:rsidR="00137F14" w:rsidRPr="008F21FA" w:rsidRDefault="008B47B2" w:rsidP="00137F14">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High adherence to technological advancements such as AI, 5G, and AR</w:t>
            </w:r>
          </w:p>
          <w:p w14:paraId="07D1BEED" w14:textId="77777777" w:rsidR="00137F14" w:rsidRPr="008F21FA" w:rsidRDefault="008B47B2" w:rsidP="00137F14">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Implementation of automation in different industries</w:t>
            </w:r>
          </w:p>
        </w:tc>
        <w:tc>
          <w:tcPr>
            <w:tcW w:w="1710" w:type="dxa"/>
            <w:shd w:val="clear" w:color="auto" w:fill="auto"/>
            <w:tcMar>
              <w:top w:w="100" w:type="dxa"/>
              <w:left w:w="100" w:type="dxa"/>
              <w:bottom w:w="100" w:type="dxa"/>
              <w:right w:w="100" w:type="dxa"/>
            </w:tcMar>
          </w:tcPr>
          <w:p w14:paraId="14964AFD"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Favourable </w:t>
            </w:r>
          </w:p>
        </w:tc>
      </w:tr>
      <w:tr w:rsidR="00583025" w:rsidRPr="008F21FA" w14:paraId="7167D73F" w14:textId="77777777" w:rsidTr="00090F27">
        <w:trPr>
          <w:cantSplit/>
          <w:tblHeader/>
        </w:trPr>
        <w:tc>
          <w:tcPr>
            <w:tcW w:w="1695" w:type="dxa"/>
            <w:shd w:val="clear" w:color="auto" w:fill="auto"/>
            <w:tcMar>
              <w:top w:w="100" w:type="dxa"/>
              <w:left w:w="100" w:type="dxa"/>
              <w:bottom w:w="100" w:type="dxa"/>
              <w:right w:w="100" w:type="dxa"/>
            </w:tcMar>
          </w:tcPr>
          <w:p w14:paraId="562976B8"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Legal</w:t>
            </w:r>
          </w:p>
        </w:tc>
        <w:tc>
          <w:tcPr>
            <w:tcW w:w="6055" w:type="dxa"/>
            <w:shd w:val="clear" w:color="auto" w:fill="auto"/>
            <w:tcMar>
              <w:top w:w="100" w:type="dxa"/>
              <w:left w:w="100" w:type="dxa"/>
              <w:bottom w:w="100" w:type="dxa"/>
              <w:right w:w="100" w:type="dxa"/>
            </w:tcMar>
          </w:tcPr>
          <w:p w14:paraId="0FBC5BC5" w14:textId="77777777" w:rsidR="00137F14" w:rsidRPr="008F21FA" w:rsidRDefault="008B47B2" w:rsidP="00137F14">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8F21FA">
              <w:rPr>
                <w:rFonts w:ascii="Times New Roman" w:eastAsia="Times New Roman" w:hAnsi="Times New Roman" w:cs="Times New Roman"/>
                <w:i/>
                <w:sz w:val="24"/>
                <w:szCs w:val="24"/>
                <w:lang w:val="en-GB"/>
              </w:rPr>
              <w:t xml:space="preserve">“Consumer Rights Act 2015” </w:t>
            </w:r>
            <w:r w:rsidRPr="008F21FA">
              <w:rPr>
                <w:rFonts w:ascii="Times New Roman" w:eastAsia="Times New Roman" w:hAnsi="Times New Roman" w:cs="Times New Roman"/>
                <w:sz w:val="24"/>
                <w:szCs w:val="24"/>
                <w:lang w:val="en-GB"/>
              </w:rPr>
              <w:t>(</w:t>
            </w:r>
            <w:r w:rsidRPr="008F21FA">
              <w:rPr>
                <w:rFonts w:ascii="Times New Roman" w:eastAsia="Times New Roman" w:hAnsi="Times New Roman" w:cs="Times New Roman"/>
                <w:color w:val="222222"/>
                <w:sz w:val="24"/>
                <w:szCs w:val="24"/>
                <w:highlight w:val="white"/>
                <w:lang w:val="en-GB"/>
              </w:rPr>
              <w:t>legislation.gov.uk, 2022</w:t>
            </w:r>
            <w:r w:rsidRPr="008F21FA">
              <w:rPr>
                <w:rFonts w:ascii="Times New Roman" w:eastAsia="Times New Roman" w:hAnsi="Times New Roman" w:cs="Times New Roman"/>
                <w:sz w:val="24"/>
                <w:szCs w:val="24"/>
                <w:lang w:val="en-GB"/>
              </w:rPr>
              <w:t>).</w:t>
            </w:r>
          </w:p>
          <w:p w14:paraId="48194FC2" w14:textId="77777777" w:rsidR="00137F14" w:rsidRPr="008F21FA" w:rsidRDefault="008B47B2" w:rsidP="00137F14">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8F21FA">
              <w:rPr>
                <w:rFonts w:ascii="Times New Roman" w:eastAsia="Times New Roman" w:hAnsi="Times New Roman" w:cs="Times New Roman"/>
                <w:i/>
                <w:sz w:val="24"/>
                <w:szCs w:val="24"/>
                <w:lang w:val="en-GB"/>
              </w:rPr>
              <w:t xml:space="preserve">“Updated employment Law 2022” </w:t>
            </w:r>
            <w:r w:rsidRPr="008F21FA">
              <w:rPr>
                <w:rFonts w:ascii="Times New Roman" w:eastAsia="Times New Roman" w:hAnsi="Times New Roman" w:cs="Times New Roman"/>
                <w:sz w:val="24"/>
                <w:szCs w:val="24"/>
                <w:lang w:val="en-GB"/>
              </w:rPr>
              <w:t>(</w:t>
            </w:r>
            <w:r w:rsidRPr="008F21FA">
              <w:rPr>
                <w:rFonts w:ascii="Times New Roman" w:eastAsia="Times New Roman" w:hAnsi="Times New Roman" w:cs="Times New Roman"/>
                <w:color w:val="222222"/>
                <w:sz w:val="24"/>
                <w:szCs w:val="24"/>
                <w:highlight w:val="white"/>
                <w:lang w:val="en-GB"/>
              </w:rPr>
              <w:t>brachers.co.uk, 2022</w:t>
            </w:r>
            <w:r w:rsidRPr="008F21FA">
              <w:rPr>
                <w:rFonts w:ascii="Times New Roman" w:eastAsia="Times New Roman" w:hAnsi="Times New Roman" w:cs="Times New Roman"/>
                <w:sz w:val="24"/>
                <w:szCs w:val="24"/>
                <w:lang w:val="en-GB"/>
              </w:rPr>
              <w:t>).</w:t>
            </w:r>
          </w:p>
        </w:tc>
        <w:tc>
          <w:tcPr>
            <w:tcW w:w="1710" w:type="dxa"/>
            <w:shd w:val="clear" w:color="auto" w:fill="auto"/>
            <w:tcMar>
              <w:top w:w="100" w:type="dxa"/>
              <w:left w:w="100" w:type="dxa"/>
              <w:bottom w:w="100" w:type="dxa"/>
              <w:right w:w="100" w:type="dxa"/>
            </w:tcMar>
          </w:tcPr>
          <w:p w14:paraId="0E15B25A"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Favourable/ Unfavourable </w:t>
            </w:r>
          </w:p>
        </w:tc>
      </w:tr>
      <w:tr w:rsidR="00583025" w:rsidRPr="008F21FA" w14:paraId="10595E98" w14:textId="77777777" w:rsidTr="00090F27">
        <w:trPr>
          <w:cantSplit/>
          <w:tblHeader/>
        </w:trPr>
        <w:tc>
          <w:tcPr>
            <w:tcW w:w="1695" w:type="dxa"/>
            <w:shd w:val="clear" w:color="auto" w:fill="auto"/>
            <w:tcMar>
              <w:top w:w="100" w:type="dxa"/>
              <w:left w:w="100" w:type="dxa"/>
              <w:bottom w:w="100" w:type="dxa"/>
              <w:right w:w="100" w:type="dxa"/>
            </w:tcMar>
          </w:tcPr>
          <w:p w14:paraId="37B980B3" w14:textId="77777777" w:rsidR="00137F14" w:rsidRPr="008F21FA" w:rsidRDefault="008B47B2" w:rsidP="00CC2C54">
            <w:pPr>
              <w:pStyle w:val="Normal1"/>
              <w:widowControl w:val="0"/>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Environmental </w:t>
            </w:r>
          </w:p>
        </w:tc>
        <w:tc>
          <w:tcPr>
            <w:tcW w:w="6055" w:type="dxa"/>
            <w:shd w:val="clear" w:color="auto" w:fill="auto"/>
            <w:tcMar>
              <w:top w:w="100" w:type="dxa"/>
              <w:left w:w="100" w:type="dxa"/>
              <w:bottom w:w="100" w:type="dxa"/>
              <w:right w:w="100" w:type="dxa"/>
            </w:tcMar>
          </w:tcPr>
          <w:p w14:paraId="628B33C2" w14:textId="77777777" w:rsidR="00137F14" w:rsidRPr="008F21FA" w:rsidRDefault="008B47B2" w:rsidP="00137F14">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The annual growth rate in the agricultural sector is 0.14% (</w:t>
            </w:r>
            <w:r w:rsidRPr="008F21FA">
              <w:rPr>
                <w:rFonts w:ascii="Times New Roman" w:eastAsia="Times New Roman" w:hAnsi="Times New Roman" w:cs="Times New Roman"/>
                <w:color w:val="222222"/>
                <w:sz w:val="24"/>
                <w:szCs w:val="24"/>
                <w:highlight w:val="white"/>
                <w:lang w:val="en-GB"/>
              </w:rPr>
              <w:t>statista.com, 2022</w:t>
            </w:r>
            <w:r w:rsidRPr="008F21FA">
              <w:rPr>
                <w:rFonts w:ascii="Times New Roman" w:eastAsia="Times New Roman" w:hAnsi="Times New Roman" w:cs="Times New Roman"/>
                <w:sz w:val="24"/>
                <w:szCs w:val="24"/>
                <w:lang w:val="en-GB"/>
              </w:rPr>
              <w:t>).</w:t>
            </w:r>
          </w:p>
          <w:p w14:paraId="114D866D" w14:textId="77777777" w:rsidR="00137F14" w:rsidRPr="008F21FA" w:rsidRDefault="008B47B2" w:rsidP="00137F14">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As of 2022, the gross production value in the agricultural sector USD$21.61 billion (</w:t>
            </w:r>
            <w:r w:rsidRPr="008F21FA">
              <w:rPr>
                <w:rFonts w:ascii="Times New Roman" w:eastAsia="Times New Roman" w:hAnsi="Times New Roman" w:cs="Times New Roman"/>
                <w:color w:val="222222"/>
                <w:sz w:val="24"/>
                <w:szCs w:val="24"/>
                <w:highlight w:val="white"/>
                <w:lang w:val="en-GB"/>
              </w:rPr>
              <w:t>statista.com, 2022</w:t>
            </w:r>
            <w:r w:rsidRPr="008F21FA">
              <w:rPr>
                <w:rFonts w:ascii="Times New Roman" w:eastAsia="Times New Roman" w:hAnsi="Times New Roman" w:cs="Times New Roman"/>
                <w:sz w:val="24"/>
                <w:szCs w:val="24"/>
                <w:lang w:val="en-GB"/>
              </w:rPr>
              <w:t>).</w:t>
            </w:r>
          </w:p>
        </w:tc>
        <w:tc>
          <w:tcPr>
            <w:tcW w:w="1710" w:type="dxa"/>
            <w:shd w:val="clear" w:color="auto" w:fill="auto"/>
            <w:tcMar>
              <w:top w:w="100" w:type="dxa"/>
              <w:left w:w="100" w:type="dxa"/>
              <w:bottom w:w="100" w:type="dxa"/>
              <w:right w:w="100" w:type="dxa"/>
            </w:tcMar>
          </w:tcPr>
          <w:p w14:paraId="662ABB1E"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Favourable </w:t>
            </w:r>
          </w:p>
        </w:tc>
      </w:tr>
    </w:tbl>
    <w:p w14:paraId="4F8EA7E3" w14:textId="77777777" w:rsidR="00137F14" w:rsidRPr="008F21FA" w:rsidRDefault="008B47B2" w:rsidP="00137F14">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Table 1: PESTLE Analysis for </w:t>
      </w:r>
      <w:r w:rsidR="008F21FA" w:rsidRPr="008F21FA">
        <w:rPr>
          <w:rFonts w:ascii="Times New Roman" w:eastAsia="Times New Roman" w:hAnsi="Times New Roman" w:cs="Times New Roman"/>
          <w:b/>
          <w:sz w:val="24"/>
          <w:szCs w:val="24"/>
          <w:lang w:val="en-GB"/>
        </w:rPr>
        <w:t>L’Oreal</w:t>
      </w:r>
    </w:p>
    <w:p w14:paraId="2ECB91EC"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(Source: created by author)</w:t>
      </w:r>
    </w:p>
    <w:p w14:paraId="52A9D822" w14:textId="77777777" w:rsidR="00137F14" w:rsidRPr="008F21FA" w:rsidRDefault="008B47B2" w:rsidP="00137F14">
      <w:pPr>
        <w:pStyle w:val="Normal1"/>
        <w:spacing w:line="360" w:lineRule="auto"/>
        <w:jc w:val="both"/>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An explanation for each factor</w:t>
      </w:r>
    </w:p>
    <w:p w14:paraId="58D5828B" w14:textId="77777777" w:rsidR="00137F14" w:rsidRPr="008F21FA" w:rsidRDefault="008B47B2" w:rsidP="00137F14">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Political stability and corruption index represents a favourable condition for the selected organisation as </w:t>
      </w:r>
      <w:r w:rsidR="008F21FA" w:rsidRPr="008F21FA">
        <w:rPr>
          <w:rFonts w:ascii="Times New Roman" w:eastAsia="Times New Roman" w:hAnsi="Times New Roman" w:cs="Times New Roman"/>
          <w:sz w:val="24"/>
          <w:szCs w:val="24"/>
          <w:lang w:val="en-GB"/>
        </w:rPr>
        <w:t>L’Oreal</w:t>
      </w:r>
      <w:r w:rsidR="000F6151" w:rsidRPr="008F21FA">
        <w:rPr>
          <w:rFonts w:ascii="Times New Roman" w:eastAsia="Times New Roman" w:hAnsi="Times New Roman" w:cs="Times New Roman"/>
          <w:sz w:val="24"/>
          <w:szCs w:val="24"/>
          <w:lang w:val="en-GB"/>
        </w:rPr>
        <w:t>has</w:t>
      </w:r>
      <w:r w:rsidRPr="008F21FA">
        <w:rPr>
          <w:rFonts w:ascii="Times New Roman" w:eastAsia="Times New Roman" w:hAnsi="Times New Roman" w:cs="Times New Roman"/>
          <w:sz w:val="24"/>
          <w:szCs w:val="24"/>
          <w:lang w:val="en-GB"/>
        </w:rPr>
        <w:t xml:space="preserve"> an opportunity to improve their performance. On the other hand, despite a favourable growth in GDP rate increase in inflation rate has imposed an unfavourable situation for the selected organisation due to an increase in production cost to operate in this market. </w:t>
      </w:r>
    </w:p>
    <w:p w14:paraId="11FDE172"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noProof/>
          <w:sz w:val="24"/>
          <w:szCs w:val="24"/>
        </w:rPr>
        <w:lastRenderedPageBreak/>
        <w:drawing>
          <wp:inline distT="114300" distB="114300" distL="114300" distR="114300" wp14:anchorId="062F6823" wp14:editId="63BAAC2D">
            <wp:extent cx="5206419" cy="3450766"/>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cstate="print"/>
                    <a:stretch>
                      <a:fillRect/>
                    </a:stretch>
                  </pic:blipFill>
                  <pic:spPr>
                    <a:xfrm>
                      <a:off x="0" y="0"/>
                      <a:ext cx="5206419" cy="3450766"/>
                    </a:xfrm>
                    <a:prstGeom prst="rect">
                      <a:avLst/>
                    </a:prstGeom>
                    <a:ln w="12700">
                      <a:solidFill>
                        <a:srgbClr val="000000"/>
                      </a:solidFill>
                      <a:prstDash val="solid"/>
                    </a:ln>
                  </pic:spPr>
                </pic:pic>
              </a:graphicData>
            </a:graphic>
          </wp:inline>
        </w:drawing>
      </w:r>
    </w:p>
    <w:p w14:paraId="53BE88D0" w14:textId="77777777" w:rsidR="00137F14" w:rsidRPr="008F21FA" w:rsidRDefault="008B47B2" w:rsidP="00137F14">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Figure 1: CPI Growth in the UK</w:t>
      </w:r>
    </w:p>
    <w:p w14:paraId="4F936875"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(Source: </w:t>
      </w:r>
      <w:r w:rsidRPr="008F21FA">
        <w:rPr>
          <w:rFonts w:ascii="Times New Roman" w:eastAsia="Times New Roman" w:hAnsi="Times New Roman" w:cs="Times New Roman"/>
          <w:color w:val="222222"/>
          <w:sz w:val="24"/>
          <w:szCs w:val="24"/>
          <w:highlight w:val="white"/>
          <w:lang w:val="en-GB"/>
        </w:rPr>
        <w:t>ons.gov.uk, 2022</w:t>
      </w:r>
      <w:r w:rsidRPr="008F21FA">
        <w:rPr>
          <w:rFonts w:ascii="Times New Roman" w:eastAsia="Times New Roman" w:hAnsi="Times New Roman" w:cs="Times New Roman"/>
          <w:sz w:val="24"/>
          <w:szCs w:val="24"/>
          <w:lang w:val="en-GB"/>
        </w:rPr>
        <w:t>)</w:t>
      </w:r>
    </w:p>
    <w:p w14:paraId="651B22A0" w14:textId="77777777" w:rsidR="00137F14" w:rsidRPr="008F21FA" w:rsidRDefault="008B47B2" w:rsidP="00137F14">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High consumption rate and population density present in the UK represents an opportunity for </w:t>
      </w:r>
      <w:r w:rsidR="008F21FA" w:rsidRPr="008F21FA">
        <w:rPr>
          <w:rFonts w:ascii="Times New Roman" w:eastAsia="Times New Roman" w:hAnsi="Times New Roman" w:cs="Times New Roman"/>
          <w:sz w:val="24"/>
          <w:szCs w:val="24"/>
          <w:lang w:val="en-GB"/>
        </w:rPr>
        <w:t>L’Oreal</w:t>
      </w:r>
      <w:r w:rsidRPr="008F21FA">
        <w:rPr>
          <w:rFonts w:ascii="Times New Roman" w:eastAsia="Times New Roman" w:hAnsi="Times New Roman" w:cs="Times New Roman"/>
          <w:sz w:val="24"/>
          <w:szCs w:val="24"/>
          <w:lang w:val="en-GB"/>
        </w:rPr>
        <w:t xml:space="preserve"> to enhance its sales and marketing activities whereas a favourable investment is also noticeable in the R&amp;D sector. </w:t>
      </w:r>
    </w:p>
    <w:p w14:paraId="5D0C30F6"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noProof/>
          <w:sz w:val="24"/>
          <w:szCs w:val="24"/>
        </w:rPr>
        <w:drawing>
          <wp:inline distT="114300" distB="114300" distL="114300" distR="114300" wp14:anchorId="0B6C33A9" wp14:editId="510690CB">
            <wp:extent cx="5734050" cy="2814638"/>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cstate="print"/>
                    <a:stretch>
                      <a:fillRect/>
                    </a:stretch>
                  </pic:blipFill>
                  <pic:spPr>
                    <a:xfrm>
                      <a:off x="0" y="0"/>
                      <a:ext cx="5734050" cy="2814638"/>
                    </a:xfrm>
                    <a:prstGeom prst="rect">
                      <a:avLst/>
                    </a:prstGeom>
                    <a:ln w="12700">
                      <a:solidFill>
                        <a:srgbClr val="000000"/>
                      </a:solidFill>
                      <a:prstDash val="solid"/>
                    </a:ln>
                  </pic:spPr>
                </pic:pic>
              </a:graphicData>
            </a:graphic>
          </wp:inline>
        </w:drawing>
      </w:r>
    </w:p>
    <w:p w14:paraId="37BF293B" w14:textId="77777777" w:rsidR="00137F14" w:rsidRPr="008F21FA" w:rsidRDefault="008B47B2" w:rsidP="00137F14">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Figure 2: GDP Growth Rate in the UK</w:t>
      </w:r>
    </w:p>
    <w:p w14:paraId="3B9D8A6F"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(Source: </w:t>
      </w:r>
      <w:r w:rsidRPr="008F21FA">
        <w:rPr>
          <w:rFonts w:ascii="Times New Roman" w:eastAsia="Times New Roman" w:hAnsi="Times New Roman" w:cs="Times New Roman"/>
          <w:color w:val="222222"/>
          <w:sz w:val="24"/>
          <w:szCs w:val="24"/>
          <w:highlight w:val="white"/>
          <w:lang w:val="en-GB"/>
        </w:rPr>
        <w:t>statista.com, 2022</w:t>
      </w:r>
      <w:r w:rsidRPr="008F21FA">
        <w:rPr>
          <w:rFonts w:ascii="Times New Roman" w:eastAsia="Times New Roman" w:hAnsi="Times New Roman" w:cs="Times New Roman"/>
          <w:sz w:val="24"/>
          <w:szCs w:val="24"/>
          <w:lang w:val="en-GB"/>
        </w:rPr>
        <w:t>)</w:t>
      </w:r>
    </w:p>
    <w:p w14:paraId="25D4A189" w14:textId="77777777" w:rsidR="00137F14" w:rsidRPr="008F21FA" w:rsidRDefault="008B47B2" w:rsidP="00137F14">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Furthermore, changes in employment law have become beneficial for employees as it has included consideration of neonatal leave, unpaid leave, and others both organisations and </w:t>
      </w:r>
      <w:r w:rsidRPr="008F21FA">
        <w:rPr>
          <w:rFonts w:ascii="Times New Roman" w:eastAsia="Times New Roman" w:hAnsi="Times New Roman" w:cs="Times New Roman"/>
          <w:sz w:val="24"/>
          <w:szCs w:val="24"/>
          <w:lang w:val="en-GB"/>
        </w:rPr>
        <w:lastRenderedPageBreak/>
        <w:t>employees can gain favour from it, and vice versa (</w:t>
      </w:r>
      <w:r w:rsidRPr="008F21FA">
        <w:rPr>
          <w:rFonts w:ascii="Times New Roman" w:eastAsia="Times New Roman" w:hAnsi="Times New Roman" w:cs="Times New Roman"/>
          <w:color w:val="222222"/>
          <w:sz w:val="24"/>
          <w:szCs w:val="24"/>
          <w:highlight w:val="white"/>
          <w:lang w:val="en-GB"/>
        </w:rPr>
        <w:t>brachers.co.uk, 2022</w:t>
      </w:r>
      <w:r w:rsidRPr="008F21FA">
        <w:rPr>
          <w:rFonts w:ascii="Times New Roman" w:eastAsia="Times New Roman" w:hAnsi="Times New Roman" w:cs="Times New Roman"/>
          <w:sz w:val="24"/>
          <w:szCs w:val="24"/>
          <w:lang w:val="en-GB"/>
        </w:rPr>
        <w:t xml:space="preserve">). However, sudden changes in the legislative framework may create an unfavourable situation for </w:t>
      </w:r>
      <w:r w:rsidR="008F21FA" w:rsidRPr="008F21FA">
        <w:rPr>
          <w:rFonts w:ascii="Times New Roman" w:eastAsia="Times New Roman" w:hAnsi="Times New Roman" w:cs="Times New Roman"/>
          <w:sz w:val="24"/>
          <w:szCs w:val="24"/>
          <w:lang w:val="en-GB"/>
        </w:rPr>
        <w:t>L’Oreal</w:t>
      </w:r>
      <w:r w:rsidRPr="008F21FA">
        <w:rPr>
          <w:rFonts w:ascii="Times New Roman" w:eastAsia="Times New Roman" w:hAnsi="Times New Roman" w:cs="Times New Roman"/>
          <w:sz w:val="24"/>
          <w:szCs w:val="24"/>
          <w:lang w:val="en-GB"/>
        </w:rPr>
        <w:t xml:space="preserve"> in demonstrating its compliance with it. Apart from that, an overall favourable macro-environment is present in the UK for </w:t>
      </w:r>
      <w:r w:rsidR="008F21FA" w:rsidRPr="008F21FA">
        <w:rPr>
          <w:rFonts w:ascii="Times New Roman" w:eastAsia="Times New Roman" w:hAnsi="Times New Roman" w:cs="Times New Roman"/>
          <w:sz w:val="24"/>
          <w:szCs w:val="24"/>
          <w:lang w:val="en-GB"/>
        </w:rPr>
        <w:t>L’Oreal</w:t>
      </w:r>
      <w:r w:rsidRPr="008F21FA">
        <w:rPr>
          <w:rFonts w:ascii="Times New Roman" w:eastAsia="Times New Roman" w:hAnsi="Times New Roman" w:cs="Times New Roman"/>
          <w:sz w:val="24"/>
          <w:szCs w:val="24"/>
          <w:lang w:val="en-GB"/>
        </w:rPr>
        <w:t xml:space="preserve"> to operate their business operations.  </w:t>
      </w:r>
    </w:p>
    <w:p w14:paraId="6945DD1C" w14:textId="77777777" w:rsidR="00137F14" w:rsidRPr="008F21FA" w:rsidRDefault="008B47B2" w:rsidP="00B33C06">
      <w:pPr>
        <w:pStyle w:val="Heading2"/>
        <w:rPr>
          <w:lang w:val="en-GB"/>
        </w:rPr>
      </w:pPr>
      <w:bookmarkStart w:id="3" w:name="_Toc113710261"/>
      <w:r w:rsidRPr="008F21FA">
        <w:rPr>
          <w:lang w:val="en-GB"/>
        </w:rPr>
        <w:t>Applying Porter’s five forces model to the selected company</w:t>
      </w:r>
      <w:bookmarkEnd w:id="3"/>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5295"/>
        <w:gridCol w:w="1635"/>
      </w:tblGrid>
      <w:tr w:rsidR="00583025" w:rsidRPr="008F21FA" w14:paraId="6BDEFCAD" w14:textId="77777777" w:rsidTr="00CC2C54">
        <w:trPr>
          <w:cantSplit/>
          <w:tblHeader/>
        </w:trPr>
        <w:tc>
          <w:tcPr>
            <w:tcW w:w="2085" w:type="dxa"/>
            <w:shd w:val="clear" w:color="auto" w:fill="auto"/>
            <w:tcMar>
              <w:top w:w="100" w:type="dxa"/>
              <w:left w:w="100" w:type="dxa"/>
              <w:bottom w:w="100" w:type="dxa"/>
              <w:right w:w="100" w:type="dxa"/>
            </w:tcMar>
          </w:tcPr>
          <w:p w14:paraId="38405AEE"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 xml:space="preserve">Five forces </w:t>
            </w:r>
          </w:p>
        </w:tc>
        <w:tc>
          <w:tcPr>
            <w:tcW w:w="5295" w:type="dxa"/>
            <w:shd w:val="clear" w:color="auto" w:fill="auto"/>
            <w:tcMar>
              <w:top w:w="100" w:type="dxa"/>
              <w:left w:w="100" w:type="dxa"/>
              <w:bottom w:w="100" w:type="dxa"/>
              <w:right w:w="100" w:type="dxa"/>
            </w:tcMar>
          </w:tcPr>
          <w:p w14:paraId="17ED3B8C"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 xml:space="preserve">Description </w:t>
            </w:r>
          </w:p>
        </w:tc>
        <w:tc>
          <w:tcPr>
            <w:tcW w:w="1635" w:type="dxa"/>
            <w:shd w:val="clear" w:color="auto" w:fill="auto"/>
            <w:tcMar>
              <w:top w:w="100" w:type="dxa"/>
              <w:left w:w="100" w:type="dxa"/>
              <w:bottom w:w="100" w:type="dxa"/>
              <w:right w:w="100" w:type="dxa"/>
            </w:tcMar>
          </w:tcPr>
          <w:p w14:paraId="03123099"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 xml:space="preserve">Force Impact </w:t>
            </w:r>
          </w:p>
        </w:tc>
      </w:tr>
      <w:tr w:rsidR="00583025" w:rsidRPr="008F21FA" w14:paraId="7DC12BDD" w14:textId="77777777" w:rsidTr="00CC2C54">
        <w:trPr>
          <w:cantSplit/>
          <w:tblHeader/>
        </w:trPr>
        <w:tc>
          <w:tcPr>
            <w:tcW w:w="2085" w:type="dxa"/>
            <w:shd w:val="clear" w:color="auto" w:fill="auto"/>
            <w:tcMar>
              <w:top w:w="100" w:type="dxa"/>
              <w:left w:w="100" w:type="dxa"/>
              <w:bottom w:w="100" w:type="dxa"/>
              <w:right w:w="100" w:type="dxa"/>
            </w:tcMar>
          </w:tcPr>
          <w:p w14:paraId="6490614C"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Industry Rivalry </w:t>
            </w:r>
          </w:p>
        </w:tc>
        <w:tc>
          <w:tcPr>
            <w:tcW w:w="5295" w:type="dxa"/>
            <w:shd w:val="clear" w:color="auto" w:fill="auto"/>
            <w:tcMar>
              <w:top w:w="100" w:type="dxa"/>
              <w:left w:w="100" w:type="dxa"/>
              <w:bottom w:w="100" w:type="dxa"/>
              <w:right w:w="100" w:type="dxa"/>
            </w:tcMar>
          </w:tcPr>
          <w:p w14:paraId="11F19979" w14:textId="77777777" w:rsidR="00137F14" w:rsidRPr="008F21FA" w:rsidRDefault="008B47B2" w:rsidP="00137F14">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Strong market rivals such as Chanel, Unilever, Revlon </w:t>
            </w:r>
          </w:p>
          <w:p w14:paraId="7C9969E8" w14:textId="77777777" w:rsidR="00137F14" w:rsidRPr="008F21FA" w:rsidRDefault="008B47B2" w:rsidP="00137F14">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20% of market share in Europe whereas </w:t>
            </w:r>
            <w:r w:rsidR="0039510A" w:rsidRPr="008F21FA">
              <w:rPr>
                <w:rFonts w:ascii="Times New Roman" w:eastAsia="Times New Roman" w:hAnsi="Times New Roman" w:cs="Times New Roman"/>
                <w:sz w:val="24"/>
                <w:szCs w:val="24"/>
                <w:lang w:val="en-GB"/>
              </w:rPr>
              <w:t xml:space="preserve">Chanel has over </w:t>
            </w:r>
            <w:r w:rsidR="00271A4C" w:rsidRPr="008F21FA">
              <w:rPr>
                <w:rFonts w:ascii="Times New Roman" w:eastAsia="Times New Roman" w:hAnsi="Times New Roman" w:cs="Times New Roman"/>
                <w:sz w:val="24"/>
                <w:szCs w:val="24"/>
                <w:lang w:val="en-GB"/>
              </w:rPr>
              <w:t>$</w:t>
            </w:r>
            <w:r w:rsidR="0039510A" w:rsidRPr="008F21FA">
              <w:rPr>
                <w:rFonts w:ascii="Times New Roman" w:eastAsia="Times New Roman" w:hAnsi="Times New Roman" w:cs="Times New Roman"/>
                <w:sz w:val="24"/>
                <w:szCs w:val="24"/>
                <w:lang w:val="en-GB"/>
              </w:rPr>
              <w:t>5.55</w:t>
            </w:r>
            <w:r w:rsidRPr="008F21FA">
              <w:rPr>
                <w:rFonts w:ascii="Times New Roman" w:eastAsia="Times New Roman" w:hAnsi="Times New Roman" w:cs="Times New Roman"/>
                <w:sz w:val="24"/>
                <w:szCs w:val="24"/>
                <w:lang w:val="en-GB"/>
              </w:rPr>
              <w:t xml:space="preserve"> billion revenue in the UK (</w:t>
            </w:r>
            <w:r w:rsidRPr="008F21FA">
              <w:rPr>
                <w:rFonts w:ascii="Times New Roman" w:eastAsia="Times New Roman" w:hAnsi="Times New Roman" w:cs="Times New Roman"/>
                <w:color w:val="222222"/>
                <w:sz w:val="24"/>
                <w:szCs w:val="24"/>
                <w:highlight w:val="white"/>
                <w:lang w:val="en-GB"/>
              </w:rPr>
              <w:t>statista.com, 2022</w:t>
            </w:r>
            <w:r w:rsidRPr="008F21FA">
              <w:rPr>
                <w:rFonts w:ascii="Times New Roman" w:eastAsia="Times New Roman" w:hAnsi="Times New Roman" w:cs="Times New Roman"/>
                <w:sz w:val="24"/>
                <w:szCs w:val="24"/>
                <w:lang w:val="en-GB"/>
              </w:rPr>
              <w:t>).</w:t>
            </w:r>
          </w:p>
        </w:tc>
        <w:tc>
          <w:tcPr>
            <w:tcW w:w="1635" w:type="dxa"/>
            <w:shd w:val="clear" w:color="auto" w:fill="auto"/>
            <w:tcMar>
              <w:top w:w="100" w:type="dxa"/>
              <w:left w:w="100" w:type="dxa"/>
              <w:bottom w:w="100" w:type="dxa"/>
              <w:right w:w="100" w:type="dxa"/>
            </w:tcMar>
          </w:tcPr>
          <w:p w14:paraId="2480D6E7"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High </w:t>
            </w:r>
          </w:p>
        </w:tc>
      </w:tr>
      <w:tr w:rsidR="00583025" w:rsidRPr="008F21FA" w14:paraId="18B5BC68" w14:textId="77777777" w:rsidTr="00CC2C54">
        <w:trPr>
          <w:cantSplit/>
          <w:tblHeader/>
        </w:trPr>
        <w:tc>
          <w:tcPr>
            <w:tcW w:w="2085" w:type="dxa"/>
            <w:shd w:val="clear" w:color="auto" w:fill="auto"/>
            <w:tcMar>
              <w:top w:w="100" w:type="dxa"/>
              <w:left w:w="100" w:type="dxa"/>
              <w:bottom w:w="100" w:type="dxa"/>
              <w:right w:w="100" w:type="dxa"/>
            </w:tcMar>
          </w:tcPr>
          <w:p w14:paraId="76BCB637"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Threat of new entry </w:t>
            </w:r>
          </w:p>
        </w:tc>
        <w:tc>
          <w:tcPr>
            <w:tcW w:w="5295" w:type="dxa"/>
            <w:shd w:val="clear" w:color="auto" w:fill="auto"/>
            <w:tcMar>
              <w:top w:w="100" w:type="dxa"/>
              <w:left w:w="100" w:type="dxa"/>
              <w:bottom w:w="100" w:type="dxa"/>
              <w:right w:w="100" w:type="dxa"/>
            </w:tcMar>
          </w:tcPr>
          <w:p w14:paraId="40A762C7" w14:textId="77777777" w:rsidR="00137F14" w:rsidRPr="008F21FA" w:rsidRDefault="008B47B2" w:rsidP="00137F14">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The organisation has global market presence</w:t>
            </w:r>
          </w:p>
          <w:p w14:paraId="70853D70" w14:textId="77777777" w:rsidR="00137F14" w:rsidRPr="008F21FA" w:rsidRDefault="008B47B2" w:rsidP="00137F14">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Availability of major market player products  </w:t>
            </w:r>
          </w:p>
        </w:tc>
        <w:tc>
          <w:tcPr>
            <w:tcW w:w="1635" w:type="dxa"/>
            <w:shd w:val="clear" w:color="auto" w:fill="auto"/>
            <w:tcMar>
              <w:top w:w="100" w:type="dxa"/>
              <w:left w:w="100" w:type="dxa"/>
              <w:bottom w:w="100" w:type="dxa"/>
              <w:right w:w="100" w:type="dxa"/>
            </w:tcMar>
          </w:tcPr>
          <w:p w14:paraId="4292E706"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Low </w:t>
            </w:r>
          </w:p>
        </w:tc>
      </w:tr>
      <w:tr w:rsidR="00583025" w:rsidRPr="008F21FA" w14:paraId="46359701" w14:textId="77777777" w:rsidTr="00CC2C54">
        <w:trPr>
          <w:cantSplit/>
          <w:tblHeader/>
        </w:trPr>
        <w:tc>
          <w:tcPr>
            <w:tcW w:w="2085" w:type="dxa"/>
            <w:shd w:val="clear" w:color="auto" w:fill="auto"/>
            <w:tcMar>
              <w:top w:w="100" w:type="dxa"/>
              <w:left w:w="100" w:type="dxa"/>
              <w:bottom w:w="100" w:type="dxa"/>
              <w:right w:w="100" w:type="dxa"/>
            </w:tcMar>
          </w:tcPr>
          <w:p w14:paraId="0F09927D"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Bargaining power of the suppliers </w:t>
            </w:r>
          </w:p>
        </w:tc>
        <w:tc>
          <w:tcPr>
            <w:tcW w:w="5295" w:type="dxa"/>
            <w:shd w:val="clear" w:color="auto" w:fill="auto"/>
            <w:tcMar>
              <w:top w:w="100" w:type="dxa"/>
              <w:left w:w="100" w:type="dxa"/>
              <w:bottom w:w="100" w:type="dxa"/>
              <w:right w:w="100" w:type="dxa"/>
            </w:tcMar>
          </w:tcPr>
          <w:p w14:paraId="7D457B6E" w14:textId="77777777" w:rsidR="00137F14" w:rsidRPr="008F21FA" w:rsidRDefault="008B47B2" w:rsidP="00137F14">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Strong presence of suppliers</w:t>
            </w:r>
          </w:p>
          <w:p w14:paraId="6D9D29BD" w14:textId="77777777" w:rsidR="00137F14" w:rsidRPr="008F21FA" w:rsidRDefault="008B47B2" w:rsidP="00137F14">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Global supplier base </w:t>
            </w:r>
          </w:p>
        </w:tc>
        <w:tc>
          <w:tcPr>
            <w:tcW w:w="1635" w:type="dxa"/>
            <w:shd w:val="clear" w:color="auto" w:fill="auto"/>
            <w:tcMar>
              <w:top w:w="100" w:type="dxa"/>
              <w:left w:w="100" w:type="dxa"/>
              <w:bottom w:w="100" w:type="dxa"/>
              <w:right w:w="100" w:type="dxa"/>
            </w:tcMar>
          </w:tcPr>
          <w:p w14:paraId="41571E63"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High </w:t>
            </w:r>
          </w:p>
        </w:tc>
      </w:tr>
      <w:tr w:rsidR="00583025" w:rsidRPr="008F21FA" w14:paraId="5D631B38" w14:textId="77777777" w:rsidTr="00CC2C54">
        <w:trPr>
          <w:cantSplit/>
          <w:tblHeader/>
        </w:trPr>
        <w:tc>
          <w:tcPr>
            <w:tcW w:w="2085" w:type="dxa"/>
            <w:shd w:val="clear" w:color="auto" w:fill="auto"/>
            <w:tcMar>
              <w:top w:w="100" w:type="dxa"/>
              <w:left w:w="100" w:type="dxa"/>
              <w:bottom w:w="100" w:type="dxa"/>
              <w:right w:w="100" w:type="dxa"/>
            </w:tcMar>
          </w:tcPr>
          <w:p w14:paraId="10EECF71"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Bargaining power of the buyer </w:t>
            </w:r>
          </w:p>
        </w:tc>
        <w:tc>
          <w:tcPr>
            <w:tcW w:w="5295" w:type="dxa"/>
            <w:shd w:val="clear" w:color="auto" w:fill="auto"/>
            <w:tcMar>
              <w:top w:w="100" w:type="dxa"/>
              <w:left w:w="100" w:type="dxa"/>
              <w:bottom w:w="100" w:type="dxa"/>
              <w:right w:w="100" w:type="dxa"/>
            </w:tcMar>
          </w:tcPr>
          <w:p w14:paraId="3498DFDE" w14:textId="77777777" w:rsidR="00137F14" w:rsidRPr="008F21FA" w:rsidRDefault="008B47B2" w:rsidP="00137F14">
            <w:pPr>
              <w:pStyle w:val="Normal1"/>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Presence of a wide range of alternative products</w:t>
            </w:r>
          </w:p>
          <w:p w14:paraId="67D11BDE" w14:textId="77777777" w:rsidR="00137F14" w:rsidRPr="008F21FA" w:rsidRDefault="008B47B2" w:rsidP="00137F14">
            <w:pPr>
              <w:pStyle w:val="Normal1"/>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Availability of affordable price range in comparison to other market rivals </w:t>
            </w:r>
          </w:p>
        </w:tc>
        <w:tc>
          <w:tcPr>
            <w:tcW w:w="1635" w:type="dxa"/>
            <w:shd w:val="clear" w:color="auto" w:fill="auto"/>
            <w:tcMar>
              <w:top w:w="100" w:type="dxa"/>
              <w:left w:w="100" w:type="dxa"/>
              <w:bottom w:w="100" w:type="dxa"/>
              <w:right w:w="100" w:type="dxa"/>
            </w:tcMar>
          </w:tcPr>
          <w:p w14:paraId="5C26F3C8"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Medium </w:t>
            </w:r>
          </w:p>
        </w:tc>
      </w:tr>
      <w:tr w:rsidR="00583025" w:rsidRPr="008F21FA" w14:paraId="2D55D66E" w14:textId="77777777" w:rsidTr="00CC2C54">
        <w:trPr>
          <w:cantSplit/>
          <w:tblHeader/>
        </w:trPr>
        <w:tc>
          <w:tcPr>
            <w:tcW w:w="2085" w:type="dxa"/>
            <w:shd w:val="clear" w:color="auto" w:fill="auto"/>
            <w:tcMar>
              <w:top w:w="100" w:type="dxa"/>
              <w:left w:w="100" w:type="dxa"/>
              <w:bottom w:w="100" w:type="dxa"/>
              <w:right w:w="100" w:type="dxa"/>
            </w:tcMar>
          </w:tcPr>
          <w:p w14:paraId="3E180BD6" w14:textId="77777777" w:rsidR="00137F14" w:rsidRPr="008F21FA" w:rsidRDefault="008B47B2" w:rsidP="00CC2C5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Threats of substitution </w:t>
            </w:r>
          </w:p>
        </w:tc>
        <w:tc>
          <w:tcPr>
            <w:tcW w:w="5295" w:type="dxa"/>
            <w:shd w:val="clear" w:color="auto" w:fill="auto"/>
            <w:tcMar>
              <w:top w:w="100" w:type="dxa"/>
              <w:left w:w="100" w:type="dxa"/>
              <w:bottom w:w="100" w:type="dxa"/>
              <w:right w:w="100" w:type="dxa"/>
            </w:tcMar>
          </w:tcPr>
          <w:p w14:paraId="3B8AD813" w14:textId="77777777" w:rsidR="00137F14" w:rsidRPr="008F21FA" w:rsidRDefault="008B47B2" w:rsidP="00137F14">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Active presence of international and national brands</w:t>
            </w:r>
          </w:p>
          <w:p w14:paraId="589027BE" w14:textId="77777777" w:rsidR="00137F14" w:rsidRPr="008F21FA" w:rsidRDefault="008B47B2" w:rsidP="00137F14">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Accessibility to alternative products </w:t>
            </w:r>
          </w:p>
        </w:tc>
        <w:tc>
          <w:tcPr>
            <w:tcW w:w="1635" w:type="dxa"/>
            <w:shd w:val="clear" w:color="auto" w:fill="auto"/>
            <w:tcMar>
              <w:top w:w="100" w:type="dxa"/>
              <w:left w:w="100" w:type="dxa"/>
              <w:bottom w:w="100" w:type="dxa"/>
              <w:right w:w="100" w:type="dxa"/>
            </w:tcMar>
          </w:tcPr>
          <w:p w14:paraId="2D5191DF" w14:textId="77777777" w:rsidR="00137F14" w:rsidRPr="008F21FA" w:rsidRDefault="008B47B2" w:rsidP="00CC2C5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High </w:t>
            </w:r>
          </w:p>
        </w:tc>
      </w:tr>
    </w:tbl>
    <w:p w14:paraId="510FF933" w14:textId="77777777" w:rsidR="00137F14" w:rsidRPr="008F21FA" w:rsidRDefault="008B47B2" w:rsidP="00137F14">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Table 2: Porter’s Five Forces Analysis for </w:t>
      </w:r>
      <w:r w:rsidR="008F21FA" w:rsidRPr="008F21FA">
        <w:rPr>
          <w:rFonts w:ascii="Times New Roman" w:eastAsia="Times New Roman" w:hAnsi="Times New Roman" w:cs="Times New Roman"/>
          <w:b/>
          <w:sz w:val="24"/>
          <w:szCs w:val="24"/>
          <w:lang w:val="en-GB"/>
        </w:rPr>
        <w:t>L’Oreal</w:t>
      </w:r>
    </w:p>
    <w:p w14:paraId="6CD7FF0E"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(Source: created by author)</w:t>
      </w:r>
    </w:p>
    <w:p w14:paraId="35609AA5" w14:textId="77777777" w:rsidR="00137F14" w:rsidRPr="008F21FA" w:rsidRDefault="008B47B2" w:rsidP="00137F14">
      <w:pPr>
        <w:pStyle w:val="Normal1"/>
        <w:spacing w:line="360" w:lineRule="auto"/>
        <w:rPr>
          <w:rFonts w:ascii="Times New Roman" w:eastAsia="Times New Roman" w:hAnsi="Times New Roman" w:cs="Times New Roman"/>
          <w:b/>
          <w:i/>
          <w:sz w:val="24"/>
          <w:szCs w:val="24"/>
          <w:lang w:val="en-GB"/>
        </w:rPr>
      </w:pPr>
      <w:r w:rsidRPr="008F21FA">
        <w:rPr>
          <w:rFonts w:ascii="Times New Roman" w:eastAsia="Times New Roman" w:hAnsi="Times New Roman" w:cs="Times New Roman"/>
          <w:b/>
          <w:i/>
          <w:sz w:val="24"/>
          <w:szCs w:val="24"/>
          <w:lang w:val="en-GB"/>
        </w:rPr>
        <w:t xml:space="preserve">Explanation </w:t>
      </w:r>
    </w:p>
    <w:p w14:paraId="56198EC5" w14:textId="77777777" w:rsidR="00137F14" w:rsidRPr="008F21FA" w:rsidRDefault="008F21FA" w:rsidP="00137F14">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L’Oreal</w:t>
      </w:r>
      <w:r w:rsidR="008B47B2" w:rsidRPr="008F21FA">
        <w:rPr>
          <w:rFonts w:ascii="Times New Roman" w:eastAsia="Times New Roman" w:hAnsi="Times New Roman" w:cs="Times New Roman"/>
          <w:sz w:val="24"/>
          <w:szCs w:val="24"/>
          <w:lang w:val="en-GB"/>
        </w:rPr>
        <w:t xml:space="preserve"> has a strong market presence that helped this organisation to achieve a profitable position in a highly competitive market such as the UK. The following figure demonstrates a clear understanding of global market share of this brand. The company has a 41% global market share making it cap[able of addressing strong market rivals such as Chanel and </w:t>
      </w:r>
      <w:r w:rsidR="008B47B2" w:rsidRPr="008F21FA">
        <w:rPr>
          <w:rFonts w:ascii="Times New Roman" w:eastAsia="Times New Roman" w:hAnsi="Times New Roman" w:cs="Times New Roman"/>
          <w:sz w:val="24"/>
          <w:szCs w:val="24"/>
          <w:lang w:val="en-GB"/>
        </w:rPr>
        <w:lastRenderedPageBreak/>
        <w:t>Unilever (</w:t>
      </w:r>
      <w:r w:rsidR="008B47B2" w:rsidRPr="008F21FA">
        <w:rPr>
          <w:rFonts w:ascii="Times New Roman" w:eastAsia="Times New Roman" w:hAnsi="Times New Roman" w:cs="Times New Roman"/>
          <w:color w:val="222222"/>
          <w:sz w:val="24"/>
          <w:szCs w:val="24"/>
          <w:highlight w:val="white"/>
          <w:lang w:val="en-GB"/>
        </w:rPr>
        <w:t>statista.com, 2022</w:t>
      </w:r>
      <w:r w:rsidR="008B47B2" w:rsidRPr="008F21FA">
        <w:rPr>
          <w:rFonts w:ascii="Times New Roman" w:eastAsia="Times New Roman" w:hAnsi="Times New Roman" w:cs="Times New Roman"/>
          <w:sz w:val="24"/>
          <w:szCs w:val="24"/>
          <w:lang w:val="en-GB"/>
        </w:rPr>
        <w:t xml:space="preserve">). Nonetheless, due to presence of such market rivals and global supplier base, the organisation may face </w:t>
      </w:r>
      <w:r w:rsidR="008B47B2" w:rsidRPr="008F21FA">
        <w:rPr>
          <w:rFonts w:ascii="Times New Roman" w:eastAsia="Times New Roman" w:hAnsi="Times New Roman" w:cs="Times New Roman"/>
          <w:b/>
          <w:i/>
          <w:sz w:val="24"/>
          <w:szCs w:val="24"/>
          <w:lang w:val="en-GB"/>
        </w:rPr>
        <w:t>a high force</w:t>
      </w:r>
      <w:r w:rsidR="008B47B2" w:rsidRPr="008F21FA">
        <w:rPr>
          <w:rFonts w:ascii="Times New Roman" w:eastAsia="Times New Roman" w:hAnsi="Times New Roman" w:cs="Times New Roman"/>
          <w:sz w:val="24"/>
          <w:szCs w:val="24"/>
          <w:lang w:val="en-GB"/>
        </w:rPr>
        <w:t xml:space="preserve"> in these perspectives.  </w:t>
      </w:r>
    </w:p>
    <w:p w14:paraId="2D870BCF" w14:textId="77777777" w:rsidR="00137F14" w:rsidRPr="008F21FA" w:rsidRDefault="008B47B2" w:rsidP="00137F14">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noProof/>
          <w:sz w:val="24"/>
          <w:szCs w:val="24"/>
        </w:rPr>
        <w:drawing>
          <wp:inline distT="114300" distB="114300" distL="114300" distR="114300" wp14:anchorId="03ED90A5" wp14:editId="4BD2B5B3">
            <wp:extent cx="5600700" cy="256319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5600700" cy="2563192"/>
                    </a:xfrm>
                    <a:prstGeom prst="rect">
                      <a:avLst/>
                    </a:prstGeom>
                    <a:ln w="12700">
                      <a:solidFill>
                        <a:srgbClr val="000000"/>
                      </a:solidFill>
                      <a:prstDash val="solid"/>
                    </a:ln>
                  </pic:spPr>
                </pic:pic>
              </a:graphicData>
            </a:graphic>
          </wp:inline>
        </w:drawing>
      </w:r>
    </w:p>
    <w:p w14:paraId="30DCE1C9" w14:textId="77777777" w:rsidR="00137F14" w:rsidRPr="008F21FA" w:rsidRDefault="008B47B2" w:rsidP="00137F14">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Figure 3: Global Market of </w:t>
      </w:r>
      <w:r w:rsidR="008F21FA" w:rsidRPr="008F21FA">
        <w:rPr>
          <w:rFonts w:ascii="Times New Roman" w:eastAsia="Times New Roman" w:hAnsi="Times New Roman" w:cs="Times New Roman"/>
          <w:b/>
          <w:sz w:val="24"/>
          <w:szCs w:val="24"/>
          <w:lang w:val="en-GB"/>
        </w:rPr>
        <w:t>L’Oreal</w:t>
      </w:r>
    </w:p>
    <w:p w14:paraId="24CEB0D7" w14:textId="77777777" w:rsidR="00137F14" w:rsidRPr="008F21FA" w:rsidRDefault="008B47B2" w:rsidP="00137F14">
      <w:pPr>
        <w:pStyle w:val="Normal1"/>
        <w:spacing w:line="360" w:lineRule="auto"/>
        <w:jc w:val="center"/>
        <w:rPr>
          <w:rFonts w:ascii="Times New Roman" w:eastAsia="Times New Roman" w:hAnsi="Times New Roman" w:cs="Times New Roman"/>
          <w:color w:val="222222"/>
          <w:sz w:val="24"/>
          <w:szCs w:val="24"/>
          <w:highlight w:val="white"/>
          <w:lang w:val="en-GB"/>
        </w:rPr>
      </w:pPr>
      <w:r w:rsidRPr="008F21FA">
        <w:rPr>
          <w:rFonts w:ascii="Times New Roman" w:eastAsia="Times New Roman" w:hAnsi="Times New Roman" w:cs="Times New Roman"/>
          <w:color w:val="222222"/>
          <w:sz w:val="24"/>
          <w:szCs w:val="24"/>
          <w:highlight w:val="white"/>
          <w:lang w:val="en-GB"/>
        </w:rPr>
        <w:t>(Source: statista.com, 2022)</w:t>
      </w:r>
    </w:p>
    <w:p w14:paraId="2862F343" w14:textId="77777777" w:rsidR="00137F14" w:rsidRPr="008F21FA" w:rsidRDefault="008B47B2" w:rsidP="00137F14">
      <w:pPr>
        <w:pStyle w:val="Normal1"/>
        <w:spacing w:line="360" w:lineRule="auto"/>
        <w:jc w:val="both"/>
        <w:rPr>
          <w:rFonts w:ascii="Times New Roman" w:eastAsia="Times New Roman" w:hAnsi="Times New Roman" w:cs="Times New Roman"/>
          <w:color w:val="222222"/>
          <w:sz w:val="24"/>
          <w:szCs w:val="24"/>
          <w:highlight w:val="white"/>
          <w:lang w:val="en-GB"/>
        </w:rPr>
      </w:pPr>
      <w:r w:rsidRPr="008F21FA">
        <w:rPr>
          <w:rFonts w:ascii="Times New Roman" w:eastAsia="Times New Roman" w:hAnsi="Times New Roman" w:cs="Times New Roman"/>
          <w:color w:val="222222"/>
          <w:sz w:val="24"/>
          <w:szCs w:val="24"/>
          <w:highlight w:val="white"/>
          <w:lang w:val="en-GB"/>
        </w:rPr>
        <w:t xml:space="preserve">Availability of a wide range of product alternatives develops a moderate force in the bargaining power of buyers as they have an opportunity to shift their preferences with time. It developed an opportunity for the chosen organisation to keep its product integrated and according to customer preferences. Furthermore, customer services and quality of the product the range offered by </w:t>
      </w:r>
      <w:r w:rsidR="008F21FA" w:rsidRPr="008F21FA">
        <w:rPr>
          <w:rFonts w:ascii="Times New Roman" w:eastAsia="Times New Roman" w:hAnsi="Times New Roman" w:cs="Times New Roman"/>
          <w:color w:val="222222"/>
          <w:sz w:val="24"/>
          <w:szCs w:val="24"/>
          <w:highlight w:val="white"/>
          <w:lang w:val="en-GB"/>
        </w:rPr>
        <w:t>L’Oreal</w:t>
      </w:r>
      <w:r w:rsidRPr="008F21FA">
        <w:rPr>
          <w:rFonts w:ascii="Times New Roman" w:eastAsia="Times New Roman" w:hAnsi="Times New Roman" w:cs="Times New Roman"/>
          <w:color w:val="222222"/>
          <w:sz w:val="24"/>
          <w:szCs w:val="24"/>
          <w:highlight w:val="white"/>
          <w:lang w:val="en-GB"/>
        </w:rPr>
        <w:t xml:space="preserve"> has managed to reduce the threat of new entrants in its niche market despite having a strong industry rivalry. </w:t>
      </w:r>
    </w:p>
    <w:p w14:paraId="771B0BEE" w14:textId="77777777" w:rsidR="0075556E" w:rsidRPr="008F21FA" w:rsidRDefault="008B47B2" w:rsidP="00B33C06">
      <w:pPr>
        <w:pStyle w:val="Heading2"/>
        <w:rPr>
          <w:lang w:val="en-GB"/>
        </w:rPr>
      </w:pPr>
      <w:bookmarkStart w:id="4" w:name="_Toc113710262"/>
      <w:r w:rsidRPr="008F21FA">
        <w:rPr>
          <w:lang w:val="en-GB"/>
        </w:rPr>
        <w:t xml:space="preserve">Relating to the SWOT </w:t>
      </w:r>
      <w:r w:rsidRPr="008F21FA">
        <w:rPr>
          <w:szCs w:val="26"/>
          <w:lang w:val="en-GB"/>
        </w:rPr>
        <w:t>analysis</w:t>
      </w:r>
      <w:r w:rsidR="0082788B" w:rsidRPr="008F21FA">
        <w:rPr>
          <w:lang w:val="en-GB"/>
        </w:rPr>
        <w:t xml:space="preserve">for </w:t>
      </w:r>
      <w:r w:rsidR="008F21FA" w:rsidRPr="008F21FA">
        <w:rPr>
          <w:lang w:val="en-GB"/>
        </w:rPr>
        <w:t>L’Oreal</w:t>
      </w:r>
      <w:bookmarkEnd w:id="4"/>
    </w:p>
    <w:p w14:paraId="63A5AB4F" w14:textId="77777777" w:rsidR="0075556E" w:rsidRPr="008F21FA" w:rsidRDefault="008B47B2" w:rsidP="00EC18A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The SWOT analysis for </w:t>
      </w:r>
      <w:r w:rsidR="0082788B" w:rsidRPr="008F21FA">
        <w:rPr>
          <w:rFonts w:ascii="Times New Roman" w:eastAsia="Times New Roman" w:hAnsi="Times New Roman" w:cs="Times New Roman"/>
          <w:sz w:val="24"/>
          <w:szCs w:val="24"/>
          <w:lang w:val="en-GB"/>
        </w:rPr>
        <w:t>L’Oreal</w:t>
      </w:r>
      <w:r w:rsidRPr="008F21FA">
        <w:rPr>
          <w:rFonts w:ascii="Times New Roman" w:eastAsia="Times New Roman" w:hAnsi="Times New Roman" w:cs="Times New Roman"/>
          <w:sz w:val="24"/>
          <w:szCs w:val="24"/>
          <w:lang w:val="en-GB"/>
        </w:rPr>
        <w:t xml:space="preserve"> is discussed under the following table:</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25"/>
        <w:gridCol w:w="4575"/>
      </w:tblGrid>
      <w:tr w:rsidR="00583025" w:rsidRPr="008F21FA" w14:paraId="458B20E5" w14:textId="77777777">
        <w:trPr>
          <w:cantSplit/>
          <w:tblHeader/>
        </w:trPr>
        <w:tc>
          <w:tcPr>
            <w:tcW w:w="4425" w:type="dxa"/>
            <w:shd w:val="clear" w:color="auto" w:fill="auto"/>
            <w:tcMar>
              <w:top w:w="100" w:type="dxa"/>
              <w:left w:w="100" w:type="dxa"/>
              <w:bottom w:w="100" w:type="dxa"/>
              <w:right w:w="100" w:type="dxa"/>
            </w:tcMar>
          </w:tcPr>
          <w:p w14:paraId="65A9EDA8"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lastRenderedPageBreak/>
              <w:t>Strengths</w:t>
            </w:r>
          </w:p>
          <w:p w14:paraId="430F3ED1" w14:textId="77777777" w:rsidR="0075556E" w:rsidRPr="008F21FA" w:rsidRDefault="008B47B2" w:rsidP="00EC18A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Continuing research and development in their field of operations and innovations in various interests of beauty</w:t>
            </w:r>
          </w:p>
          <w:p w14:paraId="3AE9AA46" w14:textId="77777777" w:rsidR="0075556E" w:rsidRPr="008F21FA" w:rsidRDefault="008B47B2" w:rsidP="00EC18A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High-end advertising strategy to capture the audience on a large scale</w:t>
            </w:r>
          </w:p>
          <w:p w14:paraId="31360ACF" w14:textId="77777777" w:rsidR="0075556E" w:rsidRPr="008F21FA" w:rsidRDefault="008B47B2" w:rsidP="00EC18A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Operating in more than 130 countries (</w:t>
            </w:r>
            <w:r w:rsidRPr="008F21FA">
              <w:rPr>
                <w:rFonts w:ascii="Times New Roman" w:eastAsia="Times New Roman" w:hAnsi="Times New Roman" w:cs="Times New Roman"/>
                <w:sz w:val="24"/>
                <w:szCs w:val="24"/>
                <w:highlight w:val="white"/>
                <w:lang w:val="en-GB"/>
              </w:rPr>
              <w:t>loreal-paris.co.uk, 2022</w:t>
            </w:r>
            <w:r w:rsidRPr="008F21FA">
              <w:rPr>
                <w:rFonts w:ascii="Times New Roman" w:eastAsia="Times New Roman" w:hAnsi="Times New Roman" w:cs="Times New Roman"/>
                <w:color w:val="222222"/>
                <w:sz w:val="24"/>
                <w:szCs w:val="24"/>
                <w:highlight w:val="white"/>
                <w:lang w:val="en-GB"/>
              </w:rPr>
              <w:t>)</w:t>
            </w:r>
          </w:p>
          <w:p w14:paraId="014976B4" w14:textId="77777777" w:rsidR="0075556E" w:rsidRPr="008F21FA" w:rsidRDefault="008B47B2" w:rsidP="00EC18A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Having around 40 manufacturing plants which show their vast expansion </w:t>
            </w:r>
          </w:p>
        </w:tc>
        <w:tc>
          <w:tcPr>
            <w:tcW w:w="4575" w:type="dxa"/>
            <w:shd w:val="clear" w:color="auto" w:fill="auto"/>
            <w:tcMar>
              <w:top w:w="100" w:type="dxa"/>
              <w:left w:w="100" w:type="dxa"/>
              <w:bottom w:w="100" w:type="dxa"/>
              <w:right w:w="100" w:type="dxa"/>
            </w:tcMar>
          </w:tcPr>
          <w:p w14:paraId="7A5B8026"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Weaknesses </w:t>
            </w:r>
          </w:p>
          <w:p w14:paraId="23502AD1" w14:textId="77777777" w:rsidR="0075556E" w:rsidRPr="008F21FA" w:rsidRDefault="008B47B2" w:rsidP="00EC18A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Decentralisation of their organisation leads to more division of labour and more units of production which are difficult to manage.</w:t>
            </w:r>
          </w:p>
          <w:p w14:paraId="5587606D" w14:textId="77777777" w:rsidR="0075556E" w:rsidRPr="008F21FA" w:rsidRDefault="008B47B2" w:rsidP="00EC18A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Tough competition from the other leading cosmetic companies in operations. </w:t>
            </w:r>
          </w:p>
        </w:tc>
      </w:tr>
      <w:tr w:rsidR="00583025" w:rsidRPr="008F21FA" w14:paraId="716064AC" w14:textId="77777777">
        <w:trPr>
          <w:cantSplit/>
          <w:tblHeader/>
        </w:trPr>
        <w:tc>
          <w:tcPr>
            <w:tcW w:w="4425" w:type="dxa"/>
            <w:shd w:val="clear" w:color="auto" w:fill="auto"/>
            <w:tcMar>
              <w:top w:w="100" w:type="dxa"/>
              <w:left w:w="100" w:type="dxa"/>
              <w:bottom w:w="100" w:type="dxa"/>
              <w:right w:w="100" w:type="dxa"/>
            </w:tcMar>
          </w:tcPr>
          <w:p w14:paraId="0579CF3B"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Opportunities </w:t>
            </w:r>
          </w:p>
          <w:p w14:paraId="2D0FBC56" w14:textId="77777777" w:rsidR="0075556E" w:rsidRPr="008F21FA" w:rsidRDefault="008B47B2" w:rsidP="00EC18A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Opportunity to capture the masses of developed countries with their products.</w:t>
            </w:r>
          </w:p>
          <w:p w14:paraId="4FB90808" w14:textId="77777777" w:rsidR="0075556E" w:rsidRPr="008F21FA" w:rsidRDefault="008B47B2" w:rsidP="00EC18A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Got a greater market share and has various patent rights to capture the market.</w:t>
            </w:r>
          </w:p>
        </w:tc>
        <w:tc>
          <w:tcPr>
            <w:tcW w:w="4575" w:type="dxa"/>
            <w:shd w:val="clear" w:color="auto" w:fill="auto"/>
            <w:tcMar>
              <w:top w:w="100" w:type="dxa"/>
              <w:left w:w="100" w:type="dxa"/>
              <w:bottom w:w="100" w:type="dxa"/>
              <w:right w:w="100" w:type="dxa"/>
            </w:tcMar>
          </w:tcPr>
          <w:p w14:paraId="0875FE1D"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Threats</w:t>
            </w:r>
          </w:p>
          <w:p w14:paraId="31A264E5" w14:textId="77777777" w:rsidR="0075556E" w:rsidRPr="008F21FA" w:rsidRDefault="008B47B2" w:rsidP="00EC18A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Growing competition from the other brands of cosmetics at a large scale on their marketing strategy. </w:t>
            </w:r>
          </w:p>
          <w:p w14:paraId="3E056E2C" w14:textId="77777777" w:rsidR="0075556E" w:rsidRPr="008F21FA" w:rsidRDefault="008B47B2" w:rsidP="00EC18A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Does not produce products for basic needs. Hence, </w:t>
            </w:r>
            <w:r w:rsidR="00AA170C" w:rsidRPr="008F21FA">
              <w:rPr>
                <w:rFonts w:ascii="Times New Roman" w:eastAsia="Times New Roman" w:hAnsi="Times New Roman" w:cs="Times New Roman"/>
                <w:sz w:val="24"/>
                <w:szCs w:val="24"/>
                <w:lang w:val="en-GB"/>
              </w:rPr>
              <w:t>the demand</w:t>
            </w:r>
            <w:r w:rsidRPr="008F21FA">
              <w:rPr>
                <w:rFonts w:ascii="Times New Roman" w:eastAsia="Times New Roman" w:hAnsi="Times New Roman" w:cs="Times New Roman"/>
                <w:sz w:val="24"/>
                <w:szCs w:val="24"/>
                <w:lang w:val="en-GB"/>
              </w:rPr>
              <w:t xml:space="preserve"> for the product is dependent upon the choices of the masses. </w:t>
            </w:r>
          </w:p>
        </w:tc>
      </w:tr>
    </w:tbl>
    <w:p w14:paraId="1A0320C2" w14:textId="77777777" w:rsidR="0075556E" w:rsidRPr="008F21FA" w:rsidRDefault="008B47B2" w:rsidP="00AA170C">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Table 3: SWOT analysis </w:t>
      </w:r>
      <w:r w:rsidR="0082788B" w:rsidRPr="008F21FA">
        <w:rPr>
          <w:rFonts w:ascii="Times New Roman" w:eastAsia="Times New Roman" w:hAnsi="Times New Roman" w:cs="Times New Roman"/>
          <w:b/>
          <w:sz w:val="24"/>
          <w:szCs w:val="24"/>
          <w:lang w:val="en-GB"/>
        </w:rPr>
        <w:t xml:space="preserve">for </w:t>
      </w:r>
      <w:r w:rsidR="008F21FA" w:rsidRPr="008F21FA">
        <w:rPr>
          <w:rFonts w:ascii="Times New Roman" w:eastAsia="Times New Roman" w:hAnsi="Times New Roman" w:cs="Times New Roman"/>
          <w:b/>
          <w:sz w:val="24"/>
          <w:szCs w:val="24"/>
          <w:lang w:val="en-GB"/>
        </w:rPr>
        <w:t>L’Oreal</w:t>
      </w:r>
    </w:p>
    <w:p w14:paraId="050C7923" w14:textId="77777777" w:rsidR="0075556E" w:rsidRPr="008F21FA" w:rsidRDefault="008B47B2" w:rsidP="00AA170C">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(Source: Created by author)</w:t>
      </w:r>
    </w:p>
    <w:p w14:paraId="4A8FF234" w14:textId="77777777" w:rsidR="0075556E" w:rsidRPr="008F21FA" w:rsidRDefault="008B47B2" w:rsidP="00EC18A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The SWOT analysis for the company has been initiated to understand the market share and their competitive advantage in the economy of business and activities. The company faces tough competition from their rivals on a large scale which affects the business concern. The company produces goods which are of luxury rather than basic needs therefore, the demand for their product is not a necessity to the </w:t>
      </w:r>
      <w:r w:rsidRPr="008F21FA">
        <w:rPr>
          <w:rFonts w:ascii="Times New Roman" w:eastAsia="Times New Roman" w:hAnsi="Times New Roman" w:cs="Times New Roman"/>
          <w:b/>
          <w:i/>
          <w:sz w:val="24"/>
          <w:szCs w:val="24"/>
          <w:lang w:val="en-GB"/>
        </w:rPr>
        <w:t>customer's advantage</w:t>
      </w:r>
      <w:r w:rsidRPr="008F21FA">
        <w:rPr>
          <w:rFonts w:ascii="Times New Roman" w:eastAsia="Times New Roman" w:hAnsi="Times New Roman" w:cs="Times New Roman"/>
          <w:sz w:val="24"/>
          <w:szCs w:val="24"/>
          <w:lang w:val="en-GB"/>
        </w:rPr>
        <w:t>. The process of decentralisation in their production units in various spheres makes the cost of its operations much higher compared to the other cosmetic companies (</w:t>
      </w:r>
      <w:r w:rsidRPr="008F21FA">
        <w:rPr>
          <w:rFonts w:ascii="Times New Roman" w:eastAsia="Times New Roman" w:hAnsi="Times New Roman" w:cs="Times New Roman"/>
          <w:color w:val="222222"/>
          <w:sz w:val="24"/>
          <w:szCs w:val="24"/>
          <w:highlight w:val="white"/>
          <w:lang w:val="en-GB"/>
        </w:rPr>
        <w:t xml:space="preserve">Smith </w:t>
      </w:r>
      <w:r w:rsidRPr="008F21FA">
        <w:rPr>
          <w:rFonts w:ascii="Times New Roman" w:eastAsia="Times New Roman" w:hAnsi="Times New Roman" w:cs="Times New Roman"/>
          <w:i/>
          <w:color w:val="222222"/>
          <w:sz w:val="24"/>
          <w:szCs w:val="24"/>
          <w:highlight w:val="white"/>
          <w:lang w:val="en-GB"/>
        </w:rPr>
        <w:t>et al.,</w:t>
      </w:r>
      <w:r w:rsidRPr="008F21FA">
        <w:rPr>
          <w:rFonts w:ascii="Times New Roman" w:eastAsia="Times New Roman" w:hAnsi="Times New Roman" w:cs="Times New Roman"/>
          <w:color w:val="222222"/>
          <w:sz w:val="24"/>
          <w:szCs w:val="24"/>
          <w:highlight w:val="white"/>
          <w:lang w:val="en-GB"/>
        </w:rPr>
        <w:t xml:space="preserve"> 2022)</w:t>
      </w:r>
      <w:r w:rsidRPr="008F21FA">
        <w:rPr>
          <w:rFonts w:ascii="Times New Roman" w:eastAsia="Times New Roman" w:hAnsi="Times New Roman" w:cs="Times New Roman"/>
          <w:sz w:val="24"/>
          <w:szCs w:val="24"/>
          <w:lang w:val="en-GB"/>
        </w:rPr>
        <w:t>. The company is known for its expansion to the wider market base</w:t>
      </w:r>
      <w:r w:rsidRPr="008F21FA">
        <w:rPr>
          <w:rFonts w:ascii="Times New Roman" w:eastAsia="Times New Roman" w:hAnsi="Times New Roman" w:cs="Times New Roman"/>
          <w:b/>
          <w:i/>
          <w:sz w:val="24"/>
          <w:szCs w:val="24"/>
          <w:lang w:val="en-GB"/>
        </w:rPr>
        <w:t xml:space="preserve"> initialising proper patent rights</w:t>
      </w:r>
      <w:r w:rsidRPr="008F21FA">
        <w:rPr>
          <w:rFonts w:ascii="Times New Roman" w:eastAsia="Times New Roman" w:hAnsi="Times New Roman" w:cs="Times New Roman"/>
          <w:sz w:val="24"/>
          <w:szCs w:val="24"/>
          <w:lang w:val="en-GB"/>
        </w:rPr>
        <w:t xml:space="preserve"> to decentralise globally their products and services. </w:t>
      </w:r>
    </w:p>
    <w:p w14:paraId="0F4BA177" w14:textId="77777777" w:rsidR="0075556E" w:rsidRPr="008F21FA" w:rsidRDefault="008B47B2" w:rsidP="00B33C06">
      <w:pPr>
        <w:pStyle w:val="Heading2"/>
        <w:rPr>
          <w:lang w:val="en-GB"/>
        </w:rPr>
      </w:pPr>
      <w:bookmarkStart w:id="5" w:name="_Toc113710263"/>
      <w:r w:rsidRPr="008F21FA">
        <w:rPr>
          <w:lang w:val="en-GB"/>
        </w:rPr>
        <w:lastRenderedPageBreak/>
        <w:t>Implementation of STP analysis to the chosen organisation</w:t>
      </w:r>
      <w:bookmarkEnd w:id="5"/>
    </w:p>
    <w:p w14:paraId="637E0D46" w14:textId="77777777" w:rsidR="0075556E" w:rsidRPr="008F21FA" w:rsidRDefault="008B47B2" w:rsidP="00EC18A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The segmentation, targeting and positioning of the brand is analysed to gain the market position effectively. </w:t>
      </w:r>
    </w:p>
    <w:tbl>
      <w:tblPr>
        <w:tblStyle w:val="a0"/>
        <w:tblW w:w="89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3"/>
        <w:gridCol w:w="2973"/>
        <w:gridCol w:w="2973"/>
      </w:tblGrid>
      <w:tr w:rsidR="00583025" w:rsidRPr="008F21FA" w14:paraId="36E38F7C" w14:textId="77777777" w:rsidTr="0082788B">
        <w:trPr>
          <w:cantSplit/>
          <w:trHeight w:val="8992"/>
          <w:tblHeader/>
        </w:trPr>
        <w:tc>
          <w:tcPr>
            <w:tcW w:w="2973" w:type="dxa"/>
            <w:shd w:val="clear" w:color="auto" w:fill="auto"/>
            <w:tcMar>
              <w:top w:w="100" w:type="dxa"/>
              <w:left w:w="100" w:type="dxa"/>
              <w:bottom w:w="100" w:type="dxa"/>
              <w:right w:w="100" w:type="dxa"/>
            </w:tcMar>
          </w:tcPr>
          <w:p w14:paraId="75D0155C"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Segmentation </w:t>
            </w:r>
          </w:p>
          <w:p w14:paraId="4AD06FF2" w14:textId="77777777" w:rsidR="0075556E" w:rsidRPr="008F21FA" w:rsidRDefault="008B47B2" w:rsidP="00EC18A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Demographic segmentation by providing superior value proposition </w:t>
            </w:r>
          </w:p>
          <w:p w14:paraId="396364C4" w14:textId="77777777" w:rsidR="0075556E" w:rsidRPr="008F21FA" w:rsidRDefault="008B47B2" w:rsidP="00EC18A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Based on income,  prospective customer and life cycle based</w:t>
            </w:r>
          </w:p>
          <w:p w14:paraId="351D827A" w14:textId="77777777" w:rsidR="0075556E" w:rsidRPr="008F21FA" w:rsidRDefault="008B47B2" w:rsidP="00EC18A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Psychographic segmentation based on buying patterns, personality </w:t>
            </w:r>
          </w:p>
          <w:p w14:paraId="482362E7" w14:textId="77777777" w:rsidR="0075556E" w:rsidRPr="008F21FA" w:rsidRDefault="008B47B2" w:rsidP="00EC18A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Characteristics</w:t>
            </w:r>
            <w:r w:rsidR="00503FB6" w:rsidRPr="008F21FA">
              <w:rPr>
                <w:rFonts w:ascii="Times New Roman" w:eastAsia="Times New Roman" w:hAnsi="Times New Roman" w:cs="Times New Roman"/>
                <w:sz w:val="24"/>
                <w:szCs w:val="24"/>
                <w:lang w:val="en-GB"/>
              </w:rPr>
              <w:t xml:space="preserve"> of the population.</w:t>
            </w:r>
          </w:p>
          <w:p w14:paraId="109616EE" w14:textId="77777777" w:rsidR="0075556E" w:rsidRPr="008F21FA" w:rsidRDefault="008B47B2" w:rsidP="00EC18AC">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Behavioural segmentation based on attitude, knowledge of the product and the audience involved</w:t>
            </w:r>
          </w:p>
          <w:p w14:paraId="68FA6839" w14:textId="77777777" w:rsidR="0075556E" w:rsidRPr="008F21FA" w:rsidRDefault="0075556E" w:rsidP="00EC18A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tc>
        <w:tc>
          <w:tcPr>
            <w:tcW w:w="2973" w:type="dxa"/>
            <w:shd w:val="clear" w:color="auto" w:fill="auto"/>
            <w:tcMar>
              <w:top w:w="100" w:type="dxa"/>
              <w:left w:w="100" w:type="dxa"/>
              <w:bottom w:w="100" w:type="dxa"/>
              <w:right w:w="100" w:type="dxa"/>
            </w:tcMar>
          </w:tcPr>
          <w:p w14:paraId="697D42A6"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Targeting </w:t>
            </w:r>
          </w:p>
          <w:p w14:paraId="0572C262" w14:textId="77777777" w:rsidR="0075556E" w:rsidRPr="008F21FA" w:rsidRDefault="008B47B2" w:rsidP="00EC18A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Financial potential return of the target market </w:t>
            </w:r>
          </w:p>
          <w:p w14:paraId="1E97E88B" w14:textId="77777777" w:rsidR="0075556E" w:rsidRPr="008F21FA" w:rsidRDefault="008B47B2" w:rsidP="00EC18A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A proper collaborative market system to reach the customers of the young generations</w:t>
            </w:r>
          </w:p>
        </w:tc>
        <w:tc>
          <w:tcPr>
            <w:tcW w:w="2973" w:type="dxa"/>
            <w:shd w:val="clear" w:color="auto" w:fill="auto"/>
            <w:tcMar>
              <w:top w:w="100" w:type="dxa"/>
              <w:left w:w="100" w:type="dxa"/>
              <w:bottom w:w="100" w:type="dxa"/>
              <w:right w:w="100" w:type="dxa"/>
            </w:tcMar>
          </w:tcPr>
          <w:p w14:paraId="44C0E627" w14:textId="77777777" w:rsidR="0075556E" w:rsidRPr="008F21FA" w:rsidRDefault="008B47B2" w:rsidP="00EC18A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Positioning </w:t>
            </w:r>
          </w:p>
          <w:p w14:paraId="374A2ED9" w14:textId="77777777" w:rsidR="0075556E" w:rsidRPr="008F21FA" w:rsidRDefault="008B47B2" w:rsidP="00EC18A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Value proposition positioning critical to the marketplace </w:t>
            </w:r>
          </w:p>
          <w:p w14:paraId="33F41C04" w14:textId="77777777" w:rsidR="0075556E" w:rsidRPr="008F21FA" w:rsidRDefault="008B47B2" w:rsidP="00EC18A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Brand positioning and product differentiation </w:t>
            </w:r>
          </w:p>
        </w:tc>
      </w:tr>
    </w:tbl>
    <w:p w14:paraId="53044D34" w14:textId="77777777" w:rsidR="0075556E" w:rsidRPr="008F21FA" w:rsidRDefault="008B47B2" w:rsidP="00AA170C">
      <w:pPr>
        <w:pStyle w:val="Normal1"/>
        <w:spacing w:line="360" w:lineRule="auto"/>
        <w:jc w:val="center"/>
        <w:rPr>
          <w:rFonts w:ascii="Times New Roman" w:eastAsia="Times New Roman" w:hAnsi="Times New Roman" w:cs="Times New Roman"/>
          <w:b/>
          <w:sz w:val="24"/>
          <w:szCs w:val="24"/>
          <w:lang w:val="en-GB"/>
        </w:rPr>
      </w:pPr>
      <w:r w:rsidRPr="008F21FA">
        <w:rPr>
          <w:rFonts w:ascii="Times New Roman" w:eastAsia="Times New Roman" w:hAnsi="Times New Roman" w:cs="Times New Roman"/>
          <w:b/>
          <w:sz w:val="24"/>
          <w:szCs w:val="24"/>
          <w:lang w:val="en-GB"/>
        </w:rPr>
        <w:t xml:space="preserve">Table 4: STP analysis of the </w:t>
      </w:r>
      <w:r w:rsidR="008F21FA" w:rsidRPr="008F21FA">
        <w:rPr>
          <w:rFonts w:ascii="Times New Roman" w:eastAsia="Times New Roman" w:hAnsi="Times New Roman" w:cs="Times New Roman"/>
          <w:b/>
          <w:sz w:val="24"/>
          <w:szCs w:val="24"/>
          <w:lang w:val="en-GB"/>
        </w:rPr>
        <w:t>L’Oreal</w:t>
      </w:r>
      <w:r w:rsidR="004010E0">
        <w:rPr>
          <w:rFonts w:ascii="Times New Roman" w:eastAsia="Times New Roman" w:hAnsi="Times New Roman" w:cs="Times New Roman"/>
          <w:b/>
          <w:sz w:val="24"/>
          <w:szCs w:val="24"/>
          <w:lang w:val="en-GB"/>
        </w:rPr>
        <w:t xml:space="preserve"> </w:t>
      </w:r>
      <w:r w:rsidR="00ED5F00" w:rsidRPr="008F21FA">
        <w:rPr>
          <w:rFonts w:ascii="Times New Roman" w:eastAsia="Times New Roman" w:hAnsi="Times New Roman" w:cs="Times New Roman"/>
          <w:b/>
          <w:sz w:val="24"/>
          <w:szCs w:val="24"/>
          <w:lang w:val="en-GB"/>
        </w:rPr>
        <w:t>Company</w:t>
      </w:r>
    </w:p>
    <w:p w14:paraId="6712B6D4" w14:textId="77777777" w:rsidR="0075556E" w:rsidRPr="008F21FA" w:rsidRDefault="008B47B2" w:rsidP="00AA170C">
      <w:pPr>
        <w:pStyle w:val="Normal1"/>
        <w:spacing w:line="360" w:lineRule="auto"/>
        <w:jc w:val="center"/>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(Source: created by author)</w:t>
      </w:r>
    </w:p>
    <w:p w14:paraId="53FCD548" w14:textId="77777777" w:rsidR="0075556E" w:rsidRPr="008F21FA" w:rsidRDefault="008B47B2" w:rsidP="00EC18A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The company has segmented the population based on certain demographic, behavioural and psychographic characteristics to reach the masses effectively. The targeting practice involved in the process is </w:t>
      </w:r>
      <w:r w:rsidRPr="008F21FA">
        <w:rPr>
          <w:rFonts w:ascii="Times New Roman" w:eastAsia="Times New Roman" w:hAnsi="Times New Roman" w:cs="Times New Roman"/>
          <w:b/>
          <w:i/>
          <w:sz w:val="24"/>
          <w:szCs w:val="24"/>
          <w:lang w:val="en-GB"/>
        </w:rPr>
        <w:t>targeted marketing</w:t>
      </w:r>
      <w:r w:rsidRPr="008F21FA">
        <w:rPr>
          <w:rFonts w:ascii="Times New Roman" w:eastAsia="Times New Roman" w:hAnsi="Times New Roman" w:cs="Times New Roman"/>
          <w:sz w:val="24"/>
          <w:szCs w:val="24"/>
          <w:lang w:val="en-GB"/>
        </w:rPr>
        <w:t>, differentiated as well as undifferentiated marketing in their sphere of activity (</w:t>
      </w:r>
      <w:r w:rsidRPr="008F21FA">
        <w:rPr>
          <w:rFonts w:ascii="Times New Roman" w:eastAsia="Times New Roman" w:hAnsi="Times New Roman" w:cs="Times New Roman"/>
          <w:color w:val="222222"/>
          <w:sz w:val="24"/>
          <w:szCs w:val="24"/>
          <w:highlight w:val="white"/>
          <w:lang w:val="en-GB"/>
        </w:rPr>
        <w:t xml:space="preserve">Chen </w:t>
      </w:r>
      <w:r w:rsidRPr="008F21FA">
        <w:rPr>
          <w:rFonts w:ascii="Times New Roman" w:eastAsia="Times New Roman" w:hAnsi="Times New Roman" w:cs="Times New Roman"/>
          <w:i/>
          <w:color w:val="222222"/>
          <w:sz w:val="24"/>
          <w:szCs w:val="24"/>
          <w:highlight w:val="white"/>
          <w:lang w:val="en-GB"/>
        </w:rPr>
        <w:t>et al.,</w:t>
      </w:r>
      <w:r w:rsidRPr="008F21FA">
        <w:rPr>
          <w:rFonts w:ascii="Times New Roman" w:eastAsia="Times New Roman" w:hAnsi="Times New Roman" w:cs="Times New Roman"/>
          <w:color w:val="222222"/>
          <w:sz w:val="24"/>
          <w:szCs w:val="24"/>
          <w:highlight w:val="white"/>
          <w:lang w:val="en-GB"/>
        </w:rPr>
        <w:t xml:space="preserve"> 2022</w:t>
      </w:r>
      <w:r w:rsidRPr="008F21FA">
        <w:rPr>
          <w:rFonts w:ascii="Times New Roman" w:eastAsia="Times New Roman" w:hAnsi="Times New Roman" w:cs="Times New Roman"/>
          <w:sz w:val="24"/>
          <w:szCs w:val="24"/>
          <w:lang w:val="en-GB"/>
        </w:rPr>
        <w:t xml:space="preserve">). The positioning is dependent on their value proposition and involvement in the market share.  The positioning of the brand is based on the </w:t>
      </w:r>
      <w:r w:rsidRPr="008F21FA">
        <w:rPr>
          <w:rFonts w:ascii="Times New Roman" w:eastAsia="Times New Roman" w:hAnsi="Times New Roman" w:cs="Times New Roman"/>
          <w:b/>
          <w:i/>
          <w:sz w:val="24"/>
          <w:szCs w:val="24"/>
          <w:lang w:val="en-GB"/>
        </w:rPr>
        <w:t>competitive advantage,</w:t>
      </w:r>
      <w:r w:rsidRPr="008F21FA">
        <w:rPr>
          <w:rFonts w:ascii="Times New Roman" w:eastAsia="Times New Roman" w:hAnsi="Times New Roman" w:cs="Times New Roman"/>
          <w:sz w:val="24"/>
          <w:szCs w:val="24"/>
          <w:lang w:val="en-GB"/>
        </w:rPr>
        <w:t xml:space="preserve"> benefits to the end users and also on the brand personality and </w:t>
      </w:r>
      <w:r w:rsidRPr="008F21FA">
        <w:rPr>
          <w:rFonts w:ascii="Times New Roman" w:eastAsia="Times New Roman" w:hAnsi="Times New Roman" w:cs="Times New Roman"/>
          <w:sz w:val="24"/>
          <w:szCs w:val="24"/>
          <w:lang w:val="en-GB"/>
        </w:rPr>
        <w:lastRenderedPageBreak/>
        <w:t xml:space="preserve">awareness among the masses. Therefore, the analysis of the STP leads to the better </w:t>
      </w:r>
      <w:r w:rsidRPr="008F21FA">
        <w:rPr>
          <w:rFonts w:ascii="Times New Roman" w:eastAsia="Times New Roman" w:hAnsi="Times New Roman" w:cs="Times New Roman"/>
          <w:b/>
          <w:i/>
          <w:sz w:val="24"/>
          <w:szCs w:val="24"/>
          <w:lang w:val="en-GB"/>
        </w:rPr>
        <w:t xml:space="preserve">positioning of the brand </w:t>
      </w:r>
      <w:r w:rsidRPr="008F21FA">
        <w:rPr>
          <w:rFonts w:ascii="Times New Roman" w:eastAsia="Times New Roman" w:hAnsi="Times New Roman" w:cs="Times New Roman"/>
          <w:sz w:val="24"/>
          <w:szCs w:val="24"/>
          <w:lang w:val="en-GB"/>
        </w:rPr>
        <w:t xml:space="preserve">in the market and providing services to the different target groups </w:t>
      </w:r>
      <w:r w:rsidR="00B33C06" w:rsidRPr="008F21FA">
        <w:rPr>
          <w:rFonts w:ascii="Times New Roman" w:eastAsia="Times New Roman" w:hAnsi="Times New Roman" w:cs="Times New Roman"/>
          <w:sz w:val="24"/>
          <w:szCs w:val="24"/>
          <w:lang w:val="en-GB"/>
        </w:rPr>
        <w:t>and customers more efficiently.</w:t>
      </w:r>
    </w:p>
    <w:p w14:paraId="258F0512" w14:textId="77777777" w:rsidR="00B33C06" w:rsidRPr="008F21FA" w:rsidRDefault="00B33C06" w:rsidP="00B33C06">
      <w:pPr>
        <w:pStyle w:val="Heading2"/>
        <w:rPr>
          <w:lang w:val="en-GB"/>
        </w:rPr>
      </w:pPr>
      <w:bookmarkStart w:id="6" w:name="_Toc113710264"/>
      <w:r w:rsidRPr="008F21FA">
        <w:rPr>
          <w:lang w:val="en-GB"/>
        </w:rPr>
        <w:t>Description of Marketing Mix 4Ps for L’Oreal</w:t>
      </w:r>
      <w:bookmarkEnd w:id="6"/>
    </w:p>
    <w:tbl>
      <w:tblPr>
        <w:tblW w:w="9026" w:type="dxa"/>
        <w:tblCellMar>
          <w:top w:w="15" w:type="dxa"/>
          <w:left w:w="15" w:type="dxa"/>
          <w:bottom w:w="15" w:type="dxa"/>
          <w:right w:w="15" w:type="dxa"/>
        </w:tblCellMar>
        <w:tblLook w:val="04A0" w:firstRow="1" w:lastRow="0" w:firstColumn="1" w:lastColumn="0" w:noHBand="0" w:noVBand="1"/>
      </w:tblPr>
      <w:tblGrid>
        <w:gridCol w:w="1449"/>
        <w:gridCol w:w="7577"/>
      </w:tblGrid>
      <w:tr w:rsidR="00B33C06" w:rsidRPr="008F21FA" w14:paraId="0D5725FC" w14:textId="77777777" w:rsidTr="005F7FF8">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C25C2D"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 xml:space="preserve"> 4Ps Marketing Mix</w:t>
            </w:r>
          </w:p>
        </w:tc>
      </w:tr>
      <w:tr w:rsidR="00B33C06" w:rsidRPr="008F21FA" w14:paraId="590215B5" w14:textId="77777777" w:rsidTr="005F7FF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8DCEE"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Price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092FD" w14:textId="77777777" w:rsidR="00B33C06" w:rsidRPr="008F21FA" w:rsidRDefault="00B33C06" w:rsidP="005F7FF8">
            <w:pPr>
              <w:numPr>
                <w:ilvl w:val="0"/>
                <w:numId w:val="20"/>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Value-based pricing strategy</w:t>
            </w:r>
          </w:p>
          <w:p w14:paraId="73B3EFC4" w14:textId="77777777" w:rsidR="00B33C06" w:rsidRPr="008F21FA" w:rsidRDefault="00B33C06" w:rsidP="005F7FF8">
            <w:pPr>
              <w:numPr>
                <w:ilvl w:val="0"/>
                <w:numId w:val="20"/>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Promote lower price to attain competitive advantage</w:t>
            </w:r>
          </w:p>
        </w:tc>
      </w:tr>
      <w:tr w:rsidR="00B33C06" w:rsidRPr="008F21FA" w14:paraId="68ADD299" w14:textId="77777777" w:rsidTr="005F7FF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07A2FC"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47C69"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Effective consumer products</w:t>
            </w:r>
          </w:p>
          <w:p w14:paraId="472579F9" w14:textId="77777777" w:rsidR="00B33C06" w:rsidRPr="008F21FA" w:rsidRDefault="008F21FA" w:rsidP="005F7FF8">
            <w:pPr>
              <w:numPr>
                <w:ilvl w:val="0"/>
                <w:numId w:val="21"/>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L’Oreal</w:t>
            </w:r>
            <w:r w:rsidR="00B33C06" w:rsidRPr="008F21FA">
              <w:rPr>
                <w:rFonts w:ascii="Times New Roman" w:eastAsia="Times New Roman" w:hAnsi="Times New Roman" w:cs="Times New Roman"/>
                <w:sz w:val="24"/>
                <w:szCs w:val="24"/>
                <w:lang w:val="en-GB"/>
              </w:rPr>
              <w:t xml:space="preserve"> Paris, </w:t>
            </w:r>
          </w:p>
          <w:p w14:paraId="03C51749" w14:textId="77777777" w:rsidR="00B33C06" w:rsidRPr="008F21FA" w:rsidRDefault="00B33C06" w:rsidP="005F7FF8">
            <w:pPr>
              <w:numPr>
                <w:ilvl w:val="0"/>
                <w:numId w:val="21"/>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Garnier, </w:t>
            </w:r>
          </w:p>
          <w:p w14:paraId="3B1AF3FB" w14:textId="77777777" w:rsidR="00B33C06" w:rsidRPr="008F21FA" w:rsidRDefault="00B33C06" w:rsidP="005F7FF8">
            <w:pPr>
              <w:numPr>
                <w:ilvl w:val="0"/>
                <w:numId w:val="21"/>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Maybelline New York, </w:t>
            </w:r>
          </w:p>
          <w:p w14:paraId="140EC153" w14:textId="77777777" w:rsidR="00B33C06" w:rsidRPr="008F21FA" w:rsidRDefault="00B33C06" w:rsidP="005F7FF8">
            <w:pPr>
              <w:numPr>
                <w:ilvl w:val="0"/>
                <w:numId w:val="21"/>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Shampoo</w:t>
            </w:r>
          </w:p>
          <w:p w14:paraId="151B382A"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Attractive and active products</w:t>
            </w:r>
          </w:p>
          <w:p w14:paraId="504660C6" w14:textId="77777777" w:rsidR="00B33C06" w:rsidRPr="008F21FA" w:rsidRDefault="00B33C06" w:rsidP="005F7FF8">
            <w:pPr>
              <w:numPr>
                <w:ilvl w:val="0"/>
                <w:numId w:val="22"/>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Vichy, </w:t>
            </w:r>
          </w:p>
          <w:p w14:paraId="36FB6AA4" w14:textId="77777777" w:rsidR="00B33C06" w:rsidRPr="008F21FA" w:rsidRDefault="00B33C06" w:rsidP="005F7FF8">
            <w:pPr>
              <w:numPr>
                <w:ilvl w:val="0"/>
                <w:numId w:val="22"/>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La Roche-Posay</w:t>
            </w:r>
          </w:p>
          <w:p w14:paraId="6636DFD4" w14:textId="77777777" w:rsidR="00B33C06" w:rsidRPr="008F21FA" w:rsidRDefault="00B33C06" w:rsidP="005F7FF8">
            <w:pPr>
              <w:numPr>
                <w:ilvl w:val="0"/>
                <w:numId w:val="22"/>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Sanoflore</w:t>
            </w:r>
          </w:p>
          <w:p w14:paraId="6235C871"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Product and Services</w:t>
            </w:r>
          </w:p>
          <w:p w14:paraId="44577DA1" w14:textId="77777777" w:rsidR="00B33C06" w:rsidRPr="008F21FA" w:rsidRDefault="00B33C06" w:rsidP="005F7FF8">
            <w:pPr>
              <w:numPr>
                <w:ilvl w:val="0"/>
                <w:numId w:val="23"/>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500 brands and over 1000 individual products (Loreal.com, 2021)</w:t>
            </w:r>
          </w:p>
          <w:p w14:paraId="6B7B5683" w14:textId="77777777" w:rsidR="00B33C06" w:rsidRPr="008F21FA" w:rsidRDefault="00B33C06" w:rsidP="005F7FF8">
            <w:pPr>
              <w:numPr>
                <w:ilvl w:val="0"/>
                <w:numId w:val="23"/>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Wide range of products such as haircare, makeup and skincare</w:t>
            </w:r>
          </w:p>
          <w:p w14:paraId="75B2D54D"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p>
        </w:tc>
      </w:tr>
      <w:tr w:rsidR="00B33C06" w:rsidRPr="008F21FA" w14:paraId="64D48B5F" w14:textId="77777777" w:rsidTr="005F7FF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51983"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09FF0" w14:textId="77777777" w:rsidR="00B33C06" w:rsidRPr="008F21FA" w:rsidRDefault="00B33C06" w:rsidP="005F7FF8">
            <w:pPr>
              <w:numPr>
                <w:ilvl w:val="0"/>
                <w:numId w:val="24"/>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Available in the global marketplace</w:t>
            </w:r>
          </w:p>
          <w:p w14:paraId="67E4A303" w14:textId="77777777" w:rsidR="00B33C06" w:rsidRPr="008F21FA" w:rsidRDefault="00B33C06" w:rsidP="005F7FF8">
            <w:pPr>
              <w:numPr>
                <w:ilvl w:val="0"/>
                <w:numId w:val="24"/>
              </w:numPr>
              <w:spacing w:before="240" w:line="360" w:lineRule="auto"/>
              <w:jc w:val="both"/>
              <w:rPr>
                <w:rFonts w:ascii="Times New Roman" w:eastAsia="Times New Roman" w:hAnsi="Times New Roman" w:cs="Times New Roman"/>
                <w:b/>
                <w:bCs/>
                <w:sz w:val="24"/>
                <w:szCs w:val="24"/>
                <w:lang w:val="en-GB"/>
              </w:rPr>
            </w:pPr>
            <w:r w:rsidRPr="008F21FA">
              <w:rPr>
                <w:rFonts w:ascii="Times New Roman" w:eastAsia="Times New Roman" w:hAnsi="Times New Roman" w:cs="Times New Roman"/>
                <w:sz w:val="24"/>
                <w:szCs w:val="24"/>
                <w:lang w:val="en-GB"/>
              </w:rPr>
              <w:t xml:space="preserve">Presence in the marketplace of American, Chinese, Korean, </w:t>
            </w:r>
            <w:r w:rsidRPr="008F21FA">
              <w:rPr>
                <w:rFonts w:ascii="Times New Roman" w:eastAsia="Times New Roman" w:hAnsi="Times New Roman" w:cs="Times New Roman"/>
                <w:sz w:val="24"/>
                <w:szCs w:val="24"/>
                <w:lang w:val="en-GB"/>
              </w:rPr>
              <w:lastRenderedPageBreak/>
              <w:t>Japanese, Indian, African, European and Brazilian market (Loreal.com, 2022)</w:t>
            </w:r>
          </w:p>
          <w:p w14:paraId="494E886D" w14:textId="77777777" w:rsidR="00B33C06" w:rsidRPr="008F21FA" w:rsidRDefault="00B33C06" w:rsidP="005F7FF8">
            <w:pPr>
              <w:numPr>
                <w:ilvl w:val="0"/>
                <w:numId w:val="24"/>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4 complementary divisions and presence with 36 brands and over 3100 stores worldwide (Craft.co, 2021)</w:t>
            </w:r>
          </w:p>
        </w:tc>
      </w:tr>
      <w:tr w:rsidR="00B33C06" w:rsidRPr="008F21FA" w14:paraId="2B3253C2" w14:textId="77777777" w:rsidTr="005F7FF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3AA2E" w14:textId="77777777" w:rsidR="00B33C06" w:rsidRPr="008F21FA" w:rsidRDefault="00B33C06" w:rsidP="005F7FF8">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lastRenderedPageBreak/>
              <w:t>Promotion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48B6A" w14:textId="77777777" w:rsidR="00B33C06" w:rsidRPr="008F21FA" w:rsidRDefault="00B33C06" w:rsidP="005F7FF8">
            <w:pPr>
              <w:numPr>
                <w:ilvl w:val="0"/>
                <w:numId w:val="25"/>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L’Oreal has used the digital promotion strategy by promoting their products in the social media platforms such as Facebook, Instagram and Twitter (Iide.co, 2021)</w:t>
            </w:r>
          </w:p>
          <w:p w14:paraId="62F54024" w14:textId="77777777" w:rsidR="00B33C06" w:rsidRPr="008F21FA" w:rsidRDefault="00B33C06" w:rsidP="005F7FF8">
            <w:pPr>
              <w:numPr>
                <w:ilvl w:val="0"/>
                <w:numId w:val="25"/>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Promote the women empowerment in the workplace and it can be useful to enhance the brand image to the women consumers (Loreal.com, 2022)</w:t>
            </w:r>
          </w:p>
          <w:p w14:paraId="75AA8EB9" w14:textId="77777777" w:rsidR="00B33C06" w:rsidRPr="008F21FA" w:rsidRDefault="00B33C06" w:rsidP="005F7FF8">
            <w:pPr>
              <w:numPr>
                <w:ilvl w:val="0"/>
                <w:numId w:val="25"/>
              </w:num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Promote the eco-friendly sustainable business </w:t>
            </w:r>
          </w:p>
        </w:tc>
      </w:tr>
    </w:tbl>
    <w:p w14:paraId="2D4348D9" w14:textId="77777777" w:rsidR="00B33C06" w:rsidRPr="008F21FA" w:rsidRDefault="00B33C06" w:rsidP="00B33C06">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bCs/>
          <w:sz w:val="24"/>
          <w:szCs w:val="24"/>
          <w:lang w:val="en-GB"/>
        </w:rPr>
        <w:t>Analysis</w:t>
      </w:r>
    </w:p>
    <w:p w14:paraId="094E664E" w14:textId="252259AC" w:rsidR="00B33C06" w:rsidRDefault="00B33C06" w:rsidP="00B33C06">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 xml:space="preserve">The effective assessment of the 4Ps marketing mix strategy of L’Oreal reflects that the effective value-based pricing strategy of the firm has helped the firm to expand their products to global consumers. Lower pricing for the L’Oreal for the consumers of the developed country is useful for the firm to expand their market growth to the large part of the globe. </w:t>
      </w:r>
      <w:r w:rsidR="008F21FA">
        <w:rPr>
          <w:rFonts w:ascii="Times New Roman" w:eastAsia="Times New Roman" w:hAnsi="Times New Roman" w:cs="Times New Roman"/>
          <w:sz w:val="24"/>
          <w:szCs w:val="24"/>
          <w:lang w:val="en-GB"/>
        </w:rPr>
        <w:t>For</w:t>
      </w:r>
      <w:r w:rsidRPr="008F21FA">
        <w:rPr>
          <w:rFonts w:ascii="Times New Roman" w:eastAsia="Times New Roman" w:hAnsi="Times New Roman" w:cs="Times New Roman"/>
          <w:sz w:val="24"/>
          <w:szCs w:val="24"/>
          <w:lang w:val="en-GB"/>
        </w:rPr>
        <w:t xml:space="preserve"> instance, L’Oreal has lowered the price of their products in China to enhance the domestic sales as there was a tariff cut in China (In.fashionnetwork.com, 2015). The effective place and market positioning of L’Oreal firm has helped them to both elite and economic class consumers and expand their brand in China, India, Europe, Africa, America and other parts of the globe. The effective customer segmentation and market positioning has helped L'Oreal to open 4 complementary divisions and maintain 36 brands, 3100 stores globally (Craft.co, 2021). Digital marketing is useful for L’Oreal to attract the global consumer. The promotion through the social media channels such as Facebook, Twitter and the other social media sites can be useful for the brand to target more consumers worldwide. Moreover, the sustainable and eco-friendly brand promotion strategy of L’Oreal is useful for the firm to maintain a steady growth in the large part of the globe. </w:t>
      </w:r>
    </w:p>
    <w:p w14:paraId="31D6EFEE" w14:textId="77777777" w:rsidR="0081480E" w:rsidRDefault="0081480E" w:rsidP="00B33C06">
      <w:pPr>
        <w:spacing w:before="240" w:line="360" w:lineRule="auto"/>
        <w:jc w:val="both"/>
        <w:rPr>
          <w:rFonts w:ascii="Times New Roman" w:eastAsia="Times New Roman" w:hAnsi="Times New Roman" w:cs="Times New Roman"/>
          <w:sz w:val="24"/>
          <w:szCs w:val="24"/>
          <w:lang w:val="en-GB"/>
        </w:rPr>
      </w:pPr>
    </w:p>
    <w:p w14:paraId="1FB77E07" w14:textId="77777777" w:rsidR="00915CCA" w:rsidRPr="0081480E" w:rsidRDefault="00915CCA" w:rsidP="00915CCA">
      <w:pPr>
        <w:pStyle w:val="Heading2"/>
        <w:rPr>
          <w:color w:val="000000" w:themeColor="text1"/>
          <w:lang w:val="en-GB"/>
        </w:rPr>
      </w:pPr>
      <w:bookmarkStart w:id="7" w:name="_Toc113710265"/>
      <w:r w:rsidRPr="0081480E">
        <w:rPr>
          <w:color w:val="000000" w:themeColor="text1"/>
          <w:lang w:val="en-GB"/>
        </w:rPr>
        <w:lastRenderedPageBreak/>
        <w:t xml:space="preserve">Advantage and disadvantage of </w:t>
      </w:r>
      <w:r w:rsidR="00E1664B" w:rsidRPr="0081480E">
        <w:rPr>
          <w:color w:val="000000" w:themeColor="text1"/>
          <w:lang w:val="en-GB"/>
        </w:rPr>
        <w:t>L’Oreal</w:t>
      </w:r>
      <w:r w:rsidR="00D1376C" w:rsidRPr="0081480E">
        <w:rPr>
          <w:color w:val="000000" w:themeColor="text1"/>
          <w:lang w:val="en-GB"/>
        </w:rPr>
        <w:t>’s</w:t>
      </w:r>
      <w:r w:rsidR="00E1664B" w:rsidRPr="0081480E">
        <w:rPr>
          <w:color w:val="000000" w:themeColor="text1"/>
          <w:lang w:val="en-GB"/>
        </w:rPr>
        <w:t xml:space="preserve"> </w:t>
      </w:r>
      <w:r w:rsidR="00DC1D50" w:rsidRPr="0081480E">
        <w:rPr>
          <w:color w:val="000000" w:themeColor="text1"/>
          <w:lang w:val="en-GB"/>
        </w:rPr>
        <w:t>management</w:t>
      </w:r>
      <w:r w:rsidRPr="0081480E">
        <w:rPr>
          <w:color w:val="000000" w:themeColor="text1"/>
          <w:lang w:val="en-GB"/>
        </w:rPr>
        <w:t xml:space="preserve"> practices</w:t>
      </w:r>
      <w:bookmarkEnd w:id="7"/>
      <w:r w:rsidRPr="0081480E">
        <w:rPr>
          <w:color w:val="000000" w:themeColor="text1"/>
          <w:lang w:val="en-GB"/>
        </w:rPr>
        <w:t xml:space="preserve"> </w:t>
      </w:r>
    </w:p>
    <w:p w14:paraId="5D6A9527" w14:textId="77777777" w:rsidR="00D1376C" w:rsidRPr="0081480E" w:rsidRDefault="00A441B1" w:rsidP="00B33C06">
      <w:p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Previous discussions regarding marketing management of L’Oreal has revealed that marketi</w:t>
      </w:r>
      <w:r w:rsidR="002715DF" w:rsidRPr="0081480E">
        <w:rPr>
          <w:rFonts w:ascii="Times New Roman" w:eastAsia="Times New Roman" w:hAnsi="Times New Roman" w:cs="Times New Roman"/>
          <w:color w:val="000000" w:themeColor="text1"/>
          <w:sz w:val="24"/>
          <w:szCs w:val="24"/>
          <w:lang w:val="en-GB"/>
        </w:rPr>
        <w:t>ng practices of this company have</w:t>
      </w:r>
      <w:r w:rsidRPr="0081480E">
        <w:rPr>
          <w:rFonts w:ascii="Times New Roman" w:eastAsia="Times New Roman" w:hAnsi="Times New Roman" w:cs="Times New Roman"/>
          <w:color w:val="000000" w:themeColor="text1"/>
          <w:sz w:val="24"/>
          <w:szCs w:val="24"/>
          <w:lang w:val="en-GB"/>
        </w:rPr>
        <w:t xml:space="preserve"> managed to secure a high competitiveness in international market.</w:t>
      </w:r>
      <w:r w:rsidR="000652DE" w:rsidRPr="0081480E">
        <w:rPr>
          <w:rFonts w:ascii="Times New Roman" w:eastAsia="Times New Roman" w:hAnsi="Times New Roman" w:cs="Times New Roman"/>
          <w:color w:val="000000" w:themeColor="text1"/>
          <w:sz w:val="24"/>
          <w:szCs w:val="24"/>
          <w:lang w:val="en-GB"/>
        </w:rPr>
        <w:t xml:space="preserve"> </w:t>
      </w:r>
      <w:r w:rsidR="003E77CA" w:rsidRPr="0081480E">
        <w:rPr>
          <w:rFonts w:ascii="Times New Roman" w:eastAsia="Times New Roman" w:hAnsi="Times New Roman" w:cs="Times New Roman"/>
          <w:color w:val="000000" w:themeColor="text1"/>
          <w:sz w:val="24"/>
          <w:szCs w:val="24"/>
          <w:lang w:val="en-GB"/>
        </w:rPr>
        <w:t>A</w:t>
      </w:r>
      <w:r w:rsidR="000652DE" w:rsidRPr="0081480E">
        <w:rPr>
          <w:rFonts w:ascii="Times New Roman" w:eastAsia="Times New Roman" w:hAnsi="Times New Roman" w:cs="Times New Roman"/>
          <w:color w:val="000000" w:themeColor="text1"/>
          <w:sz w:val="24"/>
          <w:szCs w:val="24"/>
          <w:lang w:val="en-GB"/>
        </w:rPr>
        <w:t xml:space="preserve">dvantages and disadvantages </w:t>
      </w:r>
      <w:r w:rsidR="003E77CA" w:rsidRPr="0081480E">
        <w:rPr>
          <w:rFonts w:ascii="Times New Roman" w:eastAsia="Times New Roman" w:hAnsi="Times New Roman" w:cs="Times New Roman"/>
          <w:color w:val="000000" w:themeColor="text1"/>
          <w:sz w:val="24"/>
          <w:szCs w:val="24"/>
          <w:lang w:val="en-GB"/>
        </w:rPr>
        <w:t>regarding</w:t>
      </w:r>
      <w:r w:rsidR="000652DE" w:rsidRPr="0081480E">
        <w:rPr>
          <w:rFonts w:ascii="Times New Roman" w:eastAsia="Times New Roman" w:hAnsi="Times New Roman" w:cs="Times New Roman"/>
          <w:color w:val="000000" w:themeColor="text1"/>
          <w:sz w:val="24"/>
          <w:szCs w:val="24"/>
          <w:lang w:val="en-GB"/>
        </w:rPr>
        <w:t xml:space="preserve"> L’Oreal’s marketing practices that can further affect their operational efficiencies and effectiveness</w:t>
      </w:r>
      <w:r w:rsidR="003E77CA" w:rsidRPr="0081480E">
        <w:rPr>
          <w:rFonts w:ascii="Times New Roman" w:eastAsia="Times New Roman" w:hAnsi="Times New Roman" w:cs="Times New Roman"/>
          <w:color w:val="000000" w:themeColor="text1"/>
          <w:sz w:val="24"/>
          <w:szCs w:val="24"/>
          <w:lang w:val="en-GB"/>
        </w:rPr>
        <w:t xml:space="preserve"> are discussed as follows:</w:t>
      </w:r>
    </w:p>
    <w:p w14:paraId="5CE8E55D" w14:textId="77777777" w:rsidR="00BD35F0" w:rsidRPr="0081480E" w:rsidRDefault="00BD35F0" w:rsidP="00B33C06">
      <w:pPr>
        <w:spacing w:before="240" w:line="360" w:lineRule="auto"/>
        <w:jc w:val="both"/>
        <w:rPr>
          <w:rFonts w:ascii="Times New Roman" w:eastAsia="Times New Roman" w:hAnsi="Times New Roman" w:cs="Times New Roman"/>
          <w:b/>
          <w:i/>
          <w:color w:val="000000" w:themeColor="text1"/>
          <w:sz w:val="24"/>
          <w:szCs w:val="24"/>
          <w:lang w:val="en-GB"/>
        </w:rPr>
      </w:pPr>
      <w:r w:rsidRPr="0081480E">
        <w:rPr>
          <w:rFonts w:ascii="Times New Roman" w:eastAsia="Times New Roman" w:hAnsi="Times New Roman" w:cs="Times New Roman"/>
          <w:b/>
          <w:i/>
          <w:color w:val="000000" w:themeColor="text1"/>
          <w:sz w:val="24"/>
          <w:szCs w:val="24"/>
          <w:lang w:val="en-GB"/>
        </w:rPr>
        <w:t>Advantages</w:t>
      </w:r>
    </w:p>
    <w:p w14:paraId="6DB405B6" w14:textId="77777777" w:rsidR="00BD35F0" w:rsidRPr="0081480E" w:rsidRDefault="00F704F3" w:rsidP="00F704F3">
      <w:pPr>
        <w:pStyle w:val="ListParagraph"/>
        <w:numPr>
          <w:ilvl w:val="0"/>
          <w:numId w:val="26"/>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Capability of offering diversified product range for every customer segment across the world.</w:t>
      </w:r>
    </w:p>
    <w:p w14:paraId="2E4C0AA8" w14:textId="77777777" w:rsidR="00562E4F" w:rsidRPr="0081480E" w:rsidRDefault="00562E4F" w:rsidP="00F704F3">
      <w:pPr>
        <w:pStyle w:val="ListParagraph"/>
        <w:numPr>
          <w:ilvl w:val="0"/>
          <w:numId w:val="26"/>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 xml:space="preserve">Development of strong brand image making it successful in global market. </w:t>
      </w:r>
    </w:p>
    <w:p w14:paraId="3641AC78" w14:textId="77777777" w:rsidR="00562E4F" w:rsidRPr="0081480E" w:rsidRDefault="004A3F79" w:rsidP="00F704F3">
      <w:pPr>
        <w:pStyle w:val="ListParagraph"/>
        <w:numPr>
          <w:ilvl w:val="0"/>
          <w:numId w:val="26"/>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Preservation of fundamental values in products despite the difference in target audience and markets (</w:t>
      </w:r>
      <w:r w:rsidR="00A744D5" w:rsidRPr="0081480E">
        <w:rPr>
          <w:rFonts w:ascii="Times New Roman" w:eastAsia="Times New Roman" w:hAnsi="Times New Roman" w:cs="Times New Roman"/>
          <w:color w:val="000000" w:themeColor="text1"/>
          <w:sz w:val="24"/>
          <w:szCs w:val="24"/>
          <w:lang w:val="en-GB"/>
        </w:rPr>
        <w:t>thestrategystory.com, 2021</w:t>
      </w:r>
      <w:r w:rsidRPr="0081480E">
        <w:rPr>
          <w:rFonts w:ascii="Times New Roman" w:eastAsia="Times New Roman" w:hAnsi="Times New Roman" w:cs="Times New Roman"/>
          <w:color w:val="000000" w:themeColor="text1"/>
          <w:sz w:val="24"/>
          <w:szCs w:val="24"/>
          <w:lang w:val="en-GB"/>
        </w:rPr>
        <w:t xml:space="preserve">). </w:t>
      </w:r>
    </w:p>
    <w:p w14:paraId="10823E7B" w14:textId="77777777" w:rsidR="005F7FF8" w:rsidRPr="0081480E" w:rsidRDefault="005F7FF8" w:rsidP="00F704F3">
      <w:pPr>
        <w:pStyle w:val="ListParagraph"/>
        <w:numPr>
          <w:ilvl w:val="0"/>
          <w:numId w:val="26"/>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 xml:space="preserve">Promotion of innovative </w:t>
      </w:r>
      <w:r w:rsidR="00AD5B5F" w:rsidRPr="0081480E">
        <w:rPr>
          <w:rFonts w:ascii="Times New Roman" w:eastAsia="Times New Roman" w:hAnsi="Times New Roman" w:cs="Times New Roman"/>
          <w:color w:val="000000" w:themeColor="text1"/>
          <w:sz w:val="24"/>
          <w:szCs w:val="24"/>
          <w:lang w:val="en-GB"/>
        </w:rPr>
        <w:t>beauty products to facilitate innovation in beauty production including opportunities of product personalisation.</w:t>
      </w:r>
    </w:p>
    <w:p w14:paraId="6FA3A1B7" w14:textId="77777777" w:rsidR="00CD4809" w:rsidRPr="0081480E" w:rsidRDefault="00CD4809" w:rsidP="00F704F3">
      <w:pPr>
        <w:pStyle w:val="ListParagraph"/>
        <w:numPr>
          <w:ilvl w:val="0"/>
          <w:numId w:val="26"/>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 xml:space="preserve">Development of affordable price segments against others luxury cosmetic brand rivals accessing a wide range of customer base including middle-class population. </w:t>
      </w:r>
    </w:p>
    <w:p w14:paraId="737FC9B0" w14:textId="77777777" w:rsidR="00915CCA" w:rsidRPr="0081480E" w:rsidRDefault="00BD35F0" w:rsidP="00B33C06">
      <w:pPr>
        <w:spacing w:before="240" w:line="360" w:lineRule="auto"/>
        <w:jc w:val="both"/>
        <w:rPr>
          <w:rFonts w:ascii="Times New Roman" w:eastAsia="Times New Roman" w:hAnsi="Times New Roman" w:cs="Times New Roman"/>
          <w:b/>
          <w:color w:val="000000" w:themeColor="text1"/>
          <w:sz w:val="24"/>
          <w:szCs w:val="24"/>
          <w:lang w:val="en-GB"/>
        </w:rPr>
      </w:pPr>
      <w:r w:rsidRPr="0081480E">
        <w:rPr>
          <w:rFonts w:ascii="Times New Roman" w:eastAsia="Times New Roman" w:hAnsi="Times New Roman" w:cs="Times New Roman"/>
          <w:b/>
          <w:i/>
          <w:color w:val="000000" w:themeColor="text1"/>
          <w:sz w:val="24"/>
          <w:szCs w:val="24"/>
          <w:lang w:val="en-GB"/>
        </w:rPr>
        <w:t xml:space="preserve">Disadvantages </w:t>
      </w:r>
      <w:r w:rsidR="00915CCA" w:rsidRPr="0081480E">
        <w:rPr>
          <w:rFonts w:ascii="Times New Roman" w:eastAsia="Times New Roman" w:hAnsi="Times New Roman" w:cs="Times New Roman"/>
          <w:b/>
          <w:color w:val="000000" w:themeColor="text1"/>
          <w:sz w:val="24"/>
          <w:szCs w:val="24"/>
          <w:lang w:val="en-GB"/>
        </w:rPr>
        <w:t xml:space="preserve"> </w:t>
      </w:r>
    </w:p>
    <w:p w14:paraId="08694779" w14:textId="77777777" w:rsidR="00243744" w:rsidRPr="0081480E" w:rsidRDefault="00243744" w:rsidP="00243744">
      <w:pPr>
        <w:pStyle w:val="ListParagraph"/>
        <w:numPr>
          <w:ilvl w:val="0"/>
          <w:numId w:val="27"/>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 xml:space="preserve">High investment in R&amp;D process has led to heavy expenses. </w:t>
      </w:r>
    </w:p>
    <w:p w14:paraId="49E79B0A" w14:textId="77777777" w:rsidR="00243744" w:rsidRPr="0081480E" w:rsidRDefault="00243744" w:rsidP="00243744">
      <w:pPr>
        <w:pStyle w:val="ListParagraph"/>
        <w:numPr>
          <w:ilvl w:val="0"/>
          <w:numId w:val="27"/>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 xml:space="preserve">Severe management complexity due to presence of numerous product ranges and subdivision. </w:t>
      </w:r>
    </w:p>
    <w:p w14:paraId="55339D4E" w14:textId="77777777" w:rsidR="00661F51" w:rsidRPr="0081480E" w:rsidRDefault="00661F51" w:rsidP="00243744">
      <w:pPr>
        <w:pStyle w:val="ListParagraph"/>
        <w:numPr>
          <w:ilvl w:val="0"/>
          <w:numId w:val="27"/>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Lack of online presence</w:t>
      </w:r>
      <w:r w:rsidR="00CE3E5F" w:rsidRPr="0081480E">
        <w:rPr>
          <w:rFonts w:ascii="Times New Roman" w:eastAsia="Times New Roman" w:hAnsi="Times New Roman" w:cs="Times New Roman"/>
          <w:color w:val="000000" w:themeColor="text1"/>
          <w:sz w:val="24"/>
          <w:szCs w:val="24"/>
          <w:lang w:val="en-GB"/>
        </w:rPr>
        <w:t>.</w:t>
      </w:r>
      <w:r w:rsidRPr="0081480E">
        <w:rPr>
          <w:rFonts w:ascii="Times New Roman" w:eastAsia="Times New Roman" w:hAnsi="Times New Roman" w:cs="Times New Roman"/>
          <w:color w:val="000000" w:themeColor="text1"/>
          <w:sz w:val="24"/>
          <w:szCs w:val="24"/>
          <w:lang w:val="en-GB"/>
        </w:rPr>
        <w:t xml:space="preserve"> </w:t>
      </w:r>
    </w:p>
    <w:p w14:paraId="3826AEE6" w14:textId="77777777" w:rsidR="00243744" w:rsidRPr="0081480E" w:rsidRDefault="00243744" w:rsidP="00243744">
      <w:pPr>
        <w:pStyle w:val="ListParagraph"/>
        <w:numPr>
          <w:ilvl w:val="0"/>
          <w:numId w:val="27"/>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 xml:space="preserve">Slow production in bulky products because of various products ranges and customer requirements. </w:t>
      </w:r>
    </w:p>
    <w:p w14:paraId="3F10872B" w14:textId="77777777" w:rsidR="006F336E" w:rsidRPr="0081480E" w:rsidRDefault="00670C45" w:rsidP="00243744">
      <w:pPr>
        <w:pStyle w:val="ListParagraph"/>
        <w:numPr>
          <w:ilvl w:val="0"/>
          <w:numId w:val="27"/>
        </w:num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Requirements for strong human capital</w:t>
      </w:r>
      <w:r w:rsidR="006F336E" w:rsidRPr="0081480E">
        <w:rPr>
          <w:rFonts w:ascii="Times New Roman" w:eastAsia="Times New Roman" w:hAnsi="Times New Roman" w:cs="Times New Roman"/>
          <w:color w:val="000000" w:themeColor="text1"/>
          <w:sz w:val="24"/>
          <w:szCs w:val="24"/>
          <w:lang w:val="en-GB"/>
        </w:rPr>
        <w:t xml:space="preserve">. </w:t>
      </w:r>
    </w:p>
    <w:p w14:paraId="781E5FC0" w14:textId="1DBF4C23" w:rsidR="00670C45" w:rsidRDefault="006F336E" w:rsidP="006F336E">
      <w:pPr>
        <w:spacing w:before="240" w:line="360" w:lineRule="auto"/>
        <w:jc w:val="both"/>
        <w:rPr>
          <w:rFonts w:ascii="Times New Roman" w:eastAsia="Times New Roman" w:hAnsi="Times New Roman" w:cs="Times New Roman"/>
          <w:color w:val="000000" w:themeColor="text1"/>
          <w:sz w:val="24"/>
          <w:szCs w:val="24"/>
          <w:lang w:val="en-GB"/>
        </w:rPr>
      </w:pPr>
      <w:r w:rsidRPr="0081480E">
        <w:rPr>
          <w:rFonts w:ascii="Times New Roman" w:eastAsia="Times New Roman" w:hAnsi="Times New Roman" w:cs="Times New Roman"/>
          <w:color w:val="000000" w:themeColor="text1"/>
          <w:sz w:val="24"/>
          <w:szCs w:val="24"/>
          <w:lang w:val="en-GB"/>
        </w:rPr>
        <w:t>Marketing practices of L’Oreal althou</w:t>
      </w:r>
      <w:r w:rsidR="00F046D0" w:rsidRPr="0081480E">
        <w:rPr>
          <w:rFonts w:ascii="Times New Roman" w:eastAsia="Times New Roman" w:hAnsi="Times New Roman" w:cs="Times New Roman"/>
          <w:color w:val="000000" w:themeColor="text1"/>
          <w:sz w:val="24"/>
          <w:szCs w:val="24"/>
          <w:lang w:val="en-GB"/>
        </w:rPr>
        <w:t xml:space="preserve">gh has proven to be beneficial and </w:t>
      </w:r>
      <w:r w:rsidRPr="0081480E">
        <w:rPr>
          <w:rFonts w:ascii="Times New Roman" w:eastAsia="Times New Roman" w:hAnsi="Times New Roman" w:cs="Times New Roman"/>
          <w:color w:val="000000" w:themeColor="text1"/>
          <w:sz w:val="24"/>
          <w:szCs w:val="24"/>
          <w:lang w:val="en-GB"/>
        </w:rPr>
        <w:t>presence of these disadvantages may impact the overall operability of this company.</w:t>
      </w:r>
      <w:r w:rsidR="00670C45" w:rsidRPr="0081480E">
        <w:rPr>
          <w:rFonts w:ascii="Times New Roman" w:eastAsia="Times New Roman" w:hAnsi="Times New Roman" w:cs="Times New Roman"/>
          <w:color w:val="000000" w:themeColor="text1"/>
          <w:sz w:val="24"/>
          <w:szCs w:val="24"/>
          <w:lang w:val="en-GB"/>
        </w:rPr>
        <w:t xml:space="preserve"> </w:t>
      </w:r>
    </w:p>
    <w:p w14:paraId="4ED8A9EA" w14:textId="244DE2D6" w:rsidR="0081480E" w:rsidRDefault="0081480E" w:rsidP="006F336E">
      <w:pPr>
        <w:spacing w:before="240" w:line="360" w:lineRule="auto"/>
        <w:jc w:val="both"/>
        <w:rPr>
          <w:rFonts w:ascii="Times New Roman" w:eastAsia="Times New Roman" w:hAnsi="Times New Roman" w:cs="Times New Roman"/>
          <w:color w:val="FF0000"/>
          <w:sz w:val="24"/>
          <w:szCs w:val="24"/>
          <w:lang w:val="en-GB"/>
        </w:rPr>
      </w:pPr>
    </w:p>
    <w:p w14:paraId="5B03FCA0" w14:textId="77777777" w:rsidR="00CC052A" w:rsidRPr="006F336E" w:rsidRDefault="00CC052A" w:rsidP="006F336E">
      <w:pPr>
        <w:spacing w:before="240" w:line="360" w:lineRule="auto"/>
        <w:jc w:val="both"/>
        <w:rPr>
          <w:rFonts w:ascii="Times New Roman" w:eastAsia="Times New Roman" w:hAnsi="Times New Roman" w:cs="Times New Roman"/>
          <w:color w:val="FF0000"/>
          <w:sz w:val="24"/>
          <w:szCs w:val="24"/>
          <w:lang w:val="en-GB"/>
        </w:rPr>
      </w:pPr>
    </w:p>
    <w:p w14:paraId="404C2E81" w14:textId="77777777" w:rsidR="00B33C06" w:rsidRPr="008F21FA" w:rsidRDefault="00B33C06" w:rsidP="00B33C06">
      <w:pPr>
        <w:pStyle w:val="Heading1"/>
        <w:rPr>
          <w:lang w:val="en-GB"/>
        </w:rPr>
      </w:pPr>
      <w:bookmarkStart w:id="8" w:name="_Toc113710266"/>
      <w:r w:rsidRPr="008F21FA">
        <w:rPr>
          <w:lang w:val="en-GB"/>
        </w:rPr>
        <w:lastRenderedPageBreak/>
        <w:t>Conclusion</w:t>
      </w:r>
      <w:bookmarkEnd w:id="8"/>
    </w:p>
    <w:p w14:paraId="45A0D81D" w14:textId="77777777" w:rsidR="00B33C06" w:rsidRPr="008F21FA" w:rsidRDefault="00B33C06" w:rsidP="00B33C06">
      <w:pPr>
        <w:spacing w:before="240"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Thus, it can be concluded that the effective GDP growth of the UK can be an effective opportunity for L’Oreal to expand their revenue growth in the large part of the UK. The assessment of Porter's Five Forces has been useful to evaluate that the brand value and the value-based pricing and customer segmentation strategy of L’Oreal is useful to attract global consumers and to attain competitive advantage over the global and local brands in the UK and other parts of the globe. The 4Ps marketing mix of L’Oreal shows that the value-based pricing, the effective market positioning of the products in the marketplace for both elite and economic classes has helped the brand to enhance their brand image and revenue growth.</w:t>
      </w:r>
    </w:p>
    <w:p w14:paraId="468FB4CA" w14:textId="77777777" w:rsidR="00B33C06" w:rsidRPr="008F21FA" w:rsidRDefault="00B33C06" w:rsidP="00EC18AC">
      <w:pPr>
        <w:pStyle w:val="Normal1"/>
        <w:spacing w:line="360" w:lineRule="auto"/>
        <w:jc w:val="both"/>
        <w:rPr>
          <w:rFonts w:ascii="Times New Roman" w:eastAsia="Times New Roman" w:hAnsi="Times New Roman" w:cs="Times New Roman"/>
          <w:sz w:val="24"/>
          <w:szCs w:val="24"/>
          <w:lang w:val="en-GB"/>
        </w:rPr>
      </w:pPr>
    </w:p>
    <w:p w14:paraId="12178493" w14:textId="77777777" w:rsidR="00B33C06" w:rsidRPr="008F21FA" w:rsidRDefault="00B33C06">
      <w:pPr>
        <w:rPr>
          <w:rFonts w:ascii="Times New Roman" w:eastAsia="Times New Roman" w:hAnsi="Times New Roman" w:cs="Times New Roman"/>
          <w:b/>
          <w:sz w:val="24"/>
          <w:szCs w:val="24"/>
          <w:lang w:val="en-GB"/>
        </w:rPr>
      </w:pPr>
      <w:r w:rsidRPr="008F21FA">
        <w:rPr>
          <w:lang w:val="en-GB"/>
        </w:rPr>
        <w:br w:type="page"/>
      </w:r>
    </w:p>
    <w:p w14:paraId="2B45B10D" w14:textId="77777777" w:rsidR="0075556E" w:rsidRPr="008F21FA" w:rsidRDefault="008B47B2" w:rsidP="00B33C06">
      <w:pPr>
        <w:pStyle w:val="Heading1"/>
        <w:rPr>
          <w:lang w:val="en-GB"/>
        </w:rPr>
      </w:pPr>
      <w:bookmarkStart w:id="9" w:name="_Toc113710267"/>
      <w:r w:rsidRPr="008F21FA">
        <w:rPr>
          <w:lang w:val="en-GB"/>
        </w:rPr>
        <w:lastRenderedPageBreak/>
        <w:t>Question b</w:t>
      </w:r>
      <w:bookmarkEnd w:id="9"/>
    </w:p>
    <w:p w14:paraId="2BA61BA9" w14:textId="77777777" w:rsidR="0075556E" w:rsidRPr="008F21FA" w:rsidRDefault="008B47B2" w:rsidP="00B33C06">
      <w:pPr>
        <w:pStyle w:val="Heading2"/>
        <w:rPr>
          <w:lang w:val="en-GB"/>
        </w:rPr>
      </w:pPr>
      <w:bookmarkStart w:id="10" w:name="_Toc113710268"/>
      <w:r w:rsidRPr="008F21FA">
        <w:rPr>
          <w:lang w:val="en-GB"/>
        </w:rPr>
        <w:t xml:space="preserve">Recommendations for future marketing strategies that can be applied by </w:t>
      </w:r>
      <w:r w:rsidR="008F21FA" w:rsidRPr="008F21FA">
        <w:rPr>
          <w:lang w:val="en-GB"/>
        </w:rPr>
        <w:t>L’Oreal</w:t>
      </w:r>
      <w:bookmarkEnd w:id="10"/>
    </w:p>
    <w:p w14:paraId="1E7FF75E" w14:textId="77777777" w:rsidR="0075556E" w:rsidRPr="008F21FA" w:rsidRDefault="008F21FA" w:rsidP="00EC18A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t>L’Oreal</w:t>
      </w:r>
      <w:r w:rsidR="008B47B2" w:rsidRPr="008F21FA">
        <w:rPr>
          <w:rFonts w:ascii="Times New Roman" w:eastAsia="Times New Roman" w:hAnsi="Times New Roman" w:cs="Times New Roman"/>
          <w:sz w:val="24"/>
          <w:szCs w:val="24"/>
          <w:lang w:val="en-GB"/>
        </w:rPr>
        <w:t xml:space="preserve"> can use various types of marketing strategies to improve their business and globalisation. The most suitable marketing strategy that can be used in the future is </w:t>
      </w:r>
      <w:r w:rsidR="008B47B2" w:rsidRPr="008F21FA">
        <w:rPr>
          <w:rFonts w:ascii="Times New Roman" w:eastAsia="Times New Roman" w:hAnsi="Times New Roman" w:cs="Times New Roman"/>
          <w:b/>
          <w:i/>
          <w:sz w:val="24"/>
          <w:szCs w:val="24"/>
          <w:lang w:val="en-GB"/>
        </w:rPr>
        <w:t>“social media influencing”</w:t>
      </w:r>
      <w:r w:rsidR="008B47B2" w:rsidRPr="008F21FA">
        <w:rPr>
          <w:rFonts w:ascii="Times New Roman" w:eastAsia="Times New Roman" w:hAnsi="Times New Roman" w:cs="Times New Roman"/>
          <w:sz w:val="24"/>
          <w:szCs w:val="24"/>
          <w:lang w:val="en-GB"/>
        </w:rPr>
        <w:t xml:space="preserve"> and </w:t>
      </w:r>
      <w:r w:rsidR="008B47B2" w:rsidRPr="008F21FA">
        <w:rPr>
          <w:rFonts w:ascii="Times New Roman" w:eastAsia="Times New Roman" w:hAnsi="Times New Roman" w:cs="Times New Roman"/>
          <w:b/>
          <w:i/>
          <w:sz w:val="24"/>
          <w:szCs w:val="24"/>
          <w:lang w:val="en-GB"/>
        </w:rPr>
        <w:t>“search engine optimisation”</w:t>
      </w:r>
      <w:r w:rsidR="008B47B2" w:rsidRPr="008F21FA">
        <w:rPr>
          <w:rFonts w:ascii="Times New Roman" w:eastAsia="Times New Roman" w:hAnsi="Times New Roman" w:cs="Times New Roman"/>
          <w:sz w:val="24"/>
          <w:szCs w:val="24"/>
          <w:lang w:val="en-GB"/>
        </w:rPr>
        <w:t xml:space="preserve">. The use of the latest trends in marketing strategy is capable of showing lucrative results increasing sales of the organisation (hbr.org, 2022). Social media influencers can launch the products of the respective organisation in a creative manner that can attract more customers. Social media influencers with paid partnerships with </w:t>
      </w:r>
      <w:r w:rsidRPr="008F21FA">
        <w:rPr>
          <w:rFonts w:ascii="Times New Roman" w:eastAsia="Times New Roman" w:hAnsi="Times New Roman" w:cs="Times New Roman"/>
          <w:sz w:val="24"/>
          <w:szCs w:val="24"/>
          <w:lang w:val="en-GB"/>
        </w:rPr>
        <w:t>L’Oreal</w:t>
      </w:r>
      <w:r w:rsidR="008B47B2" w:rsidRPr="008F21FA">
        <w:rPr>
          <w:rFonts w:ascii="Times New Roman" w:eastAsia="Times New Roman" w:hAnsi="Times New Roman" w:cs="Times New Roman"/>
          <w:sz w:val="24"/>
          <w:szCs w:val="24"/>
          <w:lang w:val="en-GB"/>
        </w:rPr>
        <w:t xml:space="preserve"> are capable of attracting more customers and thus are beneficial in increasing sales. People will rely on the reviews of the influencers which ultimately increase the demand for a particular product of the company.  Increasing demand can help </w:t>
      </w:r>
      <w:r w:rsidR="00ED5F00" w:rsidRPr="008F21FA">
        <w:rPr>
          <w:rFonts w:ascii="Times New Roman" w:eastAsia="Times New Roman" w:hAnsi="Times New Roman" w:cs="Times New Roman"/>
          <w:sz w:val="24"/>
          <w:szCs w:val="24"/>
          <w:lang w:val="en-GB"/>
        </w:rPr>
        <w:t>increase sales which ultimately contribute</w:t>
      </w:r>
      <w:r w:rsidR="008B47B2" w:rsidRPr="008F21FA">
        <w:rPr>
          <w:rFonts w:ascii="Times New Roman" w:eastAsia="Times New Roman" w:hAnsi="Times New Roman" w:cs="Times New Roman"/>
          <w:sz w:val="24"/>
          <w:szCs w:val="24"/>
          <w:lang w:val="en-GB"/>
        </w:rPr>
        <w:t xml:space="preserve"> to the profit and revenue generation of the organisation. </w:t>
      </w:r>
    </w:p>
    <w:p w14:paraId="2E4183E0" w14:textId="77777777" w:rsidR="00C86583" w:rsidRPr="008F21FA" w:rsidRDefault="008B47B2" w:rsidP="00EC18AC">
      <w:pPr>
        <w:pStyle w:val="Normal1"/>
        <w:spacing w:line="360" w:lineRule="auto"/>
        <w:jc w:val="both"/>
        <w:rPr>
          <w:rFonts w:ascii="Times New Roman" w:eastAsia="Times New Roman" w:hAnsi="Times New Roman" w:cs="Times New Roman"/>
          <w:sz w:val="24"/>
          <w:szCs w:val="24"/>
          <w:lang w:val="en-GB"/>
        </w:rPr>
      </w:pPr>
      <w:r w:rsidRPr="008F21FA">
        <w:rPr>
          <w:rFonts w:ascii="Times New Roman" w:eastAsia="Times New Roman" w:hAnsi="Times New Roman" w:cs="Times New Roman"/>
          <w:b/>
          <w:i/>
          <w:sz w:val="24"/>
          <w:szCs w:val="24"/>
          <w:lang w:val="en-GB"/>
        </w:rPr>
        <w:t xml:space="preserve">“Search engine optimisation (SEO)” </w:t>
      </w:r>
      <w:r w:rsidRPr="008F21FA">
        <w:rPr>
          <w:rFonts w:ascii="Times New Roman" w:eastAsia="Times New Roman" w:hAnsi="Times New Roman" w:cs="Times New Roman"/>
          <w:sz w:val="24"/>
          <w:szCs w:val="24"/>
          <w:lang w:val="en-GB"/>
        </w:rPr>
        <w:t>needs to be used to create more traffic while searching for a particular product. SEO can be used to increase traffic that is useful in the advertisement of the product (hbr.org, 2022). SEO will help a particular product appear more when people search for that product. The use of advanced techniques proves to be beneficial for the launching of new products that increase the sales of the organisation.</w:t>
      </w:r>
    </w:p>
    <w:p w14:paraId="226D0118" w14:textId="77777777" w:rsidR="00C86583" w:rsidRPr="008F21FA" w:rsidRDefault="008B47B2" w:rsidP="00FC4DCF">
      <w:pPr>
        <w:spacing w:before="240"/>
        <w:rPr>
          <w:rFonts w:ascii="Times New Roman" w:eastAsia="Times New Roman" w:hAnsi="Times New Roman" w:cs="Times New Roman"/>
          <w:sz w:val="24"/>
          <w:szCs w:val="24"/>
          <w:lang w:val="en-GB"/>
        </w:rPr>
      </w:pPr>
      <w:r w:rsidRPr="008F21FA">
        <w:rPr>
          <w:rFonts w:ascii="Times New Roman" w:eastAsia="Times New Roman" w:hAnsi="Times New Roman" w:cs="Times New Roman"/>
          <w:sz w:val="24"/>
          <w:szCs w:val="24"/>
          <w:lang w:val="en-GB"/>
        </w:rPr>
        <w:br w:type="page"/>
      </w:r>
    </w:p>
    <w:p w14:paraId="4ACFAB98" w14:textId="77777777" w:rsidR="00C86583" w:rsidRPr="008F21FA" w:rsidRDefault="008B47B2" w:rsidP="00EB69C9">
      <w:pPr>
        <w:pStyle w:val="Heading1"/>
        <w:rPr>
          <w:shd w:val="clear" w:color="auto" w:fill="FFFFFF"/>
          <w:lang w:val="en-GB"/>
        </w:rPr>
      </w:pPr>
      <w:bookmarkStart w:id="11" w:name="_Toc113710269"/>
      <w:r w:rsidRPr="008F21FA">
        <w:rPr>
          <w:shd w:val="clear" w:color="auto" w:fill="FFFFFF"/>
          <w:lang w:val="en-GB"/>
        </w:rPr>
        <w:lastRenderedPageBreak/>
        <w:t>References</w:t>
      </w:r>
      <w:bookmarkEnd w:id="11"/>
    </w:p>
    <w:p w14:paraId="1BF6B0B3" w14:textId="6FEAF780"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Bankofengland.co.uk, (2022). </w:t>
      </w:r>
      <w:r w:rsidRPr="002C2AA3">
        <w:rPr>
          <w:rFonts w:ascii="Times New Roman" w:eastAsia="Times New Roman" w:hAnsi="Times New Roman" w:cs="Times New Roman"/>
          <w:i/>
          <w:color w:val="000000" w:themeColor="text1"/>
          <w:sz w:val="24"/>
          <w:szCs w:val="24"/>
          <w:highlight w:val="white"/>
          <w:lang w:val="en-GB"/>
        </w:rPr>
        <w:t xml:space="preserve">Bank Rate Increased to 1.75% - August 2022. </w:t>
      </w:r>
      <w:r w:rsidRPr="002C2AA3">
        <w:rPr>
          <w:rFonts w:ascii="Times New Roman" w:eastAsia="Times New Roman" w:hAnsi="Times New Roman" w:cs="Times New Roman"/>
          <w:color w:val="000000" w:themeColor="text1"/>
          <w:sz w:val="24"/>
          <w:szCs w:val="24"/>
          <w:highlight w:val="white"/>
          <w:lang w:val="en-GB"/>
        </w:rPr>
        <w:t>Available at: https://www.bankofengland.co.uk/monetary-policy-summary-and-minutes/2022/august-2022#:~:text=The%20Bank%20of%20England’s%20</w:t>
      </w:r>
      <w:r w:rsidR="00FC6B5F" w:rsidRPr="002C2AA3">
        <w:rPr>
          <w:rFonts w:ascii="Times New Roman" w:eastAsia="Times New Roman" w:hAnsi="Times New Roman" w:cs="Times New Roman"/>
          <w:color w:val="000000" w:themeColor="text1"/>
          <w:sz w:val="24"/>
          <w:szCs w:val="24"/>
          <w:highlight w:val="white"/>
          <w:lang w:val="en-GB"/>
        </w:rPr>
        <w:t>Monetary, percentage</w:t>
      </w:r>
      <w:r w:rsidRPr="002C2AA3">
        <w:rPr>
          <w:rFonts w:ascii="Times New Roman" w:eastAsia="Times New Roman" w:hAnsi="Times New Roman" w:cs="Times New Roman"/>
          <w:color w:val="000000" w:themeColor="text1"/>
          <w:sz w:val="24"/>
          <w:szCs w:val="24"/>
          <w:highlight w:val="white"/>
          <w:lang w:val="en-GB"/>
        </w:rPr>
        <w:t>%20points%2C%20to%201.75%25. [Accessed on: 27th August 2022]</w:t>
      </w:r>
    </w:p>
    <w:p w14:paraId="61E58BA2"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Brachers.co.uk, (2022). </w:t>
      </w:r>
      <w:r w:rsidRPr="002C2AA3">
        <w:rPr>
          <w:rFonts w:ascii="Times New Roman" w:eastAsia="Times New Roman" w:hAnsi="Times New Roman" w:cs="Times New Roman"/>
          <w:i/>
          <w:color w:val="000000" w:themeColor="text1"/>
          <w:sz w:val="24"/>
          <w:szCs w:val="24"/>
          <w:highlight w:val="white"/>
          <w:lang w:val="en-GB"/>
        </w:rPr>
        <w:t xml:space="preserve">Employment Law Update 2022. </w:t>
      </w:r>
      <w:r w:rsidRPr="002C2AA3">
        <w:rPr>
          <w:rFonts w:ascii="Times New Roman" w:eastAsia="Times New Roman" w:hAnsi="Times New Roman" w:cs="Times New Roman"/>
          <w:color w:val="000000" w:themeColor="text1"/>
          <w:sz w:val="24"/>
          <w:szCs w:val="24"/>
          <w:highlight w:val="white"/>
          <w:lang w:val="en-GB"/>
        </w:rPr>
        <w:t>Available at: https://www.brachers.co.uk/insights/employment-law-update-2022. [Accessed on: 27th August 2022]</w:t>
      </w:r>
    </w:p>
    <w:p w14:paraId="3E2AA011" w14:textId="77777777" w:rsidR="00EB69C9" w:rsidRPr="002C2AA3" w:rsidRDefault="00EB69C9" w:rsidP="000006D6">
      <w:pPr>
        <w:pStyle w:val="NormalWeb"/>
        <w:spacing w:before="240" w:beforeAutospacing="0" w:after="0" w:afterAutospacing="0" w:line="360" w:lineRule="auto"/>
        <w:jc w:val="both"/>
        <w:rPr>
          <w:color w:val="000000" w:themeColor="text1"/>
          <w:lang w:val="en-GB"/>
        </w:rPr>
      </w:pPr>
      <w:r w:rsidRPr="002C2AA3">
        <w:rPr>
          <w:color w:val="000000" w:themeColor="text1"/>
          <w:shd w:val="clear" w:color="auto" w:fill="FFFFFF"/>
          <w:lang w:val="en-GB"/>
        </w:rPr>
        <w:t xml:space="preserve">Chen, Y., Feng, X., He, Z. and Liu, Y., (2022), April. The Strategy of Maybelline to Increase Consumers’ Purchase Intentions. In </w:t>
      </w:r>
      <w:r w:rsidRPr="002C2AA3">
        <w:rPr>
          <w:i/>
          <w:iCs/>
          <w:color w:val="000000" w:themeColor="text1"/>
          <w:shd w:val="clear" w:color="auto" w:fill="FFFFFF"/>
          <w:lang w:val="en-GB"/>
        </w:rPr>
        <w:t>2022 7th International Conference on Social Sciences and Economic Development (ICSSED 2022)</w:t>
      </w:r>
      <w:r w:rsidRPr="002C2AA3">
        <w:rPr>
          <w:color w:val="000000" w:themeColor="text1"/>
          <w:shd w:val="clear" w:color="auto" w:fill="FFFFFF"/>
          <w:lang w:val="en-GB"/>
        </w:rPr>
        <w:t xml:space="preserve"> (pp. 1959-1966). Atlantis Press.</w:t>
      </w:r>
    </w:p>
    <w:p w14:paraId="044B7A54"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lang w:val="en-GB"/>
        </w:rPr>
      </w:pPr>
      <w:r w:rsidRPr="002C2AA3">
        <w:rPr>
          <w:rFonts w:ascii="Times New Roman" w:eastAsia="Times New Roman" w:hAnsi="Times New Roman" w:cs="Times New Roman"/>
          <w:color w:val="000000" w:themeColor="text1"/>
          <w:sz w:val="24"/>
          <w:szCs w:val="24"/>
          <w:lang w:val="en-GB"/>
        </w:rPr>
        <w:t>Craft.co, (2021),</w:t>
      </w:r>
      <w:r w:rsidRPr="002C2AA3">
        <w:rPr>
          <w:rFonts w:ascii="Times New Roman" w:eastAsia="Times New Roman" w:hAnsi="Times New Roman" w:cs="Times New Roman"/>
          <w:i/>
          <w:iCs/>
          <w:color w:val="000000" w:themeColor="text1"/>
          <w:sz w:val="24"/>
          <w:szCs w:val="24"/>
          <w:lang w:val="en-GB"/>
        </w:rPr>
        <w:t xml:space="preserve"> L'Oreal Company Profile - Office Locations, Competitors</w:t>
      </w:r>
      <w:r w:rsidRPr="002C2AA3">
        <w:rPr>
          <w:rFonts w:ascii="Times New Roman" w:eastAsia="Times New Roman" w:hAnsi="Times New Roman" w:cs="Times New Roman"/>
          <w:color w:val="000000" w:themeColor="text1"/>
          <w:sz w:val="24"/>
          <w:szCs w:val="24"/>
          <w:lang w:val="en-GB"/>
        </w:rPr>
        <w:t>, Available at: https://craft.co/loreal/, [Accessed on: 01.09.2022]</w:t>
      </w:r>
    </w:p>
    <w:p w14:paraId="5EA0AD4C"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Gov.uk, (2022). </w:t>
      </w:r>
      <w:r w:rsidRPr="002C2AA3">
        <w:rPr>
          <w:rFonts w:ascii="Times New Roman" w:eastAsia="Times New Roman" w:hAnsi="Times New Roman" w:cs="Times New Roman"/>
          <w:i/>
          <w:color w:val="000000" w:themeColor="text1"/>
          <w:sz w:val="24"/>
          <w:szCs w:val="24"/>
          <w:highlight w:val="white"/>
          <w:lang w:val="en-GB"/>
        </w:rPr>
        <w:t xml:space="preserve">UK Research and Innovation Allocation. </w:t>
      </w:r>
      <w:r w:rsidRPr="002C2AA3">
        <w:rPr>
          <w:rFonts w:ascii="Times New Roman" w:eastAsia="Times New Roman" w:hAnsi="Times New Roman" w:cs="Times New Roman"/>
          <w:color w:val="000000" w:themeColor="text1"/>
          <w:sz w:val="24"/>
          <w:szCs w:val="24"/>
          <w:highlight w:val="white"/>
          <w:lang w:val="en-GB"/>
        </w:rPr>
        <w:t>Available at: https://www.gov.uk/government/publications/beis-research-and-development-rd-partner-organisation-allocation-2022-to-2025/beis-research-and-development-uk-research-and-innovation-allocation-2022-2023-to-2024-2025#:~:text=to%2D2024%2D2025-,Introduction,%2D2023%20to%202024%2D2025. [Accessed on: 27th August 2022]</w:t>
      </w:r>
    </w:p>
    <w:p w14:paraId="55253312" w14:textId="77777777" w:rsidR="00EB69C9" w:rsidRPr="002C2AA3" w:rsidRDefault="00EB69C9" w:rsidP="000006D6">
      <w:pPr>
        <w:pStyle w:val="NormalWeb"/>
        <w:spacing w:before="240" w:beforeAutospacing="0" w:after="240" w:afterAutospacing="0" w:line="360" w:lineRule="auto"/>
        <w:jc w:val="both"/>
        <w:rPr>
          <w:color w:val="000000" w:themeColor="text1"/>
          <w:lang w:val="en-GB"/>
        </w:rPr>
      </w:pPr>
      <w:r w:rsidRPr="002C2AA3">
        <w:rPr>
          <w:color w:val="000000" w:themeColor="text1"/>
          <w:sz w:val="26"/>
          <w:szCs w:val="26"/>
          <w:lang w:val="en-GB"/>
        </w:rPr>
        <w:t>hbr.org (2022). Loreal masters multiculturism. Available at:</w:t>
      </w:r>
      <w:hyperlink r:id="rId12" w:history="1">
        <w:r w:rsidRPr="002C2AA3">
          <w:rPr>
            <w:rStyle w:val="Hyperlink"/>
            <w:color w:val="000000" w:themeColor="text1"/>
            <w:sz w:val="26"/>
            <w:szCs w:val="26"/>
            <w:u w:val="none"/>
            <w:lang w:val="en-GB"/>
          </w:rPr>
          <w:t xml:space="preserve"> https://hbr.org/2013/06/loreal-masters-multiculturalism</w:t>
        </w:r>
      </w:hyperlink>
      <w:r w:rsidRPr="002C2AA3">
        <w:rPr>
          <w:color w:val="000000" w:themeColor="text1"/>
          <w:sz w:val="26"/>
          <w:szCs w:val="26"/>
          <w:lang w:val="en-GB"/>
        </w:rPr>
        <w:t xml:space="preserve"> [Accessed on September 1, 2022]</w:t>
      </w:r>
    </w:p>
    <w:p w14:paraId="0F251A0D"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lang w:val="en-GB"/>
        </w:rPr>
      </w:pPr>
      <w:r w:rsidRPr="002C2AA3">
        <w:rPr>
          <w:rFonts w:ascii="Times New Roman" w:eastAsia="Times New Roman" w:hAnsi="Times New Roman" w:cs="Times New Roman"/>
          <w:color w:val="000000" w:themeColor="text1"/>
          <w:sz w:val="24"/>
          <w:szCs w:val="24"/>
          <w:lang w:val="en-GB"/>
        </w:rPr>
        <w:t>Iide.co, (2021),</w:t>
      </w:r>
      <w:r w:rsidRPr="002C2AA3">
        <w:rPr>
          <w:rFonts w:ascii="Times New Roman" w:eastAsia="Times New Roman" w:hAnsi="Times New Roman" w:cs="Times New Roman"/>
          <w:i/>
          <w:iCs/>
          <w:color w:val="000000" w:themeColor="text1"/>
          <w:sz w:val="24"/>
          <w:szCs w:val="24"/>
          <w:lang w:val="en-GB"/>
        </w:rPr>
        <w:t xml:space="preserve"> L'Oréal Marketing Strategy - Top Cosmetic Brand - IIDE</w:t>
      </w:r>
      <w:r w:rsidRPr="002C2AA3">
        <w:rPr>
          <w:rFonts w:ascii="Times New Roman" w:eastAsia="Times New Roman" w:hAnsi="Times New Roman" w:cs="Times New Roman"/>
          <w:color w:val="000000" w:themeColor="text1"/>
          <w:sz w:val="24"/>
          <w:szCs w:val="24"/>
          <w:lang w:val="en-GB"/>
        </w:rPr>
        <w:t>, Available at: https://iide.co/case-studies/loreal-marketing-strategy//, [Accessed on: 01.09.2022]</w:t>
      </w:r>
    </w:p>
    <w:p w14:paraId="1D651667"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lang w:val="en-GB"/>
        </w:rPr>
      </w:pPr>
      <w:r w:rsidRPr="002C2AA3">
        <w:rPr>
          <w:rFonts w:ascii="Times New Roman" w:eastAsia="Times New Roman" w:hAnsi="Times New Roman" w:cs="Times New Roman"/>
          <w:color w:val="000000" w:themeColor="text1"/>
          <w:sz w:val="24"/>
          <w:szCs w:val="24"/>
          <w:lang w:val="en-GB"/>
        </w:rPr>
        <w:t>In.fashionnetwork.com, (2015),</w:t>
      </w:r>
      <w:r w:rsidRPr="002C2AA3">
        <w:rPr>
          <w:rFonts w:ascii="Times New Roman" w:eastAsia="Times New Roman" w:hAnsi="Times New Roman" w:cs="Times New Roman"/>
          <w:i/>
          <w:iCs/>
          <w:color w:val="000000" w:themeColor="text1"/>
          <w:sz w:val="24"/>
          <w:szCs w:val="24"/>
          <w:lang w:val="en-GB"/>
        </w:rPr>
        <w:t xml:space="preserve"> L'Oreal to lower imported product prices in China as tariffs cut</w:t>
      </w:r>
      <w:r w:rsidRPr="002C2AA3">
        <w:rPr>
          <w:rFonts w:ascii="Times New Roman" w:eastAsia="Times New Roman" w:hAnsi="Times New Roman" w:cs="Times New Roman"/>
          <w:color w:val="000000" w:themeColor="text1"/>
          <w:sz w:val="24"/>
          <w:szCs w:val="24"/>
          <w:lang w:val="en-GB"/>
        </w:rPr>
        <w:t>, Available at: https://in.fashionnetwork.com/news/l-oreal-to-lower-imported-product-prices-in-china-as-tariffs-cut,650669.html/, [Accessed on: 01.09.2022]</w:t>
      </w:r>
    </w:p>
    <w:p w14:paraId="4A19314D"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lastRenderedPageBreak/>
        <w:t xml:space="preserve">Legislation.gov.uk, (2022). </w:t>
      </w:r>
      <w:r w:rsidRPr="002C2AA3">
        <w:rPr>
          <w:rFonts w:ascii="Times New Roman" w:eastAsia="Times New Roman" w:hAnsi="Times New Roman" w:cs="Times New Roman"/>
          <w:i/>
          <w:color w:val="000000" w:themeColor="text1"/>
          <w:sz w:val="24"/>
          <w:szCs w:val="24"/>
          <w:highlight w:val="white"/>
          <w:lang w:val="en-GB"/>
        </w:rPr>
        <w:t xml:space="preserve">Consumer Rights Act 2015. </w:t>
      </w:r>
      <w:r w:rsidRPr="002C2AA3">
        <w:rPr>
          <w:rFonts w:ascii="Times New Roman" w:eastAsia="Times New Roman" w:hAnsi="Times New Roman" w:cs="Times New Roman"/>
          <w:color w:val="000000" w:themeColor="text1"/>
          <w:sz w:val="24"/>
          <w:szCs w:val="24"/>
          <w:highlight w:val="white"/>
          <w:lang w:val="en-GB"/>
        </w:rPr>
        <w:t>Available at: https://www.legislation.gov.uk/ukpga/2015/15/contents/enacted. [Accessed on: 27th August 2022]</w:t>
      </w:r>
    </w:p>
    <w:p w14:paraId="4385468A" w14:textId="6592292B"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lang w:val="en-GB"/>
        </w:rPr>
      </w:pPr>
      <w:r w:rsidRPr="002C2AA3">
        <w:rPr>
          <w:rFonts w:ascii="Times New Roman" w:eastAsia="Times New Roman" w:hAnsi="Times New Roman" w:cs="Times New Roman"/>
          <w:color w:val="000000" w:themeColor="text1"/>
          <w:sz w:val="24"/>
          <w:szCs w:val="24"/>
          <w:lang w:val="en-GB"/>
        </w:rPr>
        <w:t>Loreal.com, (2021),</w:t>
      </w:r>
      <w:r w:rsidRPr="002C2AA3">
        <w:rPr>
          <w:rFonts w:ascii="Times New Roman" w:eastAsia="Times New Roman" w:hAnsi="Times New Roman" w:cs="Times New Roman"/>
          <w:i/>
          <w:iCs/>
          <w:color w:val="000000" w:themeColor="text1"/>
          <w:sz w:val="24"/>
          <w:szCs w:val="24"/>
          <w:lang w:val="en-GB"/>
        </w:rPr>
        <w:t xml:space="preserve"> L'Oréal, world leader in </w:t>
      </w:r>
      <w:r w:rsidR="00FC6B5F" w:rsidRPr="002C2AA3">
        <w:rPr>
          <w:rFonts w:ascii="Times New Roman" w:eastAsia="Times New Roman" w:hAnsi="Times New Roman" w:cs="Times New Roman"/>
          <w:i/>
          <w:iCs/>
          <w:color w:val="000000" w:themeColor="text1"/>
          <w:sz w:val="24"/>
          <w:szCs w:val="24"/>
          <w:lang w:val="en-GB"/>
        </w:rPr>
        <w:t>beauty:</w:t>
      </w:r>
      <w:r w:rsidRPr="002C2AA3">
        <w:rPr>
          <w:rFonts w:ascii="Times New Roman" w:eastAsia="Times New Roman" w:hAnsi="Times New Roman" w:cs="Times New Roman"/>
          <w:i/>
          <w:iCs/>
          <w:color w:val="000000" w:themeColor="text1"/>
          <w:sz w:val="24"/>
          <w:szCs w:val="24"/>
          <w:lang w:val="en-GB"/>
        </w:rPr>
        <w:t xml:space="preserve"> makeup, cosmetics, haircare</w:t>
      </w:r>
      <w:r w:rsidRPr="002C2AA3">
        <w:rPr>
          <w:rFonts w:ascii="Times New Roman" w:eastAsia="Times New Roman" w:hAnsi="Times New Roman" w:cs="Times New Roman"/>
          <w:color w:val="000000" w:themeColor="text1"/>
          <w:sz w:val="24"/>
          <w:szCs w:val="24"/>
          <w:lang w:val="en-GB"/>
        </w:rPr>
        <w:t>, Available at:</w:t>
      </w:r>
      <w:r w:rsidR="00FC6B5F">
        <w:rPr>
          <w:rFonts w:ascii="Times New Roman" w:eastAsia="Times New Roman" w:hAnsi="Times New Roman" w:cs="Times New Roman"/>
          <w:color w:val="000000" w:themeColor="text1"/>
          <w:sz w:val="24"/>
          <w:szCs w:val="24"/>
          <w:lang w:val="en-GB"/>
        </w:rPr>
        <w:t xml:space="preserve"> </w:t>
      </w:r>
      <w:r w:rsidRPr="002C2AA3">
        <w:rPr>
          <w:rFonts w:ascii="Times New Roman" w:eastAsia="Times New Roman" w:hAnsi="Times New Roman" w:cs="Times New Roman"/>
          <w:color w:val="000000" w:themeColor="text1"/>
          <w:sz w:val="24"/>
          <w:szCs w:val="24"/>
          <w:lang w:val="en-GB"/>
        </w:rPr>
        <w:t>https://www.loreal.com/en/our-global-brands-portfolio/, [Accessed on: 01.09.2022]</w:t>
      </w:r>
    </w:p>
    <w:p w14:paraId="6AF007BA" w14:textId="73C8D5B0"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lang w:val="en-GB"/>
        </w:rPr>
      </w:pPr>
      <w:r w:rsidRPr="002C2AA3">
        <w:rPr>
          <w:rFonts w:ascii="Times New Roman" w:eastAsia="Times New Roman" w:hAnsi="Times New Roman" w:cs="Times New Roman"/>
          <w:color w:val="000000" w:themeColor="text1"/>
          <w:sz w:val="24"/>
          <w:szCs w:val="24"/>
          <w:lang w:val="en-GB"/>
        </w:rPr>
        <w:t>Loreal.com, (2022),</w:t>
      </w:r>
      <w:r w:rsidRPr="002C2AA3">
        <w:rPr>
          <w:rFonts w:ascii="Times New Roman" w:eastAsia="Times New Roman" w:hAnsi="Times New Roman" w:cs="Times New Roman"/>
          <w:i/>
          <w:iCs/>
          <w:color w:val="000000" w:themeColor="text1"/>
          <w:sz w:val="24"/>
          <w:szCs w:val="24"/>
          <w:lang w:val="en-GB"/>
        </w:rPr>
        <w:t xml:space="preserve"> Create the beauty that moves the world Discover more</w:t>
      </w:r>
      <w:r w:rsidRPr="002C2AA3">
        <w:rPr>
          <w:rFonts w:ascii="Times New Roman" w:eastAsia="Times New Roman" w:hAnsi="Times New Roman" w:cs="Times New Roman"/>
          <w:color w:val="000000" w:themeColor="text1"/>
          <w:sz w:val="24"/>
          <w:szCs w:val="24"/>
          <w:lang w:val="en-GB"/>
        </w:rPr>
        <w:t xml:space="preserve">, Available at: </w:t>
      </w:r>
      <w:r w:rsidR="00FC6B5F" w:rsidRPr="002C2AA3">
        <w:rPr>
          <w:rFonts w:ascii="Times New Roman" w:eastAsia="Times New Roman" w:hAnsi="Times New Roman" w:cs="Times New Roman"/>
          <w:color w:val="000000" w:themeColor="text1"/>
          <w:sz w:val="24"/>
          <w:szCs w:val="24"/>
          <w:lang w:val="en-GB"/>
        </w:rPr>
        <w:t>https://www.loreal.com/en/,</w:t>
      </w:r>
      <w:r w:rsidRPr="002C2AA3">
        <w:rPr>
          <w:rFonts w:ascii="Times New Roman" w:eastAsia="Times New Roman" w:hAnsi="Times New Roman" w:cs="Times New Roman"/>
          <w:color w:val="000000" w:themeColor="text1"/>
          <w:sz w:val="24"/>
          <w:szCs w:val="24"/>
          <w:lang w:val="en-GB"/>
        </w:rPr>
        <w:t xml:space="preserve"> [Accessed on: 01.09.2022]</w:t>
      </w:r>
    </w:p>
    <w:p w14:paraId="1565647B"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lang w:val="en-GB"/>
        </w:rPr>
      </w:pPr>
      <w:r w:rsidRPr="002C2AA3">
        <w:rPr>
          <w:rFonts w:ascii="Times New Roman" w:eastAsia="Times New Roman" w:hAnsi="Times New Roman" w:cs="Times New Roman"/>
          <w:color w:val="000000" w:themeColor="text1"/>
          <w:sz w:val="24"/>
          <w:szCs w:val="24"/>
          <w:lang w:val="en-GB"/>
        </w:rPr>
        <w:t>Loreal.com, (2022),</w:t>
      </w:r>
      <w:r w:rsidRPr="002C2AA3">
        <w:rPr>
          <w:rFonts w:ascii="Times New Roman" w:eastAsia="Times New Roman" w:hAnsi="Times New Roman" w:cs="Times New Roman"/>
          <w:i/>
          <w:iCs/>
          <w:color w:val="000000" w:themeColor="text1"/>
          <w:sz w:val="24"/>
          <w:szCs w:val="24"/>
          <w:lang w:val="en-GB"/>
        </w:rPr>
        <w:t xml:space="preserve"> Our Global Brands Portfolio</w:t>
      </w:r>
      <w:r w:rsidRPr="002C2AA3">
        <w:rPr>
          <w:rFonts w:ascii="Times New Roman" w:eastAsia="Times New Roman" w:hAnsi="Times New Roman" w:cs="Times New Roman"/>
          <w:color w:val="000000" w:themeColor="text1"/>
          <w:sz w:val="24"/>
          <w:szCs w:val="24"/>
          <w:lang w:val="en-GB"/>
        </w:rPr>
        <w:t>, Available at: https://www.loreal.com/en/our-global-brands-portfolio/, [Accessed on: 01.09.2022]</w:t>
      </w:r>
    </w:p>
    <w:p w14:paraId="6DCC8A8A" w14:textId="77777777" w:rsidR="00EB69C9" w:rsidRPr="002C2AA3" w:rsidRDefault="00EB69C9" w:rsidP="000006D6">
      <w:pPr>
        <w:pStyle w:val="NormalWeb"/>
        <w:spacing w:before="240" w:beforeAutospacing="0" w:after="0" w:afterAutospacing="0" w:line="360" w:lineRule="auto"/>
        <w:jc w:val="both"/>
        <w:rPr>
          <w:color w:val="000000" w:themeColor="text1"/>
          <w:lang w:val="en-GB"/>
        </w:rPr>
      </w:pPr>
      <w:r w:rsidRPr="002C2AA3">
        <w:rPr>
          <w:color w:val="000000" w:themeColor="text1"/>
          <w:shd w:val="clear" w:color="auto" w:fill="FFFFFF"/>
          <w:lang w:val="en-GB"/>
        </w:rPr>
        <w:t xml:space="preserve">loreal-paris.co.uk (2022) Available at: </w:t>
      </w:r>
      <w:hyperlink r:id="rId13" w:history="1">
        <w:r w:rsidRPr="002C2AA3">
          <w:rPr>
            <w:rStyle w:val="Hyperlink"/>
            <w:color w:val="000000" w:themeColor="text1"/>
            <w:u w:val="none"/>
            <w:shd w:val="clear" w:color="auto" w:fill="FFFFFF"/>
            <w:lang w:val="en-GB"/>
          </w:rPr>
          <w:t>https://www.loreal-paris.co.uk/</w:t>
        </w:r>
      </w:hyperlink>
      <w:r w:rsidRPr="002C2AA3">
        <w:rPr>
          <w:color w:val="000000" w:themeColor="text1"/>
          <w:shd w:val="clear" w:color="auto" w:fill="FFFFFF"/>
          <w:lang w:val="en-GB"/>
        </w:rPr>
        <w:t xml:space="preserve"> [Accessed on: 26th August, 2022]</w:t>
      </w:r>
    </w:p>
    <w:p w14:paraId="5AEBB163"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Ons.gov.uk, (2022). </w:t>
      </w:r>
      <w:r w:rsidRPr="002C2AA3">
        <w:rPr>
          <w:rFonts w:ascii="Times New Roman" w:eastAsia="Times New Roman" w:hAnsi="Times New Roman" w:cs="Times New Roman"/>
          <w:i/>
          <w:color w:val="000000" w:themeColor="text1"/>
          <w:sz w:val="24"/>
          <w:szCs w:val="24"/>
          <w:highlight w:val="white"/>
          <w:lang w:val="en-GB"/>
        </w:rPr>
        <w:t xml:space="preserve">Consumer Price Inflation, UK: July 2022. </w:t>
      </w:r>
      <w:r w:rsidRPr="002C2AA3">
        <w:rPr>
          <w:rFonts w:ascii="Times New Roman" w:eastAsia="Times New Roman" w:hAnsi="Times New Roman" w:cs="Times New Roman"/>
          <w:color w:val="000000" w:themeColor="text1"/>
          <w:sz w:val="24"/>
          <w:szCs w:val="24"/>
          <w:highlight w:val="white"/>
          <w:lang w:val="en-GB"/>
        </w:rPr>
        <w:t>Available at: https://www.ons.gov.uk/economy/inflationandpriceindices/bulletins/consumerpriceinflation/july2022#:~:text=The%20CPI%20all%20services%20index,July%202022%20came%20from%20food. [Accessed on: 27th August 2022]</w:t>
      </w:r>
    </w:p>
    <w:p w14:paraId="1F011A7A" w14:textId="77777777" w:rsidR="00EB69C9" w:rsidRPr="002C2AA3" w:rsidRDefault="00EB69C9" w:rsidP="000006D6">
      <w:pPr>
        <w:pStyle w:val="NormalWeb"/>
        <w:spacing w:before="240" w:beforeAutospacing="0" w:after="0" w:afterAutospacing="0" w:line="360" w:lineRule="auto"/>
        <w:jc w:val="both"/>
        <w:rPr>
          <w:color w:val="000000" w:themeColor="text1"/>
          <w:lang w:val="en-GB"/>
        </w:rPr>
      </w:pPr>
      <w:r w:rsidRPr="002C2AA3">
        <w:rPr>
          <w:color w:val="000000" w:themeColor="text1"/>
          <w:shd w:val="clear" w:color="auto" w:fill="FFFFFF"/>
          <w:lang w:val="en-GB"/>
        </w:rPr>
        <w:t xml:space="preserve">Smith, S.A., Sorensen, J.A., Kurz, B.A., Heebink, L.V., Azzolina, N.A., Jin, L., Kong, L., Yu, X., Wan, X., Yu, Y. and Zhao, J.,(2022). </w:t>
      </w:r>
      <w:r w:rsidRPr="002C2AA3">
        <w:rPr>
          <w:i/>
          <w:iCs/>
          <w:color w:val="000000" w:themeColor="text1"/>
          <w:shd w:val="clear" w:color="auto" w:fill="FFFFFF"/>
          <w:lang w:val="en-GB"/>
        </w:rPr>
        <w:t>Findings on Subtask 3.1-Bakken Rich Gas Enhanced Oil Recovery Project</w:t>
      </w:r>
      <w:r w:rsidRPr="002C2AA3">
        <w:rPr>
          <w:color w:val="000000" w:themeColor="text1"/>
          <w:shd w:val="clear" w:color="auto" w:fill="FFFFFF"/>
          <w:lang w:val="en-GB"/>
        </w:rPr>
        <w:t xml:space="preserve"> (No. DE-FE0024233). Energy &amp; Environmental Research Center University of North Dakota.</w:t>
      </w:r>
    </w:p>
    <w:p w14:paraId="0861894C" w14:textId="7ABAC40F"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Statista.com, (2022). </w:t>
      </w:r>
      <w:r w:rsidRPr="002C2AA3">
        <w:rPr>
          <w:rFonts w:ascii="Times New Roman" w:eastAsia="Times New Roman" w:hAnsi="Times New Roman" w:cs="Times New Roman"/>
          <w:i/>
          <w:color w:val="000000" w:themeColor="text1"/>
          <w:sz w:val="24"/>
          <w:szCs w:val="24"/>
          <w:highlight w:val="white"/>
          <w:lang w:val="en-GB"/>
        </w:rPr>
        <w:t xml:space="preserve">Agriculture - United Kingdom. </w:t>
      </w:r>
      <w:r w:rsidRPr="002C2AA3">
        <w:rPr>
          <w:rFonts w:ascii="Times New Roman" w:eastAsia="Times New Roman" w:hAnsi="Times New Roman" w:cs="Times New Roman"/>
          <w:color w:val="000000" w:themeColor="text1"/>
          <w:sz w:val="24"/>
          <w:szCs w:val="24"/>
          <w:highlight w:val="white"/>
          <w:lang w:val="en-GB"/>
        </w:rPr>
        <w:t>Available at: https://www.statista.com/outlook/io/agriculture/united-kingdom#:~:text=Gross%20production%20value%20in%20Agriculture,(CAGR%202022%2D2025). [Accessed on: 27th August 2022]</w:t>
      </w:r>
    </w:p>
    <w:p w14:paraId="20DCED52"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Statista.com, (2022). </w:t>
      </w:r>
      <w:r w:rsidRPr="002C2AA3">
        <w:rPr>
          <w:rFonts w:ascii="Times New Roman" w:eastAsia="Times New Roman" w:hAnsi="Times New Roman" w:cs="Times New Roman"/>
          <w:i/>
          <w:color w:val="000000" w:themeColor="text1"/>
          <w:sz w:val="24"/>
          <w:szCs w:val="24"/>
          <w:highlight w:val="white"/>
          <w:lang w:val="en-GB"/>
        </w:rPr>
        <w:t xml:space="preserve">GDP Growth Rate in the United Kingdom. </w:t>
      </w:r>
      <w:r w:rsidRPr="002C2AA3">
        <w:rPr>
          <w:rFonts w:ascii="Times New Roman" w:eastAsia="Times New Roman" w:hAnsi="Times New Roman" w:cs="Times New Roman"/>
          <w:color w:val="000000" w:themeColor="text1"/>
          <w:sz w:val="24"/>
          <w:szCs w:val="24"/>
          <w:highlight w:val="white"/>
          <w:lang w:val="en-GB"/>
        </w:rPr>
        <w:t>Available at: https://www.statista.com/statistics/263613/gross-domestic-product-gdp-growth-rate-in-the-united-kingdom/. [Accessed on: 27th August 2022]</w:t>
      </w:r>
    </w:p>
    <w:p w14:paraId="56892BEB"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b/>
          <w:color w:val="000000" w:themeColor="text1"/>
          <w:sz w:val="24"/>
          <w:szCs w:val="24"/>
          <w:lang w:val="en-GB"/>
        </w:rPr>
      </w:pPr>
      <w:r w:rsidRPr="002C2AA3">
        <w:rPr>
          <w:rFonts w:ascii="Times New Roman" w:eastAsia="Times New Roman" w:hAnsi="Times New Roman" w:cs="Times New Roman"/>
          <w:color w:val="000000" w:themeColor="text1"/>
          <w:sz w:val="24"/>
          <w:szCs w:val="24"/>
          <w:highlight w:val="white"/>
          <w:lang w:val="en-GB"/>
        </w:rPr>
        <w:lastRenderedPageBreak/>
        <w:t xml:space="preserve">Statista.com, (2022). </w:t>
      </w:r>
      <w:r w:rsidRPr="002C2AA3">
        <w:rPr>
          <w:rFonts w:ascii="Times New Roman" w:eastAsia="Times New Roman" w:hAnsi="Times New Roman" w:cs="Times New Roman"/>
          <w:i/>
          <w:color w:val="000000" w:themeColor="text1"/>
          <w:sz w:val="24"/>
          <w:szCs w:val="24"/>
          <w:highlight w:val="white"/>
          <w:lang w:val="en-GB"/>
        </w:rPr>
        <w:t>L'Oréal.</w:t>
      </w:r>
      <w:r w:rsidRPr="002C2AA3">
        <w:rPr>
          <w:rFonts w:ascii="Times New Roman" w:eastAsia="Times New Roman" w:hAnsi="Times New Roman" w:cs="Times New Roman"/>
          <w:color w:val="000000" w:themeColor="text1"/>
          <w:sz w:val="24"/>
          <w:szCs w:val="24"/>
          <w:highlight w:val="white"/>
          <w:lang w:val="en-GB"/>
        </w:rPr>
        <w:t xml:space="preserve"> Available at: https://www.statista.com/topics/1544/loreal/#topicHeader__wrapper. [Accessed on: 28th August 2022]</w:t>
      </w:r>
    </w:p>
    <w:p w14:paraId="6766BAFF"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Theglobaleconomy.com, (2021). </w:t>
      </w:r>
      <w:r w:rsidRPr="002C2AA3">
        <w:rPr>
          <w:rFonts w:ascii="Times New Roman" w:eastAsia="Times New Roman" w:hAnsi="Times New Roman" w:cs="Times New Roman"/>
          <w:i/>
          <w:color w:val="000000" w:themeColor="text1"/>
          <w:sz w:val="24"/>
          <w:szCs w:val="24"/>
          <w:highlight w:val="white"/>
          <w:lang w:val="en-GB"/>
        </w:rPr>
        <w:t xml:space="preserve">Political Stability. </w:t>
      </w:r>
      <w:r w:rsidRPr="002C2AA3">
        <w:rPr>
          <w:rFonts w:ascii="Times New Roman" w:eastAsia="Times New Roman" w:hAnsi="Times New Roman" w:cs="Times New Roman"/>
          <w:color w:val="000000" w:themeColor="text1"/>
          <w:sz w:val="24"/>
          <w:szCs w:val="24"/>
          <w:highlight w:val="white"/>
          <w:lang w:val="en-GB"/>
        </w:rPr>
        <w:t>Available at: https://www.theglobaleconomy.com/United-Kingdom/wb_political_stability/. [Accessed on: 27th August 2022]</w:t>
      </w:r>
    </w:p>
    <w:p w14:paraId="6B20C6AA" w14:textId="77777777" w:rsidR="00EB69C9" w:rsidRPr="00CC052A"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CC052A">
        <w:rPr>
          <w:rFonts w:ascii="Times New Roman" w:eastAsia="Times New Roman" w:hAnsi="Times New Roman" w:cs="Times New Roman"/>
          <w:color w:val="000000" w:themeColor="text1"/>
          <w:sz w:val="24"/>
          <w:szCs w:val="24"/>
          <w:lang w:val="en-GB"/>
        </w:rPr>
        <w:t xml:space="preserve">thestrategystory.com, (2021). </w:t>
      </w:r>
      <w:r w:rsidRPr="00CC052A">
        <w:rPr>
          <w:rFonts w:ascii="Times New Roman" w:eastAsia="Times New Roman" w:hAnsi="Times New Roman" w:cs="Times New Roman"/>
          <w:i/>
          <w:color w:val="000000" w:themeColor="text1"/>
          <w:sz w:val="24"/>
          <w:szCs w:val="24"/>
          <w:lang w:val="en-GB"/>
        </w:rPr>
        <w:t xml:space="preserve">What Strategies Make L’Oreal The Unbeatable Beauty Company? </w:t>
      </w:r>
      <w:r w:rsidRPr="00CC052A">
        <w:rPr>
          <w:rFonts w:ascii="Times New Roman" w:eastAsia="Times New Roman" w:hAnsi="Times New Roman" w:cs="Times New Roman"/>
          <w:color w:val="000000" w:themeColor="text1"/>
          <w:sz w:val="24"/>
          <w:szCs w:val="24"/>
          <w:lang w:val="en-GB"/>
        </w:rPr>
        <w:t>Available at: https://thestrategystory.com/2021/01/12/loreal-beauty-company-strategies/. [Accessed on: 5th September 2022]</w:t>
      </w:r>
    </w:p>
    <w:p w14:paraId="63725587"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Tradingeconomics.com, (2022). </w:t>
      </w:r>
      <w:r w:rsidRPr="002C2AA3">
        <w:rPr>
          <w:rFonts w:ascii="Times New Roman" w:eastAsia="Times New Roman" w:hAnsi="Times New Roman" w:cs="Times New Roman"/>
          <w:i/>
          <w:color w:val="000000" w:themeColor="text1"/>
          <w:sz w:val="24"/>
          <w:szCs w:val="24"/>
          <w:highlight w:val="white"/>
          <w:lang w:val="en-GB"/>
        </w:rPr>
        <w:t xml:space="preserve">United Kingdom Corruption Index. </w:t>
      </w:r>
      <w:r w:rsidRPr="002C2AA3">
        <w:rPr>
          <w:rFonts w:ascii="Times New Roman" w:eastAsia="Times New Roman" w:hAnsi="Times New Roman" w:cs="Times New Roman"/>
          <w:color w:val="000000" w:themeColor="text1"/>
          <w:sz w:val="24"/>
          <w:szCs w:val="24"/>
          <w:highlight w:val="white"/>
          <w:lang w:val="en-GB"/>
        </w:rPr>
        <w:t>Available at: https://tradingeconomics.com/united-kingdom/corruption-index. [Accessed on: 27th August 2022]</w:t>
      </w:r>
    </w:p>
    <w:p w14:paraId="3447F9EE" w14:textId="77777777" w:rsidR="00EB69C9" w:rsidRPr="002C2AA3"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Tradingeconomics.com, (2022). </w:t>
      </w:r>
      <w:r w:rsidRPr="002C2AA3">
        <w:rPr>
          <w:rFonts w:ascii="Times New Roman" w:eastAsia="Times New Roman" w:hAnsi="Times New Roman" w:cs="Times New Roman"/>
          <w:i/>
          <w:color w:val="000000" w:themeColor="text1"/>
          <w:sz w:val="24"/>
          <w:szCs w:val="24"/>
          <w:highlight w:val="white"/>
          <w:lang w:val="en-GB"/>
        </w:rPr>
        <w:t xml:space="preserve">United Kingdom GDP. </w:t>
      </w:r>
      <w:r w:rsidRPr="002C2AA3">
        <w:rPr>
          <w:rFonts w:ascii="Times New Roman" w:eastAsia="Times New Roman" w:hAnsi="Times New Roman" w:cs="Times New Roman"/>
          <w:color w:val="000000" w:themeColor="text1"/>
          <w:sz w:val="24"/>
          <w:szCs w:val="24"/>
          <w:highlight w:val="white"/>
          <w:lang w:val="en-GB"/>
        </w:rPr>
        <w:t>Available at: https://tradingeconomics.com/united-kingdom/gdp. [Accessed on: 27th August 2022]</w:t>
      </w:r>
    </w:p>
    <w:p w14:paraId="484BE9CA" w14:textId="77777777" w:rsidR="00EB69C9" w:rsidRDefault="00EB69C9" w:rsidP="000006D6">
      <w:pPr>
        <w:pStyle w:val="Normal1"/>
        <w:spacing w:before="240" w:after="60" w:line="360" w:lineRule="auto"/>
        <w:jc w:val="both"/>
        <w:rPr>
          <w:rFonts w:ascii="Times New Roman" w:eastAsia="Times New Roman" w:hAnsi="Times New Roman" w:cs="Times New Roman"/>
          <w:color w:val="000000" w:themeColor="text1"/>
          <w:sz w:val="24"/>
          <w:szCs w:val="24"/>
          <w:highlight w:val="white"/>
          <w:lang w:val="en-GB"/>
        </w:rPr>
      </w:pPr>
      <w:r w:rsidRPr="002C2AA3">
        <w:rPr>
          <w:rFonts w:ascii="Times New Roman" w:eastAsia="Times New Roman" w:hAnsi="Times New Roman" w:cs="Times New Roman"/>
          <w:color w:val="000000" w:themeColor="text1"/>
          <w:sz w:val="24"/>
          <w:szCs w:val="24"/>
          <w:highlight w:val="white"/>
          <w:lang w:val="en-GB"/>
        </w:rPr>
        <w:t xml:space="preserve">Worldometers.info, (2022). </w:t>
      </w:r>
      <w:r w:rsidRPr="002C2AA3">
        <w:rPr>
          <w:rFonts w:ascii="Times New Roman" w:eastAsia="Times New Roman" w:hAnsi="Times New Roman" w:cs="Times New Roman"/>
          <w:i/>
          <w:color w:val="000000" w:themeColor="text1"/>
          <w:sz w:val="24"/>
          <w:szCs w:val="24"/>
          <w:highlight w:val="white"/>
          <w:lang w:val="en-GB"/>
        </w:rPr>
        <w:t xml:space="preserve">UK Population. </w:t>
      </w:r>
      <w:r w:rsidRPr="002C2AA3">
        <w:rPr>
          <w:rFonts w:ascii="Times New Roman" w:eastAsia="Times New Roman" w:hAnsi="Times New Roman" w:cs="Times New Roman"/>
          <w:color w:val="000000" w:themeColor="text1"/>
          <w:sz w:val="24"/>
          <w:szCs w:val="24"/>
          <w:highlight w:val="white"/>
          <w:lang w:val="en-GB"/>
        </w:rPr>
        <w:t>Available at: https://www.worldometers.info/world-population/uk-population/#:~:text=The%20population%20density%20in%20the,727%20people%20per%20mi2).&amp;text=The%20median%20age%20in%20the%20United%20Kingdom%20is%2040.5%20years. [Accessed on: 27th August 2022]</w:t>
      </w:r>
    </w:p>
    <w:p w14:paraId="2354CB6B" w14:textId="77777777" w:rsidR="000006D6" w:rsidRPr="008F21FA" w:rsidRDefault="000006D6" w:rsidP="00E83BE8">
      <w:pPr>
        <w:pStyle w:val="Normal1"/>
        <w:spacing w:before="240" w:after="60" w:line="360" w:lineRule="auto"/>
        <w:jc w:val="both"/>
        <w:rPr>
          <w:rFonts w:ascii="Times New Roman" w:eastAsia="Times New Roman" w:hAnsi="Times New Roman" w:cs="Times New Roman"/>
          <w:color w:val="222222"/>
          <w:sz w:val="24"/>
          <w:szCs w:val="24"/>
          <w:highlight w:val="white"/>
          <w:lang w:val="en-GB"/>
        </w:rPr>
      </w:pPr>
    </w:p>
    <w:p w14:paraId="070C83F8" w14:textId="77777777" w:rsidR="0075556E" w:rsidRPr="008F21FA" w:rsidRDefault="0075556E" w:rsidP="00C86583">
      <w:pPr>
        <w:pStyle w:val="Normal1"/>
        <w:spacing w:before="240" w:line="360" w:lineRule="auto"/>
        <w:jc w:val="both"/>
        <w:rPr>
          <w:rFonts w:ascii="Times New Roman" w:eastAsia="Times New Roman" w:hAnsi="Times New Roman" w:cs="Times New Roman"/>
          <w:sz w:val="24"/>
          <w:szCs w:val="24"/>
          <w:lang w:val="en-GB"/>
        </w:rPr>
      </w:pPr>
    </w:p>
    <w:sectPr w:rsidR="0075556E" w:rsidRPr="008F21FA" w:rsidSect="008C636B">
      <w:footerReference w:type="default" r:id="rId14"/>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C9FDB" w14:textId="77777777" w:rsidR="005D682F" w:rsidRDefault="005D682F" w:rsidP="00583025">
      <w:pPr>
        <w:spacing w:line="240" w:lineRule="auto"/>
      </w:pPr>
      <w:r>
        <w:separator/>
      </w:r>
    </w:p>
  </w:endnote>
  <w:endnote w:type="continuationSeparator" w:id="0">
    <w:p w14:paraId="52F8711D" w14:textId="77777777" w:rsidR="005D682F" w:rsidRDefault="005D682F" w:rsidP="00583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29907"/>
      <w:docPartObj>
        <w:docPartGallery w:val="Page Numbers (Bottom of Page)"/>
        <w:docPartUnique/>
      </w:docPartObj>
    </w:sdtPr>
    <w:sdtContent>
      <w:p w14:paraId="1ABC4210" w14:textId="77777777" w:rsidR="005F7FF8" w:rsidRDefault="00000000">
        <w:pPr>
          <w:pStyle w:val="Footer"/>
          <w:jc w:val="right"/>
        </w:pPr>
        <w:r>
          <w:fldChar w:fldCharType="begin"/>
        </w:r>
        <w:r>
          <w:instrText xml:space="preserve"> PAGE   \* MERGEFORMAT </w:instrText>
        </w:r>
        <w:r>
          <w:fldChar w:fldCharType="separate"/>
        </w:r>
        <w:r w:rsidR="004010E0">
          <w:rPr>
            <w:noProof/>
          </w:rPr>
          <w:t>9</w:t>
        </w:r>
        <w:r>
          <w:rPr>
            <w:noProof/>
          </w:rPr>
          <w:fldChar w:fldCharType="end"/>
        </w:r>
      </w:p>
    </w:sdtContent>
  </w:sdt>
  <w:p w14:paraId="433F274B" w14:textId="77777777" w:rsidR="005F7FF8" w:rsidRDefault="005F7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95E85" w14:textId="77777777" w:rsidR="005D682F" w:rsidRDefault="005D682F" w:rsidP="00583025">
      <w:pPr>
        <w:spacing w:line="240" w:lineRule="auto"/>
      </w:pPr>
      <w:r>
        <w:separator/>
      </w:r>
    </w:p>
  </w:footnote>
  <w:footnote w:type="continuationSeparator" w:id="0">
    <w:p w14:paraId="3E3A5AD7" w14:textId="77777777" w:rsidR="005D682F" w:rsidRDefault="005D682F" w:rsidP="005830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F7523"/>
    <w:multiLevelType w:val="multilevel"/>
    <w:tmpl w:val="1BE0E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CA3E85"/>
    <w:multiLevelType w:val="hybridMultilevel"/>
    <w:tmpl w:val="4960487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1396DC2"/>
    <w:multiLevelType w:val="multilevel"/>
    <w:tmpl w:val="DD884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5B5088"/>
    <w:multiLevelType w:val="multilevel"/>
    <w:tmpl w:val="7060A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EB4817"/>
    <w:multiLevelType w:val="multilevel"/>
    <w:tmpl w:val="C3A4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95DB8"/>
    <w:multiLevelType w:val="multilevel"/>
    <w:tmpl w:val="6FCC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A3F59"/>
    <w:multiLevelType w:val="multilevel"/>
    <w:tmpl w:val="FEA81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C7383F"/>
    <w:multiLevelType w:val="multilevel"/>
    <w:tmpl w:val="0CD47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D670546"/>
    <w:multiLevelType w:val="multilevel"/>
    <w:tmpl w:val="159E9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6B26DC"/>
    <w:multiLevelType w:val="multilevel"/>
    <w:tmpl w:val="E670D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20287C"/>
    <w:multiLevelType w:val="multilevel"/>
    <w:tmpl w:val="CFF46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0A4A3F"/>
    <w:multiLevelType w:val="multilevel"/>
    <w:tmpl w:val="3C168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135BE3"/>
    <w:multiLevelType w:val="multilevel"/>
    <w:tmpl w:val="D1B6C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0A94FD4"/>
    <w:multiLevelType w:val="multilevel"/>
    <w:tmpl w:val="9FB09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7A3ED3"/>
    <w:multiLevelType w:val="multilevel"/>
    <w:tmpl w:val="DDB63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A8875F4"/>
    <w:multiLevelType w:val="multilevel"/>
    <w:tmpl w:val="E0B06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FD61601"/>
    <w:multiLevelType w:val="multilevel"/>
    <w:tmpl w:val="C8642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C77EA7"/>
    <w:multiLevelType w:val="multilevel"/>
    <w:tmpl w:val="31EC9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29C4FDA"/>
    <w:multiLevelType w:val="multilevel"/>
    <w:tmpl w:val="41106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63246EC"/>
    <w:multiLevelType w:val="multilevel"/>
    <w:tmpl w:val="06F0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FF5DBC"/>
    <w:multiLevelType w:val="multilevel"/>
    <w:tmpl w:val="7B68B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F514874"/>
    <w:multiLevelType w:val="multilevel"/>
    <w:tmpl w:val="B11A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FD1214"/>
    <w:multiLevelType w:val="hybridMultilevel"/>
    <w:tmpl w:val="977AB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A3038A"/>
    <w:multiLevelType w:val="multilevel"/>
    <w:tmpl w:val="05BE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257244"/>
    <w:multiLevelType w:val="multilevel"/>
    <w:tmpl w:val="FABEE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AE31F21"/>
    <w:multiLevelType w:val="multilevel"/>
    <w:tmpl w:val="E356F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FF060AA"/>
    <w:multiLevelType w:val="multilevel"/>
    <w:tmpl w:val="27B24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4568918">
    <w:abstractNumId w:val="12"/>
  </w:num>
  <w:num w:numId="2" w16cid:durableId="1795900241">
    <w:abstractNumId w:val="3"/>
  </w:num>
  <w:num w:numId="3" w16cid:durableId="703867998">
    <w:abstractNumId w:val="7"/>
  </w:num>
  <w:num w:numId="4" w16cid:durableId="1392147245">
    <w:abstractNumId w:val="20"/>
  </w:num>
  <w:num w:numId="5" w16cid:durableId="1028213076">
    <w:abstractNumId w:val="2"/>
  </w:num>
  <w:num w:numId="6" w16cid:durableId="1774859859">
    <w:abstractNumId w:val="24"/>
  </w:num>
  <w:num w:numId="7" w16cid:durableId="154810035">
    <w:abstractNumId w:val="6"/>
  </w:num>
  <w:num w:numId="8" w16cid:durableId="1317880837">
    <w:abstractNumId w:val="14"/>
  </w:num>
  <w:num w:numId="9" w16cid:durableId="1350914198">
    <w:abstractNumId w:val="26"/>
  </w:num>
  <w:num w:numId="10" w16cid:durableId="722827922">
    <w:abstractNumId w:val="13"/>
  </w:num>
  <w:num w:numId="11" w16cid:durableId="1519467277">
    <w:abstractNumId w:val="8"/>
  </w:num>
  <w:num w:numId="12" w16cid:durableId="619460387">
    <w:abstractNumId w:val="11"/>
  </w:num>
  <w:num w:numId="13" w16cid:durableId="1270162513">
    <w:abstractNumId w:val="10"/>
  </w:num>
  <w:num w:numId="14" w16cid:durableId="641887565">
    <w:abstractNumId w:val="17"/>
  </w:num>
  <w:num w:numId="15" w16cid:durableId="214588148">
    <w:abstractNumId w:val="15"/>
  </w:num>
  <w:num w:numId="16" w16cid:durableId="141851037">
    <w:abstractNumId w:val="25"/>
  </w:num>
  <w:num w:numId="17" w16cid:durableId="1106775060">
    <w:abstractNumId w:val="9"/>
  </w:num>
  <w:num w:numId="18" w16cid:durableId="580911456">
    <w:abstractNumId w:val="18"/>
  </w:num>
  <w:num w:numId="19" w16cid:durableId="1926836025">
    <w:abstractNumId w:val="0"/>
  </w:num>
  <w:num w:numId="20" w16cid:durableId="410850903">
    <w:abstractNumId w:val="16"/>
  </w:num>
  <w:num w:numId="21" w16cid:durableId="336422822">
    <w:abstractNumId w:val="19"/>
  </w:num>
  <w:num w:numId="22" w16cid:durableId="1927180446">
    <w:abstractNumId w:val="21"/>
  </w:num>
  <w:num w:numId="23" w16cid:durableId="392854883">
    <w:abstractNumId w:val="5"/>
  </w:num>
  <w:num w:numId="24" w16cid:durableId="1286230146">
    <w:abstractNumId w:val="23"/>
  </w:num>
  <w:num w:numId="25" w16cid:durableId="193661515">
    <w:abstractNumId w:val="4"/>
  </w:num>
  <w:num w:numId="26" w16cid:durableId="286811967">
    <w:abstractNumId w:val="1"/>
  </w:num>
  <w:num w:numId="27" w16cid:durableId="4278941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556E"/>
    <w:rsid w:val="000006D6"/>
    <w:rsid w:val="00057D6C"/>
    <w:rsid w:val="0006400A"/>
    <w:rsid w:val="000652DE"/>
    <w:rsid w:val="00090F27"/>
    <w:rsid w:val="000F6151"/>
    <w:rsid w:val="00137F14"/>
    <w:rsid w:val="0015663F"/>
    <w:rsid w:val="00243744"/>
    <w:rsid w:val="002715DF"/>
    <w:rsid w:val="00271A4C"/>
    <w:rsid w:val="00286D20"/>
    <w:rsid w:val="002A4E88"/>
    <w:rsid w:val="002C2AA3"/>
    <w:rsid w:val="0039510A"/>
    <w:rsid w:val="003C76DC"/>
    <w:rsid w:val="003E77CA"/>
    <w:rsid w:val="004010E0"/>
    <w:rsid w:val="004172F7"/>
    <w:rsid w:val="00450720"/>
    <w:rsid w:val="00461BC0"/>
    <w:rsid w:val="00462873"/>
    <w:rsid w:val="004A3F79"/>
    <w:rsid w:val="004F710F"/>
    <w:rsid w:val="00503FB6"/>
    <w:rsid w:val="00551247"/>
    <w:rsid w:val="00562E4F"/>
    <w:rsid w:val="00583025"/>
    <w:rsid w:val="005C52F3"/>
    <w:rsid w:val="005D682F"/>
    <w:rsid w:val="005F7FF8"/>
    <w:rsid w:val="006524DA"/>
    <w:rsid w:val="00661F51"/>
    <w:rsid w:val="00670C45"/>
    <w:rsid w:val="00682F6E"/>
    <w:rsid w:val="006A023A"/>
    <w:rsid w:val="006C0497"/>
    <w:rsid w:val="006F336E"/>
    <w:rsid w:val="00711A75"/>
    <w:rsid w:val="00741411"/>
    <w:rsid w:val="0075556E"/>
    <w:rsid w:val="0081480E"/>
    <w:rsid w:val="0082788B"/>
    <w:rsid w:val="00874882"/>
    <w:rsid w:val="008A3D93"/>
    <w:rsid w:val="008B47B2"/>
    <w:rsid w:val="008C62F8"/>
    <w:rsid w:val="008C636B"/>
    <w:rsid w:val="008F21FA"/>
    <w:rsid w:val="00915CCA"/>
    <w:rsid w:val="00925075"/>
    <w:rsid w:val="009F61DF"/>
    <w:rsid w:val="00A14A6F"/>
    <w:rsid w:val="00A20BAF"/>
    <w:rsid w:val="00A221EE"/>
    <w:rsid w:val="00A441B1"/>
    <w:rsid w:val="00A744D5"/>
    <w:rsid w:val="00AA170C"/>
    <w:rsid w:val="00AB7706"/>
    <w:rsid w:val="00AD5B5F"/>
    <w:rsid w:val="00B33C06"/>
    <w:rsid w:val="00B65588"/>
    <w:rsid w:val="00BD35F0"/>
    <w:rsid w:val="00C86583"/>
    <w:rsid w:val="00C91FE3"/>
    <w:rsid w:val="00CC052A"/>
    <w:rsid w:val="00CC2C54"/>
    <w:rsid w:val="00CD4809"/>
    <w:rsid w:val="00CE3E5F"/>
    <w:rsid w:val="00D1376C"/>
    <w:rsid w:val="00D66894"/>
    <w:rsid w:val="00D71AFE"/>
    <w:rsid w:val="00D72887"/>
    <w:rsid w:val="00D82AB0"/>
    <w:rsid w:val="00DC1D50"/>
    <w:rsid w:val="00DC7F1F"/>
    <w:rsid w:val="00E1664B"/>
    <w:rsid w:val="00E83BE8"/>
    <w:rsid w:val="00E97517"/>
    <w:rsid w:val="00EB69C9"/>
    <w:rsid w:val="00EC18AC"/>
    <w:rsid w:val="00ED5F00"/>
    <w:rsid w:val="00F046D0"/>
    <w:rsid w:val="00F704F3"/>
    <w:rsid w:val="00FC4DCF"/>
    <w:rsid w:val="00FC6B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673A2"/>
  <w15:docId w15:val="{7C82D2BC-048C-4C3F-89E4-B44BF6C64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882"/>
  </w:style>
  <w:style w:type="paragraph" w:styleId="Heading1">
    <w:name w:val="heading 1"/>
    <w:basedOn w:val="Normal"/>
    <w:next w:val="Normal1"/>
    <w:rsid w:val="00B33C06"/>
    <w:pPr>
      <w:spacing w:before="240" w:line="360" w:lineRule="auto"/>
      <w:jc w:val="both"/>
      <w:outlineLvl w:val="0"/>
    </w:pPr>
    <w:rPr>
      <w:rFonts w:ascii="Times New Roman" w:eastAsia="Times New Roman" w:hAnsi="Times New Roman" w:cs="Times New Roman"/>
      <w:b/>
      <w:bCs/>
      <w:sz w:val="24"/>
      <w:szCs w:val="24"/>
    </w:rPr>
  </w:style>
  <w:style w:type="paragraph" w:styleId="Heading2">
    <w:name w:val="heading 2"/>
    <w:basedOn w:val="Heading1"/>
    <w:next w:val="Normal1"/>
    <w:rsid w:val="00B33C06"/>
    <w:pPr>
      <w:outlineLvl w:val="1"/>
    </w:pPr>
  </w:style>
  <w:style w:type="paragraph" w:styleId="Heading3">
    <w:name w:val="heading 3"/>
    <w:basedOn w:val="Normal1"/>
    <w:next w:val="Normal1"/>
    <w:rsid w:val="0075556E"/>
    <w:pPr>
      <w:keepNext/>
      <w:keepLines/>
      <w:spacing w:before="320" w:after="80"/>
      <w:outlineLvl w:val="2"/>
    </w:pPr>
    <w:rPr>
      <w:color w:val="434343"/>
      <w:sz w:val="28"/>
      <w:szCs w:val="28"/>
    </w:rPr>
  </w:style>
  <w:style w:type="paragraph" w:styleId="Heading4">
    <w:name w:val="heading 4"/>
    <w:basedOn w:val="Normal1"/>
    <w:next w:val="Normal1"/>
    <w:rsid w:val="0075556E"/>
    <w:pPr>
      <w:keepNext/>
      <w:keepLines/>
      <w:spacing w:before="280" w:after="80"/>
      <w:outlineLvl w:val="3"/>
    </w:pPr>
    <w:rPr>
      <w:color w:val="666666"/>
      <w:sz w:val="24"/>
      <w:szCs w:val="24"/>
    </w:rPr>
  </w:style>
  <w:style w:type="paragraph" w:styleId="Heading5">
    <w:name w:val="heading 5"/>
    <w:basedOn w:val="Normal1"/>
    <w:next w:val="Normal1"/>
    <w:rsid w:val="0075556E"/>
    <w:pPr>
      <w:keepNext/>
      <w:keepLines/>
      <w:spacing w:before="240" w:after="80"/>
      <w:outlineLvl w:val="4"/>
    </w:pPr>
    <w:rPr>
      <w:color w:val="666666"/>
    </w:rPr>
  </w:style>
  <w:style w:type="paragraph" w:styleId="Heading6">
    <w:name w:val="heading 6"/>
    <w:basedOn w:val="Normal1"/>
    <w:next w:val="Normal1"/>
    <w:rsid w:val="007555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5556E"/>
  </w:style>
  <w:style w:type="paragraph" w:styleId="Title">
    <w:name w:val="Title"/>
    <w:basedOn w:val="Normal1"/>
    <w:next w:val="Normal1"/>
    <w:rsid w:val="0075556E"/>
    <w:pPr>
      <w:keepNext/>
      <w:keepLines/>
      <w:spacing w:after="60"/>
    </w:pPr>
    <w:rPr>
      <w:sz w:val="52"/>
      <w:szCs w:val="52"/>
    </w:rPr>
  </w:style>
  <w:style w:type="paragraph" w:styleId="Subtitle">
    <w:name w:val="Subtitle"/>
    <w:basedOn w:val="Normal1"/>
    <w:next w:val="Normal1"/>
    <w:rsid w:val="0075556E"/>
    <w:pPr>
      <w:keepNext/>
      <w:keepLines/>
      <w:spacing w:after="320"/>
    </w:pPr>
    <w:rPr>
      <w:color w:val="666666"/>
      <w:sz w:val="30"/>
      <w:szCs w:val="30"/>
    </w:rPr>
  </w:style>
  <w:style w:type="table" w:customStyle="1" w:styleId="a">
    <w:name w:val="a"/>
    <w:basedOn w:val="TableNormal"/>
    <w:rsid w:val="0075556E"/>
    <w:tblPr>
      <w:tblStyleRowBandSize w:val="1"/>
      <w:tblStyleColBandSize w:val="1"/>
      <w:tblCellMar>
        <w:top w:w="100" w:type="dxa"/>
        <w:left w:w="100" w:type="dxa"/>
        <w:bottom w:w="100" w:type="dxa"/>
        <w:right w:w="100" w:type="dxa"/>
      </w:tblCellMar>
    </w:tblPr>
  </w:style>
  <w:style w:type="table" w:customStyle="1" w:styleId="a0">
    <w:name w:val="a0"/>
    <w:basedOn w:val="TableNormal"/>
    <w:rsid w:val="0075556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278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88B"/>
    <w:rPr>
      <w:rFonts w:ascii="Tahoma" w:hAnsi="Tahoma" w:cs="Tahoma"/>
      <w:sz w:val="16"/>
      <w:szCs w:val="16"/>
    </w:rPr>
  </w:style>
  <w:style w:type="paragraph" w:styleId="Header">
    <w:name w:val="header"/>
    <w:basedOn w:val="Normal"/>
    <w:link w:val="HeaderChar"/>
    <w:uiPriority w:val="99"/>
    <w:semiHidden/>
    <w:unhideWhenUsed/>
    <w:rsid w:val="00EC18A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18AC"/>
  </w:style>
  <w:style w:type="paragraph" w:styleId="Footer">
    <w:name w:val="footer"/>
    <w:basedOn w:val="Normal"/>
    <w:link w:val="FooterChar"/>
    <w:uiPriority w:val="99"/>
    <w:unhideWhenUsed/>
    <w:rsid w:val="00EC18AC"/>
    <w:pPr>
      <w:tabs>
        <w:tab w:val="center" w:pos="4680"/>
        <w:tab w:val="right" w:pos="9360"/>
      </w:tabs>
      <w:spacing w:line="240" w:lineRule="auto"/>
    </w:pPr>
  </w:style>
  <w:style w:type="character" w:customStyle="1" w:styleId="FooterChar">
    <w:name w:val="Footer Char"/>
    <w:basedOn w:val="DefaultParagraphFont"/>
    <w:link w:val="Footer"/>
    <w:uiPriority w:val="99"/>
    <w:rsid w:val="00EC18AC"/>
  </w:style>
  <w:style w:type="paragraph" w:styleId="NormalWeb">
    <w:name w:val="Normal (Web)"/>
    <w:basedOn w:val="Normal"/>
    <w:uiPriority w:val="99"/>
    <w:semiHidden/>
    <w:unhideWhenUsed/>
    <w:rsid w:val="00C865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6583"/>
    <w:rPr>
      <w:color w:val="0000FF"/>
      <w:u w:val="single"/>
    </w:rPr>
  </w:style>
  <w:style w:type="paragraph" w:styleId="TOCHeading">
    <w:name w:val="TOC Heading"/>
    <w:basedOn w:val="Heading1"/>
    <w:next w:val="Normal"/>
    <w:uiPriority w:val="39"/>
    <w:unhideWhenUsed/>
    <w:qFormat/>
    <w:rsid w:val="00461BC0"/>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2">
    <w:name w:val="toc 2"/>
    <w:basedOn w:val="Normal"/>
    <w:next w:val="Normal"/>
    <w:autoRedefine/>
    <w:uiPriority w:val="39"/>
    <w:unhideWhenUsed/>
    <w:rsid w:val="00461BC0"/>
    <w:pPr>
      <w:spacing w:after="100"/>
      <w:ind w:left="220"/>
    </w:pPr>
  </w:style>
  <w:style w:type="paragraph" w:styleId="TOC1">
    <w:name w:val="toc 1"/>
    <w:basedOn w:val="Normal"/>
    <w:next w:val="Normal"/>
    <w:autoRedefine/>
    <w:uiPriority w:val="39"/>
    <w:unhideWhenUsed/>
    <w:rsid w:val="00461BC0"/>
    <w:pPr>
      <w:spacing w:after="100"/>
    </w:pPr>
  </w:style>
  <w:style w:type="paragraph" w:styleId="ListParagraph">
    <w:name w:val="List Paragraph"/>
    <w:basedOn w:val="Normal"/>
    <w:uiPriority w:val="34"/>
    <w:qFormat/>
    <w:rsid w:val="00F70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06019">
      <w:bodyDiv w:val="1"/>
      <w:marLeft w:val="0"/>
      <w:marRight w:val="0"/>
      <w:marTop w:val="0"/>
      <w:marBottom w:val="0"/>
      <w:divBdr>
        <w:top w:val="none" w:sz="0" w:space="0" w:color="auto"/>
        <w:left w:val="none" w:sz="0" w:space="0" w:color="auto"/>
        <w:bottom w:val="none" w:sz="0" w:space="0" w:color="auto"/>
        <w:right w:val="none" w:sz="0" w:space="0" w:color="auto"/>
      </w:divBdr>
    </w:div>
    <w:div w:id="485052637">
      <w:bodyDiv w:val="1"/>
      <w:marLeft w:val="0"/>
      <w:marRight w:val="0"/>
      <w:marTop w:val="0"/>
      <w:marBottom w:val="0"/>
      <w:divBdr>
        <w:top w:val="none" w:sz="0" w:space="0" w:color="auto"/>
        <w:left w:val="none" w:sz="0" w:space="0" w:color="auto"/>
        <w:bottom w:val="none" w:sz="0" w:space="0" w:color="auto"/>
        <w:right w:val="none" w:sz="0" w:space="0" w:color="auto"/>
      </w:divBdr>
    </w:div>
    <w:div w:id="801120565">
      <w:bodyDiv w:val="1"/>
      <w:marLeft w:val="0"/>
      <w:marRight w:val="0"/>
      <w:marTop w:val="0"/>
      <w:marBottom w:val="0"/>
      <w:divBdr>
        <w:top w:val="none" w:sz="0" w:space="0" w:color="auto"/>
        <w:left w:val="none" w:sz="0" w:space="0" w:color="auto"/>
        <w:bottom w:val="none" w:sz="0" w:space="0" w:color="auto"/>
        <w:right w:val="none" w:sz="0" w:space="0" w:color="auto"/>
      </w:divBdr>
    </w:div>
    <w:div w:id="1139803070">
      <w:bodyDiv w:val="1"/>
      <w:marLeft w:val="0"/>
      <w:marRight w:val="0"/>
      <w:marTop w:val="0"/>
      <w:marBottom w:val="0"/>
      <w:divBdr>
        <w:top w:val="none" w:sz="0" w:space="0" w:color="auto"/>
        <w:left w:val="none" w:sz="0" w:space="0" w:color="auto"/>
        <w:bottom w:val="none" w:sz="0" w:space="0" w:color="auto"/>
        <w:right w:val="none" w:sz="0" w:space="0" w:color="auto"/>
      </w:divBdr>
    </w:div>
    <w:div w:id="1287420907">
      <w:bodyDiv w:val="1"/>
      <w:marLeft w:val="0"/>
      <w:marRight w:val="0"/>
      <w:marTop w:val="0"/>
      <w:marBottom w:val="0"/>
      <w:divBdr>
        <w:top w:val="none" w:sz="0" w:space="0" w:color="auto"/>
        <w:left w:val="none" w:sz="0" w:space="0" w:color="auto"/>
        <w:bottom w:val="none" w:sz="0" w:space="0" w:color="auto"/>
        <w:right w:val="none" w:sz="0" w:space="0" w:color="auto"/>
      </w:divBdr>
    </w:div>
    <w:div w:id="1711372988">
      <w:bodyDiv w:val="1"/>
      <w:marLeft w:val="0"/>
      <w:marRight w:val="0"/>
      <w:marTop w:val="0"/>
      <w:marBottom w:val="0"/>
      <w:divBdr>
        <w:top w:val="none" w:sz="0" w:space="0" w:color="auto"/>
        <w:left w:val="none" w:sz="0" w:space="0" w:color="auto"/>
        <w:bottom w:val="none" w:sz="0" w:space="0" w:color="auto"/>
        <w:right w:val="none" w:sz="0" w:space="0" w:color="auto"/>
      </w:divBdr>
    </w:div>
    <w:div w:id="1814909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real-paris.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13/06/loreal-masters-multiculturalis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A95A3-9510-44F2-89FD-03E9F18EF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3328</Words>
  <Characters>18975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Shanavas Paramban (2128680)</cp:lastModifiedBy>
  <cp:revision>5</cp:revision>
  <dcterms:created xsi:type="dcterms:W3CDTF">2022-09-12T19:06:00Z</dcterms:created>
  <dcterms:modified xsi:type="dcterms:W3CDTF">2022-09-12T19:13:00Z</dcterms:modified>
</cp:coreProperties>
</file>