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CC">
    <v:background id="_x0000_s1025" o:bwmode="white" fillcolor="#ffc">
      <v:fill r:id="rId3" o:title="Parchment" color2="#416435" type="tile"/>
    </v:background>
  </w:background>
  <w:body>
    <w:p w14:paraId="76FE847D" w14:textId="60AC2307" w:rsidR="001D521A" w:rsidRDefault="00E54EBD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  <w:r>
        <w:rPr>
          <w:noProof/>
          <w:spacing w:val="5"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7510D647" wp14:editId="04C03CE0">
            <wp:simplePos x="0" y="0"/>
            <wp:positionH relativeFrom="column">
              <wp:posOffset>4848629</wp:posOffset>
            </wp:positionH>
            <wp:positionV relativeFrom="paragraph">
              <wp:posOffset>0</wp:posOffset>
            </wp:positionV>
            <wp:extent cx="1157605" cy="1542415"/>
            <wp:effectExtent l="0" t="0" r="4445" b="635"/>
            <wp:wrapTight wrapText="bothSides">
              <wp:wrapPolygon edited="0">
                <wp:start x="0" y="0"/>
                <wp:lineTo x="0" y="21342"/>
                <wp:lineTo x="21327" y="21342"/>
                <wp:lineTo x="21327" y="0"/>
                <wp:lineTo x="0" y="0"/>
              </wp:wrapPolygon>
            </wp:wrapTight>
            <wp:docPr id="495402130" name="Picture 1" descr="A close-up of a red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402130" name="Picture 1" descr="A close-up of a red surface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7605" cy="1542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079A" w:rsidRPr="00567EC0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63322C4" wp14:editId="1BACC12C">
                <wp:simplePos x="0" y="0"/>
                <wp:positionH relativeFrom="column">
                  <wp:posOffset>-326160</wp:posOffset>
                </wp:positionH>
                <wp:positionV relativeFrom="paragraph">
                  <wp:posOffset>200891</wp:posOffset>
                </wp:positionV>
                <wp:extent cx="4384675" cy="1136015"/>
                <wp:effectExtent l="0" t="0" r="15875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4675" cy="11360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E87FD" w14:textId="46A8D735" w:rsidR="00567EC0" w:rsidRPr="0037079A" w:rsidRDefault="00567EC0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37079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Performance Related Graffiti </w:t>
                            </w:r>
                          </w:p>
                          <w:p w14:paraId="146A7D1B" w14:textId="1A215596" w:rsidR="00567EC0" w:rsidRPr="0037079A" w:rsidRDefault="00322090" w:rsidP="00567EC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Lots of </w:t>
                            </w:r>
                            <w:r w:rsidR="000F5CB3" w:rsidRPr="0037079A">
                              <w:rPr>
                                <w:sz w:val="16"/>
                                <w:szCs w:val="16"/>
                              </w:rPr>
                              <w:t>g</w:t>
                            </w: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raffiti near the </w:t>
                            </w:r>
                            <w:r w:rsidR="000F5CB3" w:rsidRPr="0037079A">
                              <w:rPr>
                                <w:sz w:val="16"/>
                                <w:szCs w:val="16"/>
                              </w:rPr>
                              <w:t>t</w:t>
                            </w: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heatre </w:t>
                            </w:r>
                            <w:r w:rsidR="00416E71" w:rsidRPr="0037079A">
                              <w:rPr>
                                <w:sz w:val="16"/>
                                <w:szCs w:val="16"/>
                              </w:rPr>
                              <w:t>refers to actors and performance culture</w:t>
                            </w:r>
                            <w:r w:rsidR="00626046" w:rsidRPr="0037079A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9537F58" w14:textId="1CA610AC" w:rsidR="00416E71" w:rsidRPr="0037079A" w:rsidRDefault="00910224" w:rsidP="00567EC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7079A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Crescens actor</w:t>
                            </w:r>
                            <w:r w:rsidRPr="0037079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37079A">
                              <w:rPr>
                                <w:sz w:val="16"/>
                                <w:szCs w:val="16"/>
                              </w:rPr>
                              <w:t>(CIL IV 10237</w:t>
                            </w:r>
                            <w:r w:rsidR="000F5CB3" w:rsidRPr="0037079A">
                              <w:rPr>
                                <w:sz w:val="16"/>
                                <w:szCs w:val="16"/>
                              </w:rPr>
                              <w:t>) “</w:t>
                            </w:r>
                            <w:r w:rsidR="003C580B" w:rsidRPr="0037079A">
                              <w:rPr>
                                <w:sz w:val="16"/>
                                <w:szCs w:val="16"/>
                              </w:rPr>
                              <w:t xml:space="preserve">Crescens the actor” </w:t>
                            </w:r>
                          </w:p>
                          <w:p w14:paraId="1CE3F450" w14:textId="52DB5E45" w:rsidR="00041DCA" w:rsidRPr="0037079A" w:rsidRDefault="00041DCA" w:rsidP="00567EC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Placement of graffiti </w:t>
                            </w:r>
                            <w:r w:rsidR="00EA48EF" w:rsidRPr="0037079A">
                              <w:rPr>
                                <w:sz w:val="16"/>
                                <w:szCs w:val="16"/>
                              </w:rPr>
                              <w:t xml:space="preserve">shows that it was intended </w:t>
                            </w:r>
                            <w:r w:rsidR="00B3320D" w:rsidRPr="0037079A">
                              <w:rPr>
                                <w:sz w:val="16"/>
                                <w:szCs w:val="16"/>
                              </w:rPr>
                              <w:t xml:space="preserve">for public visibility. </w:t>
                            </w:r>
                          </w:p>
                          <w:p w14:paraId="7266DCF3" w14:textId="0F74B3F3" w:rsidR="00AD7A9E" w:rsidRPr="0037079A" w:rsidRDefault="00AD7A9E" w:rsidP="00567EC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Functioned as </w:t>
                            </w:r>
                            <w:r w:rsidR="00797B91" w:rsidRPr="0037079A">
                              <w:rPr>
                                <w:sz w:val="16"/>
                                <w:szCs w:val="16"/>
                              </w:rPr>
                              <w:t xml:space="preserve">commemoration or endorsement. </w:t>
                            </w:r>
                          </w:p>
                          <w:p w14:paraId="204D184F" w14:textId="060A24E8" w:rsidR="00797B91" w:rsidRPr="0037079A" w:rsidRDefault="00E456CF" w:rsidP="00567EC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7079A">
                              <w:rPr>
                                <w:sz w:val="16"/>
                                <w:szCs w:val="16"/>
                              </w:rPr>
                              <w:t xml:space="preserve">Writing in public spaces </w:t>
                            </w:r>
                            <w:r w:rsidR="001B74A4" w:rsidRPr="0037079A">
                              <w:rPr>
                                <w:sz w:val="16"/>
                                <w:szCs w:val="16"/>
                              </w:rPr>
                              <w:t xml:space="preserve">operated as a form of social interaction </w:t>
                            </w:r>
                            <w:r w:rsidR="008D1CD1" w:rsidRPr="0037079A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proofErr w:type="spellStart"/>
                            <w:r w:rsidR="008D1CD1" w:rsidRPr="0037079A">
                              <w:rPr>
                                <w:sz w:val="16"/>
                                <w:szCs w:val="16"/>
                              </w:rPr>
                              <w:t>Benefial</w:t>
                            </w:r>
                            <w:proofErr w:type="spellEnd"/>
                            <w:r w:rsidR="008D1CD1" w:rsidRPr="0037079A">
                              <w:rPr>
                                <w:sz w:val="16"/>
                                <w:szCs w:val="16"/>
                              </w:rPr>
                              <w:t>, 2010).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3322C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5.7pt;margin-top:15.8pt;width:345.25pt;height:89.4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">
                <v:textbox>
                  <w:txbxContent>
                    <w:p w14:paraId="329E87FD" w14:textId="46A8D735" w:rsidR="00567EC0" w:rsidRPr="0037079A" w:rsidRDefault="00567EC0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37079A">
                        <w:rPr>
                          <w:b/>
                          <w:bCs/>
                          <w:sz w:val="20"/>
                          <w:szCs w:val="20"/>
                        </w:rPr>
                        <w:t xml:space="preserve">Performance Related Graffiti </w:t>
                      </w:r>
                    </w:p>
                    <w:p w14:paraId="146A7D1B" w14:textId="1A215596" w:rsidR="00567EC0" w:rsidRPr="0037079A" w:rsidRDefault="00322090" w:rsidP="00567EC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37079A">
                        <w:rPr>
                          <w:sz w:val="16"/>
                          <w:szCs w:val="16"/>
                        </w:rPr>
                        <w:t xml:space="preserve">Lots of </w:t>
                      </w:r>
                      <w:r w:rsidR="000F5CB3" w:rsidRPr="0037079A">
                        <w:rPr>
                          <w:sz w:val="16"/>
                          <w:szCs w:val="16"/>
                        </w:rPr>
                        <w:t>g</w:t>
                      </w:r>
                      <w:r w:rsidRPr="0037079A">
                        <w:rPr>
                          <w:sz w:val="16"/>
                          <w:szCs w:val="16"/>
                        </w:rPr>
                        <w:t xml:space="preserve">raffiti near the </w:t>
                      </w:r>
                      <w:r w:rsidR="000F5CB3" w:rsidRPr="0037079A">
                        <w:rPr>
                          <w:sz w:val="16"/>
                          <w:szCs w:val="16"/>
                        </w:rPr>
                        <w:t>t</w:t>
                      </w:r>
                      <w:r w:rsidRPr="0037079A">
                        <w:rPr>
                          <w:sz w:val="16"/>
                          <w:szCs w:val="16"/>
                        </w:rPr>
                        <w:t xml:space="preserve">heatre </w:t>
                      </w:r>
                      <w:r w:rsidR="00416E71" w:rsidRPr="0037079A">
                        <w:rPr>
                          <w:sz w:val="16"/>
                          <w:szCs w:val="16"/>
                        </w:rPr>
                        <w:t>refers to actors and performance culture</w:t>
                      </w:r>
                      <w:r w:rsidR="00626046" w:rsidRPr="0037079A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49537F58" w14:textId="1CA610AC" w:rsidR="00416E71" w:rsidRPr="0037079A" w:rsidRDefault="00910224" w:rsidP="00567EC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37079A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Crescens actor</w:t>
                      </w:r>
                      <w:r w:rsidRPr="0037079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37079A">
                        <w:rPr>
                          <w:sz w:val="16"/>
                          <w:szCs w:val="16"/>
                        </w:rPr>
                        <w:t>(CIL IV 10237</w:t>
                      </w:r>
                      <w:r w:rsidR="000F5CB3" w:rsidRPr="0037079A">
                        <w:rPr>
                          <w:sz w:val="16"/>
                          <w:szCs w:val="16"/>
                        </w:rPr>
                        <w:t>) “</w:t>
                      </w:r>
                      <w:r w:rsidR="003C580B" w:rsidRPr="0037079A">
                        <w:rPr>
                          <w:sz w:val="16"/>
                          <w:szCs w:val="16"/>
                        </w:rPr>
                        <w:t xml:space="preserve">Crescens the actor” </w:t>
                      </w:r>
                    </w:p>
                    <w:p w14:paraId="1CE3F450" w14:textId="52DB5E45" w:rsidR="00041DCA" w:rsidRPr="0037079A" w:rsidRDefault="00041DCA" w:rsidP="00567EC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37079A">
                        <w:rPr>
                          <w:sz w:val="16"/>
                          <w:szCs w:val="16"/>
                        </w:rPr>
                        <w:t xml:space="preserve">Placement of graffiti </w:t>
                      </w:r>
                      <w:r w:rsidR="00EA48EF" w:rsidRPr="0037079A">
                        <w:rPr>
                          <w:sz w:val="16"/>
                          <w:szCs w:val="16"/>
                        </w:rPr>
                        <w:t xml:space="preserve">shows that it was intended </w:t>
                      </w:r>
                      <w:r w:rsidR="00B3320D" w:rsidRPr="0037079A">
                        <w:rPr>
                          <w:sz w:val="16"/>
                          <w:szCs w:val="16"/>
                        </w:rPr>
                        <w:t xml:space="preserve">for public visibility. </w:t>
                      </w:r>
                    </w:p>
                    <w:p w14:paraId="7266DCF3" w14:textId="0F74B3F3" w:rsidR="00AD7A9E" w:rsidRPr="0037079A" w:rsidRDefault="00AD7A9E" w:rsidP="00567EC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37079A">
                        <w:rPr>
                          <w:sz w:val="16"/>
                          <w:szCs w:val="16"/>
                        </w:rPr>
                        <w:t xml:space="preserve">Functioned as </w:t>
                      </w:r>
                      <w:r w:rsidR="00797B91" w:rsidRPr="0037079A">
                        <w:rPr>
                          <w:sz w:val="16"/>
                          <w:szCs w:val="16"/>
                        </w:rPr>
                        <w:t xml:space="preserve">commemoration or endorsement. </w:t>
                      </w:r>
                    </w:p>
                    <w:p w14:paraId="204D184F" w14:textId="060A24E8" w:rsidR="00797B91" w:rsidRPr="0037079A" w:rsidRDefault="00E456CF" w:rsidP="00567EC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37079A">
                        <w:rPr>
                          <w:sz w:val="16"/>
                          <w:szCs w:val="16"/>
                        </w:rPr>
                        <w:t xml:space="preserve">Writing in public spaces </w:t>
                      </w:r>
                      <w:r w:rsidR="001B74A4" w:rsidRPr="0037079A">
                        <w:rPr>
                          <w:sz w:val="16"/>
                          <w:szCs w:val="16"/>
                        </w:rPr>
                        <w:t xml:space="preserve">operated as a form of social interaction </w:t>
                      </w:r>
                      <w:r w:rsidR="008D1CD1" w:rsidRPr="0037079A">
                        <w:rPr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8D1CD1" w:rsidRPr="0037079A">
                        <w:rPr>
                          <w:sz w:val="16"/>
                          <w:szCs w:val="16"/>
                        </w:rPr>
                        <w:t>Benefial</w:t>
                      </w:r>
                      <w:proofErr w:type="spellEnd"/>
                      <w:r w:rsidR="008D1CD1" w:rsidRPr="0037079A">
                        <w:rPr>
                          <w:sz w:val="16"/>
                          <w:szCs w:val="16"/>
                        </w:rPr>
                        <w:t>, 2010).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21D7E" w:rsidRPr="00E65BB7">
        <w:rPr>
          <w:rStyle w:val="BookTitle"/>
          <w:b w:val="0"/>
          <w:bCs w:val="0"/>
          <w:i w:val="0"/>
          <w:iCs w:val="0"/>
          <w:sz w:val="32"/>
          <w:szCs w:val="32"/>
        </w:rPr>
        <w:t xml:space="preserve"> </w:t>
      </w:r>
    </w:p>
    <w:p w14:paraId="15D710DB" w14:textId="4732671E" w:rsidR="00E14ED5" w:rsidRDefault="00E14ED5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</w:p>
    <w:p w14:paraId="18C78E88" w14:textId="1DC5319C" w:rsidR="00E14ED5" w:rsidRDefault="00E14ED5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</w:p>
    <w:p w14:paraId="1A7E6877" w14:textId="36DADDA5" w:rsidR="00E14ED5" w:rsidRDefault="00E14ED5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</w:p>
    <w:p w14:paraId="36ECB09D" w14:textId="23D6D9BE" w:rsidR="00E14ED5" w:rsidRDefault="00A765DC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  <w:r>
        <w:rPr>
          <w:noProof/>
          <w:spacing w:val="5"/>
          <w:sz w:val="32"/>
          <w:szCs w:val="32"/>
        </w:rPr>
        <w:drawing>
          <wp:anchor distT="0" distB="0" distL="114300" distR="114300" simplePos="0" relativeHeight="251666432" behindDoc="1" locked="0" layoutInCell="1" allowOverlap="1" wp14:anchorId="753BD40C" wp14:editId="66C2330A">
            <wp:simplePos x="0" y="0"/>
            <wp:positionH relativeFrom="column">
              <wp:posOffset>4939954</wp:posOffset>
            </wp:positionH>
            <wp:positionV relativeFrom="paragraph">
              <wp:posOffset>1823894</wp:posOffset>
            </wp:positionV>
            <wp:extent cx="1114425" cy="1485900"/>
            <wp:effectExtent l="0" t="0" r="9525" b="0"/>
            <wp:wrapTight wrapText="bothSides">
              <wp:wrapPolygon edited="0">
                <wp:start x="0" y="0"/>
                <wp:lineTo x="0" y="21323"/>
                <wp:lineTo x="21415" y="21323"/>
                <wp:lineTo x="21415" y="0"/>
                <wp:lineTo x="0" y="0"/>
              </wp:wrapPolygon>
            </wp:wrapTight>
            <wp:docPr id="413368489" name="Picture 3" descr="A close-up of a concret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368489" name="Picture 3" descr="A close-up of a concrete surface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442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74C6">
        <w:rPr>
          <w:noProof/>
          <w:spacing w:val="5"/>
          <w:sz w:val="32"/>
          <w:szCs w:val="32"/>
        </w:rPr>
        <w:drawing>
          <wp:anchor distT="0" distB="0" distL="114300" distR="114300" simplePos="0" relativeHeight="251663360" behindDoc="1" locked="0" layoutInCell="1" allowOverlap="1" wp14:anchorId="0F9F8048" wp14:editId="30CEB51C">
            <wp:simplePos x="0" y="0"/>
            <wp:positionH relativeFrom="page">
              <wp:posOffset>338686</wp:posOffset>
            </wp:positionH>
            <wp:positionV relativeFrom="paragraph">
              <wp:posOffset>181783</wp:posOffset>
            </wp:positionV>
            <wp:extent cx="2068830" cy="1552575"/>
            <wp:effectExtent l="0" t="0" r="7620" b="9525"/>
            <wp:wrapTight wrapText="bothSides">
              <wp:wrapPolygon edited="0">
                <wp:start x="0" y="0"/>
                <wp:lineTo x="0" y="21467"/>
                <wp:lineTo x="21481" y="21467"/>
                <wp:lineTo x="21481" y="0"/>
                <wp:lineTo x="0" y="0"/>
              </wp:wrapPolygon>
            </wp:wrapTight>
            <wp:docPr id="1913237381" name="Picture 2" descr="A close-up of a red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237381" name="Picture 2" descr="A close-up of a red surfac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83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74C6" w:rsidRPr="0028706D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16F43FC" wp14:editId="3E6D0781">
                <wp:simplePos x="0" y="0"/>
                <wp:positionH relativeFrom="column">
                  <wp:posOffset>-803679</wp:posOffset>
                </wp:positionH>
                <wp:positionV relativeFrom="paragraph">
                  <wp:posOffset>1790123</wp:posOffset>
                </wp:positionV>
                <wp:extent cx="2646045" cy="214630"/>
                <wp:effectExtent l="0" t="0" r="20955" b="13970"/>
                <wp:wrapSquare wrapText="bothSides"/>
                <wp:docPr id="17137096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6045" cy="214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3B53D9" w14:textId="55CA03DD" w:rsidR="0028706D" w:rsidRPr="009D74C6" w:rsidRDefault="0028706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D74C6">
                              <w:rPr>
                                <w:sz w:val="16"/>
                                <w:szCs w:val="16"/>
                              </w:rPr>
                              <w:t xml:space="preserve">Figure 2: Graffiti </w:t>
                            </w:r>
                            <w:r w:rsidR="009D74C6" w:rsidRPr="009D74C6">
                              <w:rPr>
                                <w:sz w:val="16"/>
                                <w:szCs w:val="16"/>
                              </w:rPr>
                              <w:t>spelling out an unknown name or word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6F43FC" id="_x0000_s1027" type="#_x0000_t202" style="position:absolute;margin-left:-63.3pt;margin-top:140.95pt;width:208.35pt;height:16.9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">
                <v:textbox>
                  <w:txbxContent>
                    <w:p w14:paraId="1C3B53D9" w14:textId="55CA03DD" w:rsidR="0028706D" w:rsidRPr="009D74C6" w:rsidRDefault="0028706D">
                      <w:pPr>
                        <w:rPr>
                          <w:sz w:val="16"/>
                          <w:szCs w:val="16"/>
                        </w:rPr>
                      </w:pPr>
                      <w:r w:rsidRPr="009D74C6">
                        <w:rPr>
                          <w:sz w:val="16"/>
                          <w:szCs w:val="16"/>
                        </w:rPr>
                        <w:t xml:space="preserve">Figure 2: Graffiti </w:t>
                      </w:r>
                      <w:r w:rsidR="009D74C6" w:rsidRPr="009D74C6">
                        <w:rPr>
                          <w:sz w:val="16"/>
                          <w:szCs w:val="16"/>
                        </w:rPr>
                        <w:t>spelling out an unknown name or word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34686" w:rsidRPr="00C229E4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557AEF81" wp14:editId="78783F39">
                <wp:simplePos x="0" y="0"/>
                <wp:positionH relativeFrom="column">
                  <wp:posOffset>4381673</wp:posOffset>
                </wp:positionH>
                <wp:positionV relativeFrom="paragraph">
                  <wp:posOffset>78567</wp:posOffset>
                </wp:positionV>
                <wp:extent cx="1987550" cy="221615"/>
                <wp:effectExtent l="0" t="0" r="12700" b="26035"/>
                <wp:wrapSquare wrapText="bothSides"/>
                <wp:docPr id="5545571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7550" cy="2216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24AA9C" w14:textId="34264045" w:rsidR="00C229E4" w:rsidRPr="00506D23" w:rsidRDefault="00506D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Figure 1: </w:t>
                            </w:r>
                            <w:r w:rsidR="0055558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34686">
                              <w:rPr>
                                <w:sz w:val="16"/>
                                <w:szCs w:val="16"/>
                              </w:rPr>
                              <w:t xml:space="preserve">Graffiti depicting two gladiators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AEF81" id="_x0000_s1028" type="#_x0000_t202" style="position:absolute;margin-left:345pt;margin-top:6.2pt;width:156.5pt;height:17.4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">
                <v:textbox>
                  <w:txbxContent>
                    <w:p w14:paraId="4324AA9C" w14:textId="34264045" w:rsidR="00C229E4" w:rsidRPr="00506D23" w:rsidRDefault="00506D2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Figure 1: </w:t>
                      </w:r>
                      <w:r w:rsidR="0055558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734686">
                        <w:rPr>
                          <w:sz w:val="16"/>
                          <w:szCs w:val="16"/>
                        </w:rPr>
                        <w:t xml:space="preserve">Graffiti depicting two gladiators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05BD9" w:rsidRPr="00522DB2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95A18E8" wp14:editId="2467B5B1">
                <wp:simplePos x="0" y="0"/>
                <wp:positionH relativeFrom="column">
                  <wp:posOffset>1738284</wp:posOffset>
                </wp:positionH>
                <wp:positionV relativeFrom="paragraph">
                  <wp:posOffset>383309</wp:posOffset>
                </wp:positionV>
                <wp:extent cx="4537075" cy="1295400"/>
                <wp:effectExtent l="0" t="0" r="15875" b="19050"/>
                <wp:wrapSquare wrapText="bothSides"/>
                <wp:docPr id="5155608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37075" cy="1295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6D937C" w14:textId="696A0260" w:rsidR="00522DB2" w:rsidRPr="007C7533" w:rsidRDefault="00C16E06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7C753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Assertions of Presence</w:t>
                            </w:r>
                          </w:p>
                          <w:p w14:paraId="26F156C7" w14:textId="75409F0A" w:rsidR="00E70FFA" w:rsidRPr="007C7533" w:rsidRDefault="00B114E8" w:rsidP="00E70FF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>Names and presence statements very common</w:t>
                            </w:r>
                            <w:r w:rsidR="00B96EBF" w:rsidRPr="007C7533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9E1288" w:rsidRPr="007C753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96EBF" w:rsidRPr="007C7533">
                              <w:rPr>
                                <w:sz w:val="16"/>
                                <w:szCs w:val="16"/>
                              </w:rPr>
                              <w:t>o</w:t>
                            </w:r>
                            <w:r w:rsidR="009E1288" w:rsidRPr="007C7533">
                              <w:rPr>
                                <w:sz w:val="16"/>
                                <w:szCs w:val="16"/>
                              </w:rPr>
                              <w:t>ften creating visual clusters.</w:t>
                            </w:r>
                          </w:p>
                          <w:p w14:paraId="68E1C06A" w14:textId="2865A868" w:rsidR="00961506" w:rsidRPr="007C7533" w:rsidRDefault="00961506" w:rsidP="00E70FF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Marcus hic </w:t>
                            </w:r>
                            <w:proofErr w:type="spellStart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fuit</w:t>
                            </w:r>
                            <w:proofErr w:type="spellEnd"/>
                            <w:r w:rsidRPr="007C753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7C7533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2D4678" w:rsidRPr="007C7533">
                              <w:rPr>
                                <w:sz w:val="16"/>
                                <w:szCs w:val="16"/>
                              </w:rPr>
                              <w:t xml:space="preserve">CIL IV 5296) </w:t>
                            </w:r>
                            <w:r w:rsidR="00D716E9" w:rsidRPr="007C7533">
                              <w:rPr>
                                <w:sz w:val="16"/>
                                <w:szCs w:val="16"/>
                              </w:rPr>
                              <w:t>“Marcus was here</w:t>
                            </w:r>
                            <w:r w:rsidR="00D716E9" w:rsidRPr="007C7533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”</w:t>
                            </w:r>
                          </w:p>
                          <w:p w14:paraId="702D24B4" w14:textId="4ED3F880" w:rsidR="009E1288" w:rsidRPr="007C7533" w:rsidRDefault="00E648E1" w:rsidP="00E70FF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Lots of names creates a striking </w:t>
                            </w:r>
                            <w:r w:rsidR="00AD6648" w:rsidRPr="007C7533">
                              <w:rPr>
                                <w:sz w:val="16"/>
                                <w:szCs w:val="16"/>
                              </w:rPr>
                              <w:t>effect</w:t>
                            </w: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7A7F8E1A" w14:textId="20056BB4" w:rsidR="00E648E1" w:rsidRPr="007C7533" w:rsidRDefault="00042712" w:rsidP="00E70FF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Represents an alternate </w:t>
                            </w:r>
                            <w:r w:rsidR="00A14ADE" w:rsidRPr="007C7533">
                              <w:rPr>
                                <w:sz w:val="16"/>
                                <w:szCs w:val="16"/>
                              </w:rPr>
                              <w:t xml:space="preserve">strategy for </w:t>
                            </w:r>
                            <w:r w:rsidR="00AD6648" w:rsidRPr="007C7533">
                              <w:rPr>
                                <w:sz w:val="16"/>
                                <w:szCs w:val="16"/>
                              </w:rPr>
                              <w:t>self-commemoration</w:t>
                            </w:r>
                            <w:r w:rsidR="00A14ADE" w:rsidRPr="007C753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5FE7B599" w14:textId="485861AE" w:rsidR="00A14ADE" w:rsidRPr="007C7533" w:rsidRDefault="001620C4" w:rsidP="00E70FF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Repeated inscription suggests the theatre </w:t>
                            </w:r>
                            <w:r w:rsidR="0001701A" w:rsidRPr="007C7533">
                              <w:rPr>
                                <w:sz w:val="16"/>
                                <w:szCs w:val="16"/>
                              </w:rPr>
                              <w:t xml:space="preserve">was a socially significant site </w:t>
                            </w:r>
                            <w:r w:rsidR="00734BC4" w:rsidRPr="007C7533">
                              <w:rPr>
                                <w:sz w:val="16"/>
                                <w:szCs w:val="16"/>
                              </w:rPr>
                              <w:t>to assert identity (Milnor, 2014).</w:t>
                            </w:r>
                          </w:p>
                          <w:p w14:paraId="42DC63F8" w14:textId="76940EB6" w:rsidR="00961506" w:rsidRPr="00E70FFA" w:rsidRDefault="00961506" w:rsidP="0096150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5A18E8" id="_x0000_s1029" type="#_x0000_t202" style="position:absolute;margin-left:136.85pt;margin-top:30.2pt;width:357.25pt;height:10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">
                <v:textbox>
                  <w:txbxContent>
                    <w:p w14:paraId="546D937C" w14:textId="696A0260" w:rsidR="00522DB2" w:rsidRPr="007C7533" w:rsidRDefault="00C16E06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7C7533">
                        <w:rPr>
                          <w:b/>
                          <w:bCs/>
                          <w:sz w:val="20"/>
                          <w:szCs w:val="20"/>
                        </w:rPr>
                        <w:t>Assertions of Presence</w:t>
                      </w:r>
                    </w:p>
                    <w:p w14:paraId="26F156C7" w14:textId="75409F0A" w:rsidR="00E70FFA" w:rsidRPr="007C7533" w:rsidRDefault="00B114E8" w:rsidP="00E70FF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>Names and presence statements very common</w:t>
                      </w:r>
                      <w:r w:rsidR="00B96EBF" w:rsidRPr="007C7533">
                        <w:rPr>
                          <w:sz w:val="16"/>
                          <w:szCs w:val="16"/>
                        </w:rPr>
                        <w:t>,</w:t>
                      </w:r>
                      <w:r w:rsidR="009E1288" w:rsidRPr="007C753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96EBF" w:rsidRPr="007C7533">
                        <w:rPr>
                          <w:sz w:val="16"/>
                          <w:szCs w:val="16"/>
                        </w:rPr>
                        <w:t>o</w:t>
                      </w:r>
                      <w:r w:rsidR="009E1288" w:rsidRPr="007C7533">
                        <w:rPr>
                          <w:sz w:val="16"/>
                          <w:szCs w:val="16"/>
                        </w:rPr>
                        <w:t>ften creating visual clusters.</w:t>
                      </w:r>
                    </w:p>
                    <w:p w14:paraId="68E1C06A" w14:textId="2865A868" w:rsidR="00961506" w:rsidRPr="007C7533" w:rsidRDefault="00961506" w:rsidP="00E70FF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Marcus hic </w:t>
                      </w:r>
                      <w:proofErr w:type="spellStart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fuit</w:t>
                      </w:r>
                      <w:proofErr w:type="spellEnd"/>
                      <w:r w:rsidRPr="007C7533"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7C7533">
                        <w:rPr>
                          <w:sz w:val="16"/>
                          <w:szCs w:val="16"/>
                        </w:rPr>
                        <w:t>(</w:t>
                      </w:r>
                      <w:r w:rsidR="002D4678" w:rsidRPr="007C7533">
                        <w:rPr>
                          <w:sz w:val="16"/>
                          <w:szCs w:val="16"/>
                        </w:rPr>
                        <w:t xml:space="preserve">CIL IV 5296) </w:t>
                      </w:r>
                      <w:r w:rsidR="00D716E9" w:rsidRPr="007C7533">
                        <w:rPr>
                          <w:sz w:val="16"/>
                          <w:szCs w:val="16"/>
                        </w:rPr>
                        <w:t>“Marcus was here</w:t>
                      </w:r>
                      <w:r w:rsidR="00D716E9" w:rsidRPr="007C7533">
                        <w:rPr>
                          <w:i/>
                          <w:iCs/>
                          <w:sz w:val="16"/>
                          <w:szCs w:val="16"/>
                        </w:rPr>
                        <w:t>”</w:t>
                      </w:r>
                    </w:p>
                    <w:p w14:paraId="702D24B4" w14:textId="4ED3F880" w:rsidR="009E1288" w:rsidRPr="007C7533" w:rsidRDefault="00E648E1" w:rsidP="00E70FF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Lots of names creates a striking </w:t>
                      </w:r>
                      <w:r w:rsidR="00AD6648" w:rsidRPr="007C7533">
                        <w:rPr>
                          <w:sz w:val="16"/>
                          <w:szCs w:val="16"/>
                        </w:rPr>
                        <w:t>effect</w:t>
                      </w:r>
                      <w:r w:rsidRPr="007C7533">
                        <w:rPr>
                          <w:sz w:val="16"/>
                          <w:szCs w:val="16"/>
                        </w:rPr>
                        <w:t xml:space="preserve">. </w:t>
                      </w:r>
                    </w:p>
                    <w:p w14:paraId="7A7F8E1A" w14:textId="20056BB4" w:rsidR="00E648E1" w:rsidRPr="007C7533" w:rsidRDefault="00042712" w:rsidP="00E70FF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Represents an alternate </w:t>
                      </w:r>
                      <w:r w:rsidR="00A14ADE" w:rsidRPr="007C7533">
                        <w:rPr>
                          <w:sz w:val="16"/>
                          <w:szCs w:val="16"/>
                        </w:rPr>
                        <w:t xml:space="preserve">strategy for </w:t>
                      </w:r>
                      <w:r w:rsidR="00AD6648" w:rsidRPr="007C7533">
                        <w:rPr>
                          <w:sz w:val="16"/>
                          <w:szCs w:val="16"/>
                        </w:rPr>
                        <w:t>self-commemoration</w:t>
                      </w:r>
                      <w:r w:rsidR="00A14ADE" w:rsidRPr="007C7533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5FE7B599" w14:textId="485861AE" w:rsidR="00A14ADE" w:rsidRPr="007C7533" w:rsidRDefault="001620C4" w:rsidP="00E70FF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Repeated inscription suggests the theatre </w:t>
                      </w:r>
                      <w:r w:rsidR="0001701A" w:rsidRPr="007C7533">
                        <w:rPr>
                          <w:sz w:val="16"/>
                          <w:szCs w:val="16"/>
                        </w:rPr>
                        <w:t xml:space="preserve">was a socially significant site </w:t>
                      </w:r>
                      <w:r w:rsidR="00734BC4" w:rsidRPr="007C7533">
                        <w:rPr>
                          <w:sz w:val="16"/>
                          <w:szCs w:val="16"/>
                        </w:rPr>
                        <w:t>to assert identity (Milnor, 2014).</w:t>
                      </w:r>
                    </w:p>
                    <w:p w14:paraId="42DC63F8" w14:textId="76940EB6" w:rsidR="00961506" w:rsidRPr="00E70FFA" w:rsidRDefault="00961506" w:rsidP="00961506"/>
                  </w:txbxContent>
                </v:textbox>
                <w10:wrap type="square"/>
              </v:shape>
            </w:pict>
          </mc:Fallback>
        </mc:AlternateContent>
      </w:r>
      <w:r w:rsidR="00CD08E4" w:rsidRPr="00785D0A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AEB715B" wp14:editId="5064B9E5">
                <wp:simplePos x="0" y="0"/>
                <wp:positionH relativeFrom="page">
                  <wp:posOffset>206779</wp:posOffset>
                </wp:positionH>
                <wp:positionV relativeFrom="paragraph">
                  <wp:posOffset>2106353</wp:posOffset>
                </wp:positionV>
                <wp:extent cx="5147310" cy="1404620"/>
                <wp:effectExtent l="0" t="0" r="15240" b="11430"/>
                <wp:wrapSquare wrapText="bothSides"/>
                <wp:docPr id="6698401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73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A4D5C4" w14:textId="539DDBDD" w:rsidR="00785D0A" w:rsidRPr="007C7533" w:rsidRDefault="009862AC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7C753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Explicit or Humorous </w:t>
                            </w:r>
                          </w:p>
                          <w:p w14:paraId="62DE97AF" w14:textId="63EAC98B" w:rsidR="009862AC" w:rsidRPr="007C7533" w:rsidRDefault="0008385D" w:rsidP="009862A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A wide array of </w:t>
                            </w:r>
                            <w:r w:rsidR="00787513" w:rsidRPr="007C7533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950988" w:rsidRPr="007C7533">
                              <w:rPr>
                                <w:sz w:val="16"/>
                                <w:szCs w:val="16"/>
                              </w:rPr>
                              <w:t xml:space="preserve">exually explicit, emotive and humorous texts and pictures can be found. </w:t>
                            </w:r>
                          </w:p>
                          <w:p w14:paraId="4E42A2F2" w14:textId="5FEEFF5A" w:rsidR="00950988" w:rsidRPr="007C7533" w:rsidRDefault="00C219E2" w:rsidP="009862A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Restituta</w:t>
                            </w:r>
                            <w:proofErr w:type="spellEnd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, teen me</w:t>
                            </w:r>
                            <w:r w:rsidRPr="007C753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7C7533">
                              <w:rPr>
                                <w:sz w:val="16"/>
                                <w:szCs w:val="16"/>
                              </w:rPr>
                              <w:t>(CIL IV 10226)</w:t>
                            </w:r>
                            <w:r w:rsidR="008101ED" w:rsidRPr="007C7533">
                              <w:rPr>
                                <w:sz w:val="16"/>
                                <w:szCs w:val="16"/>
                              </w:rPr>
                              <w:t xml:space="preserve"> “</w:t>
                            </w:r>
                            <w:proofErr w:type="spellStart"/>
                            <w:r w:rsidR="008101ED" w:rsidRPr="007C7533">
                              <w:rPr>
                                <w:sz w:val="16"/>
                                <w:szCs w:val="16"/>
                              </w:rPr>
                              <w:t>Restituta</w:t>
                            </w:r>
                            <w:proofErr w:type="spellEnd"/>
                            <w:r w:rsidR="008101ED" w:rsidRPr="007C7533">
                              <w:rPr>
                                <w:sz w:val="16"/>
                                <w:szCs w:val="16"/>
                              </w:rPr>
                              <w:t xml:space="preserve">, hold me” </w:t>
                            </w:r>
                          </w:p>
                          <w:p w14:paraId="5675095C" w14:textId="77777777" w:rsidR="00130C31" w:rsidRPr="007C7533" w:rsidRDefault="00130C31" w:rsidP="009862A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>Can be</w:t>
                            </w:r>
                            <w:r w:rsidR="00146E33" w:rsidRPr="007C753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7C7533">
                              <w:rPr>
                                <w:sz w:val="16"/>
                                <w:szCs w:val="16"/>
                              </w:rPr>
                              <w:t>un</w:t>
                            </w:r>
                            <w:r w:rsidR="00481AAC" w:rsidRPr="007C7533">
                              <w:rPr>
                                <w:sz w:val="16"/>
                                <w:szCs w:val="16"/>
                              </w:rPr>
                              <w:t>expected</w:t>
                            </w: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 in an area of culture. </w:t>
                            </w:r>
                          </w:p>
                          <w:p w14:paraId="66EED9EF" w14:textId="3738C590" w:rsidR="008101ED" w:rsidRPr="007C7533" w:rsidRDefault="00481AAC" w:rsidP="009862A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E334D" w:rsidRPr="007C7533">
                              <w:rPr>
                                <w:sz w:val="16"/>
                                <w:szCs w:val="16"/>
                              </w:rPr>
                              <w:t xml:space="preserve">Suggests that graffiti could have functioned as a </w:t>
                            </w:r>
                            <w:r w:rsidR="00F7223A" w:rsidRPr="007C7533">
                              <w:rPr>
                                <w:sz w:val="16"/>
                                <w:szCs w:val="16"/>
                              </w:rPr>
                              <w:t xml:space="preserve">way of negotiating relationships.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EB715B" id="_x0000_s1030" type="#_x0000_t202" style="position:absolute;margin-left:16.3pt;margin-top:165.85pt;width:405.3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">
                <v:textbox style="mso-fit-shape-to-text:t">
                  <w:txbxContent>
                    <w:p w14:paraId="15A4D5C4" w14:textId="539DDBDD" w:rsidR="00785D0A" w:rsidRPr="007C7533" w:rsidRDefault="009862AC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7C7533">
                        <w:rPr>
                          <w:b/>
                          <w:bCs/>
                          <w:sz w:val="20"/>
                          <w:szCs w:val="20"/>
                        </w:rPr>
                        <w:t xml:space="preserve">Explicit or Humorous </w:t>
                      </w:r>
                    </w:p>
                    <w:p w14:paraId="62DE97AF" w14:textId="63EAC98B" w:rsidR="009862AC" w:rsidRPr="007C7533" w:rsidRDefault="0008385D" w:rsidP="009862A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A wide array of </w:t>
                      </w:r>
                      <w:r w:rsidR="00787513" w:rsidRPr="007C7533">
                        <w:rPr>
                          <w:sz w:val="16"/>
                          <w:szCs w:val="16"/>
                        </w:rPr>
                        <w:t>s</w:t>
                      </w:r>
                      <w:r w:rsidR="00950988" w:rsidRPr="007C7533">
                        <w:rPr>
                          <w:sz w:val="16"/>
                          <w:szCs w:val="16"/>
                        </w:rPr>
                        <w:t xml:space="preserve">exually explicit, emotive and humorous texts and pictures can be found. </w:t>
                      </w:r>
                    </w:p>
                    <w:p w14:paraId="4E42A2F2" w14:textId="5FEEFF5A" w:rsidR="00950988" w:rsidRPr="007C7533" w:rsidRDefault="00C219E2" w:rsidP="009862A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Restituta</w:t>
                      </w:r>
                      <w:proofErr w:type="spellEnd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, teen me</w:t>
                      </w:r>
                      <w:r w:rsidRPr="007C7533"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7C7533">
                        <w:rPr>
                          <w:sz w:val="16"/>
                          <w:szCs w:val="16"/>
                        </w:rPr>
                        <w:t>(CIL IV 10226)</w:t>
                      </w:r>
                      <w:r w:rsidR="008101ED" w:rsidRPr="007C7533">
                        <w:rPr>
                          <w:sz w:val="16"/>
                          <w:szCs w:val="16"/>
                        </w:rPr>
                        <w:t xml:space="preserve"> “</w:t>
                      </w:r>
                      <w:proofErr w:type="spellStart"/>
                      <w:r w:rsidR="008101ED" w:rsidRPr="007C7533">
                        <w:rPr>
                          <w:sz w:val="16"/>
                          <w:szCs w:val="16"/>
                        </w:rPr>
                        <w:t>Restituta</w:t>
                      </w:r>
                      <w:proofErr w:type="spellEnd"/>
                      <w:r w:rsidR="008101ED" w:rsidRPr="007C7533">
                        <w:rPr>
                          <w:sz w:val="16"/>
                          <w:szCs w:val="16"/>
                        </w:rPr>
                        <w:t xml:space="preserve">, hold me” </w:t>
                      </w:r>
                    </w:p>
                    <w:p w14:paraId="5675095C" w14:textId="77777777" w:rsidR="00130C31" w:rsidRPr="007C7533" w:rsidRDefault="00130C31" w:rsidP="009862A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>Can be</w:t>
                      </w:r>
                      <w:r w:rsidR="00146E33" w:rsidRPr="007C753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7C7533">
                        <w:rPr>
                          <w:sz w:val="16"/>
                          <w:szCs w:val="16"/>
                        </w:rPr>
                        <w:t>un</w:t>
                      </w:r>
                      <w:r w:rsidR="00481AAC" w:rsidRPr="007C7533">
                        <w:rPr>
                          <w:sz w:val="16"/>
                          <w:szCs w:val="16"/>
                        </w:rPr>
                        <w:t>expected</w:t>
                      </w:r>
                      <w:r w:rsidRPr="007C7533">
                        <w:rPr>
                          <w:sz w:val="16"/>
                          <w:szCs w:val="16"/>
                        </w:rPr>
                        <w:t xml:space="preserve"> in an area of culture. </w:t>
                      </w:r>
                    </w:p>
                    <w:p w14:paraId="66EED9EF" w14:textId="3738C590" w:rsidR="008101ED" w:rsidRPr="007C7533" w:rsidRDefault="00481AAC" w:rsidP="009862A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E334D" w:rsidRPr="007C7533">
                        <w:rPr>
                          <w:sz w:val="16"/>
                          <w:szCs w:val="16"/>
                        </w:rPr>
                        <w:t xml:space="preserve">Suggests that graffiti could have functioned as a </w:t>
                      </w:r>
                      <w:r w:rsidR="00F7223A" w:rsidRPr="007C7533">
                        <w:rPr>
                          <w:sz w:val="16"/>
                          <w:szCs w:val="16"/>
                        </w:rPr>
                        <w:t xml:space="preserve">way of negotiating relationships.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54520">
        <w:rPr>
          <w:noProof/>
          <w:spacing w:val="5"/>
          <w:sz w:val="32"/>
          <w:szCs w:val="32"/>
        </w:rPr>
        <w:drawing>
          <wp:anchor distT="0" distB="0" distL="114300" distR="114300" simplePos="0" relativeHeight="251669504" behindDoc="1" locked="0" layoutInCell="1" allowOverlap="1" wp14:anchorId="47F0F7FF" wp14:editId="1930FF62">
            <wp:simplePos x="0" y="0"/>
            <wp:positionH relativeFrom="column">
              <wp:posOffset>-457027</wp:posOffset>
            </wp:positionH>
            <wp:positionV relativeFrom="paragraph">
              <wp:posOffset>3623194</wp:posOffset>
            </wp:positionV>
            <wp:extent cx="1896745" cy="1423035"/>
            <wp:effectExtent l="0" t="0" r="8255" b="5715"/>
            <wp:wrapTight wrapText="bothSides">
              <wp:wrapPolygon edited="0">
                <wp:start x="0" y="0"/>
                <wp:lineTo x="0" y="21398"/>
                <wp:lineTo x="21477" y="21398"/>
                <wp:lineTo x="21477" y="0"/>
                <wp:lineTo x="0" y="0"/>
              </wp:wrapPolygon>
            </wp:wrapTight>
            <wp:docPr id="1804281776" name="Picture 4" descr="A close-up of a stone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281776" name="Picture 4" descr="A close-up of a stone wall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6745" cy="142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8DF180" w14:textId="0E5A6AD8" w:rsidR="00E14ED5" w:rsidRDefault="00E14ED5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</w:p>
    <w:p w14:paraId="5BD19268" w14:textId="7871B979" w:rsidR="00E14ED5" w:rsidRDefault="00E14ED5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</w:p>
    <w:p w14:paraId="1708FF02" w14:textId="046C2000" w:rsidR="0050763C" w:rsidRPr="00E65BB7" w:rsidRDefault="000766EE" w:rsidP="00F2615C">
      <w:pPr>
        <w:rPr>
          <w:rStyle w:val="BookTitle"/>
          <w:b w:val="0"/>
          <w:bCs w:val="0"/>
          <w:i w:val="0"/>
          <w:iCs w:val="0"/>
          <w:sz w:val="32"/>
          <w:szCs w:val="32"/>
        </w:rPr>
      </w:pPr>
      <w:r w:rsidRPr="00AB4D81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AC65FB4" wp14:editId="76C678A8">
                <wp:simplePos x="0" y="0"/>
                <wp:positionH relativeFrom="page">
                  <wp:posOffset>2538038</wp:posOffset>
                </wp:positionH>
                <wp:positionV relativeFrom="paragraph">
                  <wp:posOffset>1013460</wp:posOffset>
                </wp:positionV>
                <wp:extent cx="4940300" cy="1404620"/>
                <wp:effectExtent l="0" t="0" r="12700" b="12065"/>
                <wp:wrapSquare wrapText="bothSides"/>
                <wp:docPr id="11959429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EFB355" w14:textId="2B06A510" w:rsidR="00AB4D81" w:rsidRPr="007C7533" w:rsidRDefault="00DA15AE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7C753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Political and Civic Identity </w:t>
                            </w:r>
                          </w:p>
                          <w:p w14:paraId="79388035" w14:textId="49D375A9" w:rsidR="00DA15AE" w:rsidRPr="007C7533" w:rsidRDefault="0077002E" w:rsidP="0077002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Although more common </w:t>
                            </w:r>
                            <w:r w:rsidR="00D65B6E" w:rsidRPr="007C7533">
                              <w:rPr>
                                <w:sz w:val="16"/>
                                <w:szCs w:val="16"/>
                              </w:rPr>
                              <w:t xml:space="preserve">on streets and facades it can also be found by the theatre. </w:t>
                            </w:r>
                          </w:p>
                          <w:p w14:paraId="0140CE87" w14:textId="36AE59A5" w:rsidR="00D65B6E" w:rsidRPr="007C7533" w:rsidRDefault="00435C27" w:rsidP="0077002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Lucretium</w:t>
                            </w:r>
                            <w:proofErr w:type="spellEnd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dignum</w:t>
                            </w:r>
                            <w:proofErr w:type="spellEnd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rei </w:t>
                            </w:r>
                            <w:proofErr w:type="spellStart"/>
                            <w:r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publicae</w:t>
                            </w:r>
                            <w:proofErr w:type="spellEnd"/>
                            <w:r w:rsidR="00C91E45"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="00C91E45"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oro</w:t>
                            </w:r>
                            <w:proofErr w:type="spellEnd"/>
                            <w:r w:rsidR="00C91E45"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="00C91E45"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vos</w:t>
                            </w:r>
                            <w:proofErr w:type="spellEnd"/>
                            <w:r w:rsidR="00C91E45" w:rsidRPr="007C7533"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facia</w:t>
                            </w:r>
                            <w:r w:rsidR="00C91E45" w:rsidRPr="007C753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05D7E" w:rsidRPr="007C7533">
                              <w:rPr>
                                <w:sz w:val="16"/>
                                <w:szCs w:val="16"/>
                              </w:rPr>
                              <w:t xml:space="preserve">(CIL IV 7992) </w:t>
                            </w:r>
                            <w:r w:rsidR="00EB558A" w:rsidRPr="007C7533">
                              <w:rPr>
                                <w:sz w:val="16"/>
                                <w:szCs w:val="16"/>
                              </w:rPr>
                              <w:t xml:space="preserve">“I ask you to make Lucretius worthy of the state” </w:t>
                            </w:r>
                          </w:p>
                          <w:p w14:paraId="19DFEAF6" w14:textId="0A439D29" w:rsidR="00EB558A" w:rsidRPr="007C7533" w:rsidRDefault="00A779A3" w:rsidP="0077002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Highlights overlap between entertainment, politics </w:t>
                            </w:r>
                            <w:r w:rsidR="004817F2" w:rsidRPr="007C7533">
                              <w:rPr>
                                <w:sz w:val="16"/>
                                <w:szCs w:val="16"/>
                              </w:rPr>
                              <w:t xml:space="preserve">and public assembly </w:t>
                            </w:r>
                          </w:p>
                          <w:p w14:paraId="49FEA86D" w14:textId="5EEACA4A" w:rsidR="001B732B" w:rsidRPr="007C7533" w:rsidRDefault="001B732B" w:rsidP="0077002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The theatre provided </w:t>
                            </w:r>
                            <w:r w:rsidR="00791E82" w:rsidRPr="007C7533">
                              <w:rPr>
                                <w:sz w:val="16"/>
                                <w:szCs w:val="16"/>
                              </w:rPr>
                              <w:t>ideal environment for political messaging.</w:t>
                            </w:r>
                          </w:p>
                          <w:p w14:paraId="19CFFB75" w14:textId="02A65B6D" w:rsidR="00B51123" w:rsidRPr="007C7533" w:rsidRDefault="00032C36" w:rsidP="0077002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7C7533">
                              <w:rPr>
                                <w:sz w:val="16"/>
                                <w:szCs w:val="16"/>
                              </w:rPr>
                              <w:t xml:space="preserve">Public space was </w:t>
                            </w:r>
                            <w:r w:rsidR="001B7627" w:rsidRPr="007C7533">
                              <w:rPr>
                                <w:sz w:val="16"/>
                                <w:szCs w:val="16"/>
                              </w:rPr>
                              <w:t>ideologically plural rather than centrally controlled (Wallace-</w:t>
                            </w:r>
                            <w:proofErr w:type="spellStart"/>
                            <w:r w:rsidR="001B7627" w:rsidRPr="007C7533">
                              <w:rPr>
                                <w:sz w:val="16"/>
                                <w:szCs w:val="16"/>
                              </w:rPr>
                              <w:t>hadrill</w:t>
                            </w:r>
                            <w:proofErr w:type="spellEnd"/>
                            <w:r w:rsidR="001B7627" w:rsidRPr="007C7533">
                              <w:rPr>
                                <w:sz w:val="16"/>
                                <w:szCs w:val="16"/>
                              </w:rPr>
                              <w:t>, 1994)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C65FB4" id="_x0000_s1031" type="#_x0000_t202" style="position:absolute;margin-left:199.85pt;margin-top:79.8pt;width:389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">
                <v:textbox style="mso-fit-shape-to-text:t">
                  <w:txbxContent>
                    <w:p w14:paraId="17EFB355" w14:textId="2B06A510" w:rsidR="00AB4D81" w:rsidRPr="007C7533" w:rsidRDefault="00DA15AE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7C7533">
                        <w:rPr>
                          <w:b/>
                          <w:bCs/>
                          <w:sz w:val="20"/>
                          <w:szCs w:val="20"/>
                        </w:rPr>
                        <w:t xml:space="preserve">Political and Civic Identity </w:t>
                      </w:r>
                    </w:p>
                    <w:p w14:paraId="79388035" w14:textId="49D375A9" w:rsidR="00DA15AE" w:rsidRPr="007C7533" w:rsidRDefault="0077002E" w:rsidP="0077002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Although more common </w:t>
                      </w:r>
                      <w:r w:rsidR="00D65B6E" w:rsidRPr="007C7533">
                        <w:rPr>
                          <w:sz w:val="16"/>
                          <w:szCs w:val="16"/>
                        </w:rPr>
                        <w:t xml:space="preserve">on streets and facades it can also be found by the theatre. </w:t>
                      </w:r>
                    </w:p>
                    <w:p w14:paraId="0140CE87" w14:textId="36AE59A5" w:rsidR="00D65B6E" w:rsidRPr="007C7533" w:rsidRDefault="00435C27" w:rsidP="0077002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Lucretium</w:t>
                      </w:r>
                      <w:proofErr w:type="spellEnd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dignum</w:t>
                      </w:r>
                      <w:proofErr w:type="spellEnd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 rei </w:t>
                      </w:r>
                      <w:proofErr w:type="spellStart"/>
                      <w:r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publicae</w:t>
                      </w:r>
                      <w:proofErr w:type="spellEnd"/>
                      <w:r w:rsidR="00C91E45"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="00C91E45"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oro</w:t>
                      </w:r>
                      <w:proofErr w:type="spellEnd"/>
                      <w:r w:rsidR="00C91E45"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="00C91E45"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vos</w:t>
                      </w:r>
                      <w:proofErr w:type="spellEnd"/>
                      <w:r w:rsidR="00C91E45" w:rsidRPr="007C7533"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 xml:space="preserve"> facia</w:t>
                      </w:r>
                      <w:r w:rsidR="00C91E45" w:rsidRPr="007C7533"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F05D7E" w:rsidRPr="007C7533">
                        <w:rPr>
                          <w:sz w:val="16"/>
                          <w:szCs w:val="16"/>
                        </w:rPr>
                        <w:t xml:space="preserve">(CIL IV 7992) </w:t>
                      </w:r>
                      <w:r w:rsidR="00EB558A" w:rsidRPr="007C7533">
                        <w:rPr>
                          <w:sz w:val="16"/>
                          <w:szCs w:val="16"/>
                        </w:rPr>
                        <w:t xml:space="preserve">“I ask you to make Lucretius worthy of the state” </w:t>
                      </w:r>
                    </w:p>
                    <w:p w14:paraId="19DFEAF6" w14:textId="0A439D29" w:rsidR="00EB558A" w:rsidRPr="007C7533" w:rsidRDefault="00A779A3" w:rsidP="0077002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Highlights overlap between entertainment, politics </w:t>
                      </w:r>
                      <w:r w:rsidR="004817F2" w:rsidRPr="007C7533">
                        <w:rPr>
                          <w:sz w:val="16"/>
                          <w:szCs w:val="16"/>
                        </w:rPr>
                        <w:t xml:space="preserve">and public assembly </w:t>
                      </w:r>
                    </w:p>
                    <w:p w14:paraId="49FEA86D" w14:textId="5EEACA4A" w:rsidR="001B732B" w:rsidRPr="007C7533" w:rsidRDefault="001B732B" w:rsidP="0077002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The theatre provided </w:t>
                      </w:r>
                      <w:r w:rsidR="00791E82" w:rsidRPr="007C7533">
                        <w:rPr>
                          <w:sz w:val="16"/>
                          <w:szCs w:val="16"/>
                        </w:rPr>
                        <w:t>ideal environment for political messaging.</w:t>
                      </w:r>
                    </w:p>
                    <w:p w14:paraId="19CFFB75" w14:textId="02A65B6D" w:rsidR="00B51123" w:rsidRPr="007C7533" w:rsidRDefault="00032C36" w:rsidP="0077002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7C7533">
                        <w:rPr>
                          <w:sz w:val="16"/>
                          <w:szCs w:val="16"/>
                        </w:rPr>
                        <w:t xml:space="preserve">Public space was </w:t>
                      </w:r>
                      <w:r w:rsidR="001B7627" w:rsidRPr="007C7533">
                        <w:rPr>
                          <w:sz w:val="16"/>
                          <w:szCs w:val="16"/>
                        </w:rPr>
                        <w:t>ideologically plural rather than centrally controlled (Wallace-</w:t>
                      </w:r>
                      <w:proofErr w:type="spellStart"/>
                      <w:r w:rsidR="001B7627" w:rsidRPr="007C7533">
                        <w:rPr>
                          <w:sz w:val="16"/>
                          <w:szCs w:val="16"/>
                        </w:rPr>
                        <w:t>hadrill</w:t>
                      </w:r>
                      <w:proofErr w:type="spellEnd"/>
                      <w:r w:rsidR="001B7627" w:rsidRPr="007C7533">
                        <w:rPr>
                          <w:sz w:val="16"/>
                          <w:szCs w:val="16"/>
                        </w:rPr>
                        <w:t>, 1994)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F46E6" w:rsidRPr="001F46E6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0AF71FF2" wp14:editId="2DFDA0EA">
                <wp:simplePos x="0" y="0"/>
                <wp:positionH relativeFrom="column">
                  <wp:posOffset>4370763</wp:posOffset>
                </wp:positionH>
                <wp:positionV relativeFrom="paragraph">
                  <wp:posOffset>4101927</wp:posOffset>
                </wp:positionV>
                <wp:extent cx="1662430" cy="234950"/>
                <wp:effectExtent l="0" t="0" r="13970" b="12700"/>
                <wp:wrapSquare wrapText="bothSides"/>
                <wp:docPr id="20378396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2430" cy="234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5FCA3F" w14:textId="46F6352D" w:rsidR="001F46E6" w:rsidRPr="000766EE" w:rsidRDefault="000766E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Figure 5: Graffiti depicting a horse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71FF2" id="_x0000_s1032" type="#_x0000_t202" style="position:absolute;margin-left:344.15pt;margin-top:323pt;width:130.9pt;height:18.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">
                <v:textbox>
                  <w:txbxContent>
                    <w:p w14:paraId="6A5FCA3F" w14:textId="46F6352D" w:rsidR="001F46E6" w:rsidRPr="000766EE" w:rsidRDefault="000766E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Figure 5: Graffiti depicting a horse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F46E6">
        <w:rPr>
          <w:noProof/>
          <w:spacing w:val="5"/>
          <w:sz w:val="32"/>
          <w:szCs w:val="32"/>
        </w:rPr>
        <w:drawing>
          <wp:anchor distT="0" distB="0" distL="114300" distR="114300" simplePos="0" relativeHeight="251672576" behindDoc="1" locked="0" layoutInCell="1" allowOverlap="1" wp14:anchorId="57C68D93" wp14:editId="55609003">
            <wp:simplePos x="0" y="0"/>
            <wp:positionH relativeFrom="column">
              <wp:posOffset>4275859</wp:posOffset>
            </wp:positionH>
            <wp:positionV relativeFrom="paragraph">
              <wp:posOffset>2542944</wp:posOffset>
            </wp:positionV>
            <wp:extent cx="1949450" cy="1463000"/>
            <wp:effectExtent l="0" t="0" r="0" b="4445"/>
            <wp:wrapTight wrapText="bothSides">
              <wp:wrapPolygon edited="0">
                <wp:start x="0" y="0"/>
                <wp:lineTo x="0" y="21384"/>
                <wp:lineTo x="21319" y="21384"/>
                <wp:lineTo x="21319" y="0"/>
                <wp:lineTo x="0" y="0"/>
              </wp:wrapPolygon>
            </wp:wrapTight>
            <wp:docPr id="2137740154" name="Picture 6" descr="A close-up of a st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740154" name="Picture 6" descr="A close-up of a ston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450" cy="1463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F46E6" w:rsidRPr="00FC2411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87E3B26" wp14:editId="457FB4DA">
                <wp:simplePos x="0" y="0"/>
                <wp:positionH relativeFrom="column">
                  <wp:posOffset>-629458</wp:posOffset>
                </wp:positionH>
                <wp:positionV relativeFrom="paragraph">
                  <wp:posOffset>2799484</wp:posOffset>
                </wp:positionV>
                <wp:extent cx="4460875" cy="1404620"/>
                <wp:effectExtent l="0" t="0" r="15875" b="13335"/>
                <wp:wrapSquare wrapText="bothSides"/>
                <wp:docPr id="1660144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608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7A60AB" w14:textId="331FF463" w:rsidR="00FC2411" w:rsidRDefault="00207EE8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Parallels to modern day </w:t>
                            </w:r>
                          </w:p>
                          <w:p w14:paraId="58632C84" w14:textId="33724554" w:rsidR="00207EE8" w:rsidRDefault="00CC1B8C" w:rsidP="002008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Appears in high visibility places </w:t>
                            </w:r>
                            <w:r w:rsidR="006A6C11">
                              <w:rPr>
                                <w:sz w:val="16"/>
                                <w:szCs w:val="16"/>
                              </w:rPr>
                              <w:t xml:space="preserve">and is a form of </w:t>
                            </w:r>
                            <w:r w:rsidR="00B86CA1">
                              <w:rPr>
                                <w:sz w:val="16"/>
                                <w:szCs w:val="16"/>
                              </w:rPr>
                              <w:t>asserting</w:t>
                            </w:r>
                            <w:r w:rsidR="006A6C11">
                              <w:rPr>
                                <w:sz w:val="16"/>
                                <w:szCs w:val="16"/>
                              </w:rPr>
                              <w:t xml:space="preserve"> presence</w:t>
                            </w:r>
                            <w:r w:rsidR="00B86CA1">
                              <w:rPr>
                                <w:sz w:val="16"/>
                                <w:szCs w:val="16"/>
                              </w:rPr>
                              <w:t>, identity and op</w:t>
                            </w:r>
                            <w:r w:rsidR="00B23571">
                              <w:rPr>
                                <w:sz w:val="16"/>
                                <w:szCs w:val="16"/>
                              </w:rPr>
                              <w:t>inion outside sanctioned c</w:t>
                            </w:r>
                            <w:r w:rsidR="00453522">
                              <w:rPr>
                                <w:sz w:val="16"/>
                                <w:szCs w:val="16"/>
                              </w:rPr>
                              <w:t>hannels</w:t>
                            </w:r>
                            <w:r w:rsidR="00816763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09AA5DB4" w14:textId="1656DC26" w:rsidR="00D7138E" w:rsidRDefault="00D7138E" w:rsidP="002008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 same themes can be seen </w:t>
                            </w:r>
                            <w:r w:rsidR="00DB505F">
                              <w:rPr>
                                <w:sz w:val="16"/>
                                <w:szCs w:val="16"/>
                              </w:rPr>
                              <w:t xml:space="preserve">on graffiti today. </w:t>
                            </w:r>
                          </w:p>
                          <w:p w14:paraId="7E3753BA" w14:textId="72EBE7A4" w:rsidR="00DB505F" w:rsidRPr="002008AC" w:rsidRDefault="00BC24B5" w:rsidP="002008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 emphasis on the placement </w:t>
                            </w:r>
                            <w:r w:rsidR="00E54EBD">
                              <w:rPr>
                                <w:sz w:val="16"/>
                                <w:szCs w:val="16"/>
                              </w:rPr>
                              <w:t>mirrors modern day tagging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87E3B26" id="_x0000_s1033" type="#_x0000_t202" style="position:absolute;margin-left:-49.55pt;margin-top:220.45pt;width:351.2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">
                <v:textbox style="mso-fit-shape-to-text:t">
                  <w:txbxContent>
                    <w:p w14:paraId="667A60AB" w14:textId="331FF463" w:rsidR="00FC2411" w:rsidRDefault="00207EE8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  <w:sz w:val="20"/>
                          <w:szCs w:val="20"/>
                        </w:rPr>
                        <w:t xml:space="preserve">Parallels to modern day </w:t>
                      </w:r>
                    </w:p>
                    <w:p w14:paraId="58632C84" w14:textId="33724554" w:rsidR="00207EE8" w:rsidRDefault="00CC1B8C" w:rsidP="002008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Appears in high visibility places </w:t>
                      </w:r>
                      <w:r w:rsidR="006A6C11">
                        <w:rPr>
                          <w:sz w:val="16"/>
                          <w:szCs w:val="16"/>
                        </w:rPr>
                        <w:t xml:space="preserve">and is a form of </w:t>
                      </w:r>
                      <w:r w:rsidR="00B86CA1">
                        <w:rPr>
                          <w:sz w:val="16"/>
                          <w:szCs w:val="16"/>
                        </w:rPr>
                        <w:t>asserting</w:t>
                      </w:r>
                      <w:r w:rsidR="006A6C11">
                        <w:rPr>
                          <w:sz w:val="16"/>
                          <w:szCs w:val="16"/>
                        </w:rPr>
                        <w:t xml:space="preserve"> presence</w:t>
                      </w:r>
                      <w:r w:rsidR="00B86CA1">
                        <w:rPr>
                          <w:sz w:val="16"/>
                          <w:szCs w:val="16"/>
                        </w:rPr>
                        <w:t>, identity and op</w:t>
                      </w:r>
                      <w:r w:rsidR="00B23571">
                        <w:rPr>
                          <w:sz w:val="16"/>
                          <w:szCs w:val="16"/>
                        </w:rPr>
                        <w:t>inion outside sanctioned c</w:t>
                      </w:r>
                      <w:r w:rsidR="00453522">
                        <w:rPr>
                          <w:sz w:val="16"/>
                          <w:szCs w:val="16"/>
                        </w:rPr>
                        <w:t>hannels</w:t>
                      </w:r>
                      <w:r w:rsidR="00816763">
                        <w:rPr>
                          <w:sz w:val="16"/>
                          <w:szCs w:val="16"/>
                        </w:rPr>
                        <w:t xml:space="preserve">. </w:t>
                      </w:r>
                    </w:p>
                    <w:p w14:paraId="09AA5DB4" w14:textId="1656DC26" w:rsidR="00D7138E" w:rsidRDefault="00D7138E" w:rsidP="002008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 same themes can be seen </w:t>
                      </w:r>
                      <w:r w:rsidR="00DB505F">
                        <w:rPr>
                          <w:sz w:val="16"/>
                          <w:szCs w:val="16"/>
                        </w:rPr>
                        <w:t xml:space="preserve">on graffiti today. </w:t>
                      </w:r>
                    </w:p>
                    <w:p w14:paraId="7E3753BA" w14:textId="72EBE7A4" w:rsidR="00DB505F" w:rsidRPr="002008AC" w:rsidRDefault="00BC24B5" w:rsidP="002008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 emphasis on the placement </w:t>
                      </w:r>
                      <w:r w:rsidR="00E54EBD">
                        <w:rPr>
                          <w:sz w:val="16"/>
                          <w:szCs w:val="16"/>
                        </w:rPr>
                        <w:t>mirrors modern day tagging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765DC" w:rsidRPr="00A765DC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48DF40E8" wp14:editId="49AFD568">
                <wp:simplePos x="0" y="0"/>
                <wp:positionH relativeFrom="margin">
                  <wp:posOffset>-568036</wp:posOffset>
                </wp:positionH>
                <wp:positionV relativeFrom="paragraph">
                  <wp:posOffset>2459990</wp:posOffset>
                </wp:positionV>
                <wp:extent cx="2146935" cy="248920"/>
                <wp:effectExtent l="0" t="0" r="24765" b="17780"/>
                <wp:wrapSquare wrapText="bothSides"/>
                <wp:docPr id="12075257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6935" cy="248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5EF0C8" w14:textId="280AB846" w:rsidR="00A765DC" w:rsidRPr="00C274D5" w:rsidRDefault="00AD73D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Figure 4: Graffiti </w:t>
                            </w:r>
                            <w:r w:rsidR="002539FD">
                              <w:rPr>
                                <w:sz w:val="16"/>
                                <w:szCs w:val="16"/>
                              </w:rPr>
                              <w:t xml:space="preserve">showing a pattern of </w:t>
                            </w:r>
                            <w:r w:rsidR="001F46E6">
                              <w:rPr>
                                <w:sz w:val="16"/>
                                <w:szCs w:val="16"/>
                              </w:rPr>
                              <w:t>letters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DF40E8" id="_x0000_s1034" type="#_x0000_t202" style="position:absolute;margin-left:-44.75pt;margin-top:193.7pt;width:169.05pt;height:19.6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">
                <v:textbox>
                  <w:txbxContent>
                    <w:p w14:paraId="345EF0C8" w14:textId="280AB846" w:rsidR="00A765DC" w:rsidRPr="00C274D5" w:rsidRDefault="00AD73D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Figure 4: Graffiti </w:t>
                      </w:r>
                      <w:r w:rsidR="002539FD">
                        <w:rPr>
                          <w:sz w:val="16"/>
                          <w:szCs w:val="16"/>
                        </w:rPr>
                        <w:t xml:space="preserve">showing a pattern of </w:t>
                      </w:r>
                      <w:r w:rsidR="001F46E6">
                        <w:rPr>
                          <w:sz w:val="16"/>
                          <w:szCs w:val="16"/>
                        </w:rPr>
                        <w:t>letters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65DC" w:rsidRPr="009A7A59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CF37F2A" wp14:editId="0A377D55">
                <wp:simplePos x="0" y="0"/>
                <wp:positionH relativeFrom="column">
                  <wp:posOffset>4523220</wp:posOffset>
                </wp:positionH>
                <wp:positionV relativeFrom="paragraph">
                  <wp:posOffset>728172</wp:posOffset>
                </wp:positionV>
                <wp:extent cx="2001520" cy="228600"/>
                <wp:effectExtent l="0" t="0" r="17780" b="19050"/>
                <wp:wrapSquare wrapText="bothSides"/>
                <wp:docPr id="3782586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152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8B2173" w14:textId="07323827" w:rsidR="009A7A59" w:rsidRPr="00B001E6" w:rsidRDefault="00B001E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Figure 3</w:t>
                            </w:r>
                            <w:r w:rsidR="00A765DC">
                              <w:rPr>
                                <w:sz w:val="16"/>
                                <w:szCs w:val="16"/>
                              </w:rPr>
                              <w:t xml:space="preserve">: Graffiti depicting male genitalia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F37F2A" id="_x0000_s1035" type="#_x0000_t202" style="position:absolute;margin-left:356.15pt;margin-top:57.35pt;width:157.6pt;height:18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">
                <v:textbox>
                  <w:txbxContent>
                    <w:p w14:paraId="6F8B2173" w14:textId="07323827" w:rsidR="009A7A59" w:rsidRPr="00B001E6" w:rsidRDefault="00B001E6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Figure 3</w:t>
                      </w:r>
                      <w:r w:rsidR="00A765DC">
                        <w:rPr>
                          <w:sz w:val="16"/>
                          <w:szCs w:val="16"/>
                        </w:rPr>
                        <w:t xml:space="preserve">: Graffiti depicting male genitalia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74C6" w:rsidRPr="008D1CD1">
        <w:rPr>
          <w:rStyle w:val="BookTitle"/>
          <w:b w:val="0"/>
          <w:bCs w:val="0"/>
          <w:i w:val="0"/>
          <w:iCs w:val="0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47E04668" wp14:editId="7A97A15E">
                <wp:simplePos x="0" y="0"/>
                <wp:positionH relativeFrom="margin">
                  <wp:posOffset>-414078</wp:posOffset>
                </wp:positionH>
                <wp:positionV relativeFrom="paragraph">
                  <wp:posOffset>4465725</wp:posOffset>
                </wp:positionV>
                <wp:extent cx="6366510" cy="1404620"/>
                <wp:effectExtent l="0" t="0" r="15240" b="17145"/>
                <wp:wrapSquare wrapText="bothSides"/>
                <wp:docPr id="17410569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665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3691AD" w14:textId="7ABDA371" w:rsidR="008D1CD1" w:rsidRPr="00727F8B" w:rsidRDefault="008D1CD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27F8B">
                              <w:rPr>
                                <w:sz w:val="16"/>
                                <w:szCs w:val="16"/>
                              </w:rPr>
                              <w:t xml:space="preserve">Bibliography </w:t>
                            </w:r>
                          </w:p>
                          <w:p w14:paraId="63396288" w14:textId="18900265" w:rsidR="008D1CD1" w:rsidRPr="00727F8B" w:rsidRDefault="008D1CD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27F8B">
                              <w:rPr>
                                <w:sz w:val="16"/>
                                <w:szCs w:val="16"/>
                              </w:rPr>
                              <w:t>Beneficial, R (2010</w:t>
                            </w:r>
                            <w:r w:rsidR="00D864E1" w:rsidRPr="00727F8B">
                              <w:rPr>
                                <w:sz w:val="16"/>
                                <w:szCs w:val="16"/>
                              </w:rPr>
                              <w:t xml:space="preserve">), </w:t>
                            </w:r>
                            <w:r w:rsidR="00D864E1" w:rsidRPr="00727F8B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Dialogues of Graffiti in the House of the Four Styles at Pompeii</w:t>
                            </w:r>
                            <w:r w:rsidR="00D864E1" w:rsidRPr="00727F8B">
                              <w:rPr>
                                <w:sz w:val="16"/>
                                <w:szCs w:val="16"/>
                              </w:rPr>
                              <w:t>. AJA 114.</w:t>
                            </w:r>
                          </w:p>
                          <w:p w14:paraId="576820CB" w14:textId="6D2CD56C" w:rsidR="002F35D0" w:rsidRPr="00727F8B" w:rsidRDefault="002F35D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27F8B">
                              <w:rPr>
                                <w:sz w:val="16"/>
                                <w:szCs w:val="16"/>
                              </w:rPr>
                              <w:t>Milnor</w:t>
                            </w:r>
                            <w:r w:rsidR="007B4029" w:rsidRPr="00727F8B">
                              <w:rPr>
                                <w:sz w:val="16"/>
                                <w:szCs w:val="16"/>
                              </w:rPr>
                              <w:t>, K (2014</w:t>
                            </w:r>
                            <w:r w:rsidR="007B4029" w:rsidRPr="00727F8B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), Graffiti and the Literary Landscape in Roman Pompeii</w:t>
                            </w:r>
                            <w:r w:rsidR="007B4029" w:rsidRPr="00727F8B">
                              <w:rPr>
                                <w:sz w:val="16"/>
                                <w:szCs w:val="16"/>
                              </w:rPr>
                              <w:t xml:space="preserve">. Oxford. </w:t>
                            </w:r>
                          </w:p>
                          <w:p w14:paraId="286271DB" w14:textId="38B6EB1D" w:rsidR="00AE3E6D" w:rsidRPr="00727F8B" w:rsidRDefault="00AE3E6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27F8B">
                              <w:rPr>
                                <w:sz w:val="16"/>
                                <w:szCs w:val="16"/>
                              </w:rPr>
                              <w:t>Wallace-Hadrill, A. (1994) Houses and Society in Pompeii and Herculaneum. Princeton.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E04668" id="_x0000_s1036" type="#_x0000_t202" style="position:absolute;margin-left:-32.6pt;margin-top:351.65pt;width:501.3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">
                <v:textbox style="mso-fit-shape-to-text:t">
                  <w:txbxContent>
                    <w:p w14:paraId="4E3691AD" w14:textId="7ABDA371" w:rsidR="008D1CD1" w:rsidRPr="00727F8B" w:rsidRDefault="008D1CD1">
                      <w:pPr>
                        <w:rPr>
                          <w:sz w:val="16"/>
                          <w:szCs w:val="16"/>
                        </w:rPr>
                      </w:pPr>
                      <w:r w:rsidRPr="00727F8B">
                        <w:rPr>
                          <w:sz w:val="16"/>
                          <w:szCs w:val="16"/>
                        </w:rPr>
                        <w:t xml:space="preserve">Bibliography </w:t>
                      </w:r>
                    </w:p>
                    <w:p w14:paraId="63396288" w14:textId="18900265" w:rsidR="008D1CD1" w:rsidRPr="00727F8B" w:rsidRDefault="008D1CD1">
                      <w:pPr>
                        <w:rPr>
                          <w:sz w:val="16"/>
                          <w:szCs w:val="16"/>
                        </w:rPr>
                      </w:pPr>
                      <w:r w:rsidRPr="00727F8B">
                        <w:rPr>
                          <w:sz w:val="16"/>
                          <w:szCs w:val="16"/>
                        </w:rPr>
                        <w:t>Beneficial, R (2010</w:t>
                      </w:r>
                      <w:r w:rsidR="00D864E1" w:rsidRPr="00727F8B">
                        <w:rPr>
                          <w:sz w:val="16"/>
                          <w:szCs w:val="16"/>
                        </w:rPr>
                        <w:t xml:space="preserve">), </w:t>
                      </w:r>
                      <w:r w:rsidR="00D864E1" w:rsidRPr="00727F8B">
                        <w:rPr>
                          <w:i/>
                          <w:iCs/>
                          <w:sz w:val="16"/>
                          <w:szCs w:val="16"/>
                        </w:rPr>
                        <w:t>Dialogues of Graffiti in the House of the Four Styles at Pompeii</w:t>
                      </w:r>
                      <w:r w:rsidR="00D864E1" w:rsidRPr="00727F8B">
                        <w:rPr>
                          <w:sz w:val="16"/>
                          <w:szCs w:val="16"/>
                        </w:rPr>
                        <w:t>. AJA 114.</w:t>
                      </w:r>
                    </w:p>
                    <w:p w14:paraId="576820CB" w14:textId="6D2CD56C" w:rsidR="002F35D0" w:rsidRPr="00727F8B" w:rsidRDefault="002F35D0">
                      <w:pPr>
                        <w:rPr>
                          <w:sz w:val="16"/>
                          <w:szCs w:val="16"/>
                        </w:rPr>
                      </w:pPr>
                      <w:r w:rsidRPr="00727F8B">
                        <w:rPr>
                          <w:sz w:val="16"/>
                          <w:szCs w:val="16"/>
                        </w:rPr>
                        <w:t>Milnor</w:t>
                      </w:r>
                      <w:r w:rsidR="007B4029" w:rsidRPr="00727F8B">
                        <w:rPr>
                          <w:sz w:val="16"/>
                          <w:szCs w:val="16"/>
                        </w:rPr>
                        <w:t>, K (2014</w:t>
                      </w:r>
                      <w:r w:rsidR="007B4029" w:rsidRPr="00727F8B">
                        <w:rPr>
                          <w:i/>
                          <w:iCs/>
                          <w:sz w:val="16"/>
                          <w:szCs w:val="16"/>
                        </w:rPr>
                        <w:t>), Graffiti and the Literary Landscape in Roman Pompeii</w:t>
                      </w:r>
                      <w:r w:rsidR="007B4029" w:rsidRPr="00727F8B">
                        <w:rPr>
                          <w:sz w:val="16"/>
                          <w:szCs w:val="16"/>
                        </w:rPr>
                        <w:t xml:space="preserve">. Oxford. </w:t>
                      </w:r>
                    </w:p>
                    <w:p w14:paraId="286271DB" w14:textId="38B6EB1D" w:rsidR="00AE3E6D" w:rsidRPr="00727F8B" w:rsidRDefault="00AE3E6D">
                      <w:pPr>
                        <w:rPr>
                          <w:sz w:val="16"/>
                          <w:szCs w:val="16"/>
                        </w:rPr>
                      </w:pPr>
                      <w:r w:rsidRPr="00727F8B">
                        <w:rPr>
                          <w:sz w:val="16"/>
                          <w:szCs w:val="16"/>
                        </w:rPr>
                        <w:t>Wallace-Hadrill, A. (1994) Houses and Society in Pompeii and Herculaneum. Princeton.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50763C" w:rsidRPr="00E65BB7" w:rsidSect="00104CB8">
      <w:headerReference w:type="default" r:id="rId13"/>
      <w:pgSz w:w="11906" w:h="16838"/>
      <w:pgMar w:top="1440" w:right="1440" w:bottom="0" w:left="1440" w:header="624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B41653" w14:textId="77777777" w:rsidR="00780C73" w:rsidRDefault="00780C73" w:rsidP="005B01C4">
      <w:pPr>
        <w:spacing w:after="0" w:line="240" w:lineRule="auto"/>
      </w:pPr>
      <w:r>
        <w:separator/>
      </w:r>
    </w:p>
  </w:endnote>
  <w:endnote w:type="continuationSeparator" w:id="0">
    <w:p w14:paraId="4C7D283C" w14:textId="77777777" w:rsidR="00780C73" w:rsidRDefault="00780C73" w:rsidP="005B01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51AA80" w14:textId="77777777" w:rsidR="00780C73" w:rsidRDefault="00780C73" w:rsidP="005B01C4">
      <w:pPr>
        <w:spacing w:after="0" w:line="240" w:lineRule="auto"/>
      </w:pPr>
      <w:r>
        <w:separator/>
      </w:r>
    </w:p>
  </w:footnote>
  <w:footnote w:type="continuationSeparator" w:id="0">
    <w:p w14:paraId="5A45097D" w14:textId="77777777" w:rsidR="00780C73" w:rsidRDefault="00780C73" w:rsidP="005B01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46D59" w14:textId="63FF261E" w:rsidR="005B01C4" w:rsidRPr="00B64C00" w:rsidRDefault="002F694A" w:rsidP="00A44CF0">
    <w:pPr>
      <w:pStyle w:val="Header"/>
      <w:jc w:val="center"/>
      <w:rPr>
        <w:b/>
        <w:bCs/>
        <w:sz w:val="36"/>
        <w:szCs w:val="36"/>
      </w:rPr>
    </w:pPr>
    <w:r w:rsidRPr="00B64C00">
      <w:rPr>
        <w:b/>
        <w:bCs/>
        <w:sz w:val="36"/>
        <w:szCs w:val="36"/>
      </w:rPr>
      <w:t>Graffiti at the Theatre in Pompeii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C78A6"/>
    <w:multiLevelType w:val="hybridMultilevel"/>
    <w:tmpl w:val="B3EE3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8874A9"/>
    <w:multiLevelType w:val="hybridMultilevel"/>
    <w:tmpl w:val="A03C9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200310"/>
    <w:multiLevelType w:val="hybridMultilevel"/>
    <w:tmpl w:val="4D2CF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D670C8"/>
    <w:multiLevelType w:val="hybridMultilevel"/>
    <w:tmpl w:val="0F3E3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FB5B27"/>
    <w:multiLevelType w:val="hybridMultilevel"/>
    <w:tmpl w:val="40A68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2913458">
    <w:abstractNumId w:val="4"/>
  </w:num>
  <w:num w:numId="2" w16cid:durableId="1350984571">
    <w:abstractNumId w:val="2"/>
  </w:num>
  <w:num w:numId="3" w16cid:durableId="1491561166">
    <w:abstractNumId w:val="1"/>
  </w:num>
  <w:num w:numId="4" w16cid:durableId="959070339">
    <w:abstractNumId w:val="0"/>
  </w:num>
  <w:num w:numId="5" w16cid:durableId="122795600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707"/>
    <w:rsid w:val="0001701A"/>
    <w:rsid w:val="00032C36"/>
    <w:rsid w:val="00041DCA"/>
    <w:rsid w:val="00042712"/>
    <w:rsid w:val="000766EE"/>
    <w:rsid w:val="0008385D"/>
    <w:rsid w:val="000929C5"/>
    <w:rsid w:val="000F5CB3"/>
    <w:rsid w:val="00104CB8"/>
    <w:rsid w:val="00130C31"/>
    <w:rsid w:val="00146E33"/>
    <w:rsid w:val="0015194A"/>
    <w:rsid w:val="00154520"/>
    <w:rsid w:val="00162024"/>
    <w:rsid w:val="001620C4"/>
    <w:rsid w:val="001B732B"/>
    <w:rsid w:val="001B74A4"/>
    <w:rsid w:val="001B7627"/>
    <w:rsid w:val="001D521A"/>
    <w:rsid w:val="001F46E6"/>
    <w:rsid w:val="002008AC"/>
    <w:rsid w:val="00207EE8"/>
    <w:rsid w:val="00224957"/>
    <w:rsid w:val="002539FD"/>
    <w:rsid w:val="0027637C"/>
    <w:rsid w:val="0028706D"/>
    <w:rsid w:val="002A0707"/>
    <w:rsid w:val="002A2B9A"/>
    <w:rsid w:val="002D4678"/>
    <w:rsid w:val="002F35D0"/>
    <w:rsid w:val="002F694A"/>
    <w:rsid w:val="00322090"/>
    <w:rsid w:val="003368D4"/>
    <w:rsid w:val="0037079A"/>
    <w:rsid w:val="0038310F"/>
    <w:rsid w:val="003C580B"/>
    <w:rsid w:val="003F6F26"/>
    <w:rsid w:val="00416E71"/>
    <w:rsid w:val="00435C27"/>
    <w:rsid w:val="00453522"/>
    <w:rsid w:val="004817F2"/>
    <w:rsid w:val="00481AAC"/>
    <w:rsid w:val="004C52BA"/>
    <w:rsid w:val="004E1386"/>
    <w:rsid w:val="00506D23"/>
    <w:rsid w:val="0050763C"/>
    <w:rsid w:val="00522DB2"/>
    <w:rsid w:val="00555581"/>
    <w:rsid w:val="00567EC0"/>
    <w:rsid w:val="005B01C4"/>
    <w:rsid w:val="00617B5A"/>
    <w:rsid w:val="00626046"/>
    <w:rsid w:val="006A6C11"/>
    <w:rsid w:val="00727F8B"/>
    <w:rsid w:val="00734686"/>
    <w:rsid w:val="00734BC4"/>
    <w:rsid w:val="0077002E"/>
    <w:rsid w:val="00780C73"/>
    <w:rsid w:val="00785D0A"/>
    <w:rsid w:val="00787513"/>
    <w:rsid w:val="00791E82"/>
    <w:rsid w:val="00797B91"/>
    <w:rsid w:val="007B4029"/>
    <w:rsid w:val="007C7533"/>
    <w:rsid w:val="00805BD9"/>
    <w:rsid w:val="008101ED"/>
    <w:rsid w:val="00816763"/>
    <w:rsid w:val="008D1CD1"/>
    <w:rsid w:val="008E334D"/>
    <w:rsid w:val="00910224"/>
    <w:rsid w:val="0091666D"/>
    <w:rsid w:val="0092607D"/>
    <w:rsid w:val="009356E5"/>
    <w:rsid w:val="00950988"/>
    <w:rsid w:val="00961506"/>
    <w:rsid w:val="009862AC"/>
    <w:rsid w:val="009A7A59"/>
    <w:rsid w:val="009D74C6"/>
    <w:rsid w:val="009E1288"/>
    <w:rsid w:val="00A14ADE"/>
    <w:rsid w:val="00A44CF0"/>
    <w:rsid w:val="00A765DC"/>
    <w:rsid w:val="00A779A3"/>
    <w:rsid w:val="00A974DE"/>
    <w:rsid w:val="00AA14A4"/>
    <w:rsid w:val="00AB4D81"/>
    <w:rsid w:val="00AD6648"/>
    <w:rsid w:val="00AD73DE"/>
    <w:rsid w:val="00AD7A9E"/>
    <w:rsid w:val="00AE3E6D"/>
    <w:rsid w:val="00B001E6"/>
    <w:rsid w:val="00B114E8"/>
    <w:rsid w:val="00B23571"/>
    <w:rsid w:val="00B3320D"/>
    <w:rsid w:val="00B51123"/>
    <w:rsid w:val="00B64C00"/>
    <w:rsid w:val="00B76CFC"/>
    <w:rsid w:val="00B86CA1"/>
    <w:rsid w:val="00B96EBF"/>
    <w:rsid w:val="00BC24B5"/>
    <w:rsid w:val="00C16E06"/>
    <w:rsid w:val="00C219E2"/>
    <w:rsid w:val="00C229E4"/>
    <w:rsid w:val="00C274D5"/>
    <w:rsid w:val="00C91E45"/>
    <w:rsid w:val="00CB65E4"/>
    <w:rsid w:val="00CC1B8C"/>
    <w:rsid w:val="00CD08E4"/>
    <w:rsid w:val="00D13B7C"/>
    <w:rsid w:val="00D21D7E"/>
    <w:rsid w:val="00D5194D"/>
    <w:rsid w:val="00D65B6E"/>
    <w:rsid w:val="00D7138E"/>
    <w:rsid w:val="00D716E9"/>
    <w:rsid w:val="00D864E1"/>
    <w:rsid w:val="00DA15AE"/>
    <w:rsid w:val="00DB505F"/>
    <w:rsid w:val="00DD6847"/>
    <w:rsid w:val="00DE34BA"/>
    <w:rsid w:val="00E14ED5"/>
    <w:rsid w:val="00E456CF"/>
    <w:rsid w:val="00E54EBD"/>
    <w:rsid w:val="00E648E1"/>
    <w:rsid w:val="00E65BB7"/>
    <w:rsid w:val="00E70FFA"/>
    <w:rsid w:val="00EA48EF"/>
    <w:rsid w:val="00EB558A"/>
    <w:rsid w:val="00F05D7E"/>
    <w:rsid w:val="00F2615C"/>
    <w:rsid w:val="00F7223A"/>
    <w:rsid w:val="00FC2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00FA5"/>
  <w15:chartTrackingRefBased/>
  <w15:docId w15:val="{CB5CBEFE-6F02-43F0-82ED-1303A0E10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7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07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7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7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7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7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7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7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7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7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A07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7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7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7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7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7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7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7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7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7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7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7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7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7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7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7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7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7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70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E1386"/>
    <w:pPr>
      <w:spacing w:after="0" w:line="240" w:lineRule="auto"/>
    </w:pPr>
  </w:style>
  <w:style w:type="character" w:styleId="SubtleReference">
    <w:name w:val="Subtle Reference"/>
    <w:basedOn w:val="DefaultParagraphFont"/>
    <w:uiPriority w:val="31"/>
    <w:qFormat/>
    <w:rsid w:val="00F2615C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F2615C"/>
    <w:rPr>
      <w:b/>
      <w:bCs/>
      <w:i/>
      <w:iCs/>
      <w:spacing w:val="5"/>
    </w:rPr>
  </w:style>
  <w:style w:type="paragraph" w:styleId="Header">
    <w:name w:val="header"/>
    <w:basedOn w:val="Normal"/>
    <w:link w:val="HeaderChar"/>
    <w:uiPriority w:val="99"/>
    <w:unhideWhenUsed/>
    <w:rsid w:val="005B01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1C4"/>
  </w:style>
  <w:style w:type="paragraph" w:styleId="Footer">
    <w:name w:val="footer"/>
    <w:basedOn w:val="Normal"/>
    <w:link w:val="FooterChar"/>
    <w:uiPriority w:val="99"/>
    <w:unhideWhenUsed/>
    <w:rsid w:val="005B01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1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3" Type="http://schemas.openxmlformats.org/officeDocument/2006/relationships/image" Target="media/image1.jpeg"/><Relationship Id="rId7" Type="http://schemas.openxmlformats.org/officeDocument/2006/relationships/endnotes" Target="endnotes.xml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2970</TotalTime>
  <Pages>1</Pages>
  <Words>3</Words>
  <Characters>22</Characters>
  <Application>Microsoft Office Word</Application>
  <DocSecurity>0</DocSecurity>
  <Lines>1</Lines>
  <Paragraphs>1</Paragraphs>
  <ScaleCrop>false</ScaleCrop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Alistair Meiring</dc:creator>
  <cp:keywords/>
  <dc:description/>
  <cp:lastModifiedBy>Alistair Meiring</cp:lastModifiedBy>
  <cp:revision>125</cp:revision>
  <dcterms:created xsi:type="dcterms:W3CDTF">2026-01-12T15:03:00Z</dcterms:created>
  <dcterms:modified xsi:type="dcterms:W3CDTF">2026-01-14T16:36:00Z</dcterms:modified>
</cp:coreProperties>
</file>