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DB12E" w14:textId="77777777" w:rsidR="0063221F" w:rsidRPr="00303248" w:rsidRDefault="0063221F" w:rsidP="0063221F">
      <w:pPr>
        <w:pStyle w:val="Heading1"/>
        <w:jc w:val="center"/>
        <w:rPr>
          <w:b w:val="0"/>
        </w:rPr>
      </w:pPr>
      <w:bookmarkStart w:id="0" w:name="_Toc215501199"/>
      <w:r w:rsidRPr="00303248">
        <w:rPr>
          <w:b w:val="0"/>
          <w:noProof/>
        </w:rPr>
        <w:drawing>
          <wp:inline distT="0" distB="0" distL="0" distR="0" wp14:anchorId="35572628" wp14:editId="3D69BC5F">
            <wp:extent cx="2979678" cy="1066892"/>
            <wp:effectExtent l="0" t="0" r="0" b="0"/>
            <wp:docPr id="2133317832"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317832" name="Picture 1" descr="A close-up of a sign&#10;&#10;AI-generated content may be incorrect."/>
                    <pic:cNvPicPr/>
                  </pic:nvPicPr>
                  <pic:blipFill>
                    <a:blip r:embed="rId6"/>
                    <a:stretch>
                      <a:fillRect/>
                    </a:stretch>
                  </pic:blipFill>
                  <pic:spPr>
                    <a:xfrm>
                      <a:off x="0" y="0"/>
                      <a:ext cx="2979678" cy="1066892"/>
                    </a:xfrm>
                    <a:prstGeom prst="rect">
                      <a:avLst/>
                    </a:prstGeom>
                  </pic:spPr>
                </pic:pic>
              </a:graphicData>
            </a:graphic>
          </wp:inline>
        </w:drawing>
      </w:r>
      <w:bookmarkEnd w:id="0"/>
    </w:p>
    <w:p w14:paraId="16F32361" w14:textId="77777777" w:rsidR="0063221F" w:rsidRPr="00303248" w:rsidRDefault="0063221F" w:rsidP="0063221F">
      <w:pPr>
        <w:spacing w:line="360" w:lineRule="auto"/>
        <w:jc w:val="center"/>
        <w:rPr>
          <w:rFonts w:ascii="Times New Roman" w:hAnsi="Times New Roman" w:cs="Times New Roman"/>
          <w:b/>
          <w:bCs/>
          <w:sz w:val="36"/>
          <w:szCs w:val="36"/>
        </w:rPr>
      </w:pPr>
    </w:p>
    <w:p w14:paraId="08A108D9" w14:textId="263D7E64" w:rsidR="0063221F" w:rsidRPr="00303248" w:rsidRDefault="0063221F" w:rsidP="0063221F">
      <w:pPr>
        <w:spacing w:line="360" w:lineRule="auto"/>
        <w:jc w:val="center"/>
        <w:rPr>
          <w:rFonts w:ascii="Times New Roman" w:eastAsia="Times New Roman" w:hAnsi="Times New Roman" w:cs="Times New Roman"/>
          <w:b/>
          <w:kern w:val="0"/>
          <w:lang w:eastAsia="en-GB"/>
          <w14:ligatures w14:val="none"/>
        </w:rPr>
      </w:pPr>
      <w:r w:rsidRPr="00303248">
        <w:rPr>
          <w:rFonts w:ascii="Times New Roman" w:eastAsia="Times New Roman" w:hAnsi="Times New Roman" w:cs="Times New Roman"/>
          <w:b/>
          <w:kern w:val="0"/>
          <w:lang w:eastAsia="en-GB"/>
          <w14:ligatures w14:val="none"/>
        </w:rPr>
        <w:t>[Programme: Certificate of Higher Education Skills for the Workplace (Health &amp; Social Care)]</w:t>
      </w:r>
      <w:r w:rsidRPr="00303248">
        <w:rPr>
          <w:rFonts w:ascii="Times New Roman" w:eastAsia="Times New Roman" w:hAnsi="Times New Roman" w:cs="Times New Roman"/>
          <w:b/>
          <w:kern w:val="0"/>
          <w:lang w:eastAsia="en-GB"/>
          <w14:ligatures w14:val="none"/>
        </w:rPr>
        <w:br/>
        <w:t>Module: Introduction to Health</w:t>
      </w:r>
      <w:r>
        <w:rPr>
          <w:rFonts w:ascii="Times New Roman" w:eastAsia="Times New Roman" w:hAnsi="Times New Roman" w:cs="Times New Roman"/>
          <w:b/>
          <w:kern w:val="0"/>
          <w:lang w:eastAsia="en-GB"/>
          <w14:ligatures w14:val="none"/>
        </w:rPr>
        <w:t xml:space="preserve"> and Social Care</w:t>
      </w:r>
      <w:r w:rsidRPr="00303248">
        <w:rPr>
          <w:rFonts w:ascii="Times New Roman" w:eastAsia="Times New Roman" w:hAnsi="Times New Roman" w:cs="Times New Roman"/>
          <w:b/>
          <w:kern w:val="0"/>
          <w:lang w:eastAsia="en-GB"/>
          <w14:ligatures w14:val="none"/>
        </w:rPr>
        <w:t xml:space="preserve"> </w:t>
      </w:r>
    </w:p>
    <w:p w14:paraId="24DD20AF" w14:textId="77777777" w:rsidR="0063221F" w:rsidRPr="00303248" w:rsidRDefault="0063221F" w:rsidP="0063221F">
      <w:pPr>
        <w:spacing w:line="360" w:lineRule="auto"/>
        <w:jc w:val="center"/>
        <w:rPr>
          <w:rFonts w:ascii="Times New Roman" w:eastAsia="Times New Roman" w:hAnsi="Times New Roman" w:cs="Times New Roman"/>
          <w:kern w:val="0"/>
          <w:lang w:eastAsia="en-GB"/>
          <w14:ligatures w14:val="none"/>
        </w:rPr>
      </w:pPr>
      <w:r w:rsidRPr="00303248">
        <w:rPr>
          <w:rFonts w:ascii="Times New Roman" w:eastAsia="Times New Roman" w:hAnsi="Times New Roman" w:cs="Times New Roman"/>
          <w:kern w:val="0"/>
          <w:lang w:eastAsia="en-GB"/>
          <w14:ligatures w14:val="none"/>
        </w:rPr>
        <w:t>Student Name: KEDIJA ALI HUSSEN</w:t>
      </w:r>
    </w:p>
    <w:p w14:paraId="523BA7B9" w14:textId="01886580" w:rsidR="0063221F" w:rsidRPr="00303248" w:rsidRDefault="0063221F" w:rsidP="0063221F">
      <w:pPr>
        <w:spacing w:line="360" w:lineRule="auto"/>
        <w:jc w:val="center"/>
        <w:rPr>
          <w:rFonts w:ascii="Times New Roman" w:eastAsia="Times New Roman" w:hAnsi="Times New Roman" w:cs="Times New Roman"/>
          <w:kern w:val="0"/>
          <w:lang w:eastAsia="en-GB"/>
          <w14:ligatures w14:val="none"/>
        </w:rPr>
      </w:pPr>
      <w:r w:rsidRPr="00303248">
        <w:rPr>
          <w:rFonts w:ascii="Times New Roman" w:eastAsia="Times New Roman" w:hAnsi="Times New Roman" w:cs="Times New Roman"/>
          <w:kern w:val="0"/>
          <w:lang w:eastAsia="en-GB"/>
          <w14:ligatures w14:val="none"/>
        </w:rPr>
        <w:t>Student ID: 2434785</w:t>
      </w:r>
      <w:r w:rsidRPr="00303248">
        <w:rPr>
          <w:rFonts w:ascii="Times New Roman" w:eastAsia="Times New Roman" w:hAnsi="Times New Roman" w:cs="Times New Roman"/>
          <w:kern w:val="0"/>
          <w:lang w:eastAsia="en-GB"/>
          <w14:ligatures w14:val="none"/>
        </w:rPr>
        <w:br/>
        <w:t xml:space="preserve">Lecturer: </w:t>
      </w:r>
      <w:proofErr w:type="spellStart"/>
      <w:r w:rsidR="008935E9">
        <w:rPr>
          <w:rFonts w:ascii="Times New Roman" w:eastAsia="Times New Roman" w:hAnsi="Times New Roman" w:cs="Times New Roman"/>
          <w:kern w:val="0"/>
          <w:lang w:eastAsia="en-GB"/>
          <w14:ligatures w14:val="none"/>
        </w:rPr>
        <w:t>D.r</w:t>
      </w:r>
      <w:proofErr w:type="spellEnd"/>
      <w:r w:rsidR="008935E9">
        <w:rPr>
          <w:rFonts w:ascii="Times New Roman" w:eastAsia="Times New Roman" w:hAnsi="Times New Roman" w:cs="Times New Roman"/>
          <w:kern w:val="0"/>
          <w:lang w:eastAsia="en-GB"/>
          <w14:ligatures w14:val="none"/>
        </w:rPr>
        <w:t xml:space="preserve"> CHRISTOPHER </w:t>
      </w:r>
      <w:proofErr w:type="spellStart"/>
      <w:r w:rsidR="008935E9">
        <w:rPr>
          <w:rFonts w:ascii="Times New Roman" w:eastAsia="Times New Roman" w:hAnsi="Times New Roman" w:cs="Times New Roman"/>
          <w:kern w:val="0"/>
          <w:lang w:eastAsia="en-GB"/>
          <w14:ligatures w14:val="none"/>
        </w:rPr>
        <w:t>Mafuva</w:t>
      </w:r>
      <w:proofErr w:type="spellEnd"/>
      <w:r w:rsidRPr="00303248">
        <w:rPr>
          <w:rFonts w:ascii="Times New Roman" w:eastAsia="Times New Roman" w:hAnsi="Times New Roman" w:cs="Times New Roman"/>
          <w:kern w:val="0"/>
          <w:lang w:eastAsia="en-GB"/>
          <w14:ligatures w14:val="none"/>
        </w:rPr>
        <w:br/>
        <w:t>Submission Date: 1</w:t>
      </w:r>
      <w:r w:rsidR="008935E9">
        <w:rPr>
          <w:rFonts w:ascii="Times New Roman" w:eastAsia="Times New Roman" w:hAnsi="Times New Roman" w:cs="Times New Roman"/>
          <w:kern w:val="0"/>
          <w:lang w:eastAsia="en-GB"/>
          <w14:ligatures w14:val="none"/>
        </w:rPr>
        <w:t>6</w:t>
      </w:r>
      <w:r w:rsidRPr="00303248">
        <w:rPr>
          <w:rFonts w:ascii="Times New Roman" w:eastAsia="Times New Roman" w:hAnsi="Times New Roman" w:cs="Times New Roman"/>
          <w:kern w:val="0"/>
          <w:lang w:eastAsia="en-GB"/>
          <w14:ligatures w14:val="none"/>
        </w:rPr>
        <w:t xml:space="preserve"> December 2025</w:t>
      </w:r>
    </w:p>
    <w:p w14:paraId="559E4F5A" w14:textId="637458B1" w:rsidR="0063221F" w:rsidRPr="00303248" w:rsidRDefault="0063221F" w:rsidP="0063221F">
      <w:pPr>
        <w:spacing w:line="360" w:lineRule="auto"/>
        <w:jc w:val="center"/>
        <w:rPr>
          <w:rFonts w:ascii="Times New Roman" w:eastAsia="Times New Roman" w:hAnsi="Times New Roman" w:cs="Times New Roman"/>
          <w:kern w:val="0"/>
          <w:lang w:eastAsia="en-GB"/>
          <w14:ligatures w14:val="none"/>
        </w:rPr>
      </w:pPr>
    </w:p>
    <w:p w14:paraId="36CFAE0F" w14:textId="4CC00FDF" w:rsidR="00D31134" w:rsidRPr="00363760" w:rsidRDefault="00D31134" w:rsidP="00363760">
      <w:pPr>
        <w:spacing w:line="360" w:lineRule="auto"/>
        <w:jc w:val="center"/>
        <w:rPr>
          <w:rFonts w:ascii="Times New Roman" w:hAnsi="Times New Roman" w:cs="Times New Roman"/>
          <w:b/>
          <w:bCs/>
          <w:sz w:val="36"/>
          <w:szCs w:val="36"/>
        </w:rPr>
      </w:pPr>
    </w:p>
    <w:p w14:paraId="0E1AA897" w14:textId="77777777" w:rsidR="003D4586" w:rsidRDefault="003D4586" w:rsidP="00363760">
      <w:pPr>
        <w:spacing w:line="360" w:lineRule="auto"/>
      </w:pPr>
      <w:r>
        <w:br w:type="page"/>
      </w:r>
    </w:p>
    <w:sdt>
      <w:sdtPr>
        <w:rPr>
          <w:rFonts w:asciiTheme="minorHAnsi" w:eastAsiaTheme="minorHAnsi" w:hAnsiTheme="minorHAnsi" w:cstheme="minorBidi"/>
          <w:color w:val="auto"/>
          <w:kern w:val="2"/>
          <w:sz w:val="24"/>
          <w:szCs w:val="24"/>
          <w14:ligatures w14:val="standardContextual"/>
        </w:rPr>
        <w:id w:val="-479692986"/>
        <w:docPartObj>
          <w:docPartGallery w:val="Table of Contents"/>
          <w:docPartUnique/>
        </w:docPartObj>
      </w:sdtPr>
      <w:sdtEndPr>
        <w:rPr>
          <w:b/>
          <w:bCs/>
          <w:noProof/>
        </w:rPr>
      </w:sdtEndPr>
      <w:sdtContent>
        <w:p w14:paraId="6B0410E2" w14:textId="6489BCCD" w:rsidR="00363760" w:rsidRPr="00363760" w:rsidRDefault="00363760" w:rsidP="00363760">
          <w:pPr>
            <w:pStyle w:val="TOCHeading"/>
            <w:spacing w:line="360" w:lineRule="auto"/>
            <w:jc w:val="center"/>
            <w:rPr>
              <w:rFonts w:ascii="Times New Roman" w:hAnsi="Times New Roman" w:cs="Times New Roman"/>
              <w:b/>
              <w:bCs/>
              <w:sz w:val="24"/>
              <w:szCs w:val="24"/>
            </w:rPr>
          </w:pPr>
          <w:r w:rsidRPr="00363760">
            <w:rPr>
              <w:rFonts w:ascii="Times New Roman" w:hAnsi="Times New Roman" w:cs="Times New Roman"/>
              <w:b/>
              <w:bCs/>
              <w:sz w:val="24"/>
              <w:szCs w:val="24"/>
            </w:rPr>
            <w:t>Table of Contents</w:t>
          </w:r>
        </w:p>
        <w:p w14:paraId="1B29F97B" w14:textId="090BFB0F" w:rsidR="00363760" w:rsidRPr="00363760" w:rsidRDefault="00363760" w:rsidP="00363760">
          <w:pPr>
            <w:pStyle w:val="TOC1"/>
            <w:tabs>
              <w:tab w:val="right" w:leader="dot" w:pos="9350"/>
            </w:tabs>
            <w:spacing w:line="360" w:lineRule="auto"/>
            <w:jc w:val="both"/>
            <w:rPr>
              <w:rFonts w:ascii="Times New Roman" w:hAnsi="Times New Roman" w:cs="Times New Roman"/>
              <w:noProof/>
            </w:rPr>
          </w:pPr>
          <w:r w:rsidRPr="00363760">
            <w:rPr>
              <w:rFonts w:ascii="Times New Roman" w:hAnsi="Times New Roman" w:cs="Times New Roman"/>
            </w:rPr>
            <w:fldChar w:fldCharType="begin"/>
          </w:r>
          <w:r w:rsidRPr="00363760">
            <w:rPr>
              <w:rFonts w:ascii="Times New Roman" w:hAnsi="Times New Roman" w:cs="Times New Roman"/>
            </w:rPr>
            <w:instrText xml:space="preserve"> TOC \o "1-3" \h \z \u </w:instrText>
          </w:r>
          <w:r w:rsidRPr="00363760">
            <w:rPr>
              <w:rFonts w:ascii="Times New Roman" w:hAnsi="Times New Roman" w:cs="Times New Roman"/>
            </w:rPr>
            <w:fldChar w:fldCharType="separate"/>
          </w:r>
          <w:hyperlink w:anchor="_Toc215508272" w:history="1">
            <w:r w:rsidRPr="00363760">
              <w:rPr>
                <w:rStyle w:val="Hyperlink"/>
                <w:rFonts w:ascii="Times New Roman" w:hAnsi="Times New Roman" w:cs="Times New Roman"/>
                <w:noProof/>
              </w:rPr>
              <w:t>Introduction</w:t>
            </w:r>
            <w:r w:rsidRPr="00363760">
              <w:rPr>
                <w:rFonts w:ascii="Times New Roman" w:hAnsi="Times New Roman" w:cs="Times New Roman"/>
                <w:noProof/>
                <w:webHidden/>
              </w:rPr>
              <w:tab/>
            </w:r>
            <w:r w:rsidRPr="00363760">
              <w:rPr>
                <w:rFonts w:ascii="Times New Roman" w:hAnsi="Times New Roman" w:cs="Times New Roman"/>
                <w:noProof/>
                <w:webHidden/>
              </w:rPr>
              <w:fldChar w:fldCharType="begin"/>
            </w:r>
            <w:r w:rsidRPr="00363760">
              <w:rPr>
                <w:rFonts w:ascii="Times New Roman" w:hAnsi="Times New Roman" w:cs="Times New Roman"/>
                <w:noProof/>
                <w:webHidden/>
              </w:rPr>
              <w:instrText xml:space="preserve"> PAGEREF _Toc215508272 \h </w:instrText>
            </w:r>
            <w:r w:rsidRPr="00363760">
              <w:rPr>
                <w:rFonts w:ascii="Times New Roman" w:hAnsi="Times New Roman" w:cs="Times New Roman"/>
                <w:noProof/>
                <w:webHidden/>
              </w:rPr>
            </w:r>
            <w:r w:rsidRPr="00363760">
              <w:rPr>
                <w:rFonts w:ascii="Times New Roman" w:hAnsi="Times New Roman" w:cs="Times New Roman"/>
                <w:noProof/>
                <w:webHidden/>
              </w:rPr>
              <w:fldChar w:fldCharType="separate"/>
            </w:r>
            <w:r w:rsidRPr="00363760">
              <w:rPr>
                <w:rFonts w:ascii="Times New Roman" w:hAnsi="Times New Roman" w:cs="Times New Roman"/>
                <w:noProof/>
                <w:webHidden/>
              </w:rPr>
              <w:t>3</w:t>
            </w:r>
            <w:r w:rsidRPr="00363760">
              <w:rPr>
                <w:rFonts w:ascii="Times New Roman" w:hAnsi="Times New Roman" w:cs="Times New Roman"/>
                <w:noProof/>
                <w:webHidden/>
              </w:rPr>
              <w:fldChar w:fldCharType="end"/>
            </w:r>
          </w:hyperlink>
        </w:p>
        <w:p w14:paraId="34549F07" w14:textId="5FFF0A3B" w:rsidR="00363760" w:rsidRPr="00363760" w:rsidRDefault="008935E9" w:rsidP="00363760">
          <w:pPr>
            <w:pStyle w:val="TOC1"/>
            <w:tabs>
              <w:tab w:val="right" w:leader="dot" w:pos="9350"/>
            </w:tabs>
            <w:spacing w:line="360" w:lineRule="auto"/>
            <w:jc w:val="both"/>
            <w:rPr>
              <w:rFonts w:ascii="Times New Roman" w:hAnsi="Times New Roman" w:cs="Times New Roman"/>
              <w:noProof/>
            </w:rPr>
          </w:pPr>
          <w:hyperlink w:anchor="_Toc215508273" w:history="1">
            <w:r w:rsidR="00363760" w:rsidRPr="00363760">
              <w:rPr>
                <w:rStyle w:val="Hyperlink"/>
                <w:rFonts w:ascii="Times New Roman" w:hAnsi="Times New Roman" w:cs="Times New Roman"/>
                <w:noProof/>
              </w:rPr>
              <w:t>1. Communication in the Nursing Care of Mrs Mann</w:t>
            </w:r>
            <w:r w:rsidR="00363760" w:rsidRPr="00363760">
              <w:rPr>
                <w:rFonts w:ascii="Times New Roman" w:hAnsi="Times New Roman" w:cs="Times New Roman"/>
                <w:noProof/>
                <w:webHidden/>
              </w:rPr>
              <w:tab/>
            </w:r>
            <w:r w:rsidR="00363760" w:rsidRPr="00363760">
              <w:rPr>
                <w:rFonts w:ascii="Times New Roman" w:hAnsi="Times New Roman" w:cs="Times New Roman"/>
                <w:noProof/>
                <w:webHidden/>
              </w:rPr>
              <w:fldChar w:fldCharType="begin"/>
            </w:r>
            <w:r w:rsidR="00363760" w:rsidRPr="00363760">
              <w:rPr>
                <w:rFonts w:ascii="Times New Roman" w:hAnsi="Times New Roman" w:cs="Times New Roman"/>
                <w:noProof/>
                <w:webHidden/>
              </w:rPr>
              <w:instrText xml:space="preserve"> PAGEREF _Toc215508273 \h </w:instrText>
            </w:r>
            <w:r w:rsidR="00363760" w:rsidRPr="00363760">
              <w:rPr>
                <w:rFonts w:ascii="Times New Roman" w:hAnsi="Times New Roman" w:cs="Times New Roman"/>
                <w:noProof/>
                <w:webHidden/>
              </w:rPr>
            </w:r>
            <w:r w:rsidR="00363760" w:rsidRPr="00363760">
              <w:rPr>
                <w:rFonts w:ascii="Times New Roman" w:hAnsi="Times New Roman" w:cs="Times New Roman"/>
                <w:noProof/>
                <w:webHidden/>
              </w:rPr>
              <w:fldChar w:fldCharType="separate"/>
            </w:r>
            <w:r w:rsidR="00363760" w:rsidRPr="00363760">
              <w:rPr>
                <w:rFonts w:ascii="Times New Roman" w:hAnsi="Times New Roman" w:cs="Times New Roman"/>
                <w:noProof/>
                <w:webHidden/>
              </w:rPr>
              <w:t>3</w:t>
            </w:r>
            <w:r w:rsidR="00363760" w:rsidRPr="00363760">
              <w:rPr>
                <w:rFonts w:ascii="Times New Roman" w:hAnsi="Times New Roman" w:cs="Times New Roman"/>
                <w:noProof/>
                <w:webHidden/>
              </w:rPr>
              <w:fldChar w:fldCharType="end"/>
            </w:r>
          </w:hyperlink>
        </w:p>
        <w:p w14:paraId="2D65A3FD" w14:textId="4F09BA9C" w:rsidR="00363760" w:rsidRPr="00363760" w:rsidRDefault="008935E9" w:rsidP="00363760">
          <w:pPr>
            <w:pStyle w:val="TOC2"/>
            <w:tabs>
              <w:tab w:val="right" w:leader="dot" w:pos="9350"/>
            </w:tabs>
            <w:spacing w:line="360" w:lineRule="auto"/>
            <w:jc w:val="both"/>
            <w:rPr>
              <w:rFonts w:ascii="Times New Roman" w:hAnsi="Times New Roman" w:cs="Times New Roman"/>
              <w:noProof/>
            </w:rPr>
          </w:pPr>
          <w:hyperlink w:anchor="_Toc215508274" w:history="1">
            <w:r w:rsidR="00363760" w:rsidRPr="00363760">
              <w:rPr>
                <w:rStyle w:val="Hyperlink"/>
                <w:rFonts w:ascii="Times New Roman" w:hAnsi="Times New Roman" w:cs="Times New Roman"/>
                <w:noProof/>
              </w:rPr>
              <w:t>1.1 Importance of Inclusive Communication</w:t>
            </w:r>
            <w:r w:rsidR="00363760" w:rsidRPr="00363760">
              <w:rPr>
                <w:rFonts w:ascii="Times New Roman" w:hAnsi="Times New Roman" w:cs="Times New Roman"/>
                <w:noProof/>
                <w:webHidden/>
              </w:rPr>
              <w:tab/>
            </w:r>
            <w:r w:rsidR="00363760" w:rsidRPr="00363760">
              <w:rPr>
                <w:rFonts w:ascii="Times New Roman" w:hAnsi="Times New Roman" w:cs="Times New Roman"/>
                <w:noProof/>
                <w:webHidden/>
              </w:rPr>
              <w:fldChar w:fldCharType="begin"/>
            </w:r>
            <w:r w:rsidR="00363760" w:rsidRPr="00363760">
              <w:rPr>
                <w:rFonts w:ascii="Times New Roman" w:hAnsi="Times New Roman" w:cs="Times New Roman"/>
                <w:noProof/>
                <w:webHidden/>
              </w:rPr>
              <w:instrText xml:space="preserve"> PAGEREF _Toc215508274 \h </w:instrText>
            </w:r>
            <w:r w:rsidR="00363760" w:rsidRPr="00363760">
              <w:rPr>
                <w:rFonts w:ascii="Times New Roman" w:hAnsi="Times New Roman" w:cs="Times New Roman"/>
                <w:noProof/>
                <w:webHidden/>
              </w:rPr>
            </w:r>
            <w:r w:rsidR="00363760" w:rsidRPr="00363760">
              <w:rPr>
                <w:rFonts w:ascii="Times New Roman" w:hAnsi="Times New Roman" w:cs="Times New Roman"/>
                <w:noProof/>
                <w:webHidden/>
              </w:rPr>
              <w:fldChar w:fldCharType="separate"/>
            </w:r>
            <w:r w:rsidR="00363760" w:rsidRPr="00363760">
              <w:rPr>
                <w:rFonts w:ascii="Times New Roman" w:hAnsi="Times New Roman" w:cs="Times New Roman"/>
                <w:noProof/>
                <w:webHidden/>
              </w:rPr>
              <w:t>3</w:t>
            </w:r>
            <w:r w:rsidR="00363760" w:rsidRPr="00363760">
              <w:rPr>
                <w:rFonts w:ascii="Times New Roman" w:hAnsi="Times New Roman" w:cs="Times New Roman"/>
                <w:noProof/>
                <w:webHidden/>
              </w:rPr>
              <w:fldChar w:fldCharType="end"/>
            </w:r>
          </w:hyperlink>
        </w:p>
        <w:p w14:paraId="2F50EF96" w14:textId="5E27A93D" w:rsidR="00363760" w:rsidRPr="00363760" w:rsidRDefault="008935E9" w:rsidP="00363760">
          <w:pPr>
            <w:pStyle w:val="TOC2"/>
            <w:tabs>
              <w:tab w:val="right" w:leader="dot" w:pos="9350"/>
            </w:tabs>
            <w:spacing w:line="360" w:lineRule="auto"/>
            <w:jc w:val="both"/>
            <w:rPr>
              <w:rFonts w:ascii="Times New Roman" w:hAnsi="Times New Roman" w:cs="Times New Roman"/>
              <w:noProof/>
            </w:rPr>
          </w:pPr>
          <w:hyperlink w:anchor="_Toc215508275" w:history="1">
            <w:r w:rsidR="00363760" w:rsidRPr="00363760">
              <w:rPr>
                <w:rStyle w:val="Hyperlink"/>
                <w:rFonts w:ascii="Times New Roman" w:hAnsi="Times New Roman" w:cs="Times New Roman"/>
                <w:noProof/>
              </w:rPr>
              <w:t>1.2 Equality Act 2010 and Anti-discriminatory Practice.</w:t>
            </w:r>
            <w:r w:rsidR="00363760" w:rsidRPr="00363760">
              <w:rPr>
                <w:rFonts w:ascii="Times New Roman" w:hAnsi="Times New Roman" w:cs="Times New Roman"/>
                <w:noProof/>
                <w:webHidden/>
              </w:rPr>
              <w:tab/>
            </w:r>
            <w:r w:rsidR="00363760" w:rsidRPr="00363760">
              <w:rPr>
                <w:rFonts w:ascii="Times New Roman" w:hAnsi="Times New Roman" w:cs="Times New Roman"/>
                <w:noProof/>
                <w:webHidden/>
              </w:rPr>
              <w:fldChar w:fldCharType="begin"/>
            </w:r>
            <w:r w:rsidR="00363760" w:rsidRPr="00363760">
              <w:rPr>
                <w:rFonts w:ascii="Times New Roman" w:hAnsi="Times New Roman" w:cs="Times New Roman"/>
                <w:noProof/>
                <w:webHidden/>
              </w:rPr>
              <w:instrText xml:space="preserve"> PAGEREF _Toc215508275 \h </w:instrText>
            </w:r>
            <w:r w:rsidR="00363760" w:rsidRPr="00363760">
              <w:rPr>
                <w:rFonts w:ascii="Times New Roman" w:hAnsi="Times New Roman" w:cs="Times New Roman"/>
                <w:noProof/>
                <w:webHidden/>
              </w:rPr>
            </w:r>
            <w:r w:rsidR="00363760" w:rsidRPr="00363760">
              <w:rPr>
                <w:rFonts w:ascii="Times New Roman" w:hAnsi="Times New Roman" w:cs="Times New Roman"/>
                <w:noProof/>
                <w:webHidden/>
              </w:rPr>
              <w:fldChar w:fldCharType="separate"/>
            </w:r>
            <w:r w:rsidR="00363760" w:rsidRPr="00363760">
              <w:rPr>
                <w:rFonts w:ascii="Times New Roman" w:hAnsi="Times New Roman" w:cs="Times New Roman"/>
                <w:noProof/>
                <w:webHidden/>
              </w:rPr>
              <w:t>3</w:t>
            </w:r>
            <w:r w:rsidR="00363760" w:rsidRPr="00363760">
              <w:rPr>
                <w:rFonts w:ascii="Times New Roman" w:hAnsi="Times New Roman" w:cs="Times New Roman"/>
                <w:noProof/>
                <w:webHidden/>
              </w:rPr>
              <w:fldChar w:fldCharType="end"/>
            </w:r>
          </w:hyperlink>
        </w:p>
        <w:p w14:paraId="4F041CB1" w14:textId="03FCADC7" w:rsidR="00363760" w:rsidRPr="00363760" w:rsidRDefault="008935E9" w:rsidP="00363760">
          <w:pPr>
            <w:pStyle w:val="TOC2"/>
            <w:tabs>
              <w:tab w:val="right" w:leader="dot" w:pos="9350"/>
            </w:tabs>
            <w:spacing w:line="360" w:lineRule="auto"/>
            <w:jc w:val="both"/>
            <w:rPr>
              <w:rFonts w:ascii="Times New Roman" w:hAnsi="Times New Roman" w:cs="Times New Roman"/>
              <w:noProof/>
            </w:rPr>
          </w:pPr>
          <w:hyperlink w:anchor="_Toc215508276" w:history="1">
            <w:r w:rsidR="00363760" w:rsidRPr="00363760">
              <w:rPr>
                <w:rStyle w:val="Hyperlink"/>
                <w:rFonts w:ascii="Times New Roman" w:hAnsi="Times New Roman" w:cs="Times New Roman"/>
                <w:noProof/>
              </w:rPr>
              <w:t>1.3 Usage of SMCR Communication Model by Berlo.</w:t>
            </w:r>
            <w:r w:rsidR="00363760" w:rsidRPr="00363760">
              <w:rPr>
                <w:rFonts w:ascii="Times New Roman" w:hAnsi="Times New Roman" w:cs="Times New Roman"/>
                <w:noProof/>
                <w:webHidden/>
              </w:rPr>
              <w:tab/>
            </w:r>
            <w:r w:rsidR="00363760" w:rsidRPr="00363760">
              <w:rPr>
                <w:rFonts w:ascii="Times New Roman" w:hAnsi="Times New Roman" w:cs="Times New Roman"/>
                <w:noProof/>
                <w:webHidden/>
              </w:rPr>
              <w:fldChar w:fldCharType="begin"/>
            </w:r>
            <w:r w:rsidR="00363760" w:rsidRPr="00363760">
              <w:rPr>
                <w:rFonts w:ascii="Times New Roman" w:hAnsi="Times New Roman" w:cs="Times New Roman"/>
                <w:noProof/>
                <w:webHidden/>
              </w:rPr>
              <w:instrText xml:space="preserve"> PAGEREF _Toc215508276 \h </w:instrText>
            </w:r>
            <w:r w:rsidR="00363760" w:rsidRPr="00363760">
              <w:rPr>
                <w:rFonts w:ascii="Times New Roman" w:hAnsi="Times New Roman" w:cs="Times New Roman"/>
                <w:noProof/>
                <w:webHidden/>
              </w:rPr>
            </w:r>
            <w:r w:rsidR="00363760" w:rsidRPr="00363760">
              <w:rPr>
                <w:rFonts w:ascii="Times New Roman" w:hAnsi="Times New Roman" w:cs="Times New Roman"/>
                <w:noProof/>
                <w:webHidden/>
              </w:rPr>
              <w:fldChar w:fldCharType="separate"/>
            </w:r>
            <w:r w:rsidR="00363760" w:rsidRPr="00363760">
              <w:rPr>
                <w:rFonts w:ascii="Times New Roman" w:hAnsi="Times New Roman" w:cs="Times New Roman"/>
                <w:noProof/>
                <w:webHidden/>
              </w:rPr>
              <w:t>4</w:t>
            </w:r>
            <w:r w:rsidR="00363760" w:rsidRPr="00363760">
              <w:rPr>
                <w:rFonts w:ascii="Times New Roman" w:hAnsi="Times New Roman" w:cs="Times New Roman"/>
                <w:noProof/>
                <w:webHidden/>
              </w:rPr>
              <w:fldChar w:fldCharType="end"/>
            </w:r>
          </w:hyperlink>
        </w:p>
        <w:p w14:paraId="6BCD8BEA" w14:textId="076C54C8" w:rsidR="00363760" w:rsidRPr="00363760" w:rsidRDefault="008935E9" w:rsidP="00363760">
          <w:pPr>
            <w:pStyle w:val="TOC2"/>
            <w:tabs>
              <w:tab w:val="right" w:leader="dot" w:pos="9350"/>
            </w:tabs>
            <w:spacing w:line="360" w:lineRule="auto"/>
            <w:jc w:val="both"/>
            <w:rPr>
              <w:rFonts w:ascii="Times New Roman" w:hAnsi="Times New Roman" w:cs="Times New Roman"/>
              <w:noProof/>
            </w:rPr>
          </w:pPr>
          <w:hyperlink w:anchor="_Toc215508277" w:history="1">
            <w:r w:rsidR="00363760" w:rsidRPr="00363760">
              <w:rPr>
                <w:rStyle w:val="Hyperlink"/>
                <w:rFonts w:ascii="Times New Roman" w:hAnsi="Times New Roman" w:cs="Times New Roman"/>
                <w:noProof/>
              </w:rPr>
              <w:t>1.4 Interaction with Family Members.</w:t>
            </w:r>
            <w:r w:rsidR="00363760" w:rsidRPr="00363760">
              <w:rPr>
                <w:rFonts w:ascii="Times New Roman" w:hAnsi="Times New Roman" w:cs="Times New Roman"/>
                <w:noProof/>
                <w:webHidden/>
              </w:rPr>
              <w:tab/>
            </w:r>
            <w:r w:rsidR="00363760" w:rsidRPr="00363760">
              <w:rPr>
                <w:rFonts w:ascii="Times New Roman" w:hAnsi="Times New Roman" w:cs="Times New Roman"/>
                <w:noProof/>
                <w:webHidden/>
              </w:rPr>
              <w:fldChar w:fldCharType="begin"/>
            </w:r>
            <w:r w:rsidR="00363760" w:rsidRPr="00363760">
              <w:rPr>
                <w:rFonts w:ascii="Times New Roman" w:hAnsi="Times New Roman" w:cs="Times New Roman"/>
                <w:noProof/>
                <w:webHidden/>
              </w:rPr>
              <w:instrText xml:space="preserve"> PAGEREF _Toc215508277 \h </w:instrText>
            </w:r>
            <w:r w:rsidR="00363760" w:rsidRPr="00363760">
              <w:rPr>
                <w:rFonts w:ascii="Times New Roman" w:hAnsi="Times New Roman" w:cs="Times New Roman"/>
                <w:noProof/>
                <w:webHidden/>
              </w:rPr>
            </w:r>
            <w:r w:rsidR="00363760" w:rsidRPr="00363760">
              <w:rPr>
                <w:rFonts w:ascii="Times New Roman" w:hAnsi="Times New Roman" w:cs="Times New Roman"/>
                <w:noProof/>
                <w:webHidden/>
              </w:rPr>
              <w:fldChar w:fldCharType="separate"/>
            </w:r>
            <w:r w:rsidR="00363760" w:rsidRPr="00363760">
              <w:rPr>
                <w:rFonts w:ascii="Times New Roman" w:hAnsi="Times New Roman" w:cs="Times New Roman"/>
                <w:noProof/>
                <w:webHidden/>
              </w:rPr>
              <w:t>4</w:t>
            </w:r>
            <w:r w:rsidR="00363760" w:rsidRPr="00363760">
              <w:rPr>
                <w:rFonts w:ascii="Times New Roman" w:hAnsi="Times New Roman" w:cs="Times New Roman"/>
                <w:noProof/>
                <w:webHidden/>
              </w:rPr>
              <w:fldChar w:fldCharType="end"/>
            </w:r>
          </w:hyperlink>
        </w:p>
        <w:p w14:paraId="477D7323" w14:textId="4685F88B" w:rsidR="00363760" w:rsidRPr="00363760" w:rsidRDefault="008935E9" w:rsidP="00363760">
          <w:pPr>
            <w:pStyle w:val="TOC1"/>
            <w:tabs>
              <w:tab w:val="right" w:leader="dot" w:pos="9350"/>
            </w:tabs>
            <w:spacing w:line="360" w:lineRule="auto"/>
            <w:jc w:val="both"/>
            <w:rPr>
              <w:rFonts w:ascii="Times New Roman" w:hAnsi="Times New Roman" w:cs="Times New Roman"/>
              <w:noProof/>
            </w:rPr>
          </w:pPr>
          <w:hyperlink w:anchor="_Toc215508278" w:history="1">
            <w:r w:rsidR="00363760" w:rsidRPr="00363760">
              <w:rPr>
                <w:rStyle w:val="Hyperlink"/>
                <w:rFonts w:ascii="Times New Roman" w:hAnsi="Times New Roman" w:cs="Times New Roman"/>
                <w:noProof/>
              </w:rPr>
              <w:t>2. Significance of Good Administrative Skills in the Care of Mrs Mann</w:t>
            </w:r>
            <w:r w:rsidR="00363760" w:rsidRPr="00363760">
              <w:rPr>
                <w:rFonts w:ascii="Times New Roman" w:hAnsi="Times New Roman" w:cs="Times New Roman"/>
                <w:noProof/>
                <w:webHidden/>
              </w:rPr>
              <w:tab/>
            </w:r>
            <w:r w:rsidR="00363760" w:rsidRPr="00363760">
              <w:rPr>
                <w:rFonts w:ascii="Times New Roman" w:hAnsi="Times New Roman" w:cs="Times New Roman"/>
                <w:noProof/>
                <w:webHidden/>
              </w:rPr>
              <w:fldChar w:fldCharType="begin"/>
            </w:r>
            <w:r w:rsidR="00363760" w:rsidRPr="00363760">
              <w:rPr>
                <w:rFonts w:ascii="Times New Roman" w:hAnsi="Times New Roman" w:cs="Times New Roman"/>
                <w:noProof/>
                <w:webHidden/>
              </w:rPr>
              <w:instrText xml:space="preserve"> PAGEREF _Toc215508278 \h </w:instrText>
            </w:r>
            <w:r w:rsidR="00363760" w:rsidRPr="00363760">
              <w:rPr>
                <w:rFonts w:ascii="Times New Roman" w:hAnsi="Times New Roman" w:cs="Times New Roman"/>
                <w:noProof/>
                <w:webHidden/>
              </w:rPr>
            </w:r>
            <w:r w:rsidR="00363760" w:rsidRPr="00363760">
              <w:rPr>
                <w:rFonts w:ascii="Times New Roman" w:hAnsi="Times New Roman" w:cs="Times New Roman"/>
                <w:noProof/>
                <w:webHidden/>
              </w:rPr>
              <w:fldChar w:fldCharType="separate"/>
            </w:r>
            <w:r w:rsidR="00363760" w:rsidRPr="00363760">
              <w:rPr>
                <w:rFonts w:ascii="Times New Roman" w:hAnsi="Times New Roman" w:cs="Times New Roman"/>
                <w:noProof/>
                <w:webHidden/>
              </w:rPr>
              <w:t>4</w:t>
            </w:r>
            <w:r w:rsidR="00363760" w:rsidRPr="00363760">
              <w:rPr>
                <w:rFonts w:ascii="Times New Roman" w:hAnsi="Times New Roman" w:cs="Times New Roman"/>
                <w:noProof/>
                <w:webHidden/>
              </w:rPr>
              <w:fldChar w:fldCharType="end"/>
            </w:r>
          </w:hyperlink>
        </w:p>
        <w:p w14:paraId="32B6EB8B" w14:textId="4765CC69" w:rsidR="00363760" w:rsidRPr="00363760" w:rsidRDefault="008935E9" w:rsidP="00363760">
          <w:pPr>
            <w:pStyle w:val="TOC2"/>
            <w:tabs>
              <w:tab w:val="right" w:leader="dot" w:pos="9350"/>
            </w:tabs>
            <w:spacing w:line="360" w:lineRule="auto"/>
            <w:jc w:val="both"/>
            <w:rPr>
              <w:rFonts w:ascii="Times New Roman" w:hAnsi="Times New Roman" w:cs="Times New Roman"/>
              <w:noProof/>
            </w:rPr>
          </w:pPr>
          <w:hyperlink w:anchor="_Toc215508279" w:history="1">
            <w:r w:rsidR="00363760" w:rsidRPr="00363760">
              <w:rPr>
                <w:rStyle w:val="Hyperlink"/>
                <w:rFonts w:ascii="Times New Roman" w:hAnsi="Times New Roman" w:cs="Times New Roman"/>
                <w:noProof/>
              </w:rPr>
              <w:t>2.1 Significance of proper Record-keeping.</w:t>
            </w:r>
            <w:r w:rsidR="00363760" w:rsidRPr="00363760">
              <w:rPr>
                <w:rFonts w:ascii="Times New Roman" w:hAnsi="Times New Roman" w:cs="Times New Roman"/>
                <w:noProof/>
                <w:webHidden/>
              </w:rPr>
              <w:tab/>
            </w:r>
            <w:r w:rsidR="00363760" w:rsidRPr="00363760">
              <w:rPr>
                <w:rFonts w:ascii="Times New Roman" w:hAnsi="Times New Roman" w:cs="Times New Roman"/>
                <w:noProof/>
                <w:webHidden/>
              </w:rPr>
              <w:fldChar w:fldCharType="begin"/>
            </w:r>
            <w:r w:rsidR="00363760" w:rsidRPr="00363760">
              <w:rPr>
                <w:rFonts w:ascii="Times New Roman" w:hAnsi="Times New Roman" w:cs="Times New Roman"/>
                <w:noProof/>
                <w:webHidden/>
              </w:rPr>
              <w:instrText xml:space="preserve"> PAGEREF _Toc215508279 \h </w:instrText>
            </w:r>
            <w:r w:rsidR="00363760" w:rsidRPr="00363760">
              <w:rPr>
                <w:rFonts w:ascii="Times New Roman" w:hAnsi="Times New Roman" w:cs="Times New Roman"/>
                <w:noProof/>
                <w:webHidden/>
              </w:rPr>
            </w:r>
            <w:r w:rsidR="00363760" w:rsidRPr="00363760">
              <w:rPr>
                <w:rFonts w:ascii="Times New Roman" w:hAnsi="Times New Roman" w:cs="Times New Roman"/>
                <w:noProof/>
                <w:webHidden/>
              </w:rPr>
              <w:fldChar w:fldCharType="separate"/>
            </w:r>
            <w:r w:rsidR="00363760" w:rsidRPr="00363760">
              <w:rPr>
                <w:rFonts w:ascii="Times New Roman" w:hAnsi="Times New Roman" w:cs="Times New Roman"/>
                <w:noProof/>
                <w:webHidden/>
              </w:rPr>
              <w:t>4</w:t>
            </w:r>
            <w:r w:rsidR="00363760" w:rsidRPr="00363760">
              <w:rPr>
                <w:rFonts w:ascii="Times New Roman" w:hAnsi="Times New Roman" w:cs="Times New Roman"/>
                <w:noProof/>
                <w:webHidden/>
              </w:rPr>
              <w:fldChar w:fldCharType="end"/>
            </w:r>
          </w:hyperlink>
        </w:p>
        <w:p w14:paraId="2E770791" w14:textId="1EF0CE90" w:rsidR="00363760" w:rsidRPr="00363760" w:rsidRDefault="008935E9" w:rsidP="00363760">
          <w:pPr>
            <w:pStyle w:val="TOC2"/>
            <w:tabs>
              <w:tab w:val="right" w:leader="dot" w:pos="9350"/>
            </w:tabs>
            <w:spacing w:line="360" w:lineRule="auto"/>
            <w:jc w:val="both"/>
            <w:rPr>
              <w:rFonts w:ascii="Times New Roman" w:hAnsi="Times New Roman" w:cs="Times New Roman"/>
              <w:noProof/>
            </w:rPr>
          </w:pPr>
          <w:hyperlink w:anchor="_Toc215508280" w:history="1">
            <w:r w:rsidR="00363760" w:rsidRPr="00363760">
              <w:rPr>
                <w:rStyle w:val="Hyperlink"/>
                <w:rFonts w:ascii="Times New Roman" w:hAnsi="Times New Roman" w:cs="Times New Roman"/>
                <w:noProof/>
              </w:rPr>
              <w:t>2.2 Confidentiality and Share of Information.</w:t>
            </w:r>
            <w:r w:rsidR="00363760" w:rsidRPr="00363760">
              <w:rPr>
                <w:rFonts w:ascii="Times New Roman" w:hAnsi="Times New Roman" w:cs="Times New Roman"/>
                <w:noProof/>
                <w:webHidden/>
              </w:rPr>
              <w:tab/>
            </w:r>
            <w:r w:rsidR="00363760" w:rsidRPr="00363760">
              <w:rPr>
                <w:rFonts w:ascii="Times New Roman" w:hAnsi="Times New Roman" w:cs="Times New Roman"/>
                <w:noProof/>
                <w:webHidden/>
              </w:rPr>
              <w:fldChar w:fldCharType="begin"/>
            </w:r>
            <w:r w:rsidR="00363760" w:rsidRPr="00363760">
              <w:rPr>
                <w:rFonts w:ascii="Times New Roman" w:hAnsi="Times New Roman" w:cs="Times New Roman"/>
                <w:noProof/>
                <w:webHidden/>
              </w:rPr>
              <w:instrText xml:space="preserve"> PAGEREF _Toc215508280 \h </w:instrText>
            </w:r>
            <w:r w:rsidR="00363760" w:rsidRPr="00363760">
              <w:rPr>
                <w:rFonts w:ascii="Times New Roman" w:hAnsi="Times New Roman" w:cs="Times New Roman"/>
                <w:noProof/>
                <w:webHidden/>
              </w:rPr>
            </w:r>
            <w:r w:rsidR="00363760" w:rsidRPr="00363760">
              <w:rPr>
                <w:rFonts w:ascii="Times New Roman" w:hAnsi="Times New Roman" w:cs="Times New Roman"/>
                <w:noProof/>
                <w:webHidden/>
              </w:rPr>
              <w:fldChar w:fldCharType="separate"/>
            </w:r>
            <w:r w:rsidR="00363760" w:rsidRPr="00363760">
              <w:rPr>
                <w:rFonts w:ascii="Times New Roman" w:hAnsi="Times New Roman" w:cs="Times New Roman"/>
                <w:noProof/>
                <w:webHidden/>
              </w:rPr>
              <w:t>5</w:t>
            </w:r>
            <w:r w:rsidR="00363760" w:rsidRPr="00363760">
              <w:rPr>
                <w:rFonts w:ascii="Times New Roman" w:hAnsi="Times New Roman" w:cs="Times New Roman"/>
                <w:noProof/>
                <w:webHidden/>
              </w:rPr>
              <w:fldChar w:fldCharType="end"/>
            </w:r>
          </w:hyperlink>
        </w:p>
        <w:p w14:paraId="276A17E0" w14:textId="561C3457" w:rsidR="00363760" w:rsidRPr="00363760" w:rsidRDefault="008935E9" w:rsidP="00363760">
          <w:pPr>
            <w:pStyle w:val="TOC2"/>
            <w:tabs>
              <w:tab w:val="right" w:leader="dot" w:pos="9350"/>
            </w:tabs>
            <w:spacing w:line="360" w:lineRule="auto"/>
            <w:jc w:val="both"/>
            <w:rPr>
              <w:rFonts w:ascii="Times New Roman" w:hAnsi="Times New Roman" w:cs="Times New Roman"/>
              <w:noProof/>
            </w:rPr>
          </w:pPr>
          <w:hyperlink w:anchor="_Toc215508281" w:history="1">
            <w:r w:rsidR="00363760" w:rsidRPr="00363760">
              <w:rPr>
                <w:rStyle w:val="Hyperlink"/>
                <w:rFonts w:ascii="Times New Roman" w:hAnsi="Times New Roman" w:cs="Times New Roman"/>
                <w:noProof/>
              </w:rPr>
              <w:t>2.3 Data Protection Act 2018 Data Protection.</w:t>
            </w:r>
            <w:r w:rsidR="00363760" w:rsidRPr="00363760">
              <w:rPr>
                <w:rFonts w:ascii="Times New Roman" w:hAnsi="Times New Roman" w:cs="Times New Roman"/>
                <w:noProof/>
                <w:webHidden/>
              </w:rPr>
              <w:tab/>
            </w:r>
            <w:r w:rsidR="00363760" w:rsidRPr="00363760">
              <w:rPr>
                <w:rFonts w:ascii="Times New Roman" w:hAnsi="Times New Roman" w:cs="Times New Roman"/>
                <w:noProof/>
                <w:webHidden/>
              </w:rPr>
              <w:fldChar w:fldCharType="begin"/>
            </w:r>
            <w:r w:rsidR="00363760" w:rsidRPr="00363760">
              <w:rPr>
                <w:rFonts w:ascii="Times New Roman" w:hAnsi="Times New Roman" w:cs="Times New Roman"/>
                <w:noProof/>
                <w:webHidden/>
              </w:rPr>
              <w:instrText xml:space="preserve"> PAGEREF _Toc215508281 \h </w:instrText>
            </w:r>
            <w:r w:rsidR="00363760" w:rsidRPr="00363760">
              <w:rPr>
                <w:rFonts w:ascii="Times New Roman" w:hAnsi="Times New Roman" w:cs="Times New Roman"/>
                <w:noProof/>
                <w:webHidden/>
              </w:rPr>
            </w:r>
            <w:r w:rsidR="00363760" w:rsidRPr="00363760">
              <w:rPr>
                <w:rFonts w:ascii="Times New Roman" w:hAnsi="Times New Roman" w:cs="Times New Roman"/>
                <w:noProof/>
                <w:webHidden/>
              </w:rPr>
              <w:fldChar w:fldCharType="separate"/>
            </w:r>
            <w:r w:rsidR="00363760" w:rsidRPr="00363760">
              <w:rPr>
                <w:rFonts w:ascii="Times New Roman" w:hAnsi="Times New Roman" w:cs="Times New Roman"/>
                <w:noProof/>
                <w:webHidden/>
              </w:rPr>
              <w:t>5</w:t>
            </w:r>
            <w:r w:rsidR="00363760" w:rsidRPr="00363760">
              <w:rPr>
                <w:rFonts w:ascii="Times New Roman" w:hAnsi="Times New Roman" w:cs="Times New Roman"/>
                <w:noProof/>
                <w:webHidden/>
              </w:rPr>
              <w:fldChar w:fldCharType="end"/>
            </w:r>
          </w:hyperlink>
        </w:p>
        <w:p w14:paraId="2C22A9D1" w14:textId="09A88516" w:rsidR="00363760" w:rsidRPr="00363760" w:rsidRDefault="008935E9" w:rsidP="00363760">
          <w:pPr>
            <w:pStyle w:val="TOC2"/>
            <w:tabs>
              <w:tab w:val="right" w:leader="dot" w:pos="9350"/>
            </w:tabs>
            <w:spacing w:line="360" w:lineRule="auto"/>
            <w:jc w:val="both"/>
            <w:rPr>
              <w:rFonts w:ascii="Times New Roman" w:hAnsi="Times New Roman" w:cs="Times New Roman"/>
              <w:noProof/>
            </w:rPr>
          </w:pPr>
          <w:hyperlink w:anchor="_Toc215508282" w:history="1">
            <w:r w:rsidR="00363760" w:rsidRPr="00363760">
              <w:rPr>
                <w:rStyle w:val="Hyperlink"/>
                <w:rFonts w:ascii="Times New Roman" w:hAnsi="Times New Roman" w:cs="Times New Roman"/>
                <w:noProof/>
              </w:rPr>
              <w:t>2.4 Professional Standards and Accountability.</w:t>
            </w:r>
            <w:r w:rsidR="00363760" w:rsidRPr="00363760">
              <w:rPr>
                <w:rFonts w:ascii="Times New Roman" w:hAnsi="Times New Roman" w:cs="Times New Roman"/>
                <w:noProof/>
                <w:webHidden/>
              </w:rPr>
              <w:tab/>
            </w:r>
            <w:r w:rsidR="00363760" w:rsidRPr="00363760">
              <w:rPr>
                <w:rFonts w:ascii="Times New Roman" w:hAnsi="Times New Roman" w:cs="Times New Roman"/>
                <w:noProof/>
                <w:webHidden/>
              </w:rPr>
              <w:fldChar w:fldCharType="begin"/>
            </w:r>
            <w:r w:rsidR="00363760" w:rsidRPr="00363760">
              <w:rPr>
                <w:rFonts w:ascii="Times New Roman" w:hAnsi="Times New Roman" w:cs="Times New Roman"/>
                <w:noProof/>
                <w:webHidden/>
              </w:rPr>
              <w:instrText xml:space="preserve"> PAGEREF _Toc215508282 \h </w:instrText>
            </w:r>
            <w:r w:rsidR="00363760" w:rsidRPr="00363760">
              <w:rPr>
                <w:rFonts w:ascii="Times New Roman" w:hAnsi="Times New Roman" w:cs="Times New Roman"/>
                <w:noProof/>
                <w:webHidden/>
              </w:rPr>
            </w:r>
            <w:r w:rsidR="00363760" w:rsidRPr="00363760">
              <w:rPr>
                <w:rFonts w:ascii="Times New Roman" w:hAnsi="Times New Roman" w:cs="Times New Roman"/>
                <w:noProof/>
                <w:webHidden/>
              </w:rPr>
              <w:fldChar w:fldCharType="separate"/>
            </w:r>
            <w:r w:rsidR="00363760" w:rsidRPr="00363760">
              <w:rPr>
                <w:rFonts w:ascii="Times New Roman" w:hAnsi="Times New Roman" w:cs="Times New Roman"/>
                <w:noProof/>
                <w:webHidden/>
              </w:rPr>
              <w:t>5</w:t>
            </w:r>
            <w:r w:rsidR="00363760" w:rsidRPr="00363760">
              <w:rPr>
                <w:rFonts w:ascii="Times New Roman" w:hAnsi="Times New Roman" w:cs="Times New Roman"/>
                <w:noProof/>
                <w:webHidden/>
              </w:rPr>
              <w:fldChar w:fldCharType="end"/>
            </w:r>
          </w:hyperlink>
        </w:p>
        <w:p w14:paraId="48D98EAB" w14:textId="08053765" w:rsidR="00363760" w:rsidRPr="00363760" w:rsidRDefault="008935E9" w:rsidP="00363760">
          <w:pPr>
            <w:pStyle w:val="TOC1"/>
            <w:tabs>
              <w:tab w:val="right" w:leader="dot" w:pos="9350"/>
            </w:tabs>
            <w:spacing w:line="360" w:lineRule="auto"/>
            <w:jc w:val="both"/>
            <w:rPr>
              <w:rFonts w:ascii="Times New Roman" w:hAnsi="Times New Roman" w:cs="Times New Roman"/>
              <w:noProof/>
            </w:rPr>
          </w:pPr>
          <w:hyperlink w:anchor="_Toc215508283" w:history="1">
            <w:r w:rsidR="00363760" w:rsidRPr="00363760">
              <w:rPr>
                <w:rStyle w:val="Hyperlink"/>
                <w:rFonts w:ascii="Times New Roman" w:hAnsi="Times New Roman" w:cs="Times New Roman"/>
                <w:noProof/>
              </w:rPr>
              <w:t>3. Importance of Collaborative Working with Other Professionals</w:t>
            </w:r>
            <w:r w:rsidR="00363760" w:rsidRPr="00363760">
              <w:rPr>
                <w:rFonts w:ascii="Times New Roman" w:hAnsi="Times New Roman" w:cs="Times New Roman"/>
                <w:noProof/>
                <w:webHidden/>
              </w:rPr>
              <w:tab/>
            </w:r>
            <w:r w:rsidR="00363760" w:rsidRPr="00363760">
              <w:rPr>
                <w:rFonts w:ascii="Times New Roman" w:hAnsi="Times New Roman" w:cs="Times New Roman"/>
                <w:noProof/>
                <w:webHidden/>
              </w:rPr>
              <w:fldChar w:fldCharType="begin"/>
            </w:r>
            <w:r w:rsidR="00363760" w:rsidRPr="00363760">
              <w:rPr>
                <w:rFonts w:ascii="Times New Roman" w:hAnsi="Times New Roman" w:cs="Times New Roman"/>
                <w:noProof/>
                <w:webHidden/>
              </w:rPr>
              <w:instrText xml:space="preserve"> PAGEREF _Toc215508283 \h </w:instrText>
            </w:r>
            <w:r w:rsidR="00363760" w:rsidRPr="00363760">
              <w:rPr>
                <w:rFonts w:ascii="Times New Roman" w:hAnsi="Times New Roman" w:cs="Times New Roman"/>
                <w:noProof/>
                <w:webHidden/>
              </w:rPr>
            </w:r>
            <w:r w:rsidR="00363760" w:rsidRPr="00363760">
              <w:rPr>
                <w:rFonts w:ascii="Times New Roman" w:hAnsi="Times New Roman" w:cs="Times New Roman"/>
                <w:noProof/>
                <w:webHidden/>
              </w:rPr>
              <w:fldChar w:fldCharType="separate"/>
            </w:r>
            <w:r w:rsidR="00363760" w:rsidRPr="00363760">
              <w:rPr>
                <w:rFonts w:ascii="Times New Roman" w:hAnsi="Times New Roman" w:cs="Times New Roman"/>
                <w:noProof/>
                <w:webHidden/>
              </w:rPr>
              <w:t>6</w:t>
            </w:r>
            <w:r w:rsidR="00363760" w:rsidRPr="00363760">
              <w:rPr>
                <w:rFonts w:ascii="Times New Roman" w:hAnsi="Times New Roman" w:cs="Times New Roman"/>
                <w:noProof/>
                <w:webHidden/>
              </w:rPr>
              <w:fldChar w:fldCharType="end"/>
            </w:r>
          </w:hyperlink>
        </w:p>
        <w:p w14:paraId="5D43047F" w14:textId="42DB44FC" w:rsidR="00363760" w:rsidRPr="00363760" w:rsidRDefault="008935E9" w:rsidP="00363760">
          <w:pPr>
            <w:pStyle w:val="TOC2"/>
            <w:tabs>
              <w:tab w:val="right" w:leader="dot" w:pos="9350"/>
            </w:tabs>
            <w:spacing w:line="360" w:lineRule="auto"/>
            <w:jc w:val="both"/>
            <w:rPr>
              <w:rFonts w:ascii="Times New Roman" w:hAnsi="Times New Roman" w:cs="Times New Roman"/>
              <w:noProof/>
            </w:rPr>
          </w:pPr>
          <w:hyperlink w:anchor="_Toc215508284" w:history="1">
            <w:r w:rsidR="00363760" w:rsidRPr="00363760">
              <w:rPr>
                <w:rStyle w:val="Hyperlink"/>
                <w:rFonts w:ascii="Times New Roman" w:hAnsi="Times New Roman" w:cs="Times New Roman"/>
                <w:noProof/>
              </w:rPr>
              <w:t>3.1 Multi-agency Involvement</w:t>
            </w:r>
            <w:r w:rsidR="00363760" w:rsidRPr="00363760">
              <w:rPr>
                <w:rFonts w:ascii="Times New Roman" w:hAnsi="Times New Roman" w:cs="Times New Roman"/>
                <w:noProof/>
                <w:webHidden/>
              </w:rPr>
              <w:tab/>
            </w:r>
            <w:r w:rsidR="00363760" w:rsidRPr="00363760">
              <w:rPr>
                <w:rFonts w:ascii="Times New Roman" w:hAnsi="Times New Roman" w:cs="Times New Roman"/>
                <w:noProof/>
                <w:webHidden/>
              </w:rPr>
              <w:fldChar w:fldCharType="begin"/>
            </w:r>
            <w:r w:rsidR="00363760" w:rsidRPr="00363760">
              <w:rPr>
                <w:rFonts w:ascii="Times New Roman" w:hAnsi="Times New Roman" w:cs="Times New Roman"/>
                <w:noProof/>
                <w:webHidden/>
              </w:rPr>
              <w:instrText xml:space="preserve"> PAGEREF _Toc215508284 \h </w:instrText>
            </w:r>
            <w:r w:rsidR="00363760" w:rsidRPr="00363760">
              <w:rPr>
                <w:rFonts w:ascii="Times New Roman" w:hAnsi="Times New Roman" w:cs="Times New Roman"/>
                <w:noProof/>
                <w:webHidden/>
              </w:rPr>
            </w:r>
            <w:r w:rsidR="00363760" w:rsidRPr="00363760">
              <w:rPr>
                <w:rFonts w:ascii="Times New Roman" w:hAnsi="Times New Roman" w:cs="Times New Roman"/>
                <w:noProof/>
                <w:webHidden/>
              </w:rPr>
              <w:fldChar w:fldCharType="separate"/>
            </w:r>
            <w:r w:rsidR="00363760" w:rsidRPr="00363760">
              <w:rPr>
                <w:rFonts w:ascii="Times New Roman" w:hAnsi="Times New Roman" w:cs="Times New Roman"/>
                <w:noProof/>
                <w:webHidden/>
              </w:rPr>
              <w:t>6</w:t>
            </w:r>
            <w:r w:rsidR="00363760" w:rsidRPr="00363760">
              <w:rPr>
                <w:rFonts w:ascii="Times New Roman" w:hAnsi="Times New Roman" w:cs="Times New Roman"/>
                <w:noProof/>
                <w:webHidden/>
              </w:rPr>
              <w:fldChar w:fldCharType="end"/>
            </w:r>
          </w:hyperlink>
        </w:p>
        <w:p w14:paraId="6F1055D3" w14:textId="1C2BC900" w:rsidR="00363760" w:rsidRPr="00363760" w:rsidRDefault="008935E9" w:rsidP="00363760">
          <w:pPr>
            <w:pStyle w:val="TOC2"/>
            <w:tabs>
              <w:tab w:val="right" w:leader="dot" w:pos="9350"/>
            </w:tabs>
            <w:spacing w:line="360" w:lineRule="auto"/>
            <w:jc w:val="both"/>
            <w:rPr>
              <w:rFonts w:ascii="Times New Roman" w:hAnsi="Times New Roman" w:cs="Times New Roman"/>
              <w:noProof/>
            </w:rPr>
          </w:pPr>
          <w:hyperlink w:anchor="_Toc215508285" w:history="1">
            <w:r w:rsidR="00363760" w:rsidRPr="00363760">
              <w:rPr>
                <w:rStyle w:val="Hyperlink"/>
                <w:rFonts w:ascii="Times New Roman" w:hAnsi="Times New Roman" w:cs="Times New Roman"/>
                <w:noProof/>
              </w:rPr>
              <w:t>3.2 Strategies that Promote successful Cooperation.</w:t>
            </w:r>
            <w:r w:rsidR="00363760" w:rsidRPr="00363760">
              <w:rPr>
                <w:rFonts w:ascii="Times New Roman" w:hAnsi="Times New Roman" w:cs="Times New Roman"/>
                <w:noProof/>
                <w:webHidden/>
              </w:rPr>
              <w:tab/>
            </w:r>
            <w:r w:rsidR="00363760" w:rsidRPr="00363760">
              <w:rPr>
                <w:rFonts w:ascii="Times New Roman" w:hAnsi="Times New Roman" w:cs="Times New Roman"/>
                <w:noProof/>
                <w:webHidden/>
              </w:rPr>
              <w:fldChar w:fldCharType="begin"/>
            </w:r>
            <w:r w:rsidR="00363760" w:rsidRPr="00363760">
              <w:rPr>
                <w:rFonts w:ascii="Times New Roman" w:hAnsi="Times New Roman" w:cs="Times New Roman"/>
                <w:noProof/>
                <w:webHidden/>
              </w:rPr>
              <w:instrText xml:space="preserve"> PAGEREF _Toc215508285 \h </w:instrText>
            </w:r>
            <w:r w:rsidR="00363760" w:rsidRPr="00363760">
              <w:rPr>
                <w:rFonts w:ascii="Times New Roman" w:hAnsi="Times New Roman" w:cs="Times New Roman"/>
                <w:noProof/>
                <w:webHidden/>
              </w:rPr>
            </w:r>
            <w:r w:rsidR="00363760" w:rsidRPr="00363760">
              <w:rPr>
                <w:rFonts w:ascii="Times New Roman" w:hAnsi="Times New Roman" w:cs="Times New Roman"/>
                <w:noProof/>
                <w:webHidden/>
              </w:rPr>
              <w:fldChar w:fldCharType="separate"/>
            </w:r>
            <w:r w:rsidR="00363760" w:rsidRPr="00363760">
              <w:rPr>
                <w:rFonts w:ascii="Times New Roman" w:hAnsi="Times New Roman" w:cs="Times New Roman"/>
                <w:noProof/>
                <w:webHidden/>
              </w:rPr>
              <w:t>6</w:t>
            </w:r>
            <w:r w:rsidR="00363760" w:rsidRPr="00363760">
              <w:rPr>
                <w:rFonts w:ascii="Times New Roman" w:hAnsi="Times New Roman" w:cs="Times New Roman"/>
                <w:noProof/>
                <w:webHidden/>
              </w:rPr>
              <w:fldChar w:fldCharType="end"/>
            </w:r>
          </w:hyperlink>
        </w:p>
        <w:p w14:paraId="60B969C0" w14:textId="3BEB5CC9" w:rsidR="00363760" w:rsidRPr="00363760" w:rsidRDefault="008935E9" w:rsidP="00363760">
          <w:pPr>
            <w:pStyle w:val="TOC2"/>
            <w:tabs>
              <w:tab w:val="right" w:leader="dot" w:pos="9350"/>
            </w:tabs>
            <w:spacing w:line="360" w:lineRule="auto"/>
            <w:jc w:val="both"/>
            <w:rPr>
              <w:rFonts w:ascii="Times New Roman" w:hAnsi="Times New Roman" w:cs="Times New Roman"/>
              <w:noProof/>
            </w:rPr>
          </w:pPr>
          <w:hyperlink w:anchor="_Toc215508286" w:history="1">
            <w:r w:rsidR="00363760" w:rsidRPr="00363760">
              <w:rPr>
                <w:rStyle w:val="Hyperlink"/>
                <w:rFonts w:ascii="Times New Roman" w:hAnsi="Times New Roman" w:cs="Times New Roman"/>
                <w:noProof/>
              </w:rPr>
              <w:t>3.3. Away out of Problems in Multi-agency Working.</w:t>
            </w:r>
            <w:r w:rsidR="00363760" w:rsidRPr="00363760">
              <w:rPr>
                <w:rFonts w:ascii="Times New Roman" w:hAnsi="Times New Roman" w:cs="Times New Roman"/>
                <w:noProof/>
                <w:webHidden/>
              </w:rPr>
              <w:tab/>
            </w:r>
            <w:r w:rsidR="00363760" w:rsidRPr="00363760">
              <w:rPr>
                <w:rFonts w:ascii="Times New Roman" w:hAnsi="Times New Roman" w:cs="Times New Roman"/>
                <w:noProof/>
                <w:webHidden/>
              </w:rPr>
              <w:fldChar w:fldCharType="begin"/>
            </w:r>
            <w:r w:rsidR="00363760" w:rsidRPr="00363760">
              <w:rPr>
                <w:rFonts w:ascii="Times New Roman" w:hAnsi="Times New Roman" w:cs="Times New Roman"/>
                <w:noProof/>
                <w:webHidden/>
              </w:rPr>
              <w:instrText xml:space="preserve"> PAGEREF _Toc215508286 \h </w:instrText>
            </w:r>
            <w:r w:rsidR="00363760" w:rsidRPr="00363760">
              <w:rPr>
                <w:rFonts w:ascii="Times New Roman" w:hAnsi="Times New Roman" w:cs="Times New Roman"/>
                <w:noProof/>
                <w:webHidden/>
              </w:rPr>
            </w:r>
            <w:r w:rsidR="00363760" w:rsidRPr="00363760">
              <w:rPr>
                <w:rFonts w:ascii="Times New Roman" w:hAnsi="Times New Roman" w:cs="Times New Roman"/>
                <w:noProof/>
                <w:webHidden/>
              </w:rPr>
              <w:fldChar w:fldCharType="separate"/>
            </w:r>
            <w:r w:rsidR="00363760" w:rsidRPr="00363760">
              <w:rPr>
                <w:rFonts w:ascii="Times New Roman" w:hAnsi="Times New Roman" w:cs="Times New Roman"/>
                <w:noProof/>
                <w:webHidden/>
              </w:rPr>
              <w:t>6</w:t>
            </w:r>
            <w:r w:rsidR="00363760" w:rsidRPr="00363760">
              <w:rPr>
                <w:rFonts w:ascii="Times New Roman" w:hAnsi="Times New Roman" w:cs="Times New Roman"/>
                <w:noProof/>
                <w:webHidden/>
              </w:rPr>
              <w:fldChar w:fldCharType="end"/>
            </w:r>
          </w:hyperlink>
        </w:p>
        <w:p w14:paraId="441ACC62" w14:textId="49B3873D" w:rsidR="00363760" w:rsidRPr="00363760" w:rsidRDefault="008935E9" w:rsidP="00363760">
          <w:pPr>
            <w:pStyle w:val="TOC1"/>
            <w:tabs>
              <w:tab w:val="right" w:leader="dot" w:pos="9350"/>
            </w:tabs>
            <w:spacing w:line="360" w:lineRule="auto"/>
            <w:jc w:val="both"/>
            <w:rPr>
              <w:rFonts w:ascii="Times New Roman" w:hAnsi="Times New Roman" w:cs="Times New Roman"/>
              <w:noProof/>
            </w:rPr>
          </w:pPr>
          <w:hyperlink w:anchor="_Toc215508287" w:history="1">
            <w:r w:rsidR="00363760" w:rsidRPr="00363760">
              <w:rPr>
                <w:rStyle w:val="Hyperlink"/>
                <w:rFonts w:ascii="Times New Roman" w:hAnsi="Times New Roman" w:cs="Times New Roman"/>
                <w:noProof/>
              </w:rPr>
              <w:t>Conclusion</w:t>
            </w:r>
            <w:r w:rsidR="00363760" w:rsidRPr="00363760">
              <w:rPr>
                <w:rFonts w:ascii="Times New Roman" w:hAnsi="Times New Roman" w:cs="Times New Roman"/>
                <w:noProof/>
                <w:webHidden/>
              </w:rPr>
              <w:tab/>
            </w:r>
            <w:r w:rsidR="00363760" w:rsidRPr="00363760">
              <w:rPr>
                <w:rFonts w:ascii="Times New Roman" w:hAnsi="Times New Roman" w:cs="Times New Roman"/>
                <w:noProof/>
                <w:webHidden/>
              </w:rPr>
              <w:fldChar w:fldCharType="begin"/>
            </w:r>
            <w:r w:rsidR="00363760" w:rsidRPr="00363760">
              <w:rPr>
                <w:rFonts w:ascii="Times New Roman" w:hAnsi="Times New Roman" w:cs="Times New Roman"/>
                <w:noProof/>
                <w:webHidden/>
              </w:rPr>
              <w:instrText xml:space="preserve"> PAGEREF _Toc215508287 \h </w:instrText>
            </w:r>
            <w:r w:rsidR="00363760" w:rsidRPr="00363760">
              <w:rPr>
                <w:rFonts w:ascii="Times New Roman" w:hAnsi="Times New Roman" w:cs="Times New Roman"/>
                <w:noProof/>
                <w:webHidden/>
              </w:rPr>
            </w:r>
            <w:r w:rsidR="00363760" w:rsidRPr="00363760">
              <w:rPr>
                <w:rFonts w:ascii="Times New Roman" w:hAnsi="Times New Roman" w:cs="Times New Roman"/>
                <w:noProof/>
                <w:webHidden/>
              </w:rPr>
              <w:fldChar w:fldCharType="separate"/>
            </w:r>
            <w:r w:rsidR="00363760" w:rsidRPr="00363760">
              <w:rPr>
                <w:rFonts w:ascii="Times New Roman" w:hAnsi="Times New Roman" w:cs="Times New Roman"/>
                <w:noProof/>
                <w:webHidden/>
              </w:rPr>
              <w:t>7</w:t>
            </w:r>
            <w:r w:rsidR="00363760" w:rsidRPr="00363760">
              <w:rPr>
                <w:rFonts w:ascii="Times New Roman" w:hAnsi="Times New Roman" w:cs="Times New Roman"/>
                <w:noProof/>
                <w:webHidden/>
              </w:rPr>
              <w:fldChar w:fldCharType="end"/>
            </w:r>
          </w:hyperlink>
        </w:p>
        <w:p w14:paraId="531F9914" w14:textId="54F1329B" w:rsidR="00363760" w:rsidRPr="00363760" w:rsidRDefault="008935E9" w:rsidP="00363760">
          <w:pPr>
            <w:pStyle w:val="TOC1"/>
            <w:tabs>
              <w:tab w:val="right" w:leader="dot" w:pos="9350"/>
            </w:tabs>
            <w:spacing w:line="360" w:lineRule="auto"/>
            <w:jc w:val="both"/>
            <w:rPr>
              <w:rFonts w:ascii="Times New Roman" w:hAnsi="Times New Roman" w:cs="Times New Roman"/>
              <w:noProof/>
            </w:rPr>
          </w:pPr>
          <w:hyperlink w:anchor="_Toc215508288" w:history="1">
            <w:r w:rsidR="00363760" w:rsidRPr="00363760">
              <w:rPr>
                <w:rStyle w:val="Hyperlink"/>
                <w:rFonts w:ascii="Times New Roman" w:hAnsi="Times New Roman" w:cs="Times New Roman"/>
                <w:noProof/>
              </w:rPr>
              <w:t>References</w:t>
            </w:r>
            <w:r w:rsidR="00363760" w:rsidRPr="00363760">
              <w:rPr>
                <w:rFonts w:ascii="Times New Roman" w:hAnsi="Times New Roman" w:cs="Times New Roman"/>
                <w:noProof/>
                <w:webHidden/>
              </w:rPr>
              <w:tab/>
            </w:r>
            <w:r w:rsidR="00363760" w:rsidRPr="00363760">
              <w:rPr>
                <w:rFonts w:ascii="Times New Roman" w:hAnsi="Times New Roman" w:cs="Times New Roman"/>
                <w:noProof/>
                <w:webHidden/>
              </w:rPr>
              <w:fldChar w:fldCharType="begin"/>
            </w:r>
            <w:r w:rsidR="00363760" w:rsidRPr="00363760">
              <w:rPr>
                <w:rFonts w:ascii="Times New Roman" w:hAnsi="Times New Roman" w:cs="Times New Roman"/>
                <w:noProof/>
                <w:webHidden/>
              </w:rPr>
              <w:instrText xml:space="preserve"> PAGEREF _Toc215508288 \h </w:instrText>
            </w:r>
            <w:r w:rsidR="00363760" w:rsidRPr="00363760">
              <w:rPr>
                <w:rFonts w:ascii="Times New Roman" w:hAnsi="Times New Roman" w:cs="Times New Roman"/>
                <w:noProof/>
                <w:webHidden/>
              </w:rPr>
            </w:r>
            <w:r w:rsidR="00363760" w:rsidRPr="00363760">
              <w:rPr>
                <w:rFonts w:ascii="Times New Roman" w:hAnsi="Times New Roman" w:cs="Times New Roman"/>
                <w:noProof/>
                <w:webHidden/>
              </w:rPr>
              <w:fldChar w:fldCharType="separate"/>
            </w:r>
            <w:r w:rsidR="00363760" w:rsidRPr="00363760">
              <w:rPr>
                <w:rFonts w:ascii="Times New Roman" w:hAnsi="Times New Roman" w:cs="Times New Roman"/>
                <w:noProof/>
                <w:webHidden/>
              </w:rPr>
              <w:t>8</w:t>
            </w:r>
            <w:r w:rsidR="00363760" w:rsidRPr="00363760">
              <w:rPr>
                <w:rFonts w:ascii="Times New Roman" w:hAnsi="Times New Roman" w:cs="Times New Roman"/>
                <w:noProof/>
                <w:webHidden/>
              </w:rPr>
              <w:fldChar w:fldCharType="end"/>
            </w:r>
          </w:hyperlink>
        </w:p>
        <w:p w14:paraId="1608A95D" w14:textId="442F457E" w:rsidR="00363760" w:rsidRDefault="00363760" w:rsidP="00363760">
          <w:pPr>
            <w:spacing w:line="360" w:lineRule="auto"/>
            <w:jc w:val="both"/>
          </w:pPr>
          <w:r w:rsidRPr="00363760">
            <w:rPr>
              <w:rFonts w:ascii="Times New Roman" w:hAnsi="Times New Roman" w:cs="Times New Roman"/>
              <w:b/>
              <w:bCs/>
              <w:noProof/>
            </w:rPr>
            <w:fldChar w:fldCharType="end"/>
          </w:r>
        </w:p>
      </w:sdtContent>
    </w:sdt>
    <w:p w14:paraId="5E1B4E2B" w14:textId="2FC272D0" w:rsidR="003D4586" w:rsidRDefault="003D4586" w:rsidP="00363760">
      <w:pPr>
        <w:spacing w:line="360" w:lineRule="auto"/>
      </w:pPr>
      <w:r>
        <w:br w:type="page"/>
      </w:r>
    </w:p>
    <w:p w14:paraId="17617FB2" w14:textId="10A649AE" w:rsidR="00363760" w:rsidRPr="0063221F" w:rsidRDefault="00363760" w:rsidP="00363760">
      <w:pPr>
        <w:pStyle w:val="Heading1"/>
        <w:spacing w:line="360" w:lineRule="auto"/>
      </w:pPr>
      <w:bookmarkStart w:id="1" w:name="_Toc215508272"/>
      <w:r w:rsidRPr="0063221F">
        <w:lastRenderedPageBreak/>
        <w:t>Introduction</w:t>
      </w:r>
      <w:bookmarkEnd w:id="1"/>
    </w:p>
    <w:p w14:paraId="60C42F82" w14:textId="7A2F3853" w:rsidR="00363760" w:rsidRPr="0063221F" w:rsidRDefault="00363760" w:rsidP="00363760">
      <w:pPr>
        <w:spacing w:line="360" w:lineRule="auto"/>
        <w:jc w:val="both"/>
        <w:rPr>
          <w:rFonts w:ascii="Times New Roman" w:hAnsi="Times New Roman" w:cs="Times New Roman"/>
        </w:rPr>
      </w:pPr>
      <w:r w:rsidRPr="0063221F">
        <w:rPr>
          <w:rFonts w:ascii="Times New Roman" w:hAnsi="Times New Roman" w:cs="Times New Roman"/>
        </w:rPr>
        <w:t xml:space="preserve">Diseases and illness are the primary public health concerns that impact greatly the entire communities in the world. A disease may be defined as a condition or disorder that interferes with the normal performance of the body whereas illness is the personal experience and the effect of the condition on the person </w:t>
      </w:r>
      <w:proofErr w:type="spellStart"/>
      <w:r w:rsidRPr="0063221F">
        <w:rPr>
          <w:rFonts w:ascii="Times New Roman" w:hAnsi="Times New Roman" w:cs="Times New Roman"/>
        </w:rPr>
        <w:t>well being</w:t>
      </w:r>
      <w:proofErr w:type="spellEnd"/>
      <w:r w:rsidRPr="0063221F">
        <w:rPr>
          <w:rFonts w:ascii="Times New Roman" w:hAnsi="Times New Roman" w:cs="Times New Roman"/>
        </w:rPr>
        <w:t xml:space="preserve">. Diseases can be either acute or chronic, infectious or non-communicable, and one or the other one needs a different approach to measure, monitor, and prevent its further spread. The correct identification of signs and symptoms is important in order to achieve early diagnosis, timely treatment, and less transmission. To obtain an insight into the prevalence and the extent of a condition, public health organisations gather both local, national and international incidence and prevalence data. This data assists in health and social care planning, resource allocation, and intervention programmes, which are evidence-based. </w:t>
      </w:r>
    </w:p>
    <w:p w14:paraId="56695E23" w14:textId="55741130" w:rsidR="00225826" w:rsidRPr="0063221F" w:rsidRDefault="00225826" w:rsidP="00363760">
      <w:pPr>
        <w:pStyle w:val="Heading1"/>
        <w:spacing w:line="360" w:lineRule="auto"/>
      </w:pPr>
      <w:bookmarkStart w:id="2" w:name="_Toc215508273"/>
      <w:r w:rsidRPr="0063221F">
        <w:t>1. Communication in the Nursing Care of Mrs Mann</w:t>
      </w:r>
      <w:bookmarkEnd w:id="2"/>
      <w:r w:rsidRPr="0063221F">
        <w:t xml:space="preserve"> </w:t>
      </w:r>
    </w:p>
    <w:p w14:paraId="42189E0E" w14:textId="77777777" w:rsidR="00225826" w:rsidRPr="0063221F" w:rsidRDefault="00225826" w:rsidP="00363760">
      <w:pPr>
        <w:pStyle w:val="Heading2"/>
        <w:spacing w:line="360" w:lineRule="auto"/>
      </w:pPr>
      <w:bookmarkStart w:id="3" w:name="_Toc215508274"/>
      <w:r w:rsidRPr="0063221F">
        <w:t>1.1 Importance of Inclusive Communication</w:t>
      </w:r>
      <w:bookmarkEnd w:id="3"/>
    </w:p>
    <w:p w14:paraId="6CAAC877" w14:textId="7E2ACC5B" w:rsidR="00225826" w:rsidRPr="0063221F" w:rsidRDefault="00225826" w:rsidP="00363760">
      <w:pPr>
        <w:spacing w:line="360" w:lineRule="auto"/>
        <w:jc w:val="both"/>
        <w:rPr>
          <w:rFonts w:ascii="Times New Roman" w:hAnsi="Times New Roman" w:cs="Times New Roman"/>
        </w:rPr>
      </w:pPr>
      <w:r w:rsidRPr="0063221F">
        <w:rPr>
          <w:rFonts w:ascii="Times New Roman" w:hAnsi="Times New Roman" w:cs="Times New Roman"/>
        </w:rPr>
        <w:t>Inclusive communication is extremely important especially in environments that encourage diversity and inclusivity. Communicating effectively is a prerequisite to make sure that Mrs Mann will be provided with safe, dignified, and person-centred care. She is a 72-year-old Urdu-speaking female with limited English proficiency, which means that she might not clearly understand medical directions or explain her needs and wants. This poses a threat of poor communication and less interaction in her rehabilitation. Health and social care professionals should therefore embrace communication methods that do not offend her culture, values, and the language of choice in order to enhance equality and autonomy in the provision of care (</w:t>
      </w:r>
      <w:proofErr w:type="spellStart"/>
      <w:r w:rsidRPr="0063221F">
        <w:rPr>
          <w:rFonts w:ascii="Times New Roman" w:hAnsi="Times New Roman" w:cs="Times New Roman"/>
        </w:rPr>
        <w:t>Omojuwa</w:t>
      </w:r>
      <w:proofErr w:type="spellEnd"/>
      <w:r w:rsidRPr="0063221F">
        <w:rPr>
          <w:rFonts w:ascii="Times New Roman" w:hAnsi="Times New Roman" w:cs="Times New Roman"/>
        </w:rPr>
        <w:t>, 2025).</w:t>
      </w:r>
    </w:p>
    <w:p w14:paraId="510C7741" w14:textId="06902B7E" w:rsidR="00225826" w:rsidRPr="0063221F" w:rsidRDefault="00225826" w:rsidP="00363760">
      <w:pPr>
        <w:pStyle w:val="Heading2"/>
        <w:spacing w:line="360" w:lineRule="auto"/>
      </w:pPr>
      <w:bookmarkStart w:id="4" w:name="_Toc215508275"/>
      <w:r w:rsidRPr="0063221F">
        <w:t>1.2 Equality Act 2010 and Anti-discriminatory Practice.</w:t>
      </w:r>
      <w:bookmarkEnd w:id="4"/>
    </w:p>
    <w:p w14:paraId="1644EBB9" w14:textId="0866A614" w:rsidR="00225826" w:rsidRPr="0063221F" w:rsidRDefault="00225826" w:rsidP="00363760">
      <w:pPr>
        <w:spacing w:line="360" w:lineRule="auto"/>
        <w:jc w:val="both"/>
        <w:rPr>
          <w:rFonts w:ascii="Times New Roman" w:hAnsi="Times New Roman" w:cs="Times New Roman"/>
        </w:rPr>
      </w:pPr>
      <w:r w:rsidRPr="0063221F">
        <w:rPr>
          <w:rFonts w:ascii="Times New Roman" w:hAnsi="Times New Roman" w:cs="Times New Roman"/>
        </w:rPr>
        <w:t xml:space="preserve">The Equality Act 2010 safeguards people against discrimination and providers of health and social care have to make reasonable adjustments in order to grant equal access to services. Since Mrs Mann experiences language barriers, the carers should be, legally and ethically, obliged to facilitate communication to enable her to take all possible roles in decision-making concerning her care (Williams </w:t>
      </w:r>
      <w:r w:rsidRPr="0063221F">
        <w:rPr>
          <w:rFonts w:ascii="Times New Roman" w:hAnsi="Times New Roman" w:cs="Times New Roman"/>
          <w:i/>
          <w:iCs/>
        </w:rPr>
        <w:t xml:space="preserve">et al., </w:t>
      </w:r>
      <w:r w:rsidRPr="0063221F">
        <w:rPr>
          <w:rFonts w:ascii="Times New Roman" w:hAnsi="Times New Roman" w:cs="Times New Roman"/>
        </w:rPr>
        <w:t xml:space="preserve">2025). Dignity, respect and empathy should be put into consideration so that her cultural identity is not disregarded. Some of the practical techniques are talking slowly, maintaining eye contact, using simple language, and ensuring understanding. Since her daughter </w:t>
      </w:r>
      <w:r w:rsidRPr="0063221F">
        <w:rPr>
          <w:rFonts w:ascii="Times New Roman" w:hAnsi="Times New Roman" w:cs="Times New Roman"/>
        </w:rPr>
        <w:lastRenderedPageBreak/>
        <w:t>is a frequent interpreter, the staff should be conscious of the confidentiality and accuracy restrictions. Where feasible, professional interpretation services can be employed to ensure that her rights are respected and no misunderstandings are made (Nag, 2024).</w:t>
      </w:r>
    </w:p>
    <w:p w14:paraId="2AD5F19F" w14:textId="64FDF859" w:rsidR="00225826" w:rsidRPr="0063221F" w:rsidRDefault="00225826" w:rsidP="00363760">
      <w:pPr>
        <w:pStyle w:val="Heading2"/>
        <w:spacing w:line="360" w:lineRule="auto"/>
      </w:pPr>
      <w:bookmarkStart w:id="5" w:name="_Toc215508276"/>
      <w:r w:rsidRPr="0063221F">
        <w:t>1.3 Usage of SMCR Communication Model by Berlo.</w:t>
      </w:r>
      <w:bookmarkEnd w:id="5"/>
    </w:p>
    <w:p w14:paraId="5DBBA93E" w14:textId="47C0E22D" w:rsidR="00225826" w:rsidRPr="0063221F" w:rsidRDefault="00225826" w:rsidP="00363760">
      <w:pPr>
        <w:spacing w:line="360" w:lineRule="auto"/>
        <w:jc w:val="both"/>
        <w:rPr>
          <w:rFonts w:ascii="Times New Roman" w:hAnsi="Times New Roman" w:cs="Times New Roman"/>
        </w:rPr>
      </w:pPr>
      <w:r w:rsidRPr="0063221F">
        <w:rPr>
          <w:rFonts w:ascii="Times New Roman" w:hAnsi="Times New Roman" w:cs="Times New Roman"/>
        </w:rPr>
        <w:t>The SMCR model of communication that was constructed by Berlo emphasi</w:t>
      </w:r>
      <w:r w:rsidR="00E570C4" w:rsidRPr="0063221F">
        <w:rPr>
          <w:rFonts w:ascii="Times New Roman" w:hAnsi="Times New Roman" w:cs="Times New Roman"/>
        </w:rPr>
        <w:t>s</w:t>
      </w:r>
      <w:r w:rsidRPr="0063221F">
        <w:rPr>
          <w:rFonts w:ascii="Times New Roman" w:hAnsi="Times New Roman" w:cs="Times New Roman"/>
        </w:rPr>
        <w:t>es that communication quality relies on the process of encoding messages on the source side and decoding on the receiver side (Berlo, 2024). In Mrs Mann’s case:</w:t>
      </w:r>
    </w:p>
    <w:tbl>
      <w:tblPr>
        <w:tblW w:w="0" w:type="auto"/>
        <w:tblLook w:val="04A0" w:firstRow="1" w:lastRow="0" w:firstColumn="1" w:lastColumn="0" w:noHBand="0" w:noVBand="1"/>
      </w:tblPr>
      <w:tblGrid>
        <w:gridCol w:w="3501"/>
        <w:gridCol w:w="5849"/>
      </w:tblGrid>
      <w:tr w:rsidR="00225826" w:rsidRPr="0063221F" w14:paraId="73B48CA3" w14:textId="77777777" w:rsidTr="00BA5598">
        <w:trPr>
          <w:trHeight w:val="288"/>
        </w:trPr>
        <w:tc>
          <w:tcPr>
            <w:tcW w:w="3570" w:type="dxa"/>
            <w:tcBorders>
              <w:top w:val="single" w:sz="4" w:space="0" w:color="auto"/>
              <w:left w:val="single" w:sz="4" w:space="0" w:color="auto"/>
              <w:bottom w:val="single" w:sz="4" w:space="0" w:color="auto"/>
              <w:right w:val="single" w:sz="4" w:space="0" w:color="auto"/>
            </w:tcBorders>
            <w:shd w:val="clear" w:color="auto" w:fill="CAEDFB" w:themeFill="accent4" w:themeFillTint="33"/>
            <w:vAlign w:val="center"/>
            <w:hideMark/>
          </w:tcPr>
          <w:p w14:paraId="01821285" w14:textId="77777777" w:rsidR="00225826" w:rsidRPr="0063221F" w:rsidRDefault="00225826" w:rsidP="00363760">
            <w:pPr>
              <w:spacing w:after="0" w:line="360" w:lineRule="auto"/>
              <w:jc w:val="both"/>
              <w:rPr>
                <w:rFonts w:ascii="Times New Roman" w:eastAsia="Times New Roman" w:hAnsi="Times New Roman" w:cs="Times New Roman"/>
                <w:b/>
                <w:bCs/>
                <w:color w:val="000000"/>
                <w:kern w:val="0"/>
                <w14:ligatures w14:val="none"/>
              </w:rPr>
            </w:pPr>
            <w:r w:rsidRPr="0063221F">
              <w:rPr>
                <w:rFonts w:ascii="Times New Roman" w:eastAsia="Times New Roman" w:hAnsi="Times New Roman" w:cs="Times New Roman"/>
                <w:b/>
                <w:bCs/>
                <w:color w:val="000000"/>
                <w:kern w:val="0"/>
                <w14:ligatures w14:val="none"/>
              </w:rPr>
              <w:t>Element</w:t>
            </w:r>
          </w:p>
        </w:tc>
        <w:tc>
          <w:tcPr>
            <w:tcW w:w="5780" w:type="dxa"/>
            <w:tcBorders>
              <w:top w:val="single" w:sz="4" w:space="0" w:color="auto"/>
              <w:left w:val="nil"/>
              <w:bottom w:val="single" w:sz="4" w:space="0" w:color="auto"/>
              <w:right w:val="single" w:sz="4" w:space="0" w:color="auto"/>
            </w:tcBorders>
            <w:shd w:val="clear" w:color="auto" w:fill="CAEDFB" w:themeFill="accent4" w:themeFillTint="33"/>
            <w:vAlign w:val="center"/>
            <w:hideMark/>
          </w:tcPr>
          <w:p w14:paraId="760D34EE" w14:textId="77777777" w:rsidR="00225826" w:rsidRPr="0063221F" w:rsidRDefault="00225826" w:rsidP="00363760">
            <w:pPr>
              <w:spacing w:after="0" w:line="360" w:lineRule="auto"/>
              <w:jc w:val="both"/>
              <w:rPr>
                <w:rFonts w:ascii="Times New Roman" w:eastAsia="Times New Roman" w:hAnsi="Times New Roman" w:cs="Times New Roman"/>
                <w:b/>
                <w:bCs/>
                <w:color w:val="000000"/>
                <w:kern w:val="0"/>
                <w14:ligatures w14:val="none"/>
              </w:rPr>
            </w:pPr>
            <w:r w:rsidRPr="0063221F">
              <w:rPr>
                <w:rFonts w:ascii="Times New Roman" w:eastAsia="Times New Roman" w:hAnsi="Times New Roman" w:cs="Times New Roman"/>
                <w:b/>
                <w:bCs/>
                <w:color w:val="000000"/>
                <w:kern w:val="0"/>
                <w14:ligatures w14:val="none"/>
              </w:rPr>
              <w:t>Adaptation needed</w:t>
            </w:r>
          </w:p>
        </w:tc>
      </w:tr>
      <w:tr w:rsidR="00225826" w:rsidRPr="0063221F" w14:paraId="3398F28E" w14:textId="77777777" w:rsidTr="00225826">
        <w:trPr>
          <w:trHeight w:val="576"/>
        </w:trPr>
        <w:tc>
          <w:tcPr>
            <w:tcW w:w="0" w:type="auto"/>
            <w:tcBorders>
              <w:top w:val="nil"/>
              <w:left w:val="single" w:sz="4" w:space="0" w:color="auto"/>
              <w:bottom w:val="single" w:sz="4" w:space="0" w:color="auto"/>
              <w:right w:val="single" w:sz="4" w:space="0" w:color="auto"/>
            </w:tcBorders>
            <w:vAlign w:val="center"/>
            <w:hideMark/>
          </w:tcPr>
          <w:p w14:paraId="70845075" w14:textId="77777777" w:rsidR="00225826" w:rsidRPr="0063221F" w:rsidRDefault="00225826" w:rsidP="00363760">
            <w:pPr>
              <w:spacing w:after="0" w:line="360" w:lineRule="auto"/>
              <w:jc w:val="both"/>
              <w:rPr>
                <w:rFonts w:ascii="Times New Roman" w:eastAsia="Times New Roman" w:hAnsi="Times New Roman" w:cs="Times New Roman"/>
                <w:color w:val="000000"/>
                <w:kern w:val="0"/>
                <w14:ligatures w14:val="none"/>
              </w:rPr>
            </w:pPr>
            <w:r w:rsidRPr="0063221F">
              <w:rPr>
                <w:rFonts w:ascii="Times New Roman" w:eastAsia="Times New Roman" w:hAnsi="Times New Roman" w:cs="Times New Roman"/>
                <w:color w:val="000000"/>
                <w:kern w:val="0"/>
                <w14:ligatures w14:val="none"/>
              </w:rPr>
              <w:t>Source (Carer)</w:t>
            </w:r>
          </w:p>
        </w:tc>
        <w:tc>
          <w:tcPr>
            <w:tcW w:w="0" w:type="auto"/>
            <w:tcBorders>
              <w:top w:val="nil"/>
              <w:left w:val="nil"/>
              <w:bottom w:val="single" w:sz="4" w:space="0" w:color="auto"/>
              <w:right w:val="single" w:sz="4" w:space="0" w:color="auto"/>
            </w:tcBorders>
            <w:vAlign w:val="center"/>
            <w:hideMark/>
          </w:tcPr>
          <w:p w14:paraId="1F0F9377" w14:textId="77777777" w:rsidR="00225826" w:rsidRPr="0063221F" w:rsidRDefault="00225826" w:rsidP="00363760">
            <w:pPr>
              <w:spacing w:after="0" w:line="360" w:lineRule="auto"/>
              <w:jc w:val="both"/>
              <w:rPr>
                <w:rFonts w:ascii="Times New Roman" w:eastAsia="Times New Roman" w:hAnsi="Times New Roman" w:cs="Times New Roman"/>
                <w:color w:val="000000"/>
                <w:kern w:val="0"/>
                <w14:ligatures w14:val="none"/>
              </w:rPr>
            </w:pPr>
            <w:r w:rsidRPr="0063221F">
              <w:rPr>
                <w:rFonts w:ascii="Times New Roman" w:eastAsia="Times New Roman" w:hAnsi="Times New Roman" w:cs="Times New Roman"/>
                <w:color w:val="000000"/>
                <w:kern w:val="0"/>
                <w14:ligatures w14:val="none"/>
              </w:rPr>
              <w:t>Must be culturally aware and able to simplify language</w:t>
            </w:r>
          </w:p>
        </w:tc>
      </w:tr>
      <w:tr w:rsidR="00225826" w:rsidRPr="0063221F" w14:paraId="5EF239D7" w14:textId="77777777" w:rsidTr="00225826">
        <w:trPr>
          <w:trHeight w:val="576"/>
        </w:trPr>
        <w:tc>
          <w:tcPr>
            <w:tcW w:w="0" w:type="auto"/>
            <w:tcBorders>
              <w:top w:val="nil"/>
              <w:left w:val="single" w:sz="4" w:space="0" w:color="auto"/>
              <w:bottom w:val="single" w:sz="4" w:space="0" w:color="auto"/>
              <w:right w:val="single" w:sz="4" w:space="0" w:color="auto"/>
            </w:tcBorders>
            <w:vAlign w:val="center"/>
            <w:hideMark/>
          </w:tcPr>
          <w:p w14:paraId="0D9DFF84" w14:textId="77777777" w:rsidR="00225826" w:rsidRPr="0063221F" w:rsidRDefault="00225826" w:rsidP="00363760">
            <w:pPr>
              <w:spacing w:after="0" w:line="360" w:lineRule="auto"/>
              <w:jc w:val="both"/>
              <w:rPr>
                <w:rFonts w:ascii="Times New Roman" w:eastAsia="Times New Roman" w:hAnsi="Times New Roman" w:cs="Times New Roman"/>
                <w:color w:val="000000"/>
                <w:kern w:val="0"/>
                <w14:ligatures w14:val="none"/>
              </w:rPr>
            </w:pPr>
            <w:r w:rsidRPr="0063221F">
              <w:rPr>
                <w:rFonts w:ascii="Times New Roman" w:eastAsia="Times New Roman" w:hAnsi="Times New Roman" w:cs="Times New Roman"/>
                <w:color w:val="000000"/>
                <w:kern w:val="0"/>
                <w14:ligatures w14:val="none"/>
              </w:rPr>
              <w:t>Message</w:t>
            </w:r>
          </w:p>
        </w:tc>
        <w:tc>
          <w:tcPr>
            <w:tcW w:w="0" w:type="auto"/>
            <w:tcBorders>
              <w:top w:val="nil"/>
              <w:left w:val="nil"/>
              <w:bottom w:val="single" w:sz="4" w:space="0" w:color="auto"/>
              <w:right w:val="single" w:sz="4" w:space="0" w:color="auto"/>
            </w:tcBorders>
            <w:vAlign w:val="center"/>
            <w:hideMark/>
          </w:tcPr>
          <w:p w14:paraId="01601AD6" w14:textId="77777777" w:rsidR="00225826" w:rsidRPr="0063221F" w:rsidRDefault="00225826" w:rsidP="00363760">
            <w:pPr>
              <w:spacing w:after="0" w:line="360" w:lineRule="auto"/>
              <w:jc w:val="both"/>
              <w:rPr>
                <w:rFonts w:ascii="Times New Roman" w:eastAsia="Times New Roman" w:hAnsi="Times New Roman" w:cs="Times New Roman"/>
                <w:color w:val="000000"/>
                <w:kern w:val="0"/>
                <w14:ligatures w14:val="none"/>
              </w:rPr>
            </w:pPr>
            <w:r w:rsidRPr="0063221F">
              <w:rPr>
                <w:rFonts w:ascii="Times New Roman" w:eastAsia="Times New Roman" w:hAnsi="Times New Roman" w:cs="Times New Roman"/>
                <w:color w:val="000000"/>
                <w:kern w:val="0"/>
                <w14:ligatures w14:val="none"/>
              </w:rPr>
              <w:t>Should be clear, respectful, and supported visually</w:t>
            </w:r>
          </w:p>
        </w:tc>
      </w:tr>
      <w:tr w:rsidR="00225826" w:rsidRPr="0063221F" w14:paraId="045AD302" w14:textId="77777777" w:rsidTr="00225826">
        <w:trPr>
          <w:trHeight w:val="576"/>
        </w:trPr>
        <w:tc>
          <w:tcPr>
            <w:tcW w:w="0" w:type="auto"/>
            <w:tcBorders>
              <w:top w:val="nil"/>
              <w:left w:val="single" w:sz="4" w:space="0" w:color="auto"/>
              <w:bottom w:val="single" w:sz="4" w:space="0" w:color="auto"/>
              <w:right w:val="single" w:sz="4" w:space="0" w:color="auto"/>
            </w:tcBorders>
            <w:vAlign w:val="center"/>
            <w:hideMark/>
          </w:tcPr>
          <w:p w14:paraId="0DA1CC7E" w14:textId="77777777" w:rsidR="00225826" w:rsidRPr="0063221F" w:rsidRDefault="00225826" w:rsidP="00363760">
            <w:pPr>
              <w:spacing w:after="0" w:line="360" w:lineRule="auto"/>
              <w:jc w:val="both"/>
              <w:rPr>
                <w:rFonts w:ascii="Times New Roman" w:eastAsia="Times New Roman" w:hAnsi="Times New Roman" w:cs="Times New Roman"/>
                <w:color w:val="000000"/>
                <w:kern w:val="0"/>
                <w14:ligatures w14:val="none"/>
              </w:rPr>
            </w:pPr>
            <w:r w:rsidRPr="0063221F">
              <w:rPr>
                <w:rFonts w:ascii="Times New Roman" w:eastAsia="Times New Roman" w:hAnsi="Times New Roman" w:cs="Times New Roman"/>
                <w:color w:val="000000"/>
                <w:kern w:val="0"/>
                <w14:ligatures w14:val="none"/>
              </w:rPr>
              <w:t>Channel</w:t>
            </w:r>
          </w:p>
        </w:tc>
        <w:tc>
          <w:tcPr>
            <w:tcW w:w="0" w:type="auto"/>
            <w:tcBorders>
              <w:top w:val="nil"/>
              <w:left w:val="nil"/>
              <w:bottom w:val="single" w:sz="4" w:space="0" w:color="auto"/>
              <w:right w:val="single" w:sz="4" w:space="0" w:color="auto"/>
            </w:tcBorders>
            <w:vAlign w:val="center"/>
            <w:hideMark/>
          </w:tcPr>
          <w:p w14:paraId="132EC57C" w14:textId="77777777" w:rsidR="00225826" w:rsidRPr="0063221F" w:rsidRDefault="00225826" w:rsidP="00363760">
            <w:pPr>
              <w:spacing w:after="0" w:line="360" w:lineRule="auto"/>
              <w:jc w:val="both"/>
              <w:rPr>
                <w:rFonts w:ascii="Times New Roman" w:eastAsia="Times New Roman" w:hAnsi="Times New Roman" w:cs="Times New Roman"/>
                <w:color w:val="000000"/>
                <w:kern w:val="0"/>
                <w14:ligatures w14:val="none"/>
              </w:rPr>
            </w:pPr>
            <w:r w:rsidRPr="0063221F">
              <w:rPr>
                <w:rFonts w:ascii="Times New Roman" w:eastAsia="Times New Roman" w:hAnsi="Times New Roman" w:cs="Times New Roman"/>
                <w:color w:val="000000"/>
                <w:kern w:val="0"/>
                <w14:ligatures w14:val="none"/>
              </w:rPr>
              <w:t>Can include verbal, non-verbal cues, written Urdu materials</w:t>
            </w:r>
          </w:p>
        </w:tc>
      </w:tr>
      <w:tr w:rsidR="00225826" w:rsidRPr="0063221F" w14:paraId="5866E993" w14:textId="77777777" w:rsidTr="00225826">
        <w:trPr>
          <w:trHeight w:val="576"/>
        </w:trPr>
        <w:tc>
          <w:tcPr>
            <w:tcW w:w="0" w:type="auto"/>
            <w:tcBorders>
              <w:top w:val="nil"/>
              <w:left w:val="single" w:sz="4" w:space="0" w:color="auto"/>
              <w:bottom w:val="single" w:sz="4" w:space="0" w:color="auto"/>
              <w:right w:val="single" w:sz="4" w:space="0" w:color="auto"/>
            </w:tcBorders>
            <w:vAlign w:val="center"/>
            <w:hideMark/>
          </w:tcPr>
          <w:p w14:paraId="2B5DA69B" w14:textId="77777777" w:rsidR="00225826" w:rsidRPr="0063221F" w:rsidRDefault="00225826" w:rsidP="00363760">
            <w:pPr>
              <w:spacing w:after="0" w:line="360" w:lineRule="auto"/>
              <w:jc w:val="both"/>
              <w:rPr>
                <w:rFonts w:ascii="Times New Roman" w:eastAsia="Times New Roman" w:hAnsi="Times New Roman" w:cs="Times New Roman"/>
                <w:color w:val="000000"/>
                <w:kern w:val="0"/>
                <w14:ligatures w14:val="none"/>
              </w:rPr>
            </w:pPr>
            <w:r w:rsidRPr="0063221F">
              <w:rPr>
                <w:rFonts w:ascii="Times New Roman" w:eastAsia="Times New Roman" w:hAnsi="Times New Roman" w:cs="Times New Roman"/>
                <w:color w:val="000000"/>
                <w:kern w:val="0"/>
                <w14:ligatures w14:val="none"/>
              </w:rPr>
              <w:t>Receiver (Mrs Mann)</w:t>
            </w:r>
          </w:p>
        </w:tc>
        <w:tc>
          <w:tcPr>
            <w:tcW w:w="0" w:type="auto"/>
            <w:tcBorders>
              <w:top w:val="nil"/>
              <w:left w:val="nil"/>
              <w:bottom w:val="single" w:sz="4" w:space="0" w:color="auto"/>
              <w:right w:val="single" w:sz="4" w:space="0" w:color="auto"/>
            </w:tcBorders>
            <w:vAlign w:val="center"/>
            <w:hideMark/>
          </w:tcPr>
          <w:p w14:paraId="42CD4899" w14:textId="77777777" w:rsidR="00225826" w:rsidRPr="0063221F" w:rsidRDefault="00225826" w:rsidP="00363760">
            <w:pPr>
              <w:spacing w:after="0" w:line="360" w:lineRule="auto"/>
              <w:jc w:val="both"/>
              <w:rPr>
                <w:rFonts w:ascii="Times New Roman" w:eastAsia="Times New Roman" w:hAnsi="Times New Roman" w:cs="Times New Roman"/>
                <w:color w:val="000000"/>
                <w:kern w:val="0"/>
                <w14:ligatures w14:val="none"/>
              </w:rPr>
            </w:pPr>
            <w:r w:rsidRPr="0063221F">
              <w:rPr>
                <w:rFonts w:ascii="Times New Roman" w:eastAsia="Times New Roman" w:hAnsi="Times New Roman" w:cs="Times New Roman"/>
                <w:color w:val="000000"/>
                <w:kern w:val="0"/>
                <w14:ligatures w14:val="none"/>
              </w:rPr>
              <w:t>Must have comprehension confirmed</w:t>
            </w:r>
          </w:p>
        </w:tc>
      </w:tr>
    </w:tbl>
    <w:p w14:paraId="39057D1C" w14:textId="41B5A748" w:rsidR="00BA5598" w:rsidRPr="0063221F" w:rsidRDefault="00BA5598" w:rsidP="00BA5598">
      <w:pPr>
        <w:pStyle w:val="Heading2"/>
        <w:spacing w:line="360" w:lineRule="auto"/>
        <w:jc w:val="center"/>
      </w:pPr>
      <w:bookmarkStart w:id="6" w:name="_Toc215508277"/>
      <w:r w:rsidRPr="0063221F">
        <w:rPr>
          <w:noProof/>
        </w:rPr>
        <w:drawing>
          <wp:inline distT="0" distB="0" distL="0" distR="0" wp14:anchorId="51A55039" wp14:editId="1B241F81">
            <wp:extent cx="5943600" cy="3001645"/>
            <wp:effectExtent l="0" t="0" r="0" b="8255"/>
            <wp:docPr id="756006291" name="Picture 1" descr="BERLO'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LO'S SMCR MODEL OF COMMUNIC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001645"/>
                    </a:xfrm>
                    <a:prstGeom prst="rect">
                      <a:avLst/>
                    </a:prstGeom>
                    <a:noFill/>
                    <a:ln>
                      <a:noFill/>
                    </a:ln>
                  </pic:spPr>
                </pic:pic>
              </a:graphicData>
            </a:graphic>
          </wp:inline>
        </w:drawing>
      </w:r>
    </w:p>
    <w:p w14:paraId="544E41B4" w14:textId="775B0A71" w:rsidR="00BA5598" w:rsidRPr="0063221F" w:rsidRDefault="00BA5598" w:rsidP="00BA5598">
      <w:pPr>
        <w:jc w:val="center"/>
        <w:rPr>
          <w:rFonts w:ascii="Times New Roman" w:hAnsi="Times New Roman" w:cs="Times New Roman"/>
          <w:b/>
          <w:bCs/>
        </w:rPr>
      </w:pPr>
      <w:r w:rsidRPr="0063221F">
        <w:rPr>
          <w:rFonts w:ascii="Times New Roman" w:hAnsi="Times New Roman" w:cs="Times New Roman"/>
          <w:b/>
          <w:bCs/>
        </w:rPr>
        <w:t xml:space="preserve">Figure 1: </w:t>
      </w:r>
      <w:proofErr w:type="spellStart"/>
      <w:r w:rsidRPr="0063221F">
        <w:rPr>
          <w:rFonts w:ascii="Times New Roman" w:hAnsi="Times New Roman" w:cs="Times New Roman"/>
          <w:b/>
          <w:bCs/>
        </w:rPr>
        <w:t>Berlos’s</w:t>
      </w:r>
      <w:proofErr w:type="spellEnd"/>
      <w:r w:rsidRPr="0063221F">
        <w:rPr>
          <w:rFonts w:ascii="Times New Roman" w:hAnsi="Times New Roman" w:cs="Times New Roman"/>
          <w:b/>
          <w:bCs/>
        </w:rPr>
        <w:t xml:space="preserve"> SMCR Model of communication</w:t>
      </w:r>
    </w:p>
    <w:p w14:paraId="4564E95E" w14:textId="638F329C" w:rsidR="00BA5598" w:rsidRPr="0063221F" w:rsidRDefault="00BA5598" w:rsidP="00BA5598">
      <w:pPr>
        <w:jc w:val="center"/>
        <w:rPr>
          <w:rFonts w:ascii="Times New Roman" w:hAnsi="Times New Roman" w:cs="Times New Roman"/>
        </w:rPr>
      </w:pPr>
      <w:r w:rsidRPr="0063221F">
        <w:rPr>
          <w:rFonts w:ascii="Times New Roman" w:hAnsi="Times New Roman" w:cs="Times New Roman"/>
        </w:rPr>
        <w:t>(Source: Self-created)</w:t>
      </w:r>
    </w:p>
    <w:p w14:paraId="5700C8F3" w14:textId="36CB86F7" w:rsidR="0095104A" w:rsidRPr="0063221F" w:rsidRDefault="0095104A" w:rsidP="00363760">
      <w:pPr>
        <w:pStyle w:val="Heading2"/>
        <w:spacing w:line="360" w:lineRule="auto"/>
      </w:pPr>
      <w:r w:rsidRPr="0063221F">
        <w:lastRenderedPageBreak/>
        <w:t>1.4 Interaction with Family Members.</w:t>
      </w:r>
      <w:bookmarkEnd w:id="6"/>
    </w:p>
    <w:p w14:paraId="6E5CAB06" w14:textId="0A7EAE3C" w:rsidR="0095104A" w:rsidRPr="0063221F" w:rsidRDefault="0095104A" w:rsidP="00363760">
      <w:pPr>
        <w:spacing w:line="360" w:lineRule="auto"/>
        <w:jc w:val="both"/>
        <w:rPr>
          <w:rFonts w:ascii="Times New Roman" w:hAnsi="Times New Roman" w:cs="Times New Roman"/>
        </w:rPr>
      </w:pPr>
      <w:r w:rsidRPr="0063221F">
        <w:rPr>
          <w:rFonts w:ascii="Times New Roman" w:hAnsi="Times New Roman" w:cs="Times New Roman"/>
        </w:rPr>
        <w:t>The daughter of Mrs Mann is more influential in providing information and decision-making. Nevertheless, she should have limits that would not drown her independence. The records of communication with the family should be accurate in the eyes of carers in order to bring uniformity in care planning. In general, the use of the Equality Act principles and the model of communication outlined by Berlo will allow keeping Mrs Mann informed, respected, and engaged in her recovery.</w:t>
      </w:r>
    </w:p>
    <w:p w14:paraId="7419EC5A" w14:textId="7EC6E375" w:rsidR="0095104A" w:rsidRPr="0063221F" w:rsidRDefault="0095104A" w:rsidP="00363760">
      <w:pPr>
        <w:pStyle w:val="Heading1"/>
        <w:spacing w:line="360" w:lineRule="auto"/>
      </w:pPr>
      <w:bookmarkStart w:id="7" w:name="_Toc215508278"/>
      <w:r w:rsidRPr="0063221F">
        <w:t>2. Significance of Good Administrative Skills in the Care of Mrs Mann</w:t>
      </w:r>
      <w:bookmarkEnd w:id="7"/>
    </w:p>
    <w:p w14:paraId="427ED949" w14:textId="2F10EB1A" w:rsidR="0095104A" w:rsidRPr="0063221F" w:rsidRDefault="0095104A" w:rsidP="00363760">
      <w:pPr>
        <w:pStyle w:val="Heading2"/>
        <w:spacing w:line="360" w:lineRule="auto"/>
      </w:pPr>
      <w:bookmarkStart w:id="8" w:name="_Toc215508279"/>
      <w:r w:rsidRPr="0063221F">
        <w:t>2.1 Significance of proper Record-keeping.</w:t>
      </w:r>
      <w:bookmarkEnd w:id="8"/>
    </w:p>
    <w:p w14:paraId="449B9581" w14:textId="44072590" w:rsidR="0095104A" w:rsidRPr="0063221F" w:rsidRDefault="0095104A" w:rsidP="00363760">
      <w:pPr>
        <w:spacing w:line="360" w:lineRule="auto"/>
        <w:jc w:val="both"/>
        <w:rPr>
          <w:rFonts w:ascii="Times New Roman" w:hAnsi="Times New Roman" w:cs="Times New Roman"/>
        </w:rPr>
      </w:pPr>
      <w:r w:rsidRPr="0063221F">
        <w:rPr>
          <w:rFonts w:ascii="Times New Roman" w:hAnsi="Times New Roman" w:cs="Times New Roman"/>
        </w:rPr>
        <w:t>The aspect of administrative competence plays a crucial role in ensuring the wellbeing of Mrs Mann. Records are the testimony of provided care, facilitate the organi</w:t>
      </w:r>
      <w:r w:rsidR="00E570C4" w:rsidRPr="0063221F">
        <w:rPr>
          <w:rFonts w:ascii="Times New Roman" w:hAnsi="Times New Roman" w:cs="Times New Roman"/>
        </w:rPr>
        <w:t>sa</w:t>
      </w:r>
      <w:r w:rsidRPr="0063221F">
        <w:rPr>
          <w:rFonts w:ascii="Times New Roman" w:hAnsi="Times New Roman" w:cs="Times New Roman"/>
        </w:rPr>
        <w:t>tion of work, enhance decision-making. The problems that were brought up in her case, including irregular notes causing a delayed medication change, demonstrate how sloppy documentation may negatively affect safety and treatment outcomes directly. An example is that professional records should adhere to the 5 Cs, which include clear, concise, complete, correct and current (</w:t>
      </w:r>
      <w:proofErr w:type="spellStart"/>
      <w:r w:rsidRPr="0063221F">
        <w:rPr>
          <w:rFonts w:ascii="Times New Roman" w:hAnsi="Times New Roman" w:cs="Times New Roman"/>
        </w:rPr>
        <w:t>Gilioli</w:t>
      </w:r>
      <w:proofErr w:type="spellEnd"/>
      <w:r w:rsidRPr="0063221F">
        <w:rPr>
          <w:rFonts w:ascii="Times New Roman" w:hAnsi="Times New Roman" w:cs="Times New Roman"/>
        </w:rPr>
        <w:t xml:space="preserve"> </w:t>
      </w:r>
      <w:r w:rsidRPr="0063221F">
        <w:rPr>
          <w:rFonts w:ascii="Times New Roman" w:hAnsi="Times New Roman" w:cs="Times New Roman"/>
          <w:i/>
          <w:iCs/>
        </w:rPr>
        <w:t>et al.,</w:t>
      </w:r>
      <w:r w:rsidRPr="0063221F">
        <w:rPr>
          <w:rFonts w:ascii="Times New Roman" w:hAnsi="Times New Roman" w:cs="Times New Roman"/>
        </w:rPr>
        <w:t xml:space="preserve"> 2024). This will involve recording her mobility aid, physiotherapy, medication reviews and communication requirements.</w:t>
      </w:r>
    </w:p>
    <w:p w14:paraId="20F573A9" w14:textId="1642911C" w:rsidR="0095104A" w:rsidRPr="0063221F" w:rsidRDefault="0095104A" w:rsidP="00363760">
      <w:pPr>
        <w:pStyle w:val="Heading2"/>
        <w:spacing w:line="360" w:lineRule="auto"/>
      </w:pPr>
      <w:bookmarkStart w:id="9" w:name="_Toc215508280"/>
      <w:r w:rsidRPr="0063221F">
        <w:t>2.2 Confidentiality and Share of Information.</w:t>
      </w:r>
      <w:bookmarkEnd w:id="9"/>
    </w:p>
    <w:p w14:paraId="59574945" w14:textId="38B92731" w:rsidR="0095104A" w:rsidRPr="0063221F" w:rsidRDefault="0095104A" w:rsidP="00363760">
      <w:pPr>
        <w:spacing w:line="360" w:lineRule="auto"/>
        <w:jc w:val="both"/>
        <w:rPr>
          <w:rFonts w:ascii="Times New Roman" w:hAnsi="Times New Roman" w:cs="Times New Roman"/>
        </w:rPr>
      </w:pPr>
      <w:r w:rsidRPr="0063221F">
        <w:rPr>
          <w:rFonts w:ascii="Times New Roman" w:hAnsi="Times New Roman" w:cs="Times New Roman"/>
        </w:rPr>
        <w:t>Confidentiality assists in defending the personal integrity of Mrs Mann and misuse of sensitive information. As much as continuity of care entails information sharing with the GP and the physiotherapist, it has to be done safely and only with authorised persons to whom they are involved in the treatment plan of the patient</w:t>
      </w:r>
      <w:r w:rsidR="00363760" w:rsidRPr="0063221F">
        <w:rPr>
          <w:rFonts w:ascii="Times New Roman" w:hAnsi="Times New Roman" w:cs="Times New Roman"/>
        </w:rPr>
        <w:t xml:space="preserve"> (Osazuwa, 2024).</w:t>
      </w:r>
      <w:r w:rsidRPr="0063221F">
        <w:rPr>
          <w:rFonts w:ascii="Times New Roman" w:hAnsi="Times New Roman" w:cs="Times New Roman"/>
        </w:rPr>
        <w:t xml:space="preserve"> In case of the necessity of translation, professional interpreting is the best to have privacy and accuracy. The recent drug accident suggests that the information transfer between the agencies has some flaws, which implies the necessity of the enhanced administrative consistency and the establishment of the safe channels of communication.</w:t>
      </w:r>
    </w:p>
    <w:p w14:paraId="71548079" w14:textId="171DBF1D" w:rsidR="0095104A" w:rsidRPr="0063221F" w:rsidRDefault="0095104A" w:rsidP="00363760">
      <w:pPr>
        <w:pStyle w:val="Heading2"/>
        <w:spacing w:line="360" w:lineRule="auto"/>
      </w:pPr>
      <w:bookmarkStart w:id="10" w:name="_Toc215508281"/>
      <w:r w:rsidRPr="0063221F">
        <w:t>2.3 Data Protection Act 2018 Data Protection.</w:t>
      </w:r>
      <w:bookmarkEnd w:id="10"/>
    </w:p>
    <w:p w14:paraId="733E0584" w14:textId="6B397082" w:rsidR="0095104A" w:rsidRPr="0063221F" w:rsidRDefault="0095104A" w:rsidP="00363760">
      <w:pPr>
        <w:spacing w:line="360" w:lineRule="auto"/>
        <w:jc w:val="both"/>
        <w:rPr>
          <w:rFonts w:ascii="Times New Roman" w:hAnsi="Times New Roman" w:cs="Times New Roman"/>
        </w:rPr>
      </w:pPr>
      <w:r w:rsidRPr="0063221F">
        <w:rPr>
          <w:rFonts w:ascii="Times New Roman" w:hAnsi="Times New Roman" w:cs="Times New Roman"/>
        </w:rPr>
        <w:t>The rules concerning the use of personal data are established in the Data Protection Act 2018 (in concord with GDPR). Health and social care records should be:</w:t>
      </w:r>
    </w:p>
    <w:p w14:paraId="7315C686" w14:textId="4C7C72CA" w:rsidR="00BA5598" w:rsidRPr="0063221F" w:rsidRDefault="00BA5598" w:rsidP="00BA5598">
      <w:pPr>
        <w:spacing w:line="360" w:lineRule="auto"/>
        <w:jc w:val="center"/>
        <w:rPr>
          <w:rFonts w:ascii="Times New Roman" w:hAnsi="Times New Roman" w:cs="Times New Roman"/>
        </w:rPr>
      </w:pPr>
      <w:r w:rsidRPr="0063221F">
        <w:rPr>
          <w:rFonts w:ascii="Times New Roman" w:hAnsi="Times New Roman" w:cs="Times New Roman"/>
          <w:noProof/>
        </w:rPr>
        <w:lastRenderedPageBreak/>
        <w:drawing>
          <wp:inline distT="0" distB="0" distL="0" distR="0" wp14:anchorId="5D4C7ECE" wp14:editId="5AA9935B">
            <wp:extent cx="3795089" cy="2819644"/>
            <wp:effectExtent l="0" t="0" r="0" b="0"/>
            <wp:docPr id="1009712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712233" name=""/>
                    <pic:cNvPicPr/>
                  </pic:nvPicPr>
                  <pic:blipFill>
                    <a:blip r:embed="rId8"/>
                    <a:stretch>
                      <a:fillRect/>
                    </a:stretch>
                  </pic:blipFill>
                  <pic:spPr>
                    <a:xfrm>
                      <a:off x="0" y="0"/>
                      <a:ext cx="3795089" cy="2819644"/>
                    </a:xfrm>
                    <a:prstGeom prst="rect">
                      <a:avLst/>
                    </a:prstGeom>
                  </pic:spPr>
                </pic:pic>
              </a:graphicData>
            </a:graphic>
          </wp:inline>
        </w:drawing>
      </w:r>
    </w:p>
    <w:p w14:paraId="6F6BE587" w14:textId="1603C155" w:rsidR="00BA5598" w:rsidRPr="0063221F" w:rsidRDefault="00BA5598" w:rsidP="00BA5598">
      <w:pPr>
        <w:spacing w:line="360" w:lineRule="auto"/>
        <w:jc w:val="center"/>
        <w:rPr>
          <w:rFonts w:ascii="Times New Roman" w:hAnsi="Times New Roman" w:cs="Times New Roman"/>
          <w:b/>
          <w:bCs/>
        </w:rPr>
      </w:pPr>
      <w:r w:rsidRPr="0063221F">
        <w:rPr>
          <w:rFonts w:ascii="Times New Roman" w:hAnsi="Times New Roman" w:cs="Times New Roman"/>
          <w:b/>
          <w:bCs/>
        </w:rPr>
        <w:t>Figure 2: Principal of data protection action</w:t>
      </w:r>
    </w:p>
    <w:p w14:paraId="52769AA7" w14:textId="432BB674" w:rsidR="00BA5598" w:rsidRPr="0063221F" w:rsidRDefault="00BA5598" w:rsidP="00BA5598">
      <w:pPr>
        <w:spacing w:line="360" w:lineRule="auto"/>
        <w:jc w:val="center"/>
        <w:rPr>
          <w:rFonts w:ascii="Times New Roman" w:hAnsi="Times New Roman" w:cs="Times New Roman"/>
        </w:rPr>
      </w:pPr>
      <w:r w:rsidRPr="0063221F">
        <w:rPr>
          <w:rFonts w:ascii="Times New Roman" w:hAnsi="Times New Roman" w:cs="Times New Roman"/>
        </w:rPr>
        <w:t>(Source: Petrovic, 2024)</w:t>
      </w:r>
    </w:p>
    <w:p w14:paraId="53A9C9BB" w14:textId="159E152E" w:rsidR="0095104A" w:rsidRPr="0063221F" w:rsidRDefault="0095104A" w:rsidP="00363760">
      <w:pPr>
        <w:pStyle w:val="ListParagraph"/>
        <w:numPr>
          <w:ilvl w:val="0"/>
          <w:numId w:val="1"/>
        </w:numPr>
        <w:spacing w:line="360" w:lineRule="auto"/>
        <w:jc w:val="both"/>
        <w:rPr>
          <w:rFonts w:ascii="Times New Roman" w:hAnsi="Times New Roman" w:cs="Times New Roman"/>
        </w:rPr>
      </w:pPr>
      <w:r w:rsidRPr="0063221F">
        <w:rPr>
          <w:rFonts w:ascii="Times New Roman" w:hAnsi="Times New Roman" w:cs="Times New Roman"/>
        </w:rPr>
        <w:t>Legally used to take care of Mrs Mann.</w:t>
      </w:r>
    </w:p>
    <w:p w14:paraId="095E824A" w14:textId="3519D671" w:rsidR="0095104A" w:rsidRPr="0063221F" w:rsidRDefault="0095104A" w:rsidP="00363760">
      <w:pPr>
        <w:pStyle w:val="ListParagraph"/>
        <w:numPr>
          <w:ilvl w:val="0"/>
          <w:numId w:val="1"/>
        </w:numPr>
        <w:spacing w:line="360" w:lineRule="auto"/>
        <w:jc w:val="both"/>
        <w:rPr>
          <w:rFonts w:ascii="Times New Roman" w:hAnsi="Times New Roman" w:cs="Times New Roman"/>
        </w:rPr>
      </w:pPr>
      <w:r w:rsidRPr="0063221F">
        <w:rPr>
          <w:rFonts w:ascii="Times New Roman" w:hAnsi="Times New Roman" w:cs="Times New Roman"/>
        </w:rPr>
        <w:t>Maintained proper and current, avoiding clinical errors.</w:t>
      </w:r>
    </w:p>
    <w:p w14:paraId="1905F950" w14:textId="6C9F3331" w:rsidR="0095104A" w:rsidRPr="0063221F" w:rsidRDefault="0095104A" w:rsidP="00363760">
      <w:pPr>
        <w:pStyle w:val="ListParagraph"/>
        <w:numPr>
          <w:ilvl w:val="0"/>
          <w:numId w:val="1"/>
        </w:numPr>
        <w:spacing w:line="360" w:lineRule="auto"/>
        <w:jc w:val="both"/>
        <w:rPr>
          <w:rFonts w:ascii="Times New Roman" w:hAnsi="Times New Roman" w:cs="Times New Roman"/>
        </w:rPr>
      </w:pPr>
      <w:r w:rsidRPr="0063221F">
        <w:rPr>
          <w:rFonts w:ascii="Times New Roman" w:hAnsi="Times New Roman" w:cs="Times New Roman"/>
        </w:rPr>
        <w:t>Safely kept, locked up or with passwords.</w:t>
      </w:r>
    </w:p>
    <w:p w14:paraId="75797160" w14:textId="327BC275" w:rsidR="0095104A" w:rsidRPr="0063221F" w:rsidRDefault="0095104A" w:rsidP="00363760">
      <w:pPr>
        <w:pStyle w:val="ListParagraph"/>
        <w:numPr>
          <w:ilvl w:val="0"/>
          <w:numId w:val="1"/>
        </w:numPr>
        <w:spacing w:line="360" w:lineRule="auto"/>
        <w:jc w:val="both"/>
        <w:rPr>
          <w:rFonts w:ascii="Times New Roman" w:hAnsi="Times New Roman" w:cs="Times New Roman"/>
        </w:rPr>
      </w:pPr>
      <w:r w:rsidRPr="0063221F">
        <w:rPr>
          <w:rFonts w:ascii="Times New Roman" w:hAnsi="Times New Roman" w:cs="Times New Roman"/>
        </w:rPr>
        <w:t>Only authorised professionals can access it.</w:t>
      </w:r>
    </w:p>
    <w:p w14:paraId="37D1E892" w14:textId="50DFCC75" w:rsidR="0095104A" w:rsidRPr="0063221F" w:rsidRDefault="0095104A" w:rsidP="00363760">
      <w:pPr>
        <w:pStyle w:val="ListParagraph"/>
        <w:numPr>
          <w:ilvl w:val="0"/>
          <w:numId w:val="1"/>
        </w:numPr>
        <w:spacing w:line="360" w:lineRule="auto"/>
        <w:jc w:val="both"/>
        <w:rPr>
          <w:rFonts w:ascii="Times New Roman" w:hAnsi="Times New Roman" w:cs="Times New Roman"/>
        </w:rPr>
      </w:pPr>
      <w:r w:rsidRPr="0063221F">
        <w:rPr>
          <w:rFonts w:ascii="Times New Roman" w:hAnsi="Times New Roman" w:cs="Times New Roman"/>
        </w:rPr>
        <w:t xml:space="preserve">Distributed on a </w:t>
      </w:r>
      <w:proofErr w:type="gramStart"/>
      <w:r w:rsidRPr="0063221F">
        <w:rPr>
          <w:rFonts w:ascii="Times New Roman" w:hAnsi="Times New Roman" w:cs="Times New Roman"/>
        </w:rPr>
        <w:t>need to know</w:t>
      </w:r>
      <w:proofErr w:type="gramEnd"/>
      <w:r w:rsidRPr="0063221F">
        <w:rPr>
          <w:rFonts w:ascii="Times New Roman" w:hAnsi="Times New Roman" w:cs="Times New Roman"/>
        </w:rPr>
        <w:t xml:space="preserve"> basis (Kusche, 2024).</w:t>
      </w:r>
    </w:p>
    <w:p w14:paraId="7E9F9006" w14:textId="6CDB6092" w:rsidR="0095104A" w:rsidRPr="0063221F" w:rsidRDefault="0095104A" w:rsidP="00363760">
      <w:pPr>
        <w:spacing w:line="360" w:lineRule="auto"/>
        <w:jc w:val="both"/>
        <w:rPr>
          <w:rFonts w:ascii="Times New Roman" w:hAnsi="Times New Roman" w:cs="Times New Roman"/>
        </w:rPr>
      </w:pPr>
      <w:r w:rsidRPr="0063221F">
        <w:rPr>
          <w:rFonts w:ascii="Times New Roman" w:hAnsi="Times New Roman" w:cs="Times New Roman"/>
        </w:rPr>
        <w:t>Violation of these duties might result in emotional distress, risks of discrimination, or prosecution of the care agency.</w:t>
      </w:r>
    </w:p>
    <w:p w14:paraId="282BFC0B" w14:textId="414EF3C7" w:rsidR="0095104A" w:rsidRPr="0063221F" w:rsidRDefault="0095104A" w:rsidP="00363760">
      <w:pPr>
        <w:pStyle w:val="Heading2"/>
        <w:spacing w:line="360" w:lineRule="auto"/>
      </w:pPr>
      <w:bookmarkStart w:id="11" w:name="_Toc215508282"/>
      <w:r w:rsidRPr="0063221F">
        <w:t>2.4</w:t>
      </w:r>
      <w:r w:rsidR="00363760" w:rsidRPr="0063221F">
        <w:t xml:space="preserve"> </w:t>
      </w:r>
      <w:r w:rsidRPr="0063221F">
        <w:t>Professional Standards and Accountability.</w:t>
      </w:r>
      <w:bookmarkEnd w:id="11"/>
    </w:p>
    <w:p w14:paraId="7B97CE64" w14:textId="0D5AA8F6" w:rsidR="0095104A" w:rsidRPr="0063221F" w:rsidRDefault="0095104A" w:rsidP="00363760">
      <w:pPr>
        <w:spacing w:line="360" w:lineRule="auto"/>
        <w:jc w:val="both"/>
        <w:rPr>
          <w:rFonts w:ascii="Times New Roman" w:hAnsi="Times New Roman" w:cs="Times New Roman"/>
        </w:rPr>
      </w:pPr>
      <w:r w:rsidRPr="0063221F">
        <w:rPr>
          <w:rFonts w:ascii="Times New Roman" w:hAnsi="Times New Roman" w:cs="Times New Roman"/>
        </w:rPr>
        <w:t>There is a high demand to have good documentation of safe and effective practice by regulators like the Care Quality Commission (CQC)</w:t>
      </w:r>
      <w:r w:rsidR="00BA5598" w:rsidRPr="0063221F">
        <w:rPr>
          <w:rFonts w:ascii="Times New Roman" w:hAnsi="Times New Roman" w:cs="Times New Roman"/>
        </w:rPr>
        <w:t xml:space="preserve"> (Bach-Mortensen </w:t>
      </w:r>
      <w:r w:rsidR="00BA5598" w:rsidRPr="0063221F">
        <w:rPr>
          <w:rFonts w:ascii="Times New Roman" w:hAnsi="Times New Roman" w:cs="Times New Roman"/>
          <w:i/>
          <w:iCs/>
        </w:rPr>
        <w:t>et al.,</w:t>
      </w:r>
      <w:r w:rsidR="00BA5598" w:rsidRPr="0063221F">
        <w:rPr>
          <w:rFonts w:ascii="Times New Roman" w:hAnsi="Times New Roman" w:cs="Times New Roman"/>
        </w:rPr>
        <w:t xml:space="preserve"> 2024)</w:t>
      </w:r>
      <w:r w:rsidRPr="0063221F">
        <w:rPr>
          <w:rFonts w:ascii="Times New Roman" w:hAnsi="Times New Roman" w:cs="Times New Roman"/>
        </w:rPr>
        <w:t>. Transparency is also supported by good administration in case incident needs to be investigated or safeguarded in reviews. Education of personnel about the standards of record keeping, the use of digital reminders to remember their medication reviews and the development of reflective practice are some of the measures that can be taken to avoid repeat mistakes and enhance the quality of care provided to Mrs Mann.</w:t>
      </w:r>
    </w:p>
    <w:p w14:paraId="17932D07" w14:textId="773EE297" w:rsidR="004438A5" w:rsidRPr="0063221F" w:rsidRDefault="004438A5" w:rsidP="00363760">
      <w:pPr>
        <w:pStyle w:val="Heading1"/>
        <w:spacing w:line="360" w:lineRule="auto"/>
      </w:pPr>
      <w:bookmarkStart w:id="12" w:name="_Toc215508283"/>
      <w:r w:rsidRPr="0063221F">
        <w:lastRenderedPageBreak/>
        <w:t>3. Importance of Collaborative Working with Other Professionals</w:t>
      </w:r>
      <w:bookmarkEnd w:id="12"/>
      <w:r w:rsidRPr="0063221F">
        <w:t xml:space="preserve"> </w:t>
      </w:r>
    </w:p>
    <w:p w14:paraId="3E3C3B8A" w14:textId="77777777" w:rsidR="004438A5" w:rsidRPr="0063221F" w:rsidRDefault="004438A5" w:rsidP="00363760">
      <w:pPr>
        <w:pStyle w:val="Heading2"/>
        <w:spacing w:line="360" w:lineRule="auto"/>
      </w:pPr>
      <w:bookmarkStart w:id="13" w:name="_Toc215508284"/>
      <w:r w:rsidRPr="0063221F">
        <w:t>3.1 Multi-agency Involvement</w:t>
      </w:r>
      <w:bookmarkEnd w:id="13"/>
    </w:p>
    <w:p w14:paraId="28C15393" w14:textId="0C0E0A77" w:rsidR="004438A5" w:rsidRPr="0063221F" w:rsidRDefault="004438A5" w:rsidP="00363760">
      <w:pPr>
        <w:spacing w:line="360" w:lineRule="auto"/>
        <w:jc w:val="both"/>
        <w:rPr>
          <w:rFonts w:ascii="Times New Roman" w:hAnsi="Times New Roman" w:cs="Times New Roman"/>
        </w:rPr>
      </w:pPr>
      <w:r w:rsidRPr="0063221F">
        <w:rPr>
          <w:rFonts w:ascii="Times New Roman" w:hAnsi="Times New Roman" w:cs="Times New Roman"/>
        </w:rPr>
        <w:t xml:space="preserve">Collaborative working is also necessary to make sure that Mrs Mann can get coordinated, safe, and person-centred after hip replacement. This is because the various professionals involved — her GP, physiotherapist, and domiciliary carers remain engaged to ensure that the medical check-up, mobility rehabilitation, and day-to-day living support are provided without any loopholes. Physiotherapists are vital to primary care teams in assisting functional recovery and avoiding long-term complications (Champoux </w:t>
      </w:r>
      <w:r w:rsidRPr="0063221F">
        <w:rPr>
          <w:rFonts w:ascii="Times New Roman" w:hAnsi="Times New Roman" w:cs="Times New Roman"/>
          <w:i/>
          <w:iCs/>
        </w:rPr>
        <w:t>et al.,</w:t>
      </w:r>
      <w:r w:rsidRPr="0063221F">
        <w:rPr>
          <w:rFonts w:ascii="Times New Roman" w:hAnsi="Times New Roman" w:cs="Times New Roman"/>
        </w:rPr>
        <w:t xml:space="preserve"> 2025). Multidisciplinary participation enhances service delivery because the various fields of expertise are pooled thus improving the outcomes of people with complex needs such as Mrs Mann.</w:t>
      </w:r>
    </w:p>
    <w:p w14:paraId="49955714" w14:textId="7FB634A1" w:rsidR="004438A5" w:rsidRPr="0063221F" w:rsidRDefault="004438A5" w:rsidP="00363760">
      <w:pPr>
        <w:pStyle w:val="Heading2"/>
        <w:spacing w:line="360" w:lineRule="auto"/>
      </w:pPr>
      <w:bookmarkStart w:id="14" w:name="_Toc215508285"/>
      <w:r w:rsidRPr="0063221F">
        <w:t>3.2 Strategies that Promote successful Cooperation.</w:t>
      </w:r>
      <w:bookmarkEnd w:id="14"/>
    </w:p>
    <w:p w14:paraId="38A21735" w14:textId="5B772820" w:rsidR="004438A5" w:rsidRPr="0063221F" w:rsidRDefault="004438A5" w:rsidP="00363760">
      <w:pPr>
        <w:spacing w:line="360" w:lineRule="auto"/>
        <w:jc w:val="both"/>
        <w:rPr>
          <w:rFonts w:ascii="Times New Roman" w:hAnsi="Times New Roman" w:cs="Times New Roman"/>
        </w:rPr>
      </w:pPr>
      <w:r w:rsidRPr="0063221F">
        <w:rPr>
          <w:rFonts w:ascii="Times New Roman" w:hAnsi="Times New Roman" w:cs="Times New Roman"/>
        </w:rPr>
        <w:t>Organi</w:t>
      </w:r>
      <w:r w:rsidR="00E570C4" w:rsidRPr="0063221F">
        <w:rPr>
          <w:rFonts w:ascii="Times New Roman" w:hAnsi="Times New Roman" w:cs="Times New Roman"/>
        </w:rPr>
        <w:t>s</w:t>
      </w:r>
      <w:r w:rsidRPr="0063221F">
        <w:rPr>
          <w:rFonts w:ascii="Times New Roman" w:hAnsi="Times New Roman" w:cs="Times New Roman"/>
        </w:rPr>
        <w:t>ed communication and decision-making contribute to successful collaboration. As an illustration, multidisciplinary rehabilitation allows organisations to collaborate towards the objectives of patient self-management (</w:t>
      </w:r>
      <w:proofErr w:type="spellStart"/>
      <w:r w:rsidRPr="0063221F">
        <w:rPr>
          <w:rFonts w:ascii="Times New Roman" w:hAnsi="Times New Roman" w:cs="Times New Roman"/>
        </w:rPr>
        <w:t>Ghidella</w:t>
      </w:r>
      <w:proofErr w:type="spellEnd"/>
      <w:r w:rsidRPr="0063221F">
        <w:rPr>
          <w:rFonts w:ascii="Times New Roman" w:hAnsi="Times New Roman" w:cs="Times New Roman"/>
        </w:rPr>
        <w:t>, 2024). Team briefings, common electronic care records, and coordinated documentation enhance accuracy and timely updated information about drug changes - a problem that has already been noted in the care of Mrs Mann. Individual participation is also a key factor and it has been demonstrated that service users gain when care plans are based on their preferences and communication needs (</w:t>
      </w:r>
      <w:proofErr w:type="spellStart"/>
      <w:r w:rsidRPr="0063221F">
        <w:rPr>
          <w:rFonts w:ascii="Times New Roman" w:hAnsi="Times New Roman" w:cs="Times New Roman"/>
        </w:rPr>
        <w:t>Sarigiovannis</w:t>
      </w:r>
      <w:proofErr w:type="spellEnd"/>
      <w:r w:rsidRPr="0063221F">
        <w:rPr>
          <w:rFonts w:ascii="Times New Roman" w:hAnsi="Times New Roman" w:cs="Times New Roman"/>
        </w:rPr>
        <w:t xml:space="preserve"> </w:t>
      </w:r>
      <w:r w:rsidRPr="0063221F">
        <w:rPr>
          <w:rFonts w:ascii="Times New Roman" w:hAnsi="Times New Roman" w:cs="Times New Roman"/>
          <w:i/>
          <w:iCs/>
        </w:rPr>
        <w:t>et al</w:t>
      </w:r>
      <w:r w:rsidRPr="0063221F">
        <w:rPr>
          <w:rFonts w:ascii="Times New Roman" w:hAnsi="Times New Roman" w:cs="Times New Roman"/>
        </w:rPr>
        <w:t>., 2024). The inclusion of Mrs Mann and her daughter in the care discussions would be beneficial in ensuring that the mobility plans, medication adjustments, and cultural issues, including language, are well taken care of.</w:t>
      </w:r>
    </w:p>
    <w:p w14:paraId="53330187" w14:textId="443B55D9" w:rsidR="004438A5" w:rsidRPr="0063221F" w:rsidRDefault="004438A5" w:rsidP="00363760">
      <w:pPr>
        <w:pStyle w:val="Heading2"/>
        <w:spacing w:line="360" w:lineRule="auto"/>
      </w:pPr>
      <w:bookmarkStart w:id="15" w:name="_Toc215508286"/>
      <w:r w:rsidRPr="0063221F">
        <w:t>3.3. Away out of Problems in Multi-agency Working.</w:t>
      </w:r>
      <w:bookmarkEnd w:id="15"/>
    </w:p>
    <w:p w14:paraId="2720024F" w14:textId="66CE6BF6" w:rsidR="00225826" w:rsidRPr="0063221F" w:rsidRDefault="004438A5" w:rsidP="00363760">
      <w:pPr>
        <w:spacing w:line="360" w:lineRule="auto"/>
        <w:jc w:val="both"/>
        <w:rPr>
          <w:rFonts w:ascii="Times New Roman" w:hAnsi="Times New Roman" w:cs="Times New Roman"/>
        </w:rPr>
      </w:pPr>
      <w:r w:rsidRPr="0063221F">
        <w:rPr>
          <w:rFonts w:ascii="Times New Roman" w:hAnsi="Times New Roman" w:cs="Times New Roman"/>
        </w:rPr>
        <w:t xml:space="preserve">Such obstacles to multi-agency collaboration as communication delays, role ambiguity, and cross-professional boundaries are generally common. The potential risks have already been shown in the case of Mrs Mann by the fact that her situation has been delayed in terms of making a medication change due to lack of communication. Professional interpreters can be used instead of using family members only to enhance clarity and hold information confidential. Physiotherapy intervention is particularly useful in environments with well-coordinated systems of health (da Mota Junior and dos Santos Mota, 2025). Moreover, intense cooperation enhances the further adjustment of </w:t>
      </w:r>
      <w:r w:rsidRPr="0063221F">
        <w:rPr>
          <w:rFonts w:ascii="Times New Roman" w:hAnsi="Times New Roman" w:cs="Times New Roman"/>
        </w:rPr>
        <w:lastRenderedPageBreak/>
        <w:t xml:space="preserve">lifestyles and promotes the continuation of quality care (Wills </w:t>
      </w:r>
      <w:r w:rsidRPr="0063221F">
        <w:rPr>
          <w:rFonts w:ascii="Times New Roman" w:hAnsi="Times New Roman" w:cs="Times New Roman"/>
          <w:i/>
          <w:iCs/>
        </w:rPr>
        <w:t>et al.,</w:t>
      </w:r>
      <w:r w:rsidRPr="0063221F">
        <w:rPr>
          <w:rFonts w:ascii="Times New Roman" w:hAnsi="Times New Roman" w:cs="Times New Roman"/>
        </w:rPr>
        <w:t xml:space="preserve"> 2024). By providing frequent reviews, effective communication channels, and accountability, the misunderstandings may be minimised, and high-quality rehabilitative care will be ensured to Mrs Mann.</w:t>
      </w:r>
    </w:p>
    <w:p w14:paraId="0E8FE9E9" w14:textId="0D0AB54A" w:rsidR="00363760" w:rsidRPr="0063221F" w:rsidRDefault="00363760" w:rsidP="00363760">
      <w:pPr>
        <w:pStyle w:val="Heading1"/>
        <w:spacing w:line="360" w:lineRule="auto"/>
      </w:pPr>
      <w:bookmarkStart w:id="16" w:name="_Toc215508287"/>
      <w:r w:rsidRPr="0063221F">
        <w:t>Conclusion</w:t>
      </w:r>
      <w:bookmarkEnd w:id="16"/>
      <w:r w:rsidRPr="0063221F">
        <w:t xml:space="preserve"> </w:t>
      </w:r>
    </w:p>
    <w:p w14:paraId="420D5B8C" w14:textId="6562D6FF" w:rsidR="00363760" w:rsidRPr="0063221F" w:rsidRDefault="00363760" w:rsidP="00363760">
      <w:pPr>
        <w:spacing w:line="360" w:lineRule="auto"/>
        <w:jc w:val="both"/>
        <w:rPr>
          <w:rFonts w:ascii="Times New Roman" w:hAnsi="Times New Roman" w:cs="Times New Roman"/>
        </w:rPr>
      </w:pPr>
      <w:r w:rsidRPr="0063221F">
        <w:rPr>
          <w:rFonts w:ascii="Times New Roman" w:hAnsi="Times New Roman" w:cs="Times New Roman"/>
        </w:rPr>
        <w:t>To sum up, measurement, monitoring, and control of illness and disease are effective tools that are vital in the health protective efforts and community support. High-quality information will enable policymakers and healthcare professionals to know the trends of the disease, the magnitude of the issue, and develop specific prevention efforts. This knowledge is required in health and social care services in order to prioriti</w:t>
      </w:r>
      <w:r w:rsidR="00E570C4" w:rsidRPr="0063221F">
        <w:rPr>
          <w:rFonts w:ascii="Times New Roman" w:hAnsi="Times New Roman" w:cs="Times New Roman"/>
        </w:rPr>
        <w:t>s</w:t>
      </w:r>
      <w:r w:rsidRPr="0063221F">
        <w:rPr>
          <w:rFonts w:ascii="Times New Roman" w:hAnsi="Times New Roman" w:cs="Times New Roman"/>
        </w:rPr>
        <w:t>e vulnerable populations and the effective utili</w:t>
      </w:r>
      <w:r w:rsidR="001A7C1D" w:rsidRPr="0063221F">
        <w:rPr>
          <w:rFonts w:ascii="Times New Roman" w:hAnsi="Times New Roman" w:cs="Times New Roman"/>
        </w:rPr>
        <w:t>s</w:t>
      </w:r>
      <w:r w:rsidRPr="0063221F">
        <w:rPr>
          <w:rFonts w:ascii="Times New Roman" w:hAnsi="Times New Roman" w:cs="Times New Roman"/>
        </w:rPr>
        <w:t>ation of limited resources and prompt treatment and rehabilitation. In addition, the recognition of the social, economic and environmental determinants of health will stimulate more comprehensive interventions to support long-term health as opposed to merely alleviating symptoms only. Further funding of surveillance, community education, vaccination programmes and interdisciplinary collaboration is essential to enhance health care resilience and respond to new threats. The burden of disease may be decreased through a combination of scientific evidence and community-centred methods, which will enhance the quality of life and allow people to lead healthier and more dependent lives.</w:t>
      </w:r>
    </w:p>
    <w:p w14:paraId="082F23F0" w14:textId="77777777" w:rsidR="00363760" w:rsidRDefault="00363760" w:rsidP="00363760">
      <w:pPr>
        <w:spacing w:line="360" w:lineRule="auto"/>
      </w:pPr>
    </w:p>
    <w:p w14:paraId="78222F13" w14:textId="77777777" w:rsidR="00CF22B9" w:rsidRDefault="00CF22B9" w:rsidP="00363760">
      <w:pPr>
        <w:spacing w:line="360" w:lineRule="auto"/>
      </w:pPr>
      <w:r>
        <w:br w:type="page"/>
      </w:r>
    </w:p>
    <w:p w14:paraId="1D6E22AD" w14:textId="7E24CC4F" w:rsidR="00363760" w:rsidRPr="00363760" w:rsidRDefault="003D4586" w:rsidP="00363760">
      <w:pPr>
        <w:pStyle w:val="Heading1"/>
        <w:spacing w:line="360" w:lineRule="auto"/>
      </w:pPr>
      <w:bookmarkStart w:id="17" w:name="_Toc215508288"/>
      <w:r>
        <w:lastRenderedPageBreak/>
        <w:t>References</w:t>
      </w:r>
      <w:bookmarkEnd w:id="17"/>
    </w:p>
    <w:p w14:paraId="25351467" w14:textId="77777777" w:rsidR="00363760" w:rsidRDefault="00363760" w:rsidP="00363760">
      <w:pPr>
        <w:spacing w:line="360" w:lineRule="auto"/>
        <w:jc w:val="both"/>
        <w:rPr>
          <w:rFonts w:ascii="Times New Roman" w:hAnsi="Times New Roman" w:cs="Times New Roman"/>
        </w:rPr>
      </w:pPr>
      <w:r w:rsidRPr="00363760">
        <w:rPr>
          <w:rFonts w:ascii="Times New Roman" w:hAnsi="Times New Roman" w:cs="Times New Roman"/>
        </w:rPr>
        <w:t xml:space="preserve">Berlo's, S.M.C.R., 2024. Comparative Analysis of </w:t>
      </w:r>
      <w:proofErr w:type="spellStart"/>
      <w:r w:rsidRPr="00363760">
        <w:rPr>
          <w:rFonts w:ascii="Times New Roman" w:hAnsi="Times New Roman" w:cs="Times New Roman"/>
        </w:rPr>
        <w:t>Sadharanikaran</w:t>
      </w:r>
      <w:proofErr w:type="spellEnd"/>
      <w:r w:rsidRPr="00363760">
        <w:rPr>
          <w:rFonts w:ascii="Times New Roman" w:hAnsi="Times New Roman" w:cs="Times New Roman"/>
        </w:rPr>
        <w:t xml:space="preserve"> Model of Communication and.</w:t>
      </w:r>
    </w:p>
    <w:p w14:paraId="30D9EA0B" w14:textId="308E3D60" w:rsidR="00BA5598" w:rsidRPr="00363760" w:rsidRDefault="00BA5598" w:rsidP="00363760">
      <w:pPr>
        <w:spacing w:line="360" w:lineRule="auto"/>
        <w:jc w:val="both"/>
        <w:rPr>
          <w:rFonts w:ascii="Times New Roman" w:hAnsi="Times New Roman" w:cs="Times New Roman"/>
        </w:rPr>
      </w:pPr>
      <w:r w:rsidRPr="00BA5598">
        <w:rPr>
          <w:rFonts w:ascii="Times New Roman" w:hAnsi="Times New Roman" w:cs="Times New Roman"/>
        </w:rPr>
        <w:t>Bach-Mortensen, A., Goodair, B. and Degli Esposti, M., 2024. Involuntary closures of for-profit care homes in England by the Care Quality Commission. </w:t>
      </w:r>
      <w:r w:rsidRPr="00BA5598">
        <w:rPr>
          <w:rFonts w:ascii="Times New Roman" w:hAnsi="Times New Roman" w:cs="Times New Roman"/>
          <w:i/>
          <w:iCs/>
        </w:rPr>
        <w:t>The Lancet Healthy Longevity</w:t>
      </w:r>
      <w:r w:rsidRPr="00BA5598">
        <w:rPr>
          <w:rFonts w:ascii="Times New Roman" w:hAnsi="Times New Roman" w:cs="Times New Roman"/>
        </w:rPr>
        <w:t>, </w:t>
      </w:r>
      <w:r w:rsidRPr="00BA5598">
        <w:rPr>
          <w:rFonts w:ascii="Times New Roman" w:hAnsi="Times New Roman" w:cs="Times New Roman"/>
          <w:i/>
          <w:iCs/>
        </w:rPr>
        <w:t>5</w:t>
      </w:r>
      <w:r w:rsidRPr="00BA5598">
        <w:rPr>
          <w:rFonts w:ascii="Times New Roman" w:hAnsi="Times New Roman" w:cs="Times New Roman"/>
        </w:rPr>
        <w:t xml:space="preserve">(4), </w:t>
      </w:r>
      <w:proofErr w:type="gramStart"/>
      <w:r w:rsidRPr="00BA5598">
        <w:rPr>
          <w:rFonts w:ascii="Times New Roman" w:hAnsi="Times New Roman" w:cs="Times New Roman"/>
        </w:rPr>
        <w:t>pp.e</w:t>
      </w:r>
      <w:proofErr w:type="gramEnd"/>
      <w:r w:rsidRPr="00BA5598">
        <w:rPr>
          <w:rFonts w:ascii="Times New Roman" w:hAnsi="Times New Roman" w:cs="Times New Roman"/>
        </w:rPr>
        <w:t>297-e302.</w:t>
      </w:r>
    </w:p>
    <w:p w14:paraId="005C66D3" w14:textId="77777777" w:rsidR="00363760" w:rsidRPr="00363760" w:rsidRDefault="00363760" w:rsidP="00363760">
      <w:pPr>
        <w:spacing w:line="360" w:lineRule="auto"/>
        <w:jc w:val="both"/>
        <w:rPr>
          <w:rFonts w:ascii="Times New Roman" w:hAnsi="Times New Roman" w:cs="Times New Roman"/>
        </w:rPr>
      </w:pPr>
      <w:r w:rsidRPr="00363760">
        <w:rPr>
          <w:rFonts w:ascii="Times New Roman" w:hAnsi="Times New Roman" w:cs="Times New Roman"/>
        </w:rPr>
        <w:t>Champoux, M., Poirier, A. and Hudon, C., 2025. Roles of physiotherapists in primary care teams: a scoping review. </w:t>
      </w:r>
      <w:r w:rsidRPr="00363760">
        <w:rPr>
          <w:rFonts w:ascii="Times New Roman" w:hAnsi="Times New Roman" w:cs="Times New Roman"/>
          <w:i/>
          <w:iCs/>
        </w:rPr>
        <w:t>BMJ open</w:t>
      </w:r>
      <w:r w:rsidRPr="00363760">
        <w:rPr>
          <w:rFonts w:ascii="Times New Roman" w:hAnsi="Times New Roman" w:cs="Times New Roman"/>
        </w:rPr>
        <w:t>, </w:t>
      </w:r>
      <w:r w:rsidRPr="00363760">
        <w:rPr>
          <w:rFonts w:ascii="Times New Roman" w:hAnsi="Times New Roman" w:cs="Times New Roman"/>
          <w:i/>
          <w:iCs/>
        </w:rPr>
        <w:t>15</w:t>
      </w:r>
      <w:r w:rsidRPr="00363760">
        <w:rPr>
          <w:rFonts w:ascii="Times New Roman" w:hAnsi="Times New Roman" w:cs="Times New Roman"/>
        </w:rPr>
        <w:t>(2), p.e092276.</w:t>
      </w:r>
    </w:p>
    <w:p w14:paraId="73E150FD" w14:textId="77777777" w:rsidR="00363760" w:rsidRPr="00363760" w:rsidRDefault="00363760" w:rsidP="00363760">
      <w:pPr>
        <w:spacing w:line="360" w:lineRule="auto"/>
        <w:jc w:val="both"/>
        <w:rPr>
          <w:rFonts w:ascii="Times New Roman" w:hAnsi="Times New Roman" w:cs="Times New Roman"/>
        </w:rPr>
      </w:pPr>
      <w:r w:rsidRPr="00363760">
        <w:rPr>
          <w:rFonts w:ascii="Times New Roman" w:hAnsi="Times New Roman" w:cs="Times New Roman"/>
        </w:rPr>
        <w:t>da Mota Junior, E.P. and dos Santos Mota, P.H., 2025. The Role of Physiotherapy in Primary Health Care in Different Health Systems: A Scoping Review.</w:t>
      </w:r>
    </w:p>
    <w:p w14:paraId="25ECFDCA" w14:textId="77777777" w:rsidR="00363760" w:rsidRPr="00363760" w:rsidRDefault="00363760" w:rsidP="00363760">
      <w:pPr>
        <w:spacing w:line="360" w:lineRule="auto"/>
        <w:jc w:val="both"/>
        <w:rPr>
          <w:rFonts w:ascii="Times New Roman" w:hAnsi="Times New Roman" w:cs="Times New Roman"/>
        </w:rPr>
      </w:pPr>
      <w:proofErr w:type="spellStart"/>
      <w:r w:rsidRPr="00363760">
        <w:rPr>
          <w:rFonts w:ascii="Times New Roman" w:hAnsi="Times New Roman" w:cs="Times New Roman"/>
        </w:rPr>
        <w:t>Ghidella</w:t>
      </w:r>
      <w:proofErr w:type="spellEnd"/>
      <w:r w:rsidRPr="00363760">
        <w:rPr>
          <w:rFonts w:ascii="Times New Roman" w:hAnsi="Times New Roman" w:cs="Times New Roman"/>
        </w:rPr>
        <w:t>, M.K., 2024. Meaningful multidisciplinary rehabilitation for heart and lung conditions: A collaboration between organisations and sectors towards self-management. </w:t>
      </w:r>
      <w:r w:rsidRPr="00363760">
        <w:rPr>
          <w:rFonts w:ascii="Times New Roman" w:hAnsi="Times New Roman" w:cs="Times New Roman"/>
          <w:i/>
          <w:iCs/>
        </w:rPr>
        <w:t>Journal of Clinical Exercise Physiology</w:t>
      </w:r>
      <w:r w:rsidRPr="00363760">
        <w:rPr>
          <w:rFonts w:ascii="Times New Roman" w:hAnsi="Times New Roman" w:cs="Times New Roman"/>
        </w:rPr>
        <w:t>, </w:t>
      </w:r>
      <w:r w:rsidRPr="00363760">
        <w:rPr>
          <w:rFonts w:ascii="Times New Roman" w:hAnsi="Times New Roman" w:cs="Times New Roman"/>
          <w:i/>
          <w:iCs/>
        </w:rPr>
        <w:t>13</w:t>
      </w:r>
      <w:r w:rsidRPr="00363760">
        <w:rPr>
          <w:rFonts w:ascii="Times New Roman" w:hAnsi="Times New Roman" w:cs="Times New Roman"/>
        </w:rPr>
        <w:t>(s2), pp.502-502.</w:t>
      </w:r>
    </w:p>
    <w:p w14:paraId="0FD0E442" w14:textId="77777777" w:rsidR="00363760" w:rsidRPr="00363760" w:rsidRDefault="00363760" w:rsidP="00363760">
      <w:pPr>
        <w:spacing w:line="360" w:lineRule="auto"/>
        <w:jc w:val="both"/>
        <w:rPr>
          <w:rFonts w:ascii="Times New Roman" w:hAnsi="Times New Roman" w:cs="Times New Roman"/>
        </w:rPr>
      </w:pPr>
      <w:proofErr w:type="spellStart"/>
      <w:r w:rsidRPr="00363760">
        <w:rPr>
          <w:rFonts w:ascii="Times New Roman" w:hAnsi="Times New Roman" w:cs="Times New Roman"/>
        </w:rPr>
        <w:t>Gilioli</w:t>
      </w:r>
      <w:proofErr w:type="spellEnd"/>
      <w:r w:rsidRPr="00363760">
        <w:rPr>
          <w:rFonts w:ascii="Times New Roman" w:hAnsi="Times New Roman" w:cs="Times New Roman"/>
        </w:rPr>
        <w:t xml:space="preserve">, R.M., Marcon, S.R.A. and </w:t>
      </w:r>
      <w:proofErr w:type="spellStart"/>
      <w:r w:rsidRPr="00363760">
        <w:rPr>
          <w:rFonts w:ascii="Times New Roman" w:hAnsi="Times New Roman" w:cs="Times New Roman"/>
        </w:rPr>
        <w:t>Gilioli</w:t>
      </w:r>
      <w:proofErr w:type="spellEnd"/>
      <w:r w:rsidRPr="00363760">
        <w:rPr>
          <w:rFonts w:ascii="Times New Roman" w:hAnsi="Times New Roman" w:cs="Times New Roman"/>
        </w:rPr>
        <w:t>, L.M., 2024. MANAGEMENT COMPETENCIES AND THE ROLE OF THE ADMINISTRATOR. </w:t>
      </w:r>
      <w:r w:rsidRPr="00363760">
        <w:rPr>
          <w:rFonts w:ascii="Times New Roman" w:hAnsi="Times New Roman" w:cs="Times New Roman"/>
          <w:i/>
          <w:iCs/>
        </w:rPr>
        <w:t>MULTIDISCIPLINARY STUDIES: MANAGEMENT AND LEGAL SCIENCES</w:t>
      </w:r>
      <w:r w:rsidRPr="00363760">
        <w:rPr>
          <w:rFonts w:ascii="Times New Roman" w:hAnsi="Times New Roman" w:cs="Times New Roman"/>
        </w:rPr>
        <w:t>, p.134.</w:t>
      </w:r>
    </w:p>
    <w:p w14:paraId="5BD18274" w14:textId="77777777" w:rsidR="00363760" w:rsidRPr="00363760" w:rsidRDefault="00363760" w:rsidP="00363760">
      <w:pPr>
        <w:spacing w:line="360" w:lineRule="auto"/>
        <w:jc w:val="both"/>
        <w:rPr>
          <w:rFonts w:ascii="Times New Roman" w:hAnsi="Times New Roman" w:cs="Times New Roman"/>
        </w:rPr>
      </w:pPr>
      <w:r w:rsidRPr="00363760">
        <w:rPr>
          <w:rFonts w:ascii="Times New Roman" w:hAnsi="Times New Roman" w:cs="Times New Roman"/>
        </w:rPr>
        <w:t xml:space="preserve">Kraus, S., </w:t>
      </w:r>
      <w:proofErr w:type="spellStart"/>
      <w:r w:rsidRPr="00363760">
        <w:rPr>
          <w:rFonts w:ascii="Times New Roman" w:hAnsi="Times New Roman" w:cs="Times New Roman"/>
        </w:rPr>
        <w:t>Bouncken</w:t>
      </w:r>
      <w:proofErr w:type="spellEnd"/>
      <w:r w:rsidRPr="00363760">
        <w:rPr>
          <w:rFonts w:ascii="Times New Roman" w:hAnsi="Times New Roman" w:cs="Times New Roman"/>
        </w:rPr>
        <w:t xml:space="preserve">, R.B. and </w:t>
      </w:r>
      <w:proofErr w:type="spellStart"/>
      <w:r w:rsidRPr="00363760">
        <w:rPr>
          <w:rFonts w:ascii="Times New Roman" w:hAnsi="Times New Roman" w:cs="Times New Roman"/>
        </w:rPr>
        <w:t>Yela</w:t>
      </w:r>
      <w:proofErr w:type="spellEnd"/>
      <w:r w:rsidRPr="00363760">
        <w:rPr>
          <w:rFonts w:ascii="Times New Roman" w:hAnsi="Times New Roman" w:cs="Times New Roman"/>
        </w:rPr>
        <w:t xml:space="preserve"> </w:t>
      </w:r>
      <w:proofErr w:type="spellStart"/>
      <w:r w:rsidRPr="00363760">
        <w:rPr>
          <w:rFonts w:ascii="Times New Roman" w:hAnsi="Times New Roman" w:cs="Times New Roman"/>
        </w:rPr>
        <w:t>Aránega</w:t>
      </w:r>
      <w:proofErr w:type="spellEnd"/>
      <w:r w:rsidRPr="00363760">
        <w:rPr>
          <w:rFonts w:ascii="Times New Roman" w:hAnsi="Times New Roman" w:cs="Times New Roman"/>
        </w:rPr>
        <w:t>, A., 2024. The burgeoning role of literature review articles in management research: an introduction and outlook. </w:t>
      </w:r>
      <w:r w:rsidRPr="00363760">
        <w:rPr>
          <w:rFonts w:ascii="Times New Roman" w:hAnsi="Times New Roman" w:cs="Times New Roman"/>
          <w:i/>
          <w:iCs/>
        </w:rPr>
        <w:t>Review of Managerial Science</w:t>
      </w:r>
      <w:r w:rsidRPr="00363760">
        <w:rPr>
          <w:rFonts w:ascii="Times New Roman" w:hAnsi="Times New Roman" w:cs="Times New Roman"/>
        </w:rPr>
        <w:t>, </w:t>
      </w:r>
      <w:r w:rsidRPr="00363760">
        <w:rPr>
          <w:rFonts w:ascii="Times New Roman" w:hAnsi="Times New Roman" w:cs="Times New Roman"/>
          <w:i/>
          <w:iCs/>
        </w:rPr>
        <w:t>18</w:t>
      </w:r>
      <w:r w:rsidRPr="00363760">
        <w:rPr>
          <w:rFonts w:ascii="Times New Roman" w:hAnsi="Times New Roman" w:cs="Times New Roman"/>
        </w:rPr>
        <w:t>(2), pp.299-314.</w:t>
      </w:r>
    </w:p>
    <w:p w14:paraId="0F868B1D" w14:textId="77777777" w:rsidR="00363760" w:rsidRPr="00363760" w:rsidRDefault="00363760" w:rsidP="00363760">
      <w:pPr>
        <w:spacing w:line="360" w:lineRule="auto"/>
        <w:jc w:val="both"/>
        <w:rPr>
          <w:rFonts w:ascii="Times New Roman" w:hAnsi="Times New Roman" w:cs="Times New Roman"/>
        </w:rPr>
      </w:pPr>
      <w:r w:rsidRPr="00363760">
        <w:rPr>
          <w:rFonts w:ascii="Times New Roman" w:hAnsi="Times New Roman" w:cs="Times New Roman"/>
        </w:rPr>
        <w:t>Kusche, I., 2024. Possible harms of artificial intelligence and the EU AI act: fundamental rights and risk. </w:t>
      </w:r>
      <w:r w:rsidRPr="00363760">
        <w:rPr>
          <w:rFonts w:ascii="Times New Roman" w:hAnsi="Times New Roman" w:cs="Times New Roman"/>
          <w:i/>
          <w:iCs/>
        </w:rPr>
        <w:t>Journal of Risk Research</w:t>
      </w:r>
      <w:r w:rsidRPr="00363760">
        <w:rPr>
          <w:rFonts w:ascii="Times New Roman" w:hAnsi="Times New Roman" w:cs="Times New Roman"/>
        </w:rPr>
        <w:t>, pp.1-14.</w:t>
      </w:r>
    </w:p>
    <w:p w14:paraId="37938B63" w14:textId="77777777" w:rsidR="00363760" w:rsidRPr="00363760" w:rsidRDefault="00363760" w:rsidP="00363760">
      <w:pPr>
        <w:spacing w:line="360" w:lineRule="auto"/>
        <w:jc w:val="both"/>
        <w:rPr>
          <w:rFonts w:ascii="Times New Roman" w:hAnsi="Times New Roman" w:cs="Times New Roman"/>
        </w:rPr>
      </w:pPr>
      <w:r w:rsidRPr="00363760">
        <w:rPr>
          <w:rFonts w:ascii="Times New Roman" w:hAnsi="Times New Roman" w:cs="Times New Roman"/>
        </w:rPr>
        <w:t>Nag, D., 2024. Communication as a Carrier of Globalization. In </w:t>
      </w:r>
      <w:r w:rsidRPr="00363760">
        <w:rPr>
          <w:rFonts w:ascii="Times New Roman" w:hAnsi="Times New Roman" w:cs="Times New Roman"/>
          <w:i/>
          <w:iCs/>
        </w:rPr>
        <w:t>Globalization and the Transitional Cultures: An Eastern Perspective</w:t>
      </w:r>
      <w:r w:rsidRPr="00363760">
        <w:rPr>
          <w:rFonts w:ascii="Times New Roman" w:hAnsi="Times New Roman" w:cs="Times New Roman"/>
        </w:rPr>
        <w:t> (pp. 29-46). Emerald Publishing Limited.</w:t>
      </w:r>
    </w:p>
    <w:p w14:paraId="3257231E" w14:textId="77777777" w:rsidR="00363760" w:rsidRPr="00363760" w:rsidRDefault="00363760" w:rsidP="00363760">
      <w:pPr>
        <w:spacing w:line="360" w:lineRule="auto"/>
        <w:jc w:val="both"/>
        <w:rPr>
          <w:rFonts w:ascii="Times New Roman" w:hAnsi="Times New Roman" w:cs="Times New Roman"/>
        </w:rPr>
      </w:pPr>
      <w:proofErr w:type="spellStart"/>
      <w:r w:rsidRPr="00363760">
        <w:rPr>
          <w:rFonts w:ascii="Times New Roman" w:hAnsi="Times New Roman" w:cs="Times New Roman"/>
        </w:rPr>
        <w:t>Omojuwa</w:t>
      </w:r>
      <w:proofErr w:type="spellEnd"/>
      <w:r w:rsidRPr="00363760">
        <w:rPr>
          <w:rFonts w:ascii="Times New Roman" w:hAnsi="Times New Roman" w:cs="Times New Roman"/>
        </w:rPr>
        <w:t>, B.A., 2025. </w:t>
      </w:r>
      <w:r w:rsidRPr="00363760">
        <w:rPr>
          <w:rFonts w:ascii="Times New Roman" w:hAnsi="Times New Roman" w:cs="Times New Roman"/>
          <w:i/>
          <w:iCs/>
        </w:rPr>
        <w:t>Exploring the Communication Process Model</w:t>
      </w:r>
      <w:r w:rsidRPr="00363760">
        <w:rPr>
          <w:rFonts w:ascii="Times New Roman" w:hAnsi="Times New Roman" w:cs="Times New Roman"/>
        </w:rPr>
        <w:t> (Doctoral dissertation, Mount Saint Vincent University).</w:t>
      </w:r>
    </w:p>
    <w:p w14:paraId="53EAFAAF" w14:textId="77777777" w:rsidR="00363760" w:rsidRDefault="00363760" w:rsidP="00363760">
      <w:pPr>
        <w:spacing w:line="360" w:lineRule="auto"/>
        <w:jc w:val="both"/>
        <w:rPr>
          <w:rFonts w:ascii="Times New Roman" w:hAnsi="Times New Roman" w:cs="Times New Roman"/>
        </w:rPr>
      </w:pPr>
      <w:r w:rsidRPr="00363760">
        <w:rPr>
          <w:rFonts w:ascii="Times New Roman" w:hAnsi="Times New Roman" w:cs="Times New Roman"/>
        </w:rPr>
        <w:t>Osazuwa, C.M., 2024. Confidentiality, integrity, and availability in network systems: A review of related literature. </w:t>
      </w:r>
      <w:r w:rsidRPr="00363760">
        <w:rPr>
          <w:rFonts w:ascii="Times New Roman" w:hAnsi="Times New Roman" w:cs="Times New Roman"/>
          <w:i/>
          <w:iCs/>
        </w:rPr>
        <w:t>International Journal of Innovative Science and Research Technology</w:t>
      </w:r>
      <w:r w:rsidRPr="00363760">
        <w:rPr>
          <w:rFonts w:ascii="Times New Roman" w:hAnsi="Times New Roman" w:cs="Times New Roman"/>
        </w:rPr>
        <w:t>.</w:t>
      </w:r>
    </w:p>
    <w:p w14:paraId="401B32C9" w14:textId="36BE2F86" w:rsidR="00BA5598" w:rsidRPr="00363760" w:rsidRDefault="00BA5598" w:rsidP="00363760">
      <w:pPr>
        <w:spacing w:line="360" w:lineRule="auto"/>
        <w:jc w:val="both"/>
        <w:rPr>
          <w:rFonts w:ascii="Times New Roman" w:hAnsi="Times New Roman" w:cs="Times New Roman"/>
        </w:rPr>
      </w:pPr>
      <w:r w:rsidRPr="00BA5598">
        <w:rPr>
          <w:rFonts w:ascii="Times New Roman" w:hAnsi="Times New Roman" w:cs="Times New Roman"/>
        </w:rPr>
        <w:lastRenderedPageBreak/>
        <w:t>Petrovic, M., 2024. Critical Review of the Personal Data Protection Act. </w:t>
      </w:r>
      <w:proofErr w:type="spellStart"/>
      <w:r w:rsidRPr="00BA5598">
        <w:rPr>
          <w:rFonts w:ascii="Times New Roman" w:hAnsi="Times New Roman" w:cs="Times New Roman"/>
          <w:i/>
          <w:iCs/>
        </w:rPr>
        <w:t>Pravni</w:t>
      </w:r>
      <w:proofErr w:type="spellEnd"/>
      <w:r w:rsidRPr="00BA5598">
        <w:rPr>
          <w:rFonts w:ascii="Times New Roman" w:hAnsi="Times New Roman" w:cs="Times New Roman"/>
          <w:i/>
          <w:iCs/>
        </w:rPr>
        <w:t xml:space="preserve"> </w:t>
      </w:r>
      <w:proofErr w:type="spellStart"/>
      <w:r w:rsidRPr="00BA5598">
        <w:rPr>
          <w:rFonts w:ascii="Times New Roman" w:hAnsi="Times New Roman" w:cs="Times New Roman"/>
          <w:i/>
          <w:iCs/>
        </w:rPr>
        <w:t>Horizonti</w:t>
      </w:r>
      <w:proofErr w:type="spellEnd"/>
      <w:r w:rsidRPr="00BA5598">
        <w:rPr>
          <w:rFonts w:ascii="Times New Roman" w:hAnsi="Times New Roman" w:cs="Times New Roman"/>
        </w:rPr>
        <w:t>, </w:t>
      </w:r>
      <w:r w:rsidRPr="00BA5598">
        <w:rPr>
          <w:rFonts w:ascii="Times New Roman" w:hAnsi="Times New Roman" w:cs="Times New Roman"/>
          <w:i/>
          <w:iCs/>
        </w:rPr>
        <w:t>6</w:t>
      </w:r>
      <w:r w:rsidRPr="00BA5598">
        <w:rPr>
          <w:rFonts w:ascii="Times New Roman" w:hAnsi="Times New Roman" w:cs="Times New Roman"/>
        </w:rPr>
        <w:t>, p.141.</w:t>
      </w:r>
    </w:p>
    <w:p w14:paraId="789FDBAB" w14:textId="77777777" w:rsidR="00363760" w:rsidRPr="00363760" w:rsidRDefault="00363760" w:rsidP="00363760">
      <w:pPr>
        <w:spacing w:line="360" w:lineRule="auto"/>
        <w:jc w:val="both"/>
        <w:rPr>
          <w:rFonts w:ascii="Times New Roman" w:hAnsi="Times New Roman" w:cs="Times New Roman"/>
        </w:rPr>
      </w:pPr>
      <w:proofErr w:type="spellStart"/>
      <w:r w:rsidRPr="00363760">
        <w:rPr>
          <w:rFonts w:ascii="Times New Roman" w:hAnsi="Times New Roman" w:cs="Times New Roman"/>
        </w:rPr>
        <w:t>Sarigiovannis</w:t>
      </w:r>
      <w:proofErr w:type="spellEnd"/>
      <w:r w:rsidRPr="00363760">
        <w:rPr>
          <w:rFonts w:ascii="Times New Roman" w:hAnsi="Times New Roman" w:cs="Times New Roman"/>
        </w:rPr>
        <w:t xml:space="preserve">, P., </w:t>
      </w:r>
      <w:proofErr w:type="spellStart"/>
      <w:r w:rsidRPr="00363760">
        <w:rPr>
          <w:rFonts w:ascii="Times New Roman" w:hAnsi="Times New Roman" w:cs="Times New Roman"/>
        </w:rPr>
        <w:t>Loría-Rebolledo</w:t>
      </w:r>
      <w:proofErr w:type="spellEnd"/>
      <w:r w:rsidRPr="00363760">
        <w:rPr>
          <w:rFonts w:ascii="Times New Roman" w:hAnsi="Times New Roman" w:cs="Times New Roman"/>
        </w:rPr>
        <w:t>, L.E., Foster, N.E., Jowett, S. and Saunders, B., 2024. Musculoskeletal patients’ preferences for care from physiotherapists or support workers: a discrete choice experiment. </w:t>
      </w:r>
      <w:r w:rsidRPr="00363760">
        <w:rPr>
          <w:rFonts w:ascii="Times New Roman" w:hAnsi="Times New Roman" w:cs="Times New Roman"/>
          <w:i/>
          <w:iCs/>
        </w:rPr>
        <w:t>BMC Health Services Research</w:t>
      </w:r>
      <w:r w:rsidRPr="00363760">
        <w:rPr>
          <w:rFonts w:ascii="Times New Roman" w:hAnsi="Times New Roman" w:cs="Times New Roman"/>
        </w:rPr>
        <w:t>, </w:t>
      </w:r>
      <w:r w:rsidRPr="00363760">
        <w:rPr>
          <w:rFonts w:ascii="Times New Roman" w:hAnsi="Times New Roman" w:cs="Times New Roman"/>
          <w:i/>
          <w:iCs/>
        </w:rPr>
        <w:t>24</w:t>
      </w:r>
      <w:r w:rsidRPr="00363760">
        <w:rPr>
          <w:rFonts w:ascii="Times New Roman" w:hAnsi="Times New Roman" w:cs="Times New Roman"/>
        </w:rPr>
        <w:t>(1), p.1095.</w:t>
      </w:r>
    </w:p>
    <w:p w14:paraId="27BB35FE" w14:textId="77777777" w:rsidR="00363760" w:rsidRPr="00363760" w:rsidRDefault="00363760" w:rsidP="00363760">
      <w:pPr>
        <w:spacing w:line="360" w:lineRule="auto"/>
        <w:jc w:val="both"/>
        <w:rPr>
          <w:rFonts w:ascii="Times New Roman" w:hAnsi="Times New Roman" w:cs="Times New Roman"/>
        </w:rPr>
      </w:pPr>
      <w:r w:rsidRPr="00363760">
        <w:rPr>
          <w:rFonts w:ascii="Times New Roman" w:hAnsi="Times New Roman" w:cs="Times New Roman"/>
        </w:rPr>
        <w:t xml:space="preserve">William, L., Corby, S. and </w:t>
      </w:r>
      <w:proofErr w:type="spellStart"/>
      <w:r w:rsidRPr="00363760">
        <w:rPr>
          <w:rFonts w:ascii="Times New Roman" w:hAnsi="Times New Roman" w:cs="Times New Roman"/>
        </w:rPr>
        <w:t>Pauksztat</w:t>
      </w:r>
      <w:proofErr w:type="spellEnd"/>
      <w:r w:rsidRPr="00363760">
        <w:rPr>
          <w:rFonts w:ascii="Times New Roman" w:hAnsi="Times New Roman" w:cs="Times New Roman"/>
        </w:rPr>
        <w:t>, B., 2025. The legal framework. In </w:t>
      </w:r>
      <w:r w:rsidRPr="00363760">
        <w:rPr>
          <w:rFonts w:ascii="Times New Roman" w:hAnsi="Times New Roman" w:cs="Times New Roman"/>
          <w:i/>
          <w:iCs/>
        </w:rPr>
        <w:t>Claiming Disability Discrimination: Assessing Barriers to Justice</w:t>
      </w:r>
      <w:r w:rsidRPr="00363760">
        <w:rPr>
          <w:rFonts w:ascii="Times New Roman" w:hAnsi="Times New Roman" w:cs="Times New Roman"/>
        </w:rPr>
        <w:t> (pp. 35-56). Cham: Springer Nature Switzerland.</w:t>
      </w:r>
    </w:p>
    <w:p w14:paraId="54132950" w14:textId="77777777" w:rsidR="00363760" w:rsidRPr="00363760" w:rsidRDefault="00363760" w:rsidP="00363760">
      <w:pPr>
        <w:spacing w:line="360" w:lineRule="auto"/>
        <w:jc w:val="both"/>
        <w:rPr>
          <w:rFonts w:ascii="Times New Roman" w:hAnsi="Times New Roman" w:cs="Times New Roman"/>
        </w:rPr>
      </w:pPr>
      <w:r w:rsidRPr="00363760">
        <w:rPr>
          <w:rFonts w:ascii="Times New Roman" w:hAnsi="Times New Roman" w:cs="Times New Roman"/>
        </w:rPr>
        <w:t xml:space="preserve">Wills, O., Probst, Y., </w:t>
      </w:r>
      <w:proofErr w:type="spellStart"/>
      <w:r w:rsidRPr="00363760">
        <w:rPr>
          <w:rFonts w:ascii="Times New Roman" w:hAnsi="Times New Roman" w:cs="Times New Roman"/>
        </w:rPr>
        <w:t>Haartsen</w:t>
      </w:r>
      <w:proofErr w:type="spellEnd"/>
      <w:r w:rsidRPr="00363760">
        <w:rPr>
          <w:rFonts w:ascii="Times New Roman" w:hAnsi="Times New Roman" w:cs="Times New Roman"/>
        </w:rPr>
        <w:t>, J. and McMahon, A.T., 2024. The role of multidisciplinary MS care teams in supporting lifestyle behaviour changes to optimise brain health among people living with MS: A qualitative exploration of clinician perspectives. </w:t>
      </w:r>
      <w:r w:rsidRPr="00363760">
        <w:rPr>
          <w:rFonts w:ascii="Times New Roman" w:hAnsi="Times New Roman" w:cs="Times New Roman"/>
          <w:i/>
          <w:iCs/>
        </w:rPr>
        <w:t>Health Expectations</w:t>
      </w:r>
      <w:r w:rsidRPr="00363760">
        <w:rPr>
          <w:rFonts w:ascii="Times New Roman" w:hAnsi="Times New Roman" w:cs="Times New Roman"/>
        </w:rPr>
        <w:t>, </w:t>
      </w:r>
      <w:r w:rsidRPr="00363760">
        <w:rPr>
          <w:rFonts w:ascii="Times New Roman" w:hAnsi="Times New Roman" w:cs="Times New Roman"/>
          <w:i/>
          <w:iCs/>
        </w:rPr>
        <w:t>27</w:t>
      </w:r>
      <w:r w:rsidRPr="00363760">
        <w:rPr>
          <w:rFonts w:ascii="Times New Roman" w:hAnsi="Times New Roman" w:cs="Times New Roman"/>
        </w:rPr>
        <w:t>(2), p.e14042.</w:t>
      </w:r>
    </w:p>
    <w:sectPr w:rsidR="00363760" w:rsidRPr="003637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504267"/>
    <w:multiLevelType w:val="hybridMultilevel"/>
    <w:tmpl w:val="6C069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134"/>
    <w:rsid w:val="001A7C1D"/>
    <w:rsid w:val="00225826"/>
    <w:rsid w:val="00283EA4"/>
    <w:rsid w:val="00363760"/>
    <w:rsid w:val="003D4586"/>
    <w:rsid w:val="004438A5"/>
    <w:rsid w:val="0063221F"/>
    <w:rsid w:val="00656E6B"/>
    <w:rsid w:val="008935E9"/>
    <w:rsid w:val="0095104A"/>
    <w:rsid w:val="00AB0E6E"/>
    <w:rsid w:val="00BA5598"/>
    <w:rsid w:val="00CF22B9"/>
    <w:rsid w:val="00D31134"/>
    <w:rsid w:val="00E570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C562D"/>
  <w15:chartTrackingRefBased/>
  <w15:docId w15:val="{1444564A-A137-4363-9420-1D26180BF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63760"/>
    <w:pPr>
      <w:keepNext/>
      <w:keepLines/>
      <w:spacing w:before="360" w:after="80"/>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unhideWhenUsed/>
    <w:qFormat/>
    <w:rsid w:val="00363760"/>
    <w:pPr>
      <w:keepNext/>
      <w:keepLines/>
      <w:spacing w:before="160" w:after="80"/>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uiPriority w:val="9"/>
    <w:semiHidden/>
    <w:unhideWhenUsed/>
    <w:qFormat/>
    <w:rsid w:val="00D311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11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11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11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11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11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11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760"/>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363760"/>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semiHidden/>
    <w:rsid w:val="00D311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11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11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11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11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11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1134"/>
    <w:rPr>
      <w:rFonts w:eastAsiaTheme="majorEastAsia" w:cstheme="majorBidi"/>
      <w:color w:val="272727" w:themeColor="text1" w:themeTint="D8"/>
    </w:rPr>
  </w:style>
  <w:style w:type="paragraph" w:styleId="Title">
    <w:name w:val="Title"/>
    <w:basedOn w:val="Normal"/>
    <w:next w:val="Normal"/>
    <w:link w:val="TitleChar"/>
    <w:uiPriority w:val="10"/>
    <w:qFormat/>
    <w:rsid w:val="00D311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11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11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11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1134"/>
    <w:pPr>
      <w:spacing w:before="160"/>
      <w:jc w:val="center"/>
    </w:pPr>
    <w:rPr>
      <w:i/>
      <w:iCs/>
      <w:color w:val="404040" w:themeColor="text1" w:themeTint="BF"/>
    </w:rPr>
  </w:style>
  <w:style w:type="character" w:customStyle="1" w:styleId="QuoteChar">
    <w:name w:val="Quote Char"/>
    <w:basedOn w:val="DefaultParagraphFont"/>
    <w:link w:val="Quote"/>
    <w:uiPriority w:val="29"/>
    <w:rsid w:val="00D31134"/>
    <w:rPr>
      <w:i/>
      <w:iCs/>
      <w:color w:val="404040" w:themeColor="text1" w:themeTint="BF"/>
    </w:rPr>
  </w:style>
  <w:style w:type="paragraph" w:styleId="ListParagraph">
    <w:name w:val="List Paragraph"/>
    <w:basedOn w:val="Normal"/>
    <w:uiPriority w:val="34"/>
    <w:qFormat/>
    <w:rsid w:val="00D31134"/>
    <w:pPr>
      <w:ind w:left="720"/>
      <w:contextualSpacing/>
    </w:pPr>
  </w:style>
  <w:style w:type="character" w:styleId="IntenseEmphasis">
    <w:name w:val="Intense Emphasis"/>
    <w:basedOn w:val="DefaultParagraphFont"/>
    <w:uiPriority w:val="21"/>
    <w:qFormat/>
    <w:rsid w:val="00D31134"/>
    <w:rPr>
      <w:i/>
      <w:iCs/>
      <w:color w:val="0F4761" w:themeColor="accent1" w:themeShade="BF"/>
    </w:rPr>
  </w:style>
  <w:style w:type="paragraph" w:styleId="IntenseQuote">
    <w:name w:val="Intense Quote"/>
    <w:basedOn w:val="Normal"/>
    <w:next w:val="Normal"/>
    <w:link w:val="IntenseQuoteChar"/>
    <w:uiPriority w:val="30"/>
    <w:qFormat/>
    <w:rsid w:val="00D311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1134"/>
    <w:rPr>
      <w:i/>
      <w:iCs/>
      <w:color w:val="0F4761" w:themeColor="accent1" w:themeShade="BF"/>
    </w:rPr>
  </w:style>
  <w:style w:type="character" w:styleId="IntenseReference">
    <w:name w:val="Intense Reference"/>
    <w:basedOn w:val="DefaultParagraphFont"/>
    <w:uiPriority w:val="32"/>
    <w:qFormat/>
    <w:rsid w:val="00D31134"/>
    <w:rPr>
      <w:b/>
      <w:bCs/>
      <w:smallCaps/>
      <w:color w:val="0F4761" w:themeColor="accent1" w:themeShade="BF"/>
      <w:spacing w:val="5"/>
    </w:rPr>
  </w:style>
  <w:style w:type="paragraph" w:styleId="TOCHeading">
    <w:name w:val="TOC Heading"/>
    <w:basedOn w:val="Heading1"/>
    <w:next w:val="Normal"/>
    <w:uiPriority w:val="39"/>
    <w:unhideWhenUsed/>
    <w:qFormat/>
    <w:rsid w:val="00363760"/>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363760"/>
    <w:pPr>
      <w:spacing w:after="100"/>
    </w:pPr>
  </w:style>
  <w:style w:type="paragraph" w:styleId="TOC2">
    <w:name w:val="toc 2"/>
    <w:basedOn w:val="Normal"/>
    <w:next w:val="Normal"/>
    <w:autoRedefine/>
    <w:uiPriority w:val="39"/>
    <w:unhideWhenUsed/>
    <w:rsid w:val="00363760"/>
    <w:pPr>
      <w:spacing w:after="100"/>
      <w:ind w:left="240"/>
    </w:pPr>
  </w:style>
  <w:style w:type="character" w:styleId="Hyperlink">
    <w:name w:val="Hyperlink"/>
    <w:basedOn w:val="DefaultParagraphFont"/>
    <w:uiPriority w:val="99"/>
    <w:unhideWhenUsed/>
    <w:rsid w:val="0036376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FD236-27DB-4A1A-B822-3F48560E8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2302</Words>
  <Characters>13128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2025-12-16T13:36:00Z</dcterms:created>
  <dcterms:modified xsi:type="dcterms:W3CDTF">2025-12-16T13:36:00Z</dcterms:modified>
</cp:coreProperties>
</file>