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66BFAA" w14:textId="77777777" w:rsidR="004B3E73" w:rsidRDefault="004B3E73"/>
    <w:p w14:paraId="380E7FEA" w14:textId="77777777" w:rsidR="004B3E73" w:rsidRDefault="004B3E73"/>
    <w:p w14:paraId="0F2E5E40" w14:textId="77777777" w:rsidR="004B3E73" w:rsidRDefault="004B3E73"/>
    <w:p w14:paraId="0B6451BA" w14:textId="77777777" w:rsidR="004B3E73" w:rsidRDefault="004B3E73"/>
    <w:p w14:paraId="6FBE6310" w14:textId="77777777" w:rsidR="004B3E73" w:rsidRDefault="004B3E73"/>
    <w:p w14:paraId="615AC44D" w14:textId="77777777" w:rsidR="004B3E73" w:rsidRDefault="004B3E73"/>
    <w:p w14:paraId="42838349" w14:textId="77777777" w:rsidR="004B3E73" w:rsidRDefault="004B3E73"/>
    <w:p w14:paraId="0DEC7C3C" w14:textId="7229A3F3" w:rsidR="007014DD" w:rsidRDefault="007014DD">
      <w:r w:rsidRPr="000F2746">
        <w:rPr>
          <w:noProof/>
          <w:sz w:val="64"/>
          <w:szCs w:val="64"/>
          <w:lang w:eastAsia="en-GB"/>
        </w:rPr>
        <w:drawing>
          <wp:anchor distT="0" distB="0" distL="114300" distR="114300" simplePos="0" relativeHeight="251659264" behindDoc="1" locked="0" layoutInCell="1" allowOverlap="1" wp14:anchorId="331F75AD" wp14:editId="626634E4">
            <wp:simplePos x="0" y="0"/>
            <wp:positionH relativeFrom="margin">
              <wp:align>right</wp:align>
            </wp:positionH>
            <wp:positionV relativeFrom="margin">
              <wp:posOffset>1856740</wp:posOffset>
            </wp:positionV>
            <wp:extent cx="5734050" cy="1781175"/>
            <wp:effectExtent l="0" t="0" r="0" b="9525"/>
            <wp:wrapTight wrapText="bothSides">
              <wp:wrapPolygon edited="0">
                <wp:start x="0" y="0"/>
                <wp:lineTo x="0" y="21484"/>
                <wp:lineTo x="21528" y="21484"/>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17811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774F03A" w14:textId="77777777" w:rsidR="00EB450A" w:rsidRDefault="00EB450A"/>
    <w:p w14:paraId="06527384" w14:textId="548D7233" w:rsidR="004B3E73" w:rsidRPr="00DE1F01" w:rsidRDefault="00DE1F01" w:rsidP="00DE1F01">
      <w:pPr>
        <w:jc w:val="center"/>
        <w:rPr>
          <w:sz w:val="40"/>
          <w:szCs w:val="40"/>
        </w:rPr>
      </w:pPr>
      <w:bookmarkStart w:id="0" w:name="_Hlk181532516"/>
      <w:r w:rsidRPr="00DE1F01">
        <w:rPr>
          <w:rFonts w:cs="Arial"/>
          <w:color w:val="000000"/>
          <w:sz w:val="40"/>
          <w:szCs w:val="40"/>
          <w:shd w:val="clear" w:color="auto" w:fill="FFFFFF"/>
        </w:rPr>
        <w:t>What are the perceived strengths and limitations of implementing alternative approaches to policing, relating to mental health incidents?</w:t>
      </w:r>
    </w:p>
    <w:bookmarkEnd w:id="0"/>
    <w:p w14:paraId="69709769" w14:textId="77777777" w:rsidR="004B3E73" w:rsidRDefault="004B3E73"/>
    <w:p w14:paraId="25225A0A" w14:textId="77777777" w:rsidR="00BB4200" w:rsidRDefault="00BB4200"/>
    <w:p w14:paraId="5DAE2329" w14:textId="0F6FB859" w:rsidR="00BB4200" w:rsidRPr="006E733C" w:rsidRDefault="00BB4200" w:rsidP="006E733C">
      <w:pPr>
        <w:jc w:val="center"/>
        <w:rPr>
          <w:sz w:val="24"/>
          <w:szCs w:val="24"/>
        </w:rPr>
      </w:pPr>
      <w:r w:rsidRPr="006E733C">
        <w:rPr>
          <w:sz w:val="24"/>
          <w:szCs w:val="24"/>
        </w:rPr>
        <w:t>Name</w:t>
      </w:r>
      <w:r w:rsidR="00DE1F01" w:rsidRPr="006E733C">
        <w:rPr>
          <w:sz w:val="24"/>
          <w:szCs w:val="24"/>
        </w:rPr>
        <w:t>: Karl Young</w:t>
      </w:r>
    </w:p>
    <w:p w14:paraId="69A5153D" w14:textId="3ECF3FC0" w:rsidR="00BB4200" w:rsidRPr="006E733C" w:rsidRDefault="00BB4200" w:rsidP="006E733C">
      <w:pPr>
        <w:jc w:val="center"/>
        <w:rPr>
          <w:sz w:val="24"/>
          <w:szCs w:val="24"/>
        </w:rPr>
      </w:pPr>
      <w:r w:rsidRPr="006E733C">
        <w:rPr>
          <w:sz w:val="24"/>
          <w:szCs w:val="24"/>
        </w:rPr>
        <w:t>Student number</w:t>
      </w:r>
      <w:r w:rsidR="00DE1F01" w:rsidRPr="006E733C">
        <w:rPr>
          <w:sz w:val="24"/>
          <w:szCs w:val="24"/>
        </w:rPr>
        <w:t>: 2124743</w:t>
      </w:r>
    </w:p>
    <w:p w14:paraId="3DAC41C5" w14:textId="5C32C3CE" w:rsidR="001F3874" w:rsidRPr="001F3874" w:rsidRDefault="00BB4200" w:rsidP="001F3874">
      <w:pPr>
        <w:jc w:val="center"/>
        <w:rPr>
          <w:rFonts w:eastAsia="Times New Roman" w:cstheme="minorHAnsi"/>
          <w:sz w:val="24"/>
          <w:szCs w:val="24"/>
          <w:lang w:eastAsia="en-GB"/>
        </w:rPr>
      </w:pPr>
      <w:r w:rsidRPr="001F3874">
        <w:rPr>
          <w:rFonts w:cstheme="minorHAnsi"/>
          <w:sz w:val="24"/>
          <w:szCs w:val="24"/>
        </w:rPr>
        <w:t>Degree title</w:t>
      </w:r>
      <w:r w:rsidR="00DE1F01" w:rsidRPr="001F3874">
        <w:rPr>
          <w:rFonts w:cstheme="minorHAnsi"/>
          <w:sz w:val="24"/>
          <w:szCs w:val="24"/>
        </w:rPr>
        <w:t>:</w:t>
      </w:r>
      <w:r w:rsidR="001F3874" w:rsidRPr="001F3874">
        <w:rPr>
          <w:rFonts w:eastAsia="Times New Roman" w:cstheme="minorHAnsi"/>
          <w:color w:val="000000"/>
          <w:sz w:val="24"/>
          <w:szCs w:val="24"/>
          <w:lang w:eastAsia="en-GB"/>
        </w:rPr>
        <w:t xml:space="preserve"> Professional Policing Practice</w:t>
      </w:r>
    </w:p>
    <w:p w14:paraId="3558B34B" w14:textId="1464057A" w:rsidR="00BB4200" w:rsidRPr="006E733C" w:rsidRDefault="00BB4200" w:rsidP="006E733C">
      <w:pPr>
        <w:jc w:val="center"/>
        <w:rPr>
          <w:sz w:val="24"/>
          <w:szCs w:val="24"/>
        </w:rPr>
      </w:pPr>
    </w:p>
    <w:p w14:paraId="79A37FB1" w14:textId="77777777" w:rsidR="00CE6DB9" w:rsidRDefault="00CE6DB9"/>
    <w:p w14:paraId="73DBEB38" w14:textId="77777777" w:rsidR="00C14352" w:rsidRDefault="00C14352"/>
    <w:p w14:paraId="47EC8367" w14:textId="77777777" w:rsidR="00C14352" w:rsidRDefault="00C14352"/>
    <w:p w14:paraId="78EDBD89" w14:textId="77777777" w:rsidR="00C14352" w:rsidRDefault="00C14352"/>
    <w:p w14:paraId="67F91085" w14:textId="77777777" w:rsidR="00C14352" w:rsidRDefault="00C14352"/>
    <w:p w14:paraId="485F18D0" w14:textId="77777777" w:rsidR="00C14352" w:rsidRDefault="00C14352"/>
    <w:p w14:paraId="6FD4AE3E" w14:textId="710A25D5" w:rsidR="00BB4200" w:rsidRPr="006E733C" w:rsidRDefault="00BB4200" w:rsidP="00BB4200">
      <w:pPr>
        <w:rPr>
          <w:sz w:val="24"/>
          <w:szCs w:val="24"/>
          <w:u w:val="single"/>
        </w:rPr>
      </w:pPr>
      <w:r w:rsidRPr="006E733C">
        <w:rPr>
          <w:sz w:val="24"/>
          <w:szCs w:val="24"/>
          <w:u w:val="single"/>
        </w:rPr>
        <w:t>Acknowledgements</w:t>
      </w:r>
    </w:p>
    <w:p w14:paraId="171E0424" w14:textId="00527108" w:rsidR="003E6CEA" w:rsidRDefault="00D02506" w:rsidP="000465C3">
      <w:pPr>
        <w:spacing w:line="360" w:lineRule="auto"/>
        <w:jc w:val="both"/>
      </w:pPr>
      <w:r>
        <w:t>I would like to thank my dissertation supervisor</w:t>
      </w:r>
      <w:r w:rsidR="00E223D8">
        <w:t>,</w:t>
      </w:r>
      <w:r>
        <w:t xml:space="preserve"> Fay</w:t>
      </w:r>
      <w:r w:rsidR="00134506">
        <w:t xml:space="preserve"> Cosgrove</w:t>
      </w:r>
      <w:r w:rsidR="00E223D8">
        <w:t>,</w:t>
      </w:r>
      <w:r w:rsidR="00134506">
        <w:t xml:space="preserve"> for </w:t>
      </w:r>
      <w:r w:rsidR="00D45A45">
        <w:t>her guidance and support throughout the dissertation process.</w:t>
      </w:r>
      <w:r w:rsidR="00CF5CC1">
        <w:t xml:space="preserve"> I would also like to thank my colleagues and friends </w:t>
      </w:r>
      <w:r w:rsidR="009E7206">
        <w:t xml:space="preserve">who have offered </w:t>
      </w:r>
      <w:r w:rsidR="0088099A">
        <w:t>their guidance and support to me throughout the whole dissertation.</w:t>
      </w:r>
    </w:p>
    <w:p w14:paraId="6A713F6C" w14:textId="57EECED5" w:rsidR="0088099A" w:rsidRDefault="0088099A" w:rsidP="000465C3">
      <w:pPr>
        <w:spacing w:line="360" w:lineRule="auto"/>
        <w:jc w:val="both"/>
      </w:pPr>
      <w:r>
        <w:t xml:space="preserve">Most importantly, I </w:t>
      </w:r>
      <w:r w:rsidR="00872314">
        <w:t xml:space="preserve">would like to thank my fiancé for all of the care, support and encouragement </w:t>
      </w:r>
      <w:r w:rsidR="00F92D36">
        <w:t>she has provided me with</w:t>
      </w:r>
      <w:r w:rsidR="009352F1">
        <w:t xml:space="preserve">, </w:t>
      </w:r>
      <w:r w:rsidR="00F92D36">
        <w:t>throughout the whole degree process.</w:t>
      </w:r>
    </w:p>
    <w:p w14:paraId="7367BC82" w14:textId="77777777" w:rsidR="00C14352" w:rsidRDefault="00C14352" w:rsidP="00BB4200"/>
    <w:p w14:paraId="3CBE62FB" w14:textId="77777777" w:rsidR="00C14352" w:rsidRDefault="00C14352" w:rsidP="00BB4200"/>
    <w:p w14:paraId="578BA8BB" w14:textId="77777777" w:rsidR="00C14352" w:rsidRDefault="00C14352" w:rsidP="00BB4200"/>
    <w:p w14:paraId="3B02DAA3" w14:textId="77777777" w:rsidR="00C14352" w:rsidRDefault="00C14352" w:rsidP="00BB4200"/>
    <w:p w14:paraId="12CC485F" w14:textId="77777777" w:rsidR="00C14352" w:rsidRDefault="00C14352" w:rsidP="00BB4200"/>
    <w:p w14:paraId="3D642935" w14:textId="77777777" w:rsidR="00C14352" w:rsidRDefault="00C14352" w:rsidP="00BB4200"/>
    <w:p w14:paraId="418A3E58" w14:textId="77777777" w:rsidR="00C14352" w:rsidRDefault="00C14352" w:rsidP="00BB4200"/>
    <w:p w14:paraId="176D53B4" w14:textId="77777777" w:rsidR="00C14352" w:rsidRDefault="00C14352" w:rsidP="00BB4200"/>
    <w:p w14:paraId="6522B2F9" w14:textId="77777777" w:rsidR="00C14352" w:rsidRDefault="00C14352" w:rsidP="00BB4200"/>
    <w:p w14:paraId="4479DF28" w14:textId="77777777" w:rsidR="00C14352" w:rsidRDefault="00C14352" w:rsidP="00BB4200"/>
    <w:p w14:paraId="5D000A0B" w14:textId="77777777" w:rsidR="00C14352" w:rsidRDefault="00C14352" w:rsidP="00BB4200"/>
    <w:p w14:paraId="19391A78" w14:textId="77777777" w:rsidR="00C14352" w:rsidRDefault="00C14352" w:rsidP="00BB4200"/>
    <w:p w14:paraId="5F7B7E1B" w14:textId="77777777" w:rsidR="00C14352" w:rsidRDefault="00C14352" w:rsidP="00BB4200"/>
    <w:p w14:paraId="1A9E75D2" w14:textId="77777777" w:rsidR="00C14352" w:rsidRDefault="00C14352" w:rsidP="00BB4200"/>
    <w:p w14:paraId="38DB106D" w14:textId="77777777" w:rsidR="00C14352" w:rsidRDefault="00C14352" w:rsidP="00BB4200"/>
    <w:p w14:paraId="14CCA80A" w14:textId="77777777" w:rsidR="00C14352" w:rsidRDefault="00C14352" w:rsidP="00BB4200"/>
    <w:p w14:paraId="520755E0" w14:textId="77777777" w:rsidR="00C14352" w:rsidRDefault="00C14352" w:rsidP="00BB4200"/>
    <w:p w14:paraId="1AE97092" w14:textId="77777777" w:rsidR="00C14352" w:rsidRDefault="00C14352" w:rsidP="00BB4200"/>
    <w:p w14:paraId="2208C8F9" w14:textId="77777777" w:rsidR="00C14352" w:rsidRDefault="00C14352" w:rsidP="00BB4200"/>
    <w:p w14:paraId="560CF97A" w14:textId="77777777" w:rsidR="00C14352" w:rsidRDefault="00C14352" w:rsidP="00BB4200"/>
    <w:p w14:paraId="0155BBD8" w14:textId="77777777" w:rsidR="00C14352" w:rsidRDefault="00C14352" w:rsidP="00BB4200"/>
    <w:p w14:paraId="575047C2" w14:textId="77777777" w:rsidR="00C14352" w:rsidRDefault="00C14352" w:rsidP="00BB4200"/>
    <w:p w14:paraId="5C763C49" w14:textId="77777777" w:rsidR="00905F1D" w:rsidRDefault="00905F1D" w:rsidP="00BB4200"/>
    <w:p w14:paraId="7E5C74C6" w14:textId="77777777" w:rsidR="006E733C" w:rsidRDefault="006E733C" w:rsidP="003E6CEA"/>
    <w:p w14:paraId="0121ACE7" w14:textId="2D5A5ADC" w:rsidR="003E6CEA" w:rsidRPr="003E6CEA" w:rsidRDefault="003E6CEA" w:rsidP="003E6CEA">
      <w:pPr>
        <w:rPr>
          <w:u w:val="single"/>
        </w:rPr>
      </w:pPr>
      <w:r w:rsidRPr="003E6CEA">
        <w:rPr>
          <w:u w:val="single"/>
        </w:rPr>
        <w:lastRenderedPageBreak/>
        <w:t xml:space="preserve">Declaration </w:t>
      </w:r>
    </w:p>
    <w:p w14:paraId="03F2DB56" w14:textId="06A98CB0" w:rsidR="003E6CEA" w:rsidRPr="003E6CEA" w:rsidRDefault="009352F1" w:rsidP="003E6CEA">
      <w:pPr>
        <w:spacing w:after="0"/>
      </w:pPr>
      <w:r>
        <w:rPr>
          <w:noProof/>
        </w:rPr>
        <w:drawing>
          <wp:anchor distT="0" distB="0" distL="114300" distR="114300" simplePos="0" relativeHeight="251660288" behindDoc="1" locked="0" layoutInCell="1" allowOverlap="1" wp14:anchorId="02AF7BC7" wp14:editId="7975EC12">
            <wp:simplePos x="0" y="0"/>
            <wp:positionH relativeFrom="column">
              <wp:posOffset>571500</wp:posOffset>
            </wp:positionH>
            <wp:positionV relativeFrom="paragraph">
              <wp:posOffset>361950</wp:posOffset>
            </wp:positionV>
            <wp:extent cx="1066800" cy="209550"/>
            <wp:effectExtent l="0" t="0" r="0" b="0"/>
            <wp:wrapTight wrapText="bothSides">
              <wp:wrapPolygon edited="0">
                <wp:start x="0" y="0"/>
                <wp:lineTo x="0" y="19636"/>
                <wp:lineTo x="21214" y="19636"/>
                <wp:lineTo x="21214" y="0"/>
                <wp:lineTo x="0" y="0"/>
              </wp:wrapPolygon>
            </wp:wrapTight>
            <wp:docPr id="7" name="Picture 7"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2095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This work has not previously been accepted in substance for any degree and is not being concurrently submitted in candidature for any degree.</w:t>
      </w:r>
    </w:p>
    <w:p w14:paraId="16D51550" w14:textId="4158CC7C" w:rsidR="003E6CEA" w:rsidRPr="003E6CEA" w:rsidRDefault="003E6CEA" w:rsidP="003E6CEA">
      <w:pPr>
        <w:spacing w:after="0"/>
      </w:pPr>
      <w:r w:rsidRPr="003E6CEA">
        <w:t xml:space="preserve">Signed: </w:t>
      </w:r>
    </w:p>
    <w:p w14:paraId="079F5D57" w14:textId="15020643" w:rsidR="003E6CEA" w:rsidRPr="003E6CEA" w:rsidRDefault="003E6CEA" w:rsidP="003E6CEA">
      <w:pPr>
        <w:spacing w:after="0"/>
      </w:pPr>
      <w:r w:rsidRPr="003E6CEA">
        <w:t>Date:</w:t>
      </w:r>
      <w:r w:rsidR="009352F1">
        <w:t xml:space="preserve"> 2</w:t>
      </w:r>
      <w:r w:rsidR="00F37F4C">
        <w:t>4</w:t>
      </w:r>
      <w:r w:rsidR="009352F1">
        <w:t>/11/2024</w:t>
      </w:r>
    </w:p>
    <w:p w14:paraId="7689B103" w14:textId="77777777" w:rsidR="003E6CEA" w:rsidRDefault="003E6CEA" w:rsidP="003E6CEA"/>
    <w:p w14:paraId="4A826161" w14:textId="7202F54E" w:rsidR="003E6CEA" w:rsidRPr="003E6CEA" w:rsidRDefault="003E6CEA" w:rsidP="003E6CEA">
      <w:pPr>
        <w:spacing w:after="0"/>
      </w:pPr>
      <w:r w:rsidRPr="003E6CEA">
        <w:t xml:space="preserve">STATEMENT 1 </w:t>
      </w:r>
    </w:p>
    <w:p w14:paraId="06DE9CD7" w14:textId="77777777" w:rsidR="003E6CEA" w:rsidRPr="003E6CEA" w:rsidRDefault="003E6CEA" w:rsidP="003E6CEA">
      <w:pPr>
        <w:spacing w:after="0"/>
      </w:pPr>
      <w:r w:rsidRPr="003E6CEA">
        <w:t>This dissertation is being submitted in partial fulfilment of the requirements for the degree of BA.</w:t>
      </w:r>
    </w:p>
    <w:p w14:paraId="25339E8D" w14:textId="734AAA42" w:rsidR="003E6CEA" w:rsidRPr="003E6CEA" w:rsidRDefault="00197B4F" w:rsidP="003E6CEA">
      <w:pPr>
        <w:spacing w:after="0"/>
      </w:pPr>
      <w:r>
        <w:rPr>
          <w:noProof/>
        </w:rPr>
        <w:drawing>
          <wp:anchor distT="0" distB="0" distL="114300" distR="114300" simplePos="0" relativeHeight="251662336" behindDoc="1" locked="0" layoutInCell="1" allowOverlap="1" wp14:anchorId="3F9977C4" wp14:editId="3CBEA969">
            <wp:simplePos x="0" y="0"/>
            <wp:positionH relativeFrom="column">
              <wp:posOffset>539750</wp:posOffset>
            </wp:positionH>
            <wp:positionV relativeFrom="paragraph">
              <wp:posOffset>6985</wp:posOffset>
            </wp:positionV>
            <wp:extent cx="1066800" cy="196850"/>
            <wp:effectExtent l="0" t="0" r="0" b="0"/>
            <wp:wrapTight wrapText="bothSides">
              <wp:wrapPolygon edited="0">
                <wp:start x="0" y="0"/>
                <wp:lineTo x="0" y="18813"/>
                <wp:lineTo x="21214" y="18813"/>
                <wp:lineTo x="21214" y="0"/>
                <wp:lineTo x="0" y="0"/>
              </wp:wrapPolygon>
            </wp:wrapTight>
            <wp:docPr id="851701741" name="Picture 85170174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6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Signed:</w:t>
      </w:r>
      <w:r w:rsidR="006E733C">
        <w:t xml:space="preserve"> </w:t>
      </w:r>
    </w:p>
    <w:p w14:paraId="485654C6" w14:textId="3C2C8207" w:rsidR="003E6CEA" w:rsidRPr="003E6CEA" w:rsidRDefault="003E6CEA" w:rsidP="003E6CEA">
      <w:r w:rsidRPr="003E6CEA">
        <w:t xml:space="preserve">Date: </w:t>
      </w:r>
      <w:r w:rsidR="009352F1">
        <w:t>2</w:t>
      </w:r>
      <w:r w:rsidR="00F37F4C">
        <w:t>4</w:t>
      </w:r>
      <w:r w:rsidR="009352F1">
        <w:t>/11/2024</w:t>
      </w:r>
    </w:p>
    <w:p w14:paraId="32FF09B2" w14:textId="77777777" w:rsidR="003E6CEA" w:rsidRPr="003E6CEA" w:rsidRDefault="003E6CEA" w:rsidP="003E6CEA"/>
    <w:p w14:paraId="7D23BC5D" w14:textId="77777777" w:rsidR="003E6CEA" w:rsidRPr="003E6CEA" w:rsidRDefault="003E6CEA" w:rsidP="003E6CEA">
      <w:pPr>
        <w:spacing w:after="0"/>
      </w:pPr>
      <w:r w:rsidRPr="003E6CEA">
        <w:t>STATEMENT 2</w:t>
      </w:r>
    </w:p>
    <w:p w14:paraId="5EFE3FA8" w14:textId="77777777" w:rsidR="003E6CEA" w:rsidRPr="003E6CEA" w:rsidRDefault="003E6CEA" w:rsidP="003E6CEA">
      <w:pPr>
        <w:spacing w:after="0"/>
      </w:pPr>
      <w:r w:rsidRPr="003E6CEA">
        <w:t>This dissertation is the result of my own independent work/investigation, except where otherwise stated.</w:t>
      </w:r>
    </w:p>
    <w:p w14:paraId="5ADD043E" w14:textId="77777777" w:rsidR="003E6CEA" w:rsidRPr="003E6CEA" w:rsidRDefault="003E6CEA" w:rsidP="003E6CEA">
      <w:pPr>
        <w:spacing w:after="0"/>
      </w:pPr>
      <w:r w:rsidRPr="003E6CEA">
        <w:t>Other sources are acknowledged by footnotes giving explicit references.  A bibliography is appended.</w:t>
      </w:r>
    </w:p>
    <w:p w14:paraId="6BF8B429" w14:textId="79EA86F3" w:rsidR="003E6CEA" w:rsidRPr="003E6CEA" w:rsidRDefault="00197B4F" w:rsidP="003E6CEA">
      <w:pPr>
        <w:spacing w:after="0"/>
      </w:pPr>
      <w:r>
        <w:rPr>
          <w:noProof/>
        </w:rPr>
        <w:drawing>
          <wp:anchor distT="0" distB="0" distL="114300" distR="114300" simplePos="0" relativeHeight="251664384" behindDoc="1" locked="0" layoutInCell="1" allowOverlap="1" wp14:anchorId="0F087D23" wp14:editId="27EFFCB6">
            <wp:simplePos x="0" y="0"/>
            <wp:positionH relativeFrom="column">
              <wp:posOffset>552450</wp:posOffset>
            </wp:positionH>
            <wp:positionV relativeFrom="paragraph">
              <wp:posOffset>8255</wp:posOffset>
            </wp:positionV>
            <wp:extent cx="1066800" cy="196850"/>
            <wp:effectExtent l="0" t="0" r="0" b="0"/>
            <wp:wrapTight wrapText="bothSides">
              <wp:wrapPolygon edited="0">
                <wp:start x="0" y="0"/>
                <wp:lineTo x="0" y="18813"/>
                <wp:lineTo x="21214" y="18813"/>
                <wp:lineTo x="21214" y="0"/>
                <wp:lineTo x="0" y="0"/>
              </wp:wrapPolygon>
            </wp:wrapTight>
            <wp:docPr id="503584701" name="Picture 50358470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685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 xml:space="preserve">Signed: </w:t>
      </w:r>
    </w:p>
    <w:p w14:paraId="3F24697A" w14:textId="31976FEE" w:rsidR="003E6CEA" w:rsidRDefault="003E6CEA" w:rsidP="003E6CEA">
      <w:pPr>
        <w:spacing w:after="0"/>
      </w:pPr>
      <w:r w:rsidRPr="003E6CEA">
        <w:t xml:space="preserve">Date: </w:t>
      </w:r>
      <w:r w:rsidR="009352F1">
        <w:t>2</w:t>
      </w:r>
      <w:r w:rsidR="00F37F4C">
        <w:t>4</w:t>
      </w:r>
      <w:r w:rsidR="009352F1">
        <w:t>/11/2024</w:t>
      </w:r>
    </w:p>
    <w:p w14:paraId="28E821D0" w14:textId="77777777" w:rsidR="003E6CEA" w:rsidRDefault="003E6CEA" w:rsidP="003E6CEA">
      <w:pPr>
        <w:spacing w:after="0"/>
      </w:pPr>
    </w:p>
    <w:p w14:paraId="040B05A0" w14:textId="77777777" w:rsidR="007D1A75" w:rsidRPr="003E6CEA" w:rsidRDefault="007D1A75" w:rsidP="003E6CEA">
      <w:pPr>
        <w:spacing w:after="0"/>
      </w:pPr>
    </w:p>
    <w:p w14:paraId="6152F883" w14:textId="77777777" w:rsidR="003E6CEA" w:rsidRPr="003E6CEA" w:rsidRDefault="003E6CEA" w:rsidP="003E6CEA">
      <w:pPr>
        <w:spacing w:after="0"/>
      </w:pPr>
      <w:r w:rsidRPr="003E6CEA">
        <w:t>STATEMENT 3</w:t>
      </w:r>
    </w:p>
    <w:p w14:paraId="4714A569" w14:textId="7F4E4071" w:rsidR="003E6CEA" w:rsidRPr="003E6CEA" w:rsidRDefault="003E6CEA" w:rsidP="003E6CEA">
      <w:pPr>
        <w:spacing w:after="0"/>
      </w:pPr>
      <w:r w:rsidRPr="003E6CEA">
        <w:t>I hereby give consent for my dissertation, if accepted, to be available for photocopying and for interlibrary loan, and for the title and summary to be made available to outside organisations.</w:t>
      </w:r>
    </w:p>
    <w:p w14:paraId="7E1A9597" w14:textId="117F3C47" w:rsidR="003E6CEA" w:rsidRPr="003E6CEA" w:rsidRDefault="00197B4F" w:rsidP="003E6CEA">
      <w:pPr>
        <w:spacing w:after="0"/>
      </w:pPr>
      <w:r>
        <w:rPr>
          <w:noProof/>
        </w:rPr>
        <w:drawing>
          <wp:anchor distT="0" distB="0" distL="114300" distR="114300" simplePos="0" relativeHeight="251666432" behindDoc="1" locked="0" layoutInCell="1" allowOverlap="1" wp14:anchorId="5C12EA4C" wp14:editId="2AF22E89">
            <wp:simplePos x="0" y="0"/>
            <wp:positionH relativeFrom="column">
              <wp:posOffset>558800</wp:posOffset>
            </wp:positionH>
            <wp:positionV relativeFrom="paragraph">
              <wp:posOffset>2540</wp:posOffset>
            </wp:positionV>
            <wp:extent cx="1066800" cy="190500"/>
            <wp:effectExtent l="0" t="0" r="0" b="0"/>
            <wp:wrapTight wrapText="bothSides">
              <wp:wrapPolygon edited="0">
                <wp:start x="0" y="0"/>
                <wp:lineTo x="0" y="19440"/>
                <wp:lineTo x="21214" y="19440"/>
                <wp:lineTo x="21214" y="0"/>
                <wp:lineTo x="0" y="0"/>
              </wp:wrapPolygon>
            </wp:wrapTight>
            <wp:docPr id="1567546521" name="Picture 1567546521"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0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3E6CEA" w:rsidRPr="003E6CEA">
        <w:t>Signed</w:t>
      </w:r>
      <w:r w:rsidR="006E733C">
        <w:t xml:space="preserve">: </w:t>
      </w:r>
    </w:p>
    <w:p w14:paraId="357FD791" w14:textId="4D97D386" w:rsidR="003E6CEA" w:rsidRDefault="003E6CEA" w:rsidP="003E6CEA">
      <w:pPr>
        <w:spacing w:after="0"/>
      </w:pPr>
      <w:r w:rsidRPr="003E6CEA">
        <w:t>Date:</w:t>
      </w:r>
      <w:r w:rsidR="009352F1" w:rsidRPr="009352F1">
        <w:t xml:space="preserve"> </w:t>
      </w:r>
      <w:r w:rsidR="009352F1">
        <w:t>2</w:t>
      </w:r>
      <w:r w:rsidR="00F37F4C">
        <w:t>4</w:t>
      </w:r>
      <w:r w:rsidR="009352F1">
        <w:t>/11/2024</w:t>
      </w:r>
    </w:p>
    <w:p w14:paraId="65C8C0DB" w14:textId="77777777" w:rsidR="00EB450A" w:rsidRDefault="00EB450A" w:rsidP="003E6CEA">
      <w:pPr>
        <w:spacing w:after="0"/>
      </w:pPr>
    </w:p>
    <w:p w14:paraId="2361DA10" w14:textId="77777777" w:rsidR="007D1A75" w:rsidRDefault="007D1A75" w:rsidP="003E6CEA">
      <w:pPr>
        <w:spacing w:after="0"/>
      </w:pPr>
    </w:p>
    <w:p w14:paraId="5305D9AF" w14:textId="77777777" w:rsidR="00EB450A" w:rsidRPr="00EB450A" w:rsidRDefault="00EB450A" w:rsidP="00EB450A">
      <w:pPr>
        <w:spacing w:after="0"/>
      </w:pPr>
      <w:r w:rsidRPr="00EB450A">
        <w:t>STATEMENT 4</w:t>
      </w:r>
    </w:p>
    <w:p w14:paraId="227CF168" w14:textId="77777777" w:rsidR="00EB450A" w:rsidRPr="00EB450A" w:rsidRDefault="00EB450A" w:rsidP="00EB450A">
      <w:pPr>
        <w:spacing w:after="0"/>
      </w:pPr>
      <w:r w:rsidRPr="00EB450A">
        <w:t>I hereby give consent for my dissertation, if accepted, to be available on the university’s IT system to those who have consent to use the system.</w:t>
      </w:r>
    </w:p>
    <w:p w14:paraId="2E45ECA9" w14:textId="20E574F4" w:rsidR="00EB450A" w:rsidRPr="00EB450A" w:rsidRDefault="00197B4F" w:rsidP="00EB450A">
      <w:pPr>
        <w:spacing w:after="0"/>
      </w:pPr>
      <w:r>
        <w:rPr>
          <w:noProof/>
        </w:rPr>
        <w:drawing>
          <wp:anchor distT="0" distB="0" distL="114300" distR="114300" simplePos="0" relativeHeight="251668480" behindDoc="1" locked="0" layoutInCell="1" allowOverlap="1" wp14:anchorId="3F937BAC" wp14:editId="00146EFA">
            <wp:simplePos x="0" y="0"/>
            <wp:positionH relativeFrom="column">
              <wp:posOffset>552450</wp:posOffset>
            </wp:positionH>
            <wp:positionV relativeFrom="paragraph">
              <wp:posOffset>3175</wp:posOffset>
            </wp:positionV>
            <wp:extent cx="1066800" cy="190500"/>
            <wp:effectExtent l="0" t="0" r="0" b="0"/>
            <wp:wrapTight wrapText="bothSides">
              <wp:wrapPolygon edited="0">
                <wp:start x="0" y="0"/>
                <wp:lineTo x="0" y="19440"/>
                <wp:lineTo x="21214" y="19440"/>
                <wp:lineTo x="21214" y="0"/>
                <wp:lineTo x="0" y="0"/>
              </wp:wrapPolygon>
            </wp:wrapTight>
            <wp:docPr id="293800574" name="Picture 293800574" descr="A screenshot of a computer&#10;&#10;Description automatically generated"/>
            <wp:cNvGraphicFramePr/>
            <a:graphic xmlns:a="http://schemas.openxmlformats.org/drawingml/2006/main">
              <a:graphicData uri="http://schemas.openxmlformats.org/drawingml/2006/picture">
                <pic:pic xmlns:pic="http://schemas.openxmlformats.org/drawingml/2006/picture">
                  <pic:nvPicPr>
                    <pic:cNvPr id="7" name="Picture 7" descr="A screenshot of a computer&#10;&#10;Description automatically generated"/>
                    <pic:cNvPicPr/>
                  </pic:nvPicPr>
                  <pic:blipFill rotWithShape="1">
                    <a:blip r:embed="rId11" cstate="print">
                      <a:extLst>
                        <a:ext uri="{BEBA8EAE-BF5A-486C-A8C5-ECC9F3942E4B}">
                          <a14:imgProps xmlns:a14="http://schemas.microsoft.com/office/drawing/2010/main">
                            <a14:imgLayer r:embed="rId12">
                              <a14:imgEffect>
                                <a14:sharpenSoften amount="100000"/>
                              </a14:imgEffect>
                            </a14:imgLayer>
                          </a14:imgProps>
                        </a:ext>
                        <a:ext uri="{28A0092B-C50C-407E-A947-70E740481C1C}">
                          <a14:useLocalDpi xmlns:a14="http://schemas.microsoft.com/office/drawing/2010/main" val="0"/>
                        </a:ext>
                      </a:extLst>
                    </a:blip>
                    <a:srcRect l="56060" t="49832" r="25327" b="36774"/>
                    <a:stretch/>
                  </pic:blipFill>
                  <pic:spPr bwMode="auto">
                    <a:xfrm>
                      <a:off x="0" y="0"/>
                      <a:ext cx="1066800" cy="19050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EB450A" w:rsidRPr="00EB450A">
        <w:t xml:space="preserve">Signed: </w:t>
      </w:r>
    </w:p>
    <w:p w14:paraId="23AD4BA2" w14:textId="5BE83F8F" w:rsidR="00EB450A" w:rsidRDefault="00EB450A" w:rsidP="00EB450A">
      <w:pPr>
        <w:spacing w:after="0"/>
      </w:pPr>
      <w:r w:rsidRPr="00EB450A">
        <w:t>Date:</w:t>
      </w:r>
      <w:r w:rsidR="007D1A75" w:rsidRPr="007D1A75">
        <w:t xml:space="preserve"> </w:t>
      </w:r>
      <w:r w:rsidR="007D1A75">
        <w:t>2</w:t>
      </w:r>
      <w:r w:rsidR="00F37F4C">
        <w:t>4</w:t>
      </w:r>
      <w:r w:rsidR="007D1A75">
        <w:t>/11/2024</w:t>
      </w:r>
    </w:p>
    <w:p w14:paraId="5EAE2AB1" w14:textId="77777777" w:rsidR="00EB450A" w:rsidRDefault="00EB450A" w:rsidP="003E6CEA">
      <w:pPr>
        <w:spacing w:after="0"/>
      </w:pPr>
    </w:p>
    <w:p w14:paraId="15FBC73D" w14:textId="77777777" w:rsidR="00EB450A" w:rsidRDefault="00EB450A" w:rsidP="003E6CEA">
      <w:pPr>
        <w:spacing w:after="0"/>
      </w:pPr>
    </w:p>
    <w:p w14:paraId="7FF93722" w14:textId="77777777" w:rsidR="00C14352" w:rsidRDefault="00C14352" w:rsidP="003E6CEA">
      <w:pPr>
        <w:spacing w:after="0"/>
      </w:pPr>
    </w:p>
    <w:p w14:paraId="23048F78" w14:textId="77777777" w:rsidR="00C14352" w:rsidRDefault="00C14352" w:rsidP="003E6CEA">
      <w:pPr>
        <w:spacing w:after="0"/>
      </w:pPr>
    </w:p>
    <w:p w14:paraId="11F16BB8" w14:textId="77777777" w:rsidR="00C14352" w:rsidRDefault="00C14352" w:rsidP="003E6CEA">
      <w:pPr>
        <w:spacing w:after="0"/>
      </w:pPr>
    </w:p>
    <w:p w14:paraId="1E454E74" w14:textId="77777777" w:rsidR="00C14352" w:rsidRDefault="00C14352" w:rsidP="003E6CEA">
      <w:pPr>
        <w:spacing w:after="0"/>
      </w:pPr>
    </w:p>
    <w:p w14:paraId="0C8F6551" w14:textId="77777777" w:rsidR="00C14352" w:rsidRDefault="00C14352" w:rsidP="003E6CEA">
      <w:pPr>
        <w:spacing w:after="0"/>
      </w:pPr>
    </w:p>
    <w:p w14:paraId="38263A55" w14:textId="77777777" w:rsidR="00C14352" w:rsidRDefault="00C14352" w:rsidP="003E6CEA">
      <w:pPr>
        <w:spacing w:after="0"/>
      </w:pPr>
    </w:p>
    <w:p w14:paraId="533FFB84" w14:textId="77777777" w:rsidR="00C14352" w:rsidRDefault="00C14352" w:rsidP="003E6CEA">
      <w:pPr>
        <w:spacing w:after="0"/>
      </w:pPr>
    </w:p>
    <w:p w14:paraId="0BACBD90" w14:textId="77777777" w:rsidR="000C24C6" w:rsidRDefault="000C24C6" w:rsidP="003E6CEA">
      <w:pPr>
        <w:spacing w:after="0"/>
      </w:pPr>
    </w:p>
    <w:p w14:paraId="12DE4289" w14:textId="77777777" w:rsidR="000C24C6" w:rsidRDefault="000C24C6" w:rsidP="003E6CEA">
      <w:pPr>
        <w:spacing w:after="0"/>
      </w:pPr>
    </w:p>
    <w:p w14:paraId="6CB126A2" w14:textId="77777777" w:rsidR="006E733C" w:rsidRDefault="006E733C" w:rsidP="00BB4200"/>
    <w:p w14:paraId="5943E53A" w14:textId="77777777" w:rsidR="007D1A75" w:rsidRDefault="007D1A75" w:rsidP="00BB4200"/>
    <w:p w14:paraId="7A540B50" w14:textId="7F121A48" w:rsidR="006E733C" w:rsidRPr="006E733C" w:rsidRDefault="00BB4200" w:rsidP="006E733C">
      <w:pPr>
        <w:rPr>
          <w:u w:val="single"/>
        </w:rPr>
      </w:pPr>
      <w:r w:rsidRPr="006E733C">
        <w:rPr>
          <w:u w:val="single"/>
        </w:rPr>
        <w:lastRenderedPageBreak/>
        <w:t>Abstract</w:t>
      </w:r>
    </w:p>
    <w:p w14:paraId="2DE6C7C6" w14:textId="5F0E6820" w:rsidR="00432958" w:rsidRPr="000D7B68" w:rsidRDefault="00CD0C4D" w:rsidP="000D7B68">
      <w:pPr>
        <w:spacing w:line="360" w:lineRule="auto"/>
        <w:jc w:val="both"/>
      </w:pPr>
      <w:r>
        <w:t>This dissertation</w:t>
      </w:r>
      <w:r w:rsidR="00FC3FCE">
        <w:t xml:space="preserve"> addresse</w:t>
      </w:r>
      <w:r w:rsidR="003A5538">
        <w:t>d</w:t>
      </w:r>
      <w:r w:rsidR="00FC3FCE">
        <w:t xml:space="preserve"> concerns relating to the suitability of current </w:t>
      </w:r>
      <w:r w:rsidR="00DF327A">
        <w:t>policing</w:t>
      </w:r>
      <w:r w:rsidR="00FC3FCE">
        <w:t xml:space="preserve"> methods when </w:t>
      </w:r>
      <w:r w:rsidR="00DF327A">
        <w:t>attending calls for those in a mental health crisis.</w:t>
      </w:r>
      <w:r w:rsidR="008A22F8">
        <w:t xml:space="preserve"> </w:t>
      </w:r>
      <w:r w:rsidR="00432958">
        <w:t>The research explore</w:t>
      </w:r>
      <w:r w:rsidR="003A5538">
        <w:t>d</w:t>
      </w:r>
      <w:r w:rsidR="00432958">
        <w:t xml:space="preserve"> the perceived strengths and limitations of implementing trained mental health professionals within policing to respond to mental health crisis calls in the community. </w:t>
      </w:r>
      <w:r w:rsidR="000D7B68">
        <w:t>The main research question ask</w:t>
      </w:r>
      <w:r w:rsidR="003A5538">
        <w:t>ed</w:t>
      </w:r>
      <w:r w:rsidR="000D7B68">
        <w:t xml:space="preserve"> w</w:t>
      </w:r>
      <w:r w:rsidR="000D7B68" w:rsidRPr="000D7B68">
        <w:t>hat the perceived strengths and limitations of implementing alternative approaches to policing, relating to mental health incidents</w:t>
      </w:r>
      <w:r w:rsidR="003A5538">
        <w:t>, were.</w:t>
      </w:r>
      <w:r w:rsidR="000D7B68">
        <w:t xml:space="preserve"> </w:t>
      </w:r>
      <w:r w:rsidR="008A22F8">
        <w:t>Quantitative data</w:t>
      </w:r>
      <w:r w:rsidR="00253B0C">
        <w:t xml:space="preserve"> w</w:t>
      </w:r>
      <w:r w:rsidR="003A5538">
        <w:t>as</w:t>
      </w:r>
      <w:r w:rsidR="00253B0C">
        <w:t xml:space="preserve"> obtained using</w:t>
      </w:r>
      <w:r w:rsidR="000D7B68">
        <w:t xml:space="preserve"> a</w:t>
      </w:r>
      <w:r w:rsidR="00253B0C">
        <w:t xml:space="preserve"> questionnaire as a primary research method, from serving police officers within South Wales</w:t>
      </w:r>
      <w:r w:rsidR="002C428B">
        <w:t xml:space="preserve">. </w:t>
      </w:r>
      <w:r w:rsidR="00335DCA">
        <w:t>The sample size include</w:t>
      </w:r>
      <w:r w:rsidR="003A5538">
        <w:t>d</w:t>
      </w:r>
      <w:r w:rsidR="00335DCA">
        <w:t xml:space="preserve"> 31 respondents, with </w:t>
      </w:r>
      <w:r w:rsidR="00335DCA" w:rsidRPr="007350D3">
        <w:t>71% of respondents in response policing and 29% in firearms policing</w:t>
      </w:r>
      <w:r w:rsidR="00335DCA">
        <w:t>. Finally, this</w:t>
      </w:r>
      <w:r w:rsidR="00C335F4">
        <w:t xml:space="preserve"> dissertation </w:t>
      </w:r>
      <w:r w:rsidR="00FB5C53">
        <w:t xml:space="preserve">concluded that </w:t>
      </w:r>
      <w:r w:rsidR="00101E8F">
        <w:t xml:space="preserve">alternative approaches to </w:t>
      </w:r>
      <w:r w:rsidR="00D46229">
        <w:t>policing</w:t>
      </w:r>
      <w:r w:rsidR="00101E8F">
        <w:t xml:space="preserve"> within South Wales, relating to mental health crisis calls </w:t>
      </w:r>
      <w:r w:rsidR="000D7B68">
        <w:t>could</w:t>
      </w:r>
      <w:r w:rsidR="005C3627">
        <w:t xml:space="preserve"> be</w:t>
      </w:r>
      <w:r w:rsidR="00101E8F">
        <w:t xml:space="preserve"> beneficial</w:t>
      </w:r>
      <w:r w:rsidR="003A5538">
        <w:t>;</w:t>
      </w:r>
      <w:r w:rsidR="00101E8F">
        <w:t xml:space="preserve"> </w:t>
      </w:r>
      <w:r w:rsidR="00D46229">
        <w:t xml:space="preserve">however, the success of this </w:t>
      </w:r>
      <w:r w:rsidR="000D7B68">
        <w:t>may</w:t>
      </w:r>
      <w:r w:rsidR="00D46229">
        <w:t xml:space="preserve"> depend on funding and resources. </w:t>
      </w:r>
      <w:r w:rsidR="003A5538">
        <w:t>T</w:t>
      </w:r>
      <w:r w:rsidR="000D7B68">
        <w:t xml:space="preserve">he sample size within the research was small and further research should be done to determine a more </w:t>
      </w:r>
      <w:r w:rsidR="007A1E32">
        <w:t>influential</w:t>
      </w:r>
      <w:r w:rsidR="000D7B68">
        <w:t xml:space="preserve"> conclusion. </w:t>
      </w:r>
    </w:p>
    <w:p w14:paraId="2388F152" w14:textId="77777777" w:rsidR="00C14352" w:rsidRDefault="00C14352" w:rsidP="00BB4200"/>
    <w:p w14:paraId="7B641F41" w14:textId="77777777" w:rsidR="00C14352" w:rsidRDefault="00C14352" w:rsidP="00BB4200"/>
    <w:p w14:paraId="40C9F917" w14:textId="77777777" w:rsidR="00432958" w:rsidRDefault="00432958" w:rsidP="00BB4200"/>
    <w:p w14:paraId="1B9AC4E5" w14:textId="77777777" w:rsidR="00432958" w:rsidRDefault="00432958" w:rsidP="00BB4200"/>
    <w:p w14:paraId="4C531A5F" w14:textId="77777777" w:rsidR="00C14352" w:rsidRDefault="00C14352" w:rsidP="00BB4200"/>
    <w:p w14:paraId="29DCD162" w14:textId="77777777" w:rsidR="00C14352" w:rsidRDefault="00C14352" w:rsidP="00BB4200"/>
    <w:p w14:paraId="59E8CF59" w14:textId="77777777" w:rsidR="00C14352" w:rsidRDefault="00C14352" w:rsidP="00BB4200"/>
    <w:p w14:paraId="20CB0512" w14:textId="77777777" w:rsidR="000D7B68" w:rsidRDefault="000D7B68" w:rsidP="00BB4200"/>
    <w:p w14:paraId="18D5641D" w14:textId="77777777" w:rsidR="000D7B68" w:rsidRDefault="000D7B68" w:rsidP="00BB4200"/>
    <w:p w14:paraId="22A1D402" w14:textId="77777777" w:rsidR="000D7B68" w:rsidRDefault="000D7B68" w:rsidP="00BB4200"/>
    <w:p w14:paraId="3632901A" w14:textId="77777777" w:rsidR="000D7B68" w:rsidRDefault="000D7B68" w:rsidP="00BB4200"/>
    <w:p w14:paraId="3EAF9383" w14:textId="77777777" w:rsidR="000D7B68" w:rsidRDefault="000D7B68" w:rsidP="00BB4200"/>
    <w:p w14:paraId="4A34A2A9" w14:textId="77777777" w:rsidR="000D7B68" w:rsidRDefault="000D7B68" w:rsidP="00BB4200"/>
    <w:p w14:paraId="353C0D99" w14:textId="77777777" w:rsidR="000D7B68" w:rsidRDefault="000D7B68" w:rsidP="00BB4200"/>
    <w:p w14:paraId="40B735E3" w14:textId="77777777" w:rsidR="001972DB" w:rsidRDefault="001972DB" w:rsidP="00BB4200"/>
    <w:p w14:paraId="398BA595" w14:textId="77777777" w:rsidR="002D57DD" w:rsidRDefault="002D57DD" w:rsidP="00BB4200"/>
    <w:p w14:paraId="096FC561" w14:textId="77777777" w:rsidR="002D57DD" w:rsidRDefault="002D57DD" w:rsidP="00BB4200"/>
    <w:p w14:paraId="536B7C74" w14:textId="77777777" w:rsidR="00393249" w:rsidRDefault="00393249" w:rsidP="00BB4200"/>
    <w:p w14:paraId="55373F48" w14:textId="77777777" w:rsidR="00C14352" w:rsidRPr="00BB4200" w:rsidRDefault="00C14352" w:rsidP="00BB4200"/>
    <w:p w14:paraId="674AA955" w14:textId="46AF76E0" w:rsidR="00CE6DB9" w:rsidRDefault="00CE6DB9">
      <w:pPr>
        <w:rPr>
          <w:sz w:val="24"/>
          <w:szCs w:val="24"/>
          <w:u w:val="single"/>
        </w:rPr>
      </w:pPr>
      <w:r w:rsidRPr="00C14352">
        <w:rPr>
          <w:sz w:val="24"/>
          <w:szCs w:val="24"/>
          <w:u w:val="single"/>
        </w:rPr>
        <w:lastRenderedPageBreak/>
        <w:t>Table of</w:t>
      </w:r>
      <w:r w:rsidR="00C14352">
        <w:rPr>
          <w:sz w:val="24"/>
          <w:szCs w:val="24"/>
          <w:u w:val="single"/>
        </w:rPr>
        <w:t xml:space="preserve"> </w:t>
      </w:r>
      <w:r w:rsidRPr="00C14352">
        <w:rPr>
          <w:sz w:val="24"/>
          <w:szCs w:val="24"/>
          <w:u w:val="single"/>
        </w:rPr>
        <w:t xml:space="preserve">Contents Page </w:t>
      </w:r>
    </w:p>
    <w:p w14:paraId="4E5940CF" w14:textId="77777777" w:rsidR="006521AC" w:rsidRPr="00C14352" w:rsidRDefault="006521AC">
      <w:pPr>
        <w:rPr>
          <w:sz w:val="24"/>
          <w:szCs w:val="24"/>
          <w:u w:val="single"/>
        </w:rPr>
      </w:pPr>
    </w:p>
    <w:p w14:paraId="5D896AF4" w14:textId="1B8841A9" w:rsidR="006521AC" w:rsidRDefault="00CE6DB9" w:rsidP="006E733C">
      <w:pPr>
        <w:spacing w:line="360" w:lineRule="auto"/>
      </w:pPr>
      <w:r>
        <w:t>Chapter one - Introduction . . . . . .</w:t>
      </w:r>
      <w:r w:rsidR="0041281C">
        <w:t xml:space="preserve"> . . . . . . . . . . . . . . . . . . . . . . . . . . .</w:t>
      </w:r>
      <w:r>
        <w:t xml:space="preserve"> .</w:t>
      </w:r>
      <w:r w:rsidR="006E733C">
        <w:t xml:space="preserve"> . 6</w:t>
      </w:r>
    </w:p>
    <w:p w14:paraId="4F412D26" w14:textId="77777777" w:rsidR="0039376E" w:rsidRDefault="0039376E" w:rsidP="006E733C">
      <w:pPr>
        <w:spacing w:line="360" w:lineRule="auto"/>
      </w:pPr>
    </w:p>
    <w:p w14:paraId="21FF54A7" w14:textId="362F27B2" w:rsidR="00CE6DB9" w:rsidRDefault="0039376E" w:rsidP="006521AC">
      <w:pPr>
        <w:spacing w:line="720" w:lineRule="auto"/>
      </w:pPr>
      <w:r>
        <w:t xml:space="preserve">Chapter two - </w:t>
      </w:r>
      <w:r w:rsidR="00C14352">
        <w:t xml:space="preserve">Literature Review </w:t>
      </w:r>
      <w:r w:rsidR="00CE6DB9">
        <w:t>. . . . . . . . . . . . .</w:t>
      </w:r>
      <w:r w:rsidR="0041281C">
        <w:t xml:space="preserve"> . . . . . . . . . . . . . . .</w:t>
      </w:r>
      <w:r w:rsidR="00CE6DB9">
        <w:t xml:space="preserve"> . . . </w:t>
      </w:r>
      <w:r w:rsidR="007D1A75">
        <w:t>8</w:t>
      </w:r>
    </w:p>
    <w:p w14:paraId="428723C3" w14:textId="4A13B4D4" w:rsidR="00CE6DB9" w:rsidRDefault="0039376E" w:rsidP="006521AC">
      <w:pPr>
        <w:spacing w:line="720" w:lineRule="auto"/>
      </w:pPr>
      <w:r>
        <w:t xml:space="preserve">Chapter three - </w:t>
      </w:r>
      <w:r w:rsidR="00C14352">
        <w:t>Methodology</w:t>
      </w:r>
      <w:r w:rsidR="00CE6DB9">
        <w:t>. . . . . . . . . .</w:t>
      </w:r>
      <w:r w:rsidR="0041281C">
        <w:t xml:space="preserve"> . . . . . . . . . . . . .</w:t>
      </w:r>
      <w:r w:rsidR="00CE6DB9">
        <w:t xml:space="preserve"> .</w:t>
      </w:r>
      <w:r w:rsidR="006E733C">
        <w:t xml:space="preserve"> . . . . . . . . .</w:t>
      </w:r>
      <w:r w:rsidR="003336E9">
        <w:t xml:space="preserve"> 1</w:t>
      </w:r>
      <w:r w:rsidR="007D1A75">
        <w:t>3</w:t>
      </w:r>
    </w:p>
    <w:p w14:paraId="77BDE784" w14:textId="1B8F5918" w:rsidR="00CE6DB9" w:rsidRDefault="0039376E" w:rsidP="006521AC">
      <w:pPr>
        <w:spacing w:line="720" w:lineRule="auto"/>
      </w:pPr>
      <w:r>
        <w:t xml:space="preserve">Chapter four - </w:t>
      </w:r>
      <w:r w:rsidR="00C14352">
        <w:t xml:space="preserve">Analysis of Results </w:t>
      </w:r>
      <w:r w:rsidR="00CE6DB9">
        <w:t>. . . . . . .</w:t>
      </w:r>
      <w:r w:rsidR="0041281C">
        <w:t xml:space="preserve"> . . . . . . . . . . . . . . </w:t>
      </w:r>
      <w:r w:rsidR="00CE6DB9">
        <w:t xml:space="preserve">. . . . . . . . . </w:t>
      </w:r>
      <w:r w:rsidR="00B972D9">
        <w:t>1</w:t>
      </w:r>
      <w:r w:rsidR="007D1A75">
        <w:t>7</w:t>
      </w:r>
    </w:p>
    <w:p w14:paraId="2131FA9D" w14:textId="6DA4B09D" w:rsidR="00CE6DB9" w:rsidRDefault="0039376E" w:rsidP="006521AC">
      <w:pPr>
        <w:spacing w:line="720" w:lineRule="auto"/>
      </w:pPr>
      <w:r>
        <w:t xml:space="preserve">Chapter five </w:t>
      </w:r>
      <w:r w:rsidR="0041281C">
        <w:t>–</w:t>
      </w:r>
      <w:r>
        <w:t xml:space="preserve"> </w:t>
      </w:r>
      <w:r w:rsidR="005D1ECB">
        <w:t xml:space="preserve">Discussion and Conclusion . . . . . . . . </w:t>
      </w:r>
      <w:r w:rsidR="00CE6DB9">
        <w:t xml:space="preserve">. . . . . . . . . . . . . . . . </w:t>
      </w:r>
      <w:r w:rsidR="006521AC">
        <w:t>2</w:t>
      </w:r>
      <w:r w:rsidR="005D1ECB">
        <w:t>2</w:t>
      </w:r>
    </w:p>
    <w:p w14:paraId="2A0A727F" w14:textId="15997860" w:rsidR="00CE6DB9" w:rsidRDefault="00C14352" w:rsidP="006521AC">
      <w:pPr>
        <w:spacing w:line="720" w:lineRule="auto"/>
      </w:pPr>
      <w:r>
        <w:t xml:space="preserve">Bibliography </w:t>
      </w:r>
      <w:r w:rsidR="00CE6DB9">
        <w:t>. . . . . . . . . . . . . . .</w:t>
      </w:r>
      <w:r w:rsidR="0041281C">
        <w:t xml:space="preserve"> . . . . . . . . . . . . . . . . . . . . . . . . . . . </w:t>
      </w:r>
      <w:r w:rsidR="005D1ECB">
        <w:t>.</w:t>
      </w:r>
      <w:r w:rsidR="00CE6DB9">
        <w:t xml:space="preserve"> .</w:t>
      </w:r>
      <w:r w:rsidR="006E733C">
        <w:t xml:space="preserve"> . . . . </w:t>
      </w:r>
      <w:r w:rsidR="006521AC">
        <w:t>2</w:t>
      </w:r>
      <w:r w:rsidR="00F37F4C">
        <w:t>5</w:t>
      </w:r>
    </w:p>
    <w:p w14:paraId="1767D742" w14:textId="46BF282D" w:rsidR="00C14352" w:rsidRDefault="00C14352" w:rsidP="006521AC">
      <w:pPr>
        <w:spacing w:line="720" w:lineRule="auto"/>
      </w:pPr>
      <w:r>
        <w:t>Append</w:t>
      </w:r>
      <w:r w:rsidR="004B3E73">
        <w:t xml:space="preserve">ix . . . . . . . . . . . . </w:t>
      </w:r>
      <w:r w:rsidR="0041281C">
        <w:t xml:space="preserve">. . . . . . . . . . . . . . . . . . . . . . . . . . . . </w:t>
      </w:r>
      <w:r w:rsidR="004B3E73">
        <w:t>. . . . . .</w:t>
      </w:r>
      <w:r w:rsidR="005D1ECB">
        <w:t xml:space="preserve"> .</w:t>
      </w:r>
      <w:r w:rsidR="004B3E73">
        <w:t xml:space="preserve"> .</w:t>
      </w:r>
      <w:r w:rsidR="006E733C">
        <w:t xml:space="preserve"> . . . </w:t>
      </w:r>
      <w:r w:rsidR="006521AC">
        <w:t>2</w:t>
      </w:r>
      <w:r w:rsidR="00F37F4C">
        <w:t>7</w:t>
      </w:r>
    </w:p>
    <w:p w14:paraId="6F3AC21F" w14:textId="4A8FF12E" w:rsidR="00CE6DB9" w:rsidRDefault="00CE6DB9" w:rsidP="00CE6DB9"/>
    <w:p w14:paraId="0F24488E" w14:textId="7E003710" w:rsidR="00CE6DB9" w:rsidRDefault="00CE6DB9" w:rsidP="00CE6DB9"/>
    <w:p w14:paraId="0E966C26" w14:textId="77777777" w:rsidR="00C14352" w:rsidRDefault="00C14352" w:rsidP="00CE6DB9"/>
    <w:p w14:paraId="43B1C0C6" w14:textId="77777777" w:rsidR="00C14352" w:rsidRDefault="00C14352" w:rsidP="00CE6DB9"/>
    <w:p w14:paraId="6AB5E7B8" w14:textId="77777777" w:rsidR="00C14352" w:rsidRDefault="00C14352" w:rsidP="00CE6DB9"/>
    <w:p w14:paraId="6971C142" w14:textId="77777777" w:rsidR="00C14352" w:rsidRDefault="00C14352" w:rsidP="00CE6DB9"/>
    <w:p w14:paraId="18D14403" w14:textId="77777777" w:rsidR="00C14352" w:rsidRDefault="00C14352" w:rsidP="00CE6DB9"/>
    <w:p w14:paraId="1C3D6543" w14:textId="77777777" w:rsidR="00C14352" w:rsidRDefault="00C14352" w:rsidP="00CE6DB9"/>
    <w:p w14:paraId="2E1C8FC5" w14:textId="77777777" w:rsidR="00C14352" w:rsidRDefault="00C14352" w:rsidP="00CE6DB9"/>
    <w:p w14:paraId="1D90A496" w14:textId="77777777" w:rsidR="00C14352" w:rsidRDefault="00C14352" w:rsidP="00CE6DB9"/>
    <w:p w14:paraId="5119DC59" w14:textId="77777777" w:rsidR="0041281C" w:rsidRDefault="0041281C" w:rsidP="00CE6DB9"/>
    <w:p w14:paraId="4081A95F" w14:textId="77777777" w:rsidR="0041281C" w:rsidRDefault="0041281C" w:rsidP="00CE6DB9"/>
    <w:p w14:paraId="48562742" w14:textId="77777777" w:rsidR="006521AC" w:rsidRDefault="006521AC" w:rsidP="00CE6DB9"/>
    <w:p w14:paraId="4EEE5692" w14:textId="3AE22518" w:rsidR="00806EA4" w:rsidRPr="00796654" w:rsidRDefault="00C14352" w:rsidP="00796654">
      <w:pPr>
        <w:rPr>
          <w:u w:val="single"/>
        </w:rPr>
      </w:pPr>
      <w:r w:rsidRPr="00C14352">
        <w:rPr>
          <w:u w:val="single"/>
        </w:rPr>
        <w:lastRenderedPageBreak/>
        <w:t>Introduction</w:t>
      </w:r>
    </w:p>
    <w:p w14:paraId="54DA798C" w14:textId="1FEC26CE" w:rsidR="007B2D88" w:rsidRPr="00EB7529" w:rsidRDefault="00796654" w:rsidP="00EB7529">
      <w:pPr>
        <w:spacing w:line="360" w:lineRule="auto"/>
        <w:jc w:val="both"/>
      </w:pPr>
      <w:r>
        <w:t xml:space="preserve">The intention of this dissertation is to identify </w:t>
      </w:r>
      <w:r w:rsidRPr="00ED04F7">
        <w:t xml:space="preserve">the perceived strengths and limitations of implementing alternative </w:t>
      </w:r>
      <w:r w:rsidRPr="00591971">
        <w:t xml:space="preserve">approaches to policing, relating to mental health incidents. </w:t>
      </w:r>
      <w:r w:rsidR="00591971" w:rsidRPr="00591971">
        <w:rPr>
          <w:rFonts w:eastAsia="Times New Roman" w:cstheme="minorHAnsi"/>
        </w:rPr>
        <w:t xml:space="preserve">Therefore, it will address current issues relating to crisis intervention and policing and how this can be improved in South Wales communities. </w:t>
      </w:r>
      <w:r w:rsidRPr="00591971">
        <w:t xml:space="preserve">This chapter </w:t>
      </w:r>
      <w:r>
        <w:t xml:space="preserve">will discuss the aims and objectives of this dissertation as well as background information on why this is an important topic. </w:t>
      </w:r>
    </w:p>
    <w:p w14:paraId="3E4A2F3F" w14:textId="294DF4C7" w:rsidR="00E43A22" w:rsidRDefault="00E84B1B" w:rsidP="00C46660">
      <w:pPr>
        <w:shd w:val="clear" w:color="auto" w:fill="FFFFFF"/>
        <w:spacing w:after="0" w:line="360" w:lineRule="auto"/>
        <w:jc w:val="both"/>
        <w:textAlignment w:val="baseline"/>
        <w:rPr>
          <w:rFonts w:cstheme="minorHAnsi"/>
        </w:rPr>
      </w:pPr>
      <w:r w:rsidRPr="007B2D88">
        <w:rPr>
          <w:rFonts w:cstheme="minorHAnsi"/>
        </w:rPr>
        <w:t xml:space="preserve">Within 2019, it was identified that every hour, police officers responded to approximately fifty-four mental health related calls within the United Kingdom (National Police Chiefs Council, </w:t>
      </w:r>
      <w:r w:rsidR="007B2D88" w:rsidRPr="007B2D88">
        <w:rPr>
          <w:rFonts w:cstheme="minorHAnsi"/>
        </w:rPr>
        <w:t>2022)</w:t>
      </w:r>
      <w:r w:rsidRPr="007B2D88">
        <w:rPr>
          <w:rFonts w:cstheme="minorHAnsi"/>
        </w:rPr>
        <w:t>.</w:t>
      </w:r>
      <w:r w:rsidR="003A42CD">
        <w:rPr>
          <w:rFonts w:cstheme="minorHAnsi"/>
        </w:rPr>
        <w:t xml:space="preserve"> Within South Wales, police officers regularly attend mental health crises calls as a first responder, and further assess the mental state of the individual. This currently leads to the police officer deciding what is in the best interests of the individual in crisis. </w:t>
      </w:r>
      <w:r w:rsidR="00D01CFC">
        <w:rPr>
          <w:rFonts w:cstheme="minorHAnsi"/>
        </w:rPr>
        <w:t xml:space="preserve">The UK Government </w:t>
      </w:r>
      <w:r w:rsidR="005651B3" w:rsidRPr="008C1D5B">
        <w:rPr>
          <w:rFonts w:cstheme="minorHAnsi"/>
        </w:rPr>
        <w:t>(</w:t>
      </w:r>
      <w:r w:rsidR="008C1D5B" w:rsidRPr="008C1D5B">
        <w:rPr>
          <w:rFonts w:cstheme="minorHAnsi"/>
        </w:rPr>
        <w:t>2023</w:t>
      </w:r>
      <w:r w:rsidR="005651B3" w:rsidRPr="008C1D5B">
        <w:rPr>
          <w:rFonts w:cstheme="minorHAnsi"/>
        </w:rPr>
        <w:t>) note th</w:t>
      </w:r>
      <w:r w:rsidR="00D01CFC">
        <w:rPr>
          <w:rFonts w:cstheme="minorHAnsi"/>
        </w:rPr>
        <w:t>at</w:t>
      </w:r>
      <w:r w:rsidR="005651B3" w:rsidRPr="008C1D5B">
        <w:rPr>
          <w:rFonts w:cstheme="minorHAnsi"/>
        </w:rPr>
        <w:t xml:space="preserve"> police officers who currently attend mental health calls within the UK are not trained in mental health assessment </w:t>
      </w:r>
      <w:r w:rsidR="008C1D5B" w:rsidRPr="008C1D5B">
        <w:rPr>
          <w:rFonts w:cstheme="minorHAnsi"/>
        </w:rPr>
        <w:t xml:space="preserve">which leads to police officers not having appropriate skills to deal with individuals in a mental health crisis. </w:t>
      </w:r>
      <w:r w:rsidR="003A42CD">
        <w:rPr>
          <w:rFonts w:cstheme="minorHAnsi"/>
        </w:rPr>
        <w:t xml:space="preserve">This can currently lead to police officers making decisions </w:t>
      </w:r>
      <w:r w:rsidR="00EB7529">
        <w:rPr>
          <w:rFonts w:cstheme="minorHAnsi"/>
        </w:rPr>
        <w:t>despite</w:t>
      </w:r>
      <w:r w:rsidR="003A42CD">
        <w:rPr>
          <w:rFonts w:cstheme="minorHAnsi"/>
        </w:rPr>
        <w:t xml:space="preserve"> lack of training</w:t>
      </w:r>
      <w:r w:rsidR="00EB7529">
        <w:rPr>
          <w:rFonts w:cstheme="minorHAnsi"/>
        </w:rPr>
        <w:t>,</w:t>
      </w:r>
      <w:r w:rsidR="003A42CD">
        <w:rPr>
          <w:rFonts w:cstheme="minorHAnsi"/>
        </w:rPr>
        <w:t xml:space="preserve"> which can impact the individual </w:t>
      </w:r>
      <w:r w:rsidR="00EB7529">
        <w:rPr>
          <w:rFonts w:cstheme="minorHAnsi"/>
        </w:rPr>
        <w:t xml:space="preserve">causing </w:t>
      </w:r>
      <w:r w:rsidR="003A42CD">
        <w:rPr>
          <w:rFonts w:cstheme="minorHAnsi"/>
        </w:rPr>
        <w:t xml:space="preserve">concern. </w:t>
      </w:r>
      <w:r w:rsidR="00591971">
        <w:rPr>
          <w:rFonts w:cstheme="minorHAnsi"/>
        </w:rPr>
        <w:t xml:space="preserve">Once the assessment for the individual in a mental health crisis is made by police officers, they are able to make further referrals to local hospitals for a mental health assessment. </w:t>
      </w:r>
      <w:r w:rsidR="003A42CD">
        <w:rPr>
          <w:rFonts w:eastAsia="Times New Roman" w:cstheme="minorHAnsi"/>
        </w:rPr>
        <w:t xml:space="preserve">The National Police Chiefs Council (2023) noted that 4.3 million referrals were made to mental health teams within 2021 by police officers in England and Wales. However, if the individual is uncooperative with police officers, this can lead to the individual being detained if the police officers deem them to be unsafe or at risk of harming themselves or others. </w:t>
      </w:r>
      <w:r w:rsidR="003606E8" w:rsidRPr="00E903D3">
        <w:rPr>
          <w:rFonts w:eastAsia="Times New Roman" w:cstheme="minorHAnsi"/>
        </w:rPr>
        <w:t xml:space="preserve">Within both England and Wales </w:t>
      </w:r>
      <w:r w:rsidR="00EB7529">
        <w:rPr>
          <w:rFonts w:eastAsia="Times New Roman" w:cstheme="minorHAnsi"/>
        </w:rPr>
        <w:t xml:space="preserve">between </w:t>
      </w:r>
      <w:r w:rsidR="003606E8" w:rsidRPr="00E903D3">
        <w:rPr>
          <w:rFonts w:eastAsia="Times New Roman" w:cstheme="minorHAnsi"/>
        </w:rPr>
        <w:t xml:space="preserve">2021 and 2022, </w:t>
      </w:r>
      <w:r w:rsidR="003606E8">
        <w:rPr>
          <w:rFonts w:eastAsia="Times New Roman" w:cstheme="minorHAnsi"/>
        </w:rPr>
        <w:t xml:space="preserve">the National Police Chiefs Council </w:t>
      </w:r>
      <w:r w:rsidR="003606E8" w:rsidRPr="00E903D3">
        <w:rPr>
          <w:rFonts w:eastAsia="Times New Roman" w:cstheme="minorHAnsi"/>
        </w:rPr>
        <w:t>(</w:t>
      </w:r>
      <w:r w:rsidR="003606E8">
        <w:rPr>
          <w:rFonts w:eastAsia="Times New Roman" w:cstheme="minorHAnsi"/>
        </w:rPr>
        <w:t>2023</w:t>
      </w:r>
      <w:r w:rsidR="003606E8" w:rsidRPr="00E903D3">
        <w:rPr>
          <w:rFonts w:eastAsia="Times New Roman" w:cstheme="minorHAnsi"/>
        </w:rPr>
        <w:t xml:space="preserve">) </w:t>
      </w:r>
      <w:r w:rsidR="001D324F">
        <w:rPr>
          <w:rFonts w:eastAsia="Times New Roman" w:cstheme="minorHAnsi"/>
        </w:rPr>
        <w:t xml:space="preserve">recognised </w:t>
      </w:r>
      <w:r w:rsidR="003606E8" w:rsidRPr="00E903D3">
        <w:rPr>
          <w:rFonts w:eastAsia="Times New Roman" w:cstheme="minorHAnsi"/>
        </w:rPr>
        <w:t xml:space="preserve">that almost thirty-seven thousand individuals were detained by police officers under Section 136. </w:t>
      </w:r>
      <w:r w:rsidR="00D01CFC">
        <w:rPr>
          <w:rFonts w:eastAsia="Times New Roman" w:cstheme="minorHAnsi"/>
        </w:rPr>
        <w:t>Under the Mental Health Act</w:t>
      </w:r>
      <w:r w:rsidR="00EB7529">
        <w:rPr>
          <w:rFonts w:eastAsia="Times New Roman" w:cstheme="minorHAnsi"/>
        </w:rPr>
        <w:t xml:space="preserve"> Section 136, </w:t>
      </w:r>
      <w:r w:rsidR="00D01CFC">
        <w:rPr>
          <w:rFonts w:eastAsia="Times New Roman" w:cstheme="minorHAnsi"/>
        </w:rPr>
        <w:t>a police officer can detain an individual if they believe they are suffering from a mental health crisis and in need of immediate care to protect both the individual and other people</w:t>
      </w:r>
      <w:r w:rsidR="00EB7529">
        <w:rPr>
          <w:rFonts w:eastAsia="Times New Roman" w:cstheme="minorHAnsi"/>
        </w:rPr>
        <w:t xml:space="preserve"> (UK Government, 2017)</w:t>
      </w:r>
      <w:r w:rsidR="00D01CFC">
        <w:rPr>
          <w:rFonts w:eastAsia="Times New Roman" w:cstheme="minorHAnsi"/>
        </w:rPr>
        <w:t xml:space="preserve">. </w:t>
      </w:r>
      <w:r w:rsidR="00ED04F7" w:rsidRPr="00591971">
        <w:rPr>
          <w:rFonts w:cstheme="minorHAnsi"/>
        </w:rPr>
        <w:t>The</w:t>
      </w:r>
      <w:r w:rsidR="00EB7529" w:rsidRPr="00591971">
        <w:rPr>
          <w:rFonts w:cstheme="minorHAnsi"/>
        </w:rPr>
        <w:t>refore, the</w:t>
      </w:r>
      <w:r w:rsidR="00ED04F7" w:rsidRPr="00591971">
        <w:rPr>
          <w:rFonts w:cstheme="minorHAnsi"/>
        </w:rPr>
        <w:t xml:space="preserve"> author has chosen this topic due to the high number of mental health crisis calls received by South Wales polic</w:t>
      </w:r>
      <w:r w:rsidR="00591971" w:rsidRPr="00591971">
        <w:rPr>
          <w:rFonts w:cstheme="minorHAnsi"/>
        </w:rPr>
        <w:t xml:space="preserve">e, as </w:t>
      </w:r>
      <w:r w:rsidR="00F829DE" w:rsidRPr="00591971">
        <w:rPr>
          <w:rFonts w:cstheme="minorHAnsi"/>
        </w:rPr>
        <w:t>there is currently no specific team to deal with mental health crisis calls</w:t>
      </w:r>
      <w:r w:rsidR="000B37B2">
        <w:rPr>
          <w:rFonts w:cstheme="minorHAnsi"/>
        </w:rPr>
        <w:t xml:space="preserve"> in the community</w:t>
      </w:r>
      <w:r w:rsidR="00F829DE" w:rsidRPr="00591971">
        <w:rPr>
          <w:rFonts w:cstheme="minorHAnsi"/>
        </w:rPr>
        <w:t>, involving trained and effective mental health practitioners.</w:t>
      </w:r>
      <w:r w:rsidR="00591971">
        <w:rPr>
          <w:rFonts w:cstheme="minorHAnsi"/>
        </w:rPr>
        <w:t xml:space="preserve"> A significant amount of policing time and resources would be saved and utilised elsewhere if a more appropriate and trained team were able to attend mental health crisis calls and safely assess the individual in crisis. </w:t>
      </w:r>
      <w:r w:rsidR="00C46660">
        <w:rPr>
          <w:rFonts w:cstheme="minorHAnsi"/>
        </w:rPr>
        <w:t xml:space="preserve">Many resources are used within South Wales police, to not only attend mental health calls, but ensure the individual remains safe until after they are fully assessed by a mental health trained practitioner and either discharged or admitted onto a unit for further care. </w:t>
      </w:r>
      <w:proofErr w:type="spellStart"/>
      <w:r w:rsidR="00154BB3" w:rsidRPr="00154BB3">
        <w:rPr>
          <w:rFonts w:cstheme="minorHAnsi"/>
        </w:rPr>
        <w:t>Wondemaghen</w:t>
      </w:r>
      <w:proofErr w:type="spellEnd"/>
      <w:r w:rsidR="00154BB3" w:rsidRPr="00154BB3">
        <w:rPr>
          <w:rFonts w:cstheme="minorHAnsi"/>
        </w:rPr>
        <w:t xml:space="preserve"> </w:t>
      </w:r>
      <w:r w:rsidR="00154BB3">
        <w:rPr>
          <w:rFonts w:cstheme="minorHAnsi"/>
        </w:rPr>
        <w:t xml:space="preserve">(2021) discusses how police can detain a person under Section 136 of the Mental Health Act 1983 for up to twenty-four hours. Therefore, police officers may be waiting for mental </w:t>
      </w:r>
      <w:r w:rsidR="00154BB3">
        <w:rPr>
          <w:rFonts w:cstheme="minorHAnsi"/>
        </w:rPr>
        <w:lastRenderedPageBreak/>
        <w:t xml:space="preserve">health assessments for </w:t>
      </w:r>
      <w:r w:rsidR="00C31F16">
        <w:rPr>
          <w:rFonts w:cstheme="minorHAnsi"/>
        </w:rPr>
        <w:t>up to</w:t>
      </w:r>
      <w:r w:rsidR="00154BB3">
        <w:rPr>
          <w:rFonts w:cstheme="minorHAnsi"/>
        </w:rPr>
        <w:t xml:space="preserve"> twenty- four hours, which </w:t>
      </w:r>
      <w:r w:rsidR="00154BB3" w:rsidRPr="00154BB3">
        <w:rPr>
          <w:rFonts w:cstheme="minorHAnsi"/>
        </w:rPr>
        <w:t>can use valuable time for police officers in South Wales police.</w:t>
      </w:r>
    </w:p>
    <w:p w14:paraId="6D996E80" w14:textId="77777777" w:rsidR="00154BB3" w:rsidRPr="00C46660" w:rsidRDefault="00154BB3" w:rsidP="00C46660">
      <w:pPr>
        <w:shd w:val="clear" w:color="auto" w:fill="FFFFFF"/>
        <w:spacing w:after="0" w:line="360" w:lineRule="auto"/>
        <w:jc w:val="both"/>
        <w:textAlignment w:val="baseline"/>
        <w:rPr>
          <w:rFonts w:cstheme="minorHAnsi"/>
        </w:rPr>
      </w:pPr>
    </w:p>
    <w:p w14:paraId="512E4B3E" w14:textId="5E650A35" w:rsidR="006E2300" w:rsidRPr="00EA51EF" w:rsidRDefault="003C1FC6" w:rsidP="00FC4B6D">
      <w:pPr>
        <w:spacing w:after="0" w:line="360" w:lineRule="auto"/>
        <w:jc w:val="both"/>
        <w:rPr>
          <w:rFonts w:eastAsia="Times New Roman" w:cstheme="minorHAnsi"/>
        </w:rPr>
      </w:pPr>
      <w:r w:rsidRPr="00EA51EF">
        <w:rPr>
          <w:rFonts w:eastAsia="Times New Roman" w:cstheme="minorHAnsi"/>
        </w:rPr>
        <w:t>The</w:t>
      </w:r>
      <w:r w:rsidR="00276A7F" w:rsidRPr="00EA51EF">
        <w:rPr>
          <w:rFonts w:eastAsia="Times New Roman" w:cstheme="minorHAnsi"/>
        </w:rPr>
        <w:t xml:space="preserve"> main </w:t>
      </w:r>
      <w:r w:rsidRPr="00EA51EF">
        <w:rPr>
          <w:rFonts w:eastAsia="Times New Roman" w:cstheme="minorHAnsi"/>
        </w:rPr>
        <w:t>aims of this research include</w:t>
      </w:r>
      <w:r w:rsidRPr="00EA51EF">
        <w:rPr>
          <w:rFonts w:cstheme="minorHAnsi"/>
        </w:rPr>
        <w:t xml:space="preserve"> identifying</w:t>
      </w:r>
      <w:r w:rsidR="00E43A22" w:rsidRPr="00EA51EF">
        <w:rPr>
          <w:rFonts w:cstheme="minorHAnsi"/>
        </w:rPr>
        <w:t xml:space="preserve"> </w:t>
      </w:r>
      <w:r w:rsidRPr="00EA51EF">
        <w:rPr>
          <w:rFonts w:cstheme="minorHAnsi"/>
        </w:rPr>
        <w:t>the possibility of using a mental health team to attend emergency calls for individuals in a mental health crisis</w:t>
      </w:r>
      <w:r w:rsidR="0039376E" w:rsidRPr="00EA51EF">
        <w:rPr>
          <w:rFonts w:cstheme="minorHAnsi"/>
        </w:rPr>
        <w:t xml:space="preserve"> within South Wales police</w:t>
      </w:r>
      <w:r w:rsidRPr="00EA51EF">
        <w:rPr>
          <w:rFonts w:cstheme="minorHAnsi"/>
        </w:rPr>
        <w:t xml:space="preserve">. Furthermore, the research aims to address the perceived strengths and limitations of using a mental health team, including safety and funding. </w:t>
      </w:r>
      <w:r w:rsidR="00180387" w:rsidRPr="00EA51EF">
        <w:rPr>
          <w:rFonts w:cstheme="minorHAnsi"/>
        </w:rPr>
        <w:t>T</w:t>
      </w:r>
      <w:r w:rsidRPr="00EA51EF">
        <w:rPr>
          <w:rFonts w:cstheme="minorHAnsi"/>
        </w:rPr>
        <w:t xml:space="preserve">he research aims to </w:t>
      </w:r>
      <w:r w:rsidR="00180387" w:rsidRPr="00EA51EF">
        <w:rPr>
          <w:rFonts w:cstheme="minorHAnsi"/>
        </w:rPr>
        <w:t>further</w:t>
      </w:r>
      <w:r w:rsidRPr="00EA51EF">
        <w:rPr>
          <w:rFonts w:cstheme="minorHAnsi"/>
        </w:rPr>
        <w:t xml:space="preserve"> improve the service</w:t>
      </w:r>
      <w:r w:rsidR="001D324F" w:rsidRPr="00EA51EF">
        <w:rPr>
          <w:rFonts w:cstheme="minorHAnsi"/>
        </w:rPr>
        <w:t xml:space="preserve"> by making recommendations</w:t>
      </w:r>
      <w:r w:rsidR="00180387" w:rsidRPr="00EA51EF">
        <w:rPr>
          <w:rFonts w:cstheme="minorHAnsi"/>
        </w:rPr>
        <w:t>,</w:t>
      </w:r>
      <w:r w:rsidRPr="00EA51EF">
        <w:rPr>
          <w:rFonts w:cstheme="minorHAnsi"/>
        </w:rPr>
        <w:t xml:space="preserve"> </w:t>
      </w:r>
      <w:r w:rsidR="001D324F" w:rsidRPr="00EA51EF">
        <w:rPr>
          <w:rFonts w:cstheme="minorHAnsi"/>
        </w:rPr>
        <w:t xml:space="preserve">which may help future </w:t>
      </w:r>
      <w:r w:rsidRPr="00EA51EF">
        <w:rPr>
          <w:rFonts w:cstheme="minorHAnsi"/>
        </w:rPr>
        <w:t>individuals in a mental health crisis receive the care they need promptly and effectively.</w:t>
      </w:r>
      <w:r w:rsidR="00D9197B" w:rsidRPr="00EA51EF">
        <w:rPr>
          <w:rFonts w:cstheme="minorHAnsi"/>
        </w:rPr>
        <w:t xml:space="preserve"> </w:t>
      </w:r>
      <w:r w:rsidR="00180387" w:rsidRPr="00EA51EF">
        <w:rPr>
          <w:rFonts w:cs="Arial"/>
        </w:rPr>
        <w:t>Moreover</w:t>
      </w:r>
      <w:r w:rsidR="00D9197B" w:rsidRPr="00EA51EF">
        <w:rPr>
          <w:rFonts w:cs="Arial"/>
        </w:rPr>
        <w:t>,</w:t>
      </w:r>
      <w:r w:rsidR="00180387" w:rsidRPr="00EA51EF">
        <w:rPr>
          <w:rFonts w:cs="Arial"/>
        </w:rPr>
        <w:t xml:space="preserve"> the first </w:t>
      </w:r>
      <w:r w:rsidR="00D9197B" w:rsidRPr="00EA51EF">
        <w:rPr>
          <w:rFonts w:cs="Arial"/>
        </w:rPr>
        <w:t xml:space="preserve">objective is to examine the prevalence of mental health crisis calls in relation to policing practices. </w:t>
      </w:r>
      <w:r w:rsidR="00180387" w:rsidRPr="00EA51EF">
        <w:rPr>
          <w:rFonts w:cs="Arial"/>
        </w:rPr>
        <w:t>T</w:t>
      </w:r>
      <w:r w:rsidR="00D9197B" w:rsidRPr="00EA51EF">
        <w:rPr>
          <w:rFonts w:cs="Arial"/>
        </w:rPr>
        <w:t>he</w:t>
      </w:r>
      <w:r w:rsidR="00180387" w:rsidRPr="00EA51EF">
        <w:rPr>
          <w:rFonts w:cs="Arial"/>
        </w:rPr>
        <w:t xml:space="preserve"> second</w:t>
      </w:r>
      <w:r w:rsidR="00D9197B" w:rsidRPr="00EA51EF">
        <w:rPr>
          <w:rFonts w:cs="Arial"/>
        </w:rPr>
        <w:t xml:space="preserve"> objective is to discuss limitations when using crisis intervention teams, such as safety and resource constraints. </w:t>
      </w:r>
      <w:r w:rsidR="006E2300" w:rsidRPr="00EA51EF">
        <w:rPr>
          <w:rFonts w:eastAsia="Times New Roman" w:cstheme="minorHAnsi"/>
        </w:rPr>
        <w:t>Research will be focused on current up to date, peer reviewed journals along with books that discuss mental health in policing</w:t>
      </w:r>
      <w:r w:rsidR="00F829DE" w:rsidRPr="00EA51EF">
        <w:rPr>
          <w:rFonts w:eastAsia="Times New Roman" w:cstheme="minorHAnsi"/>
        </w:rPr>
        <w:t xml:space="preserve"> and current up to date policing guidance</w:t>
      </w:r>
      <w:r w:rsidR="006E2300" w:rsidRPr="00EA51EF">
        <w:rPr>
          <w:rFonts w:eastAsia="Times New Roman" w:cstheme="minorHAnsi"/>
        </w:rPr>
        <w:t>.</w:t>
      </w:r>
    </w:p>
    <w:p w14:paraId="104EDC20" w14:textId="77777777" w:rsidR="0039376E" w:rsidRDefault="0039376E" w:rsidP="00FC4B6D">
      <w:pPr>
        <w:spacing w:after="0" w:line="360" w:lineRule="auto"/>
        <w:jc w:val="both"/>
        <w:rPr>
          <w:rFonts w:eastAsia="Times New Roman" w:cstheme="minorHAnsi"/>
        </w:rPr>
      </w:pPr>
    </w:p>
    <w:p w14:paraId="0A70741F" w14:textId="27B4F96B" w:rsidR="0039376E" w:rsidRDefault="009844D7" w:rsidP="00FC4B6D">
      <w:pPr>
        <w:spacing w:after="0" w:line="360" w:lineRule="auto"/>
        <w:jc w:val="both"/>
        <w:rPr>
          <w:rFonts w:eastAsia="Times New Roman" w:cstheme="minorHAnsi"/>
        </w:rPr>
      </w:pPr>
      <w:r>
        <w:rPr>
          <w:rFonts w:eastAsia="Times New Roman" w:cstheme="minorHAnsi"/>
        </w:rPr>
        <w:t xml:space="preserve">This dissertation is structured into </w:t>
      </w:r>
      <w:r w:rsidR="0041281C">
        <w:rPr>
          <w:rFonts w:eastAsia="Times New Roman" w:cstheme="minorHAnsi"/>
        </w:rPr>
        <w:t>five</w:t>
      </w:r>
      <w:r>
        <w:rPr>
          <w:rFonts w:eastAsia="Times New Roman" w:cstheme="minorHAnsi"/>
        </w:rPr>
        <w:t xml:space="preserve"> chapters with each one helping to build on the last section to explore the research question. </w:t>
      </w:r>
      <w:r w:rsidR="0074336A">
        <w:rPr>
          <w:rFonts w:eastAsia="Times New Roman" w:cstheme="minorHAnsi"/>
        </w:rPr>
        <w:t>Th</w:t>
      </w:r>
      <w:r w:rsidR="00ED406D">
        <w:rPr>
          <w:rFonts w:eastAsia="Times New Roman" w:cstheme="minorHAnsi"/>
        </w:rPr>
        <w:t>is</w:t>
      </w:r>
      <w:r w:rsidR="0074336A">
        <w:rPr>
          <w:rFonts w:eastAsia="Times New Roman" w:cstheme="minorHAnsi"/>
        </w:rPr>
        <w:t xml:space="preserve"> chapter will identify the aims and objectives</w:t>
      </w:r>
      <w:r w:rsidR="002E6473">
        <w:rPr>
          <w:rFonts w:eastAsia="Times New Roman" w:cstheme="minorHAnsi"/>
        </w:rPr>
        <w:t xml:space="preserve"> of this research as well as</w:t>
      </w:r>
      <w:r w:rsidR="00ED406D">
        <w:rPr>
          <w:rFonts w:eastAsia="Times New Roman" w:cstheme="minorHAnsi"/>
        </w:rPr>
        <w:t xml:space="preserve"> </w:t>
      </w:r>
      <w:r w:rsidR="002E6473">
        <w:rPr>
          <w:rFonts w:eastAsia="Times New Roman" w:cstheme="minorHAnsi"/>
        </w:rPr>
        <w:t>important background information on the chosen topic</w:t>
      </w:r>
      <w:r w:rsidR="0074336A">
        <w:rPr>
          <w:rFonts w:eastAsia="Times New Roman" w:cstheme="minorHAnsi"/>
        </w:rPr>
        <w:t>. Chapter two will review existing research relating to the research question</w:t>
      </w:r>
      <w:r w:rsidR="002E6473">
        <w:rPr>
          <w:rFonts w:eastAsia="Times New Roman" w:cstheme="minorHAnsi"/>
        </w:rPr>
        <w:t xml:space="preserve"> and identify gaps in current literature</w:t>
      </w:r>
      <w:r w:rsidR="0074336A">
        <w:rPr>
          <w:rFonts w:eastAsia="Times New Roman" w:cstheme="minorHAnsi"/>
        </w:rPr>
        <w:t xml:space="preserve">. Chapter three will outline the methodology including </w:t>
      </w:r>
      <w:r w:rsidR="0015726B">
        <w:rPr>
          <w:rFonts w:eastAsia="Times New Roman" w:cstheme="minorHAnsi"/>
        </w:rPr>
        <w:t xml:space="preserve">how data will be collected and analysed. Chapter four will present research results and analyse data collected against previous research. Chapter five will </w:t>
      </w:r>
      <w:r w:rsidR="002E6473">
        <w:rPr>
          <w:rFonts w:eastAsia="Times New Roman" w:cstheme="minorHAnsi"/>
        </w:rPr>
        <w:t xml:space="preserve">discuss and </w:t>
      </w:r>
      <w:r w:rsidR="0041281C">
        <w:rPr>
          <w:rFonts w:eastAsia="Times New Roman" w:cstheme="minorHAnsi"/>
        </w:rPr>
        <w:t>conclude the dissertation and make</w:t>
      </w:r>
      <w:r w:rsidR="0015726B">
        <w:rPr>
          <w:rFonts w:eastAsia="Times New Roman" w:cstheme="minorHAnsi"/>
        </w:rPr>
        <w:t xml:space="preserve"> recommendations for future research. </w:t>
      </w:r>
    </w:p>
    <w:p w14:paraId="0D2EADFE" w14:textId="77777777" w:rsidR="00163B91" w:rsidRDefault="00163B91" w:rsidP="00FC4B6D">
      <w:pPr>
        <w:spacing w:after="0" w:line="360" w:lineRule="auto"/>
        <w:jc w:val="both"/>
        <w:rPr>
          <w:rFonts w:eastAsia="Times New Roman" w:cstheme="minorHAnsi"/>
        </w:rPr>
      </w:pPr>
    </w:p>
    <w:p w14:paraId="75B5C704" w14:textId="7AB7B8C5" w:rsidR="00C14352" w:rsidRPr="00163B91" w:rsidRDefault="00163B91" w:rsidP="00163B91">
      <w:pPr>
        <w:spacing w:after="0" w:line="360" w:lineRule="auto"/>
        <w:jc w:val="both"/>
        <w:rPr>
          <w:rFonts w:eastAsia="Times New Roman" w:cstheme="minorHAnsi"/>
        </w:rPr>
      </w:pPr>
      <w:r>
        <w:rPr>
          <w:rFonts w:eastAsia="Times New Roman" w:cstheme="minorHAnsi"/>
        </w:rPr>
        <w:t xml:space="preserve">This section has provided a background on the research topic, as well as discussing the aims and objectives of this research. The following chapter will examine in depth the current published literature relating to this topic. </w:t>
      </w:r>
    </w:p>
    <w:p w14:paraId="4429125D" w14:textId="77777777" w:rsidR="001D324F" w:rsidRPr="001D324F" w:rsidRDefault="001D324F" w:rsidP="001D324F">
      <w:pPr>
        <w:shd w:val="clear" w:color="auto" w:fill="FFFFFF"/>
        <w:spacing w:after="0" w:line="240" w:lineRule="auto"/>
        <w:textAlignment w:val="baseline"/>
        <w:rPr>
          <w:rFonts w:ascii="Aptos" w:eastAsia="Times New Roman" w:hAnsi="Aptos" w:cs="Segoe UI"/>
          <w:color w:val="000000"/>
          <w:sz w:val="24"/>
          <w:szCs w:val="24"/>
          <w:lang w:eastAsia="en-GB"/>
        </w:rPr>
      </w:pPr>
    </w:p>
    <w:p w14:paraId="71AD71C4" w14:textId="77777777" w:rsidR="00C46660" w:rsidRDefault="00C46660" w:rsidP="00CE6DB9"/>
    <w:p w14:paraId="5A5459B7" w14:textId="77777777" w:rsidR="003606E8" w:rsidRDefault="003606E8" w:rsidP="00CE6DB9"/>
    <w:p w14:paraId="7CC398E9" w14:textId="77777777" w:rsidR="00FC4B6D" w:rsidRDefault="00FC4B6D" w:rsidP="00CE6DB9"/>
    <w:p w14:paraId="5A726F4D" w14:textId="77777777" w:rsidR="00FC4B6D" w:rsidRDefault="00FC4B6D" w:rsidP="00CE6DB9"/>
    <w:p w14:paraId="0893F6A4" w14:textId="77777777" w:rsidR="00036C1E" w:rsidRDefault="00036C1E" w:rsidP="00CE6DB9"/>
    <w:p w14:paraId="1F5950A8" w14:textId="77777777" w:rsidR="0053470C" w:rsidRDefault="0053470C" w:rsidP="00CE6DB9"/>
    <w:p w14:paraId="2D773287" w14:textId="77777777" w:rsidR="0064427D" w:rsidRDefault="0064427D" w:rsidP="00CE6DB9"/>
    <w:p w14:paraId="2825AE06" w14:textId="77777777" w:rsidR="00A5354C" w:rsidRDefault="00A5354C" w:rsidP="00CE6DB9"/>
    <w:p w14:paraId="4AA306F2" w14:textId="6C2A10B8" w:rsidR="00C14352" w:rsidRDefault="00C14352" w:rsidP="00CE6DB9">
      <w:pPr>
        <w:rPr>
          <w:u w:val="single"/>
        </w:rPr>
      </w:pPr>
      <w:r w:rsidRPr="00C14352">
        <w:rPr>
          <w:u w:val="single"/>
        </w:rPr>
        <w:lastRenderedPageBreak/>
        <w:t>Literature Review</w:t>
      </w:r>
    </w:p>
    <w:p w14:paraId="721A3DB1" w14:textId="700145C3" w:rsidR="00992D11" w:rsidRDefault="00830568" w:rsidP="00E9262D">
      <w:pPr>
        <w:spacing w:line="360" w:lineRule="auto"/>
        <w:jc w:val="both"/>
        <w:rPr>
          <w:rFonts w:cs="Arial"/>
        </w:rPr>
      </w:pPr>
      <w:r>
        <w:rPr>
          <w:rFonts w:cs="Arial"/>
        </w:rPr>
        <w:t xml:space="preserve">This literature review will identify current literature relating to the </w:t>
      </w:r>
      <w:r>
        <w:rPr>
          <w:rFonts w:eastAsia="Times New Roman" w:cs="Arial"/>
          <w:shd w:val="clear" w:color="auto" w:fill="FFFFFF"/>
        </w:rPr>
        <w:t>strengths and limitations of implementing alternative approaches to policing, relating to mental health</w:t>
      </w:r>
      <w:r w:rsidR="00992D11">
        <w:rPr>
          <w:rFonts w:eastAsia="Times New Roman" w:cs="Arial"/>
          <w:shd w:val="clear" w:color="auto" w:fill="FFFFFF"/>
        </w:rPr>
        <w:t xml:space="preserve"> cris</w:t>
      </w:r>
      <w:r w:rsidR="000B10CE">
        <w:rPr>
          <w:rFonts w:eastAsia="Times New Roman" w:cs="Arial"/>
          <w:shd w:val="clear" w:color="auto" w:fill="FFFFFF"/>
        </w:rPr>
        <w:t>e</w:t>
      </w:r>
      <w:r w:rsidR="00992D11">
        <w:rPr>
          <w:rFonts w:eastAsia="Times New Roman" w:cs="Arial"/>
          <w:shd w:val="clear" w:color="auto" w:fill="FFFFFF"/>
        </w:rPr>
        <w:t>s</w:t>
      </w:r>
      <w:r>
        <w:rPr>
          <w:rFonts w:eastAsia="Times New Roman" w:cs="Arial"/>
          <w:shd w:val="clear" w:color="auto" w:fill="FFFFFF"/>
        </w:rPr>
        <w:t>,</w:t>
      </w:r>
      <w:r>
        <w:rPr>
          <w:rFonts w:cs="Arial"/>
        </w:rPr>
        <w:t xml:space="preserve"> in order to review existing research. </w:t>
      </w:r>
      <w:r w:rsidR="0096469B">
        <w:rPr>
          <w:rFonts w:cs="Arial"/>
        </w:rPr>
        <w:t xml:space="preserve">The </w:t>
      </w:r>
      <w:r w:rsidR="00626164">
        <w:rPr>
          <w:rFonts w:cs="Arial"/>
        </w:rPr>
        <w:t>following</w:t>
      </w:r>
      <w:r w:rsidR="0096469B">
        <w:rPr>
          <w:rFonts w:cs="Arial"/>
        </w:rPr>
        <w:t xml:space="preserve"> section</w:t>
      </w:r>
      <w:r w:rsidR="00626164">
        <w:rPr>
          <w:rFonts w:cs="Arial"/>
        </w:rPr>
        <w:t>s</w:t>
      </w:r>
      <w:r w:rsidR="0096469B">
        <w:rPr>
          <w:rFonts w:cs="Arial"/>
        </w:rPr>
        <w:t xml:space="preserve"> will </w:t>
      </w:r>
      <w:r w:rsidR="0096469B" w:rsidRPr="00855F44">
        <w:rPr>
          <w:rFonts w:cs="Arial"/>
        </w:rPr>
        <w:t xml:space="preserve">discuss </w:t>
      </w:r>
      <w:r w:rsidR="00D31B04">
        <w:rPr>
          <w:rFonts w:cs="Arial"/>
        </w:rPr>
        <w:t>current guidance</w:t>
      </w:r>
      <w:r w:rsidR="003E7DDD" w:rsidRPr="00855F44">
        <w:rPr>
          <w:rFonts w:cs="Arial"/>
        </w:rPr>
        <w:t xml:space="preserve"> when attending mental health crisis calls, </w:t>
      </w:r>
      <w:r w:rsidR="00626164">
        <w:rPr>
          <w:rFonts w:cs="Arial"/>
        </w:rPr>
        <w:t xml:space="preserve">police encounters and potential barriers, Crisis Support Teams already implemented, safety for all involved and current mental health training that police officers receive. </w:t>
      </w:r>
    </w:p>
    <w:p w14:paraId="1BAC597D" w14:textId="09AACFEE" w:rsidR="00D31B04" w:rsidRPr="00D31B04" w:rsidRDefault="00D31B04" w:rsidP="00E9262D">
      <w:pPr>
        <w:spacing w:line="360" w:lineRule="auto"/>
        <w:jc w:val="both"/>
        <w:rPr>
          <w:rFonts w:cs="Arial"/>
          <w:u w:val="single"/>
        </w:rPr>
      </w:pPr>
      <w:r w:rsidRPr="00D31B04">
        <w:rPr>
          <w:rFonts w:cs="Arial"/>
          <w:u w:val="single"/>
        </w:rPr>
        <w:t>Current Guidance</w:t>
      </w:r>
    </w:p>
    <w:p w14:paraId="64EA925A" w14:textId="1D9ADD33" w:rsidR="00830568" w:rsidRDefault="00830568" w:rsidP="00E9262D">
      <w:pPr>
        <w:spacing w:line="360" w:lineRule="auto"/>
        <w:jc w:val="both"/>
        <w:rPr>
          <w:rFonts w:cs="Arial"/>
        </w:rPr>
      </w:pPr>
      <w:r>
        <w:rPr>
          <w:rFonts w:cs="Arial"/>
        </w:rPr>
        <w:t>It is paramount that new</w:t>
      </w:r>
      <w:r w:rsidR="0024614C">
        <w:rPr>
          <w:rFonts w:cs="Arial"/>
        </w:rPr>
        <w:t xml:space="preserve"> policing</w:t>
      </w:r>
      <w:r>
        <w:rPr>
          <w:rFonts w:cs="Arial"/>
        </w:rPr>
        <w:t xml:space="preserve"> techniques</w:t>
      </w:r>
      <w:r w:rsidR="00992D11">
        <w:rPr>
          <w:rFonts w:cs="Arial"/>
        </w:rPr>
        <w:t xml:space="preserve"> </w:t>
      </w:r>
      <w:r>
        <w:rPr>
          <w:rFonts w:cs="Arial"/>
        </w:rPr>
        <w:t xml:space="preserve">are used to ensure mental health patients </w:t>
      </w:r>
      <w:r w:rsidR="004E6AB5">
        <w:rPr>
          <w:rFonts w:cs="Arial"/>
        </w:rPr>
        <w:t xml:space="preserve">who are in crisis </w:t>
      </w:r>
      <w:r>
        <w:rPr>
          <w:rFonts w:cs="Arial"/>
        </w:rPr>
        <w:t xml:space="preserve">receive the care they need in a timely manner, whilst also ensuring </w:t>
      </w:r>
      <w:r w:rsidR="004E6AB5">
        <w:rPr>
          <w:rFonts w:cs="Arial"/>
        </w:rPr>
        <w:t xml:space="preserve">policing </w:t>
      </w:r>
      <w:r>
        <w:rPr>
          <w:rFonts w:cs="Arial"/>
        </w:rPr>
        <w:t xml:space="preserve">staff </w:t>
      </w:r>
      <w:r w:rsidR="004E6AB5">
        <w:rPr>
          <w:rFonts w:cs="Arial"/>
        </w:rPr>
        <w:t xml:space="preserve">and mental health practitioners </w:t>
      </w:r>
      <w:r>
        <w:rPr>
          <w:rFonts w:cs="Arial"/>
        </w:rPr>
        <w:t xml:space="preserve">remain safe. The College of Policing (2022) emphasises the importance of patience, de-escalation, compassion and effective communication when attending mental health calls so </w:t>
      </w:r>
      <w:r w:rsidR="00D92DFB">
        <w:rPr>
          <w:rFonts w:cs="Arial"/>
        </w:rPr>
        <w:t>the person</w:t>
      </w:r>
      <w:r w:rsidR="008F26A6">
        <w:rPr>
          <w:rFonts w:cs="Arial"/>
        </w:rPr>
        <w:t xml:space="preserve"> in crisis can </w:t>
      </w:r>
      <w:r>
        <w:rPr>
          <w:rFonts w:cs="Arial"/>
        </w:rPr>
        <w:t xml:space="preserve">receive the best outcome. This is essential for police officers who attend individuals in </w:t>
      </w:r>
      <w:r w:rsidR="004E6AB5">
        <w:rPr>
          <w:rFonts w:cs="Arial"/>
        </w:rPr>
        <w:t>cris</w:t>
      </w:r>
      <w:r w:rsidR="002928B9">
        <w:rPr>
          <w:rFonts w:cs="Arial"/>
        </w:rPr>
        <w:t>e</w:t>
      </w:r>
      <w:r w:rsidR="004E6AB5">
        <w:rPr>
          <w:rFonts w:cs="Arial"/>
        </w:rPr>
        <w:t xml:space="preserve">s </w:t>
      </w:r>
      <w:r>
        <w:rPr>
          <w:rFonts w:cs="Arial"/>
        </w:rPr>
        <w:t xml:space="preserve">in the community, as further escalation of the situation could lead to violence, unpredictable behaviour and arresting the individual, further delaying them </w:t>
      </w:r>
      <w:r w:rsidR="00626164">
        <w:rPr>
          <w:rFonts w:cs="Arial"/>
        </w:rPr>
        <w:t xml:space="preserve">from </w:t>
      </w:r>
      <w:r>
        <w:rPr>
          <w:rFonts w:cs="Arial"/>
        </w:rPr>
        <w:t xml:space="preserve">receiving appropriate mental health care. These guidelines reflect a more empathetic approach to policing, </w:t>
      </w:r>
      <w:r w:rsidR="002559CC">
        <w:rPr>
          <w:rFonts w:cs="Arial"/>
        </w:rPr>
        <w:t xml:space="preserve">as opposed to </w:t>
      </w:r>
      <w:r w:rsidR="00D92DFB">
        <w:rPr>
          <w:rFonts w:cs="Arial"/>
        </w:rPr>
        <w:t xml:space="preserve">immediate </w:t>
      </w:r>
      <w:r w:rsidR="002559CC">
        <w:rPr>
          <w:rFonts w:cs="Arial"/>
        </w:rPr>
        <w:t xml:space="preserve">use of force, </w:t>
      </w:r>
      <w:r>
        <w:rPr>
          <w:rFonts w:cs="Arial"/>
        </w:rPr>
        <w:t>whilst acknowledging the challenges faced when interacting with individuals experiencing a mental health crisis. Within the Mental Health Act (</w:t>
      </w:r>
      <w:r w:rsidR="00D92DFB">
        <w:rPr>
          <w:rFonts w:cs="Arial"/>
        </w:rPr>
        <w:t>UK Government</w:t>
      </w:r>
      <w:r w:rsidR="004A688F">
        <w:rPr>
          <w:rFonts w:cs="Arial"/>
        </w:rPr>
        <w:t xml:space="preserve">, </w:t>
      </w:r>
      <w:r>
        <w:rPr>
          <w:rFonts w:cs="Arial"/>
        </w:rPr>
        <w:t>2017)</w:t>
      </w:r>
      <w:r w:rsidRPr="008F26A6">
        <w:rPr>
          <w:rFonts w:cs="Arial"/>
          <w:color w:val="FF0000"/>
        </w:rPr>
        <w:t xml:space="preserve"> </w:t>
      </w:r>
      <w:r>
        <w:rPr>
          <w:rFonts w:cs="Arial"/>
        </w:rPr>
        <w:t xml:space="preserve">a police officer is able to detain an individual if they feel they pose a risk to others or themselves due to a mental illness, in order for them to be assessed by a trained mental health practitioner. This therefore allows the officers to take the individual to a place of safety, </w:t>
      </w:r>
      <w:r w:rsidR="00D163F3">
        <w:rPr>
          <w:rFonts w:cs="Arial"/>
        </w:rPr>
        <w:t>enabling</w:t>
      </w:r>
      <w:r>
        <w:rPr>
          <w:rFonts w:cs="Arial"/>
        </w:rPr>
        <w:t xml:space="preserve"> a prompt assessment of their mental health which keeps the individual and public safe from harm. Furthermore, the mental health practitioner</w:t>
      </w:r>
      <w:r w:rsidR="004E6AB5">
        <w:rPr>
          <w:rFonts w:cs="Arial"/>
        </w:rPr>
        <w:t xml:space="preserve"> within the hospital</w:t>
      </w:r>
      <w:r>
        <w:rPr>
          <w:rFonts w:cs="Arial"/>
        </w:rPr>
        <w:t xml:space="preserve"> will </w:t>
      </w:r>
      <w:r w:rsidR="004E6AB5">
        <w:rPr>
          <w:rFonts w:cs="Arial"/>
        </w:rPr>
        <w:t xml:space="preserve">be able to </w:t>
      </w:r>
      <w:r>
        <w:rPr>
          <w:rFonts w:cs="Arial"/>
        </w:rPr>
        <w:t>assess the individual</w:t>
      </w:r>
      <w:r w:rsidR="004E6AB5">
        <w:rPr>
          <w:rFonts w:cs="Arial"/>
        </w:rPr>
        <w:t xml:space="preserve"> and is</w:t>
      </w:r>
      <w:r>
        <w:rPr>
          <w:rFonts w:cs="Arial"/>
        </w:rPr>
        <w:t xml:space="preserve"> trained to deal with a variety of mental health disorders that police officers do not have training </w:t>
      </w:r>
      <w:r w:rsidR="004A688F">
        <w:rPr>
          <w:rFonts w:cs="Arial"/>
        </w:rPr>
        <w:t>in and</w:t>
      </w:r>
      <w:r>
        <w:rPr>
          <w:rFonts w:cs="Arial"/>
        </w:rPr>
        <w:t xml:space="preserve"> would not be competent to assess the individual’s mental state within the community. </w:t>
      </w:r>
    </w:p>
    <w:p w14:paraId="5CFC294E" w14:textId="77777777" w:rsidR="003D2282" w:rsidRPr="00544FA9" w:rsidRDefault="003D2282" w:rsidP="003D2282">
      <w:pPr>
        <w:spacing w:line="360" w:lineRule="auto"/>
        <w:jc w:val="both"/>
        <w:rPr>
          <w:rFonts w:cs="Arial"/>
          <w:u w:val="single"/>
        </w:rPr>
      </w:pPr>
      <w:r w:rsidRPr="00544FA9">
        <w:rPr>
          <w:rFonts w:cs="Arial"/>
          <w:u w:val="single"/>
        </w:rPr>
        <w:t xml:space="preserve">Mental Health Training </w:t>
      </w:r>
    </w:p>
    <w:p w14:paraId="573D2369" w14:textId="6B72F12C" w:rsidR="00CA3098" w:rsidRDefault="003D2282" w:rsidP="00CA3098">
      <w:pPr>
        <w:spacing w:line="360" w:lineRule="auto"/>
        <w:jc w:val="both"/>
        <w:rPr>
          <w:rStyle w:val="lookup-resultcontent"/>
          <w:rFonts w:cs="Arial"/>
        </w:rPr>
      </w:pPr>
      <w:r>
        <w:rPr>
          <w:rStyle w:val="lookup-resultcontent"/>
          <w:rFonts w:cs="Arial"/>
        </w:rPr>
        <w:t xml:space="preserve">A </w:t>
      </w:r>
      <w:r>
        <w:rPr>
          <w:shd w:val="clear" w:color="auto" w:fill="FFFFFF"/>
        </w:rPr>
        <w:t xml:space="preserve">study has explored that police officers who respond to mental health calls, tend to make behavioural assessments in order to determine potential threats and the mental state of that individual, despite not having any mental health training, which may negatively affect decision making (Freeze and Campbell, 2024). The decision police officers make when attending these calls could be potentially life threatening if the incorrect decision is made, for example by not recognising the need for a mental health assessment of a person in crisis. Following on from this, Lynch (2024) recognises that police officers are responsible for emergency mental health calls despite being ill equipped to deal with mental health illnesses due to lack of training, consequently leading to disproportionate arrests or </w:t>
      </w:r>
      <w:r>
        <w:rPr>
          <w:shd w:val="clear" w:color="auto" w:fill="FFFFFF"/>
        </w:rPr>
        <w:lastRenderedPageBreak/>
        <w:t>officers attempting to discharge the care needs of the individual to an appropriate service. This not only puts police officers at risk of making the incorrect decision, but the individuals who are in a mental health crisis are also at risk.</w:t>
      </w:r>
      <w:r>
        <w:rPr>
          <w:rStyle w:val="lookup-resultcontent"/>
          <w:rFonts w:cs="Arial"/>
        </w:rPr>
        <w:t xml:space="preserve"> A</w:t>
      </w:r>
      <w:r>
        <w:rPr>
          <w:rStyle w:val="lookup-resultcontent"/>
        </w:rPr>
        <w:t xml:space="preserve">dditionally, </w:t>
      </w:r>
      <w:r>
        <w:rPr>
          <w:rStyle w:val="lookup-resultcontent"/>
          <w:rFonts w:cs="Arial"/>
        </w:rPr>
        <w:t>Compton (2022) identifies that police officers who are not trained in mental health crisis are frequently utilised as first responders to mental health calls which results in force being used and criminalisation of the service user</w:t>
      </w:r>
      <w:r w:rsidR="00870728">
        <w:rPr>
          <w:rStyle w:val="lookup-resultcontent"/>
          <w:rFonts w:cs="Arial"/>
        </w:rPr>
        <w:t xml:space="preserve">. </w:t>
      </w:r>
      <w:r w:rsidR="00327902">
        <w:rPr>
          <w:rStyle w:val="lookup-resultcontent"/>
          <w:rFonts w:cs="Arial"/>
        </w:rPr>
        <w:t>However,</w:t>
      </w:r>
      <w:r w:rsidR="00870728">
        <w:rPr>
          <w:rStyle w:val="lookup-resultcontent"/>
          <w:rFonts w:cs="Arial"/>
        </w:rPr>
        <w:t xml:space="preserve"> Compton (2022) continues to explain that </w:t>
      </w:r>
      <w:r w:rsidR="00EF2EF6">
        <w:rPr>
          <w:rStyle w:val="lookup-resultcontent"/>
          <w:rFonts w:cs="Arial"/>
        </w:rPr>
        <w:t xml:space="preserve">police </w:t>
      </w:r>
      <w:r>
        <w:rPr>
          <w:rStyle w:val="lookup-resultcontent"/>
          <w:rFonts w:cs="Arial"/>
        </w:rPr>
        <w:t>officers</w:t>
      </w:r>
      <w:r w:rsidR="00EF2EF6">
        <w:rPr>
          <w:rStyle w:val="lookup-resultcontent"/>
          <w:rFonts w:cs="Arial"/>
        </w:rPr>
        <w:t xml:space="preserve"> who have had further training in mental health </w:t>
      </w:r>
      <w:r w:rsidR="00327902">
        <w:rPr>
          <w:rStyle w:val="lookup-resultcontent"/>
          <w:rFonts w:cs="Arial"/>
        </w:rPr>
        <w:t xml:space="preserve">crisis situations </w:t>
      </w:r>
      <w:r w:rsidR="00EF2EF6">
        <w:rPr>
          <w:rStyle w:val="lookup-resultcontent"/>
          <w:rFonts w:cs="Arial"/>
        </w:rPr>
        <w:t xml:space="preserve">could assist in </w:t>
      </w:r>
      <w:r w:rsidR="00E43B81">
        <w:rPr>
          <w:rStyle w:val="lookup-resultcontent"/>
          <w:rFonts w:cs="Arial"/>
        </w:rPr>
        <w:t xml:space="preserve">more appropriate de-escalation techniques, reducing </w:t>
      </w:r>
      <w:r>
        <w:rPr>
          <w:rStyle w:val="lookup-resultcontent"/>
          <w:rFonts w:cs="Arial"/>
        </w:rPr>
        <w:t>the amount of force used and provid</w:t>
      </w:r>
      <w:r w:rsidR="00E43B81">
        <w:rPr>
          <w:rStyle w:val="lookup-resultcontent"/>
          <w:rFonts w:cs="Arial"/>
        </w:rPr>
        <w:t>ing</w:t>
      </w:r>
      <w:r>
        <w:rPr>
          <w:rStyle w:val="lookup-resultcontent"/>
          <w:rFonts w:cs="Arial"/>
        </w:rPr>
        <w:t xml:space="preserve"> the service user with adequate referrals to supporting services they need. </w:t>
      </w:r>
      <w:r w:rsidR="00327902">
        <w:rPr>
          <w:rStyle w:val="lookup-resultcontent"/>
          <w:rFonts w:cs="Arial"/>
        </w:rPr>
        <w:t xml:space="preserve">This has a significant impact on service delivery within communities </w:t>
      </w:r>
      <w:r w:rsidR="007B6845">
        <w:rPr>
          <w:rStyle w:val="lookup-resultcontent"/>
          <w:rFonts w:cs="Arial"/>
        </w:rPr>
        <w:t xml:space="preserve">and how those in crisis receive help. </w:t>
      </w:r>
      <w:r w:rsidR="00FF2F84">
        <w:rPr>
          <w:rFonts w:cs="Arial"/>
        </w:rPr>
        <w:t>Chidgey et al. (2019</w:t>
      </w:r>
      <w:r w:rsidR="00FF2F84" w:rsidRPr="00C821B5">
        <w:rPr>
          <w:rFonts w:cs="Arial"/>
        </w:rPr>
        <w:t>) has</w:t>
      </w:r>
      <w:r w:rsidR="00FF2F84">
        <w:rPr>
          <w:rFonts w:cs="Arial"/>
        </w:rPr>
        <w:t xml:space="preserve"> concluded that further police training is paramount when police officers attend individuals in a mental health crisis, as many calls involve suicide or self-harm and are likely to involve aggressive or violent behaviour, which increases the risk of harm to officers and bystanders. </w:t>
      </w:r>
      <w:r>
        <w:rPr>
          <w:rStyle w:val="lookup-resultcontent"/>
          <w:rFonts w:cs="Arial"/>
        </w:rPr>
        <w:t xml:space="preserve">Using officers as first responders to mental health calls without specialised training fails to meet the individuals needs when in a mental health crisis, by lacking mental health training and varied de-escalation techniques which ultimately could lead to use of force or restraint. </w:t>
      </w:r>
      <w:r w:rsidR="00477848">
        <w:rPr>
          <w:rStyle w:val="lookup-resultcontent"/>
          <w:rFonts w:cs="Arial"/>
        </w:rPr>
        <w:t xml:space="preserve">However, police officers can be seen as necessary on scene to ensure the safety of all involved. </w:t>
      </w:r>
    </w:p>
    <w:p w14:paraId="236A4C8C" w14:textId="531063FB" w:rsidR="00CA3098" w:rsidRPr="00544FA9" w:rsidRDefault="00CA3098" w:rsidP="00CA3098">
      <w:pPr>
        <w:spacing w:line="360" w:lineRule="auto"/>
        <w:jc w:val="both"/>
        <w:rPr>
          <w:rFonts w:cs="Arial"/>
          <w:u w:val="single"/>
        </w:rPr>
      </w:pPr>
      <w:r w:rsidRPr="00544FA9">
        <w:rPr>
          <w:u w:val="single"/>
        </w:rPr>
        <w:t>Safety</w:t>
      </w:r>
    </w:p>
    <w:p w14:paraId="64C364A5" w14:textId="77777777" w:rsidR="007F038C" w:rsidRDefault="00CA3098" w:rsidP="00E9262D">
      <w:pPr>
        <w:spacing w:line="360" w:lineRule="auto"/>
        <w:jc w:val="both"/>
        <w:rPr>
          <w:rStyle w:val="lookup-resultcontent"/>
          <w:rFonts w:cs="Arial"/>
        </w:rPr>
      </w:pPr>
      <w:r>
        <w:rPr>
          <w:rFonts w:cs="Arial"/>
        </w:rPr>
        <w:t>Concerns have been raised by Frankham, Jacobi and</w:t>
      </w:r>
      <w:r w:rsidRPr="0050446C">
        <w:rPr>
          <w:shd w:val="clear" w:color="auto" w:fill="FFFFFF"/>
        </w:rPr>
        <w:t xml:space="preserve"> </w:t>
      </w:r>
      <w:r>
        <w:rPr>
          <w:shd w:val="clear" w:color="auto" w:fill="FFFFFF"/>
        </w:rPr>
        <w:t>Vaidyanathan (2021)</w:t>
      </w:r>
      <w:r>
        <w:rPr>
          <w:rFonts w:cs="Arial"/>
        </w:rPr>
        <w:t xml:space="preserve"> regarding mental health calls to police departments, as public interaction with police officers may turn confrontational, leading to arresting </w:t>
      </w:r>
      <w:r w:rsidR="00AC6CAC">
        <w:rPr>
          <w:rFonts w:cs="Arial"/>
        </w:rPr>
        <w:t>in</w:t>
      </w:r>
      <w:r w:rsidR="00552553">
        <w:rPr>
          <w:rFonts w:cs="Arial"/>
        </w:rPr>
        <w:t>dividuals in</w:t>
      </w:r>
      <w:r w:rsidR="00AC6CAC">
        <w:rPr>
          <w:rFonts w:cs="Arial"/>
        </w:rPr>
        <w:t xml:space="preserve"> a mental health crisis which </w:t>
      </w:r>
      <w:r w:rsidR="00552553">
        <w:rPr>
          <w:rFonts w:cs="Arial"/>
        </w:rPr>
        <w:t>may further</w:t>
      </w:r>
      <w:r w:rsidR="00AC6CAC">
        <w:rPr>
          <w:rFonts w:cs="Arial"/>
        </w:rPr>
        <w:t xml:space="preserve"> lead to </w:t>
      </w:r>
      <w:r w:rsidR="00552553">
        <w:rPr>
          <w:rFonts w:cs="Arial"/>
        </w:rPr>
        <w:t>untimely assessments and support</w:t>
      </w:r>
      <w:r>
        <w:rPr>
          <w:rFonts w:cs="Arial"/>
        </w:rPr>
        <w:t>.</w:t>
      </w:r>
      <w:r>
        <w:rPr>
          <w:shd w:val="clear" w:color="auto" w:fill="FFFFFF"/>
        </w:rPr>
        <w:t xml:space="preserve"> </w:t>
      </w:r>
      <w:r>
        <w:rPr>
          <w:rFonts w:cs="Arial"/>
        </w:rPr>
        <w:t xml:space="preserve">There may not be any alternative to the use of force if the individual is displaying aggressive </w:t>
      </w:r>
      <w:r w:rsidR="00E051A6">
        <w:rPr>
          <w:rFonts w:cs="Arial"/>
        </w:rPr>
        <w:t xml:space="preserve">or </w:t>
      </w:r>
      <w:r>
        <w:rPr>
          <w:rFonts w:cs="Arial"/>
        </w:rPr>
        <w:t>viole</w:t>
      </w:r>
      <w:r w:rsidR="00E051A6">
        <w:rPr>
          <w:rFonts w:cs="Arial"/>
        </w:rPr>
        <w:t xml:space="preserve">nt behaviour </w:t>
      </w:r>
      <w:r>
        <w:rPr>
          <w:rFonts w:cs="Arial"/>
        </w:rPr>
        <w:t xml:space="preserve">as police officers need to keep themselves safe as well as the individual and the public. Although arresting an individual in crisis does not meet their mental health needs immediately, it </w:t>
      </w:r>
      <w:r w:rsidR="00164377">
        <w:rPr>
          <w:rFonts w:cs="Arial"/>
        </w:rPr>
        <w:t xml:space="preserve">may be </w:t>
      </w:r>
      <w:r>
        <w:rPr>
          <w:rFonts w:cs="Arial"/>
        </w:rPr>
        <w:t xml:space="preserve">essential to protect everyone involved before ensuring a mental health assessment is carried out. </w:t>
      </w:r>
      <w:r>
        <w:t>Burns (2023) also recognises the need for police input with certain mental health patients who can be threatening and violent when in a mental health crisis. This supports the previous study and how vital it is that police officers do attend these calls to keep everyone safe and ensure the individual displaying aggressive behaviour has a mental health assessment when the situation is de-escalated and safe. If safety is not the first priority, this could lead to further injuries and danger for everyone involved.</w:t>
      </w:r>
      <w:r>
        <w:rPr>
          <w:rFonts w:cs="Arial"/>
        </w:rPr>
        <w:t xml:space="preserve"> Finally, </w:t>
      </w:r>
      <w:proofErr w:type="spellStart"/>
      <w:r>
        <w:rPr>
          <w:rFonts w:cs="Arial"/>
        </w:rPr>
        <w:t>Jachimowsk</w:t>
      </w:r>
      <w:proofErr w:type="spellEnd"/>
      <w:r>
        <w:rPr>
          <w:rFonts w:cs="Arial"/>
        </w:rPr>
        <w:t xml:space="preserve"> et al. (2021) highlights the rise in interactions between police officers and individuals with mental health issues as services continue to decline and emphasises the need for an increase in resources within the community to deal with mental health patients and prevent unnecessary arrests and escalation of violence or stress. Therefore, the reduction in anxiety when in times of distress can further decrease the risk of outbursts of violence or criminal damage. </w:t>
      </w:r>
    </w:p>
    <w:p w14:paraId="6CB920DF" w14:textId="339E8E3C" w:rsidR="00D31B04" w:rsidRPr="00F86CCF" w:rsidRDefault="00D31B04" w:rsidP="00E9262D">
      <w:pPr>
        <w:spacing w:line="360" w:lineRule="auto"/>
        <w:jc w:val="both"/>
        <w:rPr>
          <w:rFonts w:cs="Arial"/>
        </w:rPr>
      </w:pPr>
      <w:r w:rsidRPr="00D31B04">
        <w:rPr>
          <w:rFonts w:cs="Arial"/>
          <w:u w:val="single"/>
        </w:rPr>
        <w:lastRenderedPageBreak/>
        <w:t xml:space="preserve">Police Encounters </w:t>
      </w:r>
    </w:p>
    <w:p w14:paraId="15FD6E8C" w14:textId="0FF243C3" w:rsidR="00830568" w:rsidRPr="001A3A80" w:rsidRDefault="00830568" w:rsidP="00E9262D">
      <w:pPr>
        <w:spacing w:line="360" w:lineRule="auto"/>
        <w:jc w:val="both"/>
      </w:pPr>
      <w:r>
        <w:t xml:space="preserve">It has been recognised that police encounters with individuals in a </w:t>
      </w:r>
      <w:r w:rsidR="002928B9">
        <w:t>mental health crisis</w:t>
      </w:r>
      <w:r>
        <w:t xml:space="preserve"> can often be complicated, time consuming and frustrating for both parties, including poor interagency collaboration which creates a barrier to mental health services</w:t>
      </w:r>
      <w:r w:rsidR="00BC08F1">
        <w:t xml:space="preserve"> and</w:t>
      </w:r>
      <w:r>
        <w:t xml:space="preserve"> eventually impacting the care given to the individual in crisis (McDaniel, Moss and Pease, 2020). </w:t>
      </w:r>
      <w:r w:rsidR="00BF27E3">
        <w:t xml:space="preserve">The complications involved with </w:t>
      </w:r>
      <w:r w:rsidR="001A3A80">
        <w:t xml:space="preserve">police officers who lack appropriate mental health training assess individuals in crisis in the community </w:t>
      </w:r>
      <w:r w:rsidR="00BF27E3">
        <w:t xml:space="preserve">can </w:t>
      </w:r>
      <w:r w:rsidR="001A3A80">
        <w:t xml:space="preserve">lead to further </w:t>
      </w:r>
      <w:r w:rsidR="0067074F">
        <w:t xml:space="preserve">increased anxiety </w:t>
      </w:r>
      <w:r w:rsidR="001A3A80">
        <w:t xml:space="preserve">and frustrations from the individual having a mental health crisis. </w:t>
      </w:r>
      <w:r w:rsidR="00AE0185">
        <w:rPr>
          <w:rFonts w:cs="Arial"/>
        </w:rPr>
        <w:t>A</w:t>
      </w:r>
      <w:r>
        <w:rPr>
          <w:rFonts w:cs="Arial"/>
        </w:rPr>
        <w:t xml:space="preserve"> study has revealed that the role of</w:t>
      </w:r>
      <w:r w:rsidR="005933D7">
        <w:rPr>
          <w:rFonts w:cs="Arial"/>
        </w:rPr>
        <w:t xml:space="preserve"> armed</w:t>
      </w:r>
      <w:r>
        <w:rPr>
          <w:rFonts w:cs="Arial"/>
        </w:rPr>
        <w:t xml:space="preserve"> police officers attending emergency calls needs to be reduced as this can cause further anxiety for individuals, and </w:t>
      </w:r>
      <w:r w:rsidR="003F71BB">
        <w:rPr>
          <w:rFonts w:cs="Arial"/>
        </w:rPr>
        <w:t xml:space="preserve">therefore </w:t>
      </w:r>
      <w:r>
        <w:rPr>
          <w:rFonts w:cs="Arial"/>
        </w:rPr>
        <w:t>social and mental health services need to be used to assist individuals in the community in a mental health crisis (Murray et al</w:t>
      </w:r>
      <w:r w:rsidR="00992D11">
        <w:rPr>
          <w:rFonts w:cs="Arial"/>
        </w:rPr>
        <w:t>.</w:t>
      </w:r>
      <w:r>
        <w:rPr>
          <w:rFonts w:cs="Arial"/>
        </w:rPr>
        <w:t xml:space="preserve">, 2022). </w:t>
      </w:r>
      <w:r w:rsidR="004D563A">
        <w:rPr>
          <w:rFonts w:cs="Arial"/>
        </w:rPr>
        <w:t>However, if</w:t>
      </w:r>
      <w:r>
        <w:rPr>
          <w:rFonts w:cs="Arial"/>
        </w:rPr>
        <w:t xml:space="preserve"> the role of an attending police officers tends to increase anxiety for individuals,  this could potentially be solved by covertly attending these calls</w:t>
      </w:r>
      <w:r w:rsidR="0050446C">
        <w:rPr>
          <w:rFonts w:cs="Arial"/>
        </w:rPr>
        <w:t>, whereby officers are in plain clothes,</w:t>
      </w:r>
      <w:r>
        <w:rPr>
          <w:rFonts w:cs="Arial"/>
        </w:rPr>
        <w:t xml:space="preserve"> which could aid in better de-escalation of situations with the mental health practitioner instead of potentially evoking an anxiety response from some individuals.</w:t>
      </w:r>
      <w:r w:rsidR="005933D7">
        <w:rPr>
          <w:rFonts w:cs="Arial"/>
        </w:rPr>
        <w:t xml:space="preserve"> </w:t>
      </w:r>
      <w:r w:rsidR="0088193B">
        <w:rPr>
          <w:rFonts w:cs="Arial"/>
        </w:rPr>
        <w:t xml:space="preserve">This could be a safer alternative than a mental health practitioner attending mental health crisis calls as a lone worker. </w:t>
      </w:r>
    </w:p>
    <w:p w14:paraId="6642734C" w14:textId="10D1CE75" w:rsidR="00D31B04" w:rsidRPr="00D31B04" w:rsidRDefault="00D31B04" w:rsidP="00E9262D">
      <w:pPr>
        <w:spacing w:line="360" w:lineRule="auto"/>
        <w:jc w:val="both"/>
        <w:rPr>
          <w:rFonts w:cs="Arial"/>
          <w:u w:val="single"/>
        </w:rPr>
      </w:pPr>
      <w:r w:rsidRPr="00D31B04">
        <w:rPr>
          <w:rFonts w:cs="Arial"/>
          <w:u w:val="single"/>
        </w:rPr>
        <w:t>Crisis Support Teams</w:t>
      </w:r>
    </w:p>
    <w:p w14:paraId="05D255FB" w14:textId="77777777" w:rsidR="007F038C" w:rsidRDefault="00830568" w:rsidP="00F86CCF">
      <w:pPr>
        <w:spacing w:line="360" w:lineRule="auto"/>
        <w:jc w:val="both"/>
      </w:pPr>
      <w:r>
        <w:rPr>
          <w:rFonts w:cs="Arial"/>
        </w:rPr>
        <w:t>Semple et al</w:t>
      </w:r>
      <w:r w:rsidR="00992D11">
        <w:rPr>
          <w:rFonts w:cs="Arial"/>
        </w:rPr>
        <w:t>.</w:t>
      </w:r>
      <w:r>
        <w:rPr>
          <w:rFonts w:cs="Arial"/>
        </w:rPr>
        <w:t xml:space="preserve"> (2021) has discussed how a Crisis Support Team within a Canadian police service has impacted the police’s response to mental health</w:t>
      </w:r>
      <w:r w:rsidR="00CD64FB">
        <w:rPr>
          <w:rFonts w:cs="Arial"/>
        </w:rPr>
        <w:t xml:space="preserve"> crisis</w:t>
      </w:r>
      <w:r>
        <w:rPr>
          <w:rFonts w:cs="Arial"/>
        </w:rPr>
        <w:t xml:space="preserve"> incidents, by improving the quality of care given to mental health individuals and a reduction in time spent at calls and costs to the policing service. Currently, within the UK police force, there is not a mental health response team that can aim to de-escalate potentially dangerous situations whilst working in the best interests of the person of concern. This could therefore mean that force is used to restrain the individual who is posing a threat, or </w:t>
      </w:r>
      <w:r w:rsidR="008E4882">
        <w:rPr>
          <w:rFonts w:cs="Arial"/>
        </w:rPr>
        <w:t xml:space="preserve">tasers are used </w:t>
      </w:r>
      <w:r>
        <w:rPr>
          <w:rFonts w:cs="Arial"/>
        </w:rPr>
        <w:t xml:space="preserve">to try and get the situation under control. </w:t>
      </w:r>
      <w:r w:rsidR="005A641C">
        <w:rPr>
          <w:rFonts w:cs="Arial"/>
        </w:rPr>
        <w:t xml:space="preserve">Within a mental health practitioner on scene, de-escalation may prevent use of force. </w:t>
      </w:r>
      <w:r>
        <w:rPr>
          <w:rFonts w:cs="Arial"/>
        </w:rPr>
        <w:t xml:space="preserve">However, despite the benefits of the previous study, further crisis </w:t>
      </w:r>
      <w:r>
        <w:t xml:space="preserve">intervention teams involving frontline officers and mental health practitioners has shown challenges within an area of Canada when attending mental health crisis calls, including poor social support, low resources and difficulties with staffing and working hours (Koziarski, O’Connor and Frederick, 2021). Therefore, there would need to be enough resources to provide care to all incoming emergency calls and improved </w:t>
      </w:r>
      <w:r w:rsidR="005A641C">
        <w:t xml:space="preserve">staffing from </w:t>
      </w:r>
      <w:r>
        <w:t>social services to enable mental health patients in the community to be cared for</w:t>
      </w:r>
      <w:r w:rsidR="00B3614F">
        <w:t xml:space="preserve"> when in crisis</w:t>
      </w:r>
      <w:r>
        <w:t xml:space="preserve">. </w:t>
      </w:r>
    </w:p>
    <w:p w14:paraId="650C9A93" w14:textId="36F8E768" w:rsidR="007C35A9" w:rsidRDefault="00830568" w:rsidP="00F86CCF">
      <w:pPr>
        <w:spacing w:line="360" w:lineRule="auto"/>
        <w:jc w:val="both"/>
      </w:pPr>
      <w:r>
        <w:t xml:space="preserve">Further findings from a study suggest that co-response units involving police and mental health trained professionals, benefit the management of individuals within the community </w:t>
      </w:r>
      <w:r w:rsidR="00CB1738">
        <w:t xml:space="preserve">who </w:t>
      </w:r>
      <w:r>
        <w:t>show</w:t>
      </w:r>
      <w:r w:rsidR="00CB1738">
        <w:t xml:space="preserve"> </w:t>
      </w:r>
      <w:r>
        <w:t xml:space="preserve">signs of suicidal ideation, whilst also decreasing use of force and hospital transfers that are unnecessary (Blais and </w:t>
      </w:r>
      <w:r>
        <w:lastRenderedPageBreak/>
        <w:t>Brisebois, 2021). Not only can these units benefit the individuals in the community, but if they can be treated in the community, it prevents delays with police services and allows people to get the best care. Moreover, Yang et al</w:t>
      </w:r>
      <w:r w:rsidR="00992D11">
        <w:t>.</w:t>
      </w:r>
      <w:r>
        <w:t xml:space="preserve"> (2024) emphasises the benefits of mental health response units involving police officers and healthcare practitioners to attend mental health calls including</w:t>
      </w:r>
      <w:r w:rsidR="00A5354C">
        <w:t xml:space="preserve"> improved</w:t>
      </w:r>
      <w:r>
        <w:t xml:space="preserve"> crisis de-escalation, cost effective benefits and a reduction on the pressures to criminal system. Therefore, police officers do not find themselves in compromising situations, attempting to assess and determine if the individual needs to be taken to a mental health unit for further assessment or if they can be left at home. This can also prevent individuals </w:t>
      </w:r>
      <w:r w:rsidR="006008F8">
        <w:t xml:space="preserve">being detained </w:t>
      </w:r>
      <w:r>
        <w:t xml:space="preserve">in order to ensure they are assessed by a trained practitioner. </w:t>
      </w:r>
      <w:r w:rsidR="006F039B">
        <w:t>As discussed above, r</w:t>
      </w:r>
      <w:r>
        <w:t>esponse units involving police officers and mental health professionals</w:t>
      </w:r>
      <w:r w:rsidR="006F039B">
        <w:t xml:space="preserve"> </w:t>
      </w:r>
      <w:r>
        <w:t>have been highlighted as beneficial to individuals in cris</w:t>
      </w:r>
      <w:r w:rsidR="002928B9">
        <w:t>es</w:t>
      </w:r>
      <w:r>
        <w:t xml:space="preserve"> to improve referral processes, however, there is little research to conclude if these units reduce injury or use of force when attending mental health calls (Ghelani, Douglin and Diebold, 2023). </w:t>
      </w:r>
      <w:r w:rsidR="002A5304">
        <w:t xml:space="preserve">This suggests that </w:t>
      </w:r>
      <w:r w:rsidR="00C63E75">
        <w:t>response units with mental health practitioners can improve referrals into an inpatient setting for individuals in crisis within the community, however,  a reduction in</w:t>
      </w:r>
      <w:r>
        <w:t xml:space="preserve"> the use of force</w:t>
      </w:r>
      <w:r w:rsidR="00C63E75">
        <w:t xml:space="preserve"> was unable to be determined. </w:t>
      </w:r>
    </w:p>
    <w:p w14:paraId="28A382C7" w14:textId="22A6CC36" w:rsidR="00F86CCF" w:rsidRDefault="00F86CCF" w:rsidP="00E9262D">
      <w:pPr>
        <w:spacing w:line="360" w:lineRule="auto"/>
        <w:jc w:val="both"/>
      </w:pPr>
      <w:r>
        <w:rPr>
          <w:shd w:val="clear" w:color="auto" w:fill="FFFFFF"/>
        </w:rPr>
        <w:t xml:space="preserve">It has been </w:t>
      </w:r>
      <w:r w:rsidR="007C35A9">
        <w:rPr>
          <w:shd w:val="clear" w:color="auto" w:fill="FFFFFF"/>
        </w:rPr>
        <w:t xml:space="preserve">further </w:t>
      </w:r>
      <w:r>
        <w:rPr>
          <w:shd w:val="clear" w:color="auto" w:fill="FFFFFF"/>
        </w:rPr>
        <w:t>suggested that a social worker could attend mental health calls to make assessments but recognises the need for a  police officer to also attend to ensure everyone remains safe and the individual receives the care they need (</w:t>
      </w:r>
      <w:bookmarkStart w:id="1" w:name="_Hlk180771495"/>
      <w:r>
        <w:rPr>
          <w:shd w:val="clear" w:color="auto" w:fill="FFFFFF"/>
        </w:rPr>
        <w:t xml:space="preserve">Lynch, 2024). </w:t>
      </w:r>
      <w:bookmarkEnd w:id="1"/>
      <w:r>
        <w:rPr>
          <w:shd w:val="clear" w:color="auto" w:fill="FFFFFF"/>
        </w:rPr>
        <w:t xml:space="preserve">This would therefore make a positive impact for the UK police force, by safeguarding officers from making decisions they are not trained to make, ensuring anyone in the community in a mental health crisis gets the best care at first contact, and police officers are there if necessary to protect the public, the individual </w:t>
      </w:r>
      <w:r w:rsidR="004D16E6">
        <w:rPr>
          <w:shd w:val="clear" w:color="auto" w:fill="FFFFFF"/>
        </w:rPr>
        <w:t xml:space="preserve">in crisis </w:t>
      </w:r>
      <w:r>
        <w:rPr>
          <w:shd w:val="clear" w:color="auto" w:fill="FFFFFF"/>
        </w:rPr>
        <w:t>and mental health practitioner.</w:t>
      </w:r>
      <w:r w:rsidR="004D16E6">
        <w:rPr>
          <w:shd w:val="clear" w:color="auto" w:fill="FFFFFF"/>
        </w:rPr>
        <w:t xml:space="preserve"> </w:t>
      </w:r>
      <w:r>
        <w:t>Similar to previous studies, Rohrer (2021) suggests that mental health calls should be attended by police officers and mental health practitioners as police officers can lack mental health knowledge</w:t>
      </w:r>
      <w:r w:rsidR="00DB2751">
        <w:t xml:space="preserve"> and</w:t>
      </w:r>
      <w:r>
        <w:t xml:space="preserve"> de-escalation techniques leading to interactions ending poorly between</w:t>
      </w:r>
      <w:r w:rsidR="00DB2751">
        <w:t xml:space="preserve"> those in a mental health crisis</w:t>
      </w:r>
      <w:r>
        <w:t xml:space="preserve"> and police officers. Thus, by working as a team within the community, individuals in cris</w:t>
      </w:r>
      <w:r w:rsidR="00837A83">
        <w:t>i</w:t>
      </w:r>
      <w:r>
        <w:t>s can have assessments at the first point of contact, with police officers in the background to ensure everyone is safe.</w:t>
      </w:r>
      <w:r w:rsidRPr="00BB5399">
        <w:rPr>
          <w:rStyle w:val="lookup-resultcontent"/>
          <w:shd w:val="clear" w:color="auto" w:fill="FFFFFF"/>
        </w:rPr>
        <w:t xml:space="preserve"> </w:t>
      </w:r>
      <w:r>
        <w:rPr>
          <w:rStyle w:val="lookup-resultcontent"/>
          <w:shd w:val="clear" w:color="auto" w:fill="FFFFFF"/>
        </w:rPr>
        <w:t xml:space="preserve">Moreover, </w:t>
      </w:r>
      <w:r>
        <w:rPr>
          <w:rStyle w:val="lookup-resultcontent"/>
          <w:rFonts w:cs="Arial"/>
        </w:rPr>
        <w:t>Marcus and  Stergiopoulos (2022) acknowledges that police officers are used as first responders for mental health calls and recognises that specialised intervention teams consisting of police officers and trained mental health professionals can aid in reducing aggression and violence</w:t>
      </w:r>
      <w:r w:rsidR="00866F14">
        <w:rPr>
          <w:rStyle w:val="lookup-resultcontent"/>
          <w:rFonts w:cs="Arial"/>
        </w:rPr>
        <w:t>.</w:t>
      </w:r>
      <w:r w:rsidR="00866F14">
        <w:rPr>
          <w:rStyle w:val="lookup-resultcontent"/>
        </w:rPr>
        <w:t xml:space="preserve"> Furthermore, </w:t>
      </w:r>
      <w:r w:rsidR="00866F14">
        <w:rPr>
          <w:rFonts w:cs="Arial"/>
        </w:rPr>
        <w:t>i</w:t>
      </w:r>
      <w:r w:rsidR="00B24100">
        <w:rPr>
          <w:rFonts w:cs="Arial"/>
        </w:rPr>
        <w:t>t has been identified that a mental health crisis team within the community has not only prevented unnecessary hospital admissions but has successfully improved policing services by reducing the use of force when attending mental health calls (Blais et al., 2022)</w:t>
      </w:r>
      <w:r w:rsidR="00FA4E45">
        <w:t>. This could</w:t>
      </w:r>
      <w:r w:rsidR="001A3A80">
        <w:t xml:space="preserve"> </w:t>
      </w:r>
      <w:r w:rsidR="00FA4E45">
        <w:t xml:space="preserve">improve outcomes from </w:t>
      </w:r>
      <w:r w:rsidR="001A3A80">
        <w:t>mental health calls w</w:t>
      </w:r>
      <w:r w:rsidR="00E73C1E">
        <w:t>hen</w:t>
      </w:r>
      <w:r w:rsidR="001A3A80">
        <w:t xml:space="preserve"> trained practitioners who </w:t>
      </w:r>
      <w:r w:rsidR="00E73C1E">
        <w:t xml:space="preserve">have </w:t>
      </w:r>
      <w:r w:rsidR="00AE47AF">
        <w:t xml:space="preserve">extensive </w:t>
      </w:r>
      <w:r w:rsidR="00E73C1E">
        <w:t>training on de-escalation are involved</w:t>
      </w:r>
      <w:r w:rsidR="00AE47AF">
        <w:t xml:space="preserve"> with police officers to ensure best outco</w:t>
      </w:r>
      <w:r w:rsidR="00BB6E5F">
        <w:t>mes for each situation.</w:t>
      </w:r>
    </w:p>
    <w:p w14:paraId="43E2B5A3" w14:textId="4782203A" w:rsidR="00544FA9" w:rsidRPr="007F038C" w:rsidRDefault="00544FA9" w:rsidP="00E9262D">
      <w:pPr>
        <w:spacing w:line="360" w:lineRule="auto"/>
        <w:jc w:val="both"/>
        <w:rPr>
          <w:u w:val="single"/>
          <w:shd w:val="clear" w:color="auto" w:fill="FFFFFF"/>
        </w:rPr>
      </w:pPr>
      <w:r w:rsidRPr="007F038C">
        <w:rPr>
          <w:u w:val="single"/>
          <w:shd w:val="clear" w:color="auto" w:fill="FFFFFF"/>
        </w:rPr>
        <w:lastRenderedPageBreak/>
        <w:t>Conclusion</w:t>
      </w:r>
    </w:p>
    <w:p w14:paraId="749CB046" w14:textId="506B47AF" w:rsidR="00C14352" w:rsidRPr="00A12A32" w:rsidRDefault="007F038C" w:rsidP="00A12A32">
      <w:pPr>
        <w:spacing w:line="360" w:lineRule="auto"/>
        <w:jc w:val="both"/>
      </w:pPr>
      <w:r w:rsidRPr="00A12A32">
        <w:t>This literature review has discussed current guidance for police officers when attending mental health crisis calls</w:t>
      </w:r>
      <w:r w:rsidR="009A64A9">
        <w:t>, ensuring everyone involved is safe</w:t>
      </w:r>
      <w:r w:rsidR="00A12A32" w:rsidRPr="00A12A32">
        <w:t xml:space="preserve"> and </w:t>
      </w:r>
      <w:r w:rsidRPr="00A12A32">
        <w:t>potential barriers</w:t>
      </w:r>
      <w:r w:rsidR="00C62F44">
        <w:t xml:space="preserve"> police officers may face</w:t>
      </w:r>
      <w:r w:rsidR="00A12A32" w:rsidRPr="00A12A32">
        <w:t xml:space="preserve">. It has further discussed the limited mental health training that police officers receive and the use of a Crisis Intervention Team that </w:t>
      </w:r>
      <w:r w:rsidR="00BB413E" w:rsidRPr="00A12A32">
        <w:t>has already been</w:t>
      </w:r>
      <w:r w:rsidR="00BB413E">
        <w:t xml:space="preserve"> </w:t>
      </w:r>
      <w:r w:rsidR="00A12A32">
        <w:t>implemented in different countries.</w:t>
      </w:r>
      <w:r w:rsidR="003E410E">
        <w:t xml:space="preserve"> The following section will discuss the research methodology used to investigate the</w:t>
      </w:r>
      <w:r w:rsidR="003E410E" w:rsidRPr="007A7B07">
        <w:rPr>
          <w:rFonts w:cs="Arial"/>
          <w:color w:val="000000"/>
          <w:shd w:val="clear" w:color="auto" w:fill="FFFFFF"/>
        </w:rPr>
        <w:t> perceived strengths and limitations of implementing alternative approaches to policing, relating to mental health incidents</w:t>
      </w:r>
      <w:r w:rsidR="00BB413E">
        <w:rPr>
          <w:rFonts w:cs="Arial"/>
          <w:color w:val="000000"/>
          <w:shd w:val="clear" w:color="auto" w:fill="FFFFFF"/>
        </w:rPr>
        <w:t>.</w:t>
      </w:r>
    </w:p>
    <w:p w14:paraId="060F2580" w14:textId="77777777" w:rsidR="00E9262D" w:rsidRDefault="00E9262D" w:rsidP="00E9262D">
      <w:pPr>
        <w:spacing w:line="360" w:lineRule="auto"/>
        <w:rPr>
          <w:u w:val="single"/>
        </w:rPr>
      </w:pPr>
    </w:p>
    <w:p w14:paraId="5C62FFDA" w14:textId="77777777" w:rsidR="00C14352" w:rsidRDefault="00C14352" w:rsidP="00CE6DB9">
      <w:pPr>
        <w:rPr>
          <w:u w:val="single"/>
        </w:rPr>
      </w:pPr>
    </w:p>
    <w:p w14:paraId="3032CF7D" w14:textId="77777777" w:rsidR="00802312" w:rsidRDefault="00802312" w:rsidP="00CE6DB9">
      <w:pPr>
        <w:rPr>
          <w:u w:val="single"/>
        </w:rPr>
      </w:pPr>
    </w:p>
    <w:p w14:paraId="6EE86342" w14:textId="77777777" w:rsidR="004A688F" w:rsidRDefault="004A688F" w:rsidP="00CE6DB9">
      <w:pPr>
        <w:rPr>
          <w:u w:val="single"/>
        </w:rPr>
      </w:pPr>
    </w:p>
    <w:p w14:paraId="7181CFA0" w14:textId="77777777" w:rsidR="00802312" w:rsidRDefault="00802312" w:rsidP="00CE6DB9">
      <w:pPr>
        <w:rPr>
          <w:u w:val="single"/>
        </w:rPr>
      </w:pPr>
    </w:p>
    <w:p w14:paraId="3368D3F1" w14:textId="77777777" w:rsidR="00C14352" w:rsidRDefault="00C14352" w:rsidP="00CE6DB9">
      <w:pPr>
        <w:rPr>
          <w:u w:val="single"/>
        </w:rPr>
      </w:pPr>
    </w:p>
    <w:p w14:paraId="18D85668" w14:textId="77777777" w:rsidR="00F25E47" w:rsidRDefault="00F25E47" w:rsidP="00CE6DB9">
      <w:pPr>
        <w:rPr>
          <w:u w:val="single"/>
        </w:rPr>
      </w:pPr>
    </w:p>
    <w:p w14:paraId="0B6FD66F" w14:textId="77777777" w:rsidR="00F25E47" w:rsidRDefault="00F25E47" w:rsidP="00CE6DB9">
      <w:pPr>
        <w:rPr>
          <w:u w:val="single"/>
        </w:rPr>
      </w:pPr>
    </w:p>
    <w:p w14:paraId="08212FE9" w14:textId="77777777" w:rsidR="00F25E47" w:rsidRDefault="00F25E47" w:rsidP="00CE6DB9">
      <w:pPr>
        <w:rPr>
          <w:u w:val="single"/>
        </w:rPr>
      </w:pPr>
    </w:p>
    <w:p w14:paraId="01C34AB8" w14:textId="77777777" w:rsidR="00F25E47" w:rsidRDefault="00F25E47" w:rsidP="00CE6DB9">
      <w:pPr>
        <w:rPr>
          <w:u w:val="single"/>
        </w:rPr>
      </w:pPr>
    </w:p>
    <w:p w14:paraId="3954E09E" w14:textId="77777777" w:rsidR="00F25E47" w:rsidRDefault="00F25E47" w:rsidP="00CE6DB9">
      <w:pPr>
        <w:rPr>
          <w:u w:val="single"/>
        </w:rPr>
      </w:pPr>
    </w:p>
    <w:p w14:paraId="31B371F6" w14:textId="77777777" w:rsidR="00F25E47" w:rsidRDefault="00F25E47" w:rsidP="00CE6DB9">
      <w:pPr>
        <w:rPr>
          <w:u w:val="single"/>
        </w:rPr>
      </w:pPr>
    </w:p>
    <w:p w14:paraId="2A856F1C" w14:textId="77777777" w:rsidR="00F25E47" w:rsidRDefault="00F25E47" w:rsidP="00CE6DB9">
      <w:pPr>
        <w:rPr>
          <w:u w:val="single"/>
        </w:rPr>
      </w:pPr>
    </w:p>
    <w:p w14:paraId="2F2DE2B8" w14:textId="77777777" w:rsidR="00F25E47" w:rsidRDefault="00F25E47" w:rsidP="00CE6DB9">
      <w:pPr>
        <w:rPr>
          <w:u w:val="single"/>
        </w:rPr>
      </w:pPr>
    </w:p>
    <w:p w14:paraId="0096A692" w14:textId="77777777" w:rsidR="00F25E47" w:rsidRDefault="00F25E47" w:rsidP="00CE6DB9">
      <w:pPr>
        <w:rPr>
          <w:u w:val="single"/>
        </w:rPr>
      </w:pPr>
    </w:p>
    <w:p w14:paraId="21CC5023" w14:textId="77777777" w:rsidR="00F25E47" w:rsidRDefault="00F25E47" w:rsidP="00CE6DB9">
      <w:pPr>
        <w:rPr>
          <w:u w:val="single"/>
        </w:rPr>
      </w:pPr>
    </w:p>
    <w:p w14:paraId="2D3A79CE" w14:textId="77777777" w:rsidR="00F25E47" w:rsidRDefault="00F25E47" w:rsidP="00CE6DB9">
      <w:pPr>
        <w:rPr>
          <w:u w:val="single"/>
        </w:rPr>
      </w:pPr>
    </w:p>
    <w:p w14:paraId="67CB2EBD" w14:textId="77777777" w:rsidR="00F25E47" w:rsidRDefault="00F25E47" w:rsidP="00CE6DB9">
      <w:pPr>
        <w:rPr>
          <w:u w:val="single"/>
        </w:rPr>
      </w:pPr>
    </w:p>
    <w:p w14:paraId="6C080165" w14:textId="77777777" w:rsidR="00F25E47" w:rsidRDefault="00F25E47" w:rsidP="00CE6DB9">
      <w:pPr>
        <w:rPr>
          <w:u w:val="single"/>
        </w:rPr>
      </w:pPr>
    </w:p>
    <w:p w14:paraId="1A821110" w14:textId="77777777" w:rsidR="00F25E47" w:rsidRDefault="00F25E47" w:rsidP="00CE6DB9">
      <w:pPr>
        <w:rPr>
          <w:u w:val="single"/>
        </w:rPr>
      </w:pPr>
    </w:p>
    <w:p w14:paraId="354F1B87" w14:textId="77777777" w:rsidR="00F25E47" w:rsidRDefault="00F25E47" w:rsidP="00CE6DB9">
      <w:pPr>
        <w:rPr>
          <w:u w:val="single"/>
        </w:rPr>
      </w:pPr>
    </w:p>
    <w:p w14:paraId="438CE56C" w14:textId="77777777" w:rsidR="00F25E47" w:rsidRDefault="00F25E47" w:rsidP="00CE6DB9">
      <w:pPr>
        <w:rPr>
          <w:u w:val="single"/>
        </w:rPr>
      </w:pPr>
    </w:p>
    <w:p w14:paraId="3034FEF6" w14:textId="77777777" w:rsidR="00F25E47" w:rsidRDefault="00F25E47" w:rsidP="00CE6DB9">
      <w:pPr>
        <w:rPr>
          <w:u w:val="single"/>
        </w:rPr>
      </w:pPr>
    </w:p>
    <w:p w14:paraId="54EBF467" w14:textId="77777777" w:rsidR="00F25E47" w:rsidRDefault="00F25E47" w:rsidP="00CE6DB9">
      <w:pPr>
        <w:rPr>
          <w:u w:val="single"/>
        </w:rPr>
      </w:pPr>
    </w:p>
    <w:p w14:paraId="6F9C1B55" w14:textId="49E0FA2F" w:rsidR="00911C71" w:rsidRPr="00243EFB" w:rsidRDefault="00C14352" w:rsidP="00243EFB">
      <w:pPr>
        <w:rPr>
          <w:u w:val="single"/>
        </w:rPr>
      </w:pPr>
      <w:r w:rsidRPr="007031BB">
        <w:rPr>
          <w:u w:val="single"/>
        </w:rPr>
        <w:lastRenderedPageBreak/>
        <w:t xml:space="preserve">Methodology </w:t>
      </w:r>
    </w:p>
    <w:p w14:paraId="5969152C" w14:textId="77777777" w:rsidR="007031BB" w:rsidRPr="007031BB" w:rsidRDefault="007031BB" w:rsidP="00CE6DB9">
      <w:pPr>
        <w:rPr>
          <w:u w:val="single"/>
        </w:rPr>
      </w:pPr>
    </w:p>
    <w:p w14:paraId="4DC06935" w14:textId="77777777" w:rsidR="00830568" w:rsidRPr="007A7B07" w:rsidRDefault="00830568" w:rsidP="00830568">
      <w:pPr>
        <w:spacing w:line="360" w:lineRule="auto"/>
        <w:rPr>
          <w:u w:val="single"/>
        </w:rPr>
      </w:pPr>
      <w:r w:rsidRPr="007A7B07">
        <w:rPr>
          <w:u w:val="single"/>
        </w:rPr>
        <w:t xml:space="preserve">Introduction </w:t>
      </w:r>
    </w:p>
    <w:p w14:paraId="6990F376" w14:textId="23601965" w:rsidR="00830568" w:rsidRPr="007A7B07" w:rsidRDefault="00830568" w:rsidP="00830568">
      <w:pPr>
        <w:spacing w:line="360" w:lineRule="auto"/>
        <w:jc w:val="both"/>
      </w:pPr>
      <w:r w:rsidRPr="007A7B07">
        <w:t xml:space="preserve">This chapter outlines the research methodology that will be used to investigate </w:t>
      </w:r>
      <w:r w:rsidRPr="007A7B07">
        <w:rPr>
          <w:rFonts w:cs="Arial"/>
          <w:color w:val="000000"/>
          <w:shd w:val="clear" w:color="auto" w:fill="FFFFFF"/>
        </w:rPr>
        <w:t xml:space="preserve">the perceived strengths and limitations of implementing alternative approaches to policing, relating to mental health incidents. An appropriate selection of research methods is paramount to ensure the research undertaken is valid and reliable. </w:t>
      </w:r>
      <w:r w:rsidRPr="007A7B07">
        <w:t xml:space="preserve">Researchers have been described as detectives who follow clues, which may or may not lead to development of knowledge and address the problem in question (Collins 2019). This chapter will identify research strategies, data collection and </w:t>
      </w:r>
      <w:r w:rsidR="00A12279">
        <w:t>how the data will be analysed</w:t>
      </w:r>
      <w:r w:rsidRPr="007A7B07">
        <w:t xml:space="preserve"> along with </w:t>
      </w:r>
      <w:r w:rsidR="00A12279">
        <w:t xml:space="preserve">the </w:t>
      </w:r>
      <w:r w:rsidRPr="007A7B07">
        <w:t>limitations of</w:t>
      </w:r>
      <w:r w:rsidR="00A12279">
        <w:t xml:space="preserve"> the</w:t>
      </w:r>
      <w:r w:rsidRPr="007A7B07">
        <w:t xml:space="preserve"> research</w:t>
      </w:r>
      <w:r w:rsidR="00A12279">
        <w:t xml:space="preserve"> study. This is in </w:t>
      </w:r>
      <w:r w:rsidRPr="007A7B07">
        <w:t xml:space="preserve">order to develop future knowledge and address the research question. The research question was chosen </w:t>
      </w:r>
      <w:r w:rsidR="00A12279">
        <w:t>as</w:t>
      </w:r>
      <w:r w:rsidRPr="007A7B07">
        <w:t xml:space="preserve"> current research</w:t>
      </w:r>
      <w:r w:rsidR="0066376C">
        <w:t xml:space="preserve"> does not identify whether </w:t>
      </w:r>
      <w:r w:rsidRPr="007A7B07">
        <w:t>alternative approaches when attending mental health calls as a police officer</w:t>
      </w:r>
      <w:r w:rsidR="0066376C">
        <w:t xml:space="preserve"> is beneficial within South Wales</w:t>
      </w:r>
      <w:r w:rsidR="0017053E">
        <w:t xml:space="preserve"> Police</w:t>
      </w:r>
      <w:r w:rsidR="0066376C">
        <w:t>.</w:t>
      </w:r>
    </w:p>
    <w:p w14:paraId="78D8F491" w14:textId="77777777" w:rsidR="00830568" w:rsidRPr="007A7B07" w:rsidRDefault="00830568" w:rsidP="00830568">
      <w:pPr>
        <w:spacing w:line="360" w:lineRule="auto"/>
        <w:rPr>
          <w:u w:val="single"/>
        </w:rPr>
      </w:pPr>
      <w:r w:rsidRPr="007A7B07">
        <w:rPr>
          <w:u w:val="single"/>
        </w:rPr>
        <w:t xml:space="preserve">Research Strategy </w:t>
      </w:r>
    </w:p>
    <w:p w14:paraId="3307ACD4" w14:textId="6143C8C5" w:rsidR="00243EFB" w:rsidRPr="00722C79" w:rsidRDefault="00830568" w:rsidP="00830568">
      <w:pPr>
        <w:spacing w:line="360" w:lineRule="auto"/>
        <w:jc w:val="both"/>
      </w:pPr>
      <w:r w:rsidRPr="007A7B07">
        <w:t xml:space="preserve">This dissertation will look to use surveys as the research method to gather data from participants within </w:t>
      </w:r>
      <w:r w:rsidR="009E3819">
        <w:t>South Wales Police</w:t>
      </w:r>
      <w:r w:rsidRPr="007A7B07">
        <w:t xml:space="preserve">. </w:t>
      </w:r>
      <w:r w:rsidR="009E3819">
        <w:t xml:space="preserve">The data collection method will use primary research to gather findings in a short time frame in relation to the dissertation question. </w:t>
      </w:r>
      <w:r w:rsidRPr="007A7B07">
        <w:t xml:space="preserve">Primary data has been discussed as data that is collected by me as the researcher (Jegede et al., 2020). </w:t>
      </w:r>
      <w:r w:rsidR="009E3819" w:rsidRPr="002775B5">
        <w:t xml:space="preserve">By using primary research, it will ensure that </w:t>
      </w:r>
      <w:r w:rsidR="009E3819">
        <w:t xml:space="preserve">the data found is </w:t>
      </w:r>
      <w:r w:rsidR="009E3819" w:rsidRPr="002775B5">
        <w:t>up to date and based on current opinions and thoughts of serving police officers</w:t>
      </w:r>
      <w:r w:rsidR="009E3819">
        <w:t xml:space="preserve"> in South Wales Police</w:t>
      </w:r>
      <w:r w:rsidR="009E3819" w:rsidRPr="002775B5">
        <w:t>.</w:t>
      </w:r>
      <w:r w:rsidR="009E3819">
        <w:t xml:space="preserve"> </w:t>
      </w:r>
      <w:r w:rsidRPr="007A7B07">
        <w:t xml:space="preserve">Furthermore, Terrell (2022) discusses secondary research as work that references primary sources such as textbooks, journals and biographies. Both primary and secondary research is beneficial to help progress future knowledge and improve on current practices. </w:t>
      </w:r>
      <w:r w:rsidR="008F7069">
        <w:t xml:space="preserve">However, this survey will use primary research only. </w:t>
      </w:r>
      <w:r w:rsidR="008F7069" w:rsidRPr="00444DBB">
        <w:t xml:space="preserve">The platform that will be used is Survey Monkey which allows users to create surveys for free. The survey will also give consistent and structured questions that will be the same to all participants. I intend to disseminate the surveys out via my work email to the population of all serving police officers within South Wales police force who attend mental health related calls. This includes response and armed police officers. I aim to have a sample size of roughly thirty respondents from the population chosen who will complete the survey in full. </w:t>
      </w:r>
      <w:r w:rsidR="009E3819">
        <w:t xml:space="preserve">I aim to have fifteen respondents from armed policing and fifteen respondents from response policing. </w:t>
      </w:r>
      <w:r w:rsidR="008F7069" w:rsidRPr="00444DBB">
        <w:t>The initial question will be able to identify if the respondent is in the armed police or response policing. All participants will remain anonymous to ensure respondents feel comfortable which could aid with more honest responses.</w:t>
      </w:r>
      <w:r w:rsidR="00F63F62" w:rsidRPr="00F63F62">
        <w:t xml:space="preserve"> </w:t>
      </w:r>
      <w:r w:rsidR="008A380B">
        <w:t xml:space="preserve">I hope to align my research with positivism as my research will be measurable </w:t>
      </w:r>
      <w:r w:rsidR="00722C79">
        <w:t xml:space="preserve">in order </w:t>
      </w:r>
      <w:r w:rsidR="008A380B">
        <w:t xml:space="preserve">to identify patterns to </w:t>
      </w:r>
      <w:r w:rsidR="008A380B" w:rsidRPr="00722C79">
        <w:t>answers in each question</w:t>
      </w:r>
      <w:r w:rsidR="00722C79" w:rsidRPr="00722C79">
        <w:t xml:space="preserve">. </w:t>
      </w:r>
      <w:r w:rsidR="009E3819" w:rsidRPr="00722C79">
        <w:t xml:space="preserve">Warren and Phair (2021) </w:t>
      </w:r>
      <w:r w:rsidR="00722C79" w:rsidRPr="00722C79">
        <w:t xml:space="preserve">explain </w:t>
      </w:r>
      <w:r w:rsidR="008A380B" w:rsidRPr="00722C79">
        <w:t xml:space="preserve">positivism </w:t>
      </w:r>
      <w:r w:rsidR="008A380B" w:rsidRPr="00722C79">
        <w:lastRenderedPageBreak/>
        <w:t xml:space="preserve">as </w:t>
      </w:r>
      <w:r w:rsidR="00722C79" w:rsidRPr="00722C79">
        <w:t>using objectivity in research and ensuring data is measurable instead of including the influence of respondent’s opinions or views.</w:t>
      </w:r>
      <w:r w:rsidR="00722C79">
        <w:t xml:space="preserve"> My data collection involving ten structured questions will be discussed in the following paragraph in order to obtain measurable data. </w:t>
      </w:r>
    </w:p>
    <w:p w14:paraId="198D95A4" w14:textId="77777777" w:rsidR="00830568" w:rsidRDefault="00830568" w:rsidP="00830568">
      <w:pPr>
        <w:spacing w:line="360" w:lineRule="auto"/>
        <w:rPr>
          <w:u w:val="single"/>
        </w:rPr>
      </w:pPr>
      <w:r w:rsidRPr="007A7B07">
        <w:rPr>
          <w:u w:val="single"/>
        </w:rPr>
        <w:t>Data Collection and Analysis</w:t>
      </w:r>
    </w:p>
    <w:p w14:paraId="67B271CB" w14:textId="39E6273C" w:rsidR="00830568" w:rsidRDefault="00547890" w:rsidP="00830568">
      <w:pPr>
        <w:spacing w:line="360" w:lineRule="auto"/>
        <w:jc w:val="both"/>
      </w:pPr>
      <w:r>
        <w:t>During</w:t>
      </w:r>
      <w:r w:rsidR="00830568" w:rsidRPr="007A7B07">
        <w:t xml:space="preserve"> my data collection, I will </w:t>
      </w:r>
      <w:r>
        <w:t>focus on</w:t>
      </w:r>
      <w:r w:rsidR="00830568" w:rsidRPr="007A7B07">
        <w:t xml:space="preserve"> qua</w:t>
      </w:r>
      <w:r w:rsidR="0001364C">
        <w:t>ntitative</w:t>
      </w:r>
      <w:r w:rsidR="00830568" w:rsidRPr="007A7B07">
        <w:t xml:space="preserve"> data </w:t>
      </w:r>
      <w:r>
        <w:t>and use this in my analysis to examine and interpret my findings</w:t>
      </w:r>
      <w:r w:rsidR="00830568" w:rsidRPr="007A7B07">
        <w:t>.</w:t>
      </w:r>
      <w:r w:rsidR="00830568" w:rsidRPr="007A7B07">
        <w:rPr>
          <w:b/>
          <w:bCs/>
          <w:color w:val="FF0000"/>
        </w:rPr>
        <w:t xml:space="preserve"> </w:t>
      </w:r>
      <w:r w:rsidR="00830568" w:rsidRPr="002775B5">
        <w:t xml:space="preserve">Greetham (2019) </w:t>
      </w:r>
      <w:r w:rsidR="00D376EE">
        <w:t xml:space="preserve">discusses </w:t>
      </w:r>
      <w:r w:rsidR="00830568" w:rsidRPr="002775B5">
        <w:t>quantitative research as basing the conclusion on findings that are measurable or statistical</w:t>
      </w:r>
      <w:r w:rsidR="00C42652">
        <w:t xml:space="preserve"> once analysed</w:t>
      </w:r>
      <w:r w:rsidR="00830568" w:rsidRPr="002775B5">
        <w:t xml:space="preserve">. On the other hand, Greetham (2019) defines qualitative research as data that is not numerical but one that is expressed by opinions or feelings. </w:t>
      </w:r>
      <w:r w:rsidR="00D376EE">
        <w:t xml:space="preserve">However, within this research study I will be obtaining measurable quantitative data that will then be analysed using bar charts and pie charts, to allow me to interpret </w:t>
      </w:r>
      <w:r w:rsidR="002C4FCA">
        <w:t xml:space="preserve">my </w:t>
      </w:r>
      <w:r w:rsidR="0048799A">
        <w:t>primary</w:t>
      </w:r>
      <w:r w:rsidR="00D376EE">
        <w:t xml:space="preserve"> results</w:t>
      </w:r>
      <w:r w:rsidR="0048799A">
        <w:t>,</w:t>
      </w:r>
      <w:r w:rsidR="00D376EE">
        <w:t xml:space="preserve"> by comparing my findings to my research question and previous research within my literature review.</w:t>
      </w:r>
      <w:r w:rsidR="00830568" w:rsidRPr="002775B5">
        <w:rPr>
          <w:shd w:val="clear" w:color="auto" w:fill="FFFFFF"/>
        </w:rPr>
        <w:t xml:space="preserve"> </w:t>
      </w:r>
      <w:r w:rsidR="00654EAD" w:rsidRPr="007A7B07">
        <w:t>Spielman et al. (2021) discusses the importance of analysing findings when doing research in order to examine data and extract answers or insights to contribute to the related field. It is essential that I analyse the data collected in order to identify if it will benefit future policing practice.</w:t>
      </w:r>
      <w:r w:rsidR="00654EAD">
        <w:t xml:space="preserve"> </w:t>
      </w:r>
      <w:proofErr w:type="spellStart"/>
      <w:r w:rsidR="00830568" w:rsidRPr="002775B5">
        <w:rPr>
          <w:shd w:val="clear" w:color="auto" w:fill="FFFFFF"/>
        </w:rPr>
        <w:t>Acharyya</w:t>
      </w:r>
      <w:proofErr w:type="spellEnd"/>
      <w:r w:rsidR="00830568" w:rsidRPr="002775B5">
        <w:rPr>
          <w:shd w:val="clear" w:color="auto" w:fill="FFFFFF"/>
        </w:rPr>
        <w:t xml:space="preserve"> and</w:t>
      </w:r>
      <w:r w:rsidR="00830568" w:rsidRPr="002775B5">
        <w:t xml:space="preserve"> </w:t>
      </w:r>
      <w:r w:rsidR="00830568" w:rsidRPr="002775B5">
        <w:rPr>
          <w:shd w:val="clear" w:color="auto" w:fill="FFFFFF"/>
        </w:rPr>
        <w:t xml:space="preserve">Bhattacharya </w:t>
      </w:r>
      <w:r w:rsidR="00830568" w:rsidRPr="002775B5">
        <w:t>(2020) discuss</w:t>
      </w:r>
      <w:r w:rsidR="0048799A">
        <w:t xml:space="preserve"> the benefits of primary research by having the ability to gather information from a specific group of people, on the posed research question, whereby a secondary source may not answer this question, or it may be unreliable. </w:t>
      </w:r>
      <w:r w:rsidR="002C4FCA">
        <w:t>Therefore, t</w:t>
      </w:r>
      <w:r w:rsidR="00830568" w:rsidRPr="002775B5">
        <w:t xml:space="preserve">hrough my survey I will be asking ten </w:t>
      </w:r>
      <w:r w:rsidR="008F5D42">
        <w:t xml:space="preserve">closed </w:t>
      </w:r>
      <w:r w:rsidR="00830568" w:rsidRPr="002775B5">
        <w:t xml:space="preserve">questions, </w:t>
      </w:r>
      <w:r w:rsidR="0048799A">
        <w:t>to</w:t>
      </w:r>
      <w:r w:rsidR="00830568" w:rsidRPr="002775B5">
        <w:t xml:space="preserve"> police officers </w:t>
      </w:r>
      <w:r w:rsidR="0048799A">
        <w:t xml:space="preserve">in South Wales Police </w:t>
      </w:r>
      <w:r w:rsidR="00830568" w:rsidRPr="002775B5">
        <w:t>who are completing the survey</w:t>
      </w:r>
      <w:r w:rsidR="0048799A">
        <w:t xml:space="preserve">. I have chosen to use closed questions to help ensure each survey is fully completed </w:t>
      </w:r>
      <w:r w:rsidR="00FB767B">
        <w:t xml:space="preserve">as a </w:t>
      </w:r>
      <w:r w:rsidR="00FD1856" w:rsidRPr="002775B5">
        <w:t>time-consuming</w:t>
      </w:r>
      <w:r w:rsidR="00830568" w:rsidRPr="002775B5">
        <w:t xml:space="preserve"> </w:t>
      </w:r>
      <w:r w:rsidR="00FB767B">
        <w:t>survey</w:t>
      </w:r>
      <w:r w:rsidR="00830568" w:rsidRPr="002775B5">
        <w:t xml:space="preserve"> may lead to incompletion. </w:t>
      </w:r>
    </w:p>
    <w:p w14:paraId="15226226" w14:textId="7EF919BB" w:rsidR="00654EAD" w:rsidRDefault="00830568" w:rsidP="00830568">
      <w:pPr>
        <w:spacing w:line="360" w:lineRule="auto"/>
        <w:jc w:val="both"/>
      </w:pPr>
      <w:r w:rsidRPr="007A7B07">
        <w:t>The questions within my survey will begin</w:t>
      </w:r>
      <w:r w:rsidR="00AC14FA">
        <w:t xml:space="preserve"> with</w:t>
      </w:r>
      <w:r w:rsidR="00F51085">
        <w:t xml:space="preserve"> question one which asks</w:t>
      </w:r>
      <w:r w:rsidRPr="007A7B07">
        <w:t xml:space="preserve"> if the officer is in response policing or armed policing. This is to assess the types of responses from</w:t>
      </w:r>
      <w:r w:rsidR="00FD1856">
        <w:t xml:space="preserve"> two</w:t>
      </w:r>
      <w:r w:rsidRPr="007A7B07">
        <w:t xml:space="preserve"> different departments within the police</w:t>
      </w:r>
      <w:r w:rsidR="00523E5D">
        <w:t xml:space="preserve">, whereby I am hoping to receive </w:t>
      </w:r>
      <w:r w:rsidR="00C01B00">
        <w:t>fifteen</w:t>
      </w:r>
      <w:r w:rsidR="00523E5D">
        <w:t xml:space="preserve"> responses from armed police officers and</w:t>
      </w:r>
      <w:r w:rsidR="00C01B00">
        <w:t xml:space="preserve"> fifteen</w:t>
      </w:r>
      <w:r w:rsidR="00523E5D">
        <w:t xml:space="preserve"> responses from response police officers.</w:t>
      </w:r>
      <w:r w:rsidR="00654EAD" w:rsidRPr="00654EAD">
        <w:t xml:space="preserve"> </w:t>
      </w:r>
      <w:r w:rsidR="00654EAD" w:rsidRPr="007A7B07">
        <w:t>The influence of different job roles within the police will be taken into account.</w:t>
      </w:r>
      <w:r w:rsidR="00523E5D">
        <w:t xml:space="preserve"> </w:t>
      </w:r>
      <w:r w:rsidR="00F51085">
        <w:t xml:space="preserve">Question two </w:t>
      </w:r>
      <w:r w:rsidRPr="007A7B07">
        <w:t xml:space="preserve">will </w:t>
      </w:r>
      <w:r w:rsidR="00F51085">
        <w:t xml:space="preserve">ask </w:t>
      </w:r>
      <w:r w:rsidRPr="007A7B07">
        <w:t>how many years the individual has been in service, to help ascertain the amount of experience as a police officer.</w:t>
      </w:r>
      <w:r w:rsidR="00FD1856">
        <w:t xml:space="preserve"> The respondents will be able to choose from the options of less than </w:t>
      </w:r>
      <w:r w:rsidR="00C01B00">
        <w:t xml:space="preserve">one </w:t>
      </w:r>
      <w:r w:rsidR="00FD1856">
        <w:t xml:space="preserve">year, one to three years, four to six years, seven to nine years and ten plus years. </w:t>
      </w:r>
      <w:r w:rsidRPr="007A7B07">
        <w:t xml:space="preserve">Next, </w:t>
      </w:r>
      <w:r w:rsidR="00F51085">
        <w:t>question three</w:t>
      </w:r>
      <w:r w:rsidRPr="007A7B07">
        <w:t xml:space="preserve"> will ask how </w:t>
      </w:r>
      <w:r w:rsidR="00C01B00">
        <w:t xml:space="preserve">regularly </w:t>
      </w:r>
      <w:r w:rsidRPr="007A7B07">
        <w:t xml:space="preserve">the police officer attends mental health calls as this can </w:t>
      </w:r>
      <w:r w:rsidR="00AC14FA">
        <w:t xml:space="preserve">help to </w:t>
      </w:r>
      <w:r w:rsidRPr="007A7B07">
        <w:t xml:space="preserve">determine </w:t>
      </w:r>
      <w:r w:rsidR="00C01B00">
        <w:t>how often they are</w:t>
      </w:r>
      <w:r w:rsidRPr="007A7B07">
        <w:t xml:space="preserve"> in contact with </w:t>
      </w:r>
      <w:r w:rsidR="00C01B00">
        <w:t>individuals in a mental health crisis</w:t>
      </w:r>
      <w:r w:rsidRPr="007A7B07">
        <w:t xml:space="preserve">. </w:t>
      </w:r>
      <w:r w:rsidR="00FD1856">
        <w:t xml:space="preserve">The respondents will be able to choose from the options daily, twice a week, weekly, monthly or other. </w:t>
      </w:r>
      <w:r w:rsidRPr="007A7B07">
        <w:t>After this</w:t>
      </w:r>
      <w:r w:rsidR="00F51085">
        <w:t>, question four</w:t>
      </w:r>
      <w:r w:rsidRPr="007A7B07">
        <w:t xml:space="preserve"> will ask how many of these calls involv</w:t>
      </w:r>
      <w:r w:rsidR="00096C56">
        <w:t>ed physical</w:t>
      </w:r>
      <w:r w:rsidRPr="007A7B07">
        <w:t xml:space="preserve"> </w:t>
      </w:r>
      <w:r w:rsidR="00E130DB" w:rsidRPr="007A7B07">
        <w:t>violence</w:t>
      </w:r>
      <w:r w:rsidR="00096C56">
        <w:t xml:space="preserve"> within the last six months</w:t>
      </w:r>
      <w:r w:rsidR="00FD1856">
        <w:t>,</w:t>
      </w:r>
      <w:r w:rsidR="000C7E11">
        <w:t xml:space="preserve"> to help identify</w:t>
      </w:r>
      <w:r w:rsidR="00A55D1D">
        <w:t xml:space="preserve"> if the presence of a</w:t>
      </w:r>
      <w:r w:rsidR="000C7E11">
        <w:t xml:space="preserve"> </w:t>
      </w:r>
      <w:r w:rsidRPr="007A7B07">
        <w:t xml:space="preserve">police </w:t>
      </w:r>
      <w:r w:rsidR="000C7E11" w:rsidRPr="007A7B07">
        <w:t>officer</w:t>
      </w:r>
      <w:r w:rsidR="00A55D1D">
        <w:t xml:space="preserve"> is</w:t>
      </w:r>
      <w:r w:rsidRPr="007A7B07">
        <w:t xml:space="preserve"> required</w:t>
      </w:r>
      <w:r w:rsidR="000C7E11">
        <w:t xml:space="preserve"> </w:t>
      </w:r>
      <w:r w:rsidR="00A55D1D">
        <w:t>alongside</w:t>
      </w:r>
      <w:r w:rsidR="000C7E11">
        <w:t xml:space="preserve"> a mental health practitioner for safety.</w:t>
      </w:r>
      <w:r w:rsidRPr="007A7B07">
        <w:t xml:space="preserve"> </w:t>
      </w:r>
      <w:r w:rsidR="00FD1856">
        <w:t xml:space="preserve">The respondents will be able to choose from the options all, most, some, </w:t>
      </w:r>
      <w:r w:rsidR="00FD1856">
        <w:lastRenderedPageBreak/>
        <w:t xml:space="preserve">a few </w:t>
      </w:r>
      <w:r w:rsidR="00AC14FA">
        <w:t>or</w:t>
      </w:r>
      <w:r w:rsidR="00FD1856">
        <w:t xml:space="preserve"> none. </w:t>
      </w:r>
      <w:r w:rsidR="00F51085">
        <w:t>Question five</w:t>
      </w:r>
      <w:r w:rsidRPr="007A7B07">
        <w:t xml:space="preserve"> will</w:t>
      </w:r>
      <w:r w:rsidR="00F51085">
        <w:t xml:space="preserve"> then</w:t>
      </w:r>
      <w:r w:rsidRPr="007A7B07">
        <w:t xml:space="preserve"> ask if the</w:t>
      </w:r>
      <w:r w:rsidR="00096C56">
        <w:t xml:space="preserve"> police officer feels </w:t>
      </w:r>
      <w:r w:rsidRPr="007A7B07">
        <w:t>it would be beneficial to have a</w:t>
      </w:r>
      <w:r w:rsidR="00096C56">
        <w:t>n effective</w:t>
      </w:r>
      <w:r w:rsidRPr="007A7B07">
        <w:t xml:space="preserve"> mental health practitioner </w:t>
      </w:r>
      <w:r w:rsidR="00096C56">
        <w:t>on scene during calls where an individual is having a mental health crisis</w:t>
      </w:r>
      <w:r w:rsidRPr="007A7B07">
        <w:t xml:space="preserve">, to identify if there is a </w:t>
      </w:r>
      <w:r w:rsidR="000C788D">
        <w:t xml:space="preserve">perceived </w:t>
      </w:r>
      <w:r w:rsidRPr="007A7B07">
        <w:t>need for the service p</w:t>
      </w:r>
      <w:r w:rsidR="000C788D">
        <w:t>ropo</w:t>
      </w:r>
      <w:r w:rsidRPr="007A7B07">
        <w:t>sed.</w:t>
      </w:r>
      <w:r w:rsidR="00FD1856">
        <w:t xml:space="preserve"> The respondents will be able to choose from the options yes or no.</w:t>
      </w:r>
      <w:r w:rsidRPr="007A7B07">
        <w:t xml:space="preserve"> Next</w:t>
      </w:r>
      <w:r w:rsidR="00F51085">
        <w:t>, question six</w:t>
      </w:r>
      <w:r w:rsidRPr="007A7B07">
        <w:t xml:space="preserve"> </w:t>
      </w:r>
      <w:r w:rsidR="00F51085">
        <w:t xml:space="preserve">will ask the police officers if </w:t>
      </w:r>
      <w:r w:rsidRPr="00217556">
        <w:t xml:space="preserve">they feel it is safe for mental health practitioners to attend </w:t>
      </w:r>
      <w:r w:rsidR="00F51085">
        <w:t xml:space="preserve">mental health crisis </w:t>
      </w:r>
      <w:r w:rsidRPr="00217556">
        <w:t>calls</w:t>
      </w:r>
      <w:r w:rsidR="00096C56">
        <w:t xml:space="preserve"> </w:t>
      </w:r>
      <w:r w:rsidRPr="00217556">
        <w:t xml:space="preserve">without </w:t>
      </w:r>
      <w:r w:rsidR="00096C56">
        <w:t>police presence on scene</w:t>
      </w:r>
      <w:r w:rsidR="00217556" w:rsidRPr="00217556">
        <w:t xml:space="preserve">. </w:t>
      </w:r>
      <w:r w:rsidR="00FD1856" w:rsidRPr="00217556">
        <w:t xml:space="preserve">Again, the </w:t>
      </w:r>
      <w:r w:rsidR="00FD1856" w:rsidRPr="00E94DE2">
        <w:t xml:space="preserve">respondents </w:t>
      </w:r>
      <w:r w:rsidR="00FD1856">
        <w:t>will be able to choose from the options yes or no.</w:t>
      </w:r>
      <w:r w:rsidR="00FD1856" w:rsidRPr="007A7B07">
        <w:t xml:space="preserve"> </w:t>
      </w:r>
      <w:r w:rsidR="00096C56">
        <w:t>Question seven</w:t>
      </w:r>
      <w:r w:rsidRPr="007A7B07">
        <w:t xml:space="preserve"> will </w:t>
      </w:r>
      <w:r w:rsidR="00096C56">
        <w:t>ask respondents about the</w:t>
      </w:r>
      <w:r w:rsidRPr="007A7B07">
        <w:t xml:space="preserve"> outcome</w:t>
      </w:r>
      <w:r w:rsidR="00096C56">
        <w:t>s they have had relating to an individual in a mental health crisis within the last six months.</w:t>
      </w:r>
      <w:r w:rsidR="00E94DE2">
        <w:t xml:space="preserve"> The options for the respondents will include a section 136, whereby the individual is detained for a mental health review, voluntary attendance where the individual volunteers to a mental health review, arrest, sudden death or other.</w:t>
      </w:r>
      <w:r w:rsidRPr="007A7B07">
        <w:t xml:space="preserve"> Linking to the previous question</w:t>
      </w:r>
      <w:r w:rsidR="00096C56">
        <w:t xml:space="preserve">, question eight </w:t>
      </w:r>
      <w:r w:rsidRPr="007A7B07">
        <w:t>w</w:t>
      </w:r>
      <w:r w:rsidR="00096C56">
        <w:t>ill</w:t>
      </w:r>
      <w:r w:rsidRPr="007A7B07">
        <w:t xml:space="preserve"> ascertain which of the above </w:t>
      </w:r>
      <w:r w:rsidR="00096C56">
        <w:t>outcomes from question seven</w:t>
      </w:r>
      <w:r w:rsidRPr="007A7B07">
        <w:t xml:space="preserve"> </w:t>
      </w:r>
      <w:r w:rsidR="00F51085">
        <w:t>occur most frequently</w:t>
      </w:r>
      <w:r w:rsidRPr="007A7B07">
        <w:t xml:space="preserve">. </w:t>
      </w:r>
      <w:r w:rsidR="00217556">
        <w:t xml:space="preserve">The options for the respondents to choose from will include section 136, voluntary attendance, arrest, sudden death or other. </w:t>
      </w:r>
      <w:r w:rsidR="00F51085">
        <w:t xml:space="preserve">Question nine </w:t>
      </w:r>
      <w:r w:rsidRPr="007A7B07">
        <w:t xml:space="preserve">will then ask what the police officer feels is in the best interest of </w:t>
      </w:r>
      <w:r w:rsidR="00F51085">
        <w:t>an</w:t>
      </w:r>
      <w:r w:rsidRPr="007A7B07">
        <w:t xml:space="preserve"> individual in a mental </w:t>
      </w:r>
      <w:r w:rsidRPr="00217556">
        <w:t>health crisis</w:t>
      </w:r>
      <w:r w:rsidR="00F51085">
        <w:t xml:space="preserve"> within the community</w:t>
      </w:r>
      <w:r w:rsidRPr="00217556">
        <w:t xml:space="preserve">. </w:t>
      </w:r>
      <w:r w:rsidR="00217556" w:rsidRPr="00217556">
        <w:t xml:space="preserve">The participants will be able to choose from the answers arrest, nothing, voluntary assessment in hospital, other, section 136 or an assessment in the community by a mental health practitioner. </w:t>
      </w:r>
      <w:r w:rsidRPr="00217556">
        <w:t>Lastly</w:t>
      </w:r>
      <w:r w:rsidRPr="007A7B07">
        <w:t>,</w:t>
      </w:r>
      <w:r w:rsidR="00F51085">
        <w:t xml:space="preserve"> question ten</w:t>
      </w:r>
      <w:r w:rsidRPr="007A7B07">
        <w:t xml:space="preserve"> w</w:t>
      </w:r>
      <w:r w:rsidR="00217556">
        <w:t>ill</w:t>
      </w:r>
      <w:r w:rsidRPr="007A7B07">
        <w:t xml:space="preserve"> ask th</w:t>
      </w:r>
      <w:r w:rsidR="00F51085">
        <w:t>e</w:t>
      </w:r>
      <w:r w:rsidRPr="007A7B07">
        <w:t xml:space="preserve"> police officer</w:t>
      </w:r>
      <w:r w:rsidR="00F51085">
        <w:t>s if</w:t>
      </w:r>
      <w:r w:rsidRPr="007A7B07">
        <w:t xml:space="preserve"> they feel they have </w:t>
      </w:r>
      <w:r w:rsidR="00F51085">
        <w:t>the</w:t>
      </w:r>
      <w:r w:rsidRPr="007A7B07">
        <w:t xml:space="preserve"> necessary training to</w:t>
      </w:r>
      <w:r w:rsidR="00F51085">
        <w:t xml:space="preserve"> safely undertake a mental health assessment in the community. </w:t>
      </w:r>
      <w:r w:rsidR="00494E75">
        <w:t xml:space="preserve">The participants will be able to respond with a yes or no. </w:t>
      </w:r>
      <w:r w:rsidRPr="007A7B07">
        <w:t xml:space="preserve">This is to identify if there </w:t>
      </w:r>
      <w:r w:rsidR="004F659A">
        <w:t>is current adequate mental health training</w:t>
      </w:r>
      <w:r w:rsidRPr="007A7B07">
        <w:t xml:space="preserve"> in place to protect community citizens and support police officers.</w:t>
      </w:r>
    </w:p>
    <w:p w14:paraId="563EEE3B" w14:textId="77777777" w:rsidR="00830568" w:rsidRPr="007A7B07" w:rsidRDefault="00830568" w:rsidP="00830568">
      <w:pPr>
        <w:spacing w:line="360" w:lineRule="auto"/>
        <w:rPr>
          <w:u w:val="single"/>
        </w:rPr>
      </w:pPr>
      <w:r w:rsidRPr="007A7B07">
        <w:rPr>
          <w:u w:val="single"/>
        </w:rPr>
        <w:t>Limitations and Potential Problems</w:t>
      </w:r>
    </w:p>
    <w:p w14:paraId="21F5337E" w14:textId="6BAFC508" w:rsidR="00C22F03" w:rsidRDefault="00830568" w:rsidP="00830568">
      <w:pPr>
        <w:spacing w:line="360" w:lineRule="auto"/>
        <w:jc w:val="both"/>
      </w:pPr>
      <w:r w:rsidRPr="007A7B07">
        <w:t>Some limitations of the research strategy chosen include</w:t>
      </w:r>
      <w:r w:rsidR="005D6439">
        <w:t>s</w:t>
      </w:r>
      <w:r w:rsidRPr="007A7B07">
        <w:t xml:space="preserve"> brief responses that do not capture the depth </w:t>
      </w:r>
      <w:r w:rsidRPr="00E97B90">
        <w:t xml:space="preserve">of opinions. Furthermore, the survey may have a low level of responses which could therefore result in </w:t>
      </w:r>
      <w:r w:rsidRPr="00E97B90">
        <w:rPr>
          <w:rFonts w:cstheme="minorHAnsi"/>
        </w:rPr>
        <w:t>bias</w:t>
      </w:r>
      <w:r w:rsidR="00E97B90" w:rsidRPr="00E97B90">
        <w:rPr>
          <w:rFonts w:cstheme="minorHAnsi"/>
          <w:shd w:val="clear" w:color="auto" w:fill="FFFFFF"/>
        </w:rPr>
        <w:t> if the non-respondents differ in important ways from the respondents.</w:t>
      </w:r>
      <w:r w:rsidRPr="00E97B90">
        <w:rPr>
          <w:rFonts w:cstheme="minorHAnsi"/>
        </w:rPr>
        <w:t xml:space="preserve"> As</w:t>
      </w:r>
      <w:r w:rsidRPr="00E97B90">
        <w:t xml:space="preserve"> </w:t>
      </w:r>
      <w:r w:rsidRPr="007A7B07">
        <w:t xml:space="preserve">this research is time limited, I will not be able to sample a large population which could give more accurate findings if I was able to accommodate this. </w:t>
      </w:r>
      <w:r w:rsidR="00E97B90">
        <w:t xml:space="preserve">However, I will be able to ask eligible colleagues who I work with regularly to complete the questionaries which can boost response numbers. </w:t>
      </w:r>
      <w:r w:rsidR="00887A29">
        <w:t>Furthermore, a</w:t>
      </w:r>
      <w:r w:rsidRPr="007A7B07">
        <w:t xml:space="preserve">s the questionnaire is completed online, the respondents may misinterpret the questions posed which </w:t>
      </w:r>
      <w:r w:rsidR="00887A29">
        <w:t>could</w:t>
      </w:r>
      <w:r w:rsidRPr="007A7B07">
        <w:t xml:space="preserve"> lead to confusion and inaccurate responses. Also, once the survey is sent through email, I will be unable to probe for further detail as you would be able to do so with interviews. The survey is also limited to the number of questions posed as police officers are very busy and therefore it would become time consuming</w:t>
      </w:r>
      <w:r w:rsidR="00C22F03">
        <w:t>.</w:t>
      </w:r>
    </w:p>
    <w:p w14:paraId="5059DA4A" w14:textId="77777777" w:rsidR="00AC14FA" w:rsidRDefault="00AC14FA" w:rsidP="00830568">
      <w:pPr>
        <w:spacing w:line="360" w:lineRule="auto"/>
        <w:jc w:val="both"/>
      </w:pPr>
    </w:p>
    <w:p w14:paraId="632171B0" w14:textId="1D35E39A" w:rsidR="00C22F03" w:rsidRPr="00C22F03" w:rsidRDefault="00C22F03" w:rsidP="00830568">
      <w:pPr>
        <w:spacing w:line="360" w:lineRule="auto"/>
        <w:jc w:val="both"/>
        <w:rPr>
          <w:u w:val="single"/>
        </w:rPr>
      </w:pPr>
      <w:r w:rsidRPr="00C22F03">
        <w:rPr>
          <w:u w:val="single"/>
        </w:rPr>
        <w:lastRenderedPageBreak/>
        <w:t xml:space="preserve">Ethics </w:t>
      </w:r>
    </w:p>
    <w:p w14:paraId="47464219" w14:textId="699C2AF8" w:rsidR="00830568" w:rsidRPr="007A7B07" w:rsidRDefault="00830568" w:rsidP="00830568">
      <w:pPr>
        <w:spacing w:line="360" w:lineRule="auto"/>
        <w:jc w:val="both"/>
      </w:pPr>
      <w:r w:rsidRPr="007A7B07">
        <w:t>This research question could potentially cause emotional distress to colleagues completing questionaries as it will discuss mental health c</w:t>
      </w:r>
      <w:r w:rsidR="007C770C">
        <w:t>risis calls</w:t>
      </w:r>
      <w:r w:rsidRPr="007A7B07">
        <w:t xml:space="preserve"> and using a specialised team to assist individuals in a mental health </w:t>
      </w:r>
      <w:r w:rsidR="001A4D3A" w:rsidRPr="007A7B07">
        <w:t>cris</w:t>
      </w:r>
      <w:r w:rsidR="001A4D3A">
        <w:t>is</w:t>
      </w:r>
      <w:r w:rsidRPr="007A7B07">
        <w:t>. However, all participants will be colleagues within the police who have received training on coping mechanisms for stressful situations. Furthermore, they will also have access to in-house resources such as free counselling from professional psychiatrists and will also be signposted following completion of the questionnaire to any services required if they have found their participation upsetting or triggering in any way.</w:t>
      </w:r>
    </w:p>
    <w:p w14:paraId="6D628BCD" w14:textId="77777777" w:rsidR="00830568" w:rsidRPr="007A7B07" w:rsidRDefault="00830568" w:rsidP="00830568">
      <w:pPr>
        <w:rPr>
          <w:u w:val="single"/>
        </w:rPr>
      </w:pPr>
      <w:r w:rsidRPr="007A7B07">
        <w:rPr>
          <w:u w:val="single"/>
        </w:rPr>
        <w:t>Conclusion</w:t>
      </w:r>
    </w:p>
    <w:p w14:paraId="789A25B0" w14:textId="60E63F82" w:rsidR="00830568" w:rsidRPr="007A7B07" w:rsidRDefault="00830568" w:rsidP="00830568">
      <w:pPr>
        <w:spacing w:line="360" w:lineRule="auto"/>
        <w:jc w:val="both"/>
      </w:pPr>
      <w:r w:rsidRPr="007A7B07">
        <w:t>In conclusion, this chapter has discussed the research methods that will be utilised to collect data eff</w:t>
      </w:r>
      <w:r w:rsidR="009B4A28">
        <w:t>iciently</w:t>
      </w:r>
      <w:r w:rsidRPr="007A7B07">
        <w:t xml:space="preserve"> in order to answer the research question posed. Furthermore, it discussed the</w:t>
      </w:r>
      <w:r w:rsidR="009B4A28">
        <w:t xml:space="preserve"> primary</w:t>
      </w:r>
      <w:r w:rsidRPr="007A7B07">
        <w:t xml:space="preserve"> research strategies</w:t>
      </w:r>
      <w:r w:rsidR="009B4A28">
        <w:t xml:space="preserve"> that will be used. </w:t>
      </w:r>
      <w:r w:rsidRPr="007A7B07">
        <w:t>I have discussed the questions that will be used within my survey to assist in answering my research question</w:t>
      </w:r>
      <w:r w:rsidR="009B4A28">
        <w:t xml:space="preserve"> as well as the response options chosen</w:t>
      </w:r>
      <w:r w:rsidRPr="007A7B07">
        <w:t xml:space="preserve">. This chapter has further discussed how I </w:t>
      </w:r>
      <w:r w:rsidRPr="00B5760A">
        <w:t xml:space="preserve">will analyse these results to extract insightful </w:t>
      </w:r>
      <w:r w:rsidRPr="007A7B07">
        <w:t>information that could help contribute to the answers required for the question to be answered. Lastly, it discussed</w:t>
      </w:r>
      <w:r w:rsidR="00A44324">
        <w:t xml:space="preserve"> potential ethical barriers and</w:t>
      </w:r>
      <w:r w:rsidRPr="007A7B07">
        <w:t xml:space="preserve"> limitations of the methodology</w:t>
      </w:r>
      <w:r w:rsidR="00A44324">
        <w:t xml:space="preserve">, which </w:t>
      </w:r>
      <w:r w:rsidRPr="007A7B07">
        <w:t>inclu</w:t>
      </w:r>
      <w:r w:rsidR="00A44324">
        <w:t xml:space="preserve">de </w:t>
      </w:r>
      <w:r w:rsidRPr="007A7B07">
        <w:t>a limited number of questions</w:t>
      </w:r>
      <w:r w:rsidR="009C6180">
        <w:t xml:space="preserve"> and brief responses that do not capture in depth opinions. </w:t>
      </w:r>
    </w:p>
    <w:p w14:paraId="0976E7EE" w14:textId="77777777" w:rsidR="00C14352" w:rsidRDefault="00C14352" w:rsidP="00CE6DB9">
      <w:pPr>
        <w:rPr>
          <w:u w:val="single"/>
        </w:rPr>
      </w:pPr>
    </w:p>
    <w:p w14:paraId="3A658620" w14:textId="77777777" w:rsidR="00C14352" w:rsidRDefault="00C14352" w:rsidP="00CE6DB9">
      <w:pPr>
        <w:rPr>
          <w:u w:val="single"/>
        </w:rPr>
      </w:pPr>
    </w:p>
    <w:p w14:paraId="5714291E" w14:textId="77777777" w:rsidR="00C14352" w:rsidRDefault="00C14352" w:rsidP="00CE6DB9">
      <w:pPr>
        <w:rPr>
          <w:u w:val="single"/>
        </w:rPr>
      </w:pPr>
    </w:p>
    <w:p w14:paraId="5BB36C6D" w14:textId="77777777" w:rsidR="00C14352" w:rsidRDefault="00C14352" w:rsidP="00CE6DB9">
      <w:pPr>
        <w:rPr>
          <w:u w:val="single"/>
        </w:rPr>
      </w:pPr>
    </w:p>
    <w:p w14:paraId="55A949B6" w14:textId="77777777" w:rsidR="00C14352" w:rsidRDefault="00C14352" w:rsidP="00CE6DB9">
      <w:pPr>
        <w:rPr>
          <w:u w:val="single"/>
        </w:rPr>
      </w:pPr>
    </w:p>
    <w:p w14:paraId="211FBD53" w14:textId="77777777" w:rsidR="00C14352" w:rsidRDefault="00C14352" w:rsidP="00CE6DB9">
      <w:pPr>
        <w:rPr>
          <w:u w:val="single"/>
        </w:rPr>
      </w:pPr>
    </w:p>
    <w:p w14:paraId="24F24B60" w14:textId="77777777" w:rsidR="00C14352" w:rsidRDefault="00C14352" w:rsidP="00CE6DB9">
      <w:pPr>
        <w:rPr>
          <w:u w:val="single"/>
        </w:rPr>
      </w:pPr>
    </w:p>
    <w:p w14:paraId="5258494A" w14:textId="77777777" w:rsidR="00C14352" w:rsidRDefault="00C14352" w:rsidP="00CE6DB9">
      <w:pPr>
        <w:rPr>
          <w:u w:val="single"/>
        </w:rPr>
      </w:pPr>
    </w:p>
    <w:p w14:paraId="28F2D77A" w14:textId="77777777" w:rsidR="00C14352" w:rsidRDefault="00C14352" w:rsidP="00CE6DB9">
      <w:pPr>
        <w:rPr>
          <w:u w:val="single"/>
        </w:rPr>
      </w:pPr>
    </w:p>
    <w:p w14:paraId="421114D6" w14:textId="77777777" w:rsidR="00CC7B35" w:rsidRDefault="00CC7B35" w:rsidP="00CE6DB9">
      <w:pPr>
        <w:rPr>
          <w:u w:val="single"/>
        </w:rPr>
      </w:pPr>
    </w:p>
    <w:p w14:paraId="2FC5BDD9" w14:textId="77777777" w:rsidR="00830568" w:rsidRDefault="00830568" w:rsidP="00CE6DB9">
      <w:pPr>
        <w:rPr>
          <w:u w:val="single"/>
        </w:rPr>
      </w:pPr>
    </w:p>
    <w:p w14:paraId="64CFE10A" w14:textId="77777777" w:rsidR="006A15CF" w:rsidRDefault="006A15CF" w:rsidP="00CE6DB9">
      <w:pPr>
        <w:rPr>
          <w:u w:val="single"/>
        </w:rPr>
      </w:pPr>
    </w:p>
    <w:p w14:paraId="5C9BC71A" w14:textId="77777777" w:rsidR="000C41E8" w:rsidRDefault="000C41E8" w:rsidP="00CE6DB9">
      <w:pPr>
        <w:rPr>
          <w:u w:val="single"/>
        </w:rPr>
      </w:pPr>
    </w:p>
    <w:p w14:paraId="4A26F294" w14:textId="77777777" w:rsidR="007A7B07" w:rsidRDefault="007A7B07" w:rsidP="00CE6DB9">
      <w:pPr>
        <w:rPr>
          <w:u w:val="single"/>
        </w:rPr>
      </w:pPr>
    </w:p>
    <w:p w14:paraId="5A79AEE3" w14:textId="77777777" w:rsidR="00C14352" w:rsidRDefault="00C14352" w:rsidP="00CE6DB9">
      <w:pPr>
        <w:rPr>
          <w:u w:val="single"/>
        </w:rPr>
      </w:pPr>
    </w:p>
    <w:p w14:paraId="73EA5C5F" w14:textId="3A190DB7" w:rsidR="00424146" w:rsidRDefault="00C14352" w:rsidP="00424146">
      <w:pPr>
        <w:rPr>
          <w:u w:val="single"/>
        </w:rPr>
      </w:pPr>
      <w:r>
        <w:rPr>
          <w:u w:val="single"/>
        </w:rPr>
        <w:lastRenderedPageBreak/>
        <w:t xml:space="preserve">Analysis of Results </w:t>
      </w:r>
    </w:p>
    <w:p w14:paraId="3FEA5AEA" w14:textId="77777777" w:rsidR="00911C71" w:rsidRPr="00911C71" w:rsidRDefault="00911C71" w:rsidP="00424146">
      <w:pPr>
        <w:rPr>
          <w:u w:val="single"/>
        </w:rPr>
      </w:pPr>
    </w:p>
    <w:p w14:paraId="0AFEF84A" w14:textId="6EDF196F" w:rsidR="00424146" w:rsidRDefault="00424146" w:rsidP="00424146">
      <w:pPr>
        <w:rPr>
          <w:u w:val="single"/>
        </w:rPr>
      </w:pPr>
      <w:r w:rsidRPr="00B23163">
        <w:rPr>
          <w:u w:val="single"/>
        </w:rPr>
        <w:t>Introduction</w:t>
      </w:r>
      <w:r>
        <w:rPr>
          <w:u w:val="single"/>
        </w:rPr>
        <w:t xml:space="preserve"> </w:t>
      </w:r>
    </w:p>
    <w:p w14:paraId="6210265C" w14:textId="25CDB60D" w:rsidR="00424146" w:rsidRDefault="006E2300" w:rsidP="003F5512">
      <w:pPr>
        <w:spacing w:line="360" w:lineRule="auto"/>
        <w:jc w:val="both"/>
      </w:pPr>
      <w:r w:rsidRPr="002A0FAF">
        <w:rPr>
          <w:rFonts w:cstheme="minorHAnsi"/>
        </w:rPr>
        <w:t>This chapter will analys</w:t>
      </w:r>
      <w:r w:rsidR="002C326C">
        <w:rPr>
          <w:rFonts w:cstheme="minorHAnsi"/>
        </w:rPr>
        <w:t>e</w:t>
      </w:r>
      <w:r w:rsidRPr="002A0FAF">
        <w:rPr>
          <w:rFonts w:cstheme="minorHAnsi"/>
        </w:rPr>
        <w:t xml:space="preserve"> findings from a </w:t>
      </w:r>
      <w:r w:rsidR="006E2061">
        <w:rPr>
          <w:rFonts w:cstheme="minorHAnsi"/>
        </w:rPr>
        <w:t>s</w:t>
      </w:r>
      <w:r w:rsidRPr="002A0FAF">
        <w:rPr>
          <w:rFonts w:cstheme="minorHAnsi"/>
        </w:rPr>
        <w:t>urvey distributed to current operational police officers</w:t>
      </w:r>
      <w:r w:rsidR="002B5573">
        <w:rPr>
          <w:rFonts w:cstheme="minorHAnsi"/>
        </w:rPr>
        <w:t xml:space="preserve"> within South Wales Police</w:t>
      </w:r>
      <w:r w:rsidRPr="002A0FAF">
        <w:rPr>
          <w:rFonts w:cstheme="minorHAnsi"/>
        </w:rPr>
        <w:t xml:space="preserve"> who have responded to </w:t>
      </w:r>
      <w:r w:rsidR="006E2061">
        <w:rPr>
          <w:rFonts w:cstheme="minorHAnsi"/>
        </w:rPr>
        <w:t>my</w:t>
      </w:r>
      <w:r w:rsidRPr="002A0FAF">
        <w:rPr>
          <w:rFonts w:cstheme="minorHAnsi"/>
        </w:rPr>
        <w:t xml:space="preserve"> questionnaire. </w:t>
      </w:r>
      <w:r w:rsidR="006E2061">
        <w:rPr>
          <w:rFonts w:eastAsia="Times New Roman" w:cstheme="minorHAnsi"/>
        </w:rPr>
        <w:t xml:space="preserve">The use of a questionnaire was deemed the most appropriate style of sampling given the short time frame to gather primary research. </w:t>
      </w:r>
      <w:r w:rsidR="006F4F25">
        <w:rPr>
          <w:rFonts w:cstheme="minorHAnsi"/>
        </w:rPr>
        <w:t xml:space="preserve">The findings will be displayed using </w:t>
      </w:r>
      <w:r w:rsidR="002B5573">
        <w:rPr>
          <w:rFonts w:cstheme="minorHAnsi"/>
        </w:rPr>
        <w:t>pie charts and bar charts within appendix</w:t>
      </w:r>
      <w:r w:rsidR="006F4F25">
        <w:rPr>
          <w:rFonts w:cstheme="minorHAnsi"/>
        </w:rPr>
        <w:t xml:space="preserve"> </w:t>
      </w:r>
      <w:r w:rsidR="00136EA2">
        <w:rPr>
          <w:rFonts w:cstheme="minorHAnsi"/>
        </w:rPr>
        <w:t xml:space="preserve">one </w:t>
      </w:r>
      <w:r w:rsidR="006F4F25">
        <w:rPr>
          <w:rFonts w:cstheme="minorHAnsi"/>
        </w:rPr>
        <w:t xml:space="preserve">and </w:t>
      </w:r>
      <w:r w:rsidR="002B5573">
        <w:rPr>
          <w:rFonts w:cstheme="minorHAnsi"/>
        </w:rPr>
        <w:t>further discussed within this section</w:t>
      </w:r>
      <w:r w:rsidR="006F4F25">
        <w:rPr>
          <w:rFonts w:cstheme="minorHAnsi"/>
        </w:rPr>
        <w:t xml:space="preserve">. Furthermore, </w:t>
      </w:r>
      <w:r w:rsidR="002B5573">
        <w:rPr>
          <w:rFonts w:cstheme="minorHAnsi"/>
        </w:rPr>
        <w:t>my primary</w:t>
      </w:r>
      <w:r w:rsidR="006F4F25">
        <w:rPr>
          <w:rFonts w:cstheme="minorHAnsi"/>
        </w:rPr>
        <w:t xml:space="preserve"> results will link back to the literature review in order to compare current findings with previous evidence. </w:t>
      </w:r>
      <w:r w:rsidRPr="002A0FAF">
        <w:rPr>
          <w:rFonts w:cstheme="minorHAnsi"/>
        </w:rPr>
        <w:t>The main objective</w:t>
      </w:r>
      <w:r w:rsidR="005D08A5">
        <w:rPr>
          <w:rFonts w:cstheme="minorHAnsi"/>
        </w:rPr>
        <w:t xml:space="preserve"> </w:t>
      </w:r>
      <w:r w:rsidRPr="002A0FAF">
        <w:rPr>
          <w:rFonts w:cstheme="minorHAnsi"/>
        </w:rPr>
        <w:t>of this dissertation include sampl</w:t>
      </w:r>
      <w:r w:rsidR="002B5573">
        <w:rPr>
          <w:rFonts w:cstheme="minorHAnsi"/>
        </w:rPr>
        <w:t>ing</w:t>
      </w:r>
      <w:r w:rsidRPr="002A0FAF">
        <w:rPr>
          <w:rFonts w:cstheme="minorHAnsi"/>
        </w:rPr>
        <w:t xml:space="preserve"> a minimum of thirty people from </w:t>
      </w:r>
      <w:r w:rsidR="002B5573">
        <w:rPr>
          <w:rFonts w:cstheme="minorHAnsi"/>
        </w:rPr>
        <w:t xml:space="preserve">the </w:t>
      </w:r>
      <w:r w:rsidRPr="006E2300">
        <w:rPr>
          <w:rFonts w:eastAsia="Times New Roman" w:cstheme="minorHAnsi"/>
        </w:rPr>
        <w:t xml:space="preserve">armed police department and response department by using a questionnaire style of sampling. </w:t>
      </w:r>
      <w:r w:rsidR="002B5573">
        <w:rPr>
          <w:rFonts w:eastAsia="Times New Roman" w:cstheme="minorHAnsi"/>
        </w:rPr>
        <w:t>The survey obtained thirty-one responses in total</w:t>
      </w:r>
      <w:r w:rsidR="00C65154">
        <w:rPr>
          <w:rFonts w:eastAsia="Times New Roman" w:cstheme="minorHAnsi"/>
        </w:rPr>
        <w:t>. The following</w:t>
      </w:r>
      <w:r w:rsidR="00817B56" w:rsidRPr="00817B56">
        <w:t xml:space="preserve"> section</w:t>
      </w:r>
      <w:r w:rsidR="00C65154">
        <w:t>s</w:t>
      </w:r>
      <w:r w:rsidR="00817B56" w:rsidRPr="00817B56">
        <w:t xml:space="preserve"> will </w:t>
      </w:r>
      <w:r w:rsidR="00DE5A35">
        <w:t>group each</w:t>
      </w:r>
      <w:r w:rsidR="006461F5">
        <w:t xml:space="preserve"> </w:t>
      </w:r>
      <w:r w:rsidR="00DE5A35">
        <w:t xml:space="preserve">question within the questionnaire into correlating themes, </w:t>
      </w:r>
      <w:r w:rsidR="006461F5">
        <w:t>further</w:t>
      </w:r>
      <w:r w:rsidR="00817B56" w:rsidRPr="00817B56">
        <w:t xml:space="preserve"> analysing the respondent’s answers</w:t>
      </w:r>
      <w:r w:rsidR="006461F5">
        <w:t xml:space="preserve"> and</w:t>
      </w:r>
      <w:r w:rsidR="00817B56" w:rsidRPr="00817B56">
        <w:t xml:space="preserve"> compar</w:t>
      </w:r>
      <w:r w:rsidR="006461F5">
        <w:t>ing</w:t>
      </w:r>
      <w:r w:rsidR="00817B56" w:rsidRPr="00817B56">
        <w:t xml:space="preserve"> to the </w:t>
      </w:r>
      <w:r w:rsidR="006461F5">
        <w:t xml:space="preserve">evidence within the </w:t>
      </w:r>
      <w:r w:rsidR="00817B56" w:rsidRPr="00817B56">
        <w:t xml:space="preserve">initial </w:t>
      </w:r>
      <w:r w:rsidR="006461F5">
        <w:t xml:space="preserve">literature </w:t>
      </w:r>
      <w:r w:rsidR="00817B56" w:rsidRPr="00817B56">
        <w:t>review</w:t>
      </w:r>
      <w:r w:rsidR="006461F5">
        <w:t xml:space="preserve">. </w:t>
      </w:r>
      <w:r w:rsidR="00817B56" w:rsidRPr="00817B56">
        <w:t xml:space="preserve"> </w:t>
      </w:r>
    </w:p>
    <w:p w14:paraId="7BEA55B4" w14:textId="77777777" w:rsidR="00C65154" w:rsidRPr="00C65154" w:rsidRDefault="00C65154" w:rsidP="003F5512">
      <w:pPr>
        <w:spacing w:line="360" w:lineRule="auto"/>
        <w:jc w:val="both"/>
        <w:rPr>
          <w:rFonts w:eastAsia="Times New Roman" w:cstheme="minorHAnsi"/>
        </w:rPr>
      </w:pPr>
    </w:p>
    <w:p w14:paraId="3287EA03" w14:textId="68A2AD27" w:rsidR="007350D3" w:rsidRDefault="00FA04C5" w:rsidP="003F5512">
      <w:pPr>
        <w:spacing w:line="360" w:lineRule="auto"/>
        <w:jc w:val="both"/>
      </w:pPr>
      <w:r w:rsidRPr="007350D3">
        <w:t xml:space="preserve">Within question one, the respondents were asked if they worked in the department relating to firearms policing or response policing. As indicated within the bar chart, </w:t>
      </w:r>
      <w:bookmarkStart w:id="2" w:name="_Hlk183084699"/>
      <w:r w:rsidRPr="007350D3">
        <w:t>71% of respondents worked in response policing and 29% worked in firearms policing</w:t>
      </w:r>
      <w:bookmarkEnd w:id="2"/>
      <w:r w:rsidRPr="007350D3">
        <w:t xml:space="preserve">. </w:t>
      </w:r>
      <w:r w:rsidR="00E45FA1" w:rsidRPr="007350D3">
        <w:t>This shows there has been more responses from police officers who work in response</w:t>
      </w:r>
      <w:r w:rsidR="00733083" w:rsidRPr="007350D3">
        <w:t xml:space="preserve"> policing</w:t>
      </w:r>
      <w:r w:rsidR="00E76745">
        <w:t xml:space="preserve">. </w:t>
      </w:r>
      <w:r w:rsidR="006A4BD7">
        <w:t xml:space="preserve">This may have impacted </w:t>
      </w:r>
      <w:r w:rsidR="003900F3">
        <w:t xml:space="preserve">the </w:t>
      </w:r>
      <w:r w:rsidR="006A4BD7">
        <w:t xml:space="preserve">data </w:t>
      </w:r>
      <w:r w:rsidR="003900F3">
        <w:t xml:space="preserve">obtained </w:t>
      </w:r>
      <w:r w:rsidR="006A4BD7">
        <w:t xml:space="preserve">as </w:t>
      </w:r>
      <w:r w:rsidR="005E2518">
        <w:t xml:space="preserve">firearms officers will attend </w:t>
      </w:r>
      <w:r w:rsidR="00721514">
        <w:t xml:space="preserve">calls </w:t>
      </w:r>
      <w:r w:rsidR="003900F3">
        <w:t xml:space="preserve">only </w:t>
      </w:r>
      <w:r w:rsidR="00721514">
        <w:t xml:space="preserve">involving weapons or extreme violence as opposed to police officers who attend both calls involving weapons and violence as well as </w:t>
      </w:r>
      <w:r w:rsidR="00FC6860">
        <w:t xml:space="preserve">non-violent calls. </w:t>
      </w:r>
      <w:r w:rsidR="00733083" w:rsidRPr="007350D3">
        <w:t xml:space="preserve">Therefore, there was not an even split from the two departments relating to responses. </w:t>
      </w:r>
      <w:r w:rsidR="00E45FA1" w:rsidRPr="007350D3">
        <w:t xml:space="preserve">Within question two of the survey, the respondents were asked how many years they have served as a police officer. The results within the bar </w:t>
      </w:r>
      <w:r w:rsidR="0064427D">
        <w:t>chart</w:t>
      </w:r>
      <w:r w:rsidR="00733083" w:rsidRPr="007350D3">
        <w:t xml:space="preserve"> varied</w:t>
      </w:r>
      <w:r w:rsidR="00E45FA1" w:rsidRPr="007350D3">
        <w:t xml:space="preserve">, with </w:t>
      </w:r>
      <w:r w:rsidR="00817B56" w:rsidRPr="007350D3">
        <w:t>48%</w:t>
      </w:r>
      <w:r w:rsidR="00E45FA1" w:rsidRPr="007350D3">
        <w:t xml:space="preserve"> of </w:t>
      </w:r>
      <w:r w:rsidR="00817B56" w:rsidRPr="007350D3">
        <w:t xml:space="preserve">the </w:t>
      </w:r>
      <w:r w:rsidR="00E45FA1" w:rsidRPr="007350D3">
        <w:t>respondents having one to three years’ service</w:t>
      </w:r>
      <w:r w:rsidR="00600EC0">
        <w:t>.</w:t>
      </w:r>
      <w:r w:rsidR="002F6F0E">
        <w:t xml:space="preserve"> </w:t>
      </w:r>
      <w:r w:rsidR="00600EC0">
        <w:t xml:space="preserve">This could impact the data received as </w:t>
      </w:r>
      <w:r w:rsidR="00B311A2">
        <w:t xml:space="preserve">those who are starting their career </w:t>
      </w:r>
      <w:r w:rsidR="00B606BE">
        <w:t xml:space="preserve"> </w:t>
      </w:r>
      <w:r w:rsidR="0079298A">
        <w:t>may</w:t>
      </w:r>
      <w:r w:rsidR="00B606BE">
        <w:t xml:space="preserve"> </w:t>
      </w:r>
      <w:r w:rsidR="00E85552">
        <w:t xml:space="preserve">have less </w:t>
      </w:r>
      <w:r w:rsidR="00722A52">
        <w:t>experience when attending</w:t>
      </w:r>
      <w:r w:rsidR="00652A85">
        <w:t xml:space="preserve"> an individual is in crisis</w:t>
      </w:r>
      <w:r w:rsidR="00E85552">
        <w:t xml:space="preserve"> and making crucial decisions</w:t>
      </w:r>
      <w:r w:rsidR="0079298A">
        <w:t>, as opposed to longer serving police officers</w:t>
      </w:r>
      <w:r w:rsidR="00652A85">
        <w:t>.</w:t>
      </w:r>
      <w:r w:rsidR="00A948F2">
        <w:t xml:space="preserve"> Moreover, t</w:t>
      </w:r>
      <w:r w:rsidR="00807517" w:rsidRPr="007350D3">
        <w:t>his left</w:t>
      </w:r>
      <w:r w:rsidR="00733083" w:rsidRPr="007350D3">
        <w:t xml:space="preserve"> 19% of respondents with less than one </w:t>
      </w:r>
      <w:r w:rsidR="007350D3" w:rsidRPr="007350D3">
        <w:t>year</w:t>
      </w:r>
      <w:r w:rsidR="007350D3">
        <w:t>s’ experience</w:t>
      </w:r>
      <w:r w:rsidR="00733083" w:rsidRPr="007350D3">
        <w:t xml:space="preserve">, </w:t>
      </w:r>
      <w:r w:rsidR="007350D3" w:rsidRPr="007350D3">
        <w:t xml:space="preserve">13% had four to six years’ experience, 13% had seven to nine years’ experience and 7% of respondents with ten or more years’ experience. This showed a wide variety of experience between the respondents in the survey. </w:t>
      </w:r>
    </w:p>
    <w:p w14:paraId="2011E489" w14:textId="77777777" w:rsidR="00DA5234" w:rsidRPr="00DA5234" w:rsidRDefault="00DA5234" w:rsidP="003F5512">
      <w:pPr>
        <w:spacing w:line="360" w:lineRule="auto"/>
        <w:jc w:val="both"/>
      </w:pPr>
    </w:p>
    <w:p w14:paraId="54975BE7" w14:textId="11037A77" w:rsidR="00603BF0" w:rsidRPr="00EA16CB" w:rsidRDefault="00E4354F" w:rsidP="00603BF0">
      <w:pPr>
        <w:spacing w:line="360" w:lineRule="auto"/>
        <w:jc w:val="both"/>
      </w:pPr>
      <w:r w:rsidRPr="00DA5234">
        <w:t xml:space="preserve">Within question three of the survey, the respondents were asked how regularly they attend mental health calls. </w:t>
      </w:r>
      <w:r w:rsidR="00902831" w:rsidRPr="00DA5234">
        <w:t>3</w:t>
      </w:r>
      <w:r w:rsidR="00DA5234" w:rsidRPr="00DA5234">
        <w:t>5</w:t>
      </w:r>
      <w:r w:rsidR="00902831" w:rsidRPr="00DA5234">
        <w:t xml:space="preserve">% of respondents stated they attend these calls daily and 32% stated they attend mental health calls twice a week. This left 19% attending mental health calls weekly, </w:t>
      </w:r>
      <w:r w:rsidR="00DA5234" w:rsidRPr="00DA5234">
        <w:t>7</w:t>
      </w:r>
      <w:r w:rsidR="00902831" w:rsidRPr="00DA5234">
        <w:t xml:space="preserve">% attending </w:t>
      </w:r>
      <w:r w:rsidR="00902831" w:rsidRPr="00DA5234">
        <w:lastRenderedPageBreak/>
        <w:t xml:space="preserve">monthly and another </w:t>
      </w:r>
      <w:r w:rsidR="00DA5234" w:rsidRPr="00DA5234">
        <w:t>7</w:t>
      </w:r>
      <w:r w:rsidR="00902831" w:rsidRPr="00DA5234">
        <w:t xml:space="preserve">% of respondents chose other. </w:t>
      </w:r>
      <w:r w:rsidR="008726E5" w:rsidRPr="00DA5234">
        <w:t xml:space="preserve">This </w:t>
      </w:r>
      <w:r w:rsidR="001B3615" w:rsidRPr="00DA5234">
        <w:t xml:space="preserve">is beneficial to the </w:t>
      </w:r>
      <w:r w:rsidR="00F22B88" w:rsidRPr="00DA5234">
        <w:t xml:space="preserve">results </w:t>
      </w:r>
      <w:r w:rsidR="004000EC" w:rsidRPr="00DA5234">
        <w:t xml:space="preserve">as </w:t>
      </w:r>
      <w:r w:rsidR="00902831" w:rsidRPr="00DA5234">
        <w:t xml:space="preserve">the majority of </w:t>
      </w:r>
      <w:r w:rsidR="00F22B88" w:rsidRPr="00DA5234">
        <w:t xml:space="preserve">respondents are regularly attending calls relating to </w:t>
      </w:r>
      <w:r w:rsidR="004000EC" w:rsidRPr="00DA5234">
        <w:t xml:space="preserve">mental health </w:t>
      </w:r>
      <w:r w:rsidR="00902831" w:rsidRPr="00DA5234">
        <w:t xml:space="preserve">issues </w:t>
      </w:r>
      <w:r w:rsidR="004000EC" w:rsidRPr="00DA5234">
        <w:t>which allows them to answer further questions effectively and based on current practice within policing</w:t>
      </w:r>
      <w:r w:rsidR="004000EC" w:rsidRPr="00202322">
        <w:t xml:space="preserve">. </w:t>
      </w:r>
      <w:r w:rsidR="004039A2" w:rsidRPr="00202322">
        <w:t xml:space="preserve">Within question four of the survey, the respondents were asked </w:t>
      </w:r>
      <w:r w:rsidR="000A7484" w:rsidRPr="00202322">
        <w:t xml:space="preserve">how many </w:t>
      </w:r>
      <w:r w:rsidR="0014114C" w:rsidRPr="00202322">
        <w:t xml:space="preserve">of these </w:t>
      </w:r>
      <w:r w:rsidR="000A7484" w:rsidRPr="00202322">
        <w:t xml:space="preserve">calls </w:t>
      </w:r>
      <w:r w:rsidR="0014114C" w:rsidRPr="00202322">
        <w:t xml:space="preserve">involved physical violence within the last six months. </w:t>
      </w:r>
      <w:r w:rsidR="00896514" w:rsidRPr="00202322">
        <w:t>No</w:t>
      </w:r>
      <w:r w:rsidR="00B768B5" w:rsidRPr="00202322">
        <w:t>ne of the</w:t>
      </w:r>
      <w:r w:rsidR="00896514" w:rsidRPr="00202322">
        <w:t xml:space="preserve"> respondents stated that all of the calls they had attended</w:t>
      </w:r>
      <w:r w:rsidR="00B768B5" w:rsidRPr="00202322">
        <w:t xml:space="preserve"> for mental health purposes</w:t>
      </w:r>
      <w:r w:rsidR="00896514" w:rsidRPr="00202322">
        <w:t xml:space="preserve"> involved </w:t>
      </w:r>
      <w:r w:rsidR="00601271" w:rsidRPr="00202322">
        <w:t>physical violence</w:t>
      </w:r>
      <w:r w:rsidR="00896514" w:rsidRPr="00202322">
        <w:t xml:space="preserve">, however, </w:t>
      </w:r>
      <w:r w:rsidR="0086718D" w:rsidRPr="00202322">
        <w:t>19</w:t>
      </w:r>
      <w:r w:rsidR="006A634C" w:rsidRPr="00202322">
        <w:t xml:space="preserve">% stated that most calls involved </w:t>
      </w:r>
      <w:r w:rsidR="0028784F" w:rsidRPr="00202322">
        <w:t xml:space="preserve">physical violence relating to </w:t>
      </w:r>
      <w:r w:rsidR="003B64BF" w:rsidRPr="00202322">
        <w:t xml:space="preserve">individuals in a mental health </w:t>
      </w:r>
      <w:r w:rsidR="002928B9" w:rsidRPr="00202322">
        <w:t>crisis</w:t>
      </w:r>
      <w:r w:rsidR="003B64BF" w:rsidRPr="00202322">
        <w:t xml:space="preserve">. </w:t>
      </w:r>
      <w:r w:rsidR="0028784F" w:rsidRPr="00202322">
        <w:t xml:space="preserve"> </w:t>
      </w:r>
      <w:r w:rsidR="003B64BF" w:rsidRPr="00202322">
        <w:t xml:space="preserve">Furthermore, </w:t>
      </w:r>
      <w:r w:rsidR="006A634C" w:rsidRPr="00202322">
        <w:t xml:space="preserve"> </w:t>
      </w:r>
      <w:r w:rsidR="00601271" w:rsidRPr="00202322">
        <w:t>58</w:t>
      </w:r>
      <w:r w:rsidR="006A634C" w:rsidRPr="00202322">
        <w:t xml:space="preserve">% stated some calls involved </w:t>
      </w:r>
      <w:r w:rsidR="0028784F" w:rsidRPr="00202322">
        <w:t>physical violence</w:t>
      </w:r>
      <w:r w:rsidR="00B768B5" w:rsidRPr="00202322">
        <w:t>, leaving</w:t>
      </w:r>
      <w:r w:rsidR="003B42FF" w:rsidRPr="00202322">
        <w:t xml:space="preserve"> </w:t>
      </w:r>
      <w:r w:rsidR="001D5CFD" w:rsidRPr="00202322">
        <w:t xml:space="preserve">10% of respondents who stated </w:t>
      </w:r>
      <w:r w:rsidR="00C227F6" w:rsidRPr="00202322">
        <w:t>a few calls involved physical violence and 13%</w:t>
      </w:r>
      <w:r w:rsidR="007E65C3" w:rsidRPr="00202322">
        <w:t xml:space="preserve"> stating none of the calls involved physical violence. </w:t>
      </w:r>
      <w:r w:rsidR="00EA16CB">
        <w:t xml:space="preserve">For about three quarters of the respondents, some or most of the time they experienced violence during mental health calls. </w:t>
      </w:r>
      <w:r w:rsidR="00202322">
        <w:t xml:space="preserve">This </w:t>
      </w:r>
      <w:r w:rsidR="00603BF0">
        <w:t>supports the findings of</w:t>
      </w:r>
      <w:r w:rsidR="00202322">
        <w:t xml:space="preserve"> a study from Burns (2023) whereby they discuss the need for police input with certain mental health patients who can be threatening and violent when in a mental </w:t>
      </w:r>
      <w:r w:rsidR="00202322" w:rsidRPr="009E1E57">
        <w:t>health crisis.</w:t>
      </w:r>
      <w:r w:rsidR="009617DF" w:rsidRPr="009E1E57">
        <w:t xml:space="preserve"> Furthermore</w:t>
      </w:r>
      <w:r w:rsidR="009617DF" w:rsidRPr="009E1E57">
        <w:rPr>
          <w:rFonts w:cs="Arial"/>
        </w:rPr>
        <w:t xml:space="preserve"> </w:t>
      </w:r>
      <w:proofErr w:type="spellStart"/>
      <w:r w:rsidR="009617DF" w:rsidRPr="009E1E57">
        <w:rPr>
          <w:rFonts w:cs="Arial"/>
        </w:rPr>
        <w:t>Jachimowsk</w:t>
      </w:r>
      <w:proofErr w:type="spellEnd"/>
      <w:r w:rsidR="009617DF" w:rsidRPr="009E1E57">
        <w:rPr>
          <w:rFonts w:cs="Arial"/>
        </w:rPr>
        <w:t xml:space="preserve"> et al. (2021) explain</w:t>
      </w:r>
      <w:r w:rsidR="00420C6F">
        <w:rPr>
          <w:rFonts w:cs="Arial"/>
        </w:rPr>
        <w:t>ed</w:t>
      </w:r>
      <w:r w:rsidR="009617DF" w:rsidRPr="009E1E57">
        <w:rPr>
          <w:rFonts w:cs="Arial"/>
        </w:rPr>
        <w:t xml:space="preserve"> the need for increased resources within the community for individuals in a mental health crisis as lack of resources can increase violence and </w:t>
      </w:r>
      <w:r w:rsidR="00753AE7" w:rsidRPr="009E1E57">
        <w:rPr>
          <w:rFonts w:cs="Arial"/>
        </w:rPr>
        <w:t xml:space="preserve">stress. </w:t>
      </w:r>
      <w:r w:rsidR="000377FA">
        <w:rPr>
          <w:rFonts w:cs="Arial"/>
        </w:rPr>
        <w:t>Finally, Chidgey et al. (2019</w:t>
      </w:r>
      <w:r w:rsidR="000377FA" w:rsidRPr="00C821B5">
        <w:rPr>
          <w:rFonts w:cs="Arial"/>
        </w:rPr>
        <w:t>)</w:t>
      </w:r>
      <w:r w:rsidR="000377FA">
        <w:rPr>
          <w:rFonts w:cs="Arial"/>
        </w:rPr>
        <w:t xml:space="preserve"> further recognised that emergency calls relating to suicide and self-harm can likely involve aggressive or violent behaviour.</w:t>
      </w:r>
      <w:r w:rsidR="000377FA" w:rsidRPr="00C821B5">
        <w:rPr>
          <w:rFonts w:cs="Arial"/>
        </w:rPr>
        <w:t xml:space="preserve"> </w:t>
      </w:r>
    </w:p>
    <w:p w14:paraId="708EE27D" w14:textId="77777777" w:rsidR="00C43C99" w:rsidRDefault="00C43C99" w:rsidP="003F5512">
      <w:pPr>
        <w:spacing w:line="360" w:lineRule="auto"/>
        <w:jc w:val="both"/>
        <w:rPr>
          <w:rFonts w:cs="Arial"/>
          <w:color w:val="FF0000"/>
        </w:rPr>
      </w:pPr>
    </w:p>
    <w:p w14:paraId="0029403A" w14:textId="37D08591" w:rsidR="000377FA" w:rsidRDefault="00835D98" w:rsidP="003F5512">
      <w:pPr>
        <w:spacing w:line="360" w:lineRule="auto"/>
        <w:jc w:val="both"/>
        <w:rPr>
          <w:shd w:val="clear" w:color="auto" w:fill="FFFFFF"/>
        </w:rPr>
      </w:pPr>
      <w:r w:rsidRPr="009E1E57">
        <w:t xml:space="preserve">Linking to the two previous </w:t>
      </w:r>
      <w:r w:rsidR="00006E64" w:rsidRPr="009E1E57">
        <w:t>questions</w:t>
      </w:r>
      <w:r w:rsidRPr="009E1E57">
        <w:t>, question</w:t>
      </w:r>
      <w:r w:rsidR="009E1E57" w:rsidRPr="009E1E57">
        <w:t xml:space="preserve"> ten</w:t>
      </w:r>
      <w:r w:rsidRPr="009E1E57">
        <w:t xml:space="preserve"> asked </w:t>
      </w:r>
      <w:r w:rsidR="00985224" w:rsidRPr="009E1E57">
        <w:t xml:space="preserve">the respondents if they feel they have the necessary training to safely undertake </w:t>
      </w:r>
      <w:r w:rsidR="00BC5254" w:rsidRPr="009E1E57">
        <w:t>a mental health assessment in the community.</w:t>
      </w:r>
      <w:r w:rsidR="00C43C99">
        <w:t xml:space="preserve"> T</w:t>
      </w:r>
      <w:r w:rsidR="009E1E57" w:rsidRPr="009E1E57">
        <w:t xml:space="preserve">he </w:t>
      </w:r>
      <w:r w:rsidR="002F6F0E">
        <w:t xml:space="preserve">vast </w:t>
      </w:r>
      <w:r w:rsidR="00642EBB" w:rsidRPr="009E1E57">
        <w:t xml:space="preserve">majority of respondents </w:t>
      </w:r>
      <w:r w:rsidR="002F6F0E">
        <w:t>(</w:t>
      </w:r>
      <w:r w:rsidR="00642EBB" w:rsidRPr="009E1E57">
        <w:t>97%</w:t>
      </w:r>
      <w:r w:rsidR="002F6F0E">
        <w:t>)</w:t>
      </w:r>
      <w:r w:rsidR="00642EBB" w:rsidRPr="009E1E57">
        <w:t xml:space="preserve"> stated they did not feel they could safely make a mental health assessment in the community. This </w:t>
      </w:r>
      <w:r w:rsidR="00B056DF" w:rsidRPr="009E1E57">
        <w:t xml:space="preserve">leaves 3% of respondents feeling competent to make a safe mental health assessment when attending calls within the community. This is a </w:t>
      </w:r>
      <w:r w:rsidR="00603BF0">
        <w:t>notable</w:t>
      </w:r>
      <w:r w:rsidR="00B056DF" w:rsidRPr="009E1E57">
        <w:t xml:space="preserve"> finding in our research that </w:t>
      </w:r>
      <w:r w:rsidR="00F922B0">
        <w:t xml:space="preserve">some </w:t>
      </w:r>
      <w:r w:rsidR="00526A86" w:rsidRPr="009E1E57">
        <w:t>police officers</w:t>
      </w:r>
      <w:r w:rsidR="00F922B0">
        <w:t xml:space="preserve"> in South Wales</w:t>
      </w:r>
      <w:r w:rsidR="009E1E57" w:rsidRPr="009E1E57">
        <w:t xml:space="preserve"> feel they</w:t>
      </w:r>
      <w:r w:rsidR="00526A86" w:rsidRPr="009E1E57">
        <w:t xml:space="preserve"> lack the appropriate training to safely undertake assessments within the community </w:t>
      </w:r>
      <w:r w:rsidR="009E1E57" w:rsidRPr="009E1E57">
        <w:t xml:space="preserve">in order to </w:t>
      </w:r>
      <w:r w:rsidR="00526A86" w:rsidRPr="009E1E57">
        <w:t xml:space="preserve">make decisions on if an individual needs an </w:t>
      </w:r>
      <w:r w:rsidR="00736EEB" w:rsidRPr="009E1E57">
        <w:t>in-hospital</w:t>
      </w:r>
      <w:r w:rsidR="00526A86" w:rsidRPr="009E1E57">
        <w:t xml:space="preserve"> assessment for their mental health or not. </w:t>
      </w:r>
      <w:r w:rsidR="00F32290">
        <w:t xml:space="preserve">This </w:t>
      </w:r>
      <w:r w:rsidR="00603BF0">
        <w:t>agrees with</w:t>
      </w:r>
      <w:r w:rsidR="00F32290">
        <w:t xml:space="preserve"> a study by </w:t>
      </w:r>
      <w:r w:rsidR="00F32290">
        <w:rPr>
          <w:shd w:val="clear" w:color="auto" w:fill="FFFFFF"/>
        </w:rPr>
        <w:t>Freeze and Campbell (2024) where they identified that police officers make behavioural assessments within the community regarding an individual’s mental state</w:t>
      </w:r>
      <w:r w:rsidR="00F14251">
        <w:rPr>
          <w:shd w:val="clear" w:color="auto" w:fill="FFFFFF"/>
        </w:rPr>
        <w:t>,</w:t>
      </w:r>
      <w:r w:rsidR="00F32290">
        <w:rPr>
          <w:shd w:val="clear" w:color="auto" w:fill="FFFFFF"/>
        </w:rPr>
        <w:t xml:space="preserve"> despite not having mental health training which can negatively impact decision making. Lynch (2024) also recogni</w:t>
      </w:r>
      <w:r w:rsidR="00F14251">
        <w:rPr>
          <w:shd w:val="clear" w:color="auto" w:fill="FFFFFF"/>
        </w:rPr>
        <w:t>sed</w:t>
      </w:r>
      <w:r w:rsidR="00F32290">
        <w:rPr>
          <w:shd w:val="clear" w:color="auto" w:fill="FFFFFF"/>
        </w:rPr>
        <w:t xml:space="preserve"> that despite police officers being responsible for emergency mental health calls, they are ill equipped to make assessments due to lack of training.</w:t>
      </w:r>
      <w:r w:rsidR="000377FA">
        <w:rPr>
          <w:shd w:val="clear" w:color="auto" w:fill="FFFFFF"/>
        </w:rPr>
        <w:t xml:space="preserve"> Lastly, Compton (2022) identifie</w:t>
      </w:r>
      <w:r w:rsidR="002D7BCE">
        <w:rPr>
          <w:shd w:val="clear" w:color="auto" w:fill="FFFFFF"/>
        </w:rPr>
        <w:t>d</w:t>
      </w:r>
      <w:r w:rsidR="000377FA">
        <w:rPr>
          <w:shd w:val="clear" w:color="auto" w:fill="FFFFFF"/>
        </w:rPr>
        <w:t xml:space="preserve"> the impact t</w:t>
      </w:r>
      <w:r w:rsidR="00F54D89">
        <w:rPr>
          <w:shd w:val="clear" w:color="auto" w:fill="FFFFFF"/>
        </w:rPr>
        <w:t>hat the</w:t>
      </w:r>
      <w:r w:rsidR="000377FA">
        <w:rPr>
          <w:shd w:val="clear" w:color="auto" w:fill="FFFFFF"/>
        </w:rPr>
        <w:t xml:space="preserve"> lack of mental health training can have on service users including use of force and criminalisation, and further </w:t>
      </w:r>
      <w:r w:rsidR="00F54D89">
        <w:rPr>
          <w:shd w:val="clear" w:color="auto" w:fill="FFFFFF"/>
        </w:rPr>
        <w:t xml:space="preserve">discusses how more </w:t>
      </w:r>
      <w:r w:rsidR="000377FA" w:rsidRPr="004A7E62">
        <w:rPr>
          <w:shd w:val="clear" w:color="auto" w:fill="FFFFFF"/>
        </w:rPr>
        <w:t xml:space="preserve">training can reduce this and help ensure adequate </w:t>
      </w:r>
      <w:r w:rsidR="009F5D0A" w:rsidRPr="004A7E62">
        <w:rPr>
          <w:shd w:val="clear" w:color="auto" w:fill="FFFFFF"/>
        </w:rPr>
        <w:t xml:space="preserve">mental health </w:t>
      </w:r>
      <w:r w:rsidR="000377FA" w:rsidRPr="004A7E62">
        <w:rPr>
          <w:shd w:val="clear" w:color="auto" w:fill="FFFFFF"/>
        </w:rPr>
        <w:t>referrals are</w:t>
      </w:r>
      <w:r w:rsidR="00F54D89" w:rsidRPr="004A7E62">
        <w:rPr>
          <w:shd w:val="clear" w:color="auto" w:fill="FFFFFF"/>
        </w:rPr>
        <w:t xml:space="preserve"> utilised</w:t>
      </w:r>
      <w:r w:rsidR="000377FA" w:rsidRPr="004A7E62">
        <w:rPr>
          <w:shd w:val="clear" w:color="auto" w:fill="FFFFFF"/>
        </w:rPr>
        <w:t xml:space="preserve">. </w:t>
      </w:r>
      <w:r w:rsidR="00644113" w:rsidRPr="004A7E62">
        <w:rPr>
          <w:shd w:val="clear" w:color="auto" w:fill="FFFFFF"/>
        </w:rPr>
        <w:t>Therefore, b</w:t>
      </w:r>
      <w:r w:rsidR="00603BF0" w:rsidRPr="004A7E62">
        <w:rPr>
          <w:shd w:val="clear" w:color="auto" w:fill="FFFFFF"/>
        </w:rPr>
        <w:t xml:space="preserve">ased on these three published studies, </w:t>
      </w:r>
      <w:r w:rsidR="00644113" w:rsidRPr="004A7E62">
        <w:rPr>
          <w:shd w:val="clear" w:color="auto" w:fill="FFFFFF"/>
        </w:rPr>
        <w:t>people within</w:t>
      </w:r>
      <w:r w:rsidR="00603BF0" w:rsidRPr="004A7E62">
        <w:rPr>
          <w:shd w:val="clear" w:color="auto" w:fill="FFFFFF"/>
        </w:rPr>
        <w:t xml:space="preserve"> South Wales who experience</w:t>
      </w:r>
      <w:r w:rsidR="00644113" w:rsidRPr="004A7E62">
        <w:rPr>
          <w:shd w:val="clear" w:color="auto" w:fill="FFFFFF"/>
        </w:rPr>
        <w:t xml:space="preserve"> a </w:t>
      </w:r>
      <w:r w:rsidR="004A7E62" w:rsidRPr="004A7E62">
        <w:rPr>
          <w:shd w:val="clear" w:color="auto" w:fill="FFFFFF"/>
        </w:rPr>
        <w:t>mental health crisis</w:t>
      </w:r>
      <w:r w:rsidR="00603BF0" w:rsidRPr="004A7E62">
        <w:rPr>
          <w:shd w:val="clear" w:color="auto" w:fill="FFFFFF"/>
        </w:rPr>
        <w:t xml:space="preserve"> involving the police, may not be directed to the most appropriate services in a timely manner.</w:t>
      </w:r>
      <w:r w:rsidR="004A7E62">
        <w:rPr>
          <w:shd w:val="clear" w:color="auto" w:fill="FFFFFF"/>
        </w:rPr>
        <w:t xml:space="preserve"> </w:t>
      </w:r>
      <w:r w:rsidR="00644113" w:rsidRPr="004A7E62">
        <w:rPr>
          <w:shd w:val="clear" w:color="auto" w:fill="FFFFFF"/>
        </w:rPr>
        <w:t xml:space="preserve">This also raises </w:t>
      </w:r>
      <w:r w:rsidR="00644113" w:rsidRPr="004A7E62">
        <w:rPr>
          <w:shd w:val="clear" w:color="auto" w:fill="FFFFFF"/>
        </w:rPr>
        <w:lastRenderedPageBreak/>
        <w:t>the possibility that poor police training c</w:t>
      </w:r>
      <w:r w:rsidR="004A7E62" w:rsidRPr="004A7E62">
        <w:rPr>
          <w:shd w:val="clear" w:color="auto" w:fill="FFFFFF"/>
        </w:rPr>
        <w:t>ould</w:t>
      </w:r>
      <w:r w:rsidR="00644113" w:rsidRPr="004A7E62">
        <w:rPr>
          <w:shd w:val="clear" w:color="auto" w:fill="FFFFFF"/>
        </w:rPr>
        <w:t xml:space="preserve"> lead to a greater risk of </w:t>
      </w:r>
      <w:r w:rsidR="004A7E62" w:rsidRPr="004A7E62">
        <w:rPr>
          <w:shd w:val="clear" w:color="auto" w:fill="FFFFFF"/>
        </w:rPr>
        <w:t>criminalisation</w:t>
      </w:r>
      <w:r w:rsidR="00644113" w:rsidRPr="004A7E62">
        <w:rPr>
          <w:shd w:val="clear" w:color="auto" w:fill="FFFFFF"/>
        </w:rPr>
        <w:t xml:space="preserve"> for those in a mental health crisis.</w:t>
      </w:r>
    </w:p>
    <w:p w14:paraId="38AA83B1" w14:textId="77777777" w:rsidR="004A7E62" w:rsidRPr="004A7E62" w:rsidRDefault="004A7E62" w:rsidP="003F5512">
      <w:pPr>
        <w:spacing w:line="360" w:lineRule="auto"/>
        <w:jc w:val="both"/>
        <w:rPr>
          <w:shd w:val="clear" w:color="auto" w:fill="FFFFFF"/>
        </w:rPr>
      </w:pPr>
    </w:p>
    <w:p w14:paraId="4A48A9A2" w14:textId="11D5EDB3" w:rsidR="00736EEB" w:rsidRDefault="00466208" w:rsidP="003F5512">
      <w:pPr>
        <w:spacing w:line="360" w:lineRule="auto"/>
        <w:jc w:val="both"/>
        <w:rPr>
          <w:rFonts w:cs="Arial"/>
        </w:rPr>
      </w:pPr>
      <w:r w:rsidRPr="00957070">
        <w:t xml:space="preserve">Within question five of the survey, </w:t>
      </w:r>
      <w:r w:rsidR="00883327" w:rsidRPr="00957070">
        <w:t xml:space="preserve">the respondents were asked </w:t>
      </w:r>
      <w:r w:rsidR="0060468E" w:rsidRPr="00957070">
        <w:t xml:space="preserve">if they felt it would be beneficial to have an effective </w:t>
      </w:r>
      <w:r w:rsidR="00862D8F" w:rsidRPr="00957070">
        <w:t xml:space="preserve">mental health practitioner on scene during calls where an individual is having a mental health crisis. </w:t>
      </w:r>
      <w:r w:rsidR="00A31EF6" w:rsidRPr="00957070">
        <w:t xml:space="preserve">Within the answers, 100% of respondents </w:t>
      </w:r>
      <w:r w:rsidR="00866F50" w:rsidRPr="00957070">
        <w:t>felt it would be beneficial</w:t>
      </w:r>
      <w:r w:rsidR="009D5F04" w:rsidRPr="00957070">
        <w:t xml:space="preserve"> and no respondents stated it would not be beneficial. </w:t>
      </w:r>
      <w:r w:rsidR="00957070" w:rsidRPr="00957070">
        <w:t>T</w:t>
      </w:r>
      <w:r w:rsidR="009D5F04" w:rsidRPr="00957070">
        <w:t xml:space="preserve">his is </w:t>
      </w:r>
      <w:r w:rsidR="00957070" w:rsidRPr="00957070">
        <w:t>a significant finding as it is n</w:t>
      </w:r>
      <w:r w:rsidR="009D5F04" w:rsidRPr="00957070">
        <w:t>ot current practice for police forces within South Wales</w:t>
      </w:r>
      <w:r w:rsidR="00957070" w:rsidRPr="00957070">
        <w:t xml:space="preserve"> to attend mental health calls with a train</w:t>
      </w:r>
      <w:r w:rsidR="001D74F4">
        <w:t>ed</w:t>
      </w:r>
      <w:r w:rsidR="00957070" w:rsidRPr="00957070">
        <w:t xml:space="preserve"> mental health practitioner.</w:t>
      </w:r>
      <w:r w:rsidR="00D86BB3">
        <w:t xml:space="preserve"> This </w:t>
      </w:r>
      <w:r w:rsidR="002F6F0E">
        <w:t>supports the findings from</w:t>
      </w:r>
      <w:r w:rsidR="00D86BB3">
        <w:t xml:space="preserve"> Semple et al. (2021) who discussed the benefits of a Crisis Support Team within Canad</w:t>
      </w:r>
      <w:r w:rsidR="002F6F0E">
        <w:t xml:space="preserve">ian Policing </w:t>
      </w:r>
      <w:r w:rsidR="00D86BB3">
        <w:t xml:space="preserve">which has improved the quality of care for individuals in a mental health crisis by </w:t>
      </w:r>
      <w:r w:rsidR="00C34CD0">
        <w:t xml:space="preserve">police officers </w:t>
      </w:r>
      <w:r w:rsidR="00D86BB3">
        <w:t xml:space="preserve">attending these calls with a mental health practitioner. </w:t>
      </w:r>
      <w:r w:rsidR="003D247E">
        <w:t>Furthermore, Blais and Brisebois (2021) discussed the benefits of co-response units with both police officers and mental health practitioners attending mental health crisis calls</w:t>
      </w:r>
      <w:r w:rsidR="00C34CD0">
        <w:t>,</w:t>
      </w:r>
      <w:r w:rsidR="003D247E">
        <w:t xml:space="preserve"> including a reduction in use of force and less unnecessary hospital transfers.</w:t>
      </w:r>
      <w:r w:rsidR="000D1059">
        <w:t xml:space="preserve"> Moreover, </w:t>
      </w:r>
      <w:r w:rsidR="003D247E" w:rsidRPr="000D1059">
        <w:rPr>
          <w:rStyle w:val="lookup-resultcontent"/>
          <w:rFonts w:cs="Arial"/>
        </w:rPr>
        <w:t>Marcus and  Stergiopoulos (2022) discusse</w:t>
      </w:r>
      <w:r w:rsidR="001A51E0">
        <w:rPr>
          <w:rStyle w:val="lookup-resultcontent"/>
          <w:rFonts w:cs="Arial"/>
        </w:rPr>
        <w:t>d</w:t>
      </w:r>
      <w:r w:rsidR="003D247E" w:rsidRPr="000D1059">
        <w:rPr>
          <w:rStyle w:val="lookup-resultcontent"/>
          <w:rFonts w:cs="Arial"/>
        </w:rPr>
        <w:t xml:space="preserve"> how crisis intervention teams involving a mental health practitioner and police officer can also lead to a </w:t>
      </w:r>
      <w:r w:rsidR="003D247E" w:rsidRPr="00FE14D6">
        <w:rPr>
          <w:rStyle w:val="lookup-resultcontent"/>
          <w:rFonts w:cs="Arial"/>
        </w:rPr>
        <w:t>reduction in violence</w:t>
      </w:r>
      <w:r w:rsidR="000D1059" w:rsidRPr="00FE14D6">
        <w:rPr>
          <w:rStyle w:val="lookup-resultcontent"/>
          <w:rFonts w:cs="Arial"/>
        </w:rPr>
        <w:t xml:space="preserve"> and f</w:t>
      </w:r>
      <w:r w:rsidR="003D247E" w:rsidRPr="00FE14D6">
        <w:rPr>
          <w:rStyle w:val="lookup-resultcontent"/>
          <w:rFonts w:cs="Arial"/>
        </w:rPr>
        <w:t xml:space="preserve">urther </w:t>
      </w:r>
      <w:r w:rsidR="000D1059" w:rsidRPr="00FE14D6">
        <w:rPr>
          <w:rStyle w:val="lookup-resultcontent"/>
          <w:rFonts w:cs="Arial"/>
        </w:rPr>
        <w:t>studies</w:t>
      </w:r>
      <w:r w:rsidR="003D247E" w:rsidRPr="00FE14D6">
        <w:rPr>
          <w:rStyle w:val="lookup-resultcontent"/>
          <w:rFonts w:cs="Arial"/>
        </w:rPr>
        <w:t xml:space="preserve"> by Yang et al. (2024) identify the benefits of mental health response units that include improved crisis de-escalation.</w:t>
      </w:r>
      <w:r w:rsidR="00432B51" w:rsidRPr="00FE14D6">
        <w:rPr>
          <w:rStyle w:val="lookup-resultcontent"/>
          <w:rFonts w:cs="Arial"/>
        </w:rPr>
        <w:t xml:space="preserve"> </w:t>
      </w:r>
      <w:r w:rsidR="00D86BB3" w:rsidRPr="00FE14D6">
        <w:t xml:space="preserve">However, Koziarski, O’Connor and Frederick (2021) explain the challenges of linking police officers with mental health practitioners including low resources and staffing which </w:t>
      </w:r>
      <w:r w:rsidR="001A51E0" w:rsidRPr="00FE14D6">
        <w:t>can make</w:t>
      </w:r>
      <w:r w:rsidR="00D86BB3" w:rsidRPr="00FE14D6">
        <w:t xml:space="preserve"> the implementation of a crisis intervention team difficult.</w:t>
      </w:r>
      <w:r w:rsidR="003D018C" w:rsidRPr="00FE14D6">
        <w:t xml:space="preserve"> </w:t>
      </w:r>
      <w:r w:rsidR="00802A5E" w:rsidRPr="00FE14D6">
        <w:t>F</w:t>
      </w:r>
      <w:r w:rsidR="00E269A3" w:rsidRPr="00FE14D6">
        <w:t xml:space="preserve">ollowing on from question </w:t>
      </w:r>
      <w:r w:rsidR="00E269A3" w:rsidRPr="003D018C">
        <w:t>five</w:t>
      </w:r>
      <w:r w:rsidR="00802A5E" w:rsidRPr="003D018C">
        <w:t xml:space="preserve">, question six of the survey </w:t>
      </w:r>
      <w:r w:rsidR="00E269A3" w:rsidRPr="003D018C">
        <w:t xml:space="preserve">asks respondents if </w:t>
      </w:r>
      <w:r w:rsidR="00816924" w:rsidRPr="003D018C">
        <w:t xml:space="preserve">they felt it would be safe for a mental health practitioner to attend these calls without police presence on scene. </w:t>
      </w:r>
      <w:r w:rsidR="00525992" w:rsidRPr="003D018C">
        <w:t xml:space="preserve">39% of respondents felt it would not be safe for the practitioners to attend without police, however </w:t>
      </w:r>
      <w:r w:rsidR="000624D6" w:rsidRPr="003D018C">
        <w:t>61%</w:t>
      </w:r>
      <w:r w:rsidR="00515494" w:rsidRPr="003D018C">
        <w:t xml:space="preserve"> of respondents felt it would be safe</w:t>
      </w:r>
      <w:r w:rsidR="00304674">
        <w:t xml:space="preserve">. </w:t>
      </w:r>
      <w:r w:rsidR="000766B8">
        <w:t xml:space="preserve">Potentially, those police officers who have stated it would be safe enough for mental health practitioners to attend calls as a lone worker are assuming </w:t>
      </w:r>
      <w:r w:rsidR="0032503A">
        <w:t>they are only</w:t>
      </w:r>
      <w:r w:rsidR="00841D19">
        <w:t xml:space="preserve"> sent</w:t>
      </w:r>
      <w:r w:rsidR="0032503A">
        <w:t xml:space="preserve"> to non-violent calls. </w:t>
      </w:r>
      <w:r w:rsidR="002E052C">
        <w:t xml:space="preserve">However, </w:t>
      </w:r>
      <w:r w:rsidR="00D730FD">
        <w:t xml:space="preserve">it </w:t>
      </w:r>
      <w:r w:rsidR="002E052C">
        <w:t xml:space="preserve">may be difficult to ascertain </w:t>
      </w:r>
      <w:r w:rsidR="00D730FD">
        <w:t xml:space="preserve">if the individual is violent until </w:t>
      </w:r>
      <w:r w:rsidR="002E052C">
        <w:t>arriv</w:t>
      </w:r>
      <w:r w:rsidR="00D730FD">
        <w:t xml:space="preserve">ing </w:t>
      </w:r>
      <w:r w:rsidR="002E052C">
        <w:t>on scen</w:t>
      </w:r>
      <w:r w:rsidR="00841D19">
        <w:t>e.</w:t>
      </w:r>
      <w:r w:rsidR="00FE7FDB" w:rsidRPr="003D018C">
        <w:t xml:space="preserve"> </w:t>
      </w:r>
      <w:r w:rsidR="003D018C">
        <w:t>Therefore, the majority of respondents felt it would be safe to allow mental health practitioners to attend alone</w:t>
      </w:r>
      <w:r w:rsidR="009406C1">
        <w:t>,</w:t>
      </w:r>
      <w:r w:rsidR="003D018C">
        <w:t xml:space="preserve"> however this differs from </w:t>
      </w:r>
      <w:r w:rsidR="009406C1">
        <w:t xml:space="preserve">previous </w:t>
      </w:r>
      <w:r w:rsidR="003D018C">
        <w:t xml:space="preserve">literature. As discussed by </w:t>
      </w:r>
      <w:r w:rsidR="003D018C">
        <w:rPr>
          <w:shd w:val="clear" w:color="auto" w:fill="FFFFFF"/>
        </w:rPr>
        <w:t xml:space="preserve">Lynch (2024), they have suggested that a social worker could attend mental health crisis calls but not without police officers to ensure safety in case of violence. </w:t>
      </w:r>
      <w:r w:rsidR="00233F18">
        <w:rPr>
          <w:shd w:val="clear" w:color="auto" w:fill="FFFFFF"/>
        </w:rPr>
        <w:t xml:space="preserve">This also agrees with the studies discussed in question four whereby previous literature has identified that individuals in a mental health crisis </w:t>
      </w:r>
      <w:r w:rsidR="00233F18" w:rsidRPr="00CD291E">
        <w:rPr>
          <w:shd w:val="clear" w:color="auto" w:fill="FFFFFF"/>
        </w:rPr>
        <w:t>can be violent or aggressive</w:t>
      </w:r>
      <w:r w:rsidR="00DF2F9A">
        <w:rPr>
          <w:shd w:val="clear" w:color="auto" w:fill="FFFFFF"/>
        </w:rPr>
        <w:t xml:space="preserve"> (</w:t>
      </w:r>
      <w:r w:rsidR="000B151D">
        <w:rPr>
          <w:shd w:val="clear" w:color="auto" w:fill="FFFFFF"/>
        </w:rPr>
        <w:t>Burns, 2023)</w:t>
      </w:r>
      <w:r w:rsidR="00D62249">
        <w:rPr>
          <w:shd w:val="clear" w:color="auto" w:fill="FFFFFF"/>
        </w:rPr>
        <w:t>, (</w:t>
      </w:r>
      <w:proofErr w:type="spellStart"/>
      <w:r w:rsidR="00D62249">
        <w:rPr>
          <w:shd w:val="clear" w:color="auto" w:fill="FFFFFF"/>
        </w:rPr>
        <w:t>Jachimowsk</w:t>
      </w:r>
      <w:proofErr w:type="spellEnd"/>
      <w:r w:rsidR="00AE3D4E">
        <w:rPr>
          <w:shd w:val="clear" w:color="auto" w:fill="FFFFFF"/>
        </w:rPr>
        <w:t xml:space="preserve"> et al., 2021) and (Chidgey et al., 2019). </w:t>
      </w:r>
      <w:r w:rsidR="00DD306A" w:rsidRPr="00CD291E">
        <w:t>Within question nine of the survey</w:t>
      </w:r>
      <w:r w:rsidR="00B14090">
        <w:t>,</w:t>
      </w:r>
      <w:r w:rsidR="00DD306A" w:rsidRPr="00CD291E">
        <w:t xml:space="preserve"> the respondents were asked</w:t>
      </w:r>
      <w:r w:rsidR="002B21AB" w:rsidRPr="00CD291E">
        <w:t xml:space="preserve"> </w:t>
      </w:r>
      <w:r w:rsidR="006C5A4B" w:rsidRPr="00CD291E">
        <w:t xml:space="preserve">what they felt would be in the best interests of the individual </w:t>
      </w:r>
      <w:r w:rsidR="00F77A09" w:rsidRPr="00CD291E">
        <w:t>in a mental health crisis within the communit</w:t>
      </w:r>
      <w:r w:rsidR="00FE7FDB" w:rsidRPr="00CD291E">
        <w:t xml:space="preserve">y. </w:t>
      </w:r>
      <w:r w:rsidR="00F419B8" w:rsidRPr="00CD291E">
        <w:t>This led to 7</w:t>
      </w:r>
      <w:r w:rsidR="001D6727">
        <w:t>5</w:t>
      </w:r>
      <w:r w:rsidR="00F419B8" w:rsidRPr="00CD291E">
        <w:t xml:space="preserve">% of respondents stating that it would be in the best interests </w:t>
      </w:r>
      <w:r w:rsidR="002B21AB" w:rsidRPr="00CD291E">
        <w:t xml:space="preserve">for </w:t>
      </w:r>
      <w:r w:rsidR="00F419B8" w:rsidRPr="00CD291E">
        <w:t xml:space="preserve">the individual to have a community assessment by a mental </w:t>
      </w:r>
      <w:r w:rsidR="00F419B8" w:rsidRPr="00CD291E">
        <w:lastRenderedPageBreak/>
        <w:t xml:space="preserve">health practitioner. </w:t>
      </w:r>
      <w:r w:rsidR="00FA3C09" w:rsidRPr="00CD291E">
        <w:t xml:space="preserve">This left 19% of </w:t>
      </w:r>
      <w:r w:rsidR="000B3FA2" w:rsidRPr="00CD291E">
        <w:t>respond</w:t>
      </w:r>
      <w:r w:rsidR="000B3FA2">
        <w:t>ent</w:t>
      </w:r>
      <w:r w:rsidR="000B3FA2" w:rsidRPr="00CD291E">
        <w:t>s</w:t>
      </w:r>
      <w:r w:rsidR="00FA3C09" w:rsidRPr="00CD291E">
        <w:t xml:space="preserve"> </w:t>
      </w:r>
      <w:r w:rsidR="0042315A" w:rsidRPr="00CD291E">
        <w:t>deciding that a voluntary assessment within a hospital w</w:t>
      </w:r>
      <w:r w:rsidR="002B21AB" w:rsidRPr="00CD291E">
        <w:t>as in the best interests of someone in a mental health crisis,</w:t>
      </w:r>
      <w:r w:rsidR="0042315A" w:rsidRPr="00CD291E">
        <w:t xml:space="preserve"> </w:t>
      </w:r>
      <w:r w:rsidR="00B22D9D" w:rsidRPr="00CD291E">
        <w:t xml:space="preserve">leaving 3% stating that a Section 136 would be better and another 3% </w:t>
      </w:r>
      <w:r w:rsidR="00B22D9D" w:rsidRPr="000B3FA2">
        <w:t xml:space="preserve">choosing the option </w:t>
      </w:r>
      <w:r w:rsidR="009C5EEA" w:rsidRPr="000B3FA2">
        <w:t xml:space="preserve">‘other’. </w:t>
      </w:r>
      <w:r w:rsidR="00D66018" w:rsidRPr="000B3FA2">
        <w:t>The option ‘other’ could include involvement from family to aid in de-escalation</w:t>
      </w:r>
      <w:r w:rsidR="000B3FA2" w:rsidRPr="000B3FA2">
        <w:t>,</w:t>
      </w:r>
      <w:r w:rsidR="00D66018" w:rsidRPr="000B3FA2">
        <w:t xml:space="preserve"> which may result in the individual </w:t>
      </w:r>
      <w:r w:rsidR="000B3FA2" w:rsidRPr="000B3FA2">
        <w:t xml:space="preserve">feeling calmer and not requiring mental health services. </w:t>
      </w:r>
      <w:r w:rsidR="00C32A54" w:rsidRPr="000B3FA2">
        <w:t>T</w:t>
      </w:r>
      <w:r w:rsidR="00C32A54">
        <w:t>he majority of respondents felt it would be in the best interests of the individual to have a community assessment by a mental health practitioner. This supports a study in Canada whereby a Crisis Support Team has been successful in improving the quality of care given to individuals in a mental health crisis in the community (</w:t>
      </w:r>
      <w:r w:rsidR="00C32A54">
        <w:rPr>
          <w:rFonts w:cs="Arial"/>
        </w:rPr>
        <w:t>Semple et al., 2021)</w:t>
      </w:r>
      <w:r w:rsidR="00C32A54">
        <w:t xml:space="preserve">. </w:t>
      </w:r>
    </w:p>
    <w:p w14:paraId="038B24DD" w14:textId="77777777" w:rsidR="008102F2" w:rsidRPr="008102F2" w:rsidRDefault="008102F2" w:rsidP="003F5512">
      <w:pPr>
        <w:spacing w:line="360" w:lineRule="auto"/>
        <w:jc w:val="both"/>
        <w:rPr>
          <w:rFonts w:cs="Arial"/>
        </w:rPr>
      </w:pPr>
    </w:p>
    <w:p w14:paraId="2BC69C55" w14:textId="14D7B2A9" w:rsidR="001D064B" w:rsidRDefault="000C4589" w:rsidP="001D064B">
      <w:pPr>
        <w:spacing w:line="360" w:lineRule="auto"/>
        <w:jc w:val="both"/>
      </w:pPr>
      <w:r w:rsidRPr="00224F00">
        <w:t xml:space="preserve">Within question seven of the survey, respondents were asked </w:t>
      </w:r>
      <w:r w:rsidR="00FB7E60" w:rsidRPr="00224F00">
        <w:t xml:space="preserve">what outcomes they have had </w:t>
      </w:r>
      <w:r w:rsidR="00592301" w:rsidRPr="00224F00">
        <w:t xml:space="preserve">relating to an individual having a mental health crisis within the last six months. </w:t>
      </w:r>
      <w:r w:rsidR="00D011A0" w:rsidRPr="00224F00">
        <w:t>4</w:t>
      </w:r>
      <w:r w:rsidR="00951C9C">
        <w:t>2</w:t>
      </w:r>
      <w:r w:rsidR="00D011A0" w:rsidRPr="00224F00">
        <w:t xml:space="preserve">% of respondents stated </w:t>
      </w:r>
      <w:r w:rsidR="00E139CE" w:rsidRPr="00224F00">
        <w:t xml:space="preserve">they had all of the above outcomes when attending calls in the last six months. This left </w:t>
      </w:r>
      <w:r w:rsidR="002641C0" w:rsidRPr="00224F00">
        <w:t>2</w:t>
      </w:r>
      <w:r w:rsidR="00951C9C">
        <w:t>6</w:t>
      </w:r>
      <w:r w:rsidR="002641C0" w:rsidRPr="00224F00">
        <w:t xml:space="preserve">% </w:t>
      </w:r>
      <w:r w:rsidR="00E402E5" w:rsidRPr="00224F00">
        <w:t xml:space="preserve">opting for Section 136, </w:t>
      </w:r>
      <w:r w:rsidR="005B0B7B" w:rsidRPr="00224F00">
        <w:t xml:space="preserve">16% </w:t>
      </w:r>
      <w:r w:rsidR="002A7586" w:rsidRPr="00224F00">
        <w:t>choosing voluntary attendance</w:t>
      </w:r>
      <w:r w:rsidR="00043BE7" w:rsidRPr="00224F00">
        <w:t xml:space="preserve">, 10% </w:t>
      </w:r>
      <w:r w:rsidR="005D2E30" w:rsidRPr="00224F00">
        <w:t xml:space="preserve">identifying arrest as the outcome of calls and 6% choosing ‘other’. </w:t>
      </w:r>
      <w:r w:rsidR="00224F00" w:rsidRPr="00224F00">
        <w:t xml:space="preserve">This identifies that the majority of respondents had attended mental health crisis calls with varied outcomes including the individual being detained for a mental health assessment, the individual volunteering for a mental health assessment, sudden death of the individual, individuals being arrested by police and other outcomes not stated in the survey. </w:t>
      </w:r>
      <w:r w:rsidR="00224F00" w:rsidRPr="00D66018">
        <w:t xml:space="preserve">This </w:t>
      </w:r>
      <w:r w:rsidR="001D064B" w:rsidRPr="00D66018">
        <w:t>supports</w:t>
      </w:r>
      <w:r w:rsidR="00EA16CB" w:rsidRPr="00D66018">
        <w:t xml:space="preserve"> </w:t>
      </w:r>
      <w:r w:rsidR="00224F00" w:rsidRPr="00D66018">
        <w:t xml:space="preserve">to a current </w:t>
      </w:r>
      <w:r w:rsidR="00224F00">
        <w:t xml:space="preserve">study by McDaniel, Moss and Pease (2020) where they discussed that mental health crisis calls can be complicated, time consuming and frustrating which can cause a barrier to enable individuals to have access to </w:t>
      </w:r>
      <w:r w:rsidR="00224F00" w:rsidRPr="00B31803">
        <w:t xml:space="preserve">mental health services in a timely manner. </w:t>
      </w:r>
      <w:r w:rsidR="00F167E7" w:rsidRPr="00B31803">
        <w:t xml:space="preserve">Linking to question seven, question eight </w:t>
      </w:r>
      <w:r w:rsidR="003632DB" w:rsidRPr="00B31803">
        <w:t xml:space="preserve">asked the </w:t>
      </w:r>
      <w:r w:rsidR="0081278A" w:rsidRPr="00B31803">
        <w:t>respondents which outcomes occur most frequently</w:t>
      </w:r>
      <w:r w:rsidR="001930E8">
        <w:t>.</w:t>
      </w:r>
      <w:r w:rsidR="00CE68C8" w:rsidRPr="001D064B">
        <w:rPr>
          <w:color w:val="FF0000"/>
        </w:rPr>
        <w:t xml:space="preserve"> </w:t>
      </w:r>
      <w:r w:rsidR="00323C9F" w:rsidRPr="00B31803">
        <w:t xml:space="preserve">55% </w:t>
      </w:r>
      <w:r w:rsidR="00B31803" w:rsidRPr="00B31803">
        <w:t xml:space="preserve">of respondents </w:t>
      </w:r>
      <w:r w:rsidR="00323C9F" w:rsidRPr="00B31803">
        <w:t xml:space="preserve">felt that Section 136 was the most common. </w:t>
      </w:r>
      <w:r w:rsidR="00362734" w:rsidRPr="00B31803">
        <w:t xml:space="preserve">This left 29% of respondents feeling that </w:t>
      </w:r>
      <w:r w:rsidR="00183719" w:rsidRPr="00B31803">
        <w:t xml:space="preserve">voluntary attendance was most common, 13% feeling that arrest was most common and </w:t>
      </w:r>
      <w:r w:rsidR="001B719E" w:rsidRPr="00B31803">
        <w:t>3% choosing ‘other’.</w:t>
      </w:r>
      <w:r w:rsidR="00B31803">
        <w:t xml:space="preserve"> Therefore, the majority of respondents felt that the person having a mental health crisis is often sectioned and detained for a mental health assessment. A study by Murray et al. (2022) identified that armed police officers attending emergency mental health calls can increase anxiety and mental health practitioners could assist more in the community to reduce this. If mental health practitioners were available to work alongside police officers in South Wales Police, this may lead to a reduction in detaining individuals for a mental health assessment, thus reducing anxiety and streamlining the process for individuals in crisis to speak to a mental health practitioner</w:t>
      </w:r>
      <w:r w:rsidR="00735CB3">
        <w:t>. This could also save money for South Wales police as it would free up police officers time, as they would not be waiting with the detained individual for a number of hours for a mental health assessment.</w:t>
      </w:r>
    </w:p>
    <w:p w14:paraId="0C995EDB" w14:textId="77777777" w:rsidR="00C43C99" w:rsidRPr="00D6714C" w:rsidRDefault="00C43C99" w:rsidP="001D064B">
      <w:pPr>
        <w:spacing w:line="360" w:lineRule="auto"/>
        <w:jc w:val="both"/>
        <w:rPr>
          <w:color w:val="FF0000"/>
        </w:rPr>
      </w:pPr>
    </w:p>
    <w:p w14:paraId="0AD9846B" w14:textId="777EEF18" w:rsidR="00B31803" w:rsidRDefault="001D064B" w:rsidP="00B871EE">
      <w:pPr>
        <w:spacing w:line="360" w:lineRule="auto"/>
        <w:jc w:val="both"/>
        <w:rPr>
          <w:u w:val="single"/>
        </w:rPr>
      </w:pPr>
      <w:r w:rsidRPr="001D064B">
        <w:rPr>
          <w:u w:val="single"/>
        </w:rPr>
        <w:lastRenderedPageBreak/>
        <w:t xml:space="preserve">Summary </w:t>
      </w:r>
    </w:p>
    <w:p w14:paraId="722917E0" w14:textId="343C15C1" w:rsidR="001D064B" w:rsidRPr="005175CE" w:rsidRDefault="00702E3B" w:rsidP="003C0079">
      <w:pPr>
        <w:spacing w:line="360" w:lineRule="auto"/>
        <w:jc w:val="both"/>
      </w:pPr>
      <w:r w:rsidRPr="005175CE">
        <w:t xml:space="preserve">The data </w:t>
      </w:r>
      <w:r w:rsidR="00F85684" w:rsidRPr="005175CE">
        <w:t xml:space="preserve">discussed above has identified some key findings </w:t>
      </w:r>
      <w:r w:rsidR="003C0079" w:rsidRPr="005175CE">
        <w:t xml:space="preserve">which link to the initial research question. The survey results revealed </w:t>
      </w:r>
      <w:r w:rsidR="007C6404" w:rsidRPr="005175CE">
        <w:t xml:space="preserve">that the majority of respondents </w:t>
      </w:r>
      <w:r w:rsidR="00344717" w:rsidRPr="005175CE">
        <w:t xml:space="preserve">frequently visited individuals in a mental health crisis with some of the calls involving violent behaviour. </w:t>
      </w:r>
      <w:r w:rsidR="00E0619C" w:rsidRPr="005175CE">
        <w:t xml:space="preserve">Outcomes from these calls were varied, however, most of the participants feel that a mental health practitioner attending the call would be beneficial. Over half the respondents felt it would be safe for mental health practitioners to attend </w:t>
      </w:r>
      <w:r w:rsidR="005175CE" w:rsidRPr="005175CE">
        <w:t>alone;</w:t>
      </w:r>
      <w:r w:rsidR="00E0619C" w:rsidRPr="005175CE">
        <w:t xml:space="preserve"> however, this could be on the assumption that no violence is involved. </w:t>
      </w:r>
      <w:r w:rsidR="005175CE" w:rsidRPr="005175CE">
        <w:t xml:space="preserve">Furthermore, it is clear that the respondents feel they need improved mental health training to deal with these calls safely and effectively. </w:t>
      </w:r>
    </w:p>
    <w:p w14:paraId="666C73BC" w14:textId="77777777" w:rsidR="001D064B" w:rsidRPr="001D064B" w:rsidRDefault="001D064B" w:rsidP="00B871EE">
      <w:pPr>
        <w:spacing w:line="360" w:lineRule="auto"/>
        <w:jc w:val="both"/>
        <w:rPr>
          <w:color w:val="FF0000"/>
        </w:rPr>
      </w:pPr>
    </w:p>
    <w:p w14:paraId="30639E77" w14:textId="77777777" w:rsidR="00424146" w:rsidRDefault="00424146" w:rsidP="00424146">
      <w:pPr>
        <w:rPr>
          <w:u w:val="single"/>
        </w:rPr>
      </w:pPr>
      <w:r w:rsidRPr="00B23163">
        <w:rPr>
          <w:u w:val="single"/>
        </w:rPr>
        <w:t xml:space="preserve">Conclusion </w:t>
      </w:r>
    </w:p>
    <w:p w14:paraId="46AFB75A" w14:textId="6B1FC051" w:rsidR="003F5512" w:rsidRDefault="00B31803" w:rsidP="001E03E8">
      <w:pPr>
        <w:spacing w:line="360" w:lineRule="auto"/>
        <w:jc w:val="both"/>
        <w:rPr>
          <w:sz w:val="40"/>
          <w:szCs w:val="40"/>
        </w:rPr>
      </w:pPr>
      <w:r>
        <w:t xml:space="preserve">This chapter has </w:t>
      </w:r>
      <w:r w:rsidR="00C65154">
        <w:t>analysed findings from a survey that was distributed to response and armed police officers with</w:t>
      </w:r>
      <w:r w:rsidR="006922E7">
        <w:t>in</w:t>
      </w:r>
      <w:r w:rsidR="00C65154">
        <w:t xml:space="preserve"> South Wales Police. The survey aimed to answer the proposed question of </w:t>
      </w:r>
      <w:r w:rsidR="006922E7">
        <w:t>‘</w:t>
      </w:r>
      <w:r w:rsidR="006922E7">
        <w:rPr>
          <w:rFonts w:cs="Arial"/>
          <w:color w:val="000000"/>
          <w:shd w:val="clear" w:color="auto" w:fill="FFFFFF"/>
        </w:rPr>
        <w:t>W</w:t>
      </w:r>
      <w:r w:rsidR="00C65154" w:rsidRPr="00C65154">
        <w:rPr>
          <w:rFonts w:cs="Arial"/>
          <w:color w:val="000000"/>
          <w:shd w:val="clear" w:color="auto" w:fill="FFFFFF"/>
        </w:rPr>
        <w:t>hat are the perceived strengths and limitations of implementing alternative approaches to policing, relating to mental health incidents?</w:t>
      </w:r>
      <w:r w:rsidR="006922E7">
        <w:rPr>
          <w:rFonts w:cs="Arial"/>
          <w:color w:val="000000"/>
          <w:shd w:val="clear" w:color="auto" w:fill="FFFFFF"/>
        </w:rPr>
        <w:t>’</w:t>
      </w:r>
      <w:r w:rsidR="00C65154">
        <w:rPr>
          <w:rFonts w:cs="Arial"/>
          <w:color w:val="000000"/>
          <w:shd w:val="clear" w:color="auto" w:fill="FFFFFF"/>
        </w:rPr>
        <w:t xml:space="preserve"> The findings from the questionnaire have been displayed in both pie and bar charts within appendix one. The results from the questionnaire have been linked to previous research within the literature review and compared to enable recommendations to be made. The target sample was made as there were </w:t>
      </w:r>
      <w:r w:rsidR="001E03E8">
        <w:rPr>
          <w:rFonts w:cs="Arial"/>
          <w:color w:val="000000"/>
          <w:shd w:val="clear" w:color="auto" w:fill="FFFFFF"/>
        </w:rPr>
        <w:t>thirty-one</w:t>
      </w:r>
      <w:r w:rsidR="00C65154">
        <w:rPr>
          <w:rFonts w:cs="Arial"/>
          <w:color w:val="000000"/>
          <w:shd w:val="clear" w:color="auto" w:fill="FFFFFF"/>
        </w:rPr>
        <w:t xml:space="preserve"> respondents to the </w:t>
      </w:r>
      <w:r w:rsidR="001E03E8">
        <w:rPr>
          <w:rFonts w:cs="Arial"/>
          <w:color w:val="000000"/>
          <w:shd w:val="clear" w:color="auto" w:fill="FFFFFF"/>
        </w:rPr>
        <w:t>questionnaire</w:t>
      </w:r>
      <w:r w:rsidR="00C65154">
        <w:rPr>
          <w:rFonts w:cs="Arial"/>
          <w:color w:val="000000"/>
          <w:shd w:val="clear" w:color="auto" w:fill="FFFFFF"/>
        </w:rPr>
        <w:t xml:space="preserve">, however, there was more </w:t>
      </w:r>
      <w:r w:rsidR="001E03E8">
        <w:rPr>
          <w:rFonts w:cs="Arial"/>
          <w:color w:val="000000"/>
          <w:shd w:val="clear" w:color="auto" w:fill="FFFFFF"/>
        </w:rPr>
        <w:t>respondents</w:t>
      </w:r>
      <w:r w:rsidR="00C65154">
        <w:rPr>
          <w:rFonts w:cs="Arial"/>
          <w:color w:val="000000"/>
          <w:shd w:val="clear" w:color="auto" w:fill="FFFFFF"/>
        </w:rPr>
        <w:t xml:space="preserve"> from </w:t>
      </w:r>
      <w:r w:rsidR="001E03E8">
        <w:rPr>
          <w:rFonts w:cs="Arial"/>
          <w:color w:val="000000"/>
          <w:shd w:val="clear" w:color="auto" w:fill="FFFFFF"/>
        </w:rPr>
        <w:t xml:space="preserve">response </w:t>
      </w:r>
      <w:r w:rsidR="00C65154">
        <w:rPr>
          <w:rFonts w:cs="Arial"/>
          <w:color w:val="000000"/>
          <w:shd w:val="clear" w:color="auto" w:fill="FFFFFF"/>
        </w:rPr>
        <w:t xml:space="preserve">policing as opposed to </w:t>
      </w:r>
      <w:r w:rsidR="001E03E8">
        <w:rPr>
          <w:rFonts w:cs="Arial"/>
          <w:color w:val="000000"/>
          <w:shd w:val="clear" w:color="auto" w:fill="FFFFFF"/>
        </w:rPr>
        <w:t xml:space="preserve">armed policing. The following chapter will now discuss the recommendations that can be made following results </w:t>
      </w:r>
      <w:r w:rsidR="00C8711C">
        <w:rPr>
          <w:rFonts w:cs="Arial"/>
          <w:color w:val="000000"/>
          <w:shd w:val="clear" w:color="auto" w:fill="FFFFFF"/>
        </w:rPr>
        <w:t xml:space="preserve">from the </w:t>
      </w:r>
      <w:r w:rsidR="001006CE">
        <w:rPr>
          <w:rFonts w:cs="Arial"/>
          <w:color w:val="000000"/>
          <w:shd w:val="clear" w:color="auto" w:fill="FFFFFF"/>
        </w:rPr>
        <w:t>questionnaire</w:t>
      </w:r>
      <w:r w:rsidR="00C8711C">
        <w:rPr>
          <w:rFonts w:cs="Arial"/>
          <w:color w:val="000000"/>
          <w:shd w:val="clear" w:color="auto" w:fill="FFFFFF"/>
        </w:rPr>
        <w:t xml:space="preserve"> </w:t>
      </w:r>
      <w:r w:rsidR="001E03E8">
        <w:rPr>
          <w:rFonts w:cs="Arial"/>
          <w:color w:val="000000"/>
          <w:shd w:val="clear" w:color="auto" w:fill="FFFFFF"/>
        </w:rPr>
        <w:t xml:space="preserve">as </w:t>
      </w:r>
      <w:r w:rsidR="001006CE">
        <w:rPr>
          <w:rFonts w:cs="Arial"/>
          <w:color w:val="000000"/>
          <w:shd w:val="clear" w:color="auto" w:fill="FFFFFF"/>
        </w:rPr>
        <w:t xml:space="preserve">well as previous </w:t>
      </w:r>
      <w:r w:rsidR="001E03E8">
        <w:rPr>
          <w:rFonts w:cs="Arial"/>
          <w:color w:val="000000"/>
          <w:shd w:val="clear" w:color="auto" w:fill="FFFFFF"/>
        </w:rPr>
        <w:t xml:space="preserve">studies from the literature review. </w:t>
      </w:r>
    </w:p>
    <w:p w14:paraId="49CB4D64" w14:textId="77777777" w:rsidR="002A7353" w:rsidRDefault="002A7353" w:rsidP="00CE6DB9">
      <w:pPr>
        <w:rPr>
          <w:sz w:val="40"/>
          <w:szCs w:val="40"/>
        </w:rPr>
      </w:pPr>
    </w:p>
    <w:p w14:paraId="6722FD39" w14:textId="77777777" w:rsidR="005C5CC9" w:rsidRDefault="005C5CC9" w:rsidP="00CE6DB9">
      <w:pPr>
        <w:rPr>
          <w:u w:val="single"/>
        </w:rPr>
      </w:pPr>
    </w:p>
    <w:p w14:paraId="0F2AB04A" w14:textId="77777777" w:rsidR="002A7353" w:rsidRDefault="002A7353" w:rsidP="00CE6DB9">
      <w:pPr>
        <w:rPr>
          <w:u w:val="single"/>
        </w:rPr>
      </w:pPr>
    </w:p>
    <w:p w14:paraId="5E79695E" w14:textId="77777777" w:rsidR="001D064B" w:rsidRDefault="001D064B" w:rsidP="00CE6DB9">
      <w:pPr>
        <w:rPr>
          <w:u w:val="single"/>
        </w:rPr>
      </w:pPr>
    </w:p>
    <w:p w14:paraId="1EFCA9A8" w14:textId="77777777" w:rsidR="001D064B" w:rsidRDefault="001D064B" w:rsidP="00CE6DB9">
      <w:pPr>
        <w:rPr>
          <w:u w:val="single"/>
        </w:rPr>
      </w:pPr>
    </w:p>
    <w:p w14:paraId="508C0BEF" w14:textId="77777777" w:rsidR="001D064B" w:rsidRDefault="001D064B" w:rsidP="00CE6DB9">
      <w:pPr>
        <w:rPr>
          <w:u w:val="single"/>
        </w:rPr>
      </w:pPr>
    </w:p>
    <w:p w14:paraId="2F8E5207" w14:textId="77777777" w:rsidR="005D1ECB" w:rsidRDefault="005D1ECB" w:rsidP="00CE6DB9">
      <w:pPr>
        <w:rPr>
          <w:u w:val="single"/>
        </w:rPr>
      </w:pPr>
    </w:p>
    <w:p w14:paraId="0B60393A" w14:textId="77777777" w:rsidR="001D064B" w:rsidRDefault="001D064B" w:rsidP="00CE6DB9">
      <w:pPr>
        <w:rPr>
          <w:u w:val="single"/>
        </w:rPr>
      </w:pPr>
    </w:p>
    <w:p w14:paraId="20100E22" w14:textId="77777777" w:rsidR="001D064B" w:rsidRDefault="001D064B" w:rsidP="00CE6DB9">
      <w:pPr>
        <w:rPr>
          <w:u w:val="single"/>
        </w:rPr>
      </w:pPr>
    </w:p>
    <w:p w14:paraId="12BE19C1" w14:textId="77777777" w:rsidR="001D064B" w:rsidRDefault="001D064B" w:rsidP="00CE6DB9">
      <w:pPr>
        <w:rPr>
          <w:u w:val="single"/>
        </w:rPr>
      </w:pPr>
    </w:p>
    <w:p w14:paraId="3C042A2F" w14:textId="66DE7AA8" w:rsidR="00E74AFE" w:rsidRPr="0036049F" w:rsidRDefault="00D2136A" w:rsidP="00CE6DB9">
      <w:pPr>
        <w:rPr>
          <w:u w:val="single"/>
        </w:rPr>
      </w:pPr>
      <w:r>
        <w:rPr>
          <w:u w:val="single"/>
        </w:rPr>
        <w:lastRenderedPageBreak/>
        <w:t xml:space="preserve">Discussion and </w:t>
      </w:r>
      <w:r w:rsidR="0041281C">
        <w:rPr>
          <w:u w:val="single"/>
        </w:rPr>
        <w:t>Conclusion</w:t>
      </w:r>
    </w:p>
    <w:p w14:paraId="1B2736E1" w14:textId="1568FE8F" w:rsidR="00972171" w:rsidRDefault="00683081" w:rsidP="004B675D">
      <w:pPr>
        <w:spacing w:line="360" w:lineRule="auto"/>
        <w:jc w:val="both"/>
      </w:pPr>
      <w:r>
        <w:t xml:space="preserve">This dissertation reviewed existing literature </w:t>
      </w:r>
      <w:r w:rsidR="009B566A">
        <w:t>relating to the research question</w:t>
      </w:r>
      <w:r w:rsidR="005C1753">
        <w:t xml:space="preserve">: </w:t>
      </w:r>
      <w:r w:rsidR="009B566A">
        <w:t>‘w</w:t>
      </w:r>
      <w:r w:rsidR="009B566A" w:rsidRPr="009B566A">
        <w:t>hat are the perceived strengths and limitations of implementing alternative approaches to policing, relating to mental health incidents?</w:t>
      </w:r>
      <w:r w:rsidR="009B566A">
        <w:t>’</w:t>
      </w:r>
      <w:r w:rsidR="00EF27E7">
        <w:t xml:space="preserve"> </w:t>
      </w:r>
      <w:r w:rsidR="005C1753">
        <w:t>P</w:t>
      </w:r>
      <w:r w:rsidR="00EF27E7">
        <w:t xml:space="preserve">rimary research </w:t>
      </w:r>
      <w:r>
        <w:t xml:space="preserve">gathered responses from thirty-one officers </w:t>
      </w:r>
      <w:r w:rsidR="009B566A">
        <w:t>in</w:t>
      </w:r>
      <w:r>
        <w:t xml:space="preserve"> South Wales Police, who completed a questionnaire</w:t>
      </w:r>
      <w:r w:rsidR="00EF27E7">
        <w:t xml:space="preserve"> which aimed to answer the research question</w:t>
      </w:r>
      <w:r>
        <w:t>. The data identified key findings from 9 firearms officers and 22 response police officers, with the majority of police officers having one to three years’ experience.</w:t>
      </w:r>
      <w:r w:rsidR="00972171">
        <w:t xml:space="preserve"> </w:t>
      </w:r>
    </w:p>
    <w:p w14:paraId="22E041AE" w14:textId="77777777" w:rsidR="00F37F4C" w:rsidRDefault="00F37F4C" w:rsidP="004B675D">
      <w:pPr>
        <w:spacing w:line="360" w:lineRule="auto"/>
        <w:jc w:val="both"/>
      </w:pPr>
    </w:p>
    <w:p w14:paraId="45ACBB45" w14:textId="4E5CED98" w:rsidR="00972171" w:rsidRDefault="004B675D" w:rsidP="004B675D">
      <w:pPr>
        <w:spacing w:line="360" w:lineRule="auto"/>
        <w:jc w:val="both"/>
      </w:pPr>
      <w:r>
        <w:t>The research aim</w:t>
      </w:r>
      <w:r w:rsidR="002A07E5">
        <w:t>ed</w:t>
      </w:r>
      <w:r>
        <w:t xml:space="preserve"> to explore the feasibility of utilizing a mental health team to respond to emergency calls </w:t>
      </w:r>
      <w:r w:rsidRPr="004B675D">
        <w:t xml:space="preserve">involving individuals in a mental health crisis within South Wales Police. It also </w:t>
      </w:r>
      <w:r w:rsidR="002A07E5">
        <w:t xml:space="preserve">sought </w:t>
      </w:r>
      <w:r w:rsidRPr="004B675D">
        <w:t>to examine the perceived strengths and limitations of such a team, particularly regarding safety and funding concerns. The research</w:t>
      </w:r>
      <w:r w:rsidR="002A07E5">
        <w:t xml:space="preserve"> further</w:t>
      </w:r>
      <w:r w:rsidRPr="004B675D">
        <w:t xml:space="preserve"> aim</w:t>
      </w:r>
      <w:r w:rsidR="002A07E5">
        <w:t>ed</w:t>
      </w:r>
      <w:r w:rsidRPr="004B675D">
        <w:t xml:space="preserve"> to offer </w:t>
      </w:r>
      <w:r>
        <w:t xml:space="preserve">recommendations that could enhance the service, ensuring that individuals in a mental health crisis receive timely and effective care. The study had two primary objectives: first, to assess the prevalence of mental health crisis calls in the context of policing practices. Secondly, to explore the challenges associated with using crisis intervention teams, such as safety risks and resource limitations. </w:t>
      </w:r>
    </w:p>
    <w:p w14:paraId="4A5DD7C9" w14:textId="77777777" w:rsidR="00B65C97" w:rsidRDefault="00B65C97" w:rsidP="004B675D">
      <w:pPr>
        <w:spacing w:line="360" w:lineRule="auto"/>
        <w:jc w:val="both"/>
      </w:pPr>
    </w:p>
    <w:p w14:paraId="724FCA92" w14:textId="628148FA" w:rsidR="00B65C97" w:rsidRDefault="00B65C97" w:rsidP="004B675D">
      <w:pPr>
        <w:spacing w:line="360" w:lineRule="auto"/>
        <w:jc w:val="both"/>
      </w:pPr>
      <w:r>
        <w:t xml:space="preserve">The questionnaire revealed that officers from South Wales regularly attend mental health related calls and of these calls, three quarters of respondents stated that most or some calls involved physical violence. This supported Burns (2023), </w:t>
      </w:r>
      <w:proofErr w:type="spellStart"/>
      <w:r>
        <w:t>Jachimowsk</w:t>
      </w:r>
      <w:proofErr w:type="spellEnd"/>
      <w:r>
        <w:t xml:space="preserve"> et al. (2021) and Chidgey et al. (2019), whereby they stated that </w:t>
      </w:r>
      <w:r w:rsidR="00204079">
        <w:t>when in a mental health crisis, individuals can be aggressive or violent. Furthermore, the vast majority of respondents stated they did not feel they can safely make a mental health assessment with the training</w:t>
      </w:r>
      <w:r w:rsidR="004C6559">
        <w:t xml:space="preserve"> provided</w:t>
      </w:r>
      <w:r w:rsidR="00204079">
        <w:t xml:space="preserve"> in South Wales police. This agrees with Freeze and Campbell (2024), Lynch (2024) and Compton (2022) whereby they identified that police officers are making decisions in mental health crisis calls despite lack of training and being ill equipped</w:t>
      </w:r>
      <w:r w:rsidR="004C6559">
        <w:t>,</w:t>
      </w:r>
      <w:r w:rsidR="00204079">
        <w:t xml:space="preserve"> which could lead to unsafe decisions and a greater risk of criminalisation. </w:t>
      </w:r>
      <w:r w:rsidR="003E67A3">
        <w:t>Furthermore, the</w:t>
      </w:r>
      <w:r w:rsidR="004C6559">
        <w:t xml:space="preserve"> research</w:t>
      </w:r>
      <w:r w:rsidR="003E67A3">
        <w:t xml:space="preserve"> revealed that </w:t>
      </w:r>
      <w:r w:rsidR="00D06F6A">
        <w:t xml:space="preserve">all of the respondents felt that having an effective mental health practitioner on scene during mental health crisis calls would be beneficial, which is significant as this is not current practice in South Wales police. This is supported by Semple et al. (2021), Blais and Brisbois (2021), </w:t>
      </w:r>
      <w:r w:rsidR="00D06F6A" w:rsidRPr="000D1059">
        <w:rPr>
          <w:rStyle w:val="lookup-resultcontent"/>
          <w:rFonts w:cs="Arial"/>
        </w:rPr>
        <w:t>Marcus and  Stergiopoulos (2022)</w:t>
      </w:r>
      <w:r w:rsidR="00D06F6A">
        <w:rPr>
          <w:rStyle w:val="lookup-resultcontent"/>
          <w:rFonts w:cs="Arial"/>
        </w:rPr>
        <w:t xml:space="preserve"> and Yang et al. (2024) who all discussed the benefits of a Crisis Support team for individuals in a mental health crisis. These benefits included good quality of care, less use of force, a reduction in violence and hospital transfers and </w:t>
      </w:r>
      <w:r w:rsidR="00F94506">
        <w:rPr>
          <w:rStyle w:val="lookup-resultcontent"/>
          <w:rFonts w:cs="Arial"/>
        </w:rPr>
        <w:t>improved crisis de-</w:t>
      </w:r>
      <w:r w:rsidR="00F94506" w:rsidRPr="00F94506">
        <w:rPr>
          <w:rStyle w:val="lookup-resultcontent"/>
          <w:rFonts w:cs="Arial"/>
        </w:rPr>
        <w:t xml:space="preserve">escalation. However, </w:t>
      </w:r>
      <w:r w:rsidR="00F94506" w:rsidRPr="00F94506">
        <w:t xml:space="preserve">Koziarski, O’Connor and Frederick (2021) noted challenges with implementation including resources and staffing. </w:t>
      </w:r>
    </w:p>
    <w:p w14:paraId="68C9F7E7" w14:textId="3081D55C" w:rsidR="00B65C97" w:rsidRDefault="00F94506" w:rsidP="00B65C97">
      <w:pPr>
        <w:spacing w:line="360" w:lineRule="auto"/>
        <w:jc w:val="both"/>
      </w:pPr>
      <w:r>
        <w:rPr>
          <w:shd w:val="clear" w:color="auto" w:fill="FFFFFF"/>
        </w:rPr>
        <w:lastRenderedPageBreak/>
        <w:t xml:space="preserve">The questionnaire also revealed that the majority of respondents felt it was safe for mental health practitioners to attend mental health crisis calls alone. However, </w:t>
      </w:r>
      <w:r>
        <w:t>p</w:t>
      </w:r>
      <w:r w:rsidR="00B65C97">
        <w:t>otentially, those police officers who have stated it would be safe enough for mental health practitioners to attend calls as a lone worker are assuming they are only sent to non-violent calls.</w:t>
      </w:r>
      <w:r>
        <w:t xml:space="preserve"> A study by Lynch (2024) addressed concerns for mental health practitioners to be lone workers due to the risk of violence. The questionnaire also identified that the majority of respondents felt it would be in the best interests of the individual in a mental health crisis to have an assessment by an effective mental health practitioner in the community. This was supported by Semple et al. (2021) who discussed that a study in Canada had been successful in improving quality of care by implementing a Crisis Support team for those in a mental health crisis. </w:t>
      </w:r>
      <w:r w:rsidR="004B0BD2">
        <w:rPr>
          <w:rFonts w:cs="Arial"/>
        </w:rPr>
        <w:t>Lastly, the questionnaire identified that there are varied outcomes for mental health crisis calls</w:t>
      </w:r>
      <w:r w:rsidR="00351DDD">
        <w:rPr>
          <w:rFonts w:cs="Arial"/>
        </w:rPr>
        <w:t xml:space="preserve">, but often the calls led to Section 136 being implemented. This is supported by </w:t>
      </w:r>
      <w:r w:rsidR="00351DDD">
        <w:t xml:space="preserve">McDaniel, Moss and Pease (2020) who identified that </w:t>
      </w:r>
      <w:r w:rsidR="004C6559">
        <w:t xml:space="preserve">mental health crisis </w:t>
      </w:r>
      <w:r w:rsidR="00351DDD">
        <w:t xml:space="preserve">calls can be complicated and time consuming. </w:t>
      </w:r>
    </w:p>
    <w:p w14:paraId="0FDBDB56" w14:textId="77777777" w:rsidR="001C2DB2" w:rsidRPr="00351DDD" w:rsidRDefault="001C2DB2" w:rsidP="00B65C97">
      <w:pPr>
        <w:spacing w:line="360" w:lineRule="auto"/>
        <w:jc w:val="both"/>
      </w:pPr>
    </w:p>
    <w:p w14:paraId="7303AC15" w14:textId="7CDD2B9B" w:rsidR="00152D8C" w:rsidRDefault="00351DDD" w:rsidP="00F57465">
      <w:pPr>
        <w:spacing w:line="360" w:lineRule="auto"/>
        <w:jc w:val="both"/>
      </w:pPr>
      <w:r>
        <w:t>The findings within this dissertation are valuable to South Wales Police as both response police officers and firearm officers feel the need for change when attending mental health crisis calls. This includes using a mental health practitioner to attend with police officers</w:t>
      </w:r>
      <w:r w:rsidR="00B8041D">
        <w:t xml:space="preserve"> and</w:t>
      </w:r>
      <w:r>
        <w:t xml:space="preserve"> further training for police officers who currently feel ill equipped to assess mental health. This would benefit society as police officers can make safer decisions </w:t>
      </w:r>
      <w:r w:rsidR="00B8041D">
        <w:t xml:space="preserve">or </w:t>
      </w:r>
      <w:r>
        <w:t xml:space="preserve">have a mental health practitioner on scene to fully assess the individual in crisis. This can be applied by South Wales Police changing how they deal with mental health crisis calls, involving current policy changes and </w:t>
      </w:r>
      <w:r w:rsidR="00F57465">
        <w:t xml:space="preserve">piloting the use of mental health practitioners to work alongside police officers who attend mental health crisis calls. </w:t>
      </w:r>
    </w:p>
    <w:p w14:paraId="138D2A9D" w14:textId="77777777" w:rsidR="00E74AFE" w:rsidRDefault="00E74AFE" w:rsidP="00CE6DB9"/>
    <w:p w14:paraId="436F34B7" w14:textId="587A28C7" w:rsidR="00E74AFE" w:rsidRDefault="00E74AFE" w:rsidP="00CE6DB9">
      <w:pPr>
        <w:rPr>
          <w:u w:val="single"/>
        </w:rPr>
      </w:pPr>
      <w:r w:rsidRPr="00E74AFE">
        <w:rPr>
          <w:u w:val="single"/>
        </w:rPr>
        <w:t xml:space="preserve">Limitations </w:t>
      </w:r>
    </w:p>
    <w:p w14:paraId="719341C3" w14:textId="223E9C5F" w:rsidR="0095257C" w:rsidRDefault="00EE4CEE" w:rsidP="00704090">
      <w:pPr>
        <w:spacing w:line="360" w:lineRule="auto"/>
        <w:jc w:val="both"/>
      </w:pPr>
      <w:r>
        <w:t xml:space="preserve">This research project has several limitations that should be noted. Firstly, there was a small sample size of 31 participants. Additionally, the questionnaire distributed to two departments within South Wales Police contained a limited number of questions due to the restrictions of the chosen platform. The questionnaire format restricted the researcher from probing further which limited the depth of responses. Furthermore, participants could only select one answer per question and were unable to provide additional comments for more detailed insights. </w:t>
      </w:r>
    </w:p>
    <w:p w14:paraId="46F6E16D" w14:textId="77777777" w:rsidR="00E74AFE" w:rsidRDefault="00E74AFE" w:rsidP="00CE6DB9"/>
    <w:p w14:paraId="6A75C4F6" w14:textId="77777777" w:rsidR="001C2DB2" w:rsidRDefault="001C2DB2" w:rsidP="00CE6DB9"/>
    <w:p w14:paraId="4D8BF988" w14:textId="43E1A92A" w:rsidR="00E74AFE" w:rsidRDefault="00E74AFE" w:rsidP="00CE6DB9">
      <w:pPr>
        <w:rPr>
          <w:u w:val="single"/>
        </w:rPr>
      </w:pPr>
      <w:r w:rsidRPr="00E74AFE">
        <w:rPr>
          <w:u w:val="single"/>
        </w:rPr>
        <w:lastRenderedPageBreak/>
        <w:t xml:space="preserve">Further research </w:t>
      </w:r>
    </w:p>
    <w:p w14:paraId="224F7143" w14:textId="2D75B425" w:rsidR="00E74AFE" w:rsidRDefault="007D71EB" w:rsidP="007D71EB">
      <w:pPr>
        <w:spacing w:line="360" w:lineRule="auto"/>
        <w:jc w:val="both"/>
      </w:pPr>
      <w:r>
        <w:t>Further research would enhance this topic by gathering perspectives from a larger sample of police officers within South Wales Police, providing a more comprehensive understanding. It would also be valuable to include more questions that allow participants to comment on their responses</w:t>
      </w:r>
      <w:r w:rsidR="001C2DB2">
        <w:t xml:space="preserve"> and </w:t>
      </w:r>
      <w:r>
        <w:t>enabling the researcher to probe deeper where necessary.</w:t>
      </w:r>
    </w:p>
    <w:p w14:paraId="0AB75303" w14:textId="77777777" w:rsidR="001C2DB2" w:rsidRPr="006054F5" w:rsidRDefault="001C2DB2" w:rsidP="007D71EB">
      <w:pPr>
        <w:spacing w:line="360" w:lineRule="auto"/>
        <w:jc w:val="both"/>
      </w:pPr>
    </w:p>
    <w:p w14:paraId="6D2AF60A" w14:textId="18F17BF2" w:rsidR="00C14352" w:rsidRDefault="00E74AFE" w:rsidP="00CE6DB9">
      <w:pPr>
        <w:rPr>
          <w:u w:val="single"/>
        </w:rPr>
      </w:pPr>
      <w:r>
        <w:rPr>
          <w:u w:val="single"/>
        </w:rPr>
        <w:t xml:space="preserve">Summary </w:t>
      </w:r>
    </w:p>
    <w:p w14:paraId="0BDB4C91" w14:textId="4311F459" w:rsidR="00C14352" w:rsidRDefault="007A09B0" w:rsidP="007A09B0">
      <w:pPr>
        <w:spacing w:line="360" w:lineRule="auto"/>
        <w:jc w:val="both"/>
        <w:rPr>
          <w:u w:val="single"/>
        </w:rPr>
      </w:pPr>
      <w:r>
        <w:t>This dissertation has aimed to answer the question ‘W</w:t>
      </w:r>
      <w:r w:rsidRPr="009B566A">
        <w:t>hat are the perceived strengths and limitations of implementing alternative approaches to policing, relating to mental health incidents?</w:t>
      </w:r>
      <w:r>
        <w:t>’ By completing a literature review, and primary research by use of a questionnaire</w:t>
      </w:r>
      <w:r w:rsidR="001C2DB2">
        <w:t>,</w:t>
      </w:r>
      <w:r>
        <w:t xml:space="preserve"> it has been able to identify that a mental health practitioner on scene during mental health crisis calls, with police officers, would be beneficial. It has also identified that police officers within South Wales feel they need further mental health training. It has been noted that due to staffing and </w:t>
      </w:r>
      <w:r w:rsidR="00F37F4C">
        <w:t xml:space="preserve">resources, it may be difficult to implement a Crisis Response Team involving police officers and mental health practitioners. However, studies identified that it would be in the best interests of individuals in a mental health crisis to receive prompt assessment from a trained practitioner in the community. Lastly, it was recommended that mental health practitioners should not be lone workers, due to the increased risk of violence and aggression during mental health crisis calls. </w:t>
      </w:r>
    </w:p>
    <w:p w14:paraId="7C1C7862" w14:textId="77777777" w:rsidR="00C14352" w:rsidRDefault="00C14352" w:rsidP="00CE6DB9">
      <w:pPr>
        <w:rPr>
          <w:u w:val="single"/>
        </w:rPr>
      </w:pPr>
    </w:p>
    <w:p w14:paraId="0BC262A5" w14:textId="77777777" w:rsidR="00C14352" w:rsidRDefault="00C14352" w:rsidP="00CE6DB9">
      <w:pPr>
        <w:rPr>
          <w:u w:val="single"/>
        </w:rPr>
      </w:pPr>
    </w:p>
    <w:p w14:paraId="5FA33F26" w14:textId="77777777" w:rsidR="00C14352" w:rsidRDefault="00C14352" w:rsidP="00CE6DB9">
      <w:pPr>
        <w:rPr>
          <w:u w:val="single"/>
        </w:rPr>
      </w:pPr>
    </w:p>
    <w:p w14:paraId="50AEF08B" w14:textId="77777777" w:rsidR="00C14352" w:rsidRDefault="00C14352" w:rsidP="00CE6DB9">
      <w:pPr>
        <w:rPr>
          <w:u w:val="single"/>
        </w:rPr>
      </w:pPr>
    </w:p>
    <w:p w14:paraId="059AA798" w14:textId="77777777" w:rsidR="00C14352" w:rsidRDefault="00C14352" w:rsidP="00CE6DB9">
      <w:pPr>
        <w:rPr>
          <w:u w:val="single"/>
        </w:rPr>
      </w:pPr>
    </w:p>
    <w:p w14:paraId="65160F68" w14:textId="77777777" w:rsidR="00C14352" w:rsidRDefault="00C14352" w:rsidP="00CE6DB9">
      <w:pPr>
        <w:rPr>
          <w:u w:val="single"/>
        </w:rPr>
      </w:pPr>
    </w:p>
    <w:p w14:paraId="08F555CB" w14:textId="77777777" w:rsidR="00C14352" w:rsidRDefault="00C14352" w:rsidP="00CE6DB9">
      <w:pPr>
        <w:rPr>
          <w:u w:val="single"/>
        </w:rPr>
      </w:pPr>
    </w:p>
    <w:p w14:paraId="7604C1FE" w14:textId="77777777" w:rsidR="00C14352" w:rsidRDefault="00C14352" w:rsidP="00CE6DB9">
      <w:pPr>
        <w:rPr>
          <w:u w:val="single"/>
        </w:rPr>
      </w:pPr>
    </w:p>
    <w:p w14:paraId="687C98DD" w14:textId="77777777" w:rsidR="00C14352" w:rsidRDefault="00C14352" w:rsidP="00CE6DB9">
      <w:pPr>
        <w:rPr>
          <w:u w:val="single"/>
        </w:rPr>
      </w:pPr>
    </w:p>
    <w:p w14:paraId="45B59D33" w14:textId="77777777" w:rsidR="00E74AFE" w:rsidRDefault="00E74AFE" w:rsidP="00CE6DB9">
      <w:pPr>
        <w:rPr>
          <w:u w:val="single"/>
        </w:rPr>
      </w:pPr>
    </w:p>
    <w:p w14:paraId="5A1F804D" w14:textId="77777777" w:rsidR="00F37F4C" w:rsidRDefault="00F37F4C" w:rsidP="00CE6DB9">
      <w:pPr>
        <w:rPr>
          <w:u w:val="single"/>
        </w:rPr>
      </w:pPr>
    </w:p>
    <w:p w14:paraId="6041C7EC" w14:textId="77777777" w:rsidR="00D6008E" w:rsidRDefault="00D6008E" w:rsidP="00CE6DB9">
      <w:pPr>
        <w:rPr>
          <w:u w:val="single"/>
        </w:rPr>
      </w:pPr>
    </w:p>
    <w:p w14:paraId="22152FFB" w14:textId="77777777" w:rsidR="00CC39B8" w:rsidRDefault="00CC39B8" w:rsidP="00CE6DB9">
      <w:pPr>
        <w:rPr>
          <w:u w:val="single"/>
        </w:rPr>
      </w:pPr>
    </w:p>
    <w:p w14:paraId="15A164BF" w14:textId="77777777" w:rsidR="00E74AFE" w:rsidRDefault="00E74AFE" w:rsidP="00CE6DB9">
      <w:pPr>
        <w:rPr>
          <w:u w:val="single"/>
        </w:rPr>
      </w:pPr>
    </w:p>
    <w:p w14:paraId="7C620C4D" w14:textId="5DC6683D" w:rsidR="00C14352" w:rsidRDefault="00C363F0" w:rsidP="00CE6DB9">
      <w:pPr>
        <w:rPr>
          <w:u w:val="single"/>
        </w:rPr>
      </w:pPr>
      <w:r>
        <w:rPr>
          <w:u w:val="single"/>
        </w:rPr>
        <w:lastRenderedPageBreak/>
        <w:t xml:space="preserve">Reference List </w:t>
      </w:r>
    </w:p>
    <w:p w14:paraId="012484B2" w14:textId="284114EF" w:rsidR="0065045E" w:rsidRDefault="0065045E" w:rsidP="005C5CC9">
      <w:pPr>
        <w:spacing w:line="276" w:lineRule="auto"/>
        <w:rPr>
          <w:rFonts w:cs="Arial"/>
          <w:sz w:val="20"/>
          <w:szCs w:val="20"/>
        </w:rPr>
      </w:pPr>
      <w:proofErr w:type="spellStart"/>
      <w:r w:rsidRPr="007A7B07">
        <w:rPr>
          <w:rFonts w:cs="Arial"/>
          <w:sz w:val="20"/>
          <w:szCs w:val="20"/>
        </w:rPr>
        <w:t>Acharyya</w:t>
      </w:r>
      <w:proofErr w:type="spellEnd"/>
      <w:r w:rsidRPr="007A7B07">
        <w:rPr>
          <w:rFonts w:cs="Arial"/>
          <w:sz w:val="20"/>
          <w:szCs w:val="20"/>
        </w:rPr>
        <w:t xml:space="preserve">, R. and Bhattacharya, N. (2020) </w:t>
      </w:r>
      <w:r w:rsidRPr="007A7B07">
        <w:rPr>
          <w:rFonts w:cs="Arial"/>
          <w:i/>
          <w:iCs/>
          <w:sz w:val="20"/>
          <w:szCs w:val="20"/>
        </w:rPr>
        <w:t>Research methodology for social sciences</w:t>
      </w:r>
      <w:r w:rsidRPr="007A7B07">
        <w:rPr>
          <w:rFonts w:cs="Arial"/>
          <w:sz w:val="20"/>
          <w:szCs w:val="20"/>
        </w:rPr>
        <w:t xml:space="preserve">. New York: Routledge. </w:t>
      </w:r>
    </w:p>
    <w:p w14:paraId="79F6A932" w14:textId="6E1B3CA3" w:rsidR="004B34EA" w:rsidRPr="004B34EA" w:rsidRDefault="004B34EA" w:rsidP="005C5CC9">
      <w:pPr>
        <w:spacing w:line="276" w:lineRule="auto"/>
        <w:jc w:val="both"/>
        <w:rPr>
          <w:sz w:val="20"/>
          <w:szCs w:val="20"/>
        </w:rPr>
      </w:pPr>
      <w:r>
        <w:rPr>
          <w:sz w:val="20"/>
          <w:szCs w:val="20"/>
        </w:rPr>
        <w:t xml:space="preserve">Blais, E. and Brisebois, D. (2021) ‘Improving police responses to suicide-related emergencies: New evidence on the effectiveness of co-response police-mental health programs’, </w:t>
      </w:r>
      <w:r>
        <w:rPr>
          <w:i/>
          <w:iCs/>
          <w:sz w:val="20"/>
          <w:szCs w:val="20"/>
        </w:rPr>
        <w:t xml:space="preserve">Suicide and </w:t>
      </w:r>
      <w:proofErr w:type="gramStart"/>
      <w:r>
        <w:rPr>
          <w:i/>
          <w:iCs/>
          <w:sz w:val="20"/>
          <w:szCs w:val="20"/>
        </w:rPr>
        <w:t>Life Threatening</w:t>
      </w:r>
      <w:proofErr w:type="gramEnd"/>
      <w:r>
        <w:rPr>
          <w:i/>
          <w:iCs/>
          <w:sz w:val="20"/>
          <w:szCs w:val="20"/>
        </w:rPr>
        <w:t xml:space="preserve"> Behaviour</w:t>
      </w:r>
      <w:r>
        <w:rPr>
          <w:sz w:val="20"/>
          <w:szCs w:val="20"/>
        </w:rPr>
        <w:t xml:space="preserve">, 51(6), pp. 1095-1105. </w:t>
      </w:r>
    </w:p>
    <w:p w14:paraId="0B50F332" w14:textId="22CEFE18" w:rsidR="00307623" w:rsidRDefault="00307623" w:rsidP="005C5CC9">
      <w:pPr>
        <w:spacing w:line="276" w:lineRule="auto"/>
        <w:jc w:val="both"/>
        <w:rPr>
          <w:rFonts w:cs="Arial"/>
          <w:sz w:val="20"/>
          <w:szCs w:val="20"/>
        </w:rPr>
      </w:pPr>
      <w:r>
        <w:rPr>
          <w:rFonts w:cs="Arial"/>
          <w:sz w:val="20"/>
          <w:szCs w:val="20"/>
        </w:rPr>
        <w:t xml:space="preserve">Blais, E., Landry, M., </w:t>
      </w:r>
      <w:proofErr w:type="spellStart"/>
      <w:r>
        <w:rPr>
          <w:rFonts w:cs="Arial"/>
          <w:sz w:val="20"/>
          <w:szCs w:val="20"/>
        </w:rPr>
        <w:t>Elazhary</w:t>
      </w:r>
      <w:proofErr w:type="spellEnd"/>
      <w:r>
        <w:rPr>
          <w:rFonts w:cs="Arial"/>
          <w:sz w:val="20"/>
          <w:szCs w:val="20"/>
        </w:rPr>
        <w:t xml:space="preserve">, N., Carrier, S. and </w:t>
      </w:r>
      <w:proofErr w:type="spellStart"/>
      <w:r>
        <w:rPr>
          <w:rFonts w:cs="Arial"/>
          <w:sz w:val="20"/>
          <w:szCs w:val="20"/>
        </w:rPr>
        <w:t>Sarvard</w:t>
      </w:r>
      <w:proofErr w:type="spellEnd"/>
      <w:r>
        <w:rPr>
          <w:rFonts w:cs="Arial"/>
          <w:sz w:val="20"/>
          <w:szCs w:val="20"/>
        </w:rPr>
        <w:t xml:space="preserve">, A. (2022) ‘Assessing the capability of a co-responding police-mental health program to connect emotionally disturbed people with community resources and decrease police use-of-force’, </w:t>
      </w:r>
      <w:r>
        <w:rPr>
          <w:rFonts w:cs="Arial"/>
          <w:i/>
          <w:iCs/>
          <w:sz w:val="20"/>
          <w:szCs w:val="20"/>
        </w:rPr>
        <w:t xml:space="preserve">Journal of Experimental Criminology, </w:t>
      </w:r>
      <w:r>
        <w:rPr>
          <w:rFonts w:cs="Arial"/>
          <w:sz w:val="20"/>
          <w:szCs w:val="20"/>
        </w:rPr>
        <w:t>18(1), pp. 41-65.</w:t>
      </w:r>
    </w:p>
    <w:p w14:paraId="19869A5E" w14:textId="5BDCC5AA" w:rsidR="00307623" w:rsidRPr="00307623" w:rsidRDefault="00307623" w:rsidP="005C5CC9">
      <w:pPr>
        <w:spacing w:line="276" w:lineRule="auto"/>
        <w:jc w:val="both"/>
        <w:rPr>
          <w:sz w:val="20"/>
          <w:szCs w:val="20"/>
        </w:rPr>
      </w:pPr>
      <w:r>
        <w:rPr>
          <w:sz w:val="20"/>
          <w:szCs w:val="20"/>
        </w:rPr>
        <w:t xml:space="preserve">Burns, T. (2023) </w:t>
      </w:r>
      <w:r>
        <w:rPr>
          <w:i/>
          <w:iCs/>
          <w:sz w:val="20"/>
          <w:szCs w:val="20"/>
        </w:rPr>
        <w:t xml:space="preserve">Community mental health teams : a guide to current practices. </w:t>
      </w:r>
      <w:r>
        <w:rPr>
          <w:sz w:val="20"/>
          <w:szCs w:val="20"/>
        </w:rPr>
        <w:t xml:space="preserve">New York: Oxford University Press. </w:t>
      </w:r>
    </w:p>
    <w:p w14:paraId="3A8CABDB" w14:textId="4AEEE917" w:rsidR="0065045E" w:rsidRPr="0065045E" w:rsidRDefault="00830568" w:rsidP="005C5CC9">
      <w:pPr>
        <w:spacing w:line="276" w:lineRule="auto"/>
        <w:rPr>
          <w:sz w:val="20"/>
          <w:szCs w:val="20"/>
        </w:rPr>
      </w:pPr>
      <w:r>
        <w:rPr>
          <w:sz w:val="20"/>
          <w:szCs w:val="20"/>
        </w:rPr>
        <w:t>Chidgey, K., Procter, N., Baker, A. and Grech, C. (2019) ‘Police response to individuals displaying suicidal or self</w:t>
      </w:r>
      <w:r>
        <w:rPr>
          <w:rFonts w:ascii="Cambria Math" w:hAnsi="Cambria Math" w:cs="Cambria Math"/>
          <w:sz w:val="20"/>
          <w:szCs w:val="20"/>
        </w:rPr>
        <w:t>‐</w:t>
      </w:r>
      <w:r>
        <w:rPr>
          <w:sz w:val="20"/>
          <w:szCs w:val="20"/>
        </w:rPr>
        <w:t xml:space="preserve">harming behaviours: An integrative review’, </w:t>
      </w:r>
      <w:r>
        <w:rPr>
          <w:i/>
          <w:iCs/>
          <w:sz w:val="20"/>
          <w:szCs w:val="20"/>
        </w:rPr>
        <w:t>Health &amp; Social Care in the Community,</w:t>
      </w:r>
      <w:r>
        <w:rPr>
          <w:sz w:val="20"/>
          <w:szCs w:val="20"/>
        </w:rPr>
        <w:t xml:space="preserve"> 27(3), pp. 112-124. </w:t>
      </w:r>
    </w:p>
    <w:p w14:paraId="03D9187A" w14:textId="27177BA3" w:rsidR="0065045E" w:rsidRDefault="0065045E" w:rsidP="005C5CC9">
      <w:pPr>
        <w:spacing w:line="276" w:lineRule="auto"/>
        <w:rPr>
          <w:sz w:val="20"/>
          <w:szCs w:val="20"/>
        </w:rPr>
      </w:pPr>
      <w:r w:rsidRPr="007A7B07">
        <w:rPr>
          <w:sz w:val="20"/>
          <w:szCs w:val="20"/>
        </w:rPr>
        <w:t xml:space="preserve">Collins, H. (2019) </w:t>
      </w:r>
      <w:r w:rsidRPr="007A7B07">
        <w:rPr>
          <w:i/>
          <w:iCs/>
          <w:sz w:val="20"/>
          <w:szCs w:val="20"/>
        </w:rPr>
        <w:t xml:space="preserve">Creative research: the theory and practice of research for the creative industries. </w:t>
      </w:r>
      <w:r w:rsidRPr="007A7B07">
        <w:rPr>
          <w:sz w:val="20"/>
          <w:szCs w:val="20"/>
        </w:rPr>
        <w:t>2</w:t>
      </w:r>
      <w:r w:rsidRPr="007A7B07">
        <w:rPr>
          <w:sz w:val="20"/>
          <w:szCs w:val="20"/>
          <w:vertAlign w:val="superscript"/>
        </w:rPr>
        <w:t>nd</w:t>
      </w:r>
      <w:r w:rsidRPr="007A7B07">
        <w:rPr>
          <w:sz w:val="20"/>
          <w:szCs w:val="20"/>
        </w:rPr>
        <w:t xml:space="preserve"> Ed.</w:t>
      </w:r>
      <w:r w:rsidRPr="007A7B07">
        <w:rPr>
          <w:i/>
          <w:iCs/>
          <w:sz w:val="20"/>
          <w:szCs w:val="20"/>
        </w:rPr>
        <w:t xml:space="preserve"> </w:t>
      </w:r>
      <w:r w:rsidRPr="007A7B07">
        <w:rPr>
          <w:sz w:val="20"/>
          <w:szCs w:val="20"/>
        </w:rPr>
        <w:t>London: Bloomsbury.</w:t>
      </w:r>
    </w:p>
    <w:p w14:paraId="315A87C7" w14:textId="1C2D184C" w:rsidR="00307623" w:rsidRDefault="00307623" w:rsidP="005C5CC9">
      <w:pPr>
        <w:spacing w:line="276" w:lineRule="auto"/>
        <w:jc w:val="both"/>
        <w:rPr>
          <w:rFonts w:cs="Arial"/>
          <w:sz w:val="20"/>
          <w:szCs w:val="20"/>
        </w:rPr>
      </w:pPr>
      <w:r>
        <w:rPr>
          <w:rFonts w:cs="Arial"/>
          <w:sz w:val="20"/>
          <w:szCs w:val="20"/>
        </w:rPr>
        <w:t xml:space="preserve">Compton, M.T., Krishan, S., Broussard, B., Bakeman, R., Fleischmann, M.H., Hankerson-Dyson, D., Husbands, L., Stewart, T., D’Orio, B., Pozo, B.D., Watson, A.C. (2022) ‘Using the Theory of Planned Behaviour to Understand How Crisis Intervention Team (CIT) Training Facilitates Police Officers’ Mental Health Referrals’, </w:t>
      </w:r>
      <w:r>
        <w:rPr>
          <w:rFonts w:cs="Arial"/>
          <w:i/>
          <w:iCs/>
          <w:sz w:val="20"/>
          <w:szCs w:val="20"/>
        </w:rPr>
        <w:t>Community Mental Health Journal,</w:t>
      </w:r>
      <w:r>
        <w:rPr>
          <w:rFonts w:cs="Arial"/>
          <w:sz w:val="20"/>
          <w:szCs w:val="20"/>
        </w:rPr>
        <w:t xml:space="preserve"> 58(6), pp. 1112-1120.</w:t>
      </w:r>
    </w:p>
    <w:p w14:paraId="3E8A7C63" w14:textId="6E084DA9" w:rsidR="001A27E4" w:rsidRDefault="001A27E4" w:rsidP="005C5CC9">
      <w:pPr>
        <w:spacing w:line="276" w:lineRule="auto"/>
        <w:jc w:val="both"/>
        <w:rPr>
          <w:sz w:val="20"/>
          <w:szCs w:val="20"/>
          <w:shd w:val="clear" w:color="auto" w:fill="FFFFFF"/>
        </w:rPr>
      </w:pPr>
      <w:r>
        <w:rPr>
          <w:rFonts w:cs="Arial"/>
          <w:sz w:val="20"/>
          <w:szCs w:val="20"/>
        </w:rPr>
        <w:t xml:space="preserve">Frankham, E., Jacobi, C. and </w:t>
      </w:r>
      <w:r>
        <w:rPr>
          <w:sz w:val="20"/>
          <w:szCs w:val="20"/>
          <w:shd w:val="clear" w:color="auto" w:fill="FFFFFF"/>
        </w:rPr>
        <w:t xml:space="preserve">Vaidyanathan, B. (2021) ‘Race, Trust in Police, and Mental Health Crisis Support’, </w:t>
      </w:r>
      <w:r>
        <w:rPr>
          <w:i/>
          <w:iCs/>
          <w:sz w:val="20"/>
          <w:szCs w:val="20"/>
          <w:shd w:val="clear" w:color="auto" w:fill="FFFFFF"/>
        </w:rPr>
        <w:t>SAGE Publications,</w:t>
      </w:r>
      <w:r>
        <w:rPr>
          <w:sz w:val="20"/>
          <w:szCs w:val="20"/>
          <w:shd w:val="clear" w:color="auto" w:fill="FFFFFF"/>
        </w:rPr>
        <w:t xml:space="preserve"> 20(3), pp. 60-62. </w:t>
      </w:r>
    </w:p>
    <w:p w14:paraId="351EB6DB" w14:textId="3B77AFF6" w:rsidR="001A27E4" w:rsidRDefault="001A27E4" w:rsidP="005C5CC9">
      <w:pPr>
        <w:spacing w:line="276" w:lineRule="auto"/>
        <w:jc w:val="both"/>
        <w:rPr>
          <w:sz w:val="20"/>
          <w:szCs w:val="20"/>
        </w:rPr>
      </w:pPr>
      <w:r>
        <w:rPr>
          <w:sz w:val="20"/>
          <w:szCs w:val="20"/>
        </w:rPr>
        <w:t>Freeze, S.M. and Campbell, M.A. (2024) ‘Police Officer Decision</w:t>
      </w:r>
      <w:r>
        <w:rPr>
          <w:sz w:val="20"/>
          <w:szCs w:val="20"/>
        </w:rPr>
        <w:noBreakHyphen/>
        <w:t xml:space="preserve">Making During Mental Health Calls: A Qualitative Study’, </w:t>
      </w:r>
      <w:r>
        <w:rPr>
          <w:i/>
          <w:iCs/>
          <w:sz w:val="20"/>
          <w:szCs w:val="20"/>
        </w:rPr>
        <w:t>Journal of Police and Criminal Psychology,</w:t>
      </w:r>
      <w:r>
        <w:rPr>
          <w:sz w:val="20"/>
          <w:szCs w:val="20"/>
        </w:rPr>
        <w:t xml:space="preserve"> 39(2), pp. 358-369. </w:t>
      </w:r>
    </w:p>
    <w:p w14:paraId="41C5B183" w14:textId="6D56498C" w:rsidR="00FE1C81" w:rsidRDefault="00FE1C81" w:rsidP="005C5CC9">
      <w:pPr>
        <w:spacing w:line="276" w:lineRule="auto"/>
        <w:jc w:val="both"/>
        <w:rPr>
          <w:sz w:val="20"/>
          <w:szCs w:val="20"/>
        </w:rPr>
      </w:pPr>
      <w:r>
        <w:rPr>
          <w:sz w:val="20"/>
          <w:szCs w:val="20"/>
        </w:rPr>
        <w:t xml:space="preserve">Ghelani, A., Douglin, M. and Diebold, A. (2023) ‘Effectiveness of Canadian police and mental health co-response crisis teams: A scoping review’, </w:t>
      </w:r>
      <w:r>
        <w:rPr>
          <w:i/>
          <w:iCs/>
          <w:sz w:val="20"/>
          <w:szCs w:val="20"/>
        </w:rPr>
        <w:t xml:space="preserve">Social Work in Mental Health, </w:t>
      </w:r>
      <w:r>
        <w:rPr>
          <w:sz w:val="20"/>
          <w:szCs w:val="20"/>
        </w:rPr>
        <w:t xml:space="preserve">21(1), pp. 86-100. </w:t>
      </w:r>
    </w:p>
    <w:p w14:paraId="72E9B37B" w14:textId="62BF943C" w:rsidR="008C1D5B" w:rsidRPr="008C1D5B" w:rsidRDefault="00E43A22" w:rsidP="005C5CC9">
      <w:pPr>
        <w:spacing w:line="276" w:lineRule="auto"/>
        <w:jc w:val="both"/>
        <w:rPr>
          <w:sz w:val="20"/>
          <w:szCs w:val="20"/>
        </w:rPr>
      </w:pPr>
      <w:r>
        <w:rPr>
          <w:sz w:val="20"/>
          <w:szCs w:val="20"/>
        </w:rPr>
        <w:t>UK Government</w:t>
      </w:r>
      <w:r w:rsidR="008C1D5B">
        <w:rPr>
          <w:sz w:val="20"/>
          <w:szCs w:val="20"/>
        </w:rPr>
        <w:t xml:space="preserve"> (2023) </w:t>
      </w:r>
      <w:r w:rsidR="008C1D5B" w:rsidRPr="008C1D5B">
        <w:rPr>
          <w:i/>
          <w:iCs/>
          <w:sz w:val="20"/>
          <w:szCs w:val="20"/>
        </w:rPr>
        <w:t xml:space="preserve">Agreement to support mental health care and free up police time. </w:t>
      </w:r>
      <w:r w:rsidR="008C1D5B">
        <w:rPr>
          <w:sz w:val="20"/>
          <w:szCs w:val="20"/>
        </w:rPr>
        <w:t xml:space="preserve">Available at: </w:t>
      </w:r>
      <w:hyperlink r:id="rId13" w:history="1">
        <w:r w:rsidR="008C1D5B" w:rsidRPr="00CD4974">
          <w:rPr>
            <w:rStyle w:val="Hyperlink"/>
            <w:sz w:val="20"/>
            <w:szCs w:val="20"/>
          </w:rPr>
          <w:t>https://www.gov.uk/government/news/agreement-to-support-mental-health-care-and-free-up-police-time</w:t>
        </w:r>
      </w:hyperlink>
      <w:r w:rsidR="008C1D5B">
        <w:rPr>
          <w:sz w:val="20"/>
          <w:szCs w:val="20"/>
        </w:rPr>
        <w:t xml:space="preserve"> (Accessed: 06 November 2024). </w:t>
      </w:r>
    </w:p>
    <w:p w14:paraId="1F0CF9EE" w14:textId="77777777" w:rsidR="001A27E4" w:rsidRDefault="001A27E4" w:rsidP="005C5CC9">
      <w:pPr>
        <w:spacing w:line="276" w:lineRule="auto"/>
        <w:jc w:val="both"/>
        <w:rPr>
          <w:sz w:val="20"/>
          <w:szCs w:val="20"/>
        </w:rPr>
      </w:pPr>
      <w:r w:rsidRPr="007A7B07">
        <w:rPr>
          <w:sz w:val="20"/>
          <w:szCs w:val="20"/>
        </w:rPr>
        <w:t xml:space="preserve">Greetham, B. (2019) </w:t>
      </w:r>
      <w:r w:rsidRPr="007A7B07">
        <w:rPr>
          <w:i/>
          <w:iCs/>
          <w:sz w:val="20"/>
          <w:szCs w:val="20"/>
        </w:rPr>
        <w:t xml:space="preserve">How to Write Your Undergraduate Dissertation. </w:t>
      </w:r>
      <w:r w:rsidRPr="007A7B07">
        <w:rPr>
          <w:sz w:val="20"/>
          <w:szCs w:val="20"/>
        </w:rPr>
        <w:t>3</w:t>
      </w:r>
      <w:r w:rsidRPr="007A7B07">
        <w:rPr>
          <w:sz w:val="20"/>
          <w:szCs w:val="20"/>
          <w:vertAlign w:val="superscript"/>
        </w:rPr>
        <w:t>rd</w:t>
      </w:r>
      <w:r w:rsidRPr="007A7B07">
        <w:rPr>
          <w:sz w:val="20"/>
          <w:szCs w:val="20"/>
        </w:rPr>
        <w:t xml:space="preserve"> Ed. London: Red Globe Press.</w:t>
      </w:r>
    </w:p>
    <w:p w14:paraId="00114395" w14:textId="7211BBCF" w:rsidR="00FE1C81" w:rsidRDefault="00FE1C81" w:rsidP="005C5CC9">
      <w:pPr>
        <w:spacing w:line="276" w:lineRule="auto"/>
        <w:jc w:val="both"/>
        <w:rPr>
          <w:sz w:val="20"/>
          <w:szCs w:val="20"/>
        </w:rPr>
      </w:pPr>
      <w:proofErr w:type="spellStart"/>
      <w:r>
        <w:rPr>
          <w:sz w:val="20"/>
          <w:szCs w:val="20"/>
        </w:rPr>
        <w:t>Jachimowsk</w:t>
      </w:r>
      <w:proofErr w:type="spellEnd"/>
      <w:r>
        <w:rPr>
          <w:sz w:val="20"/>
          <w:szCs w:val="20"/>
        </w:rPr>
        <w:t xml:space="preserve">, K.G., Smathers, C.J., Smathers, L.N. and Lemmon, R.J. (2021) ‘The Impact of Mental Health Resources on Police Officer Action’, </w:t>
      </w:r>
      <w:r>
        <w:rPr>
          <w:i/>
          <w:iCs/>
          <w:sz w:val="20"/>
          <w:szCs w:val="20"/>
        </w:rPr>
        <w:t>Journal of Police and Criminal Psychology</w:t>
      </w:r>
      <w:r>
        <w:rPr>
          <w:sz w:val="20"/>
          <w:szCs w:val="20"/>
        </w:rPr>
        <w:t xml:space="preserve">, 36(2), pp. 193-203. </w:t>
      </w:r>
    </w:p>
    <w:p w14:paraId="3090CCB0" w14:textId="041328AA" w:rsidR="00FE1C81" w:rsidRDefault="00FE1C81" w:rsidP="005C5CC9">
      <w:pPr>
        <w:spacing w:line="276" w:lineRule="auto"/>
        <w:rPr>
          <w:sz w:val="20"/>
          <w:szCs w:val="20"/>
        </w:rPr>
      </w:pPr>
      <w:r w:rsidRPr="007A7B07">
        <w:rPr>
          <w:sz w:val="20"/>
          <w:szCs w:val="20"/>
        </w:rPr>
        <w:t xml:space="preserve">Jegede, F.,  Hargreaves, C., Smith, K., Hodgson, P., Todd, M.J. and Waldman, J. (2020) </w:t>
      </w:r>
      <w:r w:rsidRPr="007A7B07">
        <w:rPr>
          <w:i/>
          <w:iCs/>
          <w:sz w:val="20"/>
          <w:szCs w:val="20"/>
        </w:rPr>
        <w:t>Writing Successful Undergraduate Dissertations in Social Sciences; A Student’s Handbook.</w:t>
      </w:r>
      <w:r w:rsidRPr="007A7B07">
        <w:rPr>
          <w:sz w:val="20"/>
          <w:szCs w:val="20"/>
        </w:rPr>
        <w:t xml:space="preserve"> 2</w:t>
      </w:r>
      <w:r w:rsidRPr="007A7B07">
        <w:rPr>
          <w:sz w:val="20"/>
          <w:szCs w:val="20"/>
          <w:vertAlign w:val="superscript"/>
        </w:rPr>
        <w:t>nd</w:t>
      </w:r>
      <w:r w:rsidRPr="007A7B07">
        <w:rPr>
          <w:sz w:val="20"/>
          <w:szCs w:val="20"/>
        </w:rPr>
        <w:t xml:space="preserve"> Ed. London: Routledge. </w:t>
      </w:r>
    </w:p>
    <w:p w14:paraId="4A30EC0A" w14:textId="03337481" w:rsidR="00FE1C81" w:rsidRPr="00FE1C81" w:rsidRDefault="00FE1C81" w:rsidP="005C5CC9">
      <w:pPr>
        <w:spacing w:line="276" w:lineRule="auto"/>
        <w:jc w:val="both"/>
        <w:rPr>
          <w:sz w:val="20"/>
          <w:szCs w:val="20"/>
        </w:rPr>
      </w:pPr>
      <w:r>
        <w:rPr>
          <w:sz w:val="20"/>
          <w:szCs w:val="20"/>
        </w:rPr>
        <w:t xml:space="preserve">Koziarski, J., O’Connor, C. and Frederick, T. (2021) ‘Policing mental health: The composition and perceived challenges of Co-response Teams and Crisis Intervention Teams in the Canadian context’, </w:t>
      </w:r>
      <w:r>
        <w:rPr>
          <w:i/>
          <w:iCs/>
          <w:sz w:val="20"/>
          <w:szCs w:val="20"/>
        </w:rPr>
        <w:t xml:space="preserve">Police Practice &amp; Research, </w:t>
      </w:r>
      <w:r>
        <w:rPr>
          <w:sz w:val="20"/>
          <w:szCs w:val="20"/>
        </w:rPr>
        <w:t xml:space="preserve">22(1), pp. 977-995. </w:t>
      </w:r>
    </w:p>
    <w:p w14:paraId="7ED45B1D" w14:textId="79A65285" w:rsidR="001A27E4" w:rsidRDefault="001A27E4" w:rsidP="005C5CC9">
      <w:pPr>
        <w:spacing w:line="276" w:lineRule="auto"/>
        <w:jc w:val="both"/>
        <w:rPr>
          <w:sz w:val="20"/>
          <w:szCs w:val="20"/>
        </w:rPr>
      </w:pPr>
      <w:r>
        <w:rPr>
          <w:sz w:val="20"/>
          <w:szCs w:val="20"/>
        </w:rPr>
        <w:t>Lynch, C.G. (2024) ‘Social Workers’ Experiences with Police Partnerships in Mental Health Calls for Service: A Qualitative Analysis of a Co</w:t>
      </w:r>
      <w:r>
        <w:rPr>
          <w:sz w:val="20"/>
          <w:szCs w:val="20"/>
        </w:rPr>
        <w:noBreakHyphen/>
        <w:t xml:space="preserve">Responder Model of Policing’, </w:t>
      </w:r>
      <w:r>
        <w:rPr>
          <w:i/>
          <w:iCs/>
          <w:sz w:val="20"/>
          <w:szCs w:val="20"/>
        </w:rPr>
        <w:t>Journal of Police and Criminal Psychology</w:t>
      </w:r>
      <w:r>
        <w:rPr>
          <w:sz w:val="20"/>
          <w:szCs w:val="20"/>
        </w:rPr>
        <w:t xml:space="preserve">, 39(2), pp. 383-389. </w:t>
      </w:r>
    </w:p>
    <w:p w14:paraId="0964745D" w14:textId="069F8462" w:rsidR="001A27E4" w:rsidRDefault="001A27E4" w:rsidP="005C5CC9">
      <w:pPr>
        <w:spacing w:line="276" w:lineRule="auto"/>
        <w:jc w:val="both"/>
        <w:rPr>
          <w:rFonts w:cs="Arial"/>
          <w:sz w:val="20"/>
          <w:szCs w:val="20"/>
        </w:rPr>
      </w:pPr>
      <w:r>
        <w:rPr>
          <w:rFonts w:cs="Arial"/>
          <w:sz w:val="20"/>
          <w:szCs w:val="20"/>
        </w:rPr>
        <w:lastRenderedPageBreak/>
        <w:t xml:space="preserve">Marcus, N., and Stergiopoulos, V. (2022) ‘Re-examining mental health crisis intervention: A rapid review comparing outcomes across police, co-responder and non-police models’, </w:t>
      </w:r>
      <w:r>
        <w:rPr>
          <w:rFonts w:cs="Arial"/>
          <w:i/>
          <w:iCs/>
          <w:sz w:val="20"/>
          <w:szCs w:val="20"/>
        </w:rPr>
        <w:t xml:space="preserve">Health and Social Care in the Community, </w:t>
      </w:r>
      <w:r>
        <w:rPr>
          <w:rFonts w:cs="Arial"/>
          <w:sz w:val="20"/>
          <w:szCs w:val="20"/>
        </w:rPr>
        <w:t>30(5), pp. 1665-1679.</w:t>
      </w:r>
    </w:p>
    <w:p w14:paraId="5E5E202B" w14:textId="44879701" w:rsidR="00FE1C81" w:rsidRPr="00FE1C81" w:rsidRDefault="00FE1C81" w:rsidP="005C5CC9">
      <w:pPr>
        <w:spacing w:line="276" w:lineRule="auto"/>
        <w:jc w:val="both"/>
        <w:rPr>
          <w:sz w:val="20"/>
          <w:szCs w:val="20"/>
        </w:rPr>
      </w:pPr>
      <w:r>
        <w:rPr>
          <w:sz w:val="20"/>
          <w:szCs w:val="20"/>
        </w:rPr>
        <w:t>McDaniel, J., Moss, K. and Pease, K. (2020)</w:t>
      </w:r>
      <w:r>
        <w:t xml:space="preserve"> </w:t>
      </w:r>
      <w:r>
        <w:rPr>
          <w:i/>
          <w:iCs/>
          <w:sz w:val="20"/>
          <w:szCs w:val="20"/>
        </w:rPr>
        <w:t>Policing and Mental Health Theory, Policy and Practice</w:t>
      </w:r>
      <w:r>
        <w:rPr>
          <w:sz w:val="20"/>
          <w:szCs w:val="20"/>
        </w:rPr>
        <w:t>. London: Routledge.</w:t>
      </w:r>
    </w:p>
    <w:p w14:paraId="739F00B3" w14:textId="07C41BA0" w:rsidR="00830568" w:rsidRDefault="00830568" w:rsidP="005C5CC9">
      <w:pPr>
        <w:spacing w:line="276" w:lineRule="auto"/>
        <w:rPr>
          <w:sz w:val="20"/>
          <w:szCs w:val="20"/>
        </w:rPr>
      </w:pPr>
      <w:r>
        <w:rPr>
          <w:sz w:val="20"/>
          <w:szCs w:val="20"/>
        </w:rPr>
        <w:t xml:space="preserve">Mental Health Act (2017) </w:t>
      </w:r>
      <w:r>
        <w:rPr>
          <w:i/>
          <w:iCs/>
          <w:sz w:val="20"/>
          <w:szCs w:val="20"/>
        </w:rPr>
        <w:t xml:space="preserve">Section 136. </w:t>
      </w:r>
      <w:r>
        <w:rPr>
          <w:sz w:val="20"/>
          <w:szCs w:val="20"/>
        </w:rPr>
        <w:t xml:space="preserve">Available at: </w:t>
      </w:r>
      <w:hyperlink r:id="rId14" w:history="1">
        <w:r>
          <w:rPr>
            <w:rStyle w:val="Hyperlink"/>
            <w:sz w:val="20"/>
            <w:szCs w:val="20"/>
          </w:rPr>
          <w:t>https://www.legislation.gov.uk/ukpga/1983/20/section/136</w:t>
        </w:r>
      </w:hyperlink>
      <w:r>
        <w:rPr>
          <w:sz w:val="20"/>
          <w:szCs w:val="20"/>
        </w:rPr>
        <w:t xml:space="preserve">  (Accessed: 06 May 2024). </w:t>
      </w:r>
    </w:p>
    <w:p w14:paraId="2A4C8A64" w14:textId="3F4850D6" w:rsidR="00FE1C81" w:rsidRDefault="00FE1C81" w:rsidP="005C5CC9">
      <w:pPr>
        <w:spacing w:line="276" w:lineRule="auto"/>
        <w:jc w:val="both"/>
        <w:rPr>
          <w:sz w:val="20"/>
          <w:szCs w:val="20"/>
        </w:rPr>
      </w:pPr>
      <w:r>
        <w:rPr>
          <w:sz w:val="20"/>
          <w:szCs w:val="20"/>
        </w:rPr>
        <w:t xml:space="preserve">Murray, C.H., Contreras, J.L., Kelly, C.H., Padgett, D.K. and Pollack, H.A. (2022) ‘Behavioural Crisis and First Response: Qualitative Interviews with Chicago Stakeholders’, </w:t>
      </w:r>
      <w:r>
        <w:rPr>
          <w:i/>
          <w:iCs/>
          <w:sz w:val="20"/>
          <w:szCs w:val="20"/>
        </w:rPr>
        <w:t xml:space="preserve">Community Mental Health Journal, </w:t>
      </w:r>
      <w:r>
        <w:rPr>
          <w:sz w:val="20"/>
          <w:szCs w:val="20"/>
        </w:rPr>
        <w:t xml:space="preserve">59(1), pp. 77-84. </w:t>
      </w:r>
    </w:p>
    <w:p w14:paraId="0505A7E6" w14:textId="4C03EF78" w:rsidR="007A61D7" w:rsidRDefault="007A61D7" w:rsidP="005C5CC9">
      <w:pPr>
        <w:spacing w:line="276" w:lineRule="auto"/>
        <w:jc w:val="both"/>
        <w:rPr>
          <w:sz w:val="20"/>
          <w:szCs w:val="20"/>
        </w:rPr>
      </w:pPr>
      <w:r>
        <w:rPr>
          <w:sz w:val="20"/>
          <w:szCs w:val="20"/>
        </w:rPr>
        <w:t xml:space="preserve">National Police Chiefs Council (2023) </w:t>
      </w:r>
      <w:r w:rsidRPr="007A61D7">
        <w:rPr>
          <w:i/>
          <w:iCs/>
          <w:sz w:val="20"/>
          <w:szCs w:val="20"/>
        </w:rPr>
        <w:t>1M officer hours saved with new approach to mental health</w:t>
      </w:r>
      <w:r>
        <w:rPr>
          <w:sz w:val="20"/>
          <w:szCs w:val="20"/>
        </w:rPr>
        <w:t xml:space="preserve">. Available at: </w:t>
      </w:r>
      <w:hyperlink r:id="rId15" w:history="1">
        <w:r w:rsidRPr="00CD4974">
          <w:rPr>
            <w:rStyle w:val="Hyperlink"/>
            <w:sz w:val="20"/>
            <w:szCs w:val="20"/>
          </w:rPr>
          <w:t>https://news.npcc.police.uk/releases/police-to-save-1-million-officer-hours-as-forces-adopt-new-model-to-ensure-specialist-care-for-health-incidents</w:t>
        </w:r>
      </w:hyperlink>
      <w:r>
        <w:rPr>
          <w:sz w:val="20"/>
          <w:szCs w:val="20"/>
        </w:rPr>
        <w:t xml:space="preserve"> (Accessed: 06 November 2024). </w:t>
      </w:r>
    </w:p>
    <w:p w14:paraId="2259BBA3" w14:textId="5A2129E9" w:rsidR="00A97624" w:rsidRDefault="00A97624" w:rsidP="005C5CC9">
      <w:pPr>
        <w:spacing w:line="276" w:lineRule="auto"/>
        <w:jc w:val="both"/>
        <w:rPr>
          <w:sz w:val="20"/>
          <w:szCs w:val="20"/>
        </w:rPr>
      </w:pPr>
      <w:r>
        <w:rPr>
          <w:sz w:val="20"/>
          <w:szCs w:val="20"/>
        </w:rPr>
        <w:t xml:space="preserve">National Police Chiefs Council (2022) </w:t>
      </w:r>
      <w:r w:rsidRPr="00A97624">
        <w:rPr>
          <w:i/>
          <w:iCs/>
          <w:sz w:val="20"/>
          <w:szCs w:val="20"/>
        </w:rPr>
        <w:t>Mental Health &amp; Policing Strategy</w:t>
      </w:r>
      <w:r>
        <w:rPr>
          <w:sz w:val="20"/>
          <w:szCs w:val="20"/>
        </w:rPr>
        <w:t xml:space="preserve">. Available at: </w:t>
      </w:r>
      <w:hyperlink r:id="rId16" w:history="1">
        <w:r w:rsidR="0079263C" w:rsidRPr="00CD4974">
          <w:rPr>
            <w:rStyle w:val="Hyperlink"/>
            <w:sz w:val="20"/>
            <w:szCs w:val="20"/>
          </w:rPr>
          <w:t>https://www.npcc.police.uk/SysSiteAssets/media/downloads/publications/publications-log/2022/npcc-mental-health-strategy.pdf</w:t>
        </w:r>
      </w:hyperlink>
      <w:r w:rsidR="0079263C">
        <w:rPr>
          <w:sz w:val="20"/>
          <w:szCs w:val="20"/>
        </w:rPr>
        <w:t xml:space="preserve"> (Accessed: 06 November 2024). </w:t>
      </w:r>
    </w:p>
    <w:p w14:paraId="6D00600E" w14:textId="27C63108" w:rsidR="00FE1C81" w:rsidRPr="00FE1C81" w:rsidRDefault="00FE1C81" w:rsidP="005C5CC9">
      <w:pPr>
        <w:spacing w:line="276" w:lineRule="auto"/>
        <w:rPr>
          <w:rFonts w:cs="Arial"/>
          <w:sz w:val="20"/>
          <w:szCs w:val="20"/>
        </w:rPr>
      </w:pPr>
      <w:r w:rsidRPr="007A7B07">
        <w:rPr>
          <w:rFonts w:cs="Arial"/>
          <w:sz w:val="20"/>
          <w:szCs w:val="20"/>
        </w:rPr>
        <w:t xml:space="preserve">Phair, D. and Warren, K. (2021) </w:t>
      </w:r>
      <w:r w:rsidRPr="007A7B07">
        <w:rPr>
          <w:rFonts w:cs="Arial"/>
          <w:i/>
          <w:iCs/>
          <w:sz w:val="20"/>
          <w:szCs w:val="20"/>
        </w:rPr>
        <w:t xml:space="preserve">Saunders’ Research Onion. </w:t>
      </w:r>
      <w:r w:rsidRPr="007A7B07">
        <w:rPr>
          <w:rFonts w:cs="Arial"/>
          <w:sz w:val="20"/>
          <w:szCs w:val="20"/>
        </w:rPr>
        <w:t xml:space="preserve">Available at: </w:t>
      </w:r>
      <w:hyperlink r:id="rId17" w:history="1">
        <w:r w:rsidRPr="007A7B07">
          <w:rPr>
            <w:rStyle w:val="Hyperlink"/>
            <w:rFonts w:cs="Arial"/>
            <w:sz w:val="20"/>
            <w:szCs w:val="20"/>
          </w:rPr>
          <w:t>https://gradcoach.com/saunders-research-onion/</w:t>
        </w:r>
      </w:hyperlink>
      <w:r w:rsidRPr="007A7B07">
        <w:rPr>
          <w:rFonts w:cs="Arial"/>
          <w:sz w:val="20"/>
          <w:szCs w:val="20"/>
        </w:rPr>
        <w:t xml:space="preserve"> (Accessed: 25</w:t>
      </w:r>
      <w:r w:rsidRPr="007A7B07">
        <w:rPr>
          <w:rFonts w:cs="Arial"/>
          <w:sz w:val="20"/>
          <w:szCs w:val="20"/>
          <w:vertAlign w:val="superscript"/>
        </w:rPr>
        <w:t>th</w:t>
      </w:r>
      <w:r w:rsidRPr="007A7B07">
        <w:rPr>
          <w:rFonts w:cs="Arial"/>
          <w:sz w:val="20"/>
          <w:szCs w:val="20"/>
        </w:rPr>
        <w:t xml:space="preserve"> August 2024). </w:t>
      </w:r>
    </w:p>
    <w:p w14:paraId="5E15CA68" w14:textId="596FA414" w:rsidR="00FE1C81" w:rsidRDefault="00FE1C81" w:rsidP="005C5CC9">
      <w:pPr>
        <w:spacing w:line="276" w:lineRule="auto"/>
        <w:jc w:val="both"/>
        <w:rPr>
          <w:sz w:val="20"/>
          <w:szCs w:val="20"/>
        </w:rPr>
      </w:pPr>
      <w:r>
        <w:rPr>
          <w:sz w:val="20"/>
          <w:szCs w:val="20"/>
        </w:rPr>
        <w:t xml:space="preserve">Rohrer, A.J. (2021) ‘Law Enforcement and Persons with Mental Illness: Responding Responsibly’, </w:t>
      </w:r>
      <w:r>
        <w:rPr>
          <w:i/>
          <w:iCs/>
          <w:sz w:val="20"/>
          <w:szCs w:val="20"/>
        </w:rPr>
        <w:t xml:space="preserve">Journal of Police and Criminal Psychology’, </w:t>
      </w:r>
      <w:r>
        <w:rPr>
          <w:sz w:val="20"/>
          <w:szCs w:val="20"/>
        </w:rPr>
        <w:t xml:space="preserve">36(2), pp. 342-349. </w:t>
      </w:r>
    </w:p>
    <w:p w14:paraId="5540DB6D" w14:textId="680927C4" w:rsidR="001A27E4" w:rsidRDefault="00830568" w:rsidP="005C5CC9">
      <w:pPr>
        <w:spacing w:line="276" w:lineRule="auto"/>
        <w:jc w:val="both"/>
        <w:rPr>
          <w:rFonts w:cs="Arial"/>
          <w:sz w:val="20"/>
          <w:szCs w:val="20"/>
        </w:rPr>
      </w:pPr>
      <w:proofErr w:type="spellStart"/>
      <w:r>
        <w:rPr>
          <w:rFonts w:cs="Arial"/>
          <w:sz w:val="20"/>
          <w:szCs w:val="20"/>
        </w:rPr>
        <w:t>Semple,T</w:t>
      </w:r>
      <w:proofErr w:type="spellEnd"/>
      <w:r>
        <w:rPr>
          <w:rFonts w:cs="Arial"/>
          <w:sz w:val="20"/>
          <w:szCs w:val="20"/>
        </w:rPr>
        <w:t xml:space="preserve">., </w:t>
      </w:r>
      <w:proofErr w:type="spellStart"/>
      <w:r>
        <w:rPr>
          <w:rFonts w:cs="Arial"/>
          <w:sz w:val="20"/>
          <w:szCs w:val="20"/>
        </w:rPr>
        <w:t>Tomlin,M</w:t>
      </w:r>
      <w:proofErr w:type="spellEnd"/>
      <w:r>
        <w:rPr>
          <w:rFonts w:cs="Arial"/>
          <w:sz w:val="20"/>
          <w:szCs w:val="20"/>
        </w:rPr>
        <w:t>., Bennell, C. and Jenkins, B. (2021) ‘An Evaluation of a Community</w:t>
      </w:r>
      <w:r>
        <w:rPr>
          <w:rFonts w:cs="Arial"/>
          <w:sz w:val="20"/>
          <w:szCs w:val="20"/>
        </w:rPr>
        <w:noBreakHyphen/>
        <w:t xml:space="preserve">Based Mobile Crisis Intervention Team in a Small Canadian Police Service’, </w:t>
      </w:r>
      <w:r>
        <w:rPr>
          <w:rFonts w:cs="Arial"/>
          <w:i/>
          <w:iCs/>
          <w:sz w:val="20"/>
          <w:szCs w:val="20"/>
        </w:rPr>
        <w:t xml:space="preserve">Community Mental Health Journal, </w:t>
      </w:r>
      <w:r>
        <w:rPr>
          <w:rFonts w:cs="Arial"/>
          <w:sz w:val="20"/>
          <w:szCs w:val="20"/>
        </w:rPr>
        <w:t>57(3),</w:t>
      </w:r>
      <w:r>
        <w:rPr>
          <w:rFonts w:cs="Arial"/>
          <w:i/>
          <w:iCs/>
          <w:sz w:val="20"/>
          <w:szCs w:val="20"/>
        </w:rPr>
        <w:t xml:space="preserve"> </w:t>
      </w:r>
      <w:r>
        <w:rPr>
          <w:rFonts w:cs="Arial"/>
          <w:sz w:val="20"/>
          <w:szCs w:val="20"/>
        </w:rPr>
        <w:t xml:space="preserve">pp. 567-578. </w:t>
      </w:r>
    </w:p>
    <w:p w14:paraId="2515CC78" w14:textId="6D0501EA" w:rsidR="00FE1C81" w:rsidRDefault="00FE1C81" w:rsidP="005C5CC9">
      <w:pPr>
        <w:spacing w:line="276" w:lineRule="auto"/>
        <w:rPr>
          <w:sz w:val="20"/>
          <w:szCs w:val="20"/>
        </w:rPr>
      </w:pPr>
      <w:r w:rsidRPr="007A7B07">
        <w:rPr>
          <w:sz w:val="20"/>
          <w:szCs w:val="20"/>
        </w:rPr>
        <w:t xml:space="preserve">Spielman, R.M., Dumper, K., Jenkins, W., Lacombe, A., Lovett, M. and Perlmutter, M. (2021) </w:t>
      </w:r>
      <w:proofErr w:type="spellStart"/>
      <w:r w:rsidRPr="007A7B07">
        <w:rPr>
          <w:i/>
          <w:iCs/>
          <w:sz w:val="20"/>
          <w:szCs w:val="20"/>
        </w:rPr>
        <w:t>Analyzing</w:t>
      </w:r>
      <w:proofErr w:type="spellEnd"/>
      <w:r w:rsidRPr="007A7B07">
        <w:rPr>
          <w:i/>
          <w:iCs/>
          <w:sz w:val="20"/>
          <w:szCs w:val="20"/>
        </w:rPr>
        <w:t xml:space="preserve"> Findings.</w:t>
      </w:r>
      <w:r w:rsidRPr="007A7B07">
        <w:rPr>
          <w:sz w:val="20"/>
          <w:szCs w:val="20"/>
        </w:rPr>
        <w:t xml:space="preserve"> Mountain View: Creative Commons. </w:t>
      </w:r>
    </w:p>
    <w:p w14:paraId="795AA007" w14:textId="118AB8CB" w:rsidR="00FE1C81" w:rsidRPr="00FE1C81" w:rsidRDefault="00FE1C81" w:rsidP="005C5CC9">
      <w:pPr>
        <w:spacing w:line="276" w:lineRule="auto"/>
        <w:rPr>
          <w:sz w:val="20"/>
          <w:szCs w:val="20"/>
          <w:u w:val="single"/>
        </w:rPr>
      </w:pPr>
      <w:r w:rsidRPr="007A7B07">
        <w:rPr>
          <w:sz w:val="20"/>
          <w:szCs w:val="20"/>
        </w:rPr>
        <w:t xml:space="preserve">Terrell, S.R. (2022) </w:t>
      </w:r>
      <w:r w:rsidRPr="007A7B07">
        <w:rPr>
          <w:i/>
          <w:iCs/>
          <w:sz w:val="20"/>
          <w:szCs w:val="20"/>
        </w:rPr>
        <w:t xml:space="preserve">Writing a Proposal for Your Dissertation: Guidelines and Examples. </w:t>
      </w:r>
      <w:r w:rsidRPr="007A7B07">
        <w:rPr>
          <w:sz w:val="20"/>
          <w:szCs w:val="20"/>
        </w:rPr>
        <w:t>New York: Guilford Publications.</w:t>
      </w:r>
    </w:p>
    <w:p w14:paraId="728B3E0F" w14:textId="77777777" w:rsidR="00830568" w:rsidRDefault="00830568" w:rsidP="005C5CC9">
      <w:pPr>
        <w:spacing w:line="276" w:lineRule="auto"/>
        <w:jc w:val="both"/>
        <w:rPr>
          <w:sz w:val="20"/>
          <w:szCs w:val="20"/>
        </w:rPr>
      </w:pPr>
      <w:r>
        <w:rPr>
          <w:sz w:val="20"/>
          <w:szCs w:val="20"/>
        </w:rPr>
        <w:t xml:space="preserve">The College of Policing (2022) </w:t>
      </w:r>
      <w:r>
        <w:rPr>
          <w:i/>
          <w:iCs/>
          <w:sz w:val="20"/>
          <w:szCs w:val="20"/>
        </w:rPr>
        <w:t xml:space="preserve">Mental Vulnerability and Illness. </w:t>
      </w:r>
      <w:r>
        <w:rPr>
          <w:sz w:val="20"/>
          <w:szCs w:val="20"/>
        </w:rPr>
        <w:t xml:space="preserve">Available at: </w:t>
      </w:r>
      <w:hyperlink r:id="rId18" w:history="1">
        <w:r>
          <w:rPr>
            <w:rStyle w:val="Hyperlink"/>
            <w:sz w:val="20"/>
            <w:szCs w:val="20"/>
          </w:rPr>
          <w:t>https://www.college.police.uk/app/mental-health/mental-vulnerability-and-illness</w:t>
        </w:r>
      </w:hyperlink>
      <w:r>
        <w:rPr>
          <w:sz w:val="20"/>
          <w:szCs w:val="20"/>
        </w:rPr>
        <w:t xml:space="preserve"> (Accessed: 07 July 2024). </w:t>
      </w:r>
    </w:p>
    <w:p w14:paraId="576BD934" w14:textId="191744AF" w:rsidR="0053470C" w:rsidRPr="0053470C" w:rsidRDefault="0053470C" w:rsidP="005C5CC9">
      <w:pPr>
        <w:spacing w:line="276" w:lineRule="auto"/>
        <w:jc w:val="both"/>
        <w:rPr>
          <w:i/>
          <w:iCs/>
          <w:sz w:val="20"/>
          <w:szCs w:val="20"/>
        </w:rPr>
      </w:pPr>
      <w:proofErr w:type="spellStart"/>
      <w:r w:rsidRPr="0053470C">
        <w:rPr>
          <w:sz w:val="20"/>
          <w:szCs w:val="20"/>
        </w:rPr>
        <w:t>Wondemaghen</w:t>
      </w:r>
      <w:proofErr w:type="spellEnd"/>
      <w:r>
        <w:rPr>
          <w:sz w:val="20"/>
          <w:szCs w:val="20"/>
        </w:rPr>
        <w:t>, M. (2021) ‘</w:t>
      </w:r>
      <w:r w:rsidRPr="0053470C">
        <w:rPr>
          <w:sz w:val="20"/>
          <w:szCs w:val="20"/>
        </w:rPr>
        <w:t>Policing mental illness: Police use of section 136 – Perspectives from police and mental-health nurses</w:t>
      </w:r>
      <w:r>
        <w:rPr>
          <w:sz w:val="20"/>
          <w:szCs w:val="20"/>
        </w:rPr>
        <w:t xml:space="preserve">’, </w:t>
      </w:r>
      <w:r w:rsidRPr="0053470C">
        <w:rPr>
          <w:i/>
          <w:iCs/>
          <w:sz w:val="20"/>
          <w:szCs w:val="20"/>
        </w:rPr>
        <w:t>Medicine Science and the Law</w:t>
      </w:r>
      <w:r>
        <w:rPr>
          <w:sz w:val="20"/>
          <w:szCs w:val="20"/>
        </w:rPr>
        <w:t>,</w:t>
      </w:r>
      <w:r w:rsidRPr="0053470C">
        <w:rPr>
          <w:sz w:val="20"/>
          <w:szCs w:val="20"/>
        </w:rPr>
        <w:t xml:space="preserve"> 61(4), pp. 266-274.</w:t>
      </w:r>
    </w:p>
    <w:p w14:paraId="4C43B2B5" w14:textId="501DE886" w:rsidR="00C14352" w:rsidRPr="00FE1C81" w:rsidRDefault="00830568" w:rsidP="005C5CC9">
      <w:pPr>
        <w:spacing w:line="276" w:lineRule="auto"/>
        <w:jc w:val="both"/>
        <w:rPr>
          <w:sz w:val="20"/>
          <w:szCs w:val="20"/>
        </w:rPr>
      </w:pPr>
      <w:r>
        <w:rPr>
          <w:sz w:val="20"/>
          <w:szCs w:val="20"/>
        </w:rPr>
        <w:t xml:space="preserve">Yang, S., Gill, C.E., Lu, Y., Azam, M. and </w:t>
      </w:r>
      <w:proofErr w:type="spellStart"/>
      <w:r>
        <w:rPr>
          <w:sz w:val="20"/>
          <w:szCs w:val="20"/>
        </w:rPr>
        <w:t>Kanewske</w:t>
      </w:r>
      <w:proofErr w:type="spellEnd"/>
      <w:r>
        <w:rPr>
          <w:sz w:val="20"/>
          <w:szCs w:val="20"/>
        </w:rPr>
        <w:t>, L.C. (2024) ‘A police</w:t>
      </w:r>
      <w:r>
        <w:rPr>
          <w:rFonts w:ascii="Cambria Math" w:hAnsi="Cambria Math" w:cs="Cambria Math"/>
          <w:sz w:val="20"/>
          <w:szCs w:val="20"/>
        </w:rPr>
        <w:noBreakHyphen/>
      </w:r>
      <w:r>
        <w:rPr>
          <w:sz w:val="20"/>
          <w:szCs w:val="20"/>
        </w:rPr>
        <w:t>clinician co</w:t>
      </w:r>
      <w:r>
        <w:rPr>
          <w:rFonts w:ascii="Cambria Math" w:hAnsi="Cambria Math" w:cs="Cambria Math"/>
          <w:sz w:val="20"/>
          <w:szCs w:val="20"/>
        </w:rPr>
        <w:noBreakHyphen/>
      </w:r>
      <w:r>
        <w:rPr>
          <w:sz w:val="20"/>
          <w:szCs w:val="20"/>
        </w:rPr>
        <w:t>response team to people with mental illness in a suburban</w:t>
      </w:r>
      <w:r>
        <w:rPr>
          <w:rFonts w:ascii="Cambria Math" w:hAnsi="Cambria Math" w:cs="Cambria Math"/>
          <w:sz w:val="20"/>
          <w:szCs w:val="20"/>
        </w:rPr>
        <w:noBreakHyphen/>
      </w:r>
      <w:r>
        <w:rPr>
          <w:sz w:val="20"/>
          <w:szCs w:val="20"/>
        </w:rPr>
        <w:t xml:space="preserve">rural community: a randomized controlled trial’, </w:t>
      </w:r>
      <w:r>
        <w:rPr>
          <w:i/>
          <w:iCs/>
          <w:sz w:val="20"/>
          <w:szCs w:val="20"/>
        </w:rPr>
        <w:t xml:space="preserve">Journal of Experimental Criminology, </w:t>
      </w:r>
      <w:r>
        <w:rPr>
          <w:sz w:val="20"/>
          <w:szCs w:val="20"/>
        </w:rPr>
        <w:t xml:space="preserve">pp. 1-22. </w:t>
      </w:r>
    </w:p>
    <w:p w14:paraId="713A8992" w14:textId="77777777" w:rsidR="00C14352" w:rsidRDefault="00C14352" w:rsidP="00CE6DB9">
      <w:pPr>
        <w:rPr>
          <w:u w:val="single"/>
        </w:rPr>
      </w:pPr>
    </w:p>
    <w:p w14:paraId="7DA636B2" w14:textId="77777777" w:rsidR="00F279CB" w:rsidRDefault="00F279CB" w:rsidP="00CE6DB9">
      <w:pPr>
        <w:rPr>
          <w:u w:val="single"/>
        </w:rPr>
      </w:pPr>
    </w:p>
    <w:p w14:paraId="6B38691E" w14:textId="77777777" w:rsidR="005C5CC9" w:rsidRDefault="005C5CC9" w:rsidP="00CE6DB9">
      <w:pPr>
        <w:rPr>
          <w:u w:val="single"/>
        </w:rPr>
      </w:pPr>
    </w:p>
    <w:p w14:paraId="2582E087" w14:textId="77777777" w:rsidR="000D465C" w:rsidRDefault="000D465C" w:rsidP="00CE6DB9">
      <w:pPr>
        <w:rPr>
          <w:u w:val="single"/>
        </w:rPr>
      </w:pPr>
    </w:p>
    <w:p w14:paraId="3CE08BDC" w14:textId="77777777" w:rsidR="00C43C99" w:rsidRDefault="00C43C99" w:rsidP="00CE6DB9">
      <w:pPr>
        <w:rPr>
          <w:u w:val="single"/>
        </w:rPr>
      </w:pPr>
    </w:p>
    <w:p w14:paraId="75CA324E" w14:textId="095D60CF" w:rsidR="00C14352" w:rsidRDefault="00C14352" w:rsidP="00CE6DB9">
      <w:pPr>
        <w:rPr>
          <w:u w:val="single"/>
        </w:rPr>
      </w:pPr>
      <w:r>
        <w:rPr>
          <w:u w:val="single"/>
        </w:rPr>
        <w:lastRenderedPageBreak/>
        <w:t xml:space="preserve">Appendix </w:t>
      </w:r>
      <w:r w:rsidR="005052BB">
        <w:rPr>
          <w:u w:val="single"/>
        </w:rPr>
        <w:t xml:space="preserve">1 – Questionnaire answers </w:t>
      </w:r>
    </w:p>
    <w:p w14:paraId="001A302D" w14:textId="77777777" w:rsidR="00D22472" w:rsidRDefault="00D22472" w:rsidP="00CE6DB9">
      <w:pPr>
        <w:rPr>
          <w:u w:val="single"/>
        </w:rPr>
      </w:pPr>
    </w:p>
    <w:p w14:paraId="1A0B72C5" w14:textId="5ACEBD29" w:rsidR="007014DD" w:rsidRDefault="00D22472" w:rsidP="00C14352">
      <w:r>
        <w:t xml:space="preserve">Question 1 - </w:t>
      </w:r>
    </w:p>
    <w:p w14:paraId="381D88BD" w14:textId="769D61B2" w:rsidR="00491508" w:rsidRDefault="00D22472" w:rsidP="00CE6DB9">
      <w:r>
        <w:rPr>
          <w:noProof/>
        </w:rPr>
        <w:drawing>
          <wp:inline distT="0" distB="0" distL="0" distR="0" wp14:anchorId="0EB9F02A" wp14:editId="0E3F3089">
            <wp:extent cx="4572000" cy="2743200"/>
            <wp:effectExtent l="0" t="0" r="0" b="0"/>
            <wp:docPr id="1880584620" name="Chart 1">
              <a:extLst xmlns:a="http://schemas.openxmlformats.org/drawingml/2006/main">
                <a:ext uri="{FF2B5EF4-FFF2-40B4-BE49-F238E27FC236}">
                  <a16:creationId xmlns:a16="http://schemas.microsoft.com/office/drawing/2014/main" id="{5472506A-3136-D4FF-4786-3F4810F704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0AE03169" w14:textId="77777777" w:rsidR="00D22472" w:rsidRDefault="00D22472" w:rsidP="00CE6DB9"/>
    <w:p w14:paraId="35ACB14E" w14:textId="18CCCF85" w:rsidR="00D22472" w:rsidRDefault="00D22472" w:rsidP="00CE6DB9">
      <w:r>
        <w:t xml:space="preserve">Question 2 - </w:t>
      </w:r>
    </w:p>
    <w:p w14:paraId="61CFA67A" w14:textId="76328091" w:rsidR="00D22472" w:rsidRDefault="00D22472" w:rsidP="00CE6DB9">
      <w:r>
        <w:rPr>
          <w:noProof/>
        </w:rPr>
        <w:drawing>
          <wp:inline distT="0" distB="0" distL="0" distR="0" wp14:anchorId="0A7B2A3F" wp14:editId="32107832">
            <wp:extent cx="4572000" cy="2743200"/>
            <wp:effectExtent l="0" t="0" r="0" b="0"/>
            <wp:docPr id="1461177089" name="Chart 1">
              <a:extLst xmlns:a="http://schemas.openxmlformats.org/drawingml/2006/main">
                <a:ext uri="{FF2B5EF4-FFF2-40B4-BE49-F238E27FC236}">
                  <a16:creationId xmlns:a16="http://schemas.microsoft.com/office/drawing/2014/main" id="{80F1C9D7-FFA8-ED85-30F6-4039D20B1D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C119F56" w14:textId="77777777" w:rsidR="00D22472" w:rsidRDefault="00D22472" w:rsidP="00CE6DB9"/>
    <w:p w14:paraId="214C0757" w14:textId="77777777" w:rsidR="00D22472" w:rsidRDefault="00D22472" w:rsidP="00CE6DB9"/>
    <w:p w14:paraId="461A4ADE" w14:textId="77777777" w:rsidR="00D22472" w:rsidRDefault="00D22472" w:rsidP="00CE6DB9"/>
    <w:p w14:paraId="7CB18C0B" w14:textId="77777777" w:rsidR="00D22472" w:rsidRDefault="00D22472" w:rsidP="00CE6DB9"/>
    <w:p w14:paraId="0C91277C" w14:textId="77777777" w:rsidR="00D22472" w:rsidRDefault="00D22472" w:rsidP="00CE6DB9"/>
    <w:p w14:paraId="79B0291A" w14:textId="77777777" w:rsidR="00D22472" w:rsidRDefault="00D22472" w:rsidP="00CE6DB9"/>
    <w:p w14:paraId="6F789FCA" w14:textId="0C5A27A9" w:rsidR="00D22472" w:rsidRDefault="00D22472" w:rsidP="00CE6DB9">
      <w:r>
        <w:lastRenderedPageBreak/>
        <w:t xml:space="preserve">Question 3 – </w:t>
      </w:r>
    </w:p>
    <w:p w14:paraId="46E2F3E9" w14:textId="5A4176AD" w:rsidR="00D22472" w:rsidRDefault="00D22472" w:rsidP="00CE6DB9">
      <w:r>
        <w:rPr>
          <w:noProof/>
        </w:rPr>
        <w:drawing>
          <wp:inline distT="0" distB="0" distL="0" distR="0" wp14:anchorId="1C72A36A" wp14:editId="74F3E7CE">
            <wp:extent cx="4572000" cy="2743200"/>
            <wp:effectExtent l="0" t="0" r="0" b="0"/>
            <wp:docPr id="934552050" name="Chart 1">
              <a:extLst xmlns:a="http://schemas.openxmlformats.org/drawingml/2006/main">
                <a:ext uri="{FF2B5EF4-FFF2-40B4-BE49-F238E27FC236}">
                  <a16:creationId xmlns:a16="http://schemas.microsoft.com/office/drawing/2014/main" id="{2E72DE6F-1BC1-5FAC-D944-DDC54BE1A5B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02FF2D5" w14:textId="77777777" w:rsidR="00D22472" w:rsidRDefault="00D22472" w:rsidP="00CE6DB9"/>
    <w:p w14:paraId="57649A58" w14:textId="02097628" w:rsidR="00D22472" w:rsidRDefault="00D22472" w:rsidP="00CE6DB9">
      <w:r>
        <w:t xml:space="preserve">Question 4 – </w:t>
      </w:r>
    </w:p>
    <w:p w14:paraId="211AD76E" w14:textId="446C7170" w:rsidR="00D22472" w:rsidRDefault="00D22472" w:rsidP="00CE6DB9">
      <w:r>
        <w:rPr>
          <w:noProof/>
        </w:rPr>
        <w:drawing>
          <wp:inline distT="0" distB="0" distL="0" distR="0" wp14:anchorId="0F48C09D" wp14:editId="7512023A">
            <wp:extent cx="4572000" cy="2743200"/>
            <wp:effectExtent l="0" t="0" r="0" b="0"/>
            <wp:docPr id="834744899" name="Chart 1">
              <a:extLst xmlns:a="http://schemas.openxmlformats.org/drawingml/2006/main">
                <a:ext uri="{FF2B5EF4-FFF2-40B4-BE49-F238E27FC236}">
                  <a16:creationId xmlns:a16="http://schemas.microsoft.com/office/drawing/2014/main" id="{28EAE078-F633-3BB2-38C5-230C9B1B2D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C503D12" w14:textId="77777777" w:rsidR="00D22472" w:rsidRDefault="00D22472" w:rsidP="00CE6DB9"/>
    <w:p w14:paraId="38F96C8B" w14:textId="77777777" w:rsidR="00D22472" w:rsidRDefault="00D22472" w:rsidP="00CE6DB9"/>
    <w:p w14:paraId="68CD6429" w14:textId="77777777" w:rsidR="00D22472" w:rsidRDefault="00D22472" w:rsidP="00CE6DB9"/>
    <w:p w14:paraId="4C2B18D6" w14:textId="77777777" w:rsidR="00D22472" w:rsidRDefault="00D22472" w:rsidP="00CE6DB9"/>
    <w:p w14:paraId="2E4E60FF" w14:textId="77777777" w:rsidR="00D22472" w:rsidRDefault="00D22472" w:rsidP="00CE6DB9"/>
    <w:p w14:paraId="68D7311A" w14:textId="77777777" w:rsidR="00D22472" w:rsidRDefault="00D22472" w:rsidP="00CE6DB9"/>
    <w:p w14:paraId="1E2266A5" w14:textId="77777777" w:rsidR="00D22472" w:rsidRDefault="00D22472" w:rsidP="00CE6DB9"/>
    <w:p w14:paraId="31A0421A" w14:textId="77777777" w:rsidR="00D22472" w:rsidRDefault="00D22472" w:rsidP="00CE6DB9"/>
    <w:p w14:paraId="274D7609" w14:textId="0D5A8A4A" w:rsidR="00D22472" w:rsidRDefault="00D22472" w:rsidP="00CE6DB9">
      <w:r>
        <w:lastRenderedPageBreak/>
        <w:t xml:space="preserve">Question 5 – </w:t>
      </w:r>
    </w:p>
    <w:p w14:paraId="1429840C" w14:textId="4476CE56" w:rsidR="00D22472" w:rsidRDefault="00D22472" w:rsidP="00CE6DB9">
      <w:r>
        <w:rPr>
          <w:noProof/>
        </w:rPr>
        <w:drawing>
          <wp:inline distT="0" distB="0" distL="0" distR="0" wp14:anchorId="1CD68BD1" wp14:editId="6DBE8AD8">
            <wp:extent cx="4572000" cy="2743200"/>
            <wp:effectExtent l="0" t="0" r="0" b="0"/>
            <wp:docPr id="781787947" name="Chart 1">
              <a:extLst xmlns:a="http://schemas.openxmlformats.org/drawingml/2006/main">
                <a:ext uri="{FF2B5EF4-FFF2-40B4-BE49-F238E27FC236}">
                  <a16:creationId xmlns:a16="http://schemas.microsoft.com/office/drawing/2014/main" id="{545FCA7C-651A-A1F3-6E33-C74F755DC5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6D9FCA88" w14:textId="77777777" w:rsidR="00D22472" w:rsidRDefault="00D22472" w:rsidP="00CE6DB9"/>
    <w:p w14:paraId="292B617A" w14:textId="260DDB0E" w:rsidR="00D22472" w:rsidRDefault="00D22472" w:rsidP="00CE6DB9">
      <w:r>
        <w:t xml:space="preserve">Question 6 – </w:t>
      </w:r>
    </w:p>
    <w:p w14:paraId="420CE103" w14:textId="2F86AFB4" w:rsidR="00D22472" w:rsidRDefault="00D22472" w:rsidP="00CE6DB9">
      <w:r>
        <w:rPr>
          <w:noProof/>
        </w:rPr>
        <w:drawing>
          <wp:inline distT="0" distB="0" distL="0" distR="0" wp14:anchorId="5D0F50E0" wp14:editId="2F9E7BF7">
            <wp:extent cx="4572000" cy="2743200"/>
            <wp:effectExtent l="0" t="0" r="0" b="0"/>
            <wp:docPr id="1595336301" name="Chart 1">
              <a:extLst xmlns:a="http://schemas.openxmlformats.org/drawingml/2006/main">
                <a:ext uri="{FF2B5EF4-FFF2-40B4-BE49-F238E27FC236}">
                  <a16:creationId xmlns:a16="http://schemas.microsoft.com/office/drawing/2014/main" id="{4AE14034-9309-BCC6-EB17-F71342397D8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4C71F1B3" w14:textId="77777777" w:rsidR="00D22472" w:rsidRDefault="00D22472" w:rsidP="00CE6DB9"/>
    <w:p w14:paraId="52E40464" w14:textId="77777777" w:rsidR="00D22472" w:rsidRDefault="00D22472" w:rsidP="00CE6DB9"/>
    <w:p w14:paraId="01B219F9" w14:textId="77777777" w:rsidR="00D22472" w:rsidRDefault="00D22472" w:rsidP="00CE6DB9"/>
    <w:p w14:paraId="611B3A5E" w14:textId="77777777" w:rsidR="00D22472" w:rsidRDefault="00D22472" w:rsidP="00CE6DB9"/>
    <w:p w14:paraId="146B38C5" w14:textId="77777777" w:rsidR="00D22472" w:rsidRDefault="00D22472" w:rsidP="00CE6DB9"/>
    <w:p w14:paraId="399DFF6C" w14:textId="77777777" w:rsidR="00D22472" w:rsidRDefault="00D22472" w:rsidP="00CE6DB9"/>
    <w:p w14:paraId="6792A2F3" w14:textId="77777777" w:rsidR="00D22472" w:rsidRDefault="00D22472" w:rsidP="00CE6DB9"/>
    <w:p w14:paraId="4372F564" w14:textId="77777777" w:rsidR="00D22472" w:rsidRDefault="00D22472" w:rsidP="00CE6DB9"/>
    <w:p w14:paraId="343CE81F" w14:textId="55EA6C78" w:rsidR="00D22472" w:rsidRDefault="00D22472" w:rsidP="00CE6DB9">
      <w:r>
        <w:lastRenderedPageBreak/>
        <w:t xml:space="preserve">Question 7 – </w:t>
      </w:r>
    </w:p>
    <w:p w14:paraId="21630B6E" w14:textId="40816DB6" w:rsidR="00D22472" w:rsidRDefault="00D22472" w:rsidP="00CE6DB9">
      <w:r>
        <w:rPr>
          <w:noProof/>
        </w:rPr>
        <w:drawing>
          <wp:inline distT="0" distB="0" distL="0" distR="0" wp14:anchorId="405AC6F8" wp14:editId="758FE87D">
            <wp:extent cx="4572000" cy="2743200"/>
            <wp:effectExtent l="0" t="0" r="0" b="0"/>
            <wp:docPr id="2127600926" name="Chart 1">
              <a:extLst xmlns:a="http://schemas.openxmlformats.org/drawingml/2006/main">
                <a:ext uri="{FF2B5EF4-FFF2-40B4-BE49-F238E27FC236}">
                  <a16:creationId xmlns:a16="http://schemas.microsoft.com/office/drawing/2014/main" id="{E284C151-6F74-2D6D-A104-749487FA551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2304785" w14:textId="77777777" w:rsidR="00D22472" w:rsidRDefault="00D22472" w:rsidP="00CE6DB9"/>
    <w:p w14:paraId="0A6866E9" w14:textId="72DD00D3" w:rsidR="00D22472" w:rsidRDefault="00D22472" w:rsidP="00CE6DB9">
      <w:r>
        <w:t xml:space="preserve">Question 8 – </w:t>
      </w:r>
    </w:p>
    <w:p w14:paraId="64013828" w14:textId="68CCB9FD" w:rsidR="00D22472" w:rsidRDefault="00D22472" w:rsidP="00CE6DB9">
      <w:r>
        <w:rPr>
          <w:noProof/>
        </w:rPr>
        <w:drawing>
          <wp:inline distT="0" distB="0" distL="0" distR="0" wp14:anchorId="110820D7" wp14:editId="7FE08A3B">
            <wp:extent cx="4572000" cy="2743200"/>
            <wp:effectExtent l="0" t="0" r="0" b="0"/>
            <wp:docPr id="749565822" name="Chart 1">
              <a:extLst xmlns:a="http://schemas.openxmlformats.org/drawingml/2006/main">
                <a:ext uri="{FF2B5EF4-FFF2-40B4-BE49-F238E27FC236}">
                  <a16:creationId xmlns:a16="http://schemas.microsoft.com/office/drawing/2014/main" id="{C4786D64-5EF2-0D0B-C9CC-29118C9C35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39BBCB0B" w14:textId="77777777" w:rsidR="00D22472" w:rsidRDefault="00D22472" w:rsidP="00CE6DB9"/>
    <w:p w14:paraId="21BF1D28" w14:textId="77777777" w:rsidR="00D22472" w:rsidRDefault="00D22472" w:rsidP="00CE6DB9"/>
    <w:p w14:paraId="11C8409D" w14:textId="77777777" w:rsidR="00A76F99" w:rsidRDefault="00A76F99" w:rsidP="00CE6DB9"/>
    <w:p w14:paraId="727E049A" w14:textId="77777777" w:rsidR="00D22472" w:rsidRDefault="00D22472" w:rsidP="00CE6DB9"/>
    <w:p w14:paraId="3A394081" w14:textId="77777777" w:rsidR="00D22472" w:rsidRDefault="00D22472" w:rsidP="00CE6DB9"/>
    <w:p w14:paraId="756A3D62" w14:textId="77777777" w:rsidR="00D22472" w:rsidRDefault="00D22472" w:rsidP="00CE6DB9"/>
    <w:p w14:paraId="2FDB68DC" w14:textId="77777777" w:rsidR="00D22472" w:rsidRDefault="00D22472" w:rsidP="00CE6DB9"/>
    <w:p w14:paraId="32D78EC0" w14:textId="77777777" w:rsidR="00D22472" w:rsidRDefault="00D22472" w:rsidP="00CE6DB9"/>
    <w:p w14:paraId="27A8D6C3" w14:textId="7A8003E9" w:rsidR="00D22472" w:rsidRDefault="00D22472" w:rsidP="00CE6DB9">
      <w:r>
        <w:lastRenderedPageBreak/>
        <w:t xml:space="preserve">Question 9 – </w:t>
      </w:r>
    </w:p>
    <w:p w14:paraId="06691754" w14:textId="2C46F3AB" w:rsidR="00D22472" w:rsidRDefault="00F816D0" w:rsidP="00CE6DB9">
      <w:r>
        <w:rPr>
          <w:noProof/>
        </w:rPr>
        <w:drawing>
          <wp:inline distT="0" distB="0" distL="0" distR="0" wp14:anchorId="38FEB652" wp14:editId="1EA54168">
            <wp:extent cx="4572000" cy="2743200"/>
            <wp:effectExtent l="0" t="0" r="0" b="0"/>
            <wp:docPr id="1213061138" name="Chart 1">
              <a:extLst xmlns:a="http://schemas.openxmlformats.org/drawingml/2006/main">
                <a:ext uri="{FF2B5EF4-FFF2-40B4-BE49-F238E27FC236}">
                  <a16:creationId xmlns:a16="http://schemas.microsoft.com/office/drawing/2014/main" id="{721C1E21-A844-5426-4847-4954D25A77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7CC356CC" w14:textId="77777777" w:rsidR="00F816D0" w:rsidRDefault="00F816D0" w:rsidP="00CE6DB9"/>
    <w:p w14:paraId="4641CC92" w14:textId="7A45BCB8" w:rsidR="00F816D0" w:rsidRDefault="00F816D0" w:rsidP="00CE6DB9">
      <w:r>
        <w:t xml:space="preserve">Question 10 – </w:t>
      </w:r>
    </w:p>
    <w:p w14:paraId="78FAA837" w14:textId="7F1D63DE" w:rsidR="00F816D0" w:rsidRDefault="00F816D0" w:rsidP="00CE6DB9">
      <w:r>
        <w:rPr>
          <w:noProof/>
        </w:rPr>
        <w:drawing>
          <wp:inline distT="0" distB="0" distL="0" distR="0" wp14:anchorId="258D346F" wp14:editId="352158AC">
            <wp:extent cx="4572000" cy="2743200"/>
            <wp:effectExtent l="0" t="0" r="0" b="0"/>
            <wp:docPr id="1120814231" name="Chart 1">
              <a:extLst xmlns:a="http://schemas.openxmlformats.org/drawingml/2006/main">
                <a:ext uri="{FF2B5EF4-FFF2-40B4-BE49-F238E27FC236}">
                  <a16:creationId xmlns:a16="http://schemas.microsoft.com/office/drawing/2014/main" id="{56603770-7DDF-E218-20B7-B90154BBAC0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65CB9E1" w14:textId="77777777" w:rsidR="00A76F99" w:rsidRDefault="00A76F99" w:rsidP="00CE6DB9"/>
    <w:p w14:paraId="42098A01" w14:textId="77777777" w:rsidR="00A76F99" w:rsidRDefault="00A76F99" w:rsidP="00CE6DB9"/>
    <w:p w14:paraId="349D940D" w14:textId="77777777" w:rsidR="00A76F99" w:rsidRDefault="00A76F99" w:rsidP="00CE6DB9"/>
    <w:p w14:paraId="30CB2F64" w14:textId="77777777" w:rsidR="00A76F99" w:rsidRDefault="00A76F99" w:rsidP="00CE6DB9"/>
    <w:p w14:paraId="744F34E8" w14:textId="77777777" w:rsidR="00A76F99" w:rsidRDefault="00A76F99" w:rsidP="00CE6DB9"/>
    <w:p w14:paraId="7CFF16AA" w14:textId="77777777" w:rsidR="00245CDB" w:rsidRDefault="00245CDB" w:rsidP="00CE6DB9"/>
    <w:p w14:paraId="2A702B6F" w14:textId="77777777" w:rsidR="00A76F99" w:rsidRDefault="00A76F99" w:rsidP="00CE6DB9"/>
    <w:p w14:paraId="086CF530" w14:textId="77777777" w:rsidR="00A76F99" w:rsidRDefault="00A76F99" w:rsidP="00CE6DB9"/>
    <w:p w14:paraId="4027A2BD" w14:textId="77777777" w:rsidR="00A76F99" w:rsidRDefault="00A76F99" w:rsidP="00CE6DB9"/>
    <w:p w14:paraId="14D993BC" w14:textId="05E0AE19" w:rsidR="00A76F99" w:rsidRDefault="00A76F99" w:rsidP="00CE6DB9">
      <w:pPr>
        <w:rPr>
          <w:u w:val="single"/>
        </w:rPr>
      </w:pPr>
      <w:r w:rsidRPr="00A76F99">
        <w:rPr>
          <w:u w:val="single"/>
        </w:rPr>
        <w:t xml:space="preserve">Appendix 2 – Copy of Questionnaire </w:t>
      </w:r>
    </w:p>
    <w:p w14:paraId="2ED83F4A" w14:textId="5D850348" w:rsidR="00A76F99" w:rsidRDefault="00A76F99" w:rsidP="00CE6DB9">
      <w:pPr>
        <w:rPr>
          <w:u w:val="single"/>
        </w:rPr>
      </w:pPr>
    </w:p>
    <w:p w14:paraId="15648E3B" w14:textId="7FE527F8" w:rsidR="00CE4800" w:rsidRDefault="00CE4800" w:rsidP="00CE6DB9">
      <w:pPr>
        <w:rPr>
          <w:u w:val="single"/>
        </w:rPr>
      </w:pPr>
      <w:r>
        <w:rPr>
          <w:noProof/>
        </w:rPr>
        <w:drawing>
          <wp:inline distT="0" distB="0" distL="0" distR="0" wp14:anchorId="153B5BAB" wp14:editId="3DB1E410">
            <wp:extent cx="3575050" cy="2628900"/>
            <wp:effectExtent l="0" t="0" r="6350" b="0"/>
            <wp:docPr id="610455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0455701" name="Picture 1" descr="A screenshot of a computer&#10;&#10;Description automatically generated"/>
                    <pic:cNvPicPr/>
                  </pic:nvPicPr>
                  <pic:blipFill rotWithShape="1">
                    <a:blip r:embed="rId29"/>
                    <a:srcRect l="4765" t="12212" r="32861" b="6245"/>
                    <a:stretch/>
                  </pic:blipFill>
                  <pic:spPr bwMode="auto">
                    <a:xfrm>
                      <a:off x="0" y="0"/>
                      <a:ext cx="3575050" cy="2628900"/>
                    </a:xfrm>
                    <a:prstGeom prst="rect">
                      <a:avLst/>
                    </a:prstGeom>
                    <a:ln>
                      <a:noFill/>
                    </a:ln>
                    <a:extLst>
                      <a:ext uri="{53640926-AAD7-44D8-BBD7-CCE9431645EC}">
                        <a14:shadowObscured xmlns:a14="http://schemas.microsoft.com/office/drawing/2010/main"/>
                      </a:ext>
                    </a:extLst>
                  </pic:spPr>
                </pic:pic>
              </a:graphicData>
            </a:graphic>
          </wp:inline>
        </w:drawing>
      </w:r>
    </w:p>
    <w:p w14:paraId="52E0D776" w14:textId="62D3EF28" w:rsidR="00CE4800" w:rsidRDefault="00522ED0" w:rsidP="00CE6DB9">
      <w:pPr>
        <w:rPr>
          <w:u w:val="single"/>
        </w:rPr>
      </w:pPr>
      <w:r>
        <w:rPr>
          <w:noProof/>
        </w:rPr>
        <w:drawing>
          <wp:inline distT="0" distB="0" distL="0" distR="0" wp14:anchorId="778AC824" wp14:editId="052AE43C">
            <wp:extent cx="3803650" cy="2641600"/>
            <wp:effectExtent l="0" t="0" r="6350" b="6350"/>
            <wp:docPr id="4000568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005686" name="Picture 1" descr="A screenshot of a computer&#10;&#10;Description automatically generated"/>
                    <pic:cNvPicPr/>
                  </pic:nvPicPr>
                  <pic:blipFill rotWithShape="1">
                    <a:blip r:embed="rId30"/>
                    <a:srcRect l="5206" t="12409" r="28430" b="5653"/>
                    <a:stretch/>
                  </pic:blipFill>
                  <pic:spPr bwMode="auto">
                    <a:xfrm>
                      <a:off x="0" y="0"/>
                      <a:ext cx="3803650" cy="2641600"/>
                    </a:xfrm>
                    <a:prstGeom prst="rect">
                      <a:avLst/>
                    </a:prstGeom>
                    <a:ln>
                      <a:noFill/>
                    </a:ln>
                    <a:extLst>
                      <a:ext uri="{53640926-AAD7-44D8-BBD7-CCE9431645EC}">
                        <a14:shadowObscured xmlns:a14="http://schemas.microsoft.com/office/drawing/2010/main"/>
                      </a:ext>
                    </a:extLst>
                  </pic:spPr>
                </pic:pic>
              </a:graphicData>
            </a:graphic>
          </wp:inline>
        </w:drawing>
      </w:r>
    </w:p>
    <w:p w14:paraId="20F86884" w14:textId="307AF8DD" w:rsidR="00E128B7" w:rsidRDefault="00D66D31" w:rsidP="00CE6DB9">
      <w:pPr>
        <w:rPr>
          <w:u w:val="single"/>
        </w:rPr>
      </w:pPr>
      <w:r>
        <w:rPr>
          <w:noProof/>
        </w:rPr>
        <w:drawing>
          <wp:inline distT="0" distB="0" distL="0" distR="0" wp14:anchorId="78AA10DF" wp14:editId="600B38D8">
            <wp:extent cx="4565650" cy="2032000"/>
            <wp:effectExtent l="0" t="0" r="6350" b="6350"/>
            <wp:docPr id="16895275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527532" name="Picture 1" descr="A screenshot of a computer&#10;&#10;Description automatically generated"/>
                    <pic:cNvPicPr/>
                  </pic:nvPicPr>
                  <pic:blipFill rotWithShape="1">
                    <a:blip r:embed="rId31"/>
                    <a:srcRect l="7091" t="15363" r="13250" b="21607"/>
                    <a:stretch/>
                  </pic:blipFill>
                  <pic:spPr bwMode="auto">
                    <a:xfrm>
                      <a:off x="0" y="0"/>
                      <a:ext cx="4565650" cy="2032000"/>
                    </a:xfrm>
                    <a:prstGeom prst="rect">
                      <a:avLst/>
                    </a:prstGeom>
                    <a:ln>
                      <a:noFill/>
                    </a:ln>
                    <a:extLst>
                      <a:ext uri="{53640926-AAD7-44D8-BBD7-CCE9431645EC}">
                        <a14:shadowObscured xmlns:a14="http://schemas.microsoft.com/office/drawing/2010/main"/>
                      </a:ext>
                    </a:extLst>
                  </pic:spPr>
                </pic:pic>
              </a:graphicData>
            </a:graphic>
          </wp:inline>
        </w:drawing>
      </w:r>
    </w:p>
    <w:p w14:paraId="2CBD38B0" w14:textId="77777777" w:rsidR="00D66D31" w:rsidRDefault="00D66D31" w:rsidP="00CE6DB9">
      <w:pPr>
        <w:rPr>
          <w:u w:val="single"/>
        </w:rPr>
      </w:pPr>
    </w:p>
    <w:p w14:paraId="63E386D2" w14:textId="77777777" w:rsidR="00D66D31" w:rsidRDefault="00D66D31" w:rsidP="00CE6DB9">
      <w:pPr>
        <w:rPr>
          <w:u w:val="single"/>
        </w:rPr>
      </w:pPr>
    </w:p>
    <w:p w14:paraId="70BE7A16" w14:textId="6E883A67" w:rsidR="00D66D31" w:rsidRDefault="00C3335F" w:rsidP="00CE6DB9">
      <w:pPr>
        <w:rPr>
          <w:u w:val="single"/>
        </w:rPr>
      </w:pPr>
      <w:r>
        <w:rPr>
          <w:noProof/>
        </w:rPr>
        <w:drawing>
          <wp:inline distT="0" distB="0" distL="0" distR="0" wp14:anchorId="7B3579AD" wp14:editId="43AB61E9">
            <wp:extent cx="4635500" cy="1905000"/>
            <wp:effectExtent l="0" t="0" r="0" b="0"/>
            <wp:docPr id="89169561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695619" name="Picture 1" descr="A screenshot of a computer&#10;&#10;Description automatically generated"/>
                    <pic:cNvPicPr/>
                  </pic:nvPicPr>
                  <pic:blipFill rotWithShape="1">
                    <a:blip r:embed="rId32"/>
                    <a:srcRect l="9861" t="19500" r="9262" b="21410"/>
                    <a:stretch/>
                  </pic:blipFill>
                  <pic:spPr bwMode="auto">
                    <a:xfrm>
                      <a:off x="0" y="0"/>
                      <a:ext cx="4635500" cy="1905000"/>
                    </a:xfrm>
                    <a:prstGeom prst="rect">
                      <a:avLst/>
                    </a:prstGeom>
                    <a:ln>
                      <a:noFill/>
                    </a:ln>
                    <a:extLst>
                      <a:ext uri="{53640926-AAD7-44D8-BBD7-CCE9431645EC}">
                        <a14:shadowObscured xmlns:a14="http://schemas.microsoft.com/office/drawing/2010/main"/>
                      </a:ext>
                    </a:extLst>
                  </pic:spPr>
                </pic:pic>
              </a:graphicData>
            </a:graphic>
          </wp:inline>
        </w:drawing>
      </w:r>
    </w:p>
    <w:p w14:paraId="7D9A998D" w14:textId="0BD92A49" w:rsidR="00C3335F" w:rsidRDefault="001F72CA" w:rsidP="00CE6DB9">
      <w:pPr>
        <w:rPr>
          <w:u w:val="single"/>
        </w:rPr>
      </w:pPr>
      <w:r>
        <w:rPr>
          <w:noProof/>
        </w:rPr>
        <w:drawing>
          <wp:inline distT="0" distB="0" distL="0" distR="0" wp14:anchorId="2537EF97" wp14:editId="1B5C9080">
            <wp:extent cx="3752850" cy="1600200"/>
            <wp:effectExtent l="0" t="0" r="0" b="0"/>
            <wp:docPr id="185846673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466735" name="Picture 1" descr="A screenshot of a computer&#10;&#10;Description automatically generated"/>
                    <pic:cNvPicPr/>
                  </pic:nvPicPr>
                  <pic:blipFill rotWithShape="1">
                    <a:blip r:embed="rId33"/>
                    <a:srcRect l="7535" t="24030" r="26989" b="26335"/>
                    <a:stretch/>
                  </pic:blipFill>
                  <pic:spPr bwMode="auto">
                    <a:xfrm>
                      <a:off x="0" y="0"/>
                      <a:ext cx="3752850" cy="1600200"/>
                    </a:xfrm>
                    <a:prstGeom prst="rect">
                      <a:avLst/>
                    </a:prstGeom>
                    <a:ln>
                      <a:noFill/>
                    </a:ln>
                    <a:extLst>
                      <a:ext uri="{53640926-AAD7-44D8-BBD7-CCE9431645EC}">
                        <a14:shadowObscured xmlns:a14="http://schemas.microsoft.com/office/drawing/2010/main"/>
                      </a:ext>
                    </a:extLst>
                  </pic:spPr>
                </pic:pic>
              </a:graphicData>
            </a:graphic>
          </wp:inline>
        </w:drawing>
      </w:r>
    </w:p>
    <w:p w14:paraId="4C5A0F70" w14:textId="01A8D541" w:rsidR="001F72CA" w:rsidRPr="00A76F99" w:rsidRDefault="00CE76E8" w:rsidP="00CE6DB9">
      <w:pPr>
        <w:rPr>
          <w:u w:val="single"/>
        </w:rPr>
      </w:pPr>
      <w:r>
        <w:rPr>
          <w:noProof/>
        </w:rPr>
        <w:drawing>
          <wp:inline distT="0" distB="0" distL="0" distR="0" wp14:anchorId="4509CA99" wp14:editId="08EEE0D3">
            <wp:extent cx="4356100" cy="2616200"/>
            <wp:effectExtent l="0" t="0" r="6350" b="0"/>
            <wp:docPr id="184889300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8893009" name="Picture 1" descr="A screenshot of a computer&#10;&#10;Description automatically generated"/>
                    <pic:cNvPicPr/>
                  </pic:nvPicPr>
                  <pic:blipFill rotWithShape="1">
                    <a:blip r:embed="rId34"/>
                    <a:srcRect l="7533" t="12409" r="16463" b="6441"/>
                    <a:stretch/>
                  </pic:blipFill>
                  <pic:spPr bwMode="auto">
                    <a:xfrm>
                      <a:off x="0" y="0"/>
                      <a:ext cx="4356100" cy="2616200"/>
                    </a:xfrm>
                    <a:prstGeom prst="rect">
                      <a:avLst/>
                    </a:prstGeom>
                    <a:ln>
                      <a:noFill/>
                    </a:ln>
                    <a:extLst>
                      <a:ext uri="{53640926-AAD7-44D8-BBD7-CCE9431645EC}">
                        <a14:shadowObscured xmlns:a14="http://schemas.microsoft.com/office/drawing/2010/main"/>
                      </a:ext>
                    </a:extLst>
                  </pic:spPr>
                </pic:pic>
              </a:graphicData>
            </a:graphic>
          </wp:inline>
        </w:drawing>
      </w:r>
    </w:p>
    <w:sectPr w:rsidR="001F72CA" w:rsidRPr="00A76F99">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179AB2" w14:textId="77777777" w:rsidR="0049356B" w:rsidRDefault="0049356B">
      <w:pPr>
        <w:spacing w:after="0" w:line="240" w:lineRule="auto"/>
      </w:pPr>
      <w:r>
        <w:separator/>
      </w:r>
    </w:p>
  </w:endnote>
  <w:endnote w:type="continuationSeparator" w:id="0">
    <w:p w14:paraId="0E2F6353" w14:textId="77777777" w:rsidR="0049356B" w:rsidRDefault="0049356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92496555"/>
      <w:docPartObj>
        <w:docPartGallery w:val="Page Numbers (Bottom of Page)"/>
        <w:docPartUnique/>
      </w:docPartObj>
    </w:sdtPr>
    <w:sdtContent>
      <w:sdt>
        <w:sdtPr>
          <w:id w:val="1728636285"/>
          <w:docPartObj>
            <w:docPartGallery w:val="Page Numbers (Top of Page)"/>
            <w:docPartUnique/>
          </w:docPartObj>
        </w:sdtPr>
        <w:sdtContent>
          <w:p w14:paraId="4951D9D6" w14:textId="005E957C" w:rsidR="004B3E73" w:rsidRDefault="004B3E73">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11BFF11" w14:textId="022B11AD" w:rsidR="003E6CEA" w:rsidRDefault="003E6CEA" w:rsidP="00310E8F">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9C70F65" w14:textId="77777777" w:rsidR="0049356B" w:rsidRDefault="0049356B">
      <w:pPr>
        <w:spacing w:after="0" w:line="240" w:lineRule="auto"/>
      </w:pPr>
      <w:r>
        <w:separator/>
      </w:r>
    </w:p>
  </w:footnote>
  <w:footnote w:type="continuationSeparator" w:id="0">
    <w:p w14:paraId="6D7C63D2" w14:textId="77777777" w:rsidR="0049356B" w:rsidRDefault="0049356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B45976"/>
    <w:multiLevelType w:val="hybridMultilevel"/>
    <w:tmpl w:val="BC5C98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3833DB0"/>
    <w:multiLevelType w:val="hybridMultilevel"/>
    <w:tmpl w:val="A53EDB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B883741"/>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961110621">
    <w:abstractNumId w:val="4"/>
  </w:num>
  <w:num w:numId="2" w16cid:durableId="531192132">
    <w:abstractNumId w:val="2"/>
  </w:num>
  <w:num w:numId="3" w16cid:durableId="333537071">
    <w:abstractNumId w:val="3"/>
  </w:num>
  <w:num w:numId="4" w16cid:durableId="358899641">
    <w:abstractNumId w:val="0"/>
  </w:num>
  <w:num w:numId="5" w16cid:durableId="8791655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043EC"/>
    <w:rsid w:val="00006E64"/>
    <w:rsid w:val="000123A4"/>
    <w:rsid w:val="0001364C"/>
    <w:rsid w:val="00014E12"/>
    <w:rsid w:val="00015291"/>
    <w:rsid w:val="00036C1E"/>
    <w:rsid w:val="000377FA"/>
    <w:rsid w:val="00043BE7"/>
    <w:rsid w:val="00044627"/>
    <w:rsid w:val="000465C3"/>
    <w:rsid w:val="00052960"/>
    <w:rsid w:val="00054B92"/>
    <w:rsid w:val="00054B98"/>
    <w:rsid w:val="0006184B"/>
    <w:rsid w:val="000624D6"/>
    <w:rsid w:val="000662F4"/>
    <w:rsid w:val="000724B0"/>
    <w:rsid w:val="00072AEF"/>
    <w:rsid w:val="000766B8"/>
    <w:rsid w:val="000767EF"/>
    <w:rsid w:val="000863D3"/>
    <w:rsid w:val="00096C56"/>
    <w:rsid w:val="000A7484"/>
    <w:rsid w:val="000B10CE"/>
    <w:rsid w:val="000B151D"/>
    <w:rsid w:val="000B37B2"/>
    <w:rsid w:val="000B3FA2"/>
    <w:rsid w:val="000C20B9"/>
    <w:rsid w:val="000C24C6"/>
    <w:rsid w:val="000C3FAF"/>
    <w:rsid w:val="000C41E8"/>
    <w:rsid w:val="000C4589"/>
    <w:rsid w:val="000C788D"/>
    <w:rsid w:val="000C7E11"/>
    <w:rsid w:val="000D1059"/>
    <w:rsid w:val="000D465C"/>
    <w:rsid w:val="000D7B68"/>
    <w:rsid w:val="001006CE"/>
    <w:rsid w:val="00101E8F"/>
    <w:rsid w:val="00103C7B"/>
    <w:rsid w:val="00112652"/>
    <w:rsid w:val="00120A6D"/>
    <w:rsid w:val="00126FD3"/>
    <w:rsid w:val="00131F54"/>
    <w:rsid w:val="00134506"/>
    <w:rsid w:val="00136EA2"/>
    <w:rsid w:val="001402DD"/>
    <w:rsid w:val="0014114C"/>
    <w:rsid w:val="00141925"/>
    <w:rsid w:val="00147BBD"/>
    <w:rsid w:val="00152D8C"/>
    <w:rsid w:val="001533EB"/>
    <w:rsid w:val="00154BB3"/>
    <w:rsid w:val="0015726B"/>
    <w:rsid w:val="00163B91"/>
    <w:rsid w:val="00164377"/>
    <w:rsid w:val="00166C52"/>
    <w:rsid w:val="0017053E"/>
    <w:rsid w:val="00172468"/>
    <w:rsid w:val="00174A6F"/>
    <w:rsid w:val="00176B94"/>
    <w:rsid w:val="00180387"/>
    <w:rsid w:val="00183719"/>
    <w:rsid w:val="0019230A"/>
    <w:rsid w:val="001930E8"/>
    <w:rsid w:val="001972DB"/>
    <w:rsid w:val="00197B4F"/>
    <w:rsid w:val="001A04F9"/>
    <w:rsid w:val="001A27E4"/>
    <w:rsid w:val="001A3A80"/>
    <w:rsid w:val="001A4D3A"/>
    <w:rsid w:val="001A51E0"/>
    <w:rsid w:val="001A613A"/>
    <w:rsid w:val="001B3615"/>
    <w:rsid w:val="001B719E"/>
    <w:rsid w:val="001C29BB"/>
    <w:rsid w:val="001C2DB2"/>
    <w:rsid w:val="001D064B"/>
    <w:rsid w:val="001D0C3B"/>
    <w:rsid w:val="001D324F"/>
    <w:rsid w:val="001D5CFD"/>
    <w:rsid w:val="001D6727"/>
    <w:rsid w:val="001D74F4"/>
    <w:rsid w:val="001E03E8"/>
    <w:rsid w:val="001E0E41"/>
    <w:rsid w:val="001E1FB4"/>
    <w:rsid w:val="001E50DC"/>
    <w:rsid w:val="001E7F2D"/>
    <w:rsid w:val="001F3874"/>
    <w:rsid w:val="001F398D"/>
    <w:rsid w:val="001F72CA"/>
    <w:rsid w:val="001F7B17"/>
    <w:rsid w:val="002001DD"/>
    <w:rsid w:val="00202322"/>
    <w:rsid w:val="00204079"/>
    <w:rsid w:val="00215D4B"/>
    <w:rsid w:val="00217556"/>
    <w:rsid w:val="002203EA"/>
    <w:rsid w:val="002207A8"/>
    <w:rsid w:val="00222715"/>
    <w:rsid w:val="00223FD3"/>
    <w:rsid w:val="00224F00"/>
    <w:rsid w:val="00233F18"/>
    <w:rsid w:val="002350E7"/>
    <w:rsid w:val="00243EFB"/>
    <w:rsid w:val="00245CDB"/>
    <w:rsid w:val="0024614C"/>
    <w:rsid w:val="00253B0C"/>
    <w:rsid w:val="002559CC"/>
    <w:rsid w:val="002565FF"/>
    <w:rsid w:val="002641C0"/>
    <w:rsid w:val="00276A7F"/>
    <w:rsid w:val="002775B5"/>
    <w:rsid w:val="002820EE"/>
    <w:rsid w:val="0028230B"/>
    <w:rsid w:val="0028420D"/>
    <w:rsid w:val="0028784F"/>
    <w:rsid w:val="002928B9"/>
    <w:rsid w:val="002A07E5"/>
    <w:rsid w:val="002A0FAF"/>
    <w:rsid w:val="002A5304"/>
    <w:rsid w:val="002A7353"/>
    <w:rsid w:val="002A7586"/>
    <w:rsid w:val="002B21AB"/>
    <w:rsid w:val="002B5573"/>
    <w:rsid w:val="002B7532"/>
    <w:rsid w:val="002C0E1E"/>
    <w:rsid w:val="002C326C"/>
    <w:rsid w:val="002C428B"/>
    <w:rsid w:val="002C4FCA"/>
    <w:rsid w:val="002C6BEC"/>
    <w:rsid w:val="002D2A39"/>
    <w:rsid w:val="002D34BF"/>
    <w:rsid w:val="002D57DD"/>
    <w:rsid w:val="002D7BCE"/>
    <w:rsid w:val="002E052C"/>
    <w:rsid w:val="002E19BF"/>
    <w:rsid w:val="002E6473"/>
    <w:rsid w:val="002E7EAC"/>
    <w:rsid w:val="002F4B8F"/>
    <w:rsid w:val="002F6F0E"/>
    <w:rsid w:val="0030171E"/>
    <w:rsid w:val="00304674"/>
    <w:rsid w:val="00307623"/>
    <w:rsid w:val="00323C9F"/>
    <w:rsid w:val="0032503A"/>
    <w:rsid w:val="003251C1"/>
    <w:rsid w:val="00327902"/>
    <w:rsid w:val="003336E9"/>
    <w:rsid w:val="00335DCA"/>
    <w:rsid w:val="003419A9"/>
    <w:rsid w:val="00341FE3"/>
    <w:rsid w:val="00344717"/>
    <w:rsid w:val="003454C0"/>
    <w:rsid w:val="00350510"/>
    <w:rsid w:val="00350EDC"/>
    <w:rsid w:val="00351DDD"/>
    <w:rsid w:val="0036049F"/>
    <w:rsid w:val="003606E8"/>
    <w:rsid w:val="003610A3"/>
    <w:rsid w:val="00362734"/>
    <w:rsid w:val="003632DB"/>
    <w:rsid w:val="00372BFD"/>
    <w:rsid w:val="00376DC3"/>
    <w:rsid w:val="00383147"/>
    <w:rsid w:val="003900F3"/>
    <w:rsid w:val="00390F45"/>
    <w:rsid w:val="00393249"/>
    <w:rsid w:val="003932E9"/>
    <w:rsid w:val="0039376E"/>
    <w:rsid w:val="003A1B2D"/>
    <w:rsid w:val="003A42CD"/>
    <w:rsid w:val="003A5538"/>
    <w:rsid w:val="003A65EE"/>
    <w:rsid w:val="003B42FF"/>
    <w:rsid w:val="003B56F0"/>
    <w:rsid w:val="003B64BF"/>
    <w:rsid w:val="003C0079"/>
    <w:rsid w:val="003C1FC6"/>
    <w:rsid w:val="003D018C"/>
    <w:rsid w:val="003D2282"/>
    <w:rsid w:val="003D247E"/>
    <w:rsid w:val="003D6904"/>
    <w:rsid w:val="003E410E"/>
    <w:rsid w:val="003E67A3"/>
    <w:rsid w:val="003E6CEA"/>
    <w:rsid w:val="003E7DDD"/>
    <w:rsid w:val="003F11B7"/>
    <w:rsid w:val="003F2B54"/>
    <w:rsid w:val="003F5512"/>
    <w:rsid w:val="003F71BB"/>
    <w:rsid w:val="004000EC"/>
    <w:rsid w:val="004039A2"/>
    <w:rsid w:val="0041281C"/>
    <w:rsid w:val="00420C6F"/>
    <w:rsid w:val="0042218C"/>
    <w:rsid w:val="0042315A"/>
    <w:rsid w:val="00424146"/>
    <w:rsid w:val="00432958"/>
    <w:rsid w:val="00432B51"/>
    <w:rsid w:val="00432FDC"/>
    <w:rsid w:val="004377A3"/>
    <w:rsid w:val="00444DBB"/>
    <w:rsid w:val="004633CC"/>
    <w:rsid w:val="00466208"/>
    <w:rsid w:val="00471446"/>
    <w:rsid w:val="00473110"/>
    <w:rsid w:val="00475363"/>
    <w:rsid w:val="0047690B"/>
    <w:rsid w:val="00477848"/>
    <w:rsid w:val="0048799A"/>
    <w:rsid w:val="00491508"/>
    <w:rsid w:val="00491A36"/>
    <w:rsid w:val="00492617"/>
    <w:rsid w:val="0049356B"/>
    <w:rsid w:val="0049375B"/>
    <w:rsid w:val="00494E75"/>
    <w:rsid w:val="00496A12"/>
    <w:rsid w:val="0049753F"/>
    <w:rsid w:val="004A688F"/>
    <w:rsid w:val="004A7E62"/>
    <w:rsid w:val="004B0BD2"/>
    <w:rsid w:val="004B1A6C"/>
    <w:rsid w:val="004B34EA"/>
    <w:rsid w:val="004B3E73"/>
    <w:rsid w:val="004B48E4"/>
    <w:rsid w:val="004B675D"/>
    <w:rsid w:val="004C34F3"/>
    <w:rsid w:val="004C54FD"/>
    <w:rsid w:val="004C6559"/>
    <w:rsid w:val="004D16E6"/>
    <w:rsid w:val="004D1AE7"/>
    <w:rsid w:val="004D4E51"/>
    <w:rsid w:val="004D563A"/>
    <w:rsid w:val="004E6AB5"/>
    <w:rsid w:val="004F659A"/>
    <w:rsid w:val="00501974"/>
    <w:rsid w:val="00503DBA"/>
    <w:rsid w:val="0050446C"/>
    <w:rsid w:val="005052BB"/>
    <w:rsid w:val="00505B97"/>
    <w:rsid w:val="00507FE5"/>
    <w:rsid w:val="00512D69"/>
    <w:rsid w:val="00515494"/>
    <w:rsid w:val="005175CE"/>
    <w:rsid w:val="00517E1E"/>
    <w:rsid w:val="00521F15"/>
    <w:rsid w:val="00522ED0"/>
    <w:rsid w:val="00523E5D"/>
    <w:rsid w:val="00525992"/>
    <w:rsid w:val="00526A86"/>
    <w:rsid w:val="005316C4"/>
    <w:rsid w:val="00532083"/>
    <w:rsid w:val="0053470C"/>
    <w:rsid w:val="00534AEC"/>
    <w:rsid w:val="00544FA9"/>
    <w:rsid w:val="00547890"/>
    <w:rsid w:val="00552553"/>
    <w:rsid w:val="00554233"/>
    <w:rsid w:val="005571BA"/>
    <w:rsid w:val="00557D6E"/>
    <w:rsid w:val="00561DB3"/>
    <w:rsid w:val="005651B3"/>
    <w:rsid w:val="00581EBA"/>
    <w:rsid w:val="0058309A"/>
    <w:rsid w:val="00591971"/>
    <w:rsid w:val="00592301"/>
    <w:rsid w:val="005933D7"/>
    <w:rsid w:val="005A641C"/>
    <w:rsid w:val="005A7E9E"/>
    <w:rsid w:val="005B0B7B"/>
    <w:rsid w:val="005B593A"/>
    <w:rsid w:val="005B6C49"/>
    <w:rsid w:val="005B7556"/>
    <w:rsid w:val="005B7802"/>
    <w:rsid w:val="005C1753"/>
    <w:rsid w:val="005C30F7"/>
    <w:rsid w:val="005C3627"/>
    <w:rsid w:val="005C5CC9"/>
    <w:rsid w:val="005D08A5"/>
    <w:rsid w:val="005D1ECB"/>
    <w:rsid w:val="005D2E30"/>
    <w:rsid w:val="005D3D7A"/>
    <w:rsid w:val="005D6439"/>
    <w:rsid w:val="005E2518"/>
    <w:rsid w:val="005E5CA5"/>
    <w:rsid w:val="005E7A37"/>
    <w:rsid w:val="006008F8"/>
    <w:rsid w:val="00600EC0"/>
    <w:rsid w:val="00601271"/>
    <w:rsid w:val="00603BF0"/>
    <w:rsid w:val="006044C0"/>
    <w:rsid w:val="0060468E"/>
    <w:rsid w:val="006054F5"/>
    <w:rsid w:val="00612C65"/>
    <w:rsid w:val="0062089E"/>
    <w:rsid w:val="00625E7C"/>
    <w:rsid w:val="00625FC4"/>
    <w:rsid w:val="00626164"/>
    <w:rsid w:val="0064038D"/>
    <w:rsid w:val="00642EBB"/>
    <w:rsid w:val="00644113"/>
    <w:rsid w:val="0064427D"/>
    <w:rsid w:val="006461F5"/>
    <w:rsid w:val="0065045E"/>
    <w:rsid w:val="006521AC"/>
    <w:rsid w:val="00652979"/>
    <w:rsid w:val="00652A85"/>
    <w:rsid w:val="00654EAD"/>
    <w:rsid w:val="006576E6"/>
    <w:rsid w:val="0066376C"/>
    <w:rsid w:val="00665827"/>
    <w:rsid w:val="0067074F"/>
    <w:rsid w:val="00670CC4"/>
    <w:rsid w:val="00676A00"/>
    <w:rsid w:val="00683081"/>
    <w:rsid w:val="006922E7"/>
    <w:rsid w:val="006A0AA1"/>
    <w:rsid w:val="006A15CF"/>
    <w:rsid w:val="006A4BD7"/>
    <w:rsid w:val="006A5D94"/>
    <w:rsid w:val="006A634C"/>
    <w:rsid w:val="006B6B63"/>
    <w:rsid w:val="006C5A4B"/>
    <w:rsid w:val="006E2061"/>
    <w:rsid w:val="006E2300"/>
    <w:rsid w:val="006E733C"/>
    <w:rsid w:val="006F039B"/>
    <w:rsid w:val="006F3E49"/>
    <w:rsid w:val="006F4F25"/>
    <w:rsid w:val="007014DD"/>
    <w:rsid w:val="00702E3B"/>
    <w:rsid w:val="007031BB"/>
    <w:rsid w:val="00703F7B"/>
    <w:rsid w:val="00704090"/>
    <w:rsid w:val="00715316"/>
    <w:rsid w:val="00721514"/>
    <w:rsid w:val="00722A52"/>
    <w:rsid w:val="00722C79"/>
    <w:rsid w:val="00733083"/>
    <w:rsid w:val="007350D3"/>
    <w:rsid w:val="00735CB3"/>
    <w:rsid w:val="00736EEB"/>
    <w:rsid w:val="007415CE"/>
    <w:rsid w:val="0074336A"/>
    <w:rsid w:val="00744941"/>
    <w:rsid w:val="00744E3D"/>
    <w:rsid w:val="00746DC0"/>
    <w:rsid w:val="00753AE7"/>
    <w:rsid w:val="0075740C"/>
    <w:rsid w:val="007861B9"/>
    <w:rsid w:val="0079263C"/>
    <w:rsid w:val="0079298A"/>
    <w:rsid w:val="0079563B"/>
    <w:rsid w:val="00796654"/>
    <w:rsid w:val="007A09B0"/>
    <w:rsid w:val="007A1E32"/>
    <w:rsid w:val="007A61D7"/>
    <w:rsid w:val="007A7B07"/>
    <w:rsid w:val="007B2D88"/>
    <w:rsid w:val="007B6845"/>
    <w:rsid w:val="007C0823"/>
    <w:rsid w:val="007C35A9"/>
    <w:rsid w:val="007C5BDC"/>
    <w:rsid w:val="007C6404"/>
    <w:rsid w:val="007C6CA1"/>
    <w:rsid w:val="007C770C"/>
    <w:rsid w:val="007D10B0"/>
    <w:rsid w:val="007D1A75"/>
    <w:rsid w:val="007D1A7D"/>
    <w:rsid w:val="007D53EC"/>
    <w:rsid w:val="007D5DED"/>
    <w:rsid w:val="007D6402"/>
    <w:rsid w:val="007D71EB"/>
    <w:rsid w:val="007E5169"/>
    <w:rsid w:val="007E65C3"/>
    <w:rsid w:val="007F038C"/>
    <w:rsid w:val="007F2671"/>
    <w:rsid w:val="00802312"/>
    <w:rsid w:val="00802A5E"/>
    <w:rsid w:val="00806EA4"/>
    <w:rsid w:val="00807517"/>
    <w:rsid w:val="008102F2"/>
    <w:rsid w:val="0081042C"/>
    <w:rsid w:val="0081278A"/>
    <w:rsid w:val="00816924"/>
    <w:rsid w:val="008177FF"/>
    <w:rsid w:val="00817B56"/>
    <w:rsid w:val="00830568"/>
    <w:rsid w:val="00834F13"/>
    <w:rsid w:val="00835D98"/>
    <w:rsid w:val="0083637E"/>
    <w:rsid w:val="00837A83"/>
    <w:rsid w:val="00841D19"/>
    <w:rsid w:val="00842A42"/>
    <w:rsid w:val="0084362C"/>
    <w:rsid w:val="00855F44"/>
    <w:rsid w:val="00861F55"/>
    <w:rsid w:val="00862D8F"/>
    <w:rsid w:val="00863CE8"/>
    <w:rsid w:val="00866F14"/>
    <w:rsid w:val="00866F50"/>
    <w:rsid w:val="0086718D"/>
    <w:rsid w:val="00870728"/>
    <w:rsid w:val="0087179B"/>
    <w:rsid w:val="00872314"/>
    <w:rsid w:val="008726E5"/>
    <w:rsid w:val="00873FB2"/>
    <w:rsid w:val="00875149"/>
    <w:rsid w:val="0088099A"/>
    <w:rsid w:val="0088193B"/>
    <w:rsid w:val="00883327"/>
    <w:rsid w:val="008848FA"/>
    <w:rsid w:val="0088497F"/>
    <w:rsid w:val="00884C9F"/>
    <w:rsid w:val="008853EE"/>
    <w:rsid w:val="00887A29"/>
    <w:rsid w:val="00896514"/>
    <w:rsid w:val="008A22F8"/>
    <w:rsid w:val="008A380B"/>
    <w:rsid w:val="008B54D7"/>
    <w:rsid w:val="008C1D5B"/>
    <w:rsid w:val="008C3B15"/>
    <w:rsid w:val="008E1A6C"/>
    <w:rsid w:val="008E4882"/>
    <w:rsid w:val="008F26A6"/>
    <w:rsid w:val="008F59AC"/>
    <w:rsid w:val="008F5D42"/>
    <w:rsid w:val="008F7069"/>
    <w:rsid w:val="00902831"/>
    <w:rsid w:val="00903B87"/>
    <w:rsid w:val="00905F1D"/>
    <w:rsid w:val="00911C71"/>
    <w:rsid w:val="009149AC"/>
    <w:rsid w:val="00914EA0"/>
    <w:rsid w:val="00916564"/>
    <w:rsid w:val="00922C0B"/>
    <w:rsid w:val="009231F6"/>
    <w:rsid w:val="009351E8"/>
    <w:rsid w:val="009352F1"/>
    <w:rsid w:val="009406C1"/>
    <w:rsid w:val="00940A91"/>
    <w:rsid w:val="00946E1A"/>
    <w:rsid w:val="00951C9C"/>
    <w:rsid w:val="0095257C"/>
    <w:rsid w:val="00956893"/>
    <w:rsid w:val="00957070"/>
    <w:rsid w:val="009609BD"/>
    <w:rsid w:val="009617DF"/>
    <w:rsid w:val="0096469B"/>
    <w:rsid w:val="00972171"/>
    <w:rsid w:val="009844D7"/>
    <w:rsid w:val="00985224"/>
    <w:rsid w:val="00992D11"/>
    <w:rsid w:val="00993556"/>
    <w:rsid w:val="00997982"/>
    <w:rsid w:val="009A09DD"/>
    <w:rsid w:val="009A2042"/>
    <w:rsid w:val="009A33DE"/>
    <w:rsid w:val="009A3C77"/>
    <w:rsid w:val="009A64A9"/>
    <w:rsid w:val="009B0BE1"/>
    <w:rsid w:val="009B4A28"/>
    <w:rsid w:val="009B566A"/>
    <w:rsid w:val="009C1E86"/>
    <w:rsid w:val="009C5EEA"/>
    <w:rsid w:val="009C6180"/>
    <w:rsid w:val="009D2366"/>
    <w:rsid w:val="009D5466"/>
    <w:rsid w:val="009D5AB5"/>
    <w:rsid w:val="009D5F04"/>
    <w:rsid w:val="009E1E57"/>
    <w:rsid w:val="009E3819"/>
    <w:rsid w:val="009E635A"/>
    <w:rsid w:val="009E7206"/>
    <w:rsid w:val="009F32ED"/>
    <w:rsid w:val="009F5D0A"/>
    <w:rsid w:val="00A12279"/>
    <w:rsid w:val="00A12A32"/>
    <w:rsid w:val="00A14B73"/>
    <w:rsid w:val="00A2231D"/>
    <w:rsid w:val="00A3150A"/>
    <w:rsid w:val="00A31EF6"/>
    <w:rsid w:val="00A36CE2"/>
    <w:rsid w:val="00A405A7"/>
    <w:rsid w:val="00A44324"/>
    <w:rsid w:val="00A44B45"/>
    <w:rsid w:val="00A45640"/>
    <w:rsid w:val="00A5354C"/>
    <w:rsid w:val="00A547B8"/>
    <w:rsid w:val="00A55D1D"/>
    <w:rsid w:val="00A7555E"/>
    <w:rsid w:val="00A76F99"/>
    <w:rsid w:val="00A948F2"/>
    <w:rsid w:val="00A95DBE"/>
    <w:rsid w:val="00A97624"/>
    <w:rsid w:val="00AA2E2F"/>
    <w:rsid w:val="00AA3AA0"/>
    <w:rsid w:val="00AB7068"/>
    <w:rsid w:val="00AC14FA"/>
    <w:rsid w:val="00AC1D26"/>
    <w:rsid w:val="00AC3BCB"/>
    <w:rsid w:val="00AC6CAC"/>
    <w:rsid w:val="00AC799D"/>
    <w:rsid w:val="00AE0185"/>
    <w:rsid w:val="00AE3D4E"/>
    <w:rsid w:val="00AE47AF"/>
    <w:rsid w:val="00AE5977"/>
    <w:rsid w:val="00AF2DE6"/>
    <w:rsid w:val="00AF3423"/>
    <w:rsid w:val="00B056DF"/>
    <w:rsid w:val="00B10CE0"/>
    <w:rsid w:val="00B14090"/>
    <w:rsid w:val="00B15C80"/>
    <w:rsid w:val="00B21708"/>
    <w:rsid w:val="00B22D9D"/>
    <w:rsid w:val="00B24100"/>
    <w:rsid w:val="00B311A2"/>
    <w:rsid w:val="00B31803"/>
    <w:rsid w:val="00B36121"/>
    <w:rsid w:val="00B3614F"/>
    <w:rsid w:val="00B428E4"/>
    <w:rsid w:val="00B50F75"/>
    <w:rsid w:val="00B51460"/>
    <w:rsid w:val="00B5760A"/>
    <w:rsid w:val="00B606BE"/>
    <w:rsid w:val="00B65C97"/>
    <w:rsid w:val="00B662BA"/>
    <w:rsid w:val="00B768B5"/>
    <w:rsid w:val="00B76EDA"/>
    <w:rsid w:val="00B8041D"/>
    <w:rsid w:val="00B871EE"/>
    <w:rsid w:val="00B9062E"/>
    <w:rsid w:val="00B972D9"/>
    <w:rsid w:val="00B97AFB"/>
    <w:rsid w:val="00BA182A"/>
    <w:rsid w:val="00BA3C1F"/>
    <w:rsid w:val="00BB413E"/>
    <w:rsid w:val="00BB4200"/>
    <w:rsid w:val="00BB446F"/>
    <w:rsid w:val="00BB5399"/>
    <w:rsid w:val="00BB6E5F"/>
    <w:rsid w:val="00BC08F1"/>
    <w:rsid w:val="00BC1928"/>
    <w:rsid w:val="00BC1C92"/>
    <w:rsid w:val="00BC5254"/>
    <w:rsid w:val="00BD6EA7"/>
    <w:rsid w:val="00BF27E3"/>
    <w:rsid w:val="00BF69D8"/>
    <w:rsid w:val="00C01B00"/>
    <w:rsid w:val="00C03088"/>
    <w:rsid w:val="00C11374"/>
    <w:rsid w:val="00C11D0E"/>
    <w:rsid w:val="00C12F98"/>
    <w:rsid w:val="00C14352"/>
    <w:rsid w:val="00C227F6"/>
    <w:rsid w:val="00C22F03"/>
    <w:rsid w:val="00C312CB"/>
    <w:rsid w:val="00C31F16"/>
    <w:rsid w:val="00C32A54"/>
    <w:rsid w:val="00C3310A"/>
    <w:rsid w:val="00C3335F"/>
    <w:rsid w:val="00C335F4"/>
    <w:rsid w:val="00C34CD0"/>
    <w:rsid w:val="00C358C0"/>
    <w:rsid w:val="00C363F0"/>
    <w:rsid w:val="00C3649D"/>
    <w:rsid w:val="00C41978"/>
    <w:rsid w:val="00C42652"/>
    <w:rsid w:val="00C43C99"/>
    <w:rsid w:val="00C46660"/>
    <w:rsid w:val="00C55F04"/>
    <w:rsid w:val="00C62F44"/>
    <w:rsid w:val="00C63C8B"/>
    <w:rsid w:val="00C63E75"/>
    <w:rsid w:val="00C65154"/>
    <w:rsid w:val="00C65B88"/>
    <w:rsid w:val="00C73950"/>
    <w:rsid w:val="00C757E1"/>
    <w:rsid w:val="00C77021"/>
    <w:rsid w:val="00C821B5"/>
    <w:rsid w:val="00C86BDB"/>
    <w:rsid w:val="00C8711C"/>
    <w:rsid w:val="00C95544"/>
    <w:rsid w:val="00C96103"/>
    <w:rsid w:val="00C96768"/>
    <w:rsid w:val="00CA3098"/>
    <w:rsid w:val="00CB1560"/>
    <w:rsid w:val="00CB1738"/>
    <w:rsid w:val="00CB3ECF"/>
    <w:rsid w:val="00CC39B8"/>
    <w:rsid w:val="00CC7B35"/>
    <w:rsid w:val="00CD0C4D"/>
    <w:rsid w:val="00CD291E"/>
    <w:rsid w:val="00CD39E7"/>
    <w:rsid w:val="00CD64FB"/>
    <w:rsid w:val="00CD6D40"/>
    <w:rsid w:val="00CE1769"/>
    <w:rsid w:val="00CE2247"/>
    <w:rsid w:val="00CE4800"/>
    <w:rsid w:val="00CE68C8"/>
    <w:rsid w:val="00CE6DB9"/>
    <w:rsid w:val="00CE76E8"/>
    <w:rsid w:val="00CF5CC1"/>
    <w:rsid w:val="00D011A0"/>
    <w:rsid w:val="00D01CFC"/>
    <w:rsid w:val="00D02506"/>
    <w:rsid w:val="00D02AEA"/>
    <w:rsid w:val="00D03865"/>
    <w:rsid w:val="00D06F6A"/>
    <w:rsid w:val="00D127B4"/>
    <w:rsid w:val="00D163F3"/>
    <w:rsid w:val="00D2136A"/>
    <w:rsid w:val="00D22472"/>
    <w:rsid w:val="00D25EE0"/>
    <w:rsid w:val="00D316C8"/>
    <w:rsid w:val="00D31B04"/>
    <w:rsid w:val="00D376EE"/>
    <w:rsid w:val="00D4446B"/>
    <w:rsid w:val="00D45A45"/>
    <w:rsid w:val="00D46229"/>
    <w:rsid w:val="00D5415B"/>
    <w:rsid w:val="00D566A2"/>
    <w:rsid w:val="00D6008E"/>
    <w:rsid w:val="00D61F06"/>
    <w:rsid w:val="00D62249"/>
    <w:rsid w:val="00D65EC6"/>
    <w:rsid w:val="00D66018"/>
    <w:rsid w:val="00D66D31"/>
    <w:rsid w:val="00D6714C"/>
    <w:rsid w:val="00D71987"/>
    <w:rsid w:val="00D730FD"/>
    <w:rsid w:val="00D75DE8"/>
    <w:rsid w:val="00D76CB7"/>
    <w:rsid w:val="00D86BB3"/>
    <w:rsid w:val="00D9197B"/>
    <w:rsid w:val="00D92DFB"/>
    <w:rsid w:val="00DA5234"/>
    <w:rsid w:val="00DA647F"/>
    <w:rsid w:val="00DB2751"/>
    <w:rsid w:val="00DB4F5B"/>
    <w:rsid w:val="00DC6DF9"/>
    <w:rsid w:val="00DD1EA4"/>
    <w:rsid w:val="00DD306A"/>
    <w:rsid w:val="00DE1F01"/>
    <w:rsid w:val="00DE4649"/>
    <w:rsid w:val="00DE5A35"/>
    <w:rsid w:val="00DF2F9A"/>
    <w:rsid w:val="00DF327A"/>
    <w:rsid w:val="00E006A4"/>
    <w:rsid w:val="00E051A6"/>
    <w:rsid w:val="00E0619C"/>
    <w:rsid w:val="00E128B7"/>
    <w:rsid w:val="00E130DB"/>
    <w:rsid w:val="00E139CE"/>
    <w:rsid w:val="00E145FD"/>
    <w:rsid w:val="00E223D8"/>
    <w:rsid w:val="00E22CE7"/>
    <w:rsid w:val="00E269A3"/>
    <w:rsid w:val="00E272A2"/>
    <w:rsid w:val="00E402E5"/>
    <w:rsid w:val="00E4354F"/>
    <w:rsid w:val="00E43A22"/>
    <w:rsid w:val="00E43B81"/>
    <w:rsid w:val="00E45FA1"/>
    <w:rsid w:val="00E73C1E"/>
    <w:rsid w:val="00E74AFE"/>
    <w:rsid w:val="00E75BDA"/>
    <w:rsid w:val="00E76745"/>
    <w:rsid w:val="00E84B1B"/>
    <w:rsid w:val="00E85552"/>
    <w:rsid w:val="00E903D3"/>
    <w:rsid w:val="00E91BDB"/>
    <w:rsid w:val="00E9262D"/>
    <w:rsid w:val="00E92966"/>
    <w:rsid w:val="00E94DE2"/>
    <w:rsid w:val="00E97B90"/>
    <w:rsid w:val="00E97D0C"/>
    <w:rsid w:val="00E97F28"/>
    <w:rsid w:val="00EA16CB"/>
    <w:rsid w:val="00EA51EF"/>
    <w:rsid w:val="00EB450A"/>
    <w:rsid w:val="00EB7529"/>
    <w:rsid w:val="00ED04F7"/>
    <w:rsid w:val="00ED2BF8"/>
    <w:rsid w:val="00ED3E06"/>
    <w:rsid w:val="00ED406D"/>
    <w:rsid w:val="00EE1856"/>
    <w:rsid w:val="00EE34E5"/>
    <w:rsid w:val="00EE4CEE"/>
    <w:rsid w:val="00EF27E7"/>
    <w:rsid w:val="00EF2EF6"/>
    <w:rsid w:val="00EF3AAF"/>
    <w:rsid w:val="00EF4B34"/>
    <w:rsid w:val="00F12475"/>
    <w:rsid w:val="00F13122"/>
    <w:rsid w:val="00F14251"/>
    <w:rsid w:val="00F167E7"/>
    <w:rsid w:val="00F22B88"/>
    <w:rsid w:val="00F24FA3"/>
    <w:rsid w:val="00F25E31"/>
    <w:rsid w:val="00F25E47"/>
    <w:rsid w:val="00F2616F"/>
    <w:rsid w:val="00F265B3"/>
    <w:rsid w:val="00F279CB"/>
    <w:rsid w:val="00F32290"/>
    <w:rsid w:val="00F37F4C"/>
    <w:rsid w:val="00F419B8"/>
    <w:rsid w:val="00F51085"/>
    <w:rsid w:val="00F5131E"/>
    <w:rsid w:val="00F523DA"/>
    <w:rsid w:val="00F53D2F"/>
    <w:rsid w:val="00F54D89"/>
    <w:rsid w:val="00F57465"/>
    <w:rsid w:val="00F6262E"/>
    <w:rsid w:val="00F63F62"/>
    <w:rsid w:val="00F6616C"/>
    <w:rsid w:val="00F711D5"/>
    <w:rsid w:val="00F77058"/>
    <w:rsid w:val="00F772F1"/>
    <w:rsid w:val="00F77A09"/>
    <w:rsid w:val="00F816D0"/>
    <w:rsid w:val="00F829DE"/>
    <w:rsid w:val="00F85684"/>
    <w:rsid w:val="00F86CCF"/>
    <w:rsid w:val="00F86DE9"/>
    <w:rsid w:val="00F922B0"/>
    <w:rsid w:val="00F92D36"/>
    <w:rsid w:val="00F94506"/>
    <w:rsid w:val="00F948F7"/>
    <w:rsid w:val="00F95A41"/>
    <w:rsid w:val="00FA04C5"/>
    <w:rsid w:val="00FA3BF4"/>
    <w:rsid w:val="00FA3C09"/>
    <w:rsid w:val="00FA4E45"/>
    <w:rsid w:val="00FA70E8"/>
    <w:rsid w:val="00FB084A"/>
    <w:rsid w:val="00FB5C53"/>
    <w:rsid w:val="00FB5DF8"/>
    <w:rsid w:val="00FB767B"/>
    <w:rsid w:val="00FB7E60"/>
    <w:rsid w:val="00FC1228"/>
    <w:rsid w:val="00FC2BE8"/>
    <w:rsid w:val="00FC3FCE"/>
    <w:rsid w:val="00FC4B6D"/>
    <w:rsid w:val="00FC6860"/>
    <w:rsid w:val="00FD1856"/>
    <w:rsid w:val="00FD2A25"/>
    <w:rsid w:val="00FD758A"/>
    <w:rsid w:val="00FE14D6"/>
    <w:rsid w:val="00FE1C81"/>
    <w:rsid w:val="00FE344C"/>
    <w:rsid w:val="00FE52BC"/>
    <w:rsid w:val="00FE7FDB"/>
    <w:rsid w:val="00FF2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4B3E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E73"/>
  </w:style>
  <w:style w:type="character" w:customStyle="1" w:styleId="lookup-resultcontent">
    <w:name w:val="lookup-result__content"/>
    <w:rsid w:val="00830568"/>
  </w:style>
  <w:style w:type="paragraph" w:styleId="NormalWeb">
    <w:name w:val="Normal (Web)"/>
    <w:basedOn w:val="Normal"/>
    <w:uiPriority w:val="99"/>
    <w:semiHidden/>
    <w:unhideWhenUsed/>
    <w:rsid w:val="009B0BE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istParagraphChar">
    <w:name w:val="List Paragraph Char"/>
    <w:link w:val="ListParagraph"/>
    <w:uiPriority w:val="34"/>
    <w:locked/>
    <w:rsid w:val="003C1F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13232">
      <w:bodyDiv w:val="1"/>
      <w:marLeft w:val="0"/>
      <w:marRight w:val="0"/>
      <w:marTop w:val="0"/>
      <w:marBottom w:val="0"/>
      <w:divBdr>
        <w:top w:val="none" w:sz="0" w:space="0" w:color="auto"/>
        <w:left w:val="none" w:sz="0" w:space="0" w:color="auto"/>
        <w:bottom w:val="none" w:sz="0" w:space="0" w:color="auto"/>
        <w:right w:val="none" w:sz="0" w:space="0" w:color="auto"/>
      </w:divBdr>
      <w:divsChild>
        <w:div w:id="796997456">
          <w:marLeft w:val="0"/>
          <w:marRight w:val="0"/>
          <w:marTop w:val="0"/>
          <w:marBottom w:val="0"/>
          <w:divBdr>
            <w:top w:val="none" w:sz="0" w:space="0" w:color="auto"/>
            <w:left w:val="none" w:sz="0" w:space="0" w:color="auto"/>
            <w:bottom w:val="none" w:sz="0" w:space="0" w:color="auto"/>
            <w:right w:val="none" w:sz="0" w:space="0" w:color="auto"/>
          </w:divBdr>
        </w:div>
        <w:div w:id="130485094">
          <w:marLeft w:val="0"/>
          <w:marRight w:val="0"/>
          <w:marTop w:val="0"/>
          <w:marBottom w:val="0"/>
          <w:divBdr>
            <w:top w:val="none" w:sz="0" w:space="0" w:color="auto"/>
            <w:left w:val="none" w:sz="0" w:space="0" w:color="auto"/>
            <w:bottom w:val="none" w:sz="0" w:space="0" w:color="auto"/>
            <w:right w:val="none" w:sz="0" w:space="0" w:color="auto"/>
          </w:divBdr>
        </w:div>
        <w:div w:id="1401370603">
          <w:marLeft w:val="0"/>
          <w:marRight w:val="0"/>
          <w:marTop w:val="0"/>
          <w:marBottom w:val="0"/>
          <w:divBdr>
            <w:top w:val="none" w:sz="0" w:space="0" w:color="auto"/>
            <w:left w:val="none" w:sz="0" w:space="0" w:color="auto"/>
            <w:bottom w:val="none" w:sz="0" w:space="0" w:color="auto"/>
            <w:right w:val="none" w:sz="0" w:space="0" w:color="auto"/>
          </w:divBdr>
        </w:div>
        <w:div w:id="1289628575">
          <w:marLeft w:val="0"/>
          <w:marRight w:val="0"/>
          <w:marTop w:val="0"/>
          <w:marBottom w:val="0"/>
          <w:divBdr>
            <w:top w:val="none" w:sz="0" w:space="0" w:color="auto"/>
            <w:left w:val="none" w:sz="0" w:space="0" w:color="auto"/>
            <w:bottom w:val="none" w:sz="0" w:space="0" w:color="auto"/>
            <w:right w:val="none" w:sz="0" w:space="0" w:color="auto"/>
          </w:divBdr>
        </w:div>
        <w:div w:id="262760186">
          <w:marLeft w:val="0"/>
          <w:marRight w:val="0"/>
          <w:marTop w:val="0"/>
          <w:marBottom w:val="0"/>
          <w:divBdr>
            <w:top w:val="none" w:sz="0" w:space="0" w:color="auto"/>
            <w:left w:val="none" w:sz="0" w:space="0" w:color="auto"/>
            <w:bottom w:val="none" w:sz="0" w:space="0" w:color="auto"/>
            <w:right w:val="none" w:sz="0" w:space="0" w:color="auto"/>
          </w:divBdr>
        </w:div>
        <w:div w:id="675115387">
          <w:marLeft w:val="0"/>
          <w:marRight w:val="0"/>
          <w:marTop w:val="0"/>
          <w:marBottom w:val="0"/>
          <w:divBdr>
            <w:top w:val="none" w:sz="0" w:space="0" w:color="auto"/>
            <w:left w:val="none" w:sz="0" w:space="0" w:color="auto"/>
            <w:bottom w:val="none" w:sz="0" w:space="0" w:color="auto"/>
            <w:right w:val="none" w:sz="0" w:space="0" w:color="auto"/>
          </w:divBdr>
        </w:div>
        <w:div w:id="786242487">
          <w:marLeft w:val="0"/>
          <w:marRight w:val="0"/>
          <w:marTop w:val="0"/>
          <w:marBottom w:val="0"/>
          <w:divBdr>
            <w:top w:val="none" w:sz="0" w:space="0" w:color="auto"/>
            <w:left w:val="none" w:sz="0" w:space="0" w:color="auto"/>
            <w:bottom w:val="none" w:sz="0" w:space="0" w:color="auto"/>
            <w:right w:val="none" w:sz="0" w:space="0" w:color="auto"/>
          </w:divBdr>
        </w:div>
        <w:div w:id="1383168767">
          <w:marLeft w:val="0"/>
          <w:marRight w:val="0"/>
          <w:marTop w:val="0"/>
          <w:marBottom w:val="0"/>
          <w:divBdr>
            <w:top w:val="none" w:sz="0" w:space="0" w:color="auto"/>
            <w:left w:val="none" w:sz="0" w:space="0" w:color="auto"/>
            <w:bottom w:val="none" w:sz="0" w:space="0" w:color="auto"/>
            <w:right w:val="none" w:sz="0" w:space="0" w:color="auto"/>
          </w:divBdr>
        </w:div>
        <w:div w:id="495730409">
          <w:marLeft w:val="0"/>
          <w:marRight w:val="0"/>
          <w:marTop w:val="0"/>
          <w:marBottom w:val="0"/>
          <w:divBdr>
            <w:top w:val="none" w:sz="0" w:space="0" w:color="auto"/>
            <w:left w:val="none" w:sz="0" w:space="0" w:color="auto"/>
            <w:bottom w:val="none" w:sz="0" w:space="0" w:color="auto"/>
            <w:right w:val="none" w:sz="0" w:space="0" w:color="auto"/>
          </w:divBdr>
          <w:divsChild>
            <w:div w:id="1148941188">
              <w:marLeft w:val="0"/>
              <w:marRight w:val="0"/>
              <w:marTop w:val="0"/>
              <w:marBottom w:val="0"/>
              <w:divBdr>
                <w:top w:val="none" w:sz="0" w:space="0" w:color="auto"/>
                <w:left w:val="none" w:sz="0" w:space="0" w:color="auto"/>
                <w:bottom w:val="none" w:sz="0" w:space="0" w:color="auto"/>
                <w:right w:val="none" w:sz="0" w:space="0" w:color="auto"/>
              </w:divBdr>
            </w:div>
            <w:div w:id="761410866">
              <w:marLeft w:val="0"/>
              <w:marRight w:val="0"/>
              <w:marTop w:val="0"/>
              <w:marBottom w:val="0"/>
              <w:divBdr>
                <w:top w:val="none" w:sz="0" w:space="0" w:color="auto"/>
                <w:left w:val="none" w:sz="0" w:space="0" w:color="auto"/>
                <w:bottom w:val="none" w:sz="0" w:space="0" w:color="auto"/>
                <w:right w:val="none" w:sz="0" w:space="0" w:color="auto"/>
              </w:divBdr>
            </w:div>
            <w:div w:id="1489861314">
              <w:marLeft w:val="0"/>
              <w:marRight w:val="0"/>
              <w:marTop w:val="0"/>
              <w:marBottom w:val="0"/>
              <w:divBdr>
                <w:top w:val="none" w:sz="0" w:space="0" w:color="auto"/>
                <w:left w:val="none" w:sz="0" w:space="0" w:color="auto"/>
                <w:bottom w:val="none" w:sz="0" w:space="0" w:color="auto"/>
                <w:right w:val="none" w:sz="0" w:space="0" w:color="auto"/>
              </w:divBdr>
            </w:div>
            <w:div w:id="586041139">
              <w:marLeft w:val="0"/>
              <w:marRight w:val="0"/>
              <w:marTop w:val="0"/>
              <w:marBottom w:val="0"/>
              <w:divBdr>
                <w:top w:val="none" w:sz="0" w:space="0" w:color="auto"/>
                <w:left w:val="none" w:sz="0" w:space="0" w:color="auto"/>
                <w:bottom w:val="none" w:sz="0" w:space="0" w:color="auto"/>
                <w:right w:val="none" w:sz="0" w:space="0" w:color="auto"/>
              </w:divBdr>
            </w:div>
            <w:div w:id="503521110">
              <w:marLeft w:val="0"/>
              <w:marRight w:val="0"/>
              <w:marTop w:val="0"/>
              <w:marBottom w:val="0"/>
              <w:divBdr>
                <w:top w:val="none" w:sz="0" w:space="0" w:color="auto"/>
                <w:left w:val="none" w:sz="0" w:space="0" w:color="auto"/>
                <w:bottom w:val="none" w:sz="0" w:space="0" w:color="auto"/>
                <w:right w:val="none" w:sz="0" w:space="0" w:color="auto"/>
              </w:divBdr>
            </w:div>
            <w:div w:id="1074664759">
              <w:marLeft w:val="0"/>
              <w:marRight w:val="0"/>
              <w:marTop w:val="0"/>
              <w:marBottom w:val="0"/>
              <w:divBdr>
                <w:top w:val="none" w:sz="0" w:space="0" w:color="auto"/>
                <w:left w:val="none" w:sz="0" w:space="0" w:color="auto"/>
                <w:bottom w:val="none" w:sz="0" w:space="0" w:color="auto"/>
                <w:right w:val="none" w:sz="0" w:space="0" w:color="auto"/>
              </w:divBdr>
            </w:div>
            <w:div w:id="2137484412">
              <w:marLeft w:val="0"/>
              <w:marRight w:val="0"/>
              <w:marTop w:val="0"/>
              <w:marBottom w:val="0"/>
              <w:divBdr>
                <w:top w:val="none" w:sz="0" w:space="0" w:color="auto"/>
                <w:left w:val="none" w:sz="0" w:space="0" w:color="auto"/>
                <w:bottom w:val="none" w:sz="0" w:space="0" w:color="auto"/>
                <w:right w:val="none" w:sz="0" w:space="0" w:color="auto"/>
              </w:divBdr>
            </w:div>
            <w:div w:id="1915968685">
              <w:marLeft w:val="0"/>
              <w:marRight w:val="0"/>
              <w:marTop w:val="0"/>
              <w:marBottom w:val="0"/>
              <w:divBdr>
                <w:top w:val="none" w:sz="0" w:space="0" w:color="auto"/>
                <w:left w:val="none" w:sz="0" w:space="0" w:color="auto"/>
                <w:bottom w:val="none" w:sz="0" w:space="0" w:color="auto"/>
                <w:right w:val="none" w:sz="0" w:space="0" w:color="auto"/>
              </w:divBdr>
            </w:div>
            <w:div w:id="157041284">
              <w:marLeft w:val="0"/>
              <w:marRight w:val="0"/>
              <w:marTop w:val="0"/>
              <w:marBottom w:val="0"/>
              <w:divBdr>
                <w:top w:val="none" w:sz="0" w:space="0" w:color="auto"/>
                <w:left w:val="none" w:sz="0" w:space="0" w:color="auto"/>
                <w:bottom w:val="none" w:sz="0" w:space="0" w:color="auto"/>
                <w:right w:val="none" w:sz="0" w:space="0" w:color="auto"/>
              </w:divBdr>
            </w:div>
            <w:div w:id="1636175961">
              <w:marLeft w:val="0"/>
              <w:marRight w:val="0"/>
              <w:marTop w:val="0"/>
              <w:marBottom w:val="0"/>
              <w:divBdr>
                <w:top w:val="none" w:sz="0" w:space="0" w:color="auto"/>
                <w:left w:val="none" w:sz="0" w:space="0" w:color="auto"/>
                <w:bottom w:val="none" w:sz="0" w:space="0" w:color="auto"/>
                <w:right w:val="none" w:sz="0" w:space="0" w:color="auto"/>
              </w:divBdr>
            </w:div>
            <w:div w:id="1118715269">
              <w:marLeft w:val="0"/>
              <w:marRight w:val="0"/>
              <w:marTop w:val="0"/>
              <w:marBottom w:val="0"/>
              <w:divBdr>
                <w:top w:val="none" w:sz="0" w:space="0" w:color="auto"/>
                <w:left w:val="none" w:sz="0" w:space="0" w:color="auto"/>
                <w:bottom w:val="none" w:sz="0" w:space="0" w:color="auto"/>
                <w:right w:val="none" w:sz="0" w:space="0" w:color="auto"/>
              </w:divBdr>
            </w:div>
            <w:div w:id="1086927503">
              <w:marLeft w:val="0"/>
              <w:marRight w:val="0"/>
              <w:marTop w:val="0"/>
              <w:marBottom w:val="0"/>
              <w:divBdr>
                <w:top w:val="none" w:sz="0" w:space="0" w:color="auto"/>
                <w:left w:val="none" w:sz="0" w:space="0" w:color="auto"/>
                <w:bottom w:val="none" w:sz="0" w:space="0" w:color="auto"/>
                <w:right w:val="none" w:sz="0" w:space="0" w:color="auto"/>
              </w:divBdr>
            </w:div>
            <w:div w:id="805858822">
              <w:marLeft w:val="0"/>
              <w:marRight w:val="0"/>
              <w:marTop w:val="0"/>
              <w:marBottom w:val="0"/>
              <w:divBdr>
                <w:top w:val="none" w:sz="0" w:space="0" w:color="auto"/>
                <w:left w:val="none" w:sz="0" w:space="0" w:color="auto"/>
                <w:bottom w:val="none" w:sz="0" w:space="0" w:color="auto"/>
                <w:right w:val="none" w:sz="0" w:space="0" w:color="auto"/>
              </w:divBdr>
            </w:div>
            <w:div w:id="146822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58926">
      <w:bodyDiv w:val="1"/>
      <w:marLeft w:val="0"/>
      <w:marRight w:val="0"/>
      <w:marTop w:val="0"/>
      <w:marBottom w:val="0"/>
      <w:divBdr>
        <w:top w:val="none" w:sz="0" w:space="0" w:color="auto"/>
        <w:left w:val="none" w:sz="0" w:space="0" w:color="auto"/>
        <w:bottom w:val="none" w:sz="0" w:space="0" w:color="auto"/>
        <w:right w:val="none" w:sz="0" w:space="0" w:color="auto"/>
      </w:divBdr>
      <w:divsChild>
        <w:div w:id="943616411">
          <w:marLeft w:val="0"/>
          <w:marRight w:val="0"/>
          <w:marTop w:val="240"/>
          <w:marBottom w:val="240"/>
          <w:divBdr>
            <w:top w:val="none" w:sz="0" w:space="0" w:color="auto"/>
            <w:left w:val="none" w:sz="0" w:space="0" w:color="auto"/>
            <w:bottom w:val="none" w:sz="0" w:space="0" w:color="auto"/>
            <w:right w:val="none" w:sz="0" w:space="0" w:color="auto"/>
          </w:divBdr>
        </w:div>
        <w:div w:id="1899709685">
          <w:marLeft w:val="0"/>
          <w:marRight w:val="0"/>
          <w:marTop w:val="240"/>
          <w:marBottom w:val="240"/>
          <w:divBdr>
            <w:top w:val="none" w:sz="0" w:space="0" w:color="auto"/>
            <w:left w:val="none" w:sz="0" w:space="0" w:color="auto"/>
            <w:bottom w:val="none" w:sz="0" w:space="0" w:color="auto"/>
            <w:right w:val="none" w:sz="0" w:space="0" w:color="auto"/>
          </w:divBdr>
        </w:div>
      </w:divsChild>
    </w:div>
    <w:div w:id="241531428">
      <w:bodyDiv w:val="1"/>
      <w:marLeft w:val="0"/>
      <w:marRight w:val="0"/>
      <w:marTop w:val="0"/>
      <w:marBottom w:val="0"/>
      <w:divBdr>
        <w:top w:val="none" w:sz="0" w:space="0" w:color="auto"/>
        <w:left w:val="none" w:sz="0" w:space="0" w:color="auto"/>
        <w:bottom w:val="none" w:sz="0" w:space="0" w:color="auto"/>
        <w:right w:val="none" w:sz="0" w:space="0" w:color="auto"/>
      </w:divBdr>
    </w:div>
    <w:div w:id="272904883">
      <w:bodyDiv w:val="1"/>
      <w:marLeft w:val="0"/>
      <w:marRight w:val="0"/>
      <w:marTop w:val="0"/>
      <w:marBottom w:val="0"/>
      <w:divBdr>
        <w:top w:val="none" w:sz="0" w:space="0" w:color="auto"/>
        <w:left w:val="none" w:sz="0" w:space="0" w:color="auto"/>
        <w:bottom w:val="none" w:sz="0" w:space="0" w:color="auto"/>
        <w:right w:val="none" w:sz="0" w:space="0" w:color="auto"/>
      </w:divBdr>
    </w:div>
    <w:div w:id="392198653">
      <w:bodyDiv w:val="1"/>
      <w:marLeft w:val="0"/>
      <w:marRight w:val="0"/>
      <w:marTop w:val="0"/>
      <w:marBottom w:val="0"/>
      <w:divBdr>
        <w:top w:val="none" w:sz="0" w:space="0" w:color="auto"/>
        <w:left w:val="none" w:sz="0" w:space="0" w:color="auto"/>
        <w:bottom w:val="none" w:sz="0" w:space="0" w:color="auto"/>
        <w:right w:val="none" w:sz="0" w:space="0" w:color="auto"/>
      </w:divBdr>
    </w:div>
    <w:div w:id="590117139">
      <w:bodyDiv w:val="1"/>
      <w:marLeft w:val="0"/>
      <w:marRight w:val="0"/>
      <w:marTop w:val="0"/>
      <w:marBottom w:val="0"/>
      <w:divBdr>
        <w:top w:val="none" w:sz="0" w:space="0" w:color="auto"/>
        <w:left w:val="none" w:sz="0" w:space="0" w:color="auto"/>
        <w:bottom w:val="none" w:sz="0" w:space="0" w:color="auto"/>
        <w:right w:val="none" w:sz="0" w:space="0" w:color="auto"/>
      </w:divBdr>
    </w:div>
    <w:div w:id="603921255">
      <w:bodyDiv w:val="1"/>
      <w:marLeft w:val="0"/>
      <w:marRight w:val="0"/>
      <w:marTop w:val="0"/>
      <w:marBottom w:val="0"/>
      <w:divBdr>
        <w:top w:val="none" w:sz="0" w:space="0" w:color="auto"/>
        <w:left w:val="none" w:sz="0" w:space="0" w:color="auto"/>
        <w:bottom w:val="none" w:sz="0" w:space="0" w:color="auto"/>
        <w:right w:val="none" w:sz="0" w:space="0" w:color="auto"/>
      </w:divBdr>
    </w:div>
    <w:div w:id="730083331">
      <w:bodyDiv w:val="1"/>
      <w:marLeft w:val="0"/>
      <w:marRight w:val="0"/>
      <w:marTop w:val="0"/>
      <w:marBottom w:val="0"/>
      <w:divBdr>
        <w:top w:val="none" w:sz="0" w:space="0" w:color="auto"/>
        <w:left w:val="none" w:sz="0" w:space="0" w:color="auto"/>
        <w:bottom w:val="none" w:sz="0" w:space="0" w:color="auto"/>
        <w:right w:val="none" w:sz="0" w:space="0" w:color="auto"/>
      </w:divBdr>
    </w:div>
    <w:div w:id="738021359">
      <w:bodyDiv w:val="1"/>
      <w:marLeft w:val="0"/>
      <w:marRight w:val="0"/>
      <w:marTop w:val="0"/>
      <w:marBottom w:val="0"/>
      <w:divBdr>
        <w:top w:val="none" w:sz="0" w:space="0" w:color="auto"/>
        <w:left w:val="none" w:sz="0" w:space="0" w:color="auto"/>
        <w:bottom w:val="none" w:sz="0" w:space="0" w:color="auto"/>
        <w:right w:val="none" w:sz="0" w:space="0" w:color="auto"/>
      </w:divBdr>
    </w:div>
    <w:div w:id="1021930994">
      <w:bodyDiv w:val="1"/>
      <w:marLeft w:val="0"/>
      <w:marRight w:val="0"/>
      <w:marTop w:val="0"/>
      <w:marBottom w:val="0"/>
      <w:divBdr>
        <w:top w:val="none" w:sz="0" w:space="0" w:color="auto"/>
        <w:left w:val="none" w:sz="0" w:space="0" w:color="auto"/>
        <w:bottom w:val="none" w:sz="0" w:space="0" w:color="auto"/>
        <w:right w:val="none" w:sz="0" w:space="0" w:color="auto"/>
      </w:divBdr>
    </w:div>
    <w:div w:id="1064259028">
      <w:bodyDiv w:val="1"/>
      <w:marLeft w:val="0"/>
      <w:marRight w:val="0"/>
      <w:marTop w:val="0"/>
      <w:marBottom w:val="0"/>
      <w:divBdr>
        <w:top w:val="none" w:sz="0" w:space="0" w:color="auto"/>
        <w:left w:val="none" w:sz="0" w:space="0" w:color="auto"/>
        <w:bottom w:val="none" w:sz="0" w:space="0" w:color="auto"/>
        <w:right w:val="none" w:sz="0" w:space="0" w:color="auto"/>
      </w:divBdr>
    </w:div>
    <w:div w:id="1140615629">
      <w:bodyDiv w:val="1"/>
      <w:marLeft w:val="0"/>
      <w:marRight w:val="0"/>
      <w:marTop w:val="0"/>
      <w:marBottom w:val="0"/>
      <w:divBdr>
        <w:top w:val="none" w:sz="0" w:space="0" w:color="auto"/>
        <w:left w:val="none" w:sz="0" w:space="0" w:color="auto"/>
        <w:bottom w:val="none" w:sz="0" w:space="0" w:color="auto"/>
        <w:right w:val="none" w:sz="0" w:space="0" w:color="auto"/>
      </w:divBdr>
    </w:div>
    <w:div w:id="1345400476">
      <w:bodyDiv w:val="1"/>
      <w:marLeft w:val="0"/>
      <w:marRight w:val="0"/>
      <w:marTop w:val="0"/>
      <w:marBottom w:val="0"/>
      <w:divBdr>
        <w:top w:val="none" w:sz="0" w:space="0" w:color="auto"/>
        <w:left w:val="none" w:sz="0" w:space="0" w:color="auto"/>
        <w:bottom w:val="none" w:sz="0" w:space="0" w:color="auto"/>
        <w:right w:val="none" w:sz="0" w:space="0" w:color="auto"/>
      </w:divBdr>
    </w:div>
    <w:div w:id="1763139057">
      <w:bodyDiv w:val="1"/>
      <w:marLeft w:val="0"/>
      <w:marRight w:val="0"/>
      <w:marTop w:val="0"/>
      <w:marBottom w:val="0"/>
      <w:divBdr>
        <w:top w:val="none" w:sz="0" w:space="0" w:color="auto"/>
        <w:left w:val="none" w:sz="0" w:space="0" w:color="auto"/>
        <w:bottom w:val="none" w:sz="0" w:space="0" w:color="auto"/>
        <w:right w:val="none" w:sz="0" w:space="0" w:color="auto"/>
      </w:divBdr>
      <w:divsChild>
        <w:div w:id="3392397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news/agreement-to-support-mental-health-care-and-free-up-police-time" TargetMode="External"/><Relationship Id="rId18" Type="http://schemas.openxmlformats.org/officeDocument/2006/relationships/hyperlink" Target="https://www.college.police.uk/app/mental-health/mental-vulnerability-and-illness" TargetMode="External"/><Relationship Id="rId26" Type="http://schemas.openxmlformats.org/officeDocument/2006/relationships/chart" Target="charts/chart8.xml"/><Relationship Id="rId3" Type="http://schemas.openxmlformats.org/officeDocument/2006/relationships/customXml" Target="../customXml/item3.xml"/><Relationship Id="rId21" Type="http://schemas.openxmlformats.org/officeDocument/2006/relationships/chart" Target="charts/chart3.xml"/><Relationship Id="rId34" Type="http://schemas.openxmlformats.org/officeDocument/2006/relationships/image" Target="media/image8.png"/><Relationship Id="rId7" Type="http://schemas.openxmlformats.org/officeDocument/2006/relationships/webSettings" Target="webSettings.xml"/><Relationship Id="rId12" Type="http://schemas.microsoft.com/office/2007/relationships/hdphoto" Target="media/hdphoto1.wdp"/><Relationship Id="rId17" Type="http://schemas.openxmlformats.org/officeDocument/2006/relationships/hyperlink" Target="https://gradcoach.com/saunders-research-onion/" TargetMode="External"/><Relationship Id="rId25" Type="http://schemas.openxmlformats.org/officeDocument/2006/relationships/chart" Target="charts/chart7.xml"/><Relationship Id="rId33"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hyperlink" Target="https://www.npcc.police.uk/SysSiteAssets/media/downloads/publications/publications-log/2022/npcc-mental-health-strategy.pdf" TargetMode="External"/><Relationship Id="rId20" Type="http://schemas.openxmlformats.org/officeDocument/2006/relationships/chart" Target="charts/chart2.xml"/><Relationship Id="rId29"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chart" Target="charts/chart6.xml"/><Relationship Id="rId32" Type="http://schemas.openxmlformats.org/officeDocument/2006/relationships/image" Target="media/image6.png"/><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news.npcc.police.uk/releases/police-to-save-1-million-officer-hours-as-forces-adopt-new-model-to-ensure-specialist-care-for-health-incidents" TargetMode="External"/><Relationship Id="rId23" Type="http://schemas.openxmlformats.org/officeDocument/2006/relationships/chart" Target="charts/chart5.xml"/><Relationship Id="rId28" Type="http://schemas.openxmlformats.org/officeDocument/2006/relationships/chart" Target="charts/chart10.xml"/><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chart" Target="charts/chart1.xml"/><Relationship Id="rId31" Type="http://schemas.openxmlformats.org/officeDocument/2006/relationships/image" Target="media/image5.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legislation.gov.uk/ukpga/1983/20/section/136" TargetMode="External"/><Relationship Id="rId22" Type="http://schemas.openxmlformats.org/officeDocument/2006/relationships/chart" Target="charts/chart4.xml"/><Relationship Id="rId27" Type="http://schemas.openxmlformats.org/officeDocument/2006/relationships/chart" Target="charts/chart9.xml"/><Relationship Id="rId30" Type="http://schemas.openxmlformats.org/officeDocument/2006/relationships/image" Target="media/image4.png"/><Relationship Id="rId35"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Are</a:t>
            </a:r>
            <a:r>
              <a:rPr lang="en-GB" baseline="0"/>
              <a:t> you in response or firearms?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Sheet1!$A$1:$A$2</c:f>
              <c:strCache>
                <c:ptCount val="2"/>
                <c:pt idx="0">
                  <c:v>Response</c:v>
                </c:pt>
                <c:pt idx="1">
                  <c:v>Firearms</c:v>
                </c:pt>
              </c:strCache>
            </c:strRef>
          </c:cat>
          <c:val>
            <c:numRef>
              <c:f>Sheet1!$B$1:$B$2</c:f>
              <c:numCache>
                <c:formatCode>General</c:formatCode>
                <c:ptCount val="2"/>
                <c:pt idx="0">
                  <c:v>22</c:v>
                </c:pt>
                <c:pt idx="1">
                  <c:v>9</c:v>
                </c:pt>
              </c:numCache>
            </c:numRef>
          </c:val>
          <c:extLst>
            <c:ext xmlns:c16="http://schemas.microsoft.com/office/drawing/2014/chart" uri="{C3380CC4-5D6E-409C-BE32-E72D297353CC}">
              <c16:uniqueId val="{00000000-9022-4D60-A38D-3AD1468EA3E8}"/>
            </c:ext>
          </c:extLst>
        </c:ser>
        <c:dLbls>
          <c:showLegendKey val="0"/>
          <c:showVal val="0"/>
          <c:showCatName val="0"/>
          <c:showSerName val="0"/>
          <c:showPercent val="0"/>
          <c:showBubbleSize val="0"/>
        </c:dLbls>
        <c:gapWidth val="219"/>
        <c:overlap val="-27"/>
        <c:axId val="523324920"/>
        <c:axId val="523326000"/>
      </c:barChart>
      <c:catAx>
        <c:axId val="5233249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26000"/>
        <c:crosses val="autoZero"/>
        <c:auto val="1"/>
        <c:lblAlgn val="ctr"/>
        <c:lblOffset val="100"/>
        <c:noMultiLvlLbl val="0"/>
      </c:catAx>
      <c:valAx>
        <c:axId val="5233260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3249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many years service do you have?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Less than one year</c:v>
                </c:pt>
                <c:pt idx="1">
                  <c:v>One - three </c:v>
                </c:pt>
                <c:pt idx="2">
                  <c:v>Four - six</c:v>
                </c:pt>
                <c:pt idx="3">
                  <c:v>Seven - nine </c:v>
                </c:pt>
                <c:pt idx="4">
                  <c:v>Ten +</c:v>
                </c:pt>
              </c:strCache>
            </c:strRef>
          </c:cat>
          <c:val>
            <c:numRef>
              <c:f>Sheet1!$B$1:$B$5</c:f>
              <c:numCache>
                <c:formatCode>General</c:formatCode>
                <c:ptCount val="5"/>
                <c:pt idx="0">
                  <c:v>6</c:v>
                </c:pt>
                <c:pt idx="1">
                  <c:v>15</c:v>
                </c:pt>
                <c:pt idx="2">
                  <c:v>4</c:v>
                </c:pt>
                <c:pt idx="3">
                  <c:v>4</c:v>
                </c:pt>
                <c:pt idx="4">
                  <c:v>2</c:v>
                </c:pt>
              </c:numCache>
            </c:numRef>
          </c:val>
          <c:extLst>
            <c:ext xmlns:c16="http://schemas.microsoft.com/office/drawing/2014/chart" uri="{C3380CC4-5D6E-409C-BE32-E72D297353CC}">
              <c16:uniqueId val="{00000000-C79F-47E6-8B01-74BDEF657DF1}"/>
            </c:ext>
          </c:extLst>
        </c:ser>
        <c:dLbls>
          <c:showLegendKey val="0"/>
          <c:showVal val="0"/>
          <c:showCatName val="0"/>
          <c:showSerName val="0"/>
          <c:showPercent val="0"/>
          <c:showBubbleSize val="0"/>
        </c:dLbls>
        <c:gapWidth val="219"/>
        <c:overlap val="-27"/>
        <c:axId val="520476808"/>
        <c:axId val="520477168"/>
      </c:barChart>
      <c:catAx>
        <c:axId val="5204768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7168"/>
        <c:crosses val="autoZero"/>
        <c:auto val="1"/>
        <c:lblAlgn val="ctr"/>
        <c:lblOffset val="100"/>
        <c:noMultiLvlLbl val="0"/>
      </c:catAx>
      <c:valAx>
        <c:axId val="52047716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68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How</a:t>
            </a:r>
            <a:r>
              <a:rPr lang="en-GB" baseline="0"/>
              <a:t> regularly do you attend mental health calls?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Daily </c:v>
                </c:pt>
                <c:pt idx="1">
                  <c:v>Twice a week</c:v>
                </c:pt>
                <c:pt idx="2">
                  <c:v>Weekly</c:v>
                </c:pt>
                <c:pt idx="3">
                  <c:v>Monthly </c:v>
                </c:pt>
                <c:pt idx="4">
                  <c:v>Other </c:v>
                </c:pt>
              </c:strCache>
            </c:strRef>
          </c:cat>
          <c:val>
            <c:numRef>
              <c:f>Sheet1!$B$1:$B$5</c:f>
              <c:numCache>
                <c:formatCode>General</c:formatCode>
                <c:ptCount val="5"/>
                <c:pt idx="0">
                  <c:v>11</c:v>
                </c:pt>
                <c:pt idx="1">
                  <c:v>10</c:v>
                </c:pt>
                <c:pt idx="2">
                  <c:v>6</c:v>
                </c:pt>
                <c:pt idx="3">
                  <c:v>2</c:v>
                </c:pt>
                <c:pt idx="4">
                  <c:v>2</c:v>
                </c:pt>
              </c:numCache>
            </c:numRef>
          </c:val>
          <c:extLst>
            <c:ext xmlns:c16="http://schemas.microsoft.com/office/drawing/2014/chart" uri="{C3380CC4-5D6E-409C-BE32-E72D297353CC}">
              <c16:uniqueId val="{00000000-E374-4ED7-A54C-F861BFBA5249}"/>
            </c:ext>
          </c:extLst>
        </c:ser>
        <c:dLbls>
          <c:showLegendKey val="0"/>
          <c:showVal val="0"/>
          <c:showCatName val="0"/>
          <c:showSerName val="0"/>
          <c:showPercent val="0"/>
          <c:showBubbleSize val="0"/>
        </c:dLbls>
        <c:gapWidth val="219"/>
        <c:overlap val="-27"/>
        <c:axId val="523214976"/>
        <c:axId val="523215336"/>
      </c:barChart>
      <c:catAx>
        <c:axId val="52321497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15336"/>
        <c:crosses val="autoZero"/>
        <c:auto val="1"/>
        <c:lblAlgn val="ctr"/>
        <c:lblOffset val="100"/>
        <c:noMultiLvlLbl val="0"/>
      </c:catAx>
      <c:valAx>
        <c:axId val="5232153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214976"/>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How many</a:t>
            </a:r>
            <a:r>
              <a:rPr lang="en-US" baseline="0"/>
              <a:t> of these calls involved physical violence within the last six months?</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All</c:v>
                </c:pt>
                <c:pt idx="1">
                  <c:v>Most</c:v>
                </c:pt>
                <c:pt idx="2">
                  <c:v>Some </c:v>
                </c:pt>
                <c:pt idx="3">
                  <c:v>A few </c:v>
                </c:pt>
                <c:pt idx="4">
                  <c:v>None </c:v>
                </c:pt>
              </c:strCache>
            </c:strRef>
          </c:cat>
          <c:val>
            <c:numRef>
              <c:f>Sheet1!$B$1:$B$5</c:f>
              <c:numCache>
                <c:formatCode>General</c:formatCode>
                <c:ptCount val="5"/>
                <c:pt idx="1">
                  <c:v>6</c:v>
                </c:pt>
                <c:pt idx="2">
                  <c:v>18</c:v>
                </c:pt>
                <c:pt idx="3">
                  <c:v>3</c:v>
                </c:pt>
                <c:pt idx="4">
                  <c:v>4</c:v>
                </c:pt>
              </c:numCache>
            </c:numRef>
          </c:val>
          <c:extLst>
            <c:ext xmlns:c16="http://schemas.microsoft.com/office/drawing/2014/chart" uri="{C3380CC4-5D6E-409C-BE32-E72D297353CC}">
              <c16:uniqueId val="{00000000-C22C-485A-A63D-0F529EA7828B}"/>
            </c:ext>
          </c:extLst>
        </c:ser>
        <c:dLbls>
          <c:showLegendKey val="0"/>
          <c:showVal val="0"/>
          <c:showCatName val="0"/>
          <c:showSerName val="0"/>
          <c:showPercent val="0"/>
          <c:showBubbleSize val="0"/>
        </c:dLbls>
        <c:gapWidth val="219"/>
        <c:overlap val="-27"/>
        <c:axId val="523407592"/>
        <c:axId val="523407952"/>
      </c:barChart>
      <c:catAx>
        <c:axId val="5234075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07952"/>
        <c:crosses val="autoZero"/>
        <c:auto val="1"/>
        <c:lblAlgn val="ctr"/>
        <c:lblOffset val="100"/>
        <c:noMultiLvlLbl val="0"/>
      </c:catAx>
      <c:valAx>
        <c:axId val="5234079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340759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200">
                <a:solidFill>
                  <a:sysClr val="windowText" lastClr="000000"/>
                </a:solidFill>
              </a:rPr>
              <a:t>Do</a:t>
            </a:r>
            <a:r>
              <a:rPr lang="en-GB" sz="1200" baseline="0">
                <a:solidFill>
                  <a:sysClr val="windowText" lastClr="000000"/>
                </a:solidFill>
              </a:rPr>
              <a:t> you feel it would be beneficial to have an effective mental health practitioner on scene during calls where an individual is having a mental health crisis? </a:t>
            </a:r>
            <a:endParaRPr lang="en-GB" sz="1200">
              <a:solidFill>
                <a:sysClr val="windowText" lastClr="000000"/>
              </a:solidFill>
            </a:endParaRPr>
          </a:p>
        </c:rich>
      </c:tx>
      <c:layout>
        <c:manualLayout>
          <c:xMode val="edge"/>
          <c:yMode val="edge"/>
          <c:x val="0.10543044619422572"/>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645-4365-BEBE-2337FF96551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645-4365-BEBE-2337FF965512}"/>
              </c:ext>
            </c:extLst>
          </c:dPt>
          <c:cat>
            <c:strRef>
              <c:f>Sheet1!$A$1:$A$2</c:f>
              <c:strCache>
                <c:ptCount val="2"/>
                <c:pt idx="0">
                  <c:v>Yes</c:v>
                </c:pt>
                <c:pt idx="1">
                  <c:v>No</c:v>
                </c:pt>
              </c:strCache>
            </c:strRef>
          </c:cat>
          <c:val>
            <c:numRef>
              <c:f>Sheet1!$B$1:$B$2</c:f>
              <c:numCache>
                <c:formatCode>General</c:formatCode>
                <c:ptCount val="2"/>
                <c:pt idx="0">
                  <c:v>31</c:v>
                </c:pt>
              </c:numCache>
            </c:numRef>
          </c:val>
          <c:extLst>
            <c:ext xmlns:c16="http://schemas.microsoft.com/office/drawing/2014/chart" uri="{C3380CC4-5D6E-409C-BE32-E72D297353CC}">
              <c16:uniqueId val="{00000004-6645-4365-BEBE-2337FF96551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Do</a:t>
            </a:r>
            <a:r>
              <a:rPr lang="en-GB" baseline="0"/>
              <a:t> you feel it would be safe for mental health practitioners to attend these calls without police presence on scene?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F2E-42F1-81D4-854F34FBB33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F2E-42F1-81D4-854F34FBB33A}"/>
              </c:ext>
            </c:extLst>
          </c:dPt>
          <c:cat>
            <c:strRef>
              <c:f>Sheet1!$A$1:$A$2</c:f>
              <c:strCache>
                <c:ptCount val="2"/>
                <c:pt idx="0">
                  <c:v>Yes</c:v>
                </c:pt>
                <c:pt idx="1">
                  <c:v>No</c:v>
                </c:pt>
              </c:strCache>
            </c:strRef>
          </c:cat>
          <c:val>
            <c:numRef>
              <c:f>Sheet1!$B$1:$B$2</c:f>
              <c:numCache>
                <c:formatCode>General</c:formatCode>
                <c:ptCount val="2"/>
                <c:pt idx="0">
                  <c:v>19</c:v>
                </c:pt>
                <c:pt idx="1">
                  <c:v>12</c:v>
                </c:pt>
              </c:numCache>
            </c:numRef>
          </c:val>
          <c:extLst>
            <c:ext xmlns:c16="http://schemas.microsoft.com/office/drawing/2014/chart" uri="{C3380CC4-5D6E-409C-BE32-E72D297353CC}">
              <c16:uniqueId val="{00000004-FF2E-42F1-81D4-854F34FBB33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outcomes have you had relating to the individual having a mental health crisis within the last 6 months?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S.136</c:v>
                </c:pt>
                <c:pt idx="1">
                  <c:v>Voluntary Attendance </c:v>
                </c:pt>
                <c:pt idx="2">
                  <c:v>Arrest </c:v>
                </c:pt>
                <c:pt idx="3">
                  <c:v>Sudden Death</c:v>
                </c:pt>
                <c:pt idx="4">
                  <c:v>All of the above </c:v>
                </c:pt>
                <c:pt idx="5">
                  <c:v>Other </c:v>
                </c:pt>
              </c:strCache>
            </c:strRef>
          </c:cat>
          <c:val>
            <c:numRef>
              <c:f>Sheet1!$B$1:$B$6</c:f>
              <c:numCache>
                <c:formatCode>General</c:formatCode>
                <c:ptCount val="6"/>
                <c:pt idx="0">
                  <c:v>8</c:v>
                </c:pt>
                <c:pt idx="1">
                  <c:v>5</c:v>
                </c:pt>
                <c:pt idx="2">
                  <c:v>3</c:v>
                </c:pt>
                <c:pt idx="4">
                  <c:v>13</c:v>
                </c:pt>
                <c:pt idx="5">
                  <c:v>2</c:v>
                </c:pt>
              </c:numCache>
            </c:numRef>
          </c:val>
          <c:extLst>
            <c:ext xmlns:c16="http://schemas.microsoft.com/office/drawing/2014/chart" uri="{C3380CC4-5D6E-409C-BE32-E72D297353CC}">
              <c16:uniqueId val="{00000000-8BB6-4B72-9DF8-99A1D2013802}"/>
            </c:ext>
          </c:extLst>
        </c:ser>
        <c:dLbls>
          <c:showLegendKey val="0"/>
          <c:showVal val="0"/>
          <c:showCatName val="0"/>
          <c:showSerName val="0"/>
          <c:showPercent val="0"/>
          <c:showBubbleSize val="0"/>
        </c:dLbls>
        <c:gapWidth val="219"/>
        <c:overlap val="-27"/>
        <c:axId val="520475368"/>
        <c:axId val="520476448"/>
      </c:barChart>
      <c:catAx>
        <c:axId val="5204753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6448"/>
        <c:crosses val="autoZero"/>
        <c:auto val="1"/>
        <c:lblAlgn val="ctr"/>
        <c:lblOffset val="100"/>
        <c:noMultiLvlLbl val="0"/>
      </c:catAx>
      <c:valAx>
        <c:axId val="5204764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04753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Which</a:t>
            </a:r>
            <a:r>
              <a:rPr lang="en-GB" baseline="0"/>
              <a:t> of the above outcomes from question 7 occur most frequently?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Sheet1!$A$1:$A$5</c:f>
              <c:strCache>
                <c:ptCount val="5"/>
                <c:pt idx="0">
                  <c:v>S.136</c:v>
                </c:pt>
                <c:pt idx="1">
                  <c:v>Voluntary Attendance </c:v>
                </c:pt>
                <c:pt idx="2">
                  <c:v>Arrest </c:v>
                </c:pt>
                <c:pt idx="3">
                  <c:v>Sudden Death</c:v>
                </c:pt>
                <c:pt idx="4">
                  <c:v>Other</c:v>
                </c:pt>
              </c:strCache>
            </c:strRef>
          </c:cat>
          <c:val>
            <c:numRef>
              <c:f>Sheet1!$B$1:$B$5</c:f>
              <c:numCache>
                <c:formatCode>General</c:formatCode>
                <c:ptCount val="5"/>
                <c:pt idx="0">
                  <c:v>17</c:v>
                </c:pt>
                <c:pt idx="1">
                  <c:v>9</c:v>
                </c:pt>
                <c:pt idx="2">
                  <c:v>4</c:v>
                </c:pt>
                <c:pt idx="4">
                  <c:v>1</c:v>
                </c:pt>
              </c:numCache>
            </c:numRef>
          </c:val>
          <c:extLst>
            <c:ext xmlns:c16="http://schemas.microsoft.com/office/drawing/2014/chart" uri="{C3380CC4-5D6E-409C-BE32-E72D297353CC}">
              <c16:uniqueId val="{00000000-0736-46A3-9E1D-920815917A77}"/>
            </c:ext>
          </c:extLst>
        </c:ser>
        <c:dLbls>
          <c:showLegendKey val="0"/>
          <c:showVal val="0"/>
          <c:showCatName val="0"/>
          <c:showSerName val="0"/>
          <c:showPercent val="0"/>
          <c:showBubbleSize val="0"/>
        </c:dLbls>
        <c:gapWidth val="219"/>
        <c:overlap val="-27"/>
        <c:axId val="589391872"/>
        <c:axId val="404508608"/>
      </c:barChart>
      <c:catAx>
        <c:axId val="58939187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4508608"/>
        <c:crosses val="autoZero"/>
        <c:auto val="1"/>
        <c:lblAlgn val="ctr"/>
        <c:lblOffset val="100"/>
        <c:noMultiLvlLbl val="0"/>
      </c:catAx>
      <c:valAx>
        <c:axId val="40450860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8939187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What</a:t>
            </a:r>
            <a:r>
              <a:rPr lang="en-GB" baseline="0"/>
              <a:t> do you feel is in the best interests of an individual in a mental health crisis within the community?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Sheet1!$A$1:$A$6</c:f>
              <c:strCache>
                <c:ptCount val="6"/>
                <c:pt idx="0">
                  <c:v>Arrest </c:v>
                </c:pt>
                <c:pt idx="1">
                  <c:v>S.136</c:v>
                </c:pt>
                <c:pt idx="2">
                  <c:v>Nothing </c:v>
                </c:pt>
                <c:pt idx="3">
                  <c:v>Voluntary assessment in hopsital </c:v>
                </c:pt>
                <c:pt idx="4">
                  <c:v>Assessment in community by trained mental health practitioner </c:v>
                </c:pt>
                <c:pt idx="5">
                  <c:v>Other </c:v>
                </c:pt>
              </c:strCache>
            </c:strRef>
          </c:cat>
          <c:val>
            <c:numRef>
              <c:f>Sheet1!$B$1:$B$6</c:f>
              <c:numCache>
                <c:formatCode>General</c:formatCode>
                <c:ptCount val="6"/>
                <c:pt idx="1">
                  <c:v>1</c:v>
                </c:pt>
                <c:pt idx="3">
                  <c:v>6</c:v>
                </c:pt>
                <c:pt idx="4">
                  <c:v>23</c:v>
                </c:pt>
                <c:pt idx="5">
                  <c:v>1</c:v>
                </c:pt>
              </c:numCache>
            </c:numRef>
          </c:val>
          <c:extLst>
            <c:ext xmlns:c16="http://schemas.microsoft.com/office/drawing/2014/chart" uri="{C3380CC4-5D6E-409C-BE32-E72D297353CC}">
              <c16:uniqueId val="{00000000-EC3F-453E-BA7D-5C9628E4C04F}"/>
            </c:ext>
          </c:extLst>
        </c:ser>
        <c:dLbls>
          <c:showLegendKey val="0"/>
          <c:showVal val="0"/>
          <c:showCatName val="0"/>
          <c:showSerName val="0"/>
          <c:showPercent val="0"/>
          <c:showBubbleSize val="0"/>
        </c:dLbls>
        <c:gapWidth val="219"/>
        <c:overlap val="-27"/>
        <c:axId val="514460352"/>
        <c:axId val="514458912"/>
      </c:barChart>
      <c:catAx>
        <c:axId val="51446035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458912"/>
        <c:crosses val="autoZero"/>
        <c:auto val="1"/>
        <c:lblAlgn val="ctr"/>
        <c:lblOffset val="100"/>
        <c:noMultiLvlLbl val="0"/>
      </c:catAx>
      <c:valAx>
        <c:axId val="5144589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1446035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Currently</a:t>
            </a:r>
            <a:r>
              <a:rPr lang="en-GB" baseline="0"/>
              <a:t>, do you feel you have the necessary training to safely undertake a mental health assessment in the community?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41D-4476-900B-BD264A52EE4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41D-4476-900B-BD264A52EE43}"/>
              </c:ext>
            </c:extLst>
          </c:dPt>
          <c:cat>
            <c:strRef>
              <c:f>Sheet1!$A$1:$A$2</c:f>
              <c:strCache>
                <c:ptCount val="2"/>
                <c:pt idx="0">
                  <c:v>Yes</c:v>
                </c:pt>
                <c:pt idx="1">
                  <c:v>No</c:v>
                </c:pt>
              </c:strCache>
            </c:strRef>
          </c:cat>
          <c:val>
            <c:numRef>
              <c:f>Sheet1!$B$1:$B$2</c:f>
              <c:numCache>
                <c:formatCode>General</c:formatCode>
                <c:ptCount val="2"/>
                <c:pt idx="0">
                  <c:v>1</c:v>
                </c:pt>
                <c:pt idx="1">
                  <c:v>30</c:v>
                </c:pt>
              </c:numCache>
            </c:numRef>
          </c:val>
          <c:extLst>
            <c:ext xmlns:c16="http://schemas.microsoft.com/office/drawing/2014/chart" uri="{C3380CC4-5D6E-409C-BE32-E72D297353CC}">
              <c16:uniqueId val="{00000004-641D-4476-900B-BD264A52EE4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BC82BA29BF39F489C170C211ED5E0A2" ma:contentTypeVersion="5" ma:contentTypeDescription="Create a new document." ma:contentTypeScope="" ma:versionID="55d0156668ed4ae7ca7b86ae50623fb3">
  <xsd:schema xmlns:xsd="http://www.w3.org/2001/XMLSchema" xmlns:xs="http://www.w3.org/2001/XMLSchema" xmlns:p="http://schemas.microsoft.com/office/2006/metadata/properties" xmlns:ns3="0e7fbce4-8ae7-4085-8b0a-9efa4c7cae6d" targetNamespace="http://schemas.microsoft.com/office/2006/metadata/properties" ma:root="true" ma:fieldsID="0fd377a04d867ddd391556f32b7be65f" ns3:_="">
    <xsd:import namespace="0e7fbce4-8ae7-4085-8b0a-9efa4c7cae6d"/>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7fbce4-8ae7-4085-8b0a-9efa4c7cae6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9F0CF67-219E-49EE-9934-F2011FD25B86}">
  <ds:schemaRefs>
    <ds:schemaRef ds:uri="http://schemas.microsoft.com/sharepoint/v3/contenttype/forms"/>
  </ds:schemaRefs>
</ds:datastoreItem>
</file>

<file path=customXml/itemProps2.xml><?xml version="1.0" encoding="utf-8"?>
<ds:datastoreItem xmlns:ds="http://schemas.openxmlformats.org/officeDocument/2006/customXml" ds:itemID="{3A17FEEB-C385-4191-85C0-6A78D7F63E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7fbce4-8ae7-4085-8b0a-9efa4c7cae6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DEF4C9-85E2-4440-8B41-8C981D90F00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33</Pages>
  <Words>9057</Words>
  <Characters>51626</Characters>
  <Application>Microsoft Office Word</Application>
  <DocSecurity>0</DocSecurity>
  <Lines>430</Lines>
  <Paragraphs>121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Karl Young (2124743)</cp:lastModifiedBy>
  <cp:revision>2</cp:revision>
  <dcterms:created xsi:type="dcterms:W3CDTF">2024-11-24T17:06:00Z</dcterms:created>
  <dcterms:modified xsi:type="dcterms:W3CDTF">2024-11-24T17:06:00Z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0x0101002BC82BA29BF39F489C170C211ED5E0A2</vt:lpwstr>
  </property>
</Properties>
</file>