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A86960" w14:textId="04BFAFE1" w:rsidR="00513062" w:rsidRDefault="00BC1539" w:rsidP="00BC1539">
      <w:pPr>
        <w:rPr>
          <w:rFonts w:ascii="Arial" w:hAnsi="Arial" w:cs="Arial"/>
          <w:b/>
          <w:sz w:val="24"/>
          <w:szCs w:val="24"/>
        </w:rPr>
      </w:pPr>
      <w:r w:rsidRPr="002314B0">
        <w:rPr>
          <w:rFonts w:ascii="Arial" w:hAnsi="Arial" w:cs="Arial"/>
          <w:b/>
          <w:sz w:val="24"/>
          <w:szCs w:val="24"/>
        </w:rPr>
        <w:t xml:space="preserve">             </w:t>
      </w:r>
      <w:r w:rsidR="00C73973">
        <w:rPr>
          <w:rFonts w:ascii="Arial" w:hAnsi="Arial" w:cs="Arial"/>
          <w:b/>
          <w:sz w:val="24"/>
          <w:szCs w:val="24"/>
        </w:rPr>
        <w:t xml:space="preserve">                                   </w:t>
      </w:r>
      <w:r w:rsidR="00CE355F">
        <w:rPr>
          <w:rFonts w:ascii="Arial" w:hAnsi="Arial" w:cs="Arial"/>
          <w:b/>
          <w:sz w:val="24"/>
          <w:szCs w:val="24"/>
        </w:rPr>
        <w:t xml:space="preserve">   </w:t>
      </w:r>
    </w:p>
    <w:p w14:paraId="6250A14C" w14:textId="6263A590" w:rsidR="00513062" w:rsidRDefault="00513062" w:rsidP="00513062">
      <w:pPr>
        <w:rPr>
          <w:rFonts w:ascii="Arial" w:hAnsi="Arial" w:cs="Arial"/>
          <w:b/>
          <w:bCs/>
          <w:sz w:val="24"/>
          <w:szCs w:val="24"/>
        </w:rPr>
      </w:pPr>
      <w:r w:rsidRPr="002314B0">
        <w:rPr>
          <w:rFonts w:ascii="Arial" w:hAnsi="Arial" w:cs="Arial"/>
          <w:b/>
          <w:noProof/>
          <w:sz w:val="24"/>
          <w:szCs w:val="24"/>
        </w:rPr>
        <w:drawing>
          <wp:inline distT="0" distB="0" distL="0" distR="0" wp14:anchorId="23D37C00" wp14:editId="5C652028">
            <wp:extent cx="2151529" cy="801295"/>
            <wp:effectExtent l="0" t="0" r="1270" b="0"/>
            <wp:docPr id="7173"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descr="A black text on a white background&#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62355" cy="805327"/>
                    </a:xfrm>
                    <a:prstGeom prst="rect">
                      <a:avLst/>
                    </a:prstGeom>
                    <a:noFill/>
                    <a:ln>
                      <a:noFill/>
                    </a:ln>
                  </pic:spPr>
                </pic:pic>
              </a:graphicData>
            </a:graphic>
          </wp:inline>
        </w:drawing>
      </w:r>
    </w:p>
    <w:p w14:paraId="32696266" w14:textId="77777777" w:rsidR="00513062" w:rsidRDefault="00513062" w:rsidP="00513062">
      <w:pPr>
        <w:rPr>
          <w:rFonts w:ascii="Arial" w:hAnsi="Arial" w:cs="Arial"/>
          <w:b/>
          <w:bCs/>
          <w:sz w:val="40"/>
          <w:szCs w:val="40"/>
        </w:rPr>
      </w:pPr>
    </w:p>
    <w:p w14:paraId="31D7073E" w14:textId="2E3B4240" w:rsidR="00513062" w:rsidRPr="00513062" w:rsidRDefault="00513062" w:rsidP="00513062">
      <w:pPr>
        <w:rPr>
          <w:rFonts w:ascii="Arial" w:hAnsi="Arial" w:cs="Arial"/>
          <w:b/>
          <w:bCs/>
          <w:sz w:val="40"/>
          <w:szCs w:val="40"/>
        </w:rPr>
      </w:pPr>
      <w:r w:rsidRPr="00513062">
        <w:rPr>
          <w:rFonts w:ascii="Arial" w:hAnsi="Arial" w:cs="Arial"/>
          <w:b/>
          <w:bCs/>
          <w:sz w:val="40"/>
          <w:szCs w:val="40"/>
        </w:rPr>
        <w:t>Student Name: Camelia Alina Luchian</w:t>
      </w:r>
    </w:p>
    <w:p w14:paraId="213D9CEF" w14:textId="77777777" w:rsidR="00513062" w:rsidRPr="00513062" w:rsidRDefault="00513062" w:rsidP="00513062">
      <w:pPr>
        <w:rPr>
          <w:rFonts w:ascii="Arial" w:hAnsi="Arial" w:cs="Arial"/>
          <w:b/>
          <w:bCs/>
          <w:sz w:val="40"/>
          <w:szCs w:val="40"/>
        </w:rPr>
      </w:pPr>
      <w:r w:rsidRPr="00513062">
        <w:rPr>
          <w:rFonts w:ascii="Arial" w:hAnsi="Arial" w:cs="Arial"/>
          <w:b/>
          <w:bCs/>
          <w:sz w:val="40"/>
          <w:szCs w:val="40"/>
        </w:rPr>
        <w:t>Student ID: 2418818</w:t>
      </w:r>
    </w:p>
    <w:p w14:paraId="53BA3445" w14:textId="20D45705" w:rsidR="00513062" w:rsidRPr="00513062" w:rsidRDefault="00513062" w:rsidP="00513062">
      <w:pPr>
        <w:rPr>
          <w:rFonts w:ascii="Arial" w:hAnsi="Arial" w:cs="Arial"/>
          <w:b/>
          <w:bCs/>
          <w:sz w:val="40"/>
          <w:szCs w:val="40"/>
        </w:rPr>
      </w:pPr>
      <w:r w:rsidRPr="00513062">
        <w:rPr>
          <w:rFonts w:ascii="Arial" w:hAnsi="Arial" w:cs="Arial"/>
          <w:b/>
          <w:bCs/>
          <w:sz w:val="40"/>
          <w:szCs w:val="40"/>
        </w:rPr>
        <w:t>Lecture name: Jaya Gopalkrishnan</w:t>
      </w:r>
    </w:p>
    <w:p w14:paraId="6DBB60FE" w14:textId="77777777" w:rsidR="00513062" w:rsidRDefault="00513062" w:rsidP="00513062">
      <w:pPr>
        <w:jc w:val="center"/>
        <w:rPr>
          <w:rFonts w:ascii="Arial" w:hAnsi="Arial" w:cs="Arial"/>
          <w:b/>
          <w:bCs/>
          <w:sz w:val="28"/>
          <w:szCs w:val="28"/>
        </w:rPr>
      </w:pPr>
    </w:p>
    <w:p w14:paraId="2C0ACC86" w14:textId="77777777" w:rsidR="00513062" w:rsidRDefault="00513062" w:rsidP="00513062">
      <w:pPr>
        <w:jc w:val="center"/>
        <w:rPr>
          <w:rFonts w:ascii="Arial" w:hAnsi="Arial" w:cs="Arial"/>
          <w:b/>
          <w:bCs/>
          <w:sz w:val="28"/>
          <w:szCs w:val="28"/>
        </w:rPr>
      </w:pPr>
    </w:p>
    <w:p w14:paraId="28777F3E" w14:textId="4884DC78" w:rsidR="00513062" w:rsidRPr="00513062" w:rsidRDefault="00513062" w:rsidP="00513062">
      <w:pPr>
        <w:jc w:val="center"/>
        <w:rPr>
          <w:rFonts w:ascii="Arial" w:hAnsi="Arial" w:cs="Arial"/>
          <w:b/>
          <w:bCs/>
          <w:sz w:val="40"/>
          <w:szCs w:val="40"/>
        </w:rPr>
      </w:pPr>
      <w:r w:rsidRPr="00513062">
        <w:rPr>
          <w:rFonts w:ascii="Arial" w:hAnsi="Arial" w:cs="Arial"/>
          <w:b/>
          <w:bCs/>
          <w:sz w:val="40"/>
          <w:szCs w:val="40"/>
        </w:rPr>
        <w:t xml:space="preserve">LCLM4005 </w:t>
      </w:r>
    </w:p>
    <w:p w14:paraId="0B593682" w14:textId="77777777" w:rsidR="00513062" w:rsidRPr="00513062" w:rsidRDefault="00513062" w:rsidP="00513062">
      <w:pPr>
        <w:jc w:val="center"/>
        <w:rPr>
          <w:rFonts w:ascii="Arial" w:hAnsi="Arial" w:cs="Arial"/>
          <w:b/>
          <w:bCs/>
          <w:sz w:val="40"/>
          <w:szCs w:val="40"/>
        </w:rPr>
      </w:pPr>
      <w:r w:rsidRPr="00513062">
        <w:rPr>
          <w:rFonts w:ascii="Arial" w:hAnsi="Arial" w:cs="Arial"/>
          <w:b/>
          <w:bCs/>
          <w:sz w:val="40"/>
          <w:szCs w:val="40"/>
        </w:rPr>
        <w:t xml:space="preserve">Employability and Career Development </w:t>
      </w:r>
    </w:p>
    <w:p w14:paraId="3D600A4A" w14:textId="77777777" w:rsidR="00513062" w:rsidRPr="00513062" w:rsidRDefault="00513062" w:rsidP="00513062">
      <w:pPr>
        <w:rPr>
          <w:rFonts w:ascii="Arial" w:hAnsi="Arial" w:cs="Arial"/>
          <w:b/>
          <w:bCs/>
          <w:sz w:val="24"/>
          <w:szCs w:val="24"/>
        </w:rPr>
      </w:pPr>
    </w:p>
    <w:p w14:paraId="058B09DF" w14:textId="77777777" w:rsidR="00513062" w:rsidRDefault="00513062" w:rsidP="00513062">
      <w:pPr>
        <w:rPr>
          <w:rFonts w:ascii="Arial" w:hAnsi="Arial" w:cs="Arial"/>
          <w:b/>
          <w:bCs/>
          <w:sz w:val="24"/>
          <w:szCs w:val="24"/>
        </w:rPr>
      </w:pPr>
    </w:p>
    <w:p w14:paraId="3354728E" w14:textId="711418AE" w:rsidR="00513062" w:rsidRDefault="00513062" w:rsidP="00513062">
      <w:pPr>
        <w:rPr>
          <w:rFonts w:ascii="Arial" w:hAnsi="Arial" w:cs="Arial"/>
          <w:b/>
          <w:bCs/>
          <w:sz w:val="72"/>
          <w:szCs w:val="72"/>
        </w:rPr>
      </w:pPr>
      <w:r>
        <w:rPr>
          <w:rFonts w:ascii="Arial" w:hAnsi="Arial" w:cs="Arial"/>
          <w:b/>
          <w:bCs/>
          <w:sz w:val="56"/>
          <w:szCs w:val="56"/>
        </w:rPr>
        <w:t xml:space="preserve">                            </w:t>
      </w:r>
      <w:r w:rsidRPr="00513062">
        <w:rPr>
          <w:rFonts w:ascii="Arial" w:hAnsi="Arial" w:cs="Arial"/>
          <w:b/>
          <w:bCs/>
          <w:sz w:val="72"/>
          <w:szCs w:val="72"/>
        </w:rPr>
        <w:t>REFLECTIVE ESSAY</w:t>
      </w:r>
    </w:p>
    <w:p w14:paraId="054C3475" w14:textId="77777777" w:rsidR="00513062" w:rsidRPr="00513062" w:rsidRDefault="00513062" w:rsidP="00513062">
      <w:pPr>
        <w:rPr>
          <w:rFonts w:ascii="Arial" w:hAnsi="Arial" w:cs="Arial"/>
          <w:b/>
          <w:bCs/>
          <w:sz w:val="56"/>
          <w:szCs w:val="56"/>
        </w:rPr>
      </w:pPr>
    </w:p>
    <w:p w14:paraId="5C66DEA5" w14:textId="77777777" w:rsidR="00513062" w:rsidRDefault="00513062" w:rsidP="00BC1539">
      <w:pPr>
        <w:rPr>
          <w:rFonts w:ascii="Arial" w:hAnsi="Arial" w:cs="Arial"/>
          <w:b/>
          <w:sz w:val="24"/>
          <w:szCs w:val="24"/>
        </w:rPr>
      </w:pPr>
    </w:p>
    <w:p w14:paraId="42711055" w14:textId="77777777" w:rsidR="00513062" w:rsidRDefault="00CE355F" w:rsidP="00513062">
      <w:pPr>
        <w:pStyle w:val="TOCHeading"/>
        <w:spacing w:line="360" w:lineRule="auto"/>
        <w:jc w:val="center"/>
        <w:rPr>
          <w:rFonts w:ascii="Arial" w:hAnsi="Arial" w:cs="Arial"/>
          <w:b/>
          <w:sz w:val="24"/>
          <w:szCs w:val="24"/>
        </w:rPr>
      </w:pPr>
      <w:r>
        <w:rPr>
          <w:rFonts w:ascii="Arial" w:hAnsi="Arial" w:cs="Arial"/>
          <w:b/>
          <w:sz w:val="24"/>
          <w:szCs w:val="24"/>
        </w:rPr>
        <w:t xml:space="preserve">  </w:t>
      </w:r>
    </w:p>
    <w:sdt>
      <w:sdtPr>
        <w:rPr>
          <w:rFonts w:ascii="Arial" w:eastAsiaTheme="minorHAnsi" w:hAnsi="Arial" w:cs="Arial"/>
          <w:b/>
          <w:bCs/>
          <w:color w:val="auto"/>
          <w:sz w:val="22"/>
          <w:szCs w:val="22"/>
          <w:lang w:val="en-GB" w:eastAsia="en-GB" w:bidi="hi-IN"/>
        </w:rPr>
        <w:id w:val="1718081412"/>
        <w:docPartObj>
          <w:docPartGallery w:val="Table of Contents"/>
          <w:docPartUnique/>
        </w:docPartObj>
      </w:sdtPr>
      <w:sdtEndPr>
        <w:rPr>
          <w:rFonts w:eastAsiaTheme="minorEastAsia"/>
          <w:noProof/>
          <w:sz w:val="36"/>
          <w:szCs w:val="36"/>
          <w:lang w:bidi="ar-SA"/>
        </w:rPr>
      </w:sdtEndPr>
      <w:sdtContent>
        <w:p w14:paraId="57F7E8B1" w14:textId="026D9EC8" w:rsidR="00513062" w:rsidRPr="0089248A" w:rsidRDefault="00513062" w:rsidP="00513062">
          <w:pPr>
            <w:pStyle w:val="TOCHeading"/>
            <w:spacing w:line="360" w:lineRule="auto"/>
            <w:jc w:val="center"/>
            <w:rPr>
              <w:rFonts w:ascii="Arial" w:hAnsi="Arial" w:cs="Arial"/>
              <w:b/>
              <w:bCs/>
              <w:color w:val="auto"/>
            </w:rPr>
          </w:pPr>
          <w:r w:rsidRPr="0089248A">
            <w:rPr>
              <w:rFonts w:ascii="Arial" w:hAnsi="Arial" w:cs="Arial"/>
              <w:b/>
              <w:bCs/>
              <w:color w:val="auto"/>
            </w:rPr>
            <w:t>Table of Contents</w:t>
          </w:r>
        </w:p>
        <w:p w14:paraId="4689DF25" w14:textId="2A159875" w:rsidR="00513062" w:rsidRPr="00513062" w:rsidRDefault="00000000" w:rsidP="00513062">
          <w:pPr>
            <w:spacing w:line="360" w:lineRule="auto"/>
            <w:jc w:val="both"/>
            <w:rPr>
              <w:rFonts w:ascii="Arial" w:hAnsi="Arial" w:cs="Arial"/>
              <w:sz w:val="36"/>
              <w:szCs w:val="36"/>
            </w:rPr>
          </w:pPr>
        </w:p>
      </w:sdtContent>
    </w:sdt>
    <w:p w14:paraId="3E87A0D2" w14:textId="32425CBE" w:rsidR="00513062" w:rsidRDefault="00513062" w:rsidP="00BC1539">
      <w:pPr>
        <w:rPr>
          <w:rFonts w:ascii="Arial" w:hAnsi="Arial" w:cs="Arial"/>
          <w:b/>
          <w:sz w:val="24"/>
          <w:szCs w:val="24"/>
        </w:rPr>
      </w:pPr>
    </w:p>
    <w:p w14:paraId="4968E8CF" w14:textId="77777777" w:rsidR="006850FE" w:rsidRPr="006850FE" w:rsidRDefault="006850FE" w:rsidP="006850FE">
      <w:pPr>
        <w:widowControl w:val="0"/>
        <w:tabs>
          <w:tab w:val="right" w:leader="dot" w:pos="9350"/>
        </w:tabs>
        <w:autoSpaceDE w:val="0"/>
        <w:autoSpaceDN w:val="0"/>
        <w:spacing w:after="100" w:line="240" w:lineRule="auto"/>
        <w:rPr>
          <w:noProof/>
          <w:color w:val="000000" w:themeColor="text1"/>
          <w:kern w:val="2"/>
          <w:sz w:val="24"/>
          <w:szCs w:val="24"/>
          <w:lang w:val="en-IN" w:eastAsia="en-IN"/>
          <w14:ligatures w14:val="standardContextual"/>
        </w:rPr>
      </w:pPr>
      <w:r w:rsidRPr="006850FE">
        <w:rPr>
          <w:rFonts w:ascii="Arial" w:eastAsiaTheme="minorHAnsi" w:hAnsi="Arial" w:cs="Arial"/>
          <w:b/>
          <w:bCs/>
          <w:noProof/>
          <w:color w:val="000000" w:themeColor="text1"/>
          <w:szCs w:val="20"/>
          <w:lang w:val="en-US" w:eastAsia="en-US" w:bidi="hi-IN"/>
        </w:rPr>
        <w:fldChar w:fldCharType="begin"/>
      </w:r>
      <w:r w:rsidRPr="006850FE">
        <w:rPr>
          <w:rFonts w:ascii="Arial" w:eastAsiaTheme="minorHAnsi" w:hAnsi="Arial" w:cs="Arial"/>
          <w:b/>
          <w:bCs/>
          <w:noProof/>
          <w:color w:val="000000" w:themeColor="text1"/>
          <w:szCs w:val="20"/>
          <w:lang w:val="en-US" w:eastAsia="en-US" w:bidi="hi-IN"/>
        </w:rPr>
        <w:instrText xml:space="preserve"> TOC \o "1-3" \h \z \u </w:instrText>
      </w:r>
      <w:r w:rsidRPr="006850FE">
        <w:rPr>
          <w:rFonts w:ascii="Arial" w:eastAsiaTheme="minorHAnsi" w:hAnsi="Arial" w:cs="Arial"/>
          <w:b/>
          <w:bCs/>
          <w:noProof/>
          <w:color w:val="000000" w:themeColor="text1"/>
          <w:szCs w:val="20"/>
          <w:lang w:val="en-US" w:eastAsia="en-US" w:bidi="hi-IN"/>
        </w:rPr>
        <w:fldChar w:fldCharType="separate"/>
      </w:r>
      <w:hyperlink w:anchor="_Toc214725752" w:history="1">
        <w:r w:rsidRPr="006850FE">
          <w:rPr>
            <w:rFonts w:ascii="Arial" w:eastAsiaTheme="minorHAnsi" w:hAnsi="Arial" w:cs="Arial"/>
            <w:noProof/>
            <w:color w:val="000000" w:themeColor="text1"/>
            <w:szCs w:val="20"/>
            <w:u w:val="single"/>
            <w:lang w:val="en-US" w:eastAsia="en-US" w:bidi="hi-IN"/>
          </w:rPr>
          <w:t>Task 1</w:t>
        </w:r>
        <w:r w:rsidRPr="006850FE">
          <w:rPr>
            <w:rFonts w:ascii="Times New Roman" w:eastAsiaTheme="minorHAnsi" w:hAnsi="Times New Roman"/>
            <w:noProof/>
            <w:webHidden/>
            <w:color w:val="000000" w:themeColor="text1"/>
            <w:szCs w:val="20"/>
            <w:lang w:val="en-US" w:eastAsia="en-US" w:bidi="hi-IN"/>
          </w:rPr>
          <w:tab/>
        </w:r>
        <w:r w:rsidRPr="006850FE">
          <w:rPr>
            <w:rFonts w:ascii="Times New Roman" w:eastAsiaTheme="minorHAnsi" w:hAnsi="Times New Roman"/>
            <w:noProof/>
            <w:webHidden/>
            <w:color w:val="000000" w:themeColor="text1"/>
            <w:szCs w:val="20"/>
            <w:lang w:val="en-US" w:eastAsia="en-US" w:bidi="hi-IN"/>
          </w:rPr>
          <w:fldChar w:fldCharType="begin"/>
        </w:r>
        <w:r w:rsidRPr="006850FE">
          <w:rPr>
            <w:rFonts w:ascii="Times New Roman" w:eastAsiaTheme="minorHAnsi" w:hAnsi="Times New Roman"/>
            <w:noProof/>
            <w:webHidden/>
            <w:color w:val="000000" w:themeColor="text1"/>
            <w:szCs w:val="20"/>
            <w:lang w:val="en-US" w:eastAsia="en-US" w:bidi="hi-IN"/>
          </w:rPr>
          <w:instrText xml:space="preserve"> PAGEREF _Toc214725752 \h </w:instrText>
        </w:r>
        <w:r w:rsidRPr="006850FE">
          <w:rPr>
            <w:rFonts w:ascii="Times New Roman" w:eastAsiaTheme="minorHAnsi" w:hAnsi="Times New Roman"/>
            <w:noProof/>
            <w:webHidden/>
            <w:color w:val="000000" w:themeColor="text1"/>
            <w:szCs w:val="20"/>
            <w:lang w:val="en-US" w:eastAsia="en-US" w:bidi="hi-IN"/>
          </w:rPr>
        </w:r>
        <w:r w:rsidRPr="006850FE">
          <w:rPr>
            <w:rFonts w:ascii="Times New Roman" w:eastAsiaTheme="minorHAnsi" w:hAnsi="Times New Roman"/>
            <w:noProof/>
            <w:webHidden/>
            <w:color w:val="000000" w:themeColor="text1"/>
            <w:szCs w:val="20"/>
            <w:lang w:val="en-US" w:eastAsia="en-US" w:bidi="hi-IN"/>
          </w:rPr>
          <w:fldChar w:fldCharType="separate"/>
        </w:r>
        <w:r w:rsidRPr="006850FE">
          <w:rPr>
            <w:rFonts w:ascii="Times New Roman" w:eastAsiaTheme="minorHAnsi" w:hAnsi="Times New Roman"/>
            <w:noProof/>
            <w:webHidden/>
            <w:color w:val="000000" w:themeColor="text1"/>
            <w:szCs w:val="20"/>
            <w:lang w:val="en-US" w:eastAsia="en-US" w:bidi="hi-IN"/>
          </w:rPr>
          <w:t>3</w:t>
        </w:r>
        <w:r w:rsidRPr="006850FE">
          <w:rPr>
            <w:rFonts w:ascii="Times New Roman" w:eastAsiaTheme="minorHAnsi" w:hAnsi="Times New Roman"/>
            <w:noProof/>
            <w:webHidden/>
            <w:color w:val="000000" w:themeColor="text1"/>
            <w:szCs w:val="20"/>
            <w:lang w:val="en-US" w:eastAsia="en-US" w:bidi="hi-IN"/>
          </w:rPr>
          <w:fldChar w:fldCharType="end"/>
        </w:r>
      </w:hyperlink>
    </w:p>
    <w:p w14:paraId="58B81F18" w14:textId="6B690922" w:rsidR="006850FE" w:rsidRPr="006850FE" w:rsidRDefault="006850FE" w:rsidP="006850FE">
      <w:pPr>
        <w:widowControl w:val="0"/>
        <w:tabs>
          <w:tab w:val="right" w:leader="dot" w:pos="9350"/>
        </w:tabs>
        <w:autoSpaceDE w:val="0"/>
        <w:autoSpaceDN w:val="0"/>
        <w:spacing w:after="100" w:line="240" w:lineRule="auto"/>
        <w:rPr>
          <w:noProof/>
          <w:color w:val="000000" w:themeColor="text1"/>
          <w:kern w:val="2"/>
          <w:sz w:val="24"/>
          <w:szCs w:val="24"/>
          <w:lang w:val="en-IN" w:eastAsia="en-IN"/>
          <w14:ligatures w14:val="standardContextual"/>
        </w:rPr>
      </w:pPr>
      <w:hyperlink w:anchor="_Toc214725753" w:history="1">
        <w:r w:rsidRPr="006850FE">
          <w:rPr>
            <w:rFonts w:ascii="Arial" w:eastAsiaTheme="minorHAnsi" w:hAnsi="Arial" w:cs="Arial"/>
            <w:noProof/>
            <w:color w:val="000000" w:themeColor="text1"/>
            <w:szCs w:val="20"/>
            <w:u w:val="single"/>
            <w:lang w:val="en-US" w:eastAsia="en-US" w:bidi="hi-IN"/>
          </w:rPr>
          <w:t>Task 2</w:t>
        </w:r>
        <w:r w:rsidRPr="006850FE">
          <w:rPr>
            <w:rFonts w:ascii="Times New Roman" w:eastAsiaTheme="minorHAnsi" w:hAnsi="Times New Roman"/>
            <w:noProof/>
            <w:webHidden/>
            <w:color w:val="000000" w:themeColor="text1"/>
            <w:szCs w:val="20"/>
            <w:lang w:val="en-US" w:eastAsia="en-US" w:bidi="hi-IN"/>
          </w:rPr>
          <w:tab/>
        </w:r>
        <w:r w:rsidR="00175D7D">
          <w:rPr>
            <w:rFonts w:ascii="Times New Roman" w:eastAsiaTheme="minorHAnsi" w:hAnsi="Times New Roman"/>
            <w:noProof/>
            <w:webHidden/>
            <w:color w:val="000000" w:themeColor="text1"/>
            <w:szCs w:val="20"/>
            <w:lang w:val="en-US" w:eastAsia="en-US" w:bidi="hi-IN"/>
          </w:rPr>
          <w:t>6</w:t>
        </w:r>
      </w:hyperlink>
    </w:p>
    <w:p w14:paraId="2A8DCA04" w14:textId="215CA22F" w:rsidR="006850FE" w:rsidRPr="006850FE" w:rsidRDefault="006850FE" w:rsidP="006850FE">
      <w:pPr>
        <w:widowControl w:val="0"/>
        <w:tabs>
          <w:tab w:val="right" w:leader="dot" w:pos="9350"/>
        </w:tabs>
        <w:autoSpaceDE w:val="0"/>
        <w:autoSpaceDN w:val="0"/>
        <w:spacing w:after="100" w:line="240" w:lineRule="auto"/>
        <w:ind w:left="220"/>
        <w:rPr>
          <w:noProof/>
          <w:color w:val="000000" w:themeColor="text1"/>
          <w:kern w:val="2"/>
          <w:sz w:val="24"/>
          <w:szCs w:val="24"/>
          <w:lang w:val="en-IN" w:eastAsia="en-IN"/>
          <w14:ligatures w14:val="standardContextual"/>
        </w:rPr>
      </w:pPr>
      <w:hyperlink w:anchor="_Toc214725754" w:history="1">
        <w:r w:rsidRPr="006850FE">
          <w:rPr>
            <w:rFonts w:ascii="Arial" w:eastAsiaTheme="minorHAnsi" w:hAnsi="Arial" w:cs="Arial"/>
            <w:noProof/>
            <w:color w:val="000000" w:themeColor="text1"/>
            <w:szCs w:val="20"/>
            <w:u w:val="single"/>
            <w:lang w:val="en-US" w:eastAsia="en-US" w:bidi="hi-IN"/>
          </w:rPr>
          <w:t>SWOT Analysis – Employability Profile</w:t>
        </w:r>
        <w:r w:rsidRPr="006850FE">
          <w:rPr>
            <w:rFonts w:ascii="Times New Roman" w:eastAsiaTheme="minorHAnsi" w:hAnsi="Times New Roman"/>
            <w:noProof/>
            <w:webHidden/>
            <w:color w:val="000000" w:themeColor="text1"/>
            <w:szCs w:val="20"/>
            <w:lang w:val="en-US" w:eastAsia="en-US" w:bidi="hi-IN"/>
          </w:rPr>
          <w:tab/>
        </w:r>
        <w:r w:rsidR="00175D7D">
          <w:rPr>
            <w:rFonts w:ascii="Times New Roman" w:eastAsiaTheme="minorHAnsi" w:hAnsi="Times New Roman"/>
            <w:noProof/>
            <w:webHidden/>
            <w:color w:val="000000" w:themeColor="text1"/>
            <w:szCs w:val="20"/>
            <w:lang w:val="en-US" w:eastAsia="en-US" w:bidi="hi-IN"/>
          </w:rPr>
          <w:t>6</w:t>
        </w:r>
      </w:hyperlink>
    </w:p>
    <w:p w14:paraId="1C8BBD51" w14:textId="77777777" w:rsidR="006850FE" w:rsidRPr="006850FE" w:rsidRDefault="006850FE" w:rsidP="006850FE">
      <w:pPr>
        <w:widowControl w:val="0"/>
        <w:tabs>
          <w:tab w:val="right" w:leader="dot" w:pos="9350"/>
        </w:tabs>
        <w:autoSpaceDE w:val="0"/>
        <w:autoSpaceDN w:val="0"/>
        <w:spacing w:after="100" w:line="240" w:lineRule="auto"/>
        <w:ind w:left="220"/>
        <w:rPr>
          <w:noProof/>
          <w:color w:val="000000" w:themeColor="text1"/>
          <w:kern w:val="2"/>
          <w:sz w:val="24"/>
          <w:szCs w:val="24"/>
          <w:lang w:val="en-IN" w:eastAsia="en-IN"/>
          <w14:ligatures w14:val="standardContextual"/>
        </w:rPr>
      </w:pPr>
      <w:hyperlink w:anchor="_Toc214725755" w:history="1">
        <w:r w:rsidRPr="006850FE">
          <w:rPr>
            <w:rFonts w:ascii="Arial" w:eastAsiaTheme="minorHAnsi" w:hAnsi="Arial" w:cs="Arial"/>
            <w:noProof/>
            <w:color w:val="000000" w:themeColor="text1"/>
            <w:szCs w:val="20"/>
            <w:u w:val="single"/>
            <w:lang w:val="en-US" w:eastAsia="en-US" w:bidi="hi-IN"/>
          </w:rPr>
          <w:t>Evidence of Employability Readiness</w:t>
        </w:r>
        <w:r w:rsidRPr="006850FE">
          <w:rPr>
            <w:rFonts w:ascii="Times New Roman" w:eastAsiaTheme="minorHAnsi" w:hAnsi="Times New Roman"/>
            <w:noProof/>
            <w:webHidden/>
            <w:color w:val="000000" w:themeColor="text1"/>
            <w:szCs w:val="20"/>
            <w:lang w:val="en-US" w:eastAsia="en-US" w:bidi="hi-IN"/>
          </w:rPr>
          <w:tab/>
        </w:r>
        <w:r w:rsidRPr="006850FE">
          <w:rPr>
            <w:rFonts w:ascii="Times New Roman" w:eastAsiaTheme="minorHAnsi" w:hAnsi="Times New Roman"/>
            <w:noProof/>
            <w:webHidden/>
            <w:color w:val="000000" w:themeColor="text1"/>
            <w:szCs w:val="20"/>
            <w:lang w:val="en-US" w:eastAsia="en-US" w:bidi="hi-IN"/>
          </w:rPr>
          <w:fldChar w:fldCharType="begin"/>
        </w:r>
        <w:r w:rsidRPr="006850FE">
          <w:rPr>
            <w:rFonts w:ascii="Times New Roman" w:eastAsiaTheme="minorHAnsi" w:hAnsi="Times New Roman"/>
            <w:noProof/>
            <w:webHidden/>
            <w:color w:val="000000" w:themeColor="text1"/>
            <w:szCs w:val="20"/>
            <w:lang w:val="en-US" w:eastAsia="en-US" w:bidi="hi-IN"/>
          </w:rPr>
          <w:instrText xml:space="preserve"> PAGEREF _Toc214725755 \h </w:instrText>
        </w:r>
        <w:r w:rsidRPr="006850FE">
          <w:rPr>
            <w:rFonts w:ascii="Times New Roman" w:eastAsiaTheme="minorHAnsi" w:hAnsi="Times New Roman"/>
            <w:noProof/>
            <w:webHidden/>
            <w:color w:val="000000" w:themeColor="text1"/>
            <w:szCs w:val="20"/>
            <w:lang w:val="en-US" w:eastAsia="en-US" w:bidi="hi-IN"/>
          </w:rPr>
        </w:r>
        <w:r w:rsidRPr="006850FE">
          <w:rPr>
            <w:rFonts w:ascii="Times New Roman" w:eastAsiaTheme="minorHAnsi" w:hAnsi="Times New Roman"/>
            <w:noProof/>
            <w:webHidden/>
            <w:color w:val="000000" w:themeColor="text1"/>
            <w:szCs w:val="20"/>
            <w:lang w:val="en-US" w:eastAsia="en-US" w:bidi="hi-IN"/>
          </w:rPr>
          <w:fldChar w:fldCharType="separate"/>
        </w:r>
        <w:r w:rsidRPr="006850FE">
          <w:rPr>
            <w:rFonts w:ascii="Times New Roman" w:eastAsiaTheme="minorHAnsi" w:hAnsi="Times New Roman"/>
            <w:noProof/>
            <w:webHidden/>
            <w:color w:val="000000" w:themeColor="text1"/>
            <w:szCs w:val="20"/>
            <w:lang w:val="en-US" w:eastAsia="en-US" w:bidi="hi-IN"/>
          </w:rPr>
          <w:t>6</w:t>
        </w:r>
        <w:r w:rsidRPr="006850FE">
          <w:rPr>
            <w:rFonts w:ascii="Times New Roman" w:eastAsiaTheme="minorHAnsi" w:hAnsi="Times New Roman"/>
            <w:noProof/>
            <w:webHidden/>
            <w:color w:val="000000" w:themeColor="text1"/>
            <w:szCs w:val="20"/>
            <w:lang w:val="en-US" w:eastAsia="en-US" w:bidi="hi-IN"/>
          </w:rPr>
          <w:fldChar w:fldCharType="end"/>
        </w:r>
      </w:hyperlink>
    </w:p>
    <w:p w14:paraId="37EA994E" w14:textId="77777777" w:rsidR="006850FE" w:rsidRPr="006850FE" w:rsidRDefault="006850FE" w:rsidP="006850FE">
      <w:pPr>
        <w:widowControl w:val="0"/>
        <w:tabs>
          <w:tab w:val="right" w:leader="dot" w:pos="9350"/>
        </w:tabs>
        <w:autoSpaceDE w:val="0"/>
        <w:autoSpaceDN w:val="0"/>
        <w:spacing w:after="100" w:line="240" w:lineRule="auto"/>
        <w:rPr>
          <w:noProof/>
          <w:color w:val="000000" w:themeColor="text1"/>
          <w:kern w:val="2"/>
          <w:sz w:val="24"/>
          <w:szCs w:val="24"/>
          <w:lang w:val="en-IN" w:eastAsia="en-IN"/>
          <w14:ligatures w14:val="standardContextual"/>
        </w:rPr>
      </w:pPr>
      <w:hyperlink w:anchor="_Toc214725756" w:history="1">
        <w:r w:rsidRPr="006850FE">
          <w:rPr>
            <w:rFonts w:ascii="Arial" w:eastAsiaTheme="minorHAnsi" w:hAnsi="Arial" w:cs="Arial"/>
            <w:noProof/>
            <w:color w:val="000000" w:themeColor="text1"/>
            <w:szCs w:val="20"/>
            <w:u w:val="single"/>
            <w:lang w:val="en-US" w:eastAsia="en-US" w:bidi="hi-IN"/>
          </w:rPr>
          <w:t>Task 3</w:t>
        </w:r>
        <w:r w:rsidRPr="006850FE">
          <w:rPr>
            <w:rFonts w:ascii="Times New Roman" w:eastAsiaTheme="minorHAnsi" w:hAnsi="Times New Roman"/>
            <w:noProof/>
            <w:webHidden/>
            <w:color w:val="000000" w:themeColor="text1"/>
            <w:szCs w:val="20"/>
            <w:lang w:val="en-US" w:eastAsia="en-US" w:bidi="hi-IN"/>
          </w:rPr>
          <w:tab/>
        </w:r>
        <w:r w:rsidRPr="006850FE">
          <w:rPr>
            <w:rFonts w:ascii="Times New Roman" w:eastAsiaTheme="minorHAnsi" w:hAnsi="Times New Roman"/>
            <w:noProof/>
            <w:webHidden/>
            <w:color w:val="000000" w:themeColor="text1"/>
            <w:szCs w:val="20"/>
            <w:lang w:val="en-US" w:eastAsia="en-US" w:bidi="hi-IN"/>
          </w:rPr>
          <w:fldChar w:fldCharType="begin"/>
        </w:r>
        <w:r w:rsidRPr="006850FE">
          <w:rPr>
            <w:rFonts w:ascii="Times New Roman" w:eastAsiaTheme="minorHAnsi" w:hAnsi="Times New Roman"/>
            <w:noProof/>
            <w:webHidden/>
            <w:color w:val="000000" w:themeColor="text1"/>
            <w:szCs w:val="20"/>
            <w:lang w:val="en-US" w:eastAsia="en-US" w:bidi="hi-IN"/>
          </w:rPr>
          <w:instrText xml:space="preserve"> PAGEREF _Toc214725756 \h </w:instrText>
        </w:r>
        <w:r w:rsidRPr="006850FE">
          <w:rPr>
            <w:rFonts w:ascii="Times New Roman" w:eastAsiaTheme="minorHAnsi" w:hAnsi="Times New Roman"/>
            <w:noProof/>
            <w:webHidden/>
            <w:color w:val="000000" w:themeColor="text1"/>
            <w:szCs w:val="20"/>
            <w:lang w:val="en-US" w:eastAsia="en-US" w:bidi="hi-IN"/>
          </w:rPr>
        </w:r>
        <w:r w:rsidRPr="006850FE">
          <w:rPr>
            <w:rFonts w:ascii="Times New Roman" w:eastAsiaTheme="minorHAnsi" w:hAnsi="Times New Roman"/>
            <w:noProof/>
            <w:webHidden/>
            <w:color w:val="000000" w:themeColor="text1"/>
            <w:szCs w:val="20"/>
            <w:lang w:val="en-US" w:eastAsia="en-US" w:bidi="hi-IN"/>
          </w:rPr>
          <w:fldChar w:fldCharType="separate"/>
        </w:r>
        <w:r w:rsidRPr="006850FE">
          <w:rPr>
            <w:rFonts w:ascii="Times New Roman" w:eastAsiaTheme="minorHAnsi" w:hAnsi="Times New Roman"/>
            <w:noProof/>
            <w:webHidden/>
            <w:color w:val="000000" w:themeColor="text1"/>
            <w:szCs w:val="20"/>
            <w:lang w:val="en-US" w:eastAsia="en-US" w:bidi="hi-IN"/>
          </w:rPr>
          <w:t>8</w:t>
        </w:r>
        <w:r w:rsidRPr="006850FE">
          <w:rPr>
            <w:rFonts w:ascii="Times New Roman" w:eastAsiaTheme="minorHAnsi" w:hAnsi="Times New Roman"/>
            <w:noProof/>
            <w:webHidden/>
            <w:color w:val="000000" w:themeColor="text1"/>
            <w:szCs w:val="20"/>
            <w:lang w:val="en-US" w:eastAsia="en-US" w:bidi="hi-IN"/>
          </w:rPr>
          <w:fldChar w:fldCharType="end"/>
        </w:r>
      </w:hyperlink>
    </w:p>
    <w:p w14:paraId="3E0806C0" w14:textId="77777777" w:rsidR="006850FE" w:rsidRPr="006850FE" w:rsidRDefault="006850FE" w:rsidP="006850FE">
      <w:pPr>
        <w:widowControl w:val="0"/>
        <w:tabs>
          <w:tab w:val="right" w:leader="dot" w:pos="9350"/>
        </w:tabs>
        <w:autoSpaceDE w:val="0"/>
        <w:autoSpaceDN w:val="0"/>
        <w:spacing w:after="100" w:line="240" w:lineRule="auto"/>
        <w:ind w:left="220"/>
        <w:rPr>
          <w:noProof/>
          <w:color w:val="000000" w:themeColor="text1"/>
          <w:kern w:val="2"/>
          <w:sz w:val="24"/>
          <w:szCs w:val="24"/>
          <w:lang w:val="en-IN" w:eastAsia="en-IN"/>
          <w14:ligatures w14:val="standardContextual"/>
        </w:rPr>
      </w:pPr>
      <w:hyperlink w:anchor="_Toc214725757" w:history="1">
        <w:r w:rsidRPr="006850FE">
          <w:rPr>
            <w:rFonts w:ascii="Arial" w:eastAsiaTheme="minorHAnsi" w:hAnsi="Arial" w:cs="Arial"/>
            <w:noProof/>
            <w:color w:val="000000" w:themeColor="text1"/>
            <w:szCs w:val="20"/>
            <w:u w:val="single"/>
            <w:lang w:val="en-US" w:eastAsia="en-US" w:bidi="hi-IN"/>
          </w:rPr>
          <w:t>Short-Term Goals (6–12 months)</w:t>
        </w:r>
        <w:r w:rsidRPr="006850FE">
          <w:rPr>
            <w:rFonts w:ascii="Times New Roman" w:eastAsiaTheme="minorHAnsi" w:hAnsi="Times New Roman"/>
            <w:noProof/>
            <w:webHidden/>
            <w:color w:val="000000" w:themeColor="text1"/>
            <w:szCs w:val="20"/>
            <w:lang w:val="en-US" w:eastAsia="en-US" w:bidi="hi-IN"/>
          </w:rPr>
          <w:tab/>
        </w:r>
        <w:r w:rsidRPr="006850FE">
          <w:rPr>
            <w:rFonts w:ascii="Times New Roman" w:eastAsiaTheme="minorHAnsi" w:hAnsi="Times New Roman"/>
            <w:noProof/>
            <w:webHidden/>
            <w:color w:val="000000" w:themeColor="text1"/>
            <w:szCs w:val="20"/>
            <w:lang w:val="en-US" w:eastAsia="en-US" w:bidi="hi-IN"/>
          </w:rPr>
          <w:fldChar w:fldCharType="begin"/>
        </w:r>
        <w:r w:rsidRPr="006850FE">
          <w:rPr>
            <w:rFonts w:ascii="Times New Roman" w:eastAsiaTheme="minorHAnsi" w:hAnsi="Times New Roman"/>
            <w:noProof/>
            <w:webHidden/>
            <w:color w:val="000000" w:themeColor="text1"/>
            <w:szCs w:val="20"/>
            <w:lang w:val="en-US" w:eastAsia="en-US" w:bidi="hi-IN"/>
          </w:rPr>
          <w:instrText xml:space="preserve"> PAGEREF _Toc214725757 \h </w:instrText>
        </w:r>
        <w:r w:rsidRPr="006850FE">
          <w:rPr>
            <w:rFonts w:ascii="Times New Roman" w:eastAsiaTheme="minorHAnsi" w:hAnsi="Times New Roman"/>
            <w:noProof/>
            <w:webHidden/>
            <w:color w:val="000000" w:themeColor="text1"/>
            <w:szCs w:val="20"/>
            <w:lang w:val="en-US" w:eastAsia="en-US" w:bidi="hi-IN"/>
          </w:rPr>
        </w:r>
        <w:r w:rsidRPr="006850FE">
          <w:rPr>
            <w:rFonts w:ascii="Times New Roman" w:eastAsiaTheme="minorHAnsi" w:hAnsi="Times New Roman"/>
            <w:noProof/>
            <w:webHidden/>
            <w:color w:val="000000" w:themeColor="text1"/>
            <w:szCs w:val="20"/>
            <w:lang w:val="en-US" w:eastAsia="en-US" w:bidi="hi-IN"/>
          </w:rPr>
          <w:fldChar w:fldCharType="separate"/>
        </w:r>
        <w:r w:rsidRPr="006850FE">
          <w:rPr>
            <w:rFonts w:ascii="Times New Roman" w:eastAsiaTheme="minorHAnsi" w:hAnsi="Times New Roman"/>
            <w:noProof/>
            <w:webHidden/>
            <w:color w:val="000000" w:themeColor="text1"/>
            <w:szCs w:val="20"/>
            <w:lang w:val="en-US" w:eastAsia="en-US" w:bidi="hi-IN"/>
          </w:rPr>
          <w:t>8</w:t>
        </w:r>
        <w:r w:rsidRPr="006850FE">
          <w:rPr>
            <w:rFonts w:ascii="Times New Roman" w:eastAsiaTheme="minorHAnsi" w:hAnsi="Times New Roman"/>
            <w:noProof/>
            <w:webHidden/>
            <w:color w:val="000000" w:themeColor="text1"/>
            <w:szCs w:val="20"/>
            <w:lang w:val="en-US" w:eastAsia="en-US" w:bidi="hi-IN"/>
          </w:rPr>
          <w:fldChar w:fldCharType="end"/>
        </w:r>
      </w:hyperlink>
    </w:p>
    <w:p w14:paraId="54F7BD2E" w14:textId="77777777" w:rsidR="006850FE" w:rsidRPr="006850FE" w:rsidRDefault="006850FE" w:rsidP="006850FE">
      <w:pPr>
        <w:widowControl w:val="0"/>
        <w:tabs>
          <w:tab w:val="right" w:leader="dot" w:pos="9350"/>
        </w:tabs>
        <w:autoSpaceDE w:val="0"/>
        <w:autoSpaceDN w:val="0"/>
        <w:spacing w:after="100" w:line="240" w:lineRule="auto"/>
        <w:ind w:left="220"/>
        <w:rPr>
          <w:noProof/>
          <w:color w:val="000000" w:themeColor="text1"/>
          <w:kern w:val="2"/>
          <w:sz w:val="24"/>
          <w:szCs w:val="24"/>
          <w:lang w:val="en-IN" w:eastAsia="en-IN"/>
          <w14:ligatures w14:val="standardContextual"/>
        </w:rPr>
      </w:pPr>
      <w:hyperlink w:anchor="_Toc214725758" w:history="1">
        <w:r w:rsidRPr="006850FE">
          <w:rPr>
            <w:rFonts w:ascii="Arial" w:eastAsiaTheme="minorHAnsi" w:hAnsi="Arial" w:cs="Arial"/>
            <w:noProof/>
            <w:color w:val="000000" w:themeColor="text1"/>
            <w:szCs w:val="20"/>
            <w:u w:val="single"/>
            <w:lang w:val="en-US" w:eastAsia="en-US" w:bidi="hi-IN"/>
          </w:rPr>
          <w:t>Long-Term Goals (3–5 years)</w:t>
        </w:r>
        <w:r w:rsidRPr="006850FE">
          <w:rPr>
            <w:rFonts w:ascii="Times New Roman" w:eastAsiaTheme="minorHAnsi" w:hAnsi="Times New Roman"/>
            <w:noProof/>
            <w:webHidden/>
            <w:color w:val="000000" w:themeColor="text1"/>
            <w:szCs w:val="20"/>
            <w:lang w:val="en-US" w:eastAsia="en-US" w:bidi="hi-IN"/>
          </w:rPr>
          <w:tab/>
        </w:r>
        <w:r w:rsidRPr="006850FE">
          <w:rPr>
            <w:rFonts w:ascii="Times New Roman" w:eastAsiaTheme="minorHAnsi" w:hAnsi="Times New Roman"/>
            <w:noProof/>
            <w:webHidden/>
            <w:color w:val="000000" w:themeColor="text1"/>
            <w:szCs w:val="20"/>
            <w:lang w:val="en-US" w:eastAsia="en-US" w:bidi="hi-IN"/>
          </w:rPr>
          <w:fldChar w:fldCharType="begin"/>
        </w:r>
        <w:r w:rsidRPr="006850FE">
          <w:rPr>
            <w:rFonts w:ascii="Times New Roman" w:eastAsiaTheme="minorHAnsi" w:hAnsi="Times New Roman"/>
            <w:noProof/>
            <w:webHidden/>
            <w:color w:val="000000" w:themeColor="text1"/>
            <w:szCs w:val="20"/>
            <w:lang w:val="en-US" w:eastAsia="en-US" w:bidi="hi-IN"/>
          </w:rPr>
          <w:instrText xml:space="preserve"> PAGEREF _Toc214725758 \h </w:instrText>
        </w:r>
        <w:r w:rsidRPr="006850FE">
          <w:rPr>
            <w:rFonts w:ascii="Times New Roman" w:eastAsiaTheme="minorHAnsi" w:hAnsi="Times New Roman"/>
            <w:noProof/>
            <w:webHidden/>
            <w:color w:val="000000" w:themeColor="text1"/>
            <w:szCs w:val="20"/>
            <w:lang w:val="en-US" w:eastAsia="en-US" w:bidi="hi-IN"/>
          </w:rPr>
        </w:r>
        <w:r w:rsidRPr="006850FE">
          <w:rPr>
            <w:rFonts w:ascii="Times New Roman" w:eastAsiaTheme="minorHAnsi" w:hAnsi="Times New Roman"/>
            <w:noProof/>
            <w:webHidden/>
            <w:color w:val="000000" w:themeColor="text1"/>
            <w:szCs w:val="20"/>
            <w:lang w:val="en-US" w:eastAsia="en-US" w:bidi="hi-IN"/>
          </w:rPr>
          <w:fldChar w:fldCharType="separate"/>
        </w:r>
        <w:r w:rsidRPr="006850FE">
          <w:rPr>
            <w:rFonts w:ascii="Times New Roman" w:eastAsiaTheme="minorHAnsi" w:hAnsi="Times New Roman"/>
            <w:noProof/>
            <w:webHidden/>
            <w:color w:val="000000" w:themeColor="text1"/>
            <w:szCs w:val="20"/>
            <w:lang w:val="en-US" w:eastAsia="en-US" w:bidi="hi-IN"/>
          </w:rPr>
          <w:t>8</w:t>
        </w:r>
        <w:r w:rsidRPr="006850FE">
          <w:rPr>
            <w:rFonts w:ascii="Times New Roman" w:eastAsiaTheme="minorHAnsi" w:hAnsi="Times New Roman"/>
            <w:noProof/>
            <w:webHidden/>
            <w:color w:val="000000" w:themeColor="text1"/>
            <w:szCs w:val="20"/>
            <w:lang w:val="en-US" w:eastAsia="en-US" w:bidi="hi-IN"/>
          </w:rPr>
          <w:fldChar w:fldCharType="end"/>
        </w:r>
      </w:hyperlink>
    </w:p>
    <w:p w14:paraId="3F2167DA" w14:textId="77777777" w:rsidR="006850FE" w:rsidRPr="006850FE" w:rsidRDefault="006850FE" w:rsidP="006850FE">
      <w:pPr>
        <w:widowControl w:val="0"/>
        <w:tabs>
          <w:tab w:val="right" w:leader="dot" w:pos="9350"/>
        </w:tabs>
        <w:autoSpaceDE w:val="0"/>
        <w:autoSpaceDN w:val="0"/>
        <w:spacing w:after="100" w:line="240" w:lineRule="auto"/>
        <w:ind w:left="220"/>
        <w:rPr>
          <w:noProof/>
          <w:color w:val="000000" w:themeColor="text1"/>
          <w:kern w:val="2"/>
          <w:sz w:val="24"/>
          <w:szCs w:val="24"/>
          <w:lang w:val="en-IN" w:eastAsia="en-IN"/>
          <w14:ligatures w14:val="standardContextual"/>
        </w:rPr>
      </w:pPr>
      <w:hyperlink w:anchor="_Toc214725759" w:history="1">
        <w:r w:rsidRPr="006850FE">
          <w:rPr>
            <w:rFonts w:ascii="Arial" w:eastAsiaTheme="minorHAnsi" w:hAnsi="Arial" w:cs="Arial"/>
            <w:noProof/>
            <w:color w:val="000000" w:themeColor="text1"/>
            <w:szCs w:val="20"/>
            <w:u w:val="single"/>
            <w:lang w:val="en-US" w:eastAsia="en-US" w:bidi="hi-IN"/>
          </w:rPr>
          <w:t>Personal Development Plan (PDP)</w:t>
        </w:r>
        <w:r w:rsidRPr="006850FE">
          <w:rPr>
            <w:rFonts w:ascii="Times New Roman" w:eastAsiaTheme="minorHAnsi" w:hAnsi="Times New Roman"/>
            <w:noProof/>
            <w:webHidden/>
            <w:color w:val="000000" w:themeColor="text1"/>
            <w:szCs w:val="20"/>
            <w:lang w:val="en-US" w:eastAsia="en-US" w:bidi="hi-IN"/>
          </w:rPr>
          <w:tab/>
        </w:r>
        <w:r w:rsidRPr="006850FE">
          <w:rPr>
            <w:rFonts w:ascii="Times New Roman" w:eastAsiaTheme="minorHAnsi" w:hAnsi="Times New Roman"/>
            <w:noProof/>
            <w:webHidden/>
            <w:color w:val="000000" w:themeColor="text1"/>
            <w:szCs w:val="20"/>
            <w:lang w:val="en-US" w:eastAsia="en-US" w:bidi="hi-IN"/>
          </w:rPr>
          <w:fldChar w:fldCharType="begin"/>
        </w:r>
        <w:r w:rsidRPr="006850FE">
          <w:rPr>
            <w:rFonts w:ascii="Times New Roman" w:eastAsiaTheme="minorHAnsi" w:hAnsi="Times New Roman"/>
            <w:noProof/>
            <w:webHidden/>
            <w:color w:val="000000" w:themeColor="text1"/>
            <w:szCs w:val="20"/>
            <w:lang w:val="en-US" w:eastAsia="en-US" w:bidi="hi-IN"/>
          </w:rPr>
          <w:instrText xml:space="preserve"> PAGEREF _Toc214725759 \h </w:instrText>
        </w:r>
        <w:r w:rsidRPr="006850FE">
          <w:rPr>
            <w:rFonts w:ascii="Times New Roman" w:eastAsiaTheme="minorHAnsi" w:hAnsi="Times New Roman"/>
            <w:noProof/>
            <w:webHidden/>
            <w:color w:val="000000" w:themeColor="text1"/>
            <w:szCs w:val="20"/>
            <w:lang w:val="en-US" w:eastAsia="en-US" w:bidi="hi-IN"/>
          </w:rPr>
        </w:r>
        <w:r w:rsidRPr="006850FE">
          <w:rPr>
            <w:rFonts w:ascii="Times New Roman" w:eastAsiaTheme="minorHAnsi" w:hAnsi="Times New Roman"/>
            <w:noProof/>
            <w:webHidden/>
            <w:color w:val="000000" w:themeColor="text1"/>
            <w:szCs w:val="20"/>
            <w:lang w:val="en-US" w:eastAsia="en-US" w:bidi="hi-IN"/>
          </w:rPr>
          <w:fldChar w:fldCharType="separate"/>
        </w:r>
        <w:r w:rsidRPr="006850FE">
          <w:rPr>
            <w:rFonts w:ascii="Times New Roman" w:eastAsiaTheme="minorHAnsi" w:hAnsi="Times New Roman"/>
            <w:noProof/>
            <w:webHidden/>
            <w:color w:val="000000" w:themeColor="text1"/>
            <w:szCs w:val="20"/>
            <w:lang w:val="en-US" w:eastAsia="en-US" w:bidi="hi-IN"/>
          </w:rPr>
          <w:t>8</w:t>
        </w:r>
        <w:r w:rsidRPr="006850FE">
          <w:rPr>
            <w:rFonts w:ascii="Times New Roman" w:eastAsiaTheme="minorHAnsi" w:hAnsi="Times New Roman"/>
            <w:noProof/>
            <w:webHidden/>
            <w:color w:val="000000" w:themeColor="text1"/>
            <w:szCs w:val="20"/>
            <w:lang w:val="en-US" w:eastAsia="en-US" w:bidi="hi-IN"/>
          </w:rPr>
          <w:fldChar w:fldCharType="end"/>
        </w:r>
      </w:hyperlink>
    </w:p>
    <w:p w14:paraId="7F99DD60" w14:textId="77777777" w:rsidR="006850FE" w:rsidRPr="006850FE" w:rsidRDefault="006850FE" w:rsidP="006850FE">
      <w:pPr>
        <w:widowControl w:val="0"/>
        <w:tabs>
          <w:tab w:val="right" w:leader="dot" w:pos="9350"/>
        </w:tabs>
        <w:autoSpaceDE w:val="0"/>
        <w:autoSpaceDN w:val="0"/>
        <w:spacing w:after="100" w:line="240" w:lineRule="auto"/>
        <w:ind w:left="220"/>
        <w:rPr>
          <w:noProof/>
          <w:color w:val="000000" w:themeColor="text1"/>
          <w:kern w:val="2"/>
          <w:sz w:val="24"/>
          <w:szCs w:val="24"/>
          <w:lang w:val="en-IN" w:eastAsia="en-IN"/>
          <w14:ligatures w14:val="standardContextual"/>
        </w:rPr>
      </w:pPr>
      <w:hyperlink w:anchor="_Toc214725760" w:history="1">
        <w:r w:rsidRPr="006850FE">
          <w:rPr>
            <w:rFonts w:ascii="Arial" w:eastAsiaTheme="minorHAnsi" w:hAnsi="Arial" w:cs="Arial"/>
            <w:noProof/>
            <w:color w:val="000000" w:themeColor="text1"/>
            <w:szCs w:val="20"/>
            <w:u w:val="single"/>
            <w:lang w:val="en-US" w:eastAsia="en-US" w:bidi="hi-IN"/>
          </w:rPr>
          <w:t>Why These Goals Matter &amp; Alignment</w:t>
        </w:r>
        <w:r w:rsidRPr="006850FE">
          <w:rPr>
            <w:rFonts w:ascii="Times New Roman" w:eastAsiaTheme="minorHAnsi" w:hAnsi="Times New Roman"/>
            <w:noProof/>
            <w:webHidden/>
            <w:color w:val="000000" w:themeColor="text1"/>
            <w:szCs w:val="20"/>
            <w:lang w:val="en-US" w:eastAsia="en-US" w:bidi="hi-IN"/>
          </w:rPr>
          <w:tab/>
        </w:r>
        <w:r w:rsidRPr="006850FE">
          <w:rPr>
            <w:rFonts w:ascii="Times New Roman" w:eastAsiaTheme="minorHAnsi" w:hAnsi="Times New Roman"/>
            <w:noProof/>
            <w:webHidden/>
            <w:color w:val="000000" w:themeColor="text1"/>
            <w:szCs w:val="20"/>
            <w:lang w:val="en-US" w:eastAsia="en-US" w:bidi="hi-IN"/>
          </w:rPr>
          <w:fldChar w:fldCharType="begin"/>
        </w:r>
        <w:r w:rsidRPr="006850FE">
          <w:rPr>
            <w:rFonts w:ascii="Times New Roman" w:eastAsiaTheme="minorHAnsi" w:hAnsi="Times New Roman"/>
            <w:noProof/>
            <w:webHidden/>
            <w:color w:val="000000" w:themeColor="text1"/>
            <w:szCs w:val="20"/>
            <w:lang w:val="en-US" w:eastAsia="en-US" w:bidi="hi-IN"/>
          </w:rPr>
          <w:instrText xml:space="preserve"> PAGEREF _Toc214725760 \h </w:instrText>
        </w:r>
        <w:r w:rsidRPr="006850FE">
          <w:rPr>
            <w:rFonts w:ascii="Times New Roman" w:eastAsiaTheme="minorHAnsi" w:hAnsi="Times New Roman"/>
            <w:noProof/>
            <w:webHidden/>
            <w:color w:val="000000" w:themeColor="text1"/>
            <w:szCs w:val="20"/>
            <w:lang w:val="en-US" w:eastAsia="en-US" w:bidi="hi-IN"/>
          </w:rPr>
        </w:r>
        <w:r w:rsidRPr="006850FE">
          <w:rPr>
            <w:rFonts w:ascii="Times New Roman" w:eastAsiaTheme="minorHAnsi" w:hAnsi="Times New Roman"/>
            <w:noProof/>
            <w:webHidden/>
            <w:color w:val="000000" w:themeColor="text1"/>
            <w:szCs w:val="20"/>
            <w:lang w:val="en-US" w:eastAsia="en-US" w:bidi="hi-IN"/>
          </w:rPr>
          <w:fldChar w:fldCharType="separate"/>
        </w:r>
        <w:r w:rsidRPr="006850FE">
          <w:rPr>
            <w:rFonts w:ascii="Times New Roman" w:eastAsiaTheme="minorHAnsi" w:hAnsi="Times New Roman"/>
            <w:noProof/>
            <w:webHidden/>
            <w:color w:val="000000" w:themeColor="text1"/>
            <w:szCs w:val="20"/>
            <w:lang w:val="en-US" w:eastAsia="en-US" w:bidi="hi-IN"/>
          </w:rPr>
          <w:t>9</w:t>
        </w:r>
        <w:r w:rsidRPr="006850FE">
          <w:rPr>
            <w:rFonts w:ascii="Times New Roman" w:eastAsiaTheme="minorHAnsi" w:hAnsi="Times New Roman"/>
            <w:noProof/>
            <w:webHidden/>
            <w:color w:val="000000" w:themeColor="text1"/>
            <w:szCs w:val="20"/>
            <w:lang w:val="en-US" w:eastAsia="en-US" w:bidi="hi-IN"/>
          </w:rPr>
          <w:fldChar w:fldCharType="end"/>
        </w:r>
      </w:hyperlink>
    </w:p>
    <w:p w14:paraId="4CCE9B25" w14:textId="5B42D2EC" w:rsidR="006850FE" w:rsidRPr="006850FE" w:rsidRDefault="006850FE" w:rsidP="006850FE">
      <w:pPr>
        <w:widowControl w:val="0"/>
        <w:tabs>
          <w:tab w:val="right" w:leader="dot" w:pos="9350"/>
        </w:tabs>
        <w:autoSpaceDE w:val="0"/>
        <w:autoSpaceDN w:val="0"/>
        <w:spacing w:after="100" w:line="240" w:lineRule="auto"/>
        <w:rPr>
          <w:noProof/>
          <w:color w:val="000000" w:themeColor="text1"/>
          <w:kern w:val="2"/>
          <w:sz w:val="24"/>
          <w:szCs w:val="24"/>
          <w:lang w:val="en-IN" w:eastAsia="en-IN"/>
          <w14:ligatures w14:val="standardContextual"/>
        </w:rPr>
      </w:pPr>
      <w:hyperlink w:anchor="_Toc214725761" w:history="1">
        <w:r w:rsidRPr="006850FE">
          <w:rPr>
            <w:rFonts w:ascii="Arial" w:eastAsiaTheme="minorHAnsi" w:hAnsi="Arial" w:cs="Arial"/>
            <w:noProof/>
            <w:color w:val="000000" w:themeColor="text1"/>
            <w:szCs w:val="20"/>
            <w:u w:val="single"/>
            <w:lang w:val="en-US" w:eastAsia="en-US" w:bidi="hi-IN"/>
          </w:rPr>
          <w:t>Reference List</w:t>
        </w:r>
        <w:r w:rsidRPr="006850FE">
          <w:rPr>
            <w:rFonts w:ascii="Times New Roman" w:eastAsiaTheme="minorHAnsi" w:hAnsi="Times New Roman"/>
            <w:noProof/>
            <w:webHidden/>
            <w:color w:val="000000" w:themeColor="text1"/>
            <w:szCs w:val="20"/>
            <w:lang w:val="en-US" w:eastAsia="en-US" w:bidi="hi-IN"/>
          </w:rPr>
          <w:tab/>
        </w:r>
        <w:r w:rsidR="004243E5">
          <w:rPr>
            <w:rFonts w:ascii="Times New Roman" w:eastAsiaTheme="minorHAnsi" w:hAnsi="Times New Roman"/>
            <w:noProof/>
            <w:webHidden/>
            <w:color w:val="000000" w:themeColor="text1"/>
            <w:szCs w:val="20"/>
            <w:lang w:val="en-US" w:eastAsia="en-US" w:bidi="hi-IN"/>
          </w:rPr>
          <w:t>…10</w:t>
        </w:r>
      </w:hyperlink>
    </w:p>
    <w:p w14:paraId="2D22AA3E" w14:textId="77777777" w:rsidR="006850FE" w:rsidRPr="006850FE" w:rsidRDefault="006850FE" w:rsidP="006850FE">
      <w:pPr>
        <w:widowControl w:val="0"/>
        <w:autoSpaceDE w:val="0"/>
        <w:autoSpaceDN w:val="0"/>
        <w:spacing w:after="0" w:line="360" w:lineRule="auto"/>
        <w:jc w:val="both"/>
        <w:rPr>
          <w:rFonts w:ascii="Arial" w:eastAsiaTheme="minorHAnsi" w:hAnsi="Arial" w:cs="Arial"/>
          <w:color w:val="000000" w:themeColor="text1"/>
          <w:lang w:val="en-US" w:eastAsia="en-US" w:bidi="hi-IN"/>
        </w:rPr>
      </w:pPr>
      <w:r w:rsidRPr="006850FE">
        <w:rPr>
          <w:rFonts w:ascii="Arial" w:eastAsiaTheme="minorHAnsi" w:hAnsi="Arial" w:cs="Arial"/>
          <w:b/>
          <w:bCs/>
          <w:noProof/>
          <w:color w:val="000000" w:themeColor="text1"/>
          <w:lang w:val="en-US" w:eastAsia="en-US" w:bidi="hi-IN"/>
        </w:rPr>
        <w:fldChar w:fldCharType="end"/>
      </w:r>
    </w:p>
    <w:p w14:paraId="25E9D129" w14:textId="77777777" w:rsidR="006850FE" w:rsidRPr="006850FE" w:rsidRDefault="006850FE" w:rsidP="006850FE">
      <w:pPr>
        <w:widowControl w:val="0"/>
        <w:autoSpaceDE w:val="0"/>
        <w:autoSpaceDN w:val="0"/>
        <w:spacing w:after="0" w:line="360" w:lineRule="auto"/>
        <w:jc w:val="both"/>
        <w:rPr>
          <w:rFonts w:ascii="Arial" w:eastAsiaTheme="minorHAnsi" w:hAnsi="Arial" w:cs="Arial"/>
          <w:b/>
          <w:bCs/>
          <w:color w:val="000000" w:themeColor="text1"/>
          <w:sz w:val="24"/>
          <w:szCs w:val="24"/>
          <w:lang w:val="en-US" w:eastAsia="en-US" w:bidi="hi-IN"/>
        </w:rPr>
      </w:pPr>
      <w:r w:rsidRPr="006850FE">
        <w:rPr>
          <w:rFonts w:ascii="Arial" w:eastAsiaTheme="minorHAnsi" w:hAnsi="Arial" w:cs="Arial"/>
          <w:b/>
          <w:bCs/>
          <w:color w:val="000000" w:themeColor="text1"/>
          <w:sz w:val="24"/>
          <w:szCs w:val="24"/>
          <w:lang w:val="en-US" w:eastAsia="en-US" w:bidi="hi-IN"/>
        </w:rPr>
        <w:t xml:space="preserve">List of Tables: </w:t>
      </w:r>
    </w:p>
    <w:p w14:paraId="1609D40F" w14:textId="77777777" w:rsidR="006850FE" w:rsidRPr="006850FE" w:rsidRDefault="006850FE" w:rsidP="006850FE">
      <w:pPr>
        <w:widowControl w:val="0"/>
        <w:tabs>
          <w:tab w:val="right" w:leader="dot" w:pos="9350"/>
        </w:tabs>
        <w:autoSpaceDE w:val="0"/>
        <w:autoSpaceDN w:val="0"/>
        <w:spacing w:after="0" w:line="240" w:lineRule="auto"/>
        <w:rPr>
          <w:rFonts w:ascii="Times New Roman" w:eastAsiaTheme="minorHAnsi" w:hAnsi="Times New Roman"/>
          <w:noProof/>
          <w:color w:val="000000" w:themeColor="text1"/>
          <w:szCs w:val="20"/>
          <w:lang w:val="en-US" w:eastAsia="en-US" w:bidi="hi-IN"/>
        </w:rPr>
      </w:pPr>
      <w:r w:rsidRPr="006850FE">
        <w:rPr>
          <w:rFonts w:ascii="Arial" w:eastAsiaTheme="minorHAnsi" w:hAnsi="Arial" w:cs="Arial"/>
          <w:b/>
          <w:bCs/>
          <w:color w:val="000000" w:themeColor="text1"/>
          <w:sz w:val="24"/>
          <w:szCs w:val="24"/>
          <w:lang w:val="en-US" w:eastAsia="en-US" w:bidi="hi-IN"/>
        </w:rPr>
        <w:fldChar w:fldCharType="begin"/>
      </w:r>
      <w:r w:rsidRPr="006850FE">
        <w:rPr>
          <w:rFonts w:ascii="Arial" w:eastAsiaTheme="minorHAnsi" w:hAnsi="Arial" w:cs="Arial"/>
          <w:b/>
          <w:bCs/>
          <w:color w:val="000000" w:themeColor="text1"/>
          <w:sz w:val="24"/>
          <w:szCs w:val="24"/>
          <w:lang w:val="en-US" w:eastAsia="en-US" w:bidi="hi-IN"/>
        </w:rPr>
        <w:instrText xml:space="preserve"> TOC \h \z \c "Table" </w:instrText>
      </w:r>
      <w:r w:rsidRPr="006850FE">
        <w:rPr>
          <w:rFonts w:ascii="Arial" w:eastAsiaTheme="minorHAnsi" w:hAnsi="Arial" w:cs="Arial"/>
          <w:b/>
          <w:bCs/>
          <w:color w:val="000000" w:themeColor="text1"/>
          <w:sz w:val="24"/>
          <w:szCs w:val="24"/>
          <w:lang w:val="en-US" w:eastAsia="en-US" w:bidi="hi-IN"/>
        </w:rPr>
        <w:fldChar w:fldCharType="separate"/>
      </w:r>
      <w:hyperlink w:anchor="_Toc214726101" w:history="1">
        <w:r w:rsidRPr="006850FE">
          <w:rPr>
            <w:rFonts w:ascii="Times New Roman" w:eastAsiaTheme="minorHAnsi" w:hAnsi="Times New Roman"/>
            <w:noProof/>
            <w:color w:val="000000" w:themeColor="text1"/>
            <w:szCs w:val="20"/>
            <w:u w:val="single"/>
            <w:lang w:val="en-US" w:eastAsia="en-US" w:bidi="hi-IN"/>
          </w:rPr>
          <w:t>Table 1: SWOT analysis</w:t>
        </w:r>
        <w:r w:rsidRPr="006850FE">
          <w:rPr>
            <w:rFonts w:ascii="Times New Roman" w:eastAsiaTheme="minorHAnsi" w:hAnsi="Times New Roman"/>
            <w:noProof/>
            <w:webHidden/>
            <w:color w:val="000000" w:themeColor="text1"/>
            <w:szCs w:val="20"/>
            <w:lang w:val="en-US" w:eastAsia="en-US" w:bidi="hi-IN"/>
          </w:rPr>
          <w:tab/>
        </w:r>
        <w:r w:rsidRPr="006850FE">
          <w:rPr>
            <w:rFonts w:ascii="Times New Roman" w:eastAsiaTheme="minorHAnsi" w:hAnsi="Times New Roman"/>
            <w:noProof/>
            <w:webHidden/>
            <w:color w:val="000000" w:themeColor="text1"/>
            <w:szCs w:val="20"/>
            <w:lang w:val="en-US" w:eastAsia="en-US" w:bidi="hi-IN"/>
          </w:rPr>
          <w:fldChar w:fldCharType="begin"/>
        </w:r>
        <w:r w:rsidRPr="006850FE">
          <w:rPr>
            <w:rFonts w:ascii="Times New Roman" w:eastAsiaTheme="minorHAnsi" w:hAnsi="Times New Roman"/>
            <w:noProof/>
            <w:webHidden/>
            <w:color w:val="000000" w:themeColor="text1"/>
            <w:szCs w:val="20"/>
            <w:lang w:val="en-US" w:eastAsia="en-US" w:bidi="hi-IN"/>
          </w:rPr>
          <w:instrText xml:space="preserve"> PAGEREF _Toc214726101 \h </w:instrText>
        </w:r>
        <w:r w:rsidRPr="006850FE">
          <w:rPr>
            <w:rFonts w:ascii="Times New Roman" w:eastAsiaTheme="minorHAnsi" w:hAnsi="Times New Roman"/>
            <w:noProof/>
            <w:webHidden/>
            <w:color w:val="000000" w:themeColor="text1"/>
            <w:szCs w:val="20"/>
            <w:lang w:val="en-US" w:eastAsia="en-US" w:bidi="hi-IN"/>
          </w:rPr>
        </w:r>
        <w:r w:rsidRPr="006850FE">
          <w:rPr>
            <w:rFonts w:ascii="Times New Roman" w:eastAsiaTheme="minorHAnsi" w:hAnsi="Times New Roman"/>
            <w:noProof/>
            <w:webHidden/>
            <w:color w:val="000000" w:themeColor="text1"/>
            <w:szCs w:val="20"/>
            <w:lang w:val="en-US" w:eastAsia="en-US" w:bidi="hi-IN"/>
          </w:rPr>
          <w:fldChar w:fldCharType="separate"/>
        </w:r>
        <w:r w:rsidRPr="006850FE">
          <w:rPr>
            <w:rFonts w:ascii="Times New Roman" w:eastAsiaTheme="minorHAnsi" w:hAnsi="Times New Roman"/>
            <w:noProof/>
            <w:webHidden/>
            <w:color w:val="000000" w:themeColor="text1"/>
            <w:szCs w:val="20"/>
            <w:lang w:val="en-US" w:eastAsia="en-US" w:bidi="hi-IN"/>
          </w:rPr>
          <w:t>5</w:t>
        </w:r>
        <w:r w:rsidRPr="006850FE">
          <w:rPr>
            <w:rFonts w:ascii="Times New Roman" w:eastAsiaTheme="minorHAnsi" w:hAnsi="Times New Roman"/>
            <w:noProof/>
            <w:webHidden/>
            <w:color w:val="000000" w:themeColor="text1"/>
            <w:szCs w:val="20"/>
            <w:lang w:val="en-US" w:eastAsia="en-US" w:bidi="hi-IN"/>
          </w:rPr>
          <w:fldChar w:fldCharType="end"/>
        </w:r>
      </w:hyperlink>
    </w:p>
    <w:p w14:paraId="121905D7" w14:textId="77777777" w:rsidR="006850FE" w:rsidRPr="006850FE" w:rsidRDefault="006850FE" w:rsidP="006850FE">
      <w:pPr>
        <w:widowControl w:val="0"/>
        <w:tabs>
          <w:tab w:val="right" w:leader="dot" w:pos="9350"/>
        </w:tabs>
        <w:autoSpaceDE w:val="0"/>
        <w:autoSpaceDN w:val="0"/>
        <w:spacing w:after="0" w:line="240" w:lineRule="auto"/>
        <w:rPr>
          <w:rFonts w:ascii="Times New Roman" w:eastAsiaTheme="minorHAnsi" w:hAnsi="Times New Roman"/>
          <w:noProof/>
          <w:color w:val="000000" w:themeColor="text1"/>
          <w:szCs w:val="20"/>
          <w:lang w:val="en-US" w:eastAsia="en-US" w:bidi="hi-IN"/>
        </w:rPr>
      </w:pPr>
      <w:hyperlink w:anchor="_Toc214726102" w:history="1">
        <w:r w:rsidRPr="006850FE">
          <w:rPr>
            <w:rFonts w:ascii="Times New Roman" w:eastAsiaTheme="minorHAnsi" w:hAnsi="Times New Roman"/>
            <w:noProof/>
            <w:color w:val="000000" w:themeColor="text1"/>
            <w:szCs w:val="20"/>
            <w:u w:val="single"/>
            <w:lang w:val="en-US" w:eastAsia="en-US" w:bidi="hi-IN"/>
          </w:rPr>
          <w:t>Table 2: PDP plan</w:t>
        </w:r>
        <w:r w:rsidRPr="006850FE">
          <w:rPr>
            <w:rFonts w:ascii="Times New Roman" w:eastAsiaTheme="minorHAnsi" w:hAnsi="Times New Roman"/>
            <w:noProof/>
            <w:webHidden/>
            <w:color w:val="000000" w:themeColor="text1"/>
            <w:szCs w:val="20"/>
            <w:lang w:val="en-US" w:eastAsia="en-US" w:bidi="hi-IN"/>
          </w:rPr>
          <w:tab/>
        </w:r>
        <w:r w:rsidRPr="006850FE">
          <w:rPr>
            <w:rFonts w:ascii="Times New Roman" w:eastAsiaTheme="minorHAnsi" w:hAnsi="Times New Roman"/>
            <w:noProof/>
            <w:webHidden/>
            <w:color w:val="000000" w:themeColor="text1"/>
            <w:szCs w:val="20"/>
            <w:lang w:val="en-US" w:eastAsia="en-US" w:bidi="hi-IN"/>
          </w:rPr>
          <w:fldChar w:fldCharType="begin"/>
        </w:r>
        <w:r w:rsidRPr="006850FE">
          <w:rPr>
            <w:rFonts w:ascii="Times New Roman" w:eastAsiaTheme="minorHAnsi" w:hAnsi="Times New Roman"/>
            <w:noProof/>
            <w:webHidden/>
            <w:color w:val="000000" w:themeColor="text1"/>
            <w:szCs w:val="20"/>
            <w:lang w:val="en-US" w:eastAsia="en-US" w:bidi="hi-IN"/>
          </w:rPr>
          <w:instrText xml:space="preserve"> PAGEREF _Toc214726102 \h </w:instrText>
        </w:r>
        <w:r w:rsidRPr="006850FE">
          <w:rPr>
            <w:rFonts w:ascii="Times New Roman" w:eastAsiaTheme="minorHAnsi" w:hAnsi="Times New Roman"/>
            <w:noProof/>
            <w:webHidden/>
            <w:color w:val="000000" w:themeColor="text1"/>
            <w:szCs w:val="20"/>
            <w:lang w:val="en-US" w:eastAsia="en-US" w:bidi="hi-IN"/>
          </w:rPr>
        </w:r>
        <w:r w:rsidRPr="006850FE">
          <w:rPr>
            <w:rFonts w:ascii="Times New Roman" w:eastAsiaTheme="minorHAnsi" w:hAnsi="Times New Roman"/>
            <w:noProof/>
            <w:webHidden/>
            <w:color w:val="000000" w:themeColor="text1"/>
            <w:szCs w:val="20"/>
            <w:lang w:val="en-US" w:eastAsia="en-US" w:bidi="hi-IN"/>
          </w:rPr>
          <w:fldChar w:fldCharType="separate"/>
        </w:r>
        <w:r w:rsidRPr="006850FE">
          <w:rPr>
            <w:rFonts w:ascii="Times New Roman" w:eastAsiaTheme="minorHAnsi" w:hAnsi="Times New Roman"/>
            <w:noProof/>
            <w:webHidden/>
            <w:color w:val="000000" w:themeColor="text1"/>
            <w:szCs w:val="20"/>
            <w:lang w:val="en-US" w:eastAsia="en-US" w:bidi="hi-IN"/>
          </w:rPr>
          <w:t>8</w:t>
        </w:r>
        <w:r w:rsidRPr="006850FE">
          <w:rPr>
            <w:rFonts w:ascii="Times New Roman" w:eastAsiaTheme="minorHAnsi" w:hAnsi="Times New Roman"/>
            <w:noProof/>
            <w:webHidden/>
            <w:color w:val="000000" w:themeColor="text1"/>
            <w:szCs w:val="20"/>
            <w:lang w:val="en-US" w:eastAsia="en-US" w:bidi="hi-IN"/>
          </w:rPr>
          <w:fldChar w:fldCharType="end"/>
        </w:r>
      </w:hyperlink>
    </w:p>
    <w:p w14:paraId="268FBDB3" w14:textId="191D604F" w:rsidR="00513062" w:rsidRDefault="006850FE" w:rsidP="006850FE">
      <w:pPr>
        <w:tabs>
          <w:tab w:val="left" w:pos="10518"/>
        </w:tabs>
        <w:rPr>
          <w:rFonts w:ascii="Arial" w:hAnsi="Arial" w:cs="Arial"/>
          <w:b/>
          <w:sz w:val="24"/>
          <w:szCs w:val="24"/>
        </w:rPr>
      </w:pPr>
      <w:r w:rsidRPr="006850FE">
        <w:rPr>
          <w:rFonts w:ascii="Arial" w:eastAsiaTheme="minorHAnsi" w:hAnsi="Arial" w:cs="Arial"/>
          <w:b/>
          <w:bCs/>
          <w:color w:val="000000" w:themeColor="text1"/>
          <w:sz w:val="24"/>
          <w:szCs w:val="24"/>
          <w:lang w:val="en-US" w:eastAsia="en-US" w:bidi="hi-IN"/>
        </w:rPr>
        <w:fldChar w:fldCharType="end"/>
      </w:r>
      <w:r>
        <w:rPr>
          <w:rFonts w:ascii="Arial" w:eastAsiaTheme="minorHAnsi" w:hAnsi="Arial" w:cs="Arial"/>
          <w:b/>
          <w:bCs/>
          <w:color w:val="000000" w:themeColor="text1"/>
          <w:sz w:val="24"/>
          <w:szCs w:val="24"/>
          <w:lang w:val="en-US" w:eastAsia="en-US" w:bidi="hi-IN"/>
        </w:rPr>
        <w:tab/>
      </w:r>
    </w:p>
    <w:p w14:paraId="409024D8" w14:textId="77777777" w:rsidR="00513062" w:rsidRDefault="00513062" w:rsidP="00BC1539">
      <w:pPr>
        <w:rPr>
          <w:rFonts w:ascii="Arial" w:hAnsi="Arial" w:cs="Arial"/>
          <w:b/>
          <w:sz w:val="24"/>
          <w:szCs w:val="24"/>
        </w:rPr>
      </w:pPr>
    </w:p>
    <w:p w14:paraId="2BEEB1EA" w14:textId="77777777" w:rsidR="00513062" w:rsidRDefault="00513062" w:rsidP="00BC1539">
      <w:pPr>
        <w:rPr>
          <w:rFonts w:ascii="Arial" w:hAnsi="Arial" w:cs="Arial"/>
          <w:b/>
          <w:sz w:val="24"/>
          <w:szCs w:val="24"/>
        </w:rPr>
      </w:pPr>
    </w:p>
    <w:p w14:paraId="5B455596" w14:textId="77777777" w:rsidR="00513062" w:rsidRDefault="00513062" w:rsidP="00BC1539">
      <w:pPr>
        <w:rPr>
          <w:rFonts w:ascii="Arial" w:hAnsi="Arial" w:cs="Arial"/>
          <w:b/>
          <w:sz w:val="24"/>
          <w:szCs w:val="24"/>
        </w:rPr>
      </w:pPr>
    </w:p>
    <w:p w14:paraId="795E5222" w14:textId="77777777" w:rsidR="00513062" w:rsidRDefault="00513062" w:rsidP="00BC1539">
      <w:pPr>
        <w:rPr>
          <w:rFonts w:ascii="Arial" w:hAnsi="Arial" w:cs="Arial"/>
          <w:b/>
          <w:sz w:val="24"/>
          <w:szCs w:val="24"/>
        </w:rPr>
      </w:pPr>
    </w:p>
    <w:p w14:paraId="3CA66A48" w14:textId="77777777" w:rsidR="00513062" w:rsidRDefault="00513062" w:rsidP="00BC1539">
      <w:pPr>
        <w:rPr>
          <w:rFonts w:ascii="Arial" w:hAnsi="Arial" w:cs="Arial"/>
          <w:b/>
          <w:sz w:val="24"/>
          <w:szCs w:val="24"/>
        </w:rPr>
      </w:pPr>
    </w:p>
    <w:p w14:paraId="03E3F076" w14:textId="77777777" w:rsidR="00513062" w:rsidRDefault="00513062" w:rsidP="00BC1539">
      <w:pPr>
        <w:rPr>
          <w:rFonts w:ascii="Arial" w:hAnsi="Arial" w:cs="Arial"/>
          <w:b/>
          <w:sz w:val="24"/>
          <w:szCs w:val="24"/>
        </w:rPr>
      </w:pPr>
    </w:p>
    <w:p w14:paraId="5F161D49" w14:textId="77777777" w:rsidR="00513062" w:rsidRDefault="00513062" w:rsidP="00BC1539">
      <w:pPr>
        <w:rPr>
          <w:rFonts w:ascii="Arial" w:hAnsi="Arial" w:cs="Arial"/>
          <w:b/>
          <w:sz w:val="24"/>
          <w:szCs w:val="24"/>
        </w:rPr>
      </w:pPr>
    </w:p>
    <w:p w14:paraId="19DF9DD4" w14:textId="77777777" w:rsidR="00513062" w:rsidRDefault="00513062" w:rsidP="00BC1539">
      <w:pPr>
        <w:rPr>
          <w:rFonts w:ascii="Arial" w:hAnsi="Arial" w:cs="Arial"/>
          <w:b/>
          <w:sz w:val="24"/>
          <w:szCs w:val="24"/>
        </w:rPr>
      </w:pPr>
    </w:p>
    <w:p w14:paraId="2121F2F6" w14:textId="77777777" w:rsidR="00513062" w:rsidRDefault="00513062" w:rsidP="00BC1539">
      <w:pPr>
        <w:rPr>
          <w:rFonts w:ascii="Arial" w:hAnsi="Arial" w:cs="Arial"/>
          <w:b/>
          <w:sz w:val="24"/>
          <w:szCs w:val="24"/>
        </w:rPr>
      </w:pPr>
    </w:p>
    <w:p w14:paraId="7BB9A14A" w14:textId="77777777" w:rsidR="00513062" w:rsidRDefault="00513062" w:rsidP="00BC1539">
      <w:pPr>
        <w:rPr>
          <w:rFonts w:ascii="Arial" w:hAnsi="Arial" w:cs="Arial"/>
          <w:b/>
          <w:sz w:val="24"/>
          <w:szCs w:val="24"/>
        </w:rPr>
      </w:pPr>
    </w:p>
    <w:p w14:paraId="5421F565" w14:textId="77777777" w:rsidR="00513062" w:rsidRDefault="00513062" w:rsidP="00BC1539">
      <w:pPr>
        <w:rPr>
          <w:rFonts w:ascii="Arial" w:hAnsi="Arial" w:cs="Arial"/>
          <w:b/>
          <w:sz w:val="24"/>
          <w:szCs w:val="24"/>
        </w:rPr>
      </w:pPr>
    </w:p>
    <w:p w14:paraId="0A1B1B1B" w14:textId="77777777" w:rsidR="00513062" w:rsidRDefault="00513062" w:rsidP="00BC1539">
      <w:pPr>
        <w:rPr>
          <w:rFonts w:ascii="Arial" w:hAnsi="Arial" w:cs="Arial"/>
          <w:b/>
          <w:sz w:val="24"/>
          <w:szCs w:val="24"/>
        </w:rPr>
      </w:pPr>
    </w:p>
    <w:p w14:paraId="57ED504F" w14:textId="77777777" w:rsidR="00175D7D" w:rsidRDefault="00175D7D" w:rsidP="00BC1539">
      <w:pPr>
        <w:rPr>
          <w:rFonts w:ascii="Arial" w:hAnsi="Arial" w:cs="Arial"/>
          <w:b/>
          <w:sz w:val="32"/>
          <w:szCs w:val="32"/>
        </w:rPr>
      </w:pPr>
    </w:p>
    <w:p w14:paraId="0C802A15" w14:textId="77777777" w:rsidR="00175D7D" w:rsidRDefault="00175D7D" w:rsidP="00BC1539">
      <w:pPr>
        <w:rPr>
          <w:rFonts w:ascii="Arial" w:hAnsi="Arial" w:cs="Arial"/>
          <w:b/>
          <w:sz w:val="32"/>
          <w:szCs w:val="32"/>
        </w:rPr>
      </w:pPr>
    </w:p>
    <w:p w14:paraId="0F55705D" w14:textId="77777777" w:rsidR="00175D7D" w:rsidRDefault="00175D7D" w:rsidP="00BC1539">
      <w:pPr>
        <w:rPr>
          <w:rFonts w:ascii="Arial" w:hAnsi="Arial" w:cs="Arial"/>
          <w:b/>
          <w:sz w:val="32"/>
          <w:szCs w:val="32"/>
        </w:rPr>
      </w:pPr>
    </w:p>
    <w:p w14:paraId="23CBD347" w14:textId="77777777" w:rsidR="00175D7D" w:rsidRDefault="00175D7D" w:rsidP="00BC1539">
      <w:pPr>
        <w:rPr>
          <w:rFonts w:ascii="Arial" w:hAnsi="Arial" w:cs="Arial"/>
          <w:b/>
          <w:sz w:val="32"/>
          <w:szCs w:val="32"/>
        </w:rPr>
      </w:pPr>
    </w:p>
    <w:p w14:paraId="6ECC71E5" w14:textId="77777777" w:rsidR="00175D7D" w:rsidRDefault="00175D7D" w:rsidP="00BC1539">
      <w:pPr>
        <w:rPr>
          <w:rFonts w:ascii="Arial" w:hAnsi="Arial" w:cs="Arial"/>
          <w:b/>
          <w:sz w:val="32"/>
          <w:szCs w:val="32"/>
        </w:rPr>
      </w:pPr>
    </w:p>
    <w:p w14:paraId="6566310D" w14:textId="5D750EFA" w:rsidR="00513062" w:rsidRPr="00F37185" w:rsidRDefault="00F37185" w:rsidP="00BC1539">
      <w:pPr>
        <w:rPr>
          <w:rFonts w:ascii="Arial" w:hAnsi="Arial" w:cs="Arial"/>
          <w:b/>
          <w:sz w:val="32"/>
          <w:szCs w:val="32"/>
        </w:rPr>
      </w:pPr>
      <w:r w:rsidRPr="00F37185">
        <w:rPr>
          <w:rFonts w:ascii="Arial" w:hAnsi="Arial" w:cs="Arial"/>
          <w:b/>
          <w:sz w:val="32"/>
          <w:szCs w:val="32"/>
        </w:rPr>
        <w:t>Task 1</w:t>
      </w:r>
    </w:p>
    <w:p w14:paraId="3EFCD461" w14:textId="5F51F2AD" w:rsidR="001E0264" w:rsidRDefault="00F37185" w:rsidP="00593AE1">
      <w:pPr>
        <w:rPr>
          <w:rFonts w:ascii="Arial" w:hAnsi="Arial" w:cs="Arial"/>
          <w:bCs/>
          <w:sz w:val="24"/>
          <w:szCs w:val="24"/>
        </w:rPr>
      </w:pPr>
      <w:r w:rsidRPr="00F37185">
        <w:rPr>
          <w:rFonts w:ascii="Arial" w:hAnsi="Arial" w:cs="Arial"/>
          <w:bCs/>
          <w:sz w:val="24"/>
          <w:szCs w:val="24"/>
        </w:rPr>
        <w:t>The present section is a comparison of four job adverts of Warehouse Team Leader, Direct2Market Ltd (Leigh-on-Sea), Booker Retail Partners (Warehouse Team Leader, Hemel Hempstead), Robert Dyas Distribution Centre (Warehouse Department Team Leader, Banbury), and Fowler Welch (Warehouse Shift Team Leader, Spalding). The analysis shows that there are similar skills, knowledge, and experience that employers seek throughout the warehousing field.</w:t>
      </w:r>
      <w:r w:rsidR="006850FE" w:rsidRPr="006850FE">
        <w:rPr>
          <w:rFonts w:ascii="Arial" w:hAnsi="Arial" w:cs="Arial"/>
          <w:sz w:val="24"/>
          <w:szCs w:val="24"/>
        </w:rPr>
        <w:t xml:space="preserve"> </w:t>
      </w:r>
      <w:r w:rsidR="006850FE" w:rsidRPr="0089248A">
        <w:rPr>
          <w:rFonts w:ascii="Arial" w:hAnsi="Arial" w:cs="Arial"/>
          <w:sz w:val="24"/>
          <w:szCs w:val="24"/>
        </w:rPr>
        <w:t>(</w:t>
      </w:r>
      <w:r w:rsidR="00175D7D" w:rsidRPr="0089248A">
        <w:rPr>
          <w:rFonts w:ascii="Arial" w:hAnsi="Arial" w:cs="Arial"/>
          <w:sz w:val="24"/>
          <w:szCs w:val="24"/>
        </w:rPr>
        <w:t>Indeed,</w:t>
      </w:r>
      <w:r w:rsidR="006850FE" w:rsidRPr="0089248A">
        <w:rPr>
          <w:rFonts w:ascii="Arial" w:hAnsi="Arial" w:cs="Arial"/>
          <w:sz w:val="24"/>
          <w:szCs w:val="24"/>
        </w:rPr>
        <w:t xml:space="preserve"> Editorial Team 2025).</w:t>
      </w:r>
    </w:p>
    <w:p w14:paraId="422A5D31" w14:textId="77777777" w:rsidR="00175D7D" w:rsidRDefault="00175D7D" w:rsidP="00593AE1">
      <w:pPr>
        <w:rPr>
          <w:rFonts w:ascii="Arial" w:hAnsi="Arial" w:cs="Arial"/>
          <w:sz w:val="24"/>
          <w:szCs w:val="24"/>
        </w:rPr>
      </w:pPr>
    </w:p>
    <w:p w14:paraId="244FAF01" w14:textId="6E45EC07" w:rsidR="00AB35EB" w:rsidRPr="00F37185" w:rsidRDefault="00F37185" w:rsidP="00593AE1">
      <w:pPr>
        <w:rPr>
          <w:rFonts w:ascii="Arial" w:hAnsi="Arial" w:cs="Arial"/>
          <w:bCs/>
          <w:sz w:val="24"/>
          <w:szCs w:val="24"/>
        </w:rPr>
      </w:pPr>
      <w:r>
        <w:rPr>
          <w:rFonts w:ascii="Arial" w:hAnsi="Arial" w:cs="Arial"/>
          <w:sz w:val="24"/>
          <w:szCs w:val="24"/>
        </w:rPr>
        <w:t xml:space="preserve"> Note</w:t>
      </w:r>
      <w:r w:rsidR="00D334F8">
        <w:rPr>
          <w:rFonts w:ascii="Arial" w:hAnsi="Arial" w:cs="Arial"/>
          <w:sz w:val="24"/>
          <w:szCs w:val="24"/>
        </w:rPr>
        <w:t xml:space="preserve"> down the </w:t>
      </w:r>
      <w:r w:rsidR="00D334F8" w:rsidRPr="003D5717">
        <w:rPr>
          <w:rFonts w:ascii="Arial" w:hAnsi="Arial" w:cs="Arial"/>
          <w:b/>
          <w:bCs/>
          <w:sz w:val="24"/>
          <w:szCs w:val="24"/>
        </w:rPr>
        <w:t>key</w:t>
      </w:r>
      <w:r w:rsidR="00D334F8">
        <w:rPr>
          <w:rFonts w:ascii="Arial" w:hAnsi="Arial" w:cs="Arial"/>
          <w:sz w:val="24"/>
          <w:szCs w:val="24"/>
        </w:rPr>
        <w:t xml:space="preserve"> </w:t>
      </w:r>
      <w:r w:rsidR="00D334F8" w:rsidRPr="00A76C38">
        <w:rPr>
          <w:rFonts w:ascii="Arial" w:hAnsi="Arial" w:cs="Arial"/>
          <w:b/>
          <w:bCs/>
          <w:sz w:val="24"/>
          <w:szCs w:val="24"/>
        </w:rPr>
        <w:t>skills</w:t>
      </w:r>
      <w:r w:rsidR="00D334F8">
        <w:rPr>
          <w:rFonts w:ascii="Arial" w:hAnsi="Arial" w:cs="Arial"/>
          <w:sz w:val="24"/>
          <w:szCs w:val="24"/>
        </w:rPr>
        <w:t xml:space="preserve"> </w:t>
      </w:r>
      <w:r w:rsidR="003D5717">
        <w:rPr>
          <w:rFonts w:ascii="Arial" w:hAnsi="Arial" w:cs="Arial"/>
          <w:sz w:val="24"/>
          <w:szCs w:val="24"/>
        </w:rPr>
        <w:t xml:space="preserve">required </w:t>
      </w:r>
      <w:r w:rsidR="00D334F8">
        <w:rPr>
          <w:rFonts w:ascii="Arial" w:hAnsi="Arial" w:cs="Arial"/>
          <w:sz w:val="24"/>
          <w:szCs w:val="24"/>
        </w:rPr>
        <w:t xml:space="preserve">for each of the four roles and </w:t>
      </w:r>
      <w:r w:rsidR="00C73973">
        <w:rPr>
          <w:rFonts w:ascii="Arial" w:hAnsi="Arial" w:cs="Arial"/>
          <w:sz w:val="24"/>
          <w:szCs w:val="24"/>
        </w:rPr>
        <w:t>identify</w:t>
      </w:r>
      <w:r w:rsidR="00D334F8">
        <w:rPr>
          <w:rFonts w:ascii="Arial" w:hAnsi="Arial" w:cs="Arial"/>
          <w:sz w:val="24"/>
          <w:szCs w:val="24"/>
        </w:rPr>
        <w:t xml:space="preserve"> points of </w:t>
      </w:r>
      <w:r w:rsidR="00C73973">
        <w:rPr>
          <w:rFonts w:ascii="Arial" w:hAnsi="Arial" w:cs="Arial"/>
          <w:sz w:val="24"/>
          <w:szCs w:val="24"/>
        </w:rPr>
        <w:t>similarit</w:t>
      </w:r>
      <w:r w:rsidR="004904A3">
        <w:rPr>
          <w:rFonts w:ascii="Arial" w:hAnsi="Arial" w:cs="Arial"/>
          <w:sz w:val="24"/>
          <w:szCs w:val="24"/>
        </w:rPr>
        <w:t>y</w:t>
      </w:r>
      <w:r w:rsidR="00D334F8">
        <w:rPr>
          <w:rFonts w:ascii="Arial" w:hAnsi="Arial" w:cs="Arial"/>
          <w:sz w:val="24"/>
          <w:szCs w:val="24"/>
        </w:rPr>
        <w:t xml:space="preserve">. </w:t>
      </w:r>
    </w:p>
    <w:p w14:paraId="65904FD2" w14:textId="77777777" w:rsidR="00A76C38" w:rsidRDefault="00A76C38" w:rsidP="00593AE1">
      <w:pPr>
        <w:rPr>
          <w:rFonts w:ascii="Arial" w:hAnsi="Arial" w:cs="Arial"/>
          <w:sz w:val="24"/>
          <w:szCs w:val="24"/>
        </w:rPr>
      </w:pPr>
    </w:p>
    <w:tbl>
      <w:tblPr>
        <w:tblStyle w:val="TableGrid"/>
        <w:tblW w:w="15583" w:type="dxa"/>
        <w:tblLook w:val="04A0" w:firstRow="1" w:lastRow="0" w:firstColumn="1" w:lastColumn="0" w:noHBand="0" w:noVBand="1"/>
      </w:tblPr>
      <w:tblGrid>
        <w:gridCol w:w="3116"/>
        <w:gridCol w:w="3116"/>
        <w:gridCol w:w="3117"/>
        <w:gridCol w:w="3117"/>
        <w:gridCol w:w="3117"/>
      </w:tblGrid>
      <w:tr w:rsidR="009C6A6A" w14:paraId="22104037" w14:textId="77777777" w:rsidTr="00F37185">
        <w:trPr>
          <w:trHeight w:val="564"/>
        </w:trPr>
        <w:tc>
          <w:tcPr>
            <w:tcW w:w="3116" w:type="dxa"/>
            <w:shd w:val="clear" w:color="auto" w:fill="D9D9D9" w:themeFill="background1" w:themeFillShade="D9"/>
          </w:tcPr>
          <w:p w14:paraId="20E4AE04" w14:textId="40C0C69C" w:rsidR="009C6A6A" w:rsidRPr="00C73973" w:rsidRDefault="009C6A6A" w:rsidP="00593AE1">
            <w:pPr>
              <w:rPr>
                <w:rFonts w:ascii="Arial" w:hAnsi="Arial" w:cs="Arial"/>
                <w:b/>
                <w:bCs/>
                <w:sz w:val="24"/>
                <w:szCs w:val="24"/>
              </w:rPr>
            </w:pPr>
            <w:r w:rsidRPr="00C73973">
              <w:rPr>
                <w:rFonts w:ascii="Arial" w:hAnsi="Arial" w:cs="Arial"/>
                <w:b/>
                <w:bCs/>
                <w:sz w:val="24"/>
                <w:szCs w:val="24"/>
              </w:rPr>
              <w:t>Skill</w:t>
            </w:r>
            <w:r w:rsidR="003E1041">
              <w:rPr>
                <w:rFonts w:ascii="Arial" w:hAnsi="Arial" w:cs="Arial"/>
                <w:b/>
                <w:bCs/>
                <w:sz w:val="24"/>
                <w:szCs w:val="24"/>
              </w:rPr>
              <w:t>s</w:t>
            </w:r>
          </w:p>
        </w:tc>
        <w:tc>
          <w:tcPr>
            <w:tcW w:w="3116" w:type="dxa"/>
            <w:shd w:val="clear" w:color="auto" w:fill="D9D9D9" w:themeFill="background1" w:themeFillShade="D9"/>
          </w:tcPr>
          <w:p w14:paraId="1E47EB8F" w14:textId="2A72FC71" w:rsidR="004A462A" w:rsidRDefault="004A462A" w:rsidP="00593AE1">
            <w:pPr>
              <w:rPr>
                <w:rFonts w:ascii="Arial" w:hAnsi="Arial" w:cs="Arial"/>
                <w:b/>
                <w:bCs/>
                <w:sz w:val="24"/>
                <w:szCs w:val="24"/>
              </w:rPr>
            </w:pPr>
            <w:r w:rsidRPr="004A462A">
              <w:rPr>
                <w:rFonts w:ascii="Arial" w:hAnsi="Arial" w:cs="Arial"/>
                <w:b/>
                <w:bCs/>
                <w:sz w:val="24"/>
                <w:szCs w:val="24"/>
              </w:rPr>
              <w:t>Direct2Market Ltd</w:t>
            </w:r>
          </w:p>
          <w:p w14:paraId="7FF4A5EB" w14:textId="4F81DFCD" w:rsidR="009C6A6A" w:rsidRPr="00C73973" w:rsidRDefault="006B4C75" w:rsidP="00593AE1">
            <w:pPr>
              <w:rPr>
                <w:rFonts w:ascii="Arial" w:hAnsi="Arial" w:cs="Arial"/>
                <w:b/>
                <w:bCs/>
                <w:sz w:val="24"/>
                <w:szCs w:val="24"/>
              </w:rPr>
            </w:pPr>
            <w:r>
              <w:rPr>
                <w:rFonts w:ascii="Arial" w:hAnsi="Arial" w:cs="Arial"/>
                <w:bCs/>
                <w:sz w:val="24"/>
                <w:szCs w:val="24"/>
              </w:rPr>
              <w:t>(</w:t>
            </w:r>
            <w:r w:rsidRPr="00F37185">
              <w:rPr>
                <w:rFonts w:ascii="Arial" w:hAnsi="Arial" w:cs="Arial"/>
                <w:bCs/>
                <w:sz w:val="24"/>
                <w:szCs w:val="24"/>
              </w:rPr>
              <w:t>Warehouse Team Leader</w:t>
            </w:r>
            <w:r>
              <w:rPr>
                <w:rFonts w:ascii="Arial" w:hAnsi="Arial" w:cs="Arial"/>
                <w:bCs/>
                <w:sz w:val="24"/>
                <w:szCs w:val="24"/>
              </w:rPr>
              <w:t>)</w:t>
            </w:r>
          </w:p>
        </w:tc>
        <w:tc>
          <w:tcPr>
            <w:tcW w:w="3117" w:type="dxa"/>
            <w:shd w:val="clear" w:color="auto" w:fill="D9D9D9" w:themeFill="background1" w:themeFillShade="D9"/>
          </w:tcPr>
          <w:p w14:paraId="40A7457D" w14:textId="77777777" w:rsidR="009C6A6A" w:rsidRDefault="004A462A" w:rsidP="00593AE1">
            <w:pPr>
              <w:rPr>
                <w:rFonts w:ascii="Arial" w:hAnsi="Arial" w:cs="Arial"/>
                <w:b/>
                <w:bCs/>
                <w:sz w:val="24"/>
                <w:szCs w:val="24"/>
              </w:rPr>
            </w:pPr>
            <w:r w:rsidRPr="004A462A">
              <w:rPr>
                <w:rFonts w:ascii="Arial" w:hAnsi="Arial" w:cs="Arial"/>
                <w:b/>
                <w:bCs/>
                <w:sz w:val="24"/>
                <w:szCs w:val="24"/>
              </w:rPr>
              <w:t>Booker Retail Partners</w:t>
            </w:r>
          </w:p>
          <w:p w14:paraId="678E19BC" w14:textId="353B1911" w:rsidR="006B4C75" w:rsidRPr="00C73973" w:rsidRDefault="006B4C75" w:rsidP="00593AE1">
            <w:pPr>
              <w:rPr>
                <w:rFonts w:ascii="Arial" w:hAnsi="Arial" w:cs="Arial"/>
                <w:b/>
                <w:bCs/>
                <w:sz w:val="24"/>
                <w:szCs w:val="24"/>
              </w:rPr>
            </w:pPr>
            <w:r>
              <w:rPr>
                <w:rFonts w:ascii="Arial" w:hAnsi="Arial" w:cs="Arial"/>
                <w:bCs/>
                <w:sz w:val="24"/>
                <w:szCs w:val="24"/>
              </w:rPr>
              <w:t>(</w:t>
            </w:r>
            <w:r w:rsidRPr="00F37185">
              <w:rPr>
                <w:rFonts w:ascii="Arial" w:hAnsi="Arial" w:cs="Arial"/>
                <w:bCs/>
                <w:sz w:val="24"/>
                <w:szCs w:val="24"/>
              </w:rPr>
              <w:t>Warehouse Team Leader</w:t>
            </w:r>
            <w:r>
              <w:rPr>
                <w:rFonts w:ascii="Arial" w:hAnsi="Arial" w:cs="Arial"/>
                <w:bCs/>
                <w:sz w:val="24"/>
                <w:szCs w:val="24"/>
              </w:rPr>
              <w:t>)</w:t>
            </w:r>
          </w:p>
        </w:tc>
        <w:tc>
          <w:tcPr>
            <w:tcW w:w="3117" w:type="dxa"/>
            <w:shd w:val="clear" w:color="auto" w:fill="D9D9D9" w:themeFill="background1" w:themeFillShade="D9"/>
          </w:tcPr>
          <w:p w14:paraId="5E958B67" w14:textId="77777777" w:rsidR="009C6A6A" w:rsidRDefault="004A462A" w:rsidP="00593AE1">
            <w:pPr>
              <w:rPr>
                <w:rFonts w:ascii="Arial" w:hAnsi="Arial" w:cs="Arial"/>
                <w:b/>
                <w:bCs/>
                <w:sz w:val="24"/>
                <w:szCs w:val="24"/>
              </w:rPr>
            </w:pPr>
            <w:r w:rsidRPr="004A462A">
              <w:rPr>
                <w:rFonts w:ascii="Arial" w:hAnsi="Arial" w:cs="Arial"/>
                <w:b/>
                <w:bCs/>
                <w:sz w:val="24"/>
                <w:szCs w:val="24"/>
              </w:rPr>
              <w:t>Robert Dyas Distribution Centre</w:t>
            </w:r>
          </w:p>
          <w:p w14:paraId="517E3AC1" w14:textId="59D29BEB" w:rsidR="006B4C75" w:rsidRPr="00C73973" w:rsidRDefault="006B4C75" w:rsidP="00593AE1">
            <w:pPr>
              <w:rPr>
                <w:rFonts w:ascii="Arial" w:hAnsi="Arial" w:cs="Arial"/>
                <w:b/>
                <w:bCs/>
                <w:sz w:val="24"/>
                <w:szCs w:val="24"/>
              </w:rPr>
            </w:pPr>
            <w:r w:rsidRPr="00F37185">
              <w:rPr>
                <w:rFonts w:ascii="Arial" w:hAnsi="Arial" w:cs="Arial"/>
                <w:bCs/>
                <w:sz w:val="24"/>
                <w:szCs w:val="24"/>
              </w:rPr>
              <w:t>(Warehouse Department Team Leader</w:t>
            </w:r>
            <w:r>
              <w:rPr>
                <w:rFonts w:ascii="Arial" w:hAnsi="Arial" w:cs="Arial"/>
                <w:bCs/>
                <w:sz w:val="24"/>
                <w:szCs w:val="24"/>
              </w:rPr>
              <w:t>)</w:t>
            </w:r>
          </w:p>
        </w:tc>
        <w:tc>
          <w:tcPr>
            <w:tcW w:w="3117" w:type="dxa"/>
            <w:shd w:val="clear" w:color="auto" w:fill="D9D9D9" w:themeFill="background1" w:themeFillShade="D9"/>
          </w:tcPr>
          <w:p w14:paraId="617DD101" w14:textId="77777777" w:rsidR="009C6A6A" w:rsidRDefault="004A462A" w:rsidP="00593AE1">
            <w:pPr>
              <w:rPr>
                <w:rFonts w:ascii="Arial" w:hAnsi="Arial" w:cs="Arial"/>
                <w:b/>
                <w:bCs/>
                <w:sz w:val="24"/>
                <w:szCs w:val="24"/>
              </w:rPr>
            </w:pPr>
            <w:r w:rsidRPr="004A462A">
              <w:rPr>
                <w:rFonts w:ascii="Arial" w:hAnsi="Arial" w:cs="Arial"/>
                <w:b/>
                <w:bCs/>
                <w:sz w:val="24"/>
                <w:szCs w:val="24"/>
              </w:rPr>
              <w:t>Fowler Welch</w:t>
            </w:r>
          </w:p>
          <w:p w14:paraId="72A0E8CF" w14:textId="71B5EC47" w:rsidR="006B4C75" w:rsidRPr="00C73973" w:rsidRDefault="006B4C75" w:rsidP="00593AE1">
            <w:pPr>
              <w:rPr>
                <w:rFonts w:ascii="Arial" w:hAnsi="Arial" w:cs="Arial"/>
                <w:b/>
                <w:bCs/>
                <w:sz w:val="24"/>
                <w:szCs w:val="24"/>
              </w:rPr>
            </w:pPr>
            <w:r>
              <w:rPr>
                <w:rFonts w:ascii="Arial" w:hAnsi="Arial" w:cs="Arial"/>
                <w:bCs/>
                <w:sz w:val="24"/>
                <w:szCs w:val="24"/>
              </w:rPr>
              <w:t>(</w:t>
            </w:r>
            <w:r w:rsidRPr="00F37185">
              <w:rPr>
                <w:rFonts w:ascii="Arial" w:hAnsi="Arial" w:cs="Arial"/>
                <w:bCs/>
                <w:sz w:val="24"/>
                <w:szCs w:val="24"/>
              </w:rPr>
              <w:t>Warehouse Shift Team Leader</w:t>
            </w:r>
            <w:r>
              <w:rPr>
                <w:rFonts w:ascii="Arial" w:hAnsi="Arial" w:cs="Arial"/>
                <w:bCs/>
                <w:sz w:val="24"/>
                <w:szCs w:val="24"/>
              </w:rPr>
              <w:t>)</w:t>
            </w:r>
          </w:p>
        </w:tc>
      </w:tr>
      <w:tr w:rsidR="009C6A6A" w14:paraId="32F36F1A" w14:textId="77777777" w:rsidTr="00F37185">
        <w:trPr>
          <w:trHeight w:val="2300"/>
        </w:trPr>
        <w:tc>
          <w:tcPr>
            <w:tcW w:w="3116" w:type="dxa"/>
            <w:shd w:val="clear" w:color="auto" w:fill="D9D9D9" w:themeFill="background1" w:themeFillShade="D9"/>
          </w:tcPr>
          <w:p w14:paraId="29867D6A" w14:textId="6327F1D6" w:rsidR="009C6A6A" w:rsidRPr="00C73973" w:rsidRDefault="009C6A6A" w:rsidP="00593AE1">
            <w:pPr>
              <w:rPr>
                <w:rFonts w:ascii="Arial" w:hAnsi="Arial" w:cs="Arial"/>
                <w:b/>
                <w:bCs/>
                <w:sz w:val="24"/>
                <w:szCs w:val="24"/>
              </w:rPr>
            </w:pPr>
            <w:r w:rsidRPr="00C73973">
              <w:rPr>
                <w:rFonts w:ascii="Arial" w:hAnsi="Arial" w:cs="Arial"/>
                <w:b/>
                <w:bCs/>
                <w:sz w:val="24"/>
                <w:szCs w:val="24"/>
              </w:rPr>
              <w:t>1</w:t>
            </w:r>
            <w:r w:rsidR="003E1041">
              <w:rPr>
                <w:rFonts w:ascii="Arial" w:hAnsi="Arial" w:cs="Arial"/>
                <w:b/>
                <w:bCs/>
                <w:sz w:val="24"/>
                <w:szCs w:val="24"/>
              </w:rPr>
              <w:t>:</w:t>
            </w:r>
            <w:r w:rsidR="004A462A" w:rsidRPr="004A462A">
              <w:t xml:space="preserve"> </w:t>
            </w:r>
            <w:r w:rsidR="004A462A" w:rsidRPr="004A462A">
              <w:rPr>
                <w:rFonts w:ascii="Arial" w:hAnsi="Arial" w:cs="Arial"/>
                <w:b/>
                <w:bCs/>
                <w:sz w:val="24"/>
                <w:szCs w:val="24"/>
              </w:rPr>
              <w:t>Leadership</w:t>
            </w:r>
          </w:p>
          <w:p w14:paraId="06B1C478" w14:textId="77777777" w:rsidR="00D334F8" w:rsidRPr="00C73973" w:rsidRDefault="00D334F8" w:rsidP="00593AE1">
            <w:pPr>
              <w:rPr>
                <w:rFonts w:ascii="Arial" w:hAnsi="Arial" w:cs="Arial"/>
                <w:b/>
                <w:bCs/>
                <w:sz w:val="24"/>
                <w:szCs w:val="24"/>
              </w:rPr>
            </w:pPr>
          </w:p>
          <w:p w14:paraId="3FEBAA66" w14:textId="77777777" w:rsidR="00D334F8" w:rsidRPr="00C73973" w:rsidRDefault="00D334F8" w:rsidP="00593AE1">
            <w:pPr>
              <w:rPr>
                <w:rFonts w:ascii="Arial" w:hAnsi="Arial" w:cs="Arial"/>
                <w:b/>
                <w:bCs/>
                <w:sz w:val="24"/>
                <w:szCs w:val="24"/>
              </w:rPr>
            </w:pPr>
          </w:p>
          <w:p w14:paraId="7BDEC468" w14:textId="77777777" w:rsidR="009C6A6A" w:rsidRPr="00C73973" w:rsidRDefault="009C6A6A" w:rsidP="00593AE1">
            <w:pPr>
              <w:rPr>
                <w:rFonts w:ascii="Arial" w:hAnsi="Arial" w:cs="Arial"/>
                <w:b/>
                <w:bCs/>
                <w:sz w:val="24"/>
                <w:szCs w:val="24"/>
              </w:rPr>
            </w:pPr>
          </w:p>
          <w:p w14:paraId="02AF15F8" w14:textId="77777777" w:rsidR="00C73973" w:rsidRPr="00C73973" w:rsidRDefault="00C73973" w:rsidP="00593AE1">
            <w:pPr>
              <w:rPr>
                <w:rFonts w:ascii="Arial" w:hAnsi="Arial" w:cs="Arial"/>
                <w:b/>
                <w:bCs/>
                <w:sz w:val="24"/>
                <w:szCs w:val="24"/>
              </w:rPr>
            </w:pPr>
          </w:p>
          <w:p w14:paraId="61E02907" w14:textId="77777777" w:rsidR="00C73973" w:rsidRPr="00C73973" w:rsidRDefault="00C73973" w:rsidP="00593AE1">
            <w:pPr>
              <w:rPr>
                <w:rFonts w:ascii="Arial" w:hAnsi="Arial" w:cs="Arial"/>
                <w:b/>
                <w:bCs/>
                <w:sz w:val="24"/>
                <w:szCs w:val="24"/>
              </w:rPr>
            </w:pPr>
          </w:p>
          <w:p w14:paraId="264D5402" w14:textId="77777777" w:rsidR="00C73973" w:rsidRPr="00C73973" w:rsidRDefault="00C73973" w:rsidP="00593AE1">
            <w:pPr>
              <w:rPr>
                <w:rFonts w:ascii="Arial" w:hAnsi="Arial" w:cs="Arial"/>
                <w:b/>
                <w:bCs/>
                <w:sz w:val="24"/>
                <w:szCs w:val="24"/>
              </w:rPr>
            </w:pPr>
          </w:p>
          <w:p w14:paraId="647C50ED" w14:textId="3A482AAB" w:rsidR="00D334F8" w:rsidRPr="00C73973" w:rsidRDefault="00D334F8" w:rsidP="00593AE1">
            <w:pPr>
              <w:rPr>
                <w:rFonts w:ascii="Arial" w:hAnsi="Arial" w:cs="Arial"/>
                <w:b/>
                <w:bCs/>
                <w:sz w:val="24"/>
                <w:szCs w:val="24"/>
              </w:rPr>
            </w:pPr>
          </w:p>
        </w:tc>
        <w:tc>
          <w:tcPr>
            <w:tcW w:w="3116" w:type="dxa"/>
          </w:tcPr>
          <w:p w14:paraId="103970DD" w14:textId="64205485" w:rsidR="009C6A6A" w:rsidRDefault="004A462A" w:rsidP="00593AE1">
            <w:pPr>
              <w:rPr>
                <w:rFonts w:ascii="Arial" w:hAnsi="Arial" w:cs="Arial"/>
                <w:sz w:val="24"/>
                <w:szCs w:val="24"/>
              </w:rPr>
            </w:pPr>
            <w:r w:rsidRPr="004A462A">
              <w:rPr>
                <w:rFonts w:ascii="Arial" w:hAnsi="Arial" w:cs="Arial"/>
                <w:sz w:val="24"/>
                <w:szCs w:val="24"/>
              </w:rPr>
              <w:t>Coaching, training, motivating teams to hit daily/weekly targets</w:t>
            </w:r>
          </w:p>
        </w:tc>
        <w:tc>
          <w:tcPr>
            <w:tcW w:w="3117" w:type="dxa"/>
          </w:tcPr>
          <w:p w14:paraId="06AB7CD2" w14:textId="59DC497F" w:rsidR="009C6A6A" w:rsidRDefault="001B7B6D" w:rsidP="00593AE1">
            <w:pPr>
              <w:rPr>
                <w:rFonts w:ascii="Arial" w:hAnsi="Arial" w:cs="Arial"/>
                <w:sz w:val="24"/>
                <w:szCs w:val="24"/>
              </w:rPr>
            </w:pPr>
            <w:r w:rsidRPr="001B7B6D">
              <w:rPr>
                <w:rFonts w:ascii="Arial" w:hAnsi="Arial" w:cs="Arial"/>
                <w:sz w:val="24"/>
                <w:szCs w:val="24"/>
              </w:rPr>
              <w:t>Team effectiveness, setting expectations, addressing performance concerns</w:t>
            </w:r>
          </w:p>
        </w:tc>
        <w:tc>
          <w:tcPr>
            <w:tcW w:w="3117" w:type="dxa"/>
          </w:tcPr>
          <w:p w14:paraId="7BE0300B" w14:textId="7EF32D4A" w:rsidR="009C6A6A" w:rsidRDefault="001B7B6D" w:rsidP="00593AE1">
            <w:pPr>
              <w:rPr>
                <w:rFonts w:ascii="Arial" w:hAnsi="Arial" w:cs="Arial"/>
                <w:sz w:val="24"/>
                <w:szCs w:val="24"/>
              </w:rPr>
            </w:pPr>
            <w:r w:rsidRPr="001B7B6D">
              <w:rPr>
                <w:rFonts w:ascii="Arial" w:hAnsi="Arial" w:cs="Arial"/>
                <w:sz w:val="24"/>
                <w:szCs w:val="24"/>
              </w:rPr>
              <w:t>Driving productivity through KPI management, continuous improvement</w:t>
            </w:r>
          </w:p>
        </w:tc>
        <w:tc>
          <w:tcPr>
            <w:tcW w:w="3117" w:type="dxa"/>
          </w:tcPr>
          <w:p w14:paraId="62A01932" w14:textId="6BD1BC9E" w:rsidR="009C6A6A" w:rsidRDefault="00DF263F" w:rsidP="00593AE1">
            <w:pPr>
              <w:rPr>
                <w:rFonts w:ascii="Arial" w:hAnsi="Arial" w:cs="Arial"/>
                <w:sz w:val="24"/>
                <w:szCs w:val="24"/>
              </w:rPr>
            </w:pPr>
            <w:r w:rsidRPr="00DF263F">
              <w:rPr>
                <w:rFonts w:ascii="Arial" w:hAnsi="Arial" w:cs="Arial"/>
                <w:sz w:val="24"/>
                <w:szCs w:val="24"/>
              </w:rPr>
              <w:t>Supervising shift teams, managing goods-in/dispatch staff</w:t>
            </w:r>
          </w:p>
        </w:tc>
      </w:tr>
      <w:tr w:rsidR="009C6A6A" w14:paraId="51F381AB" w14:textId="77777777" w:rsidTr="00F37185">
        <w:trPr>
          <w:trHeight w:val="2583"/>
        </w:trPr>
        <w:tc>
          <w:tcPr>
            <w:tcW w:w="3116" w:type="dxa"/>
            <w:shd w:val="clear" w:color="auto" w:fill="D9D9D9" w:themeFill="background1" w:themeFillShade="D9"/>
          </w:tcPr>
          <w:p w14:paraId="3E632DF6" w14:textId="27CA427A" w:rsidR="009C6A6A" w:rsidRPr="00C73973" w:rsidRDefault="009C6A6A" w:rsidP="00593AE1">
            <w:pPr>
              <w:rPr>
                <w:rFonts w:ascii="Arial" w:hAnsi="Arial" w:cs="Arial"/>
                <w:b/>
                <w:bCs/>
                <w:sz w:val="24"/>
                <w:szCs w:val="24"/>
              </w:rPr>
            </w:pPr>
            <w:r w:rsidRPr="00C73973">
              <w:rPr>
                <w:rFonts w:ascii="Arial" w:hAnsi="Arial" w:cs="Arial"/>
                <w:b/>
                <w:bCs/>
                <w:sz w:val="24"/>
                <w:szCs w:val="24"/>
              </w:rPr>
              <w:t>2</w:t>
            </w:r>
            <w:r w:rsidR="003E1041">
              <w:rPr>
                <w:rFonts w:ascii="Arial" w:hAnsi="Arial" w:cs="Arial"/>
                <w:b/>
                <w:bCs/>
                <w:sz w:val="24"/>
                <w:szCs w:val="24"/>
              </w:rPr>
              <w:t>:</w:t>
            </w:r>
            <w:r w:rsidR="004A462A" w:rsidRPr="004A462A">
              <w:t xml:space="preserve"> </w:t>
            </w:r>
            <w:r w:rsidR="004A462A" w:rsidRPr="004A462A">
              <w:rPr>
                <w:rFonts w:ascii="Arial" w:hAnsi="Arial" w:cs="Arial"/>
                <w:b/>
                <w:bCs/>
                <w:sz w:val="24"/>
                <w:szCs w:val="24"/>
              </w:rPr>
              <w:t>Operational competence</w:t>
            </w:r>
          </w:p>
          <w:p w14:paraId="24207550" w14:textId="77777777" w:rsidR="009C6A6A" w:rsidRPr="00C73973" w:rsidRDefault="009C6A6A" w:rsidP="00593AE1">
            <w:pPr>
              <w:rPr>
                <w:rFonts w:ascii="Arial" w:hAnsi="Arial" w:cs="Arial"/>
                <w:b/>
                <w:bCs/>
                <w:sz w:val="24"/>
                <w:szCs w:val="24"/>
              </w:rPr>
            </w:pPr>
          </w:p>
          <w:p w14:paraId="401B5E82" w14:textId="77777777" w:rsidR="00D334F8" w:rsidRPr="00C73973" w:rsidRDefault="00D334F8" w:rsidP="00593AE1">
            <w:pPr>
              <w:rPr>
                <w:rFonts w:ascii="Arial" w:hAnsi="Arial" w:cs="Arial"/>
                <w:b/>
                <w:bCs/>
                <w:sz w:val="24"/>
                <w:szCs w:val="24"/>
              </w:rPr>
            </w:pPr>
          </w:p>
          <w:p w14:paraId="3406DF5D" w14:textId="77777777" w:rsidR="00C73973" w:rsidRPr="00C73973" w:rsidRDefault="00C73973" w:rsidP="00593AE1">
            <w:pPr>
              <w:rPr>
                <w:rFonts w:ascii="Arial" w:hAnsi="Arial" w:cs="Arial"/>
                <w:b/>
                <w:bCs/>
                <w:sz w:val="24"/>
                <w:szCs w:val="24"/>
              </w:rPr>
            </w:pPr>
          </w:p>
          <w:p w14:paraId="71B8D06C" w14:textId="77777777" w:rsidR="00C73973" w:rsidRPr="00C73973" w:rsidRDefault="00C73973" w:rsidP="00593AE1">
            <w:pPr>
              <w:rPr>
                <w:rFonts w:ascii="Arial" w:hAnsi="Arial" w:cs="Arial"/>
                <w:b/>
                <w:bCs/>
                <w:sz w:val="24"/>
                <w:szCs w:val="24"/>
              </w:rPr>
            </w:pPr>
          </w:p>
          <w:p w14:paraId="696E7696" w14:textId="77777777" w:rsidR="00C73973" w:rsidRPr="00C73973" w:rsidRDefault="00C73973" w:rsidP="00593AE1">
            <w:pPr>
              <w:rPr>
                <w:rFonts w:ascii="Arial" w:hAnsi="Arial" w:cs="Arial"/>
                <w:b/>
                <w:bCs/>
                <w:sz w:val="24"/>
                <w:szCs w:val="24"/>
              </w:rPr>
            </w:pPr>
          </w:p>
          <w:p w14:paraId="282ED035" w14:textId="77777777" w:rsidR="00D334F8" w:rsidRPr="00C73973" w:rsidRDefault="00D334F8" w:rsidP="00593AE1">
            <w:pPr>
              <w:rPr>
                <w:rFonts w:ascii="Arial" w:hAnsi="Arial" w:cs="Arial"/>
                <w:b/>
                <w:bCs/>
                <w:sz w:val="24"/>
                <w:szCs w:val="24"/>
              </w:rPr>
            </w:pPr>
          </w:p>
          <w:p w14:paraId="3FFA0D6A" w14:textId="2EDEC0C4" w:rsidR="00D334F8" w:rsidRPr="00C73973" w:rsidRDefault="00D334F8" w:rsidP="00593AE1">
            <w:pPr>
              <w:rPr>
                <w:rFonts w:ascii="Arial" w:hAnsi="Arial" w:cs="Arial"/>
                <w:b/>
                <w:bCs/>
                <w:sz w:val="24"/>
                <w:szCs w:val="24"/>
              </w:rPr>
            </w:pPr>
          </w:p>
        </w:tc>
        <w:tc>
          <w:tcPr>
            <w:tcW w:w="3116" w:type="dxa"/>
          </w:tcPr>
          <w:p w14:paraId="76E17498" w14:textId="49533D5D" w:rsidR="009C6A6A" w:rsidRDefault="001B7B6D" w:rsidP="00593AE1">
            <w:pPr>
              <w:rPr>
                <w:rFonts w:ascii="Arial" w:hAnsi="Arial" w:cs="Arial"/>
                <w:sz w:val="24"/>
                <w:szCs w:val="24"/>
              </w:rPr>
            </w:pPr>
            <w:r w:rsidRPr="001B7B6D">
              <w:rPr>
                <w:rFonts w:ascii="Arial" w:hAnsi="Arial" w:cs="Arial"/>
                <w:sz w:val="24"/>
                <w:szCs w:val="24"/>
              </w:rPr>
              <w:t>Stock accuracy, workload oversight, quality control, process improvement</w:t>
            </w:r>
          </w:p>
        </w:tc>
        <w:tc>
          <w:tcPr>
            <w:tcW w:w="3117" w:type="dxa"/>
          </w:tcPr>
          <w:p w14:paraId="4242EA4C" w14:textId="622ED495" w:rsidR="009C6A6A" w:rsidRDefault="001B7B6D" w:rsidP="00593AE1">
            <w:pPr>
              <w:rPr>
                <w:rFonts w:ascii="Arial" w:hAnsi="Arial" w:cs="Arial"/>
                <w:sz w:val="24"/>
                <w:szCs w:val="24"/>
              </w:rPr>
            </w:pPr>
            <w:r w:rsidRPr="001B7B6D">
              <w:rPr>
                <w:rFonts w:ascii="Arial" w:hAnsi="Arial" w:cs="Arial"/>
                <w:sz w:val="24"/>
                <w:szCs w:val="24"/>
              </w:rPr>
              <w:t>Stock checks, pick accuracy, daily warehouse operations</w:t>
            </w:r>
          </w:p>
        </w:tc>
        <w:tc>
          <w:tcPr>
            <w:tcW w:w="3117" w:type="dxa"/>
          </w:tcPr>
          <w:p w14:paraId="1C2341D9" w14:textId="7CAD9FCE" w:rsidR="009C6A6A" w:rsidRDefault="00713847" w:rsidP="00593AE1">
            <w:pPr>
              <w:rPr>
                <w:rFonts w:ascii="Arial" w:hAnsi="Arial" w:cs="Arial"/>
                <w:sz w:val="24"/>
                <w:szCs w:val="24"/>
              </w:rPr>
            </w:pPr>
            <w:r w:rsidRPr="00713847">
              <w:rPr>
                <w:rFonts w:ascii="Arial" w:hAnsi="Arial" w:cs="Arial"/>
                <w:sz w:val="24"/>
                <w:szCs w:val="24"/>
              </w:rPr>
              <w:t>Operational efficiency, KPI-driven performance</w:t>
            </w:r>
          </w:p>
        </w:tc>
        <w:tc>
          <w:tcPr>
            <w:tcW w:w="3117" w:type="dxa"/>
          </w:tcPr>
          <w:p w14:paraId="0FA1EC50" w14:textId="168F160F" w:rsidR="009C6A6A" w:rsidRDefault="00713847" w:rsidP="00593AE1">
            <w:pPr>
              <w:rPr>
                <w:rFonts w:ascii="Arial" w:hAnsi="Arial" w:cs="Arial"/>
                <w:sz w:val="24"/>
                <w:szCs w:val="24"/>
              </w:rPr>
            </w:pPr>
            <w:r w:rsidRPr="00713847">
              <w:rPr>
                <w:rFonts w:ascii="Arial" w:hAnsi="Arial" w:cs="Arial"/>
                <w:sz w:val="24"/>
                <w:szCs w:val="24"/>
              </w:rPr>
              <w:t>Goods-in, dispatch, and stock movement management</w:t>
            </w:r>
          </w:p>
        </w:tc>
      </w:tr>
      <w:tr w:rsidR="009C6A6A" w14:paraId="65566D47" w14:textId="77777777" w:rsidTr="00F37185">
        <w:trPr>
          <w:trHeight w:val="1999"/>
        </w:trPr>
        <w:tc>
          <w:tcPr>
            <w:tcW w:w="3116" w:type="dxa"/>
            <w:shd w:val="clear" w:color="auto" w:fill="D9D9D9" w:themeFill="background1" w:themeFillShade="D9"/>
          </w:tcPr>
          <w:p w14:paraId="2933A735" w14:textId="235039F0" w:rsidR="004A462A" w:rsidRPr="004A462A" w:rsidRDefault="009C6A6A" w:rsidP="004A462A">
            <w:pPr>
              <w:rPr>
                <w:rFonts w:ascii="Arial" w:hAnsi="Arial" w:cs="Arial"/>
                <w:b/>
                <w:bCs/>
                <w:sz w:val="24"/>
                <w:szCs w:val="24"/>
              </w:rPr>
            </w:pPr>
            <w:r w:rsidRPr="00C73973">
              <w:rPr>
                <w:rFonts w:ascii="Arial" w:hAnsi="Arial" w:cs="Arial"/>
                <w:b/>
                <w:bCs/>
                <w:sz w:val="24"/>
                <w:szCs w:val="24"/>
              </w:rPr>
              <w:t>3</w:t>
            </w:r>
            <w:r w:rsidR="003E1041">
              <w:rPr>
                <w:rFonts w:ascii="Arial" w:hAnsi="Arial" w:cs="Arial"/>
                <w:b/>
                <w:bCs/>
                <w:sz w:val="24"/>
                <w:szCs w:val="24"/>
              </w:rPr>
              <w:t>:</w:t>
            </w:r>
            <w:r w:rsidR="004A462A" w:rsidRPr="004A462A">
              <w:rPr>
                <w:rFonts w:ascii="Times New Roman" w:eastAsia="Times New Roman" w:hAnsi="Symbol" w:cs="Times New Roman"/>
                <w:sz w:val="24"/>
                <w:szCs w:val="24"/>
              </w:rPr>
              <w:t xml:space="preserve"> </w:t>
            </w:r>
            <w:r w:rsidR="004A462A" w:rsidRPr="004A462A">
              <w:rPr>
                <w:rFonts w:ascii="Arial" w:hAnsi="Arial" w:cs="Arial"/>
                <w:b/>
                <w:bCs/>
                <w:sz w:val="24"/>
                <w:szCs w:val="24"/>
              </w:rPr>
              <w:t xml:space="preserve"> Health &amp; Safety</w:t>
            </w:r>
          </w:p>
          <w:p w14:paraId="213BE799" w14:textId="3DA27618" w:rsidR="009C6A6A" w:rsidRPr="00C73973" w:rsidRDefault="009C6A6A" w:rsidP="00593AE1">
            <w:pPr>
              <w:rPr>
                <w:rFonts w:ascii="Arial" w:hAnsi="Arial" w:cs="Arial"/>
                <w:b/>
                <w:bCs/>
                <w:sz w:val="24"/>
                <w:szCs w:val="24"/>
              </w:rPr>
            </w:pPr>
          </w:p>
          <w:p w14:paraId="6B9D2BE2" w14:textId="77777777" w:rsidR="009C6A6A" w:rsidRPr="00C73973" w:rsidRDefault="009C6A6A" w:rsidP="00593AE1">
            <w:pPr>
              <w:rPr>
                <w:rFonts w:ascii="Arial" w:hAnsi="Arial" w:cs="Arial"/>
                <w:b/>
                <w:bCs/>
                <w:sz w:val="24"/>
                <w:szCs w:val="24"/>
              </w:rPr>
            </w:pPr>
          </w:p>
          <w:p w14:paraId="3908FB75" w14:textId="77777777" w:rsidR="00C73973" w:rsidRPr="00C73973" w:rsidRDefault="00C73973" w:rsidP="00593AE1">
            <w:pPr>
              <w:rPr>
                <w:rFonts w:ascii="Arial" w:hAnsi="Arial" w:cs="Arial"/>
                <w:b/>
                <w:bCs/>
                <w:sz w:val="24"/>
                <w:szCs w:val="24"/>
              </w:rPr>
            </w:pPr>
          </w:p>
          <w:p w14:paraId="168FDDEA" w14:textId="77777777" w:rsidR="00C73973" w:rsidRPr="00C73973" w:rsidRDefault="00C73973" w:rsidP="00593AE1">
            <w:pPr>
              <w:rPr>
                <w:rFonts w:ascii="Arial" w:hAnsi="Arial" w:cs="Arial"/>
                <w:b/>
                <w:bCs/>
                <w:sz w:val="24"/>
                <w:szCs w:val="24"/>
              </w:rPr>
            </w:pPr>
          </w:p>
          <w:p w14:paraId="3101AF9D" w14:textId="77777777" w:rsidR="00C73973" w:rsidRPr="00C73973" w:rsidRDefault="00C73973" w:rsidP="00593AE1">
            <w:pPr>
              <w:rPr>
                <w:rFonts w:ascii="Arial" w:hAnsi="Arial" w:cs="Arial"/>
                <w:b/>
                <w:bCs/>
                <w:sz w:val="24"/>
                <w:szCs w:val="24"/>
              </w:rPr>
            </w:pPr>
          </w:p>
          <w:p w14:paraId="0AEB7A17" w14:textId="77777777" w:rsidR="00D334F8" w:rsidRPr="00C73973" w:rsidRDefault="00D334F8" w:rsidP="00593AE1">
            <w:pPr>
              <w:rPr>
                <w:rFonts w:ascii="Arial" w:hAnsi="Arial" w:cs="Arial"/>
                <w:b/>
                <w:bCs/>
                <w:sz w:val="24"/>
                <w:szCs w:val="24"/>
              </w:rPr>
            </w:pPr>
          </w:p>
          <w:p w14:paraId="05C25757" w14:textId="4BF1611A" w:rsidR="00D334F8" w:rsidRPr="00C73973" w:rsidRDefault="00D334F8" w:rsidP="00593AE1">
            <w:pPr>
              <w:rPr>
                <w:rFonts w:ascii="Arial" w:hAnsi="Arial" w:cs="Arial"/>
                <w:b/>
                <w:bCs/>
                <w:sz w:val="24"/>
                <w:szCs w:val="24"/>
              </w:rPr>
            </w:pPr>
          </w:p>
        </w:tc>
        <w:tc>
          <w:tcPr>
            <w:tcW w:w="3116" w:type="dxa"/>
          </w:tcPr>
          <w:p w14:paraId="0B9D4C65" w14:textId="505D37EA" w:rsidR="009C6A6A" w:rsidRDefault="001B7B6D" w:rsidP="00593AE1">
            <w:pPr>
              <w:rPr>
                <w:rFonts w:ascii="Arial" w:hAnsi="Arial" w:cs="Arial"/>
                <w:sz w:val="24"/>
                <w:szCs w:val="24"/>
              </w:rPr>
            </w:pPr>
            <w:r w:rsidRPr="001B7B6D">
              <w:rPr>
                <w:rFonts w:ascii="Arial" w:hAnsi="Arial" w:cs="Arial"/>
                <w:sz w:val="24"/>
                <w:szCs w:val="24"/>
              </w:rPr>
              <w:t>Compliance checks, safe working conditions</w:t>
            </w:r>
          </w:p>
        </w:tc>
        <w:tc>
          <w:tcPr>
            <w:tcW w:w="3117" w:type="dxa"/>
          </w:tcPr>
          <w:p w14:paraId="2C88837A" w14:textId="58790515" w:rsidR="009C6A6A" w:rsidRDefault="001B7B6D" w:rsidP="00593AE1">
            <w:pPr>
              <w:rPr>
                <w:rFonts w:ascii="Arial" w:hAnsi="Arial" w:cs="Arial"/>
                <w:sz w:val="24"/>
                <w:szCs w:val="24"/>
              </w:rPr>
            </w:pPr>
            <w:r w:rsidRPr="001B7B6D">
              <w:rPr>
                <w:rFonts w:ascii="Arial" w:hAnsi="Arial" w:cs="Arial"/>
                <w:sz w:val="24"/>
                <w:szCs w:val="24"/>
              </w:rPr>
              <w:t xml:space="preserve">Policy implementation, accident reporting, safe equipment </w:t>
            </w:r>
            <w:r w:rsidR="00A36AF9" w:rsidRPr="001B7B6D">
              <w:rPr>
                <w:rFonts w:ascii="Arial" w:hAnsi="Arial" w:cs="Arial"/>
                <w:sz w:val="24"/>
                <w:szCs w:val="24"/>
              </w:rPr>
              <w:t>uses</w:t>
            </w:r>
          </w:p>
        </w:tc>
        <w:tc>
          <w:tcPr>
            <w:tcW w:w="3117" w:type="dxa"/>
          </w:tcPr>
          <w:p w14:paraId="0C28AF6C" w14:textId="07E78918" w:rsidR="009C6A6A" w:rsidRDefault="00713847" w:rsidP="00593AE1">
            <w:pPr>
              <w:rPr>
                <w:rFonts w:ascii="Arial" w:hAnsi="Arial" w:cs="Arial"/>
                <w:sz w:val="24"/>
                <w:szCs w:val="24"/>
              </w:rPr>
            </w:pPr>
            <w:r w:rsidRPr="00713847">
              <w:rPr>
                <w:rFonts w:ascii="Arial" w:hAnsi="Arial" w:cs="Arial"/>
                <w:sz w:val="24"/>
                <w:szCs w:val="24"/>
              </w:rPr>
              <w:t>Compliance with safety standards</w:t>
            </w:r>
          </w:p>
        </w:tc>
        <w:tc>
          <w:tcPr>
            <w:tcW w:w="3117" w:type="dxa"/>
          </w:tcPr>
          <w:p w14:paraId="0FDE7C62" w14:textId="2CBB05CC" w:rsidR="009C6A6A" w:rsidRDefault="00DF263F" w:rsidP="00593AE1">
            <w:pPr>
              <w:rPr>
                <w:rFonts w:ascii="Arial" w:hAnsi="Arial" w:cs="Arial"/>
                <w:sz w:val="24"/>
                <w:szCs w:val="24"/>
              </w:rPr>
            </w:pPr>
            <w:r w:rsidRPr="00DF263F">
              <w:rPr>
                <w:rFonts w:ascii="Arial" w:hAnsi="Arial" w:cs="Arial"/>
                <w:sz w:val="24"/>
                <w:szCs w:val="24"/>
              </w:rPr>
              <w:t>Adherence to safety regulations</w:t>
            </w:r>
          </w:p>
        </w:tc>
      </w:tr>
    </w:tbl>
    <w:p w14:paraId="6C7E9612" w14:textId="77777777" w:rsidR="009C6A6A" w:rsidRDefault="009C6A6A" w:rsidP="00593AE1">
      <w:pPr>
        <w:rPr>
          <w:rFonts w:ascii="Arial" w:hAnsi="Arial" w:cs="Arial"/>
          <w:sz w:val="24"/>
          <w:szCs w:val="24"/>
        </w:rPr>
      </w:pPr>
    </w:p>
    <w:p w14:paraId="24F077EE" w14:textId="77777777" w:rsidR="00175D7D" w:rsidRDefault="00356ACA" w:rsidP="00A76C38">
      <w:pPr>
        <w:rPr>
          <w:rFonts w:ascii="Arial" w:hAnsi="Arial" w:cs="Arial"/>
          <w:sz w:val="24"/>
          <w:szCs w:val="24"/>
        </w:rPr>
      </w:pPr>
      <w:r>
        <w:rPr>
          <w:rFonts w:ascii="Arial" w:hAnsi="Arial" w:cs="Arial"/>
          <w:sz w:val="24"/>
          <w:szCs w:val="24"/>
        </w:rPr>
        <w:t xml:space="preserve"> </w:t>
      </w:r>
    </w:p>
    <w:p w14:paraId="7DD9A298" w14:textId="77777777" w:rsidR="00175D7D" w:rsidRDefault="00175D7D" w:rsidP="00A76C38">
      <w:pPr>
        <w:rPr>
          <w:rFonts w:ascii="Arial" w:hAnsi="Arial" w:cs="Arial"/>
          <w:sz w:val="24"/>
          <w:szCs w:val="24"/>
        </w:rPr>
      </w:pPr>
    </w:p>
    <w:p w14:paraId="204607D0" w14:textId="77777777" w:rsidR="00175D7D" w:rsidRDefault="00175D7D" w:rsidP="00A76C38">
      <w:pPr>
        <w:rPr>
          <w:rFonts w:ascii="Arial" w:hAnsi="Arial" w:cs="Arial"/>
          <w:sz w:val="24"/>
          <w:szCs w:val="24"/>
        </w:rPr>
      </w:pPr>
    </w:p>
    <w:p w14:paraId="3DAA5FD6" w14:textId="213F9BBB" w:rsidR="00A76C38" w:rsidRPr="00F37185" w:rsidRDefault="00356ACA" w:rsidP="00A76C38">
      <w:pPr>
        <w:rPr>
          <w:rFonts w:ascii="Arial" w:hAnsi="Arial" w:cs="Arial"/>
          <w:sz w:val="24"/>
          <w:szCs w:val="24"/>
        </w:rPr>
      </w:pPr>
      <w:r>
        <w:rPr>
          <w:rFonts w:ascii="Arial" w:hAnsi="Arial" w:cs="Arial"/>
          <w:sz w:val="24"/>
          <w:szCs w:val="24"/>
        </w:rPr>
        <w:t xml:space="preserve">  </w:t>
      </w:r>
      <w:r w:rsidR="00A76C38">
        <w:rPr>
          <w:rFonts w:ascii="Arial" w:hAnsi="Arial" w:cs="Arial"/>
          <w:sz w:val="24"/>
          <w:szCs w:val="24"/>
        </w:rPr>
        <w:t xml:space="preserve">Note down the </w:t>
      </w:r>
      <w:r w:rsidR="00A76C38" w:rsidRPr="003D5717">
        <w:rPr>
          <w:rFonts w:ascii="Arial" w:hAnsi="Arial" w:cs="Arial"/>
          <w:b/>
          <w:bCs/>
          <w:sz w:val="24"/>
          <w:szCs w:val="24"/>
        </w:rPr>
        <w:t>key</w:t>
      </w:r>
      <w:r w:rsidR="00A76C38">
        <w:rPr>
          <w:rFonts w:ascii="Arial" w:hAnsi="Arial" w:cs="Arial"/>
          <w:sz w:val="24"/>
          <w:szCs w:val="24"/>
        </w:rPr>
        <w:t xml:space="preserve"> </w:t>
      </w:r>
      <w:r w:rsidR="003D0487" w:rsidRPr="003D0487">
        <w:rPr>
          <w:rFonts w:ascii="Arial" w:hAnsi="Arial" w:cs="Arial"/>
          <w:b/>
          <w:bCs/>
          <w:sz w:val="24"/>
          <w:szCs w:val="24"/>
        </w:rPr>
        <w:t>knowledge</w:t>
      </w:r>
      <w:r w:rsidR="003D0487">
        <w:rPr>
          <w:rFonts w:ascii="Arial" w:hAnsi="Arial" w:cs="Arial"/>
          <w:sz w:val="24"/>
          <w:szCs w:val="24"/>
        </w:rPr>
        <w:t xml:space="preserve"> </w:t>
      </w:r>
      <w:r w:rsidR="003D5717">
        <w:rPr>
          <w:rFonts w:ascii="Arial" w:hAnsi="Arial" w:cs="Arial"/>
          <w:sz w:val="24"/>
          <w:szCs w:val="24"/>
        </w:rPr>
        <w:t xml:space="preserve">required </w:t>
      </w:r>
      <w:r w:rsidR="00A76C38">
        <w:rPr>
          <w:rFonts w:ascii="Arial" w:hAnsi="Arial" w:cs="Arial"/>
          <w:sz w:val="24"/>
          <w:szCs w:val="24"/>
        </w:rPr>
        <w:t xml:space="preserve">for each of the four roles and identify points of </w:t>
      </w:r>
      <w:r w:rsidR="004904A3">
        <w:rPr>
          <w:rFonts w:ascii="Arial" w:hAnsi="Arial" w:cs="Arial"/>
          <w:sz w:val="24"/>
          <w:szCs w:val="24"/>
        </w:rPr>
        <w:t>similarity</w:t>
      </w:r>
      <w:r w:rsidR="00A76C38">
        <w:rPr>
          <w:rFonts w:ascii="Arial" w:hAnsi="Arial" w:cs="Arial"/>
          <w:sz w:val="24"/>
          <w:szCs w:val="24"/>
        </w:rPr>
        <w:t xml:space="preserve">. </w:t>
      </w:r>
      <w:r w:rsidR="004904A3">
        <w:rPr>
          <w:rFonts w:ascii="Arial" w:hAnsi="Arial" w:cs="Arial"/>
          <w:sz w:val="24"/>
          <w:szCs w:val="24"/>
        </w:rPr>
        <w:t xml:space="preserve"> </w:t>
      </w:r>
    </w:p>
    <w:p w14:paraId="24359B3F" w14:textId="0F400FD7" w:rsidR="00A76C38" w:rsidRDefault="003D5717" w:rsidP="00593AE1">
      <w:pPr>
        <w:rPr>
          <w:rFonts w:ascii="Arial" w:hAnsi="Arial" w:cs="Arial"/>
          <w:sz w:val="24"/>
          <w:szCs w:val="24"/>
        </w:rPr>
      </w:pPr>
      <w:r>
        <w:rPr>
          <w:rFonts w:ascii="Arial" w:hAnsi="Arial" w:cs="Arial"/>
          <w:sz w:val="24"/>
          <w:szCs w:val="24"/>
        </w:rPr>
        <w:t xml:space="preserve"> </w:t>
      </w:r>
    </w:p>
    <w:tbl>
      <w:tblPr>
        <w:tblStyle w:val="TableGrid"/>
        <w:tblW w:w="15613" w:type="dxa"/>
        <w:tblLook w:val="04A0" w:firstRow="1" w:lastRow="0" w:firstColumn="1" w:lastColumn="0" w:noHBand="0" w:noVBand="1"/>
      </w:tblPr>
      <w:tblGrid>
        <w:gridCol w:w="3122"/>
        <w:gridCol w:w="3122"/>
        <w:gridCol w:w="3123"/>
        <w:gridCol w:w="3123"/>
        <w:gridCol w:w="3123"/>
      </w:tblGrid>
      <w:tr w:rsidR="00A76C38" w14:paraId="7CEAE20D" w14:textId="77777777" w:rsidTr="00F37185">
        <w:trPr>
          <w:trHeight w:val="567"/>
        </w:trPr>
        <w:tc>
          <w:tcPr>
            <w:tcW w:w="3122" w:type="dxa"/>
            <w:shd w:val="clear" w:color="auto" w:fill="D9D9D9" w:themeFill="background1" w:themeFillShade="D9"/>
          </w:tcPr>
          <w:p w14:paraId="77783869" w14:textId="59AF9A56" w:rsidR="00A76C38" w:rsidRPr="00C73973" w:rsidRDefault="003E1041">
            <w:pPr>
              <w:rPr>
                <w:rFonts w:ascii="Arial" w:hAnsi="Arial" w:cs="Arial"/>
                <w:b/>
                <w:bCs/>
                <w:sz w:val="24"/>
                <w:szCs w:val="24"/>
              </w:rPr>
            </w:pPr>
            <w:r>
              <w:rPr>
                <w:rFonts w:ascii="Arial" w:hAnsi="Arial" w:cs="Arial"/>
                <w:b/>
                <w:bCs/>
                <w:sz w:val="24"/>
                <w:szCs w:val="24"/>
              </w:rPr>
              <w:t>Knowledge</w:t>
            </w:r>
          </w:p>
        </w:tc>
        <w:tc>
          <w:tcPr>
            <w:tcW w:w="3122" w:type="dxa"/>
            <w:shd w:val="clear" w:color="auto" w:fill="D9D9D9" w:themeFill="background1" w:themeFillShade="D9"/>
          </w:tcPr>
          <w:p w14:paraId="3EBE68AA" w14:textId="77777777" w:rsidR="00DF263F" w:rsidRDefault="00DF263F" w:rsidP="00DF263F">
            <w:pPr>
              <w:rPr>
                <w:rFonts w:ascii="Arial" w:hAnsi="Arial" w:cs="Arial"/>
                <w:b/>
                <w:bCs/>
                <w:sz w:val="24"/>
                <w:szCs w:val="24"/>
              </w:rPr>
            </w:pPr>
            <w:r w:rsidRPr="004A462A">
              <w:rPr>
                <w:rFonts w:ascii="Arial" w:hAnsi="Arial" w:cs="Arial"/>
                <w:b/>
                <w:bCs/>
                <w:sz w:val="24"/>
                <w:szCs w:val="24"/>
              </w:rPr>
              <w:t>Direct2Market Ltd</w:t>
            </w:r>
          </w:p>
          <w:p w14:paraId="0D963E72" w14:textId="77777777" w:rsidR="00A76C38" w:rsidRPr="00C73973" w:rsidRDefault="00A76C38">
            <w:pPr>
              <w:rPr>
                <w:rFonts w:ascii="Arial" w:hAnsi="Arial" w:cs="Arial"/>
                <w:b/>
                <w:bCs/>
                <w:sz w:val="24"/>
                <w:szCs w:val="24"/>
              </w:rPr>
            </w:pPr>
          </w:p>
        </w:tc>
        <w:tc>
          <w:tcPr>
            <w:tcW w:w="3123" w:type="dxa"/>
            <w:shd w:val="clear" w:color="auto" w:fill="D9D9D9" w:themeFill="background1" w:themeFillShade="D9"/>
          </w:tcPr>
          <w:p w14:paraId="57E65F26" w14:textId="69794951" w:rsidR="00A76C38" w:rsidRPr="00C73973" w:rsidRDefault="00DF263F">
            <w:pPr>
              <w:rPr>
                <w:rFonts w:ascii="Arial" w:hAnsi="Arial" w:cs="Arial"/>
                <w:b/>
                <w:bCs/>
                <w:sz w:val="24"/>
                <w:szCs w:val="24"/>
              </w:rPr>
            </w:pPr>
            <w:r w:rsidRPr="004A462A">
              <w:rPr>
                <w:rFonts w:ascii="Arial" w:hAnsi="Arial" w:cs="Arial"/>
                <w:b/>
                <w:bCs/>
                <w:sz w:val="24"/>
                <w:szCs w:val="24"/>
              </w:rPr>
              <w:t>Booker Retail Partners</w:t>
            </w:r>
          </w:p>
        </w:tc>
        <w:tc>
          <w:tcPr>
            <w:tcW w:w="3123" w:type="dxa"/>
            <w:shd w:val="clear" w:color="auto" w:fill="D9D9D9" w:themeFill="background1" w:themeFillShade="D9"/>
          </w:tcPr>
          <w:p w14:paraId="3BDD1670" w14:textId="60862686" w:rsidR="00A76C38" w:rsidRPr="00C73973" w:rsidRDefault="00DF263F">
            <w:pPr>
              <w:rPr>
                <w:rFonts w:ascii="Arial" w:hAnsi="Arial" w:cs="Arial"/>
                <w:b/>
                <w:bCs/>
                <w:sz w:val="24"/>
                <w:szCs w:val="24"/>
              </w:rPr>
            </w:pPr>
            <w:r w:rsidRPr="004A462A">
              <w:rPr>
                <w:rFonts w:ascii="Arial" w:hAnsi="Arial" w:cs="Arial"/>
                <w:b/>
                <w:bCs/>
                <w:sz w:val="24"/>
                <w:szCs w:val="24"/>
              </w:rPr>
              <w:t>Robert Dyas Distribution Centre</w:t>
            </w:r>
          </w:p>
        </w:tc>
        <w:tc>
          <w:tcPr>
            <w:tcW w:w="3123" w:type="dxa"/>
            <w:shd w:val="clear" w:color="auto" w:fill="D9D9D9" w:themeFill="background1" w:themeFillShade="D9"/>
          </w:tcPr>
          <w:p w14:paraId="2BB2942A" w14:textId="5C60B2E0" w:rsidR="00A76C38" w:rsidRPr="00C73973" w:rsidRDefault="00DF263F">
            <w:pPr>
              <w:rPr>
                <w:rFonts w:ascii="Arial" w:hAnsi="Arial" w:cs="Arial"/>
                <w:b/>
                <w:bCs/>
                <w:sz w:val="24"/>
                <w:szCs w:val="24"/>
              </w:rPr>
            </w:pPr>
            <w:r w:rsidRPr="004A462A">
              <w:rPr>
                <w:rFonts w:ascii="Arial" w:hAnsi="Arial" w:cs="Arial"/>
                <w:b/>
                <w:bCs/>
                <w:sz w:val="24"/>
                <w:szCs w:val="24"/>
              </w:rPr>
              <w:t>Fowler Welch</w:t>
            </w:r>
          </w:p>
        </w:tc>
      </w:tr>
      <w:tr w:rsidR="00A76C38" w14:paraId="0C23D7FA" w14:textId="77777777" w:rsidTr="00F37185">
        <w:trPr>
          <w:trHeight w:val="2569"/>
        </w:trPr>
        <w:tc>
          <w:tcPr>
            <w:tcW w:w="3122" w:type="dxa"/>
            <w:shd w:val="clear" w:color="auto" w:fill="D9D9D9" w:themeFill="background1" w:themeFillShade="D9"/>
          </w:tcPr>
          <w:p w14:paraId="59EF01E9" w14:textId="65FC937F" w:rsidR="00A76C38" w:rsidRPr="00C73973" w:rsidRDefault="00A76C38">
            <w:pPr>
              <w:rPr>
                <w:rFonts w:ascii="Arial" w:hAnsi="Arial" w:cs="Arial"/>
                <w:b/>
                <w:bCs/>
                <w:sz w:val="24"/>
                <w:szCs w:val="24"/>
              </w:rPr>
            </w:pPr>
            <w:r w:rsidRPr="00C73973">
              <w:rPr>
                <w:rFonts w:ascii="Arial" w:hAnsi="Arial" w:cs="Arial"/>
                <w:b/>
                <w:bCs/>
                <w:sz w:val="24"/>
                <w:szCs w:val="24"/>
              </w:rPr>
              <w:t>1</w:t>
            </w:r>
            <w:r w:rsidR="003D0487">
              <w:rPr>
                <w:rFonts w:ascii="Arial" w:hAnsi="Arial" w:cs="Arial"/>
                <w:b/>
                <w:bCs/>
                <w:sz w:val="24"/>
                <w:szCs w:val="24"/>
              </w:rPr>
              <w:t>:</w:t>
            </w:r>
            <w:r w:rsidR="00DF263F" w:rsidRPr="00DF263F">
              <w:t xml:space="preserve"> </w:t>
            </w:r>
            <w:r w:rsidR="00DF263F" w:rsidRPr="00DF263F">
              <w:rPr>
                <w:rFonts w:ascii="Arial" w:hAnsi="Arial" w:cs="Arial"/>
                <w:b/>
                <w:bCs/>
                <w:sz w:val="24"/>
                <w:szCs w:val="24"/>
              </w:rPr>
              <w:t>Warehouse Operations &amp; Processes</w:t>
            </w:r>
          </w:p>
          <w:p w14:paraId="412924C8" w14:textId="77777777" w:rsidR="00A76C38" w:rsidRPr="00C73973" w:rsidRDefault="00A76C38">
            <w:pPr>
              <w:rPr>
                <w:rFonts w:ascii="Arial" w:hAnsi="Arial" w:cs="Arial"/>
                <w:b/>
                <w:bCs/>
                <w:sz w:val="24"/>
                <w:szCs w:val="24"/>
              </w:rPr>
            </w:pPr>
          </w:p>
          <w:p w14:paraId="6274DE07" w14:textId="77777777" w:rsidR="00A76C38" w:rsidRPr="00C73973" w:rsidRDefault="00A76C38">
            <w:pPr>
              <w:rPr>
                <w:rFonts w:ascii="Arial" w:hAnsi="Arial" w:cs="Arial"/>
                <w:b/>
                <w:bCs/>
                <w:sz w:val="24"/>
                <w:szCs w:val="24"/>
              </w:rPr>
            </w:pPr>
          </w:p>
          <w:p w14:paraId="3876966C" w14:textId="77777777" w:rsidR="00A76C38" w:rsidRPr="00C73973" w:rsidRDefault="00A76C38">
            <w:pPr>
              <w:rPr>
                <w:rFonts w:ascii="Arial" w:hAnsi="Arial" w:cs="Arial"/>
                <w:b/>
                <w:bCs/>
                <w:sz w:val="24"/>
                <w:szCs w:val="24"/>
              </w:rPr>
            </w:pPr>
          </w:p>
          <w:p w14:paraId="38758BF2" w14:textId="77777777" w:rsidR="00A76C38" w:rsidRPr="00C73973" w:rsidRDefault="00A76C38">
            <w:pPr>
              <w:rPr>
                <w:rFonts w:ascii="Arial" w:hAnsi="Arial" w:cs="Arial"/>
                <w:b/>
                <w:bCs/>
                <w:sz w:val="24"/>
                <w:szCs w:val="24"/>
              </w:rPr>
            </w:pPr>
          </w:p>
          <w:p w14:paraId="10868D2C" w14:textId="77777777" w:rsidR="00A76C38" w:rsidRPr="00C73973" w:rsidRDefault="00A76C38">
            <w:pPr>
              <w:rPr>
                <w:rFonts w:ascii="Arial" w:hAnsi="Arial" w:cs="Arial"/>
                <w:b/>
                <w:bCs/>
                <w:sz w:val="24"/>
                <w:szCs w:val="24"/>
              </w:rPr>
            </w:pPr>
          </w:p>
          <w:p w14:paraId="14E284B0" w14:textId="77777777" w:rsidR="00A76C38" w:rsidRPr="00C73973" w:rsidRDefault="00A76C38">
            <w:pPr>
              <w:rPr>
                <w:rFonts w:ascii="Arial" w:hAnsi="Arial" w:cs="Arial"/>
                <w:b/>
                <w:bCs/>
                <w:sz w:val="24"/>
                <w:szCs w:val="24"/>
              </w:rPr>
            </w:pPr>
          </w:p>
          <w:p w14:paraId="51091426" w14:textId="77777777" w:rsidR="00A76C38" w:rsidRPr="00C73973" w:rsidRDefault="00A76C38">
            <w:pPr>
              <w:rPr>
                <w:rFonts w:ascii="Arial" w:hAnsi="Arial" w:cs="Arial"/>
                <w:b/>
                <w:bCs/>
                <w:sz w:val="24"/>
                <w:szCs w:val="24"/>
              </w:rPr>
            </w:pPr>
          </w:p>
        </w:tc>
        <w:tc>
          <w:tcPr>
            <w:tcW w:w="3122" w:type="dxa"/>
          </w:tcPr>
          <w:p w14:paraId="6456E931" w14:textId="7DA67AA8" w:rsidR="00A76C38" w:rsidRDefault="00DF263F">
            <w:pPr>
              <w:rPr>
                <w:rFonts w:ascii="Arial" w:hAnsi="Arial" w:cs="Arial"/>
                <w:sz w:val="24"/>
                <w:szCs w:val="24"/>
              </w:rPr>
            </w:pPr>
            <w:r w:rsidRPr="00DF263F">
              <w:rPr>
                <w:rFonts w:ascii="Arial" w:hAnsi="Arial" w:cs="Arial"/>
                <w:sz w:val="24"/>
                <w:szCs w:val="24"/>
              </w:rPr>
              <w:t>Oversight of workload, stock accuracy, quality control, process</w:t>
            </w:r>
          </w:p>
        </w:tc>
        <w:tc>
          <w:tcPr>
            <w:tcW w:w="3123" w:type="dxa"/>
          </w:tcPr>
          <w:p w14:paraId="753CF283" w14:textId="66B096F6" w:rsidR="00A76C38" w:rsidRDefault="00DF263F">
            <w:pPr>
              <w:rPr>
                <w:rFonts w:ascii="Arial" w:hAnsi="Arial" w:cs="Arial"/>
                <w:sz w:val="24"/>
                <w:szCs w:val="24"/>
              </w:rPr>
            </w:pPr>
            <w:r w:rsidRPr="00DF263F">
              <w:rPr>
                <w:rFonts w:ascii="Arial" w:hAnsi="Arial" w:cs="Arial"/>
                <w:sz w:val="24"/>
                <w:szCs w:val="24"/>
              </w:rPr>
              <w:t>Stock checks, pick accuracy, daily retail warehouse activities.</w:t>
            </w:r>
          </w:p>
        </w:tc>
        <w:tc>
          <w:tcPr>
            <w:tcW w:w="3123" w:type="dxa"/>
          </w:tcPr>
          <w:p w14:paraId="3E307324" w14:textId="3139BDA5" w:rsidR="00A76C38" w:rsidRDefault="00756C4E">
            <w:pPr>
              <w:rPr>
                <w:rFonts w:ascii="Arial" w:hAnsi="Arial" w:cs="Arial"/>
                <w:sz w:val="24"/>
                <w:szCs w:val="24"/>
              </w:rPr>
            </w:pPr>
            <w:r w:rsidRPr="00756C4E">
              <w:rPr>
                <w:rFonts w:ascii="Arial" w:hAnsi="Arial" w:cs="Arial"/>
                <w:sz w:val="24"/>
                <w:szCs w:val="24"/>
              </w:rPr>
              <w:t>Operational efficiency and productivity KPIs.</w:t>
            </w:r>
          </w:p>
        </w:tc>
        <w:tc>
          <w:tcPr>
            <w:tcW w:w="3123" w:type="dxa"/>
          </w:tcPr>
          <w:p w14:paraId="63BE071D" w14:textId="74114FF5" w:rsidR="00A76C38" w:rsidRDefault="003B1FE4">
            <w:pPr>
              <w:rPr>
                <w:rFonts w:ascii="Arial" w:hAnsi="Arial" w:cs="Arial"/>
                <w:sz w:val="24"/>
                <w:szCs w:val="24"/>
              </w:rPr>
            </w:pPr>
            <w:r>
              <w:rPr>
                <w:rFonts w:ascii="Arial" w:hAnsi="Arial" w:cs="Arial"/>
                <w:sz w:val="24"/>
                <w:szCs w:val="24"/>
              </w:rPr>
              <w:t xml:space="preserve"> </w:t>
            </w:r>
            <w:r w:rsidR="00756C4E" w:rsidRPr="00756C4E">
              <w:rPr>
                <w:rFonts w:ascii="Arial" w:hAnsi="Arial" w:cs="Arial"/>
                <w:sz w:val="24"/>
                <w:szCs w:val="24"/>
              </w:rPr>
              <w:t>Goods-in, dispatch, and stock movement.</w:t>
            </w:r>
          </w:p>
        </w:tc>
      </w:tr>
      <w:tr w:rsidR="00A76C38" w14:paraId="04473B82" w14:textId="77777777" w:rsidTr="00F37185">
        <w:trPr>
          <w:trHeight w:val="2816"/>
        </w:trPr>
        <w:tc>
          <w:tcPr>
            <w:tcW w:w="3122" w:type="dxa"/>
            <w:shd w:val="clear" w:color="auto" w:fill="D9D9D9" w:themeFill="background1" w:themeFillShade="D9"/>
          </w:tcPr>
          <w:p w14:paraId="1E9CE40B" w14:textId="3212702B" w:rsidR="00756C4E" w:rsidRPr="00756C4E" w:rsidRDefault="00A76C38" w:rsidP="00756C4E">
            <w:pPr>
              <w:rPr>
                <w:rFonts w:ascii="Arial" w:hAnsi="Arial" w:cs="Arial"/>
                <w:b/>
                <w:bCs/>
              </w:rPr>
            </w:pPr>
            <w:r w:rsidRPr="00C73973">
              <w:rPr>
                <w:rFonts w:ascii="Arial" w:hAnsi="Arial" w:cs="Arial"/>
                <w:b/>
                <w:bCs/>
                <w:sz w:val="24"/>
                <w:szCs w:val="24"/>
              </w:rPr>
              <w:t>2</w:t>
            </w:r>
            <w:r w:rsidR="003D0487">
              <w:rPr>
                <w:rFonts w:ascii="Arial" w:hAnsi="Arial" w:cs="Arial"/>
                <w:b/>
                <w:bCs/>
                <w:sz w:val="24"/>
                <w:szCs w:val="24"/>
              </w:rPr>
              <w:t>:</w:t>
            </w:r>
            <w:r w:rsidR="00756C4E" w:rsidRPr="00756C4E">
              <w:rPr>
                <w:rFonts w:ascii="Times New Roman" w:eastAsia="Times New Roman" w:hAnsi="Times New Roman" w:cs="Times New Roman"/>
                <w:b/>
                <w:bCs/>
                <w:sz w:val="24"/>
                <w:szCs w:val="24"/>
              </w:rPr>
              <w:t xml:space="preserve"> </w:t>
            </w:r>
            <w:r w:rsidR="00756C4E" w:rsidRPr="00756C4E">
              <w:rPr>
                <w:rFonts w:ascii="Arial" w:hAnsi="Arial" w:cs="Arial"/>
                <w:b/>
                <w:bCs/>
              </w:rPr>
              <w:t>Health &amp; Safety Regulations</w:t>
            </w:r>
          </w:p>
          <w:p w14:paraId="56214FA3" w14:textId="03E5418E" w:rsidR="00A76C38" w:rsidRPr="00C73973" w:rsidRDefault="00A76C38">
            <w:pPr>
              <w:rPr>
                <w:rFonts w:ascii="Arial" w:hAnsi="Arial" w:cs="Arial"/>
                <w:b/>
                <w:bCs/>
                <w:sz w:val="24"/>
                <w:szCs w:val="24"/>
              </w:rPr>
            </w:pPr>
          </w:p>
          <w:p w14:paraId="56F8F46F" w14:textId="77777777" w:rsidR="00A76C38" w:rsidRPr="00C73973" w:rsidRDefault="00A76C38">
            <w:pPr>
              <w:rPr>
                <w:rFonts w:ascii="Arial" w:hAnsi="Arial" w:cs="Arial"/>
                <w:b/>
                <w:bCs/>
                <w:sz w:val="24"/>
                <w:szCs w:val="24"/>
              </w:rPr>
            </w:pPr>
          </w:p>
          <w:p w14:paraId="27C62676" w14:textId="77777777" w:rsidR="00A76C38" w:rsidRPr="00C73973" w:rsidRDefault="00A76C38">
            <w:pPr>
              <w:rPr>
                <w:rFonts w:ascii="Arial" w:hAnsi="Arial" w:cs="Arial"/>
                <w:b/>
                <w:bCs/>
                <w:sz w:val="24"/>
                <w:szCs w:val="24"/>
              </w:rPr>
            </w:pPr>
          </w:p>
          <w:p w14:paraId="77BE3210" w14:textId="77777777" w:rsidR="00A76C38" w:rsidRPr="00C73973" w:rsidRDefault="00A76C38">
            <w:pPr>
              <w:rPr>
                <w:rFonts w:ascii="Arial" w:hAnsi="Arial" w:cs="Arial"/>
                <w:b/>
                <w:bCs/>
                <w:sz w:val="24"/>
                <w:szCs w:val="24"/>
              </w:rPr>
            </w:pPr>
          </w:p>
          <w:p w14:paraId="56938EAA" w14:textId="77777777" w:rsidR="00A76C38" w:rsidRPr="00C73973" w:rsidRDefault="00A76C38">
            <w:pPr>
              <w:rPr>
                <w:rFonts w:ascii="Arial" w:hAnsi="Arial" w:cs="Arial"/>
                <w:b/>
                <w:bCs/>
                <w:sz w:val="24"/>
                <w:szCs w:val="24"/>
              </w:rPr>
            </w:pPr>
          </w:p>
          <w:p w14:paraId="75D4FD86" w14:textId="77777777" w:rsidR="00A76C38" w:rsidRPr="00C73973" w:rsidRDefault="00A76C38">
            <w:pPr>
              <w:rPr>
                <w:rFonts w:ascii="Arial" w:hAnsi="Arial" w:cs="Arial"/>
                <w:b/>
                <w:bCs/>
                <w:sz w:val="24"/>
                <w:szCs w:val="24"/>
              </w:rPr>
            </w:pPr>
          </w:p>
          <w:p w14:paraId="070F01DB" w14:textId="77777777" w:rsidR="00A76C38" w:rsidRPr="00C73973" w:rsidRDefault="00A76C38">
            <w:pPr>
              <w:rPr>
                <w:rFonts w:ascii="Arial" w:hAnsi="Arial" w:cs="Arial"/>
                <w:b/>
                <w:bCs/>
                <w:sz w:val="24"/>
                <w:szCs w:val="24"/>
              </w:rPr>
            </w:pPr>
          </w:p>
          <w:p w14:paraId="65C6F1EB" w14:textId="77777777" w:rsidR="00A76C38" w:rsidRPr="00C73973" w:rsidRDefault="00A76C38">
            <w:pPr>
              <w:rPr>
                <w:rFonts w:ascii="Arial" w:hAnsi="Arial" w:cs="Arial"/>
                <w:b/>
                <w:bCs/>
                <w:sz w:val="24"/>
                <w:szCs w:val="24"/>
              </w:rPr>
            </w:pPr>
          </w:p>
        </w:tc>
        <w:tc>
          <w:tcPr>
            <w:tcW w:w="3122" w:type="dxa"/>
          </w:tcPr>
          <w:p w14:paraId="1C3BA987" w14:textId="6E9C8215" w:rsidR="00A76C38" w:rsidRDefault="00756C4E">
            <w:pPr>
              <w:rPr>
                <w:rFonts w:ascii="Arial" w:hAnsi="Arial" w:cs="Arial"/>
                <w:sz w:val="24"/>
                <w:szCs w:val="24"/>
              </w:rPr>
            </w:pPr>
            <w:r w:rsidRPr="00756C4E">
              <w:rPr>
                <w:rFonts w:ascii="Arial" w:hAnsi="Arial" w:cs="Arial"/>
                <w:sz w:val="24"/>
                <w:szCs w:val="24"/>
              </w:rPr>
              <w:t>Safety checks, compliance procedures, safe working conditions.</w:t>
            </w:r>
          </w:p>
        </w:tc>
        <w:tc>
          <w:tcPr>
            <w:tcW w:w="3123" w:type="dxa"/>
          </w:tcPr>
          <w:p w14:paraId="37E35BC3" w14:textId="67DB8F91" w:rsidR="00A76C38" w:rsidRDefault="00756C4E">
            <w:pPr>
              <w:rPr>
                <w:rFonts w:ascii="Arial" w:hAnsi="Arial" w:cs="Arial"/>
                <w:sz w:val="24"/>
                <w:szCs w:val="24"/>
              </w:rPr>
            </w:pPr>
            <w:r w:rsidRPr="00756C4E">
              <w:rPr>
                <w:rFonts w:ascii="Arial" w:hAnsi="Arial" w:cs="Arial"/>
                <w:sz w:val="24"/>
                <w:szCs w:val="24"/>
              </w:rPr>
              <w:t xml:space="preserve">Health &amp; safety policy implementation, accident reporting, safe equipment </w:t>
            </w:r>
            <w:r w:rsidR="00A36AF9" w:rsidRPr="00756C4E">
              <w:rPr>
                <w:rFonts w:ascii="Arial" w:hAnsi="Arial" w:cs="Arial"/>
                <w:sz w:val="24"/>
                <w:szCs w:val="24"/>
              </w:rPr>
              <w:t>uses</w:t>
            </w:r>
            <w:r w:rsidRPr="00756C4E">
              <w:rPr>
                <w:rFonts w:ascii="Arial" w:hAnsi="Arial" w:cs="Arial"/>
                <w:sz w:val="24"/>
                <w:szCs w:val="24"/>
              </w:rPr>
              <w:t>.</w:t>
            </w:r>
          </w:p>
        </w:tc>
        <w:tc>
          <w:tcPr>
            <w:tcW w:w="3123" w:type="dxa"/>
          </w:tcPr>
          <w:p w14:paraId="284418C4" w14:textId="04ACF895" w:rsidR="00A76C38" w:rsidRDefault="00756C4E">
            <w:pPr>
              <w:rPr>
                <w:rFonts w:ascii="Arial" w:hAnsi="Arial" w:cs="Arial"/>
                <w:sz w:val="24"/>
                <w:szCs w:val="24"/>
              </w:rPr>
            </w:pPr>
            <w:r w:rsidRPr="00756C4E">
              <w:rPr>
                <w:rFonts w:ascii="Arial" w:hAnsi="Arial" w:cs="Arial"/>
                <w:sz w:val="24"/>
                <w:szCs w:val="24"/>
              </w:rPr>
              <w:t>Compliance with safety standards.</w:t>
            </w:r>
          </w:p>
        </w:tc>
        <w:tc>
          <w:tcPr>
            <w:tcW w:w="3123" w:type="dxa"/>
          </w:tcPr>
          <w:p w14:paraId="5776D145" w14:textId="2A2B63D9" w:rsidR="00A76C38" w:rsidRDefault="00756C4E">
            <w:pPr>
              <w:rPr>
                <w:rFonts w:ascii="Arial" w:hAnsi="Arial" w:cs="Arial"/>
                <w:sz w:val="24"/>
                <w:szCs w:val="24"/>
              </w:rPr>
            </w:pPr>
            <w:r w:rsidRPr="00756C4E">
              <w:rPr>
                <w:rFonts w:ascii="Arial" w:hAnsi="Arial" w:cs="Arial"/>
                <w:sz w:val="24"/>
                <w:szCs w:val="24"/>
              </w:rPr>
              <w:t>Adherence to health &amp; safety regulations.</w:t>
            </w:r>
          </w:p>
        </w:tc>
      </w:tr>
      <w:tr w:rsidR="00A76C38" w14:paraId="4DEAD4FD" w14:textId="77777777" w:rsidTr="00F37185">
        <w:trPr>
          <w:trHeight w:val="1423"/>
        </w:trPr>
        <w:tc>
          <w:tcPr>
            <w:tcW w:w="3122" w:type="dxa"/>
            <w:shd w:val="clear" w:color="auto" w:fill="D9D9D9" w:themeFill="background1" w:themeFillShade="D9"/>
          </w:tcPr>
          <w:p w14:paraId="3BC28BDF" w14:textId="72675C8E" w:rsidR="00A76C38" w:rsidRPr="00C73973" w:rsidRDefault="00A76C38">
            <w:pPr>
              <w:rPr>
                <w:rFonts w:ascii="Arial" w:hAnsi="Arial" w:cs="Arial"/>
                <w:b/>
                <w:bCs/>
                <w:sz w:val="24"/>
                <w:szCs w:val="24"/>
              </w:rPr>
            </w:pPr>
            <w:r w:rsidRPr="00C73973">
              <w:rPr>
                <w:rFonts w:ascii="Arial" w:hAnsi="Arial" w:cs="Arial"/>
                <w:b/>
                <w:bCs/>
                <w:sz w:val="24"/>
                <w:szCs w:val="24"/>
              </w:rPr>
              <w:t>3</w:t>
            </w:r>
            <w:r w:rsidR="003D0487">
              <w:rPr>
                <w:rFonts w:ascii="Arial" w:hAnsi="Arial" w:cs="Arial"/>
                <w:b/>
                <w:bCs/>
                <w:sz w:val="24"/>
                <w:szCs w:val="24"/>
              </w:rPr>
              <w:t>:</w:t>
            </w:r>
            <w:r w:rsidR="00756C4E" w:rsidRPr="00756C4E">
              <w:t xml:space="preserve"> </w:t>
            </w:r>
            <w:r w:rsidR="00756C4E" w:rsidRPr="00756C4E">
              <w:rPr>
                <w:rFonts w:ascii="Arial" w:hAnsi="Arial" w:cs="Arial"/>
                <w:b/>
                <w:bCs/>
                <w:sz w:val="24"/>
                <w:szCs w:val="24"/>
              </w:rPr>
              <w:t>People &amp; Communication</w:t>
            </w:r>
          </w:p>
          <w:p w14:paraId="317CB2D8" w14:textId="77777777" w:rsidR="00A76C38" w:rsidRPr="00C73973" w:rsidRDefault="00A76C38">
            <w:pPr>
              <w:rPr>
                <w:rFonts w:ascii="Arial" w:hAnsi="Arial" w:cs="Arial"/>
                <w:b/>
                <w:bCs/>
                <w:sz w:val="24"/>
                <w:szCs w:val="24"/>
              </w:rPr>
            </w:pPr>
          </w:p>
          <w:p w14:paraId="17E5D13A" w14:textId="77777777" w:rsidR="00A76C38" w:rsidRPr="00C73973" w:rsidRDefault="00A76C38">
            <w:pPr>
              <w:rPr>
                <w:rFonts w:ascii="Arial" w:hAnsi="Arial" w:cs="Arial"/>
                <w:b/>
                <w:bCs/>
                <w:sz w:val="24"/>
                <w:szCs w:val="24"/>
              </w:rPr>
            </w:pPr>
          </w:p>
          <w:p w14:paraId="66985FDB" w14:textId="77777777" w:rsidR="00A76C38" w:rsidRPr="00C73973" w:rsidRDefault="00A76C38">
            <w:pPr>
              <w:rPr>
                <w:rFonts w:ascii="Arial" w:hAnsi="Arial" w:cs="Arial"/>
                <w:b/>
                <w:bCs/>
                <w:sz w:val="24"/>
                <w:szCs w:val="24"/>
              </w:rPr>
            </w:pPr>
          </w:p>
          <w:p w14:paraId="7EA240D4" w14:textId="77777777" w:rsidR="00A76C38" w:rsidRPr="00C73973" w:rsidRDefault="00A76C38">
            <w:pPr>
              <w:rPr>
                <w:rFonts w:ascii="Arial" w:hAnsi="Arial" w:cs="Arial"/>
                <w:b/>
                <w:bCs/>
                <w:sz w:val="24"/>
                <w:szCs w:val="24"/>
              </w:rPr>
            </w:pPr>
          </w:p>
          <w:p w14:paraId="319DF0EA" w14:textId="77777777" w:rsidR="00A76C38" w:rsidRPr="00C73973" w:rsidRDefault="00A76C38">
            <w:pPr>
              <w:rPr>
                <w:rFonts w:ascii="Arial" w:hAnsi="Arial" w:cs="Arial"/>
                <w:b/>
                <w:bCs/>
                <w:sz w:val="24"/>
                <w:szCs w:val="24"/>
              </w:rPr>
            </w:pPr>
          </w:p>
          <w:p w14:paraId="13300A11" w14:textId="77777777" w:rsidR="00A76C38" w:rsidRPr="00C73973" w:rsidRDefault="00A76C38">
            <w:pPr>
              <w:rPr>
                <w:rFonts w:ascii="Arial" w:hAnsi="Arial" w:cs="Arial"/>
                <w:b/>
                <w:bCs/>
                <w:sz w:val="24"/>
                <w:szCs w:val="24"/>
              </w:rPr>
            </w:pPr>
          </w:p>
          <w:p w14:paraId="34FEE579" w14:textId="77777777" w:rsidR="00A76C38" w:rsidRPr="00C73973" w:rsidRDefault="00A76C38">
            <w:pPr>
              <w:rPr>
                <w:rFonts w:ascii="Arial" w:hAnsi="Arial" w:cs="Arial"/>
                <w:b/>
                <w:bCs/>
                <w:sz w:val="24"/>
                <w:szCs w:val="24"/>
              </w:rPr>
            </w:pPr>
          </w:p>
        </w:tc>
        <w:tc>
          <w:tcPr>
            <w:tcW w:w="3122" w:type="dxa"/>
          </w:tcPr>
          <w:p w14:paraId="31B62EBF" w14:textId="52D88AE9" w:rsidR="00A76C38" w:rsidRDefault="00756C4E">
            <w:pPr>
              <w:rPr>
                <w:rFonts w:ascii="Arial" w:hAnsi="Arial" w:cs="Arial"/>
                <w:sz w:val="24"/>
                <w:szCs w:val="24"/>
              </w:rPr>
            </w:pPr>
            <w:r w:rsidRPr="00756C4E">
              <w:rPr>
                <w:rFonts w:ascii="Arial" w:hAnsi="Arial" w:cs="Arial"/>
                <w:sz w:val="24"/>
                <w:szCs w:val="24"/>
              </w:rPr>
              <w:t>Superior communication and precision.</w:t>
            </w:r>
          </w:p>
        </w:tc>
        <w:tc>
          <w:tcPr>
            <w:tcW w:w="3123" w:type="dxa"/>
          </w:tcPr>
          <w:p w14:paraId="352C1C6B" w14:textId="75AB6A8F" w:rsidR="00A76C38" w:rsidRDefault="00756C4E">
            <w:pPr>
              <w:rPr>
                <w:rFonts w:ascii="Arial" w:hAnsi="Arial" w:cs="Arial"/>
                <w:sz w:val="24"/>
                <w:szCs w:val="24"/>
              </w:rPr>
            </w:pPr>
            <w:r w:rsidRPr="00756C4E">
              <w:rPr>
                <w:rFonts w:ascii="Arial" w:hAnsi="Arial" w:cs="Arial"/>
                <w:sz w:val="24"/>
                <w:szCs w:val="24"/>
              </w:rPr>
              <w:t>Effective communication with staff.</w:t>
            </w:r>
          </w:p>
        </w:tc>
        <w:tc>
          <w:tcPr>
            <w:tcW w:w="3123" w:type="dxa"/>
          </w:tcPr>
          <w:p w14:paraId="784B1633" w14:textId="00D4CFC9" w:rsidR="00A76C38" w:rsidRDefault="00756C4E">
            <w:pPr>
              <w:rPr>
                <w:rFonts w:ascii="Arial" w:hAnsi="Arial" w:cs="Arial"/>
                <w:sz w:val="24"/>
                <w:szCs w:val="24"/>
              </w:rPr>
            </w:pPr>
            <w:r w:rsidRPr="00756C4E">
              <w:rPr>
                <w:rFonts w:ascii="Arial" w:hAnsi="Arial" w:cs="Arial"/>
                <w:sz w:val="24"/>
                <w:szCs w:val="24"/>
              </w:rPr>
              <w:t>Team collaboration and detail orientation.</w:t>
            </w:r>
          </w:p>
        </w:tc>
        <w:tc>
          <w:tcPr>
            <w:tcW w:w="3123" w:type="dxa"/>
          </w:tcPr>
          <w:p w14:paraId="739FA0DB" w14:textId="718F8478" w:rsidR="00A76C38" w:rsidRDefault="00756C4E">
            <w:pPr>
              <w:rPr>
                <w:rFonts w:ascii="Arial" w:hAnsi="Arial" w:cs="Arial"/>
                <w:sz w:val="24"/>
                <w:szCs w:val="24"/>
              </w:rPr>
            </w:pPr>
            <w:r w:rsidRPr="00756C4E">
              <w:rPr>
                <w:rFonts w:ascii="Arial" w:hAnsi="Arial" w:cs="Arial"/>
                <w:sz w:val="24"/>
                <w:szCs w:val="24"/>
              </w:rPr>
              <w:t>Problem-solving and quick decision-making.</w:t>
            </w:r>
          </w:p>
        </w:tc>
      </w:tr>
    </w:tbl>
    <w:p w14:paraId="63315AE0" w14:textId="5719E544" w:rsidR="00A76C38" w:rsidRDefault="00A76C38" w:rsidP="00593AE1">
      <w:pPr>
        <w:rPr>
          <w:rFonts w:ascii="Arial" w:hAnsi="Arial" w:cs="Arial"/>
          <w:sz w:val="24"/>
          <w:szCs w:val="24"/>
        </w:rPr>
      </w:pPr>
    </w:p>
    <w:p w14:paraId="5EE531BB" w14:textId="77777777" w:rsidR="00F37185" w:rsidRPr="00F37185" w:rsidRDefault="00F37185" w:rsidP="00F37185">
      <w:pPr>
        <w:pStyle w:val="Heading1"/>
        <w:rPr>
          <w:rFonts w:ascii="Arial" w:hAnsi="Arial" w:cs="Arial"/>
          <w:b/>
          <w:bCs/>
          <w:color w:val="000000" w:themeColor="text1"/>
        </w:rPr>
      </w:pPr>
      <w:bookmarkStart w:id="0" w:name="_Toc214725753"/>
      <w:bookmarkStart w:id="1" w:name="_Hlk215428732"/>
      <w:r w:rsidRPr="00F37185">
        <w:rPr>
          <w:rFonts w:ascii="Arial" w:hAnsi="Arial" w:cs="Arial"/>
          <w:b/>
          <w:bCs/>
          <w:color w:val="000000" w:themeColor="text1"/>
        </w:rPr>
        <w:lastRenderedPageBreak/>
        <w:t>Task 2</w:t>
      </w:r>
      <w:bookmarkEnd w:id="0"/>
      <w:r w:rsidRPr="00F37185">
        <w:rPr>
          <w:rFonts w:ascii="Arial" w:hAnsi="Arial" w:cs="Arial"/>
          <w:b/>
          <w:bCs/>
          <w:color w:val="000000" w:themeColor="text1"/>
        </w:rPr>
        <w:t xml:space="preserve"> </w:t>
      </w:r>
    </w:p>
    <w:bookmarkEnd w:id="1"/>
    <w:p w14:paraId="19B1C2CE" w14:textId="77777777" w:rsidR="00F37185" w:rsidRPr="0089248A" w:rsidRDefault="00F37185" w:rsidP="00F37185">
      <w:pPr>
        <w:spacing w:line="360" w:lineRule="auto"/>
        <w:jc w:val="both"/>
        <w:rPr>
          <w:rFonts w:ascii="Arial" w:hAnsi="Arial" w:cs="Arial"/>
          <w:sz w:val="24"/>
          <w:szCs w:val="24"/>
        </w:rPr>
      </w:pPr>
      <w:r w:rsidRPr="0089248A">
        <w:rPr>
          <w:rFonts w:ascii="Arial" w:hAnsi="Arial" w:cs="Arial"/>
          <w:sz w:val="24"/>
          <w:szCs w:val="24"/>
        </w:rPr>
        <w:t xml:space="preserve">A self-assessment will allow </w:t>
      </w:r>
      <w:r>
        <w:rPr>
          <w:rFonts w:ascii="Arial" w:hAnsi="Arial" w:cs="Arial"/>
          <w:sz w:val="24"/>
          <w:szCs w:val="24"/>
        </w:rPr>
        <w:t xml:space="preserve">for </w:t>
      </w:r>
      <w:r w:rsidRPr="0089248A">
        <w:rPr>
          <w:rFonts w:ascii="Arial" w:hAnsi="Arial" w:cs="Arial"/>
          <w:sz w:val="24"/>
          <w:szCs w:val="24"/>
        </w:rPr>
        <w:t>considering the existing strengths related to employability and determining how to develop the specific areas. In the framework of Strengths, Weaknesses, Opportunities</w:t>
      </w:r>
      <w:r>
        <w:rPr>
          <w:rFonts w:ascii="Arial" w:hAnsi="Arial" w:cs="Arial"/>
          <w:sz w:val="24"/>
          <w:szCs w:val="24"/>
        </w:rPr>
        <w:t>,</w:t>
      </w:r>
      <w:r w:rsidRPr="0089248A">
        <w:rPr>
          <w:rFonts w:ascii="Arial" w:hAnsi="Arial" w:cs="Arial"/>
          <w:sz w:val="24"/>
          <w:szCs w:val="24"/>
        </w:rPr>
        <w:t xml:space="preserve"> and Threats supplied/provided by </w:t>
      </w:r>
      <w:r>
        <w:rPr>
          <w:rFonts w:ascii="Arial" w:hAnsi="Arial" w:cs="Arial"/>
          <w:sz w:val="24"/>
          <w:szCs w:val="24"/>
        </w:rPr>
        <w:t xml:space="preserve">the </w:t>
      </w:r>
      <w:r w:rsidRPr="0089248A">
        <w:rPr>
          <w:rFonts w:ascii="Arial" w:hAnsi="Arial" w:cs="Arial"/>
          <w:sz w:val="24"/>
          <w:szCs w:val="24"/>
        </w:rPr>
        <w:t>SWOT framework</w:t>
      </w:r>
      <w:r>
        <w:rPr>
          <w:rFonts w:ascii="Arial" w:hAnsi="Arial" w:cs="Arial"/>
          <w:sz w:val="24"/>
          <w:szCs w:val="24"/>
        </w:rPr>
        <w:t>,</w:t>
      </w:r>
      <w:r w:rsidRPr="0089248A">
        <w:rPr>
          <w:rFonts w:ascii="Arial" w:hAnsi="Arial" w:cs="Arial"/>
          <w:sz w:val="24"/>
          <w:szCs w:val="24"/>
        </w:rPr>
        <w:t xml:space="preserve"> one may analyse individual abilities in the warehouse business and determine a readiness to be promoted to the position of Warehouse Team Leader.</w:t>
      </w:r>
    </w:p>
    <w:p w14:paraId="538B1394" w14:textId="77777777" w:rsidR="00F37185" w:rsidRPr="00F37185" w:rsidRDefault="00F37185" w:rsidP="00F37185">
      <w:pPr>
        <w:pStyle w:val="Heading2"/>
        <w:rPr>
          <w:rFonts w:ascii="Arial" w:hAnsi="Arial" w:cs="Arial"/>
          <w:color w:val="000000" w:themeColor="text1"/>
        </w:rPr>
      </w:pPr>
      <w:bookmarkStart w:id="2" w:name="_Toc214725754"/>
      <w:r w:rsidRPr="00F37185">
        <w:rPr>
          <w:rFonts w:ascii="Arial" w:hAnsi="Arial" w:cs="Arial"/>
          <w:color w:val="000000" w:themeColor="text1"/>
        </w:rPr>
        <w:t>SWOT Analysis – Employability Profile</w:t>
      </w:r>
      <w:bookmarkEnd w:id="2"/>
    </w:p>
    <w:p w14:paraId="197AFE31" w14:textId="0327FC9E" w:rsidR="00F37185" w:rsidRPr="00F37185" w:rsidRDefault="00F37185" w:rsidP="00F37185">
      <w:pPr>
        <w:pStyle w:val="Caption"/>
        <w:keepNext/>
        <w:rPr>
          <w:color w:val="000000" w:themeColor="text1"/>
        </w:rPr>
      </w:pPr>
    </w:p>
    <w:tbl>
      <w:tblPr>
        <w:tblStyle w:val="PlainTable11"/>
        <w:tblW w:w="0" w:type="auto"/>
        <w:tblLook w:val="04A0" w:firstRow="1" w:lastRow="0" w:firstColumn="1" w:lastColumn="0" w:noHBand="0" w:noVBand="1"/>
      </w:tblPr>
      <w:tblGrid>
        <w:gridCol w:w="9417"/>
        <w:gridCol w:w="5971"/>
      </w:tblGrid>
      <w:tr w:rsidR="00F37185" w:rsidRPr="0089248A" w14:paraId="7BBF26C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92D050"/>
            <w:hideMark/>
          </w:tcPr>
          <w:p w14:paraId="1E766715" w14:textId="77777777" w:rsidR="00F37185" w:rsidRPr="0089248A" w:rsidRDefault="00F37185">
            <w:pPr>
              <w:spacing w:line="360" w:lineRule="auto"/>
              <w:jc w:val="center"/>
              <w:rPr>
                <w:rFonts w:ascii="Arial" w:hAnsi="Arial" w:cs="Arial"/>
                <w:sz w:val="24"/>
                <w:szCs w:val="24"/>
              </w:rPr>
            </w:pPr>
            <w:r w:rsidRPr="0089248A">
              <w:rPr>
                <w:rFonts w:ascii="Arial" w:hAnsi="Arial" w:cs="Arial"/>
                <w:sz w:val="24"/>
                <w:szCs w:val="24"/>
              </w:rPr>
              <w:t>Strengths</w:t>
            </w:r>
          </w:p>
        </w:tc>
        <w:tc>
          <w:tcPr>
            <w:tcW w:w="0" w:type="auto"/>
            <w:shd w:val="clear" w:color="auto" w:fill="FFC000"/>
            <w:hideMark/>
          </w:tcPr>
          <w:p w14:paraId="3F5D5CD5" w14:textId="77777777" w:rsidR="00F37185" w:rsidRPr="0089248A" w:rsidRDefault="00F37185">
            <w:pPr>
              <w:tabs>
                <w:tab w:val="left" w:pos="1020"/>
                <w:tab w:val="center"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9248A">
              <w:rPr>
                <w:rFonts w:ascii="Arial" w:hAnsi="Arial" w:cs="Arial"/>
                <w:sz w:val="24"/>
                <w:szCs w:val="24"/>
              </w:rPr>
              <w:tab/>
            </w:r>
            <w:r w:rsidRPr="0089248A">
              <w:rPr>
                <w:rFonts w:ascii="Arial" w:hAnsi="Arial" w:cs="Arial"/>
                <w:sz w:val="24"/>
                <w:szCs w:val="24"/>
              </w:rPr>
              <w:tab/>
              <w:t>Weaknesses</w:t>
            </w:r>
          </w:p>
        </w:tc>
      </w:tr>
      <w:tr w:rsidR="00F37185" w:rsidRPr="0089248A" w14:paraId="0618457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4074FD" w14:textId="77777777" w:rsidR="00F37185" w:rsidRPr="0089248A" w:rsidRDefault="00F37185">
            <w:pPr>
              <w:spacing w:line="360" w:lineRule="auto"/>
              <w:jc w:val="both"/>
              <w:rPr>
                <w:rFonts w:ascii="Arial" w:hAnsi="Arial" w:cs="Arial"/>
                <w:b w:val="0"/>
                <w:bCs w:val="0"/>
                <w:sz w:val="24"/>
                <w:szCs w:val="24"/>
              </w:rPr>
            </w:pPr>
            <w:r w:rsidRPr="0089248A">
              <w:rPr>
                <w:rFonts w:ascii="Arial" w:hAnsi="Arial" w:cs="Arial"/>
                <w:b w:val="0"/>
                <w:bCs w:val="0"/>
                <w:sz w:val="24"/>
                <w:szCs w:val="24"/>
              </w:rPr>
              <w:t>Over 10 years of experience working within warehouse environments, including goods-in, picking and packing, stock control</w:t>
            </w:r>
            <w:r>
              <w:rPr>
                <w:rFonts w:ascii="Arial" w:hAnsi="Arial" w:cs="Arial"/>
                <w:b w:val="0"/>
                <w:bCs w:val="0"/>
                <w:sz w:val="24"/>
                <w:szCs w:val="24"/>
              </w:rPr>
              <w:t>,</w:t>
            </w:r>
            <w:r w:rsidRPr="0089248A">
              <w:rPr>
                <w:rFonts w:ascii="Arial" w:hAnsi="Arial" w:cs="Arial"/>
                <w:b w:val="0"/>
                <w:bCs w:val="0"/>
                <w:sz w:val="24"/>
                <w:szCs w:val="24"/>
              </w:rPr>
              <w:t xml:space="preserve"> and quality checking.</w:t>
            </w:r>
          </w:p>
        </w:tc>
        <w:tc>
          <w:tcPr>
            <w:tcW w:w="0" w:type="auto"/>
            <w:hideMark/>
          </w:tcPr>
          <w:p w14:paraId="16D50B1E" w14:textId="77777777" w:rsidR="00F37185" w:rsidRPr="0089248A" w:rsidRDefault="00F3718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248A">
              <w:rPr>
                <w:rFonts w:ascii="Arial" w:hAnsi="Arial" w:cs="Arial"/>
                <w:sz w:val="24"/>
                <w:szCs w:val="24"/>
              </w:rPr>
              <w:t>No formal forklift certification, which is often listed as desirable for team leader roles.</w:t>
            </w:r>
          </w:p>
        </w:tc>
      </w:tr>
      <w:tr w:rsidR="00F37185" w:rsidRPr="0089248A" w14:paraId="013D28E5"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6C2D5EE3" w14:textId="77777777" w:rsidR="00F37185" w:rsidRPr="0089248A" w:rsidRDefault="00F37185">
            <w:pPr>
              <w:spacing w:line="360" w:lineRule="auto"/>
              <w:jc w:val="both"/>
              <w:rPr>
                <w:rFonts w:ascii="Arial" w:hAnsi="Arial" w:cs="Arial"/>
                <w:b w:val="0"/>
                <w:bCs w:val="0"/>
                <w:sz w:val="24"/>
                <w:szCs w:val="24"/>
              </w:rPr>
            </w:pPr>
            <w:r w:rsidRPr="0089248A">
              <w:rPr>
                <w:rFonts w:ascii="Arial" w:hAnsi="Arial" w:cs="Arial"/>
                <w:b w:val="0"/>
                <w:bCs w:val="0"/>
                <w:sz w:val="24"/>
                <w:szCs w:val="24"/>
              </w:rPr>
              <w:t>Strong teamwork and communication skills demonstrated through supporting and guiding new staff and facilitating group briefings.</w:t>
            </w:r>
          </w:p>
        </w:tc>
        <w:tc>
          <w:tcPr>
            <w:tcW w:w="0" w:type="auto"/>
            <w:hideMark/>
          </w:tcPr>
          <w:p w14:paraId="239E0BF3" w14:textId="77777777" w:rsidR="00F37185" w:rsidRPr="0089248A" w:rsidRDefault="00F3718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248A">
              <w:rPr>
                <w:rFonts w:ascii="Arial" w:hAnsi="Arial" w:cs="Arial"/>
                <w:sz w:val="24"/>
                <w:szCs w:val="24"/>
              </w:rPr>
              <w:t>Limited confidence with advanced Excel functions and data reporting.</w:t>
            </w:r>
          </w:p>
        </w:tc>
      </w:tr>
      <w:tr w:rsidR="00F37185" w:rsidRPr="0089248A" w14:paraId="70335FB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5694D6" w14:textId="77777777" w:rsidR="00F37185" w:rsidRPr="0089248A" w:rsidRDefault="00F37185">
            <w:pPr>
              <w:spacing w:line="360" w:lineRule="auto"/>
              <w:jc w:val="both"/>
              <w:rPr>
                <w:rFonts w:ascii="Arial" w:hAnsi="Arial" w:cs="Arial"/>
                <w:b w:val="0"/>
                <w:bCs w:val="0"/>
                <w:sz w:val="24"/>
                <w:szCs w:val="24"/>
              </w:rPr>
            </w:pPr>
            <w:r w:rsidRPr="0089248A">
              <w:rPr>
                <w:rFonts w:ascii="Arial" w:hAnsi="Arial" w:cs="Arial"/>
                <w:b w:val="0"/>
                <w:bCs w:val="0"/>
                <w:sz w:val="24"/>
                <w:szCs w:val="24"/>
              </w:rPr>
              <w:t>Proven reliability, punctuality, efficiency</w:t>
            </w:r>
            <w:r>
              <w:rPr>
                <w:rFonts w:ascii="Arial" w:hAnsi="Arial" w:cs="Arial"/>
                <w:b w:val="0"/>
                <w:bCs w:val="0"/>
                <w:sz w:val="24"/>
                <w:szCs w:val="24"/>
              </w:rPr>
              <w:t>,</w:t>
            </w:r>
            <w:r w:rsidRPr="0089248A">
              <w:rPr>
                <w:rFonts w:ascii="Arial" w:hAnsi="Arial" w:cs="Arial"/>
                <w:b w:val="0"/>
                <w:bCs w:val="0"/>
                <w:sz w:val="24"/>
                <w:szCs w:val="24"/>
              </w:rPr>
              <w:t xml:space="preserve"> and accuracy under pressure, especially during peak operational periods.</w:t>
            </w:r>
          </w:p>
        </w:tc>
        <w:tc>
          <w:tcPr>
            <w:tcW w:w="0" w:type="auto"/>
            <w:hideMark/>
          </w:tcPr>
          <w:p w14:paraId="6E989FB2" w14:textId="77777777" w:rsidR="00F37185" w:rsidRPr="0089248A" w:rsidRDefault="00F3718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248A">
              <w:rPr>
                <w:rFonts w:ascii="Arial" w:hAnsi="Arial" w:cs="Arial"/>
                <w:sz w:val="24"/>
                <w:szCs w:val="24"/>
              </w:rPr>
              <w:t>Limited formal leadership training or supervisory qualifications.</w:t>
            </w:r>
          </w:p>
        </w:tc>
      </w:tr>
      <w:tr w:rsidR="00F37185" w:rsidRPr="0089248A" w14:paraId="02F66C23"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7DEBF539" w14:textId="77777777" w:rsidR="00F37185" w:rsidRPr="0089248A" w:rsidRDefault="00F37185">
            <w:pPr>
              <w:spacing w:line="360" w:lineRule="auto"/>
              <w:jc w:val="both"/>
              <w:rPr>
                <w:rFonts w:ascii="Arial" w:hAnsi="Arial" w:cs="Arial"/>
                <w:b w:val="0"/>
                <w:bCs w:val="0"/>
                <w:sz w:val="24"/>
                <w:szCs w:val="24"/>
              </w:rPr>
            </w:pPr>
            <w:r w:rsidRPr="0089248A">
              <w:rPr>
                <w:rFonts w:ascii="Arial" w:hAnsi="Arial" w:cs="Arial"/>
                <w:b w:val="0"/>
                <w:bCs w:val="0"/>
                <w:sz w:val="24"/>
                <w:szCs w:val="24"/>
              </w:rPr>
              <w:t>High level of attention to detail and commitment to maintaining operational standards and safety procedures.</w:t>
            </w:r>
          </w:p>
        </w:tc>
        <w:tc>
          <w:tcPr>
            <w:tcW w:w="0" w:type="auto"/>
            <w:hideMark/>
          </w:tcPr>
          <w:p w14:paraId="602B94C0" w14:textId="77777777" w:rsidR="00F37185" w:rsidRPr="0089248A" w:rsidRDefault="00F3718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248A">
              <w:rPr>
                <w:rFonts w:ascii="Arial" w:hAnsi="Arial" w:cs="Arial"/>
                <w:sz w:val="24"/>
                <w:szCs w:val="24"/>
              </w:rPr>
              <w:t>Developing English academic writing skills as part of current higher education studies.</w:t>
            </w:r>
          </w:p>
        </w:tc>
      </w:tr>
      <w:tr w:rsidR="00F37185" w:rsidRPr="0089248A" w14:paraId="043BF3A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8DB3E2" w:themeFill="text2" w:themeFillTint="66"/>
            <w:hideMark/>
          </w:tcPr>
          <w:p w14:paraId="429F1AC9" w14:textId="77777777" w:rsidR="00F37185" w:rsidRPr="0089248A" w:rsidRDefault="00F37185">
            <w:pPr>
              <w:tabs>
                <w:tab w:val="left" w:pos="1530"/>
                <w:tab w:val="center" w:pos="2655"/>
              </w:tabs>
              <w:spacing w:line="360" w:lineRule="auto"/>
              <w:rPr>
                <w:rFonts w:ascii="Arial" w:hAnsi="Arial" w:cs="Arial"/>
                <w:sz w:val="24"/>
                <w:szCs w:val="24"/>
              </w:rPr>
            </w:pPr>
            <w:r w:rsidRPr="0089248A">
              <w:rPr>
                <w:rFonts w:ascii="Arial" w:hAnsi="Arial" w:cs="Arial"/>
                <w:sz w:val="24"/>
                <w:szCs w:val="24"/>
              </w:rPr>
              <w:tab/>
            </w:r>
            <w:r w:rsidRPr="0089248A">
              <w:rPr>
                <w:rFonts w:ascii="Arial" w:hAnsi="Arial" w:cs="Arial"/>
                <w:sz w:val="24"/>
                <w:szCs w:val="24"/>
              </w:rPr>
              <w:tab/>
              <w:t>Opportunities</w:t>
            </w:r>
          </w:p>
        </w:tc>
        <w:tc>
          <w:tcPr>
            <w:tcW w:w="0" w:type="auto"/>
            <w:shd w:val="clear" w:color="auto" w:fill="FF0000"/>
            <w:hideMark/>
          </w:tcPr>
          <w:p w14:paraId="6CD360F8" w14:textId="77777777" w:rsidR="00F37185" w:rsidRPr="0089248A" w:rsidRDefault="00F37185">
            <w:pPr>
              <w:tabs>
                <w:tab w:val="left" w:pos="1170"/>
                <w:tab w:val="center" w:pos="175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89248A">
              <w:rPr>
                <w:rFonts w:ascii="Arial" w:hAnsi="Arial" w:cs="Arial"/>
                <w:b/>
                <w:bCs/>
                <w:sz w:val="24"/>
                <w:szCs w:val="24"/>
              </w:rPr>
              <w:tab/>
            </w:r>
            <w:r w:rsidRPr="0089248A">
              <w:rPr>
                <w:rFonts w:ascii="Arial" w:hAnsi="Arial" w:cs="Arial"/>
                <w:b/>
                <w:bCs/>
                <w:sz w:val="24"/>
                <w:szCs w:val="24"/>
              </w:rPr>
              <w:tab/>
              <w:t>Threats</w:t>
            </w:r>
          </w:p>
        </w:tc>
      </w:tr>
      <w:tr w:rsidR="00F37185" w:rsidRPr="0089248A" w14:paraId="6A489BBD"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0AFFBE6B" w14:textId="672ECDEF" w:rsidR="00F37185" w:rsidRPr="0089248A" w:rsidRDefault="00F37185">
            <w:pPr>
              <w:spacing w:line="360" w:lineRule="auto"/>
              <w:jc w:val="both"/>
              <w:rPr>
                <w:rFonts w:ascii="Arial" w:hAnsi="Arial" w:cs="Arial"/>
                <w:b w:val="0"/>
                <w:bCs w:val="0"/>
                <w:sz w:val="24"/>
                <w:szCs w:val="24"/>
              </w:rPr>
            </w:pPr>
            <w:r w:rsidRPr="0089248A">
              <w:rPr>
                <w:rFonts w:ascii="Arial" w:hAnsi="Arial" w:cs="Arial"/>
                <w:b w:val="0"/>
                <w:bCs w:val="0"/>
                <w:sz w:val="24"/>
                <w:szCs w:val="24"/>
              </w:rPr>
              <w:t xml:space="preserve">Enrolled in </w:t>
            </w:r>
            <w:r>
              <w:rPr>
                <w:rFonts w:ascii="Arial" w:hAnsi="Arial" w:cs="Arial"/>
                <w:b w:val="0"/>
                <w:bCs w:val="0"/>
                <w:sz w:val="24"/>
                <w:szCs w:val="24"/>
              </w:rPr>
              <w:t xml:space="preserve">a </w:t>
            </w:r>
            <w:r w:rsidRPr="0089248A">
              <w:rPr>
                <w:rFonts w:ascii="Arial" w:hAnsi="Arial" w:cs="Arial"/>
                <w:b w:val="0"/>
                <w:bCs w:val="0"/>
                <w:sz w:val="24"/>
                <w:szCs w:val="24"/>
              </w:rPr>
              <w:t>Level 4 Higher Education program, providing access to professional development and leadership theory.</w:t>
            </w:r>
          </w:p>
        </w:tc>
        <w:tc>
          <w:tcPr>
            <w:tcW w:w="0" w:type="auto"/>
            <w:hideMark/>
          </w:tcPr>
          <w:p w14:paraId="1038B370" w14:textId="5EA93AFB" w:rsidR="00F37185" w:rsidRPr="0089248A" w:rsidRDefault="00F3718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248A">
              <w:rPr>
                <w:rFonts w:ascii="Arial" w:hAnsi="Arial" w:cs="Arial"/>
                <w:sz w:val="24"/>
                <w:szCs w:val="24"/>
              </w:rPr>
              <w:t>Competitive labor market with many applicants holding formal supervisory certifications.</w:t>
            </w:r>
          </w:p>
        </w:tc>
      </w:tr>
      <w:tr w:rsidR="00F37185" w:rsidRPr="0089248A" w14:paraId="5D755E0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8B8982" w14:textId="77777777" w:rsidR="00F37185" w:rsidRPr="0089248A" w:rsidRDefault="00F37185">
            <w:pPr>
              <w:spacing w:line="360" w:lineRule="auto"/>
              <w:jc w:val="both"/>
              <w:rPr>
                <w:rFonts w:ascii="Arial" w:hAnsi="Arial" w:cs="Arial"/>
                <w:b w:val="0"/>
                <w:bCs w:val="0"/>
                <w:sz w:val="24"/>
                <w:szCs w:val="24"/>
              </w:rPr>
            </w:pPr>
            <w:r w:rsidRPr="0089248A">
              <w:rPr>
                <w:rFonts w:ascii="Arial" w:hAnsi="Arial" w:cs="Arial"/>
                <w:b w:val="0"/>
                <w:bCs w:val="0"/>
                <w:sz w:val="24"/>
                <w:szCs w:val="24"/>
              </w:rPr>
              <w:t>Growing demand for skilled warehouse leaders due to industry expansion and e-commerce growth.</w:t>
            </w:r>
          </w:p>
        </w:tc>
        <w:tc>
          <w:tcPr>
            <w:tcW w:w="0" w:type="auto"/>
            <w:hideMark/>
          </w:tcPr>
          <w:p w14:paraId="4A2736FD" w14:textId="77777777" w:rsidR="00F37185" w:rsidRPr="0089248A" w:rsidRDefault="00F3718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248A">
              <w:rPr>
                <w:rFonts w:ascii="Arial" w:hAnsi="Arial" w:cs="Arial"/>
                <w:sz w:val="24"/>
                <w:szCs w:val="24"/>
              </w:rPr>
              <w:t xml:space="preserve">Rapid technological change </w:t>
            </w:r>
            <w:r>
              <w:rPr>
                <w:rFonts w:ascii="Arial" w:hAnsi="Arial" w:cs="Arial"/>
                <w:sz w:val="24"/>
                <w:szCs w:val="24"/>
              </w:rPr>
              <w:t>requires</w:t>
            </w:r>
            <w:r w:rsidRPr="0089248A">
              <w:rPr>
                <w:rFonts w:ascii="Arial" w:hAnsi="Arial" w:cs="Arial"/>
                <w:sz w:val="24"/>
                <w:szCs w:val="24"/>
              </w:rPr>
              <w:t xml:space="preserve"> continuous upskilling in IT systems and automation.</w:t>
            </w:r>
          </w:p>
        </w:tc>
      </w:tr>
      <w:tr w:rsidR="00F37185" w:rsidRPr="0089248A" w14:paraId="4A2E7A49"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7AA41AE3" w14:textId="77777777" w:rsidR="00F37185" w:rsidRPr="0089248A" w:rsidRDefault="00F37185">
            <w:pPr>
              <w:spacing w:line="360" w:lineRule="auto"/>
              <w:jc w:val="both"/>
              <w:rPr>
                <w:rFonts w:ascii="Arial" w:hAnsi="Arial" w:cs="Arial"/>
                <w:b w:val="0"/>
                <w:bCs w:val="0"/>
                <w:sz w:val="24"/>
                <w:szCs w:val="24"/>
              </w:rPr>
            </w:pPr>
            <w:r w:rsidRPr="0089248A">
              <w:rPr>
                <w:rFonts w:ascii="Arial" w:hAnsi="Arial" w:cs="Arial"/>
                <w:b w:val="0"/>
                <w:bCs w:val="0"/>
                <w:sz w:val="24"/>
                <w:szCs w:val="24"/>
              </w:rPr>
              <w:t>Potential for internal progression into supervisory positions stimulated by proven performance.</w:t>
            </w:r>
          </w:p>
        </w:tc>
        <w:tc>
          <w:tcPr>
            <w:tcW w:w="0" w:type="auto"/>
            <w:hideMark/>
          </w:tcPr>
          <w:p w14:paraId="04A85E18" w14:textId="4E190EEC" w:rsidR="00F37185" w:rsidRPr="0089248A" w:rsidRDefault="00F3718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248A">
              <w:rPr>
                <w:rFonts w:ascii="Arial" w:hAnsi="Arial" w:cs="Arial"/>
                <w:sz w:val="24"/>
                <w:szCs w:val="24"/>
              </w:rPr>
              <w:t xml:space="preserve">Economic uncertainty </w:t>
            </w:r>
            <w:r>
              <w:rPr>
                <w:rFonts w:ascii="Arial" w:hAnsi="Arial" w:cs="Arial"/>
                <w:sz w:val="24"/>
                <w:szCs w:val="24"/>
              </w:rPr>
              <w:t xml:space="preserve">is </w:t>
            </w:r>
            <w:r w:rsidRPr="0089248A">
              <w:rPr>
                <w:rFonts w:ascii="Arial" w:hAnsi="Arial" w:cs="Arial"/>
                <w:sz w:val="24"/>
                <w:szCs w:val="24"/>
              </w:rPr>
              <w:t>affecting recruitment and organizational budgets.</w:t>
            </w:r>
          </w:p>
        </w:tc>
      </w:tr>
    </w:tbl>
    <w:p w14:paraId="561950B7" w14:textId="77777777" w:rsidR="00F37185" w:rsidRDefault="00F37185" w:rsidP="00F37185">
      <w:pPr>
        <w:pStyle w:val="Heading2"/>
        <w:rPr>
          <w:rFonts w:ascii="Arial" w:hAnsi="Arial" w:cs="Arial"/>
          <w:b/>
          <w:bCs/>
          <w:color w:val="000000" w:themeColor="text1"/>
          <w:sz w:val="24"/>
          <w:szCs w:val="24"/>
        </w:rPr>
      </w:pPr>
      <w:bookmarkStart w:id="3" w:name="_Toc214725755"/>
    </w:p>
    <w:p w14:paraId="119DCC54" w14:textId="12F4D843" w:rsidR="00F37185" w:rsidRPr="00F37185" w:rsidRDefault="00F37185" w:rsidP="00F37185">
      <w:pPr>
        <w:pStyle w:val="Heading2"/>
        <w:rPr>
          <w:rFonts w:ascii="Arial" w:hAnsi="Arial" w:cs="Arial"/>
          <w:b/>
          <w:bCs/>
          <w:color w:val="000000" w:themeColor="text1"/>
          <w:sz w:val="24"/>
          <w:szCs w:val="24"/>
        </w:rPr>
      </w:pPr>
      <w:r w:rsidRPr="00F37185">
        <w:rPr>
          <w:rFonts w:ascii="Arial" w:hAnsi="Arial" w:cs="Arial"/>
          <w:b/>
          <w:bCs/>
          <w:color w:val="000000" w:themeColor="text1"/>
          <w:sz w:val="24"/>
          <w:szCs w:val="24"/>
        </w:rPr>
        <w:t>Evidence of Employability Readiness</w:t>
      </w:r>
      <w:bookmarkEnd w:id="3"/>
    </w:p>
    <w:p w14:paraId="6DB45C8C" w14:textId="77777777" w:rsidR="00F37185" w:rsidRPr="0089248A" w:rsidRDefault="00F37185" w:rsidP="00F37185">
      <w:pPr>
        <w:spacing w:line="360" w:lineRule="auto"/>
        <w:jc w:val="both"/>
        <w:rPr>
          <w:rFonts w:ascii="Arial" w:hAnsi="Arial" w:cs="Arial"/>
          <w:sz w:val="24"/>
          <w:szCs w:val="24"/>
        </w:rPr>
      </w:pPr>
      <w:r w:rsidRPr="0089248A">
        <w:rPr>
          <w:rFonts w:ascii="Arial" w:hAnsi="Arial" w:cs="Arial"/>
          <w:sz w:val="24"/>
          <w:szCs w:val="24"/>
        </w:rPr>
        <w:t xml:space="preserve">The fact that I am ready to hold a Warehouse Team Leader job is reflected in the practical successes I </w:t>
      </w:r>
      <w:r>
        <w:rPr>
          <w:rFonts w:ascii="Arial" w:hAnsi="Arial" w:cs="Arial"/>
          <w:sz w:val="24"/>
          <w:szCs w:val="24"/>
        </w:rPr>
        <w:t xml:space="preserve">have </w:t>
      </w:r>
      <w:r w:rsidRPr="0089248A">
        <w:rPr>
          <w:rFonts w:ascii="Arial" w:hAnsi="Arial" w:cs="Arial"/>
          <w:sz w:val="24"/>
          <w:szCs w:val="24"/>
        </w:rPr>
        <w:t xml:space="preserve">had in the context of my present job as a Warehouse Operative at Textile Logistics in Tilbury. In the past 3 years, I have always been left in </w:t>
      </w:r>
      <w:r>
        <w:rPr>
          <w:rFonts w:ascii="Arial" w:hAnsi="Arial" w:cs="Arial"/>
          <w:sz w:val="24"/>
          <w:szCs w:val="24"/>
        </w:rPr>
        <w:t xml:space="preserve">the </w:t>
      </w:r>
      <w:r w:rsidRPr="0089248A">
        <w:rPr>
          <w:rFonts w:ascii="Arial" w:hAnsi="Arial" w:cs="Arial"/>
          <w:sz w:val="24"/>
          <w:szCs w:val="24"/>
        </w:rPr>
        <w:t>responsibility of maintaining the accuracy of inventory, planning the daily workflow</w:t>
      </w:r>
      <w:r>
        <w:rPr>
          <w:rFonts w:ascii="Arial" w:hAnsi="Arial" w:cs="Arial"/>
          <w:sz w:val="24"/>
          <w:szCs w:val="24"/>
        </w:rPr>
        <w:t>,</w:t>
      </w:r>
      <w:r w:rsidRPr="0089248A">
        <w:rPr>
          <w:rFonts w:ascii="Arial" w:hAnsi="Arial" w:cs="Arial"/>
          <w:sz w:val="24"/>
          <w:szCs w:val="24"/>
        </w:rPr>
        <w:t xml:space="preserve"> and providing training to new employees on the accuracy of picking and packing</w:t>
      </w:r>
      <w:r>
        <w:rPr>
          <w:rFonts w:ascii="Arial" w:hAnsi="Arial" w:cs="Arial"/>
          <w:sz w:val="24"/>
          <w:szCs w:val="24"/>
        </w:rPr>
        <w:t>,</w:t>
      </w:r>
      <w:r w:rsidRPr="0089248A">
        <w:rPr>
          <w:rFonts w:ascii="Arial" w:hAnsi="Arial" w:cs="Arial"/>
          <w:sz w:val="24"/>
          <w:szCs w:val="24"/>
        </w:rPr>
        <w:t xml:space="preserve"> and safe handling measures. </w:t>
      </w:r>
    </w:p>
    <w:p w14:paraId="3B4F633E" w14:textId="77777777" w:rsidR="00F37185" w:rsidRPr="0089248A" w:rsidRDefault="00F37185" w:rsidP="00F37185">
      <w:pPr>
        <w:spacing w:line="360" w:lineRule="auto"/>
        <w:jc w:val="both"/>
        <w:rPr>
          <w:rFonts w:ascii="Arial" w:hAnsi="Arial" w:cs="Arial"/>
          <w:sz w:val="24"/>
          <w:szCs w:val="24"/>
        </w:rPr>
      </w:pPr>
      <w:r w:rsidRPr="0089248A">
        <w:rPr>
          <w:rFonts w:ascii="Arial" w:hAnsi="Arial" w:cs="Arial"/>
          <w:sz w:val="24"/>
          <w:szCs w:val="24"/>
        </w:rPr>
        <w:t>I have also helped in ensuring that the standard of productivity and the minimization of mistakes are high</w:t>
      </w:r>
      <w:r>
        <w:rPr>
          <w:rFonts w:ascii="Arial" w:hAnsi="Arial" w:cs="Arial"/>
          <w:sz w:val="24"/>
          <w:szCs w:val="24"/>
        </w:rPr>
        <w:t>,</w:t>
      </w:r>
      <w:r w:rsidRPr="0089248A">
        <w:rPr>
          <w:rFonts w:ascii="Arial" w:hAnsi="Arial" w:cs="Arial"/>
          <w:sz w:val="24"/>
          <w:szCs w:val="24"/>
        </w:rPr>
        <w:t xml:space="preserve"> particularly during high operational times like seasonal retail rushes</w:t>
      </w:r>
      <w:r>
        <w:rPr>
          <w:rFonts w:ascii="Arial" w:hAnsi="Arial" w:cs="Arial"/>
          <w:sz w:val="24"/>
          <w:szCs w:val="24"/>
        </w:rPr>
        <w:t>,</w:t>
      </w:r>
      <w:r w:rsidRPr="0089248A">
        <w:rPr>
          <w:rFonts w:ascii="Arial" w:hAnsi="Arial" w:cs="Arial"/>
          <w:sz w:val="24"/>
          <w:szCs w:val="24"/>
        </w:rPr>
        <w:t xml:space="preserve"> due to effective communication and proper task allocation. Colleague and supervisor </w:t>
      </w:r>
      <w:r>
        <w:rPr>
          <w:rFonts w:ascii="Arial" w:hAnsi="Arial" w:cs="Arial"/>
          <w:sz w:val="24"/>
          <w:szCs w:val="24"/>
        </w:rPr>
        <w:t>feedback</w:t>
      </w:r>
      <w:r w:rsidRPr="0089248A">
        <w:rPr>
          <w:rFonts w:ascii="Arial" w:hAnsi="Arial" w:cs="Arial"/>
          <w:sz w:val="24"/>
          <w:szCs w:val="24"/>
        </w:rPr>
        <w:t xml:space="preserve"> have also shown my reliability, ability to remain calm in stressful situations</w:t>
      </w:r>
      <w:r>
        <w:rPr>
          <w:rFonts w:ascii="Arial" w:hAnsi="Arial" w:cs="Arial"/>
          <w:sz w:val="24"/>
          <w:szCs w:val="24"/>
        </w:rPr>
        <w:t>,</w:t>
      </w:r>
      <w:r w:rsidRPr="0089248A">
        <w:rPr>
          <w:rFonts w:ascii="Arial" w:hAnsi="Arial" w:cs="Arial"/>
          <w:sz w:val="24"/>
          <w:szCs w:val="24"/>
        </w:rPr>
        <w:t xml:space="preserve"> and have a positive effect on the mood of </w:t>
      </w:r>
      <w:r>
        <w:rPr>
          <w:rFonts w:ascii="Arial" w:hAnsi="Arial" w:cs="Arial"/>
          <w:sz w:val="24"/>
          <w:szCs w:val="24"/>
        </w:rPr>
        <w:t>my</w:t>
      </w:r>
      <w:r w:rsidRPr="0089248A">
        <w:rPr>
          <w:rFonts w:ascii="Arial" w:hAnsi="Arial" w:cs="Arial"/>
          <w:sz w:val="24"/>
          <w:szCs w:val="24"/>
        </w:rPr>
        <w:t xml:space="preserve"> team. I am often requested to mentor temporary employees and those joining the organization, and this fact proves that the managers trust them and recognize their leadership potential. </w:t>
      </w:r>
    </w:p>
    <w:p w14:paraId="6F9F0914" w14:textId="77777777" w:rsidR="00F37185" w:rsidRPr="0089248A" w:rsidRDefault="00F37185" w:rsidP="00F37185">
      <w:pPr>
        <w:spacing w:line="360" w:lineRule="auto"/>
        <w:jc w:val="both"/>
        <w:rPr>
          <w:rFonts w:ascii="Arial" w:hAnsi="Arial" w:cs="Arial"/>
          <w:sz w:val="24"/>
          <w:szCs w:val="24"/>
        </w:rPr>
      </w:pPr>
      <w:r w:rsidRPr="0089248A">
        <w:rPr>
          <w:rFonts w:ascii="Arial" w:hAnsi="Arial" w:cs="Arial"/>
          <w:sz w:val="24"/>
          <w:szCs w:val="24"/>
        </w:rPr>
        <w:t xml:space="preserve">My own efforts to enhance the state of communication through promoting the use of briefings in teams and visual work-stream charts facilitated the reduction of picking errors and enhanced transparency regarding the daily goals. These are professional behaviours required at </w:t>
      </w:r>
      <w:r>
        <w:rPr>
          <w:rFonts w:ascii="Arial" w:hAnsi="Arial" w:cs="Arial"/>
          <w:sz w:val="24"/>
          <w:szCs w:val="24"/>
        </w:rPr>
        <w:t xml:space="preserve">the </w:t>
      </w:r>
      <w:r w:rsidRPr="0089248A">
        <w:rPr>
          <w:rFonts w:ascii="Arial" w:hAnsi="Arial" w:cs="Arial"/>
          <w:sz w:val="24"/>
          <w:szCs w:val="24"/>
        </w:rPr>
        <w:t>supervisory level</w:t>
      </w:r>
      <w:r>
        <w:rPr>
          <w:rFonts w:ascii="Arial" w:hAnsi="Arial" w:cs="Arial"/>
          <w:sz w:val="24"/>
          <w:szCs w:val="24"/>
        </w:rPr>
        <w:t>,</w:t>
      </w:r>
      <w:r w:rsidRPr="0089248A">
        <w:rPr>
          <w:rFonts w:ascii="Arial" w:hAnsi="Arial" w:cs="Arial"/>
          <w:sz w:val="24"/>
          <w:szCs w:val="24"/>
        </w:rPr>
        <w:t xml:space="preserve"> such as </w:t>
      </w:r>
      <w:r>
        <w:rPr>
          <w:rFonts w:ascii="Arial" w:hAnsi="Arial" w:cs="Arial"/>
          <w:sz w:val="24"/>
          <w:szCs w:val="24"/>
        </w:rPr>
        <w:t>problem-solving</w:t>
      </w:r>
      <w:r w:rsidRPr="0089248A">
        <w:rPr>
          <w:rFonts w:ascii="Arial" w:hAnsi="Arial" w:cs="Arial"/>
          <w:sz w:val="24"/>
          <w:szCs w:val="24"/>
        </w:rPr>
        <w:t>, teamwork</w:t>
      </w:r>
      <w:r>
        <w:rPr>
          <w:rFonts w:ascii="Arial" w:hAnsi="Arial" w:cs="Arial"/>
          <w:sz w:val="24"/>
          <w:szCs w:val="24"/>
        </w:rPr>
        <w:t>,</w:t>
      </w:r>
      <w:r w:rsidRPr="0089248A">
        <w:rPr>
          <w:rFonts w:ascii="Arial" w:hAnsi="Arial" w:cs="Arial"/>
          <w:sz w:val="24"/>
          <w:szCs w:val="24"/>
        </w:rPr>
        <w:t xml:space="preserve"> and </w:t>
      </w:r>
      <w:r>
        <w:rPr>
          <w:rFonts w:ascii="Arial" w:hAnsi="Arial" w:cs="Arial"/>
          <w:sz w:val="24"/>
          <w:szCs w:val="24"/>
        </w:rPr>
        <w:t xml:space="preserve">process </w:t>
      </w:r>
      <w:r w:rsidRPr="0089248A">
        <w:rPr>
          <w:rFonts w:ascii="Arial" w:hAnsi="Arial" w:cs="Arial"/>
          <w:sz w:val="24"/>
          <w:szCs w:val="24"/>
        </w:rPr>
        <w:t xml:space="preserve">enhancement of the processes. Besides work experience, my academic growth with </w:t>
      </w:r>
      <w:r>
        <w:rPr>
          <w:rFonts w:ascii="Arial" w:hAnsi="Arial" w:cs="Arial"/>
          <w:sz w:val="24"/>
          <w:szCs w:val="24"/>
        </w:rPr>
        <w:t xml:space="preserve">the </w:t>
      </w:r>
      <w:r w:rsidRPr="0089248A">
        <w:rPr>
          <w:rFonts w:ascii="Arial" w:hAnsi="Arial" w:cs="Arial"/>
          <w:sz w:val="24"/>
          <w:szCs w:val="24"/>
        </w:rPr>
        <w:t>help of the Level 4 Business Skills for the Workplace programme is improving my knowledge of organisational communication, the styles of leadership</w:t>
      </w:r>
      <w:r>
        <w:rPr>
          <w:rFonts w:ascii="Arial" w:hAnsi="Arial" w:cs="Arial"/>
          <w:sz w:val="24"/>
          <w:szCs w:val="24"/>
        </w:rPr>
        <w:t>,</w:t>
      </w:r>
      <w:r w:rsidRPr="0089248A">
        <w:rPr>
          <w:rFonts w:ascii="Arial" w:hAnsi="Arial" w:cs="Arial"/>
          <w:sz w:val="24"/>
          <w:szCs w:val="24"/>
        </w:rPr>
        <w:t xml:space="preserve"> and development approaches. </w:t>
      </w:r>
    </w:p>
    <w:p w14:paraId="432C3003" w14:textId="4BD64EC0" w:rsidR="00F37185" w:rsidRPr="0089248A" w:rsidRDefault="00F37185" w:rsidP="00F37185">
      <w:pPr>
        <w:spacing w:line="360" w:lineRule="auto"/>
        <w:jc w:val="both"/>
        <w:rPr>
          <w:rFonts w:ascii="Arial" w:hAnsi="Arial" w:cs="Arial"/>
          <w:sz w:val="24"/>
          <w:szCs w:val="24"/>
        </w:rPr>
      </w:pPr>
      <w:r w:rsidRPr="0089248A">
        <w:rPr>
          <w:rFonts w:ascii="Arial" w:hAnsi="Arial" w:cs="Arial"/>
          <w:sz w:val="24"/>
          <w:szCs w:val="24"/>
        </w:rPr>
        <w:t>This learning is directly related to managing the leadership positions in a warehouse, as it is possible to reflect on the emotional intelligence, methods of motivation</w:t>
      </w:r>
      <w:r>
        <w:rPr>
          <w:rFonts w:ascii="Arial" w:hAnsi="Arial" w:cs="Arial"/>
          <w:sz w:val="24"/>
          <w:szCs w:val="24"/>
        </w:rPr>
        <w:t>,</w:t>
      </w:r>
      <w:r w:rsidRPr="0089248A">
        <w:rPr>
          <w:rFonts w:ascii="Arial" w:hAnsi="Arial" w:cs="Arial"/>
          <w:sz w:val="24"/>
          <w:szCs w:val="24"/>
        </w:rPr>
        <w:t xml:space="preserve"> and effective teamwork. My ability to move into a formal leadership role will be enhanced by integrating academic theory and practical application daily in a busy warehouse environment. Overall, SWOT analysis reveals a good correspondence to the fundamental leadership competencies, including communication, teamwork, accuracy</w:t>
      </w:r>
      <w:r>
        <w:rPr>
          <w:rFonts w:ascii="Arial" w:hAnsi="Arial" w:cs="Arial"/>
          <w:sz w:val="24"/>
          <w:szCs w:val="24"/>
        </w:rPr>
        <w:t>,</w:t>
      </w:r>
      <w:r w:rsidRPr="0089248A">
        <w:rPr>
          <w:rFonts w:ascii="Arial" w:hAnsi="Arial" w:cs="Arial"/>
          <w:sz w:val="24"/>
          <w:szCs w:val="24"/>
        </w:rPr>
        <w:t xml:space="preserve"> and responsibility. Although there are weaknesses in qualification and advanced IT skills, it should be seen that these are only development opportunities</w:t>
      </w:r>
      <w:r>
        <w:rPr>
          <w:rFonts w:ascii="Arial" w:hAnsi="Arial" w:cs="Arial"/>
          <w:sz w:val="24"/>
          <w:szCs w:val="24"/>
        </w:rPr>
        <w:t>,</w:t>
      </w:r>
      <w:r w:rsidRPr="0089248A">
        <w:rPr>
          <w:rFonts w:ascii="Arial" w:hAnsi="Arial" w:cs="Arial"/>
          <w:sz w:val="24"/>
          <w:szCs w:val="24"/>
        </w:rPr>
        <w:t xml:space="preserve"> not hurdles. Professional experience and academic activity evidence suggest preparation to advance the career and desire to become a Warehouse Team Leader.</w:t>
      </w:r>
    </w:p>
    <w:p w14:paraId="113AC4B9" w14:textId="77777777" w:rsidR="00F37185" w:rsidRDefault="00F37185" w:rsidP="00F37185">
      <w:pPr>
        <w:rPr>
          <w:rFonts w:ascii="Arial" w:hAnsi="Arial" w:cs="Arial"/>
          <w:b/>
          <w:bCs/>
          <w:sz w:val="28"/>
          <w:szCs w:val="26"/>
        </w:rPr>
      </w:pPr>
      <w:r>
        <w:rPr>
          <w:rFonts w:ascii="Arial" w:hAnsi="Arial" w:cs="Arial"/>
        </w:rPr>
        <w:br w:type="page"/>
      </w:r>
    </w:p>
    <w:p w14:paraId="119E095D" w14:textId="77777777" w:rsidR="006850FE" w:rsidRPr="006850FE" w:rsidRDefault="006850FE" w:rsidP="006850FE">
      <w:pPr>
        <w:widowControl w:val="0"/>
        <w:autoSpaceDE w:val="0"/>
        <w:autoSpaceDN w:val="0"/>
        <w:spacing w:after="0" w:line="360" w:lineRule="auto"/>
        <w:jc w:val="both"/>
        <w:outlineLvl w:val="0"/>
        <w:rPr>
          <w:rFonts w:ascii="Arial" w:eastAsiaTheme="minorHAnsi" w:hAnsi="Arial" w:cs="Arial"/>
          <w:b/>
          <w:bCs/>
          <w:sz w:val="28"/>
          <w:szCs w:val="26"/>
          <w:lang w:val="en-US" w:eastAsia="en-US" w:bidi="hi-IN"/>
        </w:rPr>
      </w:pPr>
      <w:bookmarkStart w:id="4" w:name="_Toc214725756"/>
      <w:r w:rsidRPr="006850FE">
        <w:rPr>
          <w:rFonts w:ascii="Arial" w:eastAsiaTheme="minorHAnsi" w:hAnsi="Arial" w:cs="Arial"/>
          <w:b/>
          <w:bCs/>
          <w:sz w:val="28"/>
          <w:szCs w:val="26"/>
          <w:lang w:val="en-US" w:eastAsia="en-US" w:bidi="hi-IN"/>
        </w:rPr>
        <w:lastRenderedPageBreak/>
        <w:t>Task 3</w:t>
      </w:r>
      <w:bookmarkEnd w:id="4"/>
    </w:p>
    <w:p w14:paraId="76D9FEE3" w14:textId="77777777" w:rsidR="006850FE" w:rsidRPr="006850FE" w:rsidRDefault="006850FE" w:rsidP="006850FE">
      <w:pPr>
        <w:widowControl w:val="0"/>
        <w:autoSpaceDE w:val="0"/>
        <w:autoSpaceDN w:val="0"/>
        <w:spacing w:after="0" w:line="360" w:lineRule="auto"/>
        <w:jc w:val="both"/>
        <w:outlineLvl w:val="1"/>
        <w:rPr>
          <w:rFonts w:ascii="Arial" w:eastAsiaTheme="minorHAnsi" w:hAnsi="Arial" w:cs="Arial"/>
          <w:b/>
          <w:bCs/>
          <w:sz w:val="24"/>
          <w:szCs w:val="24"/>
          <w:lang w:val="en-US" w:eastAsia="en-US" w:bidi="hi-IN"/>
        </w:rPr>
      </w:pPr>
      <w:bookmarkStart w:id="5" w:name="_Toc214725757"/>
      <w:r w:rsidRPr="006850FE">
        <w:rPr>
          <w:rFonts w:ascii="Arial" w:eastAsiaTheme="minorHAnsi" w:hAnsi="Arial" w:cs="Arial"/>
          <w:b/>
          <w:bCs/>
          <w:sz w:val="24"/>
          <w:szCs w:val="24"/>
          <w:lang w:val="en-US" w:eastAsia="en-US" w:bidi="hi-IN"/>
        </w:rPr>
        <w:t>Short-Term Goals (6–12 months)</w:t>
      </w:r>
      <w:bookmarkEnd w:id="5"/>
    </w:p>
    <w:p w14:paraId="24143CF5" w14:textId="77777777" w:rsidR="006850FE" w:rsidRPr="006850FE" w:rsidRDefault="006850FE" w:rsidP="006850FE">
      <w:pPr>
        <w:widowControl w:val="0"/>
        <w:autoSpaceDE w:val="0"/>
        <w:autoSpaceDN w:val="0"/>
        <w:spacing w:after="0" w:line="360" w:lineRule="auto"/>
        <w:jc w:val="both"/>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t>In the short run, my objective is to be employed as a Warehouse Team Leader in the next six to twelve months, preferably in a fast-paced e-commerce warehousing setting. In this position, my aims will be to perfect my leadership abilities, acquire performance management as a supervisor, and see improvements of 10 percent and 5 percent, respectively, in the rate of reduction of pick-error and the on-time dispatch. This objective is important since, according to studies, employability is greatly improved when people are actively interested in goal-focused planning and self-development (XI et al., 2024). This short-term goal will tally with my immediate career goal, which is to graduate to a supervisory level in warehousing after having worked at the operative level.</w:t>
      </w:r>
    </w:p>
    <w:p w14:paraId="37734B76" w14:textId="77777777" w:rsidR="006850FE" w:rsidRPr="006850FE" w:rsidRDefault="006850FE" w:rsidP="006850FE">
      <w:pPr>
        <w:widowControl w:val="0"/>
        <w:autoSpaceDE w:val="0"/>
        <w:autoSpaceDN w:val="0"/>
        <w:spacing w:after="0" w:line="360" w:lineRule="auto"/>
        <w:jc w:val="both"/>
        <w:outlineLvl w:val="1"/>
        <w:rPr>
          <w:rFonts w:ascii="Arial" w:eastAsiaTheme="minorHAnsi" w:hAnsi="Arial" w:cs="Arial"/>
          <w:b/>
          <w:bCs/>
          <w:sz w:val="24"/>
          <w:szCs w:val="24"/>
          <w:lang w:val="en-US" w:eastAsia="en-US" w:bidi="hi-IN"/>
        </w:rPr>
      </w:pPr>
      <w:bookmarkStart w:id="6" w:name="_Toc214725758"/>
      <w:r w:rsidRPr="006850FE">
        <w:rPr>
          <w:rFonts w:ascii="Arial" w:eastAsiaTheme="minorHAnsi" w:hAnsi="Arial" w:cs="Arial"/>
          <w:b/>
          <w:bCs/>
          <w:sz w:val="24"/>
          <w:szCs w:val="24"/>
          <w:lang w:val="en-US" w:eastAsia="en-US" w:bidi="hi-IN"/>
        </w:rPr>
        <w:t>Long-Term Goals (3–5 years)</w:t>
      </w:r>
      <w:bookmarkEnd w:id="6"/>
    </w:p>
    <w:p w14:paraId="5D22BA25" w14:textId="6C24EB73" w:rsidR="006850FE" w:rsidRPr="006850FE" w:rsidRDefault="006850FE" w:rsidP="006850FE">
      <w:pPr>
        <w:widowControl w:val="0"/>
        <w:autoSpaceDE w:val="0"/>
        <w:autoSpaceDN w:val="0"/>
        <w:spacing w:after="0" w:line="360" w:lineRule="auto"/>
        <w:jc w:val="both"/>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t xml:space="preserve">The medium-term (three to five years) goal is to advance to the position of </w:t>
      </w:r>
      <w:r w:rsidRPr="006850FE">
        <w:rPr>
          <w:rFonts w:ascii="Arial" w:eastAsiaTheme="minorHAnsi" w:hAnsi="Arial" w:cs="Arial"/>
          <w:sz w:val="24"/>
          <w:szCs w:val="24"/>
          <w:lang w:val="en-US" w:eastAsia="en-US" w:bidi="hi-IN"/>
        </w:rPr>
        <w:t>Warehouse</w:t>
      </w:r>
      <w:r w:rsidRPr="006850FE">
        <w:rPr>
          <w:rFonts w:ascii="Arial" w:eastAsiaTheme="minorHAnsi" w:hAnsi="Arial" w:cs="Arial"/>
          <w:sz w:val="24"/>
          <w:szCs w:val="24"/>
          <w:lang w:val="en-US" w:eastAsia="en-US" w:bidi="hi-IN"/>
        </w:rPr>
        <w:t xml:space="preserve"> Operations Manager, where I would have several shifts, process enhancement efforts, and technological adoption (warehouse management systems and automation). I would like to be at the head of strategic changes (e.g., introduce lean warehousing procedures, cut down </w:t>
      </w:r>
      <w:r w:rsidRPr="006850FE">
        <w:rPr>
          <w:rFonts w:ascii="Arial" w:eastAsiaTheme="minorHAnsi" w:hAnsi="Arial" w:cs="Arial"/>
          <w:sz w:val="24"/>
          <w:szCs w:val="24"/>
          <w:lang w:val="en-US" w:eastAsia="en-US" w:bidi="hi-IN"/>
        </w:rPr>
        <w:t>waste</w:t>
      </w:r>
      <w:r w:rsidRPr="006850FE">
        <w:rPr>
          <w:rFonts w:ascii="Arial" w:eastAsiaTheme="minorHAnsi" w:hAnsi="Arial" w:cs="Arial"/>
          <w:sz w:val="24"/>
          <w:szCs w:val="24"/>
          <w:lang w:val="en-US" w:eastAsia="en-US" w:bidi="hi-IN"/>
        </w:rPr>
        <w:t xml:space="preserve"> by 15 percent, enhance the correctness of stocks to 99 percent) and be </w:t>
      </w:r>
      <w:r w:rsidRPr="006850FE">
        <w:rPr>
          <w:rFonts w:ascii="Arial" w:eastAsiaTheme="minorHAnsi" w:hAnsi="Arial" w:cs="Arial"/>
          <w:sz w:val="24"/>
          <w:szCs w:val="24"/>
          <w:lang w:val="en-US" w:eastAsia="en-US" w:bidi="hi-IN"/>
        </w:rPr>
        <w:t>recognized</w:t>
      </w:r>
      <w:r w:rsidRPr="006850FE">
        <w:rPr>
          <w:rFonts w:ascii="Arial" w:eastAsiaTheme="minorHAnsi" w:hAnsi="Arial" w:cs="Arial"/>
          <w:sz w:val="24"/>
          <w:szCs w:val="24"/>
          <w:lang w:val="en-US" w:eastAsia="en-US" w:bidi="hi-IN"/>
        </w:rPr>
        <w:t xml:space="preserve"> as a continuous improvement leader. This long-term objective is significant, as the digitization of the future warehouse is further advanced and demands executives with the ability to integrate technical skills and expertise, and people management (Ozcan et al., 2023). This is in line with career progression into senior operational jobs and an aspect of my aspiration to contribute value in terms of operational excellence as well as team building.</w:t>
      </w:r>
    </w:p>
    <w:p w14:paraId="184BF3D6" w14:textId="77777777" w:rsidR="006850FE" w:rsidRPr="006850FE" w:rsidRDefault="006850FE" w:rsidP="006850FE">
      <w:pPr>
        <w:widowControl w:val="0"/>
        <w:autoSpaceDE w:val="0"/>
        <w:autoSpaceDN w:val="0"/>
        <w:spacing w:after="0" w:line="360" w:lineRule="auto"/>
        <w:jc w:val="both"/>
        <w:rPr>
          <w:rFonts w:ascii="Arial" w:eastAsiaTheme="minorHAnsi" w:hAnsi="Arial" w:cs="Arial"/>
          <w:sz w:val="24"/>
          <w:szCs w:val="24"/>
          <w:lang w:val="en-US" w:eastAsia="en-US" w:bidi="hi-IN"/>
        </w:rPr>
      </w:pPr>
    </w:p>
    <w:p w14:paraId="34D61CC7" w14:textId="77777777" w:rsidR="006850FE" w:rsidRPr="006850FE" w:rsidRDefault="006850FE" w:rsidP="006850FE">
      <w:pPr>
        <w:widowControl w:val="0"/>
        <w:autoSpaceDE w:val="0"/>
        <w:autoSpaceDN w:val="0"/>
        <w:spacing w:after="0" w:line="360" w:lineRule="auto"/>
        <w:jc w:val="both"/>
        <w:rPr>
          <w:rFonts w:ascii="Arial" w:eastAsiaTheme="minorHAnsi" w:hAnsi="Arial" w:cs="Arial"/>
          <w:sz w:val="24"/>
          <w:szCs w:val="24"/>
          <w:lang w:val="en-US" w:eastAsia="en-US" w:bidi="hi-IN"/>
        </w:rPr>
      </w:pPr>
    </w:p>
    <w:p w14:paraId="151AD570" w14:textId="77777777" w:rsidR="006850FE" w:rsidRPr="006850FE" w:rsidRDefault="006850FE" w:rsidP="006850FE">
      <w:pPr>
        <w:widowControl w:val="0"/>
        <w:autoSpaceDE w:val="0"/>
        <w:autoSpaceDN w:val="0"/>
        <w:spacing w:after="0" w:line="360" w:lineRule="auto"/>
        <w:jc w:val="both"/>
        <w:outlineLvl w:val="1"/>
        <w:rPr>
          <w:rFonts w:ascii="Arial" w:eastAsiaTheme="minorHAnsi" w:hAnsi="Arial" w:cs="Arial"/>
          <w:b/>
          <w:bCs/>
          <w:sz w:val="24"/>
          <w:szCs w:val="24"/>
          <w:lang w:val="en-US" w:eastAsia="en-US" w:bidi="hi-IN"/>
        </w:rPr>
      </w:pPr>
      <w:bookmarkStart w:id="7" w:name="_Toc214725759"/>
      <w:r w:rsidRPr="006850FE">
        <w:rPr>
          <w:rFonts w:ascii="Arial" w:eastAsiaTheme="minorHAnsi" w:hAnsi="Arial" w:cs="Arial"/>
          <w:b/>
          <w:bCs/>
          <w:sz w:val="24"/>
          <w:szCs w:val="24"/>
          <w:lang w:val="en-US" w:eastAsia="en-US" w:bidi="hi-IN"/>
        </w:rPr>
        <w:t>Personal Development Plan (PDP)</w:t>
      </w:r>
      <w:bookmarkEnd w:id="7"/>
    </w:p>
    <w:p w14:paraId="417AE6AE" w14:textId="77777777" w:rsidR="006850FE" w:rsidRPr="006850FE" w:rsidRDefault="006850FE" w:rsidP="006850FE">
      <w:pPr>
        <w:keepNext/>
        <w:widowControl w:val="0"/>
        <w:autoSpaceDE w:val="0"/>
        <w:autoSpaceDN w:val="0"/>
        <w:spacing w:line="240" w:lineRule="auto"/>
        <w:rPr>
          <w:rFonts w:ascii="Times New Roman" w:eastAsiaTheme="minorHAnsi" w:hAnsi="Times New Roman"/>
          <w:i/>
          <w:iCs/>
          <w:color w:val="1F497D" w:themeColor="text2"/>
          <w:sz w:val="18"/>
          <w:szCs w:val="16"/>
          <w:lang w:val="en-US" w:eastAsia="en-US" w:bidi="hi-IN"/>
        </w:rPr>
      </w:pPr>
      <w:bookmarkStart w:id="8" w:name="_Toc214726102"/>
      <w:r w:rsidRPr="006850FE">
        <w:rPr>
          <w:rFonts w:ascii="Times New Roman" w:eastAsiaTheme="minorHAnsi" w:hAnsi="Times New Roman"/>
          <w:i/>
          <w:iCs/>
          <w:color w:val="1F497D" w:themeColor="text2"/>
          <w:sz w:val="18"/>
          <w:szCs w:val="16"/>
          <w:lang w:val="en-US" w:eastAsia="en-US" w:bidi="hi-IN"/>
        </w:rPr>
        <w:t xml:space="preserve">Table </w:t>
      </w:r>
      <w:r w:rsidRPr="006850FE">
        <w:rPr>
          <w:rFonts w:ascii="Times New Roman" w:eastAsiaTheme="minorHAnsi" w:hAnsi="Times New Roman"/>
          <w:i/>
          <w:iCs/>
          <w:color w:val="1F497D" w:themeColor="text2"/>
          <w:sz w:val="18"/>
          <w:szCs w:val="16"/>
          <w:lang w:val="en-US" w:eastAsia="en-US" w:bidi="hi-IN"/>
        </w:rPr>
        <w:fldChar w:fldCharType="begin"/>
      </w:r>
      <w:r w:rsidRPr="006850FE">
        <w:rPr>
          <w:rFonts w:ascii="Times New Roman" w:eastAsiaTheme="minorHAnsi" w:hAnsi="Times New Roman"/>
          <w:i/>
          <w:iCs/>
          <w:color w:val="1F497D" w:themeColor="text2"/>
          <w:sz w:val="18"/>
          <w:szCs w:val="16"/>
          <w:lang w:val="en-US" w:eastAsia="en-US" w:bidi="hi-IN"/>
        </w:rPr>
        <w:instrText xml:space="preserve"> SEQ Table \* ARABIC </w:instrText>
      </w:r>
      <w:r w:rsidRPr="006850FE">
        <w:rPr>
          <w:rFonts w:ascii="Times New Roman" w:eastAsiaTheme="minorHAnsi" w:hAnsi="Times New Roman"/>
          <w:i/>
          <w:iCs/>
          <w:color w:val="1F497D" w:themeColor="text2"/>
          <w:sz w:val="18"/>
          <w:szCs w:val="16"/>
          <w:lang w:val="en-US" w:eastAsia="en-US" w:bidi="hi-IN"/>
        </w:rPr>
        <w:fldChar w:fldCharType="separate"/>
      </w:r>
      <w:r w:rsidRPr="006850FE">
        <w:rPr>
          <w:rFonts w:ascii="Times New Roman" w:eastAsiaTheme="minorHAnsi" w:hAnsi="Times New Roman"/>
          <w:i/>
          <w:iCs/>
          <w:noProof/>
          <w:color w:val="1F497D" w:themeColor="text2"/>
          <w:sz w:val="18"/>
          <w:szCs w:val="16"/>
          <w:lang w:val="en-US" w:eastAsia="en-US" w:bidi="hi-IN"/>
        </w:rPr>
        <w:t>2</w:t>
      </w:r>
      <w:r w:rsidRPr="006850FE">
        <w:rPr>
          <w:rFonts w:ascii="Times New Roman" w:eastAsiaTheme="minorHAnsi" w:hAnsi="Times New Roman"/>
          <w:i/>
          <w:iCs/>
          <w:noProof/>
          <w:color w:val="1F497D" w:themeColor="text2"/>
          <w:sz w:val="18"/>
          <w:szCs w:val="16"/>
          <w:lang w:val="en-US" w:eastAsia="en-US" w:bidi="hi-IN"/>
        </w:rPr>
        <w:fldChar w:fldCharType="end"/>
      </w:r>
      <w:r w:rsidRPr="006850FE">
        <w:rPr>
          <w:rFonts w:ascii="Times New Roman" w:eastAsiaTheme="minorHAnsi" w:hAnsi="Times New Roman"/>
          <w:i/>
          <w:iCs/>
          <w:color w:val="1F497D" w:themeColor="text2"/>
          <w:sz w:val="18"/>
          <w:szCs w:val="16"/>
          <w:lang w:val="en-US" w:eastAsia="en-US" w:bidi="hi-IN"/>
        </w:rPr>
        <w:t>: PDP plan</w:t>
      </w:r>
      <w:bookmarkEnd w:id="8"/>
    </w:p>
    <w:tbl>
      <w:tblPr>
        <w:tblStyle w:val="PlainTable11"/>
        <w:tblW w:w="0" w:type="auto"/>
        <w:tblLook w:val="04A0" w:firstRow="1" w:lastRow="0" w:firstColumn="1" w:lastColumn="0" w:noHBand="0" w:noVBand="1"/>
      </w:tblPr>
      <w:tblGrid>
        <w:gridCol w:w="5371"/>
        <w:gridCol w:w="3464"/>
        <w:gridCol w:w="1363"/>
        <w:gridCol w:w="5190"/>
      </w:tblGrid>
      <w:tr w:rsidR="006850FE" w:rsidRPr="006850FE" w14:paraId="1DCF9DF4" w14:textId="77777777" w:rsidTr="00CC18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F07582" w14:textId="77777777" w:rsidR="006850FE" w:rsidRPr="006850FE" w:rsidRDefault="006850FE" w:rsidP="006850FE">
            <w:pPr>
              <w:spacing w:line="360" w:lineRule="auto"/>
              <w:jc w:val="center"/>
              <w:rPr>
                <w:rFonts w:ascii="Arial" w:hAnsi="Arial" w:cs="Arial"/>
                <w:sz w:val="24"/>
                <w:szCs w:val="24"/>
                <w:lang w:bidi="hi-IN"/>
              </w:rPr>
            </w:pPr>
            <w:r w:rsidRPr="006850FE">
              <w:rPr>
                <w:rFonts w:ascii="Arial" w:hAnsi="Arial" w:cs="Arial"/>
                <w:sz w:val="24"/>
                <w:szCs w:val="24"/>
                <w:lang w:bidi="hi-IN"/>
              </w:rPr>
              <w:t>Action Step</w:t>
            </w:r>
          </w:p>
        </w:tc>
        <w:tc>
          <w:tcPr>
            <w:tcW w:w="0" w:type="auto"/>
            <w:hideMark/>
          </w:tcPr>
          <w:p w14:paraId="7DD8BCF6" w14:textId="77777777" w:rsidR="006850FE" w:rsidRPr="006850FE" w:rsidRDefault="006850FE" w:rsidP="006850F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Resources Needed</w:t>
            </w:r>
          </w:p>
        </w:tc>
        <w:tc>
          <w:tcPr>
            <w:tcW w:w="0" w:type="auto"/>
            <w:hideMark/>
          </w:tcPr>
          <w:p w14:paraId="7ED6272B" w14:textId="77777777" w:rsidR="006850FE" w:rsidRPr="006850FE" w:rsidRDefault="006850FE" w:rsidP="006850F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Timeline</w:t>
            </w:r>
          </w:p>
        </w:tc>
        <w:tc>
          <w:tcPr>
            <w:tcW w:w="0" w:type="auto"/>
            <w:hideMark/>
          </w:tcPr>
          <w:p w14:paraId="78A99BEC" w14:textId="77777777" w:rsidR="006850FE" w:rsidRPr="006850FE" w:rsidRDefault="006850FE" w:rsidP="006850F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Measure of Success</w:t>
            </w:r>
          </w:p>
        </w:tc>
      </w:tr>
      <w:tr w:rsidR="006850FE" w:rsidRPr="006850FE" w14:paraId="6B7BE145" w14:textId="77777777" w:rsidTr="00CC18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EB5ECD" w14:textId="3127F5EB" w:rsidR="006850FE" w:rsidRPr="006850FE" w:rsidRDefault="006850FE" w:rsidP="006850FE">
            <w:pPr>
              <w:spacing w:line="360" w:lineRule="auto"/>
              <w:jc w:val="both"/>
              <w:rPr>
                <w:rFonts w:ascii="Arial" w:hAnsi="Arial" w:cs="Arial"/>
                <w:sz w:val="24"/>
                <w:szCs w:val="24"/>
                <w:lang w:bidi="hi-IN"/>
              </w:rPr>
            </w:pPr>
            <w:r w:rsidRPr="006850FE">
              <w:rPr>
                <w:rFonts w:ascii="Arial" w:hAnsi="Arial" w:cs="Arial"/>
                <w:sz w:val="24"/>
                <w:szCs w:val="24"/>
                <w:lang w:bidi="hi-IN"/>
              </w:rPr>
              <w:t xml:space="preserve">Obtain forklift </w:t>
            </w:r>
            <w:r w:rsidR="00175D7D" w:rsidRPr="006850FE">
              <w:rPr>
                <w:rFonts w:ascii="Arial" w:hAnsi="Arial" w:cs="Arial"/>
                <w:sz w:val="24"/>
                <w:szCs w:val="24"/>
                <w:lang w:bidi="hi-IN"/>
              </w:rPr>
              <w:t>license</w:t>
            </w:r>
            <w:r w:rsidRPr="006850FE">
              <w:rPr>
                <w:rFonts w:ascii="Arial" w:hAnsi="Arial" w:cs="Arial"/>
                <w:sz w:val="24"/>
                <w:szCs w:val="24"/>
                <w:lang w:bidi="hi-IN"/>
              </w:rPr>
              <w:t xml:space="preserve"> and refresher training.</w:t>
            </w:r>
          </w:p>
        </w:tc>
        <w:tc>
          <w:tcPr>
            <w:tcW w:w="0" w:type="auto"/>
            <w:hideMark/>
          </w:tcPr>
          <w:p w14:paraId="20A0AB0D"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Accredited training provider; funding for the course</w:t>
            </w:r>
          </w:p>
        </w:tc>
        <w:tc>
          <w:tcPr>
            <w:tcW w:w="0" w:type="auto"/>
            <w:hideMark/>
          </w:tcPr>
          <w:p w14:paraId="4ECEDDA0"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Month 1–3</w:t>
            </w:r>
          </w:p>
        </w:tc>
        <w:tc>
          <w:tcPr>
            <w:tcW w:w="0" w:type="auto"/>
            <w:hideMark/>
          </w:tcPr>
          <w:p w14:paraId="71191D09" w14:textId="01659263" w:rsidR="006850FE" w:rsidRPr="006850FE" w:rsidRDefault="00175D7D"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License</w:t>
            </w:r>
            <w:r w:rsidR="006850FE" w:rsidRPr="006850FE">
              <w:rPr>
                <w:rFonts w:ascii="Arial" w:hAnsi="Arial" w:cs="Arial"/>
                <w:sz w:val="24"/>
                <w:szCs w:val="24"/>
                <w:lang w:bidi="hi-IN"/>
              </w:rPr>
              <w:t xml:space="preserve"> achieved; logged hours ≥ 30; ready to lead forklift-using teams</w:t>
            </w:r>
          </w:p>
        </w:tc>
      </w:tr>
      <w:tr w:rsidR="006850FE" w:rsidRPr="006850FE" w14:paraId="04247419" w14:textId="77777777" w:rsidTr="00CC182B">
        <w:tc>
          <w:tcPr>
            <w:cnfStyle w:val="001000000000" w:firstRow="0" w:lastRow="0" w:firstColumn="1" w:lastColumn="0" w:oddVBand="0" w:evenVBand="0" w:oddHBand="0" w:evenHBand="0" w:firstRowFirstColumn="0" w:firstRowLastColumn="0" w:lastRowFirstColumn="0" w:lastRowLastColumn="0"/>
            <w:tcW w:w="0" w:type="auto"/>
            <w:hideMark/>
          </w:tcPr>
          <w:p w14:paraId="0A7E0FC7" w14:textId="77777777" w:rsidR="006850FE" w:rsidRPr="006850FE" w:rsidRDefault="006850FE" w:rsidP="006850FE">
            <w:pPr>
              <w:spacing w:line="360" w:lineRule="auto"/>
              <w:jc w:val="both"/>
              <w:rPr>
                <w:rFonts w:ascii="Arial" w:hAnsi="Arial" w:cs="Arial"/>
                <w:sz w:val="24"/>
                <w:szCs w:val="24"/>
                <w:lang w:bidi="hi-IN"/>
              </w:rPr>
            </w:pPr>
            <w:r w:rsidRPr="006850FE">
              <w:rPr>
                <w:rFonts w:ascii="Arial" w:hAnsi="Arial" w:cs="Arial"/>
                <w:sz w:val="24"/>
                <w:szCs w:val="24"/>
                <w:lang w:bidi="hi-IN"/>
              </w:rPr>
              <w:t>Complete an advanced Excel/Data-reporting online course.</w:t>
            </w:r>
          </w:p>
        </w:tc>
        <w:tc>
          <w:tcPr>
            <w:tcW w:w="0" w:type="auto"/>
            <w:hideMark/>
          </w:tcPr>
          <w:p w14:paraId="212FF493" w14:textId="77777777" w:rsidR="006850FE" w:rsidRPr="006850FE" w:rsidRDefault="006850FE" w:rsidP="006850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Online platform (e.g., Udemy); time allocation</w:t>
            </w:r>
          </w:p>
        </w:tc>
        <w:tc>
          <w:tcPr>
            <w:tcW w:w="0" w:type="auto"/>
            <w:hideMark/>
          </w:tcPr>
          <w:p w14:paraId="47C6767B" w14:textId="77777777" w:rsidR="006850FE" w:rsidRPr="006850FE" w:rsidRDefault="006850FE" w:rsidP="006850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Month 2-6</w:t>
            </w:r>
          </w:p>
        </w:tc>
        <w:tc>
          <w:tcPr>
            <w:tcW w:w="0" w:type="auto"/>
            <w:hideMark/>
          </w:tcPr>
          <w:p w14:paraId="23BC26AD" w14:textId="77777777" w:rsidR="006850FE" w:rsidRPr="006850FE" w:rsidRDefault="006850FE" w:rsidP="006850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Certification achieved; create a dashboard for pick/pack data</w:t>
            </w:r>
          </w:p>
        </w:tc>
      </w:tr>
      <w:tr w:rsidR="006850FE" w:rsidRPr="006850FE" w14:paraId="4A472BA4" w14:textId="77777777" w:rsidTr="00CC18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868DDF" w14:textId="6D71CEB6" w:rsidR="006850FE" w:rsidRPr="006850FE" w:rsidRDefault="006850FE" w:rsidP="006850FE">
            <w:pPr>
              <w:spacing w:line="360" w:lineRule="auto"/>
              <w:jc w:val="both"/>
              <w:rPr>
                <w:rFonts w:ascii="Arial" w:hAnsi="Arial" w:cs="Arial"/>
                <w:sz w:val="24"/>
                <w:szCs w:val="24"/>
                <w:lang w:bidi="hi-IN"/>
              </w:rPr>
            </w:pPr>
            <w:r w:rsidRPr="006850FE">
              <w:rPr>
                <w:rFonts w:ascii="Arial" w:hAnsi="Arial" w:cs="Arial"/>
                <w:sz w:val="24"/>
                <w:szCs w:val="24"/>
                <w:lang w:bidi="hi-IN"/>
              </w:rPr>
              <w:lastRenderedPageBreak/>
              <w:t xml:space="preserve">Lead a </w:t>
            </w:r>
            <w:r w:rsidRPr="006850FE">
              <w:rPr>
                <w:rFonts w:ascii="Arial" w:hAnsi="Arial" w:cs="Arial"/>
                <w:sz w:val="24"/>
                <w:szCs w:val="24"/>
                <w:lang w:bidi="hi-IN"/>
              </w:rPr>
              <w:t>mini project</w:t>
            </w:r>
            <w:r w:rsidRPr="006850FE">
              <w:rPr>
                <w:rFonts w:ascii="Arial" w:hAnsi="Arial" w:cs="Arial"/>
                <w:sz w:val="24"/>
                <w:szCs w:val="24"/>
                <w:lang w:bidi="hi-IN"/>
              </w:rPr>
              <w:t xml:space="preserve"> to improve daily meeting briefings</w:t>
            </w:r>
          </w:p>
        </w:tc>
        <w:tc>
          <w:tcPr>
            <w:tcW w:w="0" w:type="auto"/>
            <w:hideMark/>
          </w:tcPr>
          <w:p w14:paraId="15FD4CA0"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Support from current supervisor; sample frameworks</w:t>
            </w:r>
          </w:p>
        </w:tc>
        <w:tc>
          <w:tcPr>
            <w:tcW w:w="0" w:type="auto"/>
            <w:hideMark/>
          </w:tcPr>
          <w:p w14:paraId="31715AD6"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Month 3-9</w:t>
            </w:r>
          </w:p>
        </w:tc>
        <w:tc>
          <w:tcPr>
            <w:tcW w:w="0" w:type="auto"/>
            <w:hideMark/>
          </w:tcPr>
          <w:p w14:paraId="64B68CDF"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New briefing format piloted; team error rate reduces by ≥ 5 %</w:t>
            </w:r>
          </w:p>
        </w:tc>
      </w:tr>
      <w:tr w:rsidR="006850FE" w:rsidRPr="006850FE" w14:paraId="4507195B" w14:textId="77777777" w:rsidTr="00CC182B">
        <w:tc>
          <w:tcPr>
            <w:cnfStyle w:val="001000000000" w:firstRow="0" w:lastRow="0" w:firstColumn="1" w:lastColumn="0" w:oddVBand="0" w:evenVBand="0" w:oddHBand="0" w:evenHBand="0" w:firstRowFirstColumn="0" w:firstRowLastColumn="0" w:lastRowFirstColumn="0" w:lastRowLastColumn="0"/>
            <w:tcW w:w="0" w:type="auto"/>
            <w:hideMark/>
          </w:tcPr>
          <w:p w14:paraId="27620A3F" w14:textId="77777777" w:rsidR="006850FE" w:rsidRPr="006850FE" w:rsidRDefault="006850FE" w:rsidP="006850FE">
            <w:pPr>
              <w:spacing w:line="360" w:lineRule="auto"/>
              <w:jc w:val="both"/>
              <w:rPr>
                <w:rFonts w:ascii="Arial" w:hAnsi="Arial" w:cs="Arial"/>
                <w:sz w:val="24"/>
                <w:szCs w:val="24"/>
                <w:lang w:bidi="hi-IN"/>
              </w:rPr>
            </w:pPr>
            <w:r w:rsidRPr="006850FE">
              <w:rPr>
                <w:rFonts w:ascii="Arial" w:hAnsi="Arial" w:cs="Arial"/>
                <w:sz w:val="24"/>
                <w:szCs w:val="24"/>
                <w:lang w:bidi="hi-IN"/>
              </w:rPr>
              <w:t>Read three leadership/self-development texts and reflect weekly</w:t>
            </w:r>
          </w:p>
        </w:tc>
        <w:tc>
          <w:tcPr>
            <w:tcW w:w="0" w:type="auto"/>
            <w:hideMark/>
          </w:tcPr>
          <w:p w14:paraId="772FDA4A" w14:textId="77777777" w:rsidR="006850FE" w:rsidRPr="006850FE" w:rsidRDefault="006850FE" w:rsidP="006850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Books/articles; reflection journal</w:t>
            </w:r>
          </w:p>
        </w:tc>
        <w:tc>
          <w:tcPr>
            <w:tcW w:w="0" w:type="auto"/>
            <w:hideMark/>
          </w:tcPr>
          <w:p w14:paraId="01D64D0F" w14:textId="77777777" w:rsidR="006850FE" w:rsidRPr="006850FE" w:rsidRDefault="006850FE" w:rsidP="006850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Month 1-12</w:t>
            </w:r>
          </w:p>
        </w:tc>
        <w:tc>
          <w:tcPr>
            <w:tcW w:w="0" w:type="auto"/>
            <w:hideMark/>
          </w:tcPr>
          <w:p w14:paraId="1556FBD0" w14:textId="0F59F814" w:rsidR="006850FE" w:rsidRPr="006850FE" w:rsidRDefault="006850FE" w:rsidP="006850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 xml:space="preserve">Weekly journal entries; identify 3 improved </w:t>
            </w:r>
            <w:r w:rsidR="00175D7D" w:rsidRPr="006850FE">
              <w:rPr>
                <w:rFonts w:ascii="Arial" w:hAnsi="Arial" w:cs="Arial"/>
                <w:sz w:val="24"/>
                <w:szCs w:val="24"/>
                <w:lang w:bidi="hi-IN"/>
              </w:rPr>
              <w:t>behaviors</w:t>
            </w:r>
            <w:r w:rsidRPr="006850FE">
              <w:rPr>
                <w:rFonts w:ascii="Arial" w:hAnsi="Arial" w:cs="Arial"/>
                <w:sz w:val="24"/>
                <w:szCs w:val="24"/>
                <w:lang w:bidi="hi-IN"/>
              </w:rPr>
              <w:t xml:space="preserve"> (e.g., delegation, communication)</w:t>
            </w:r>
          </w:p>
        </w:tc>
      </w:tr>
      <w:tr w:rsidR="006850FE" w:rsidRPr="006850FE" w14:paraId="2F38C93C" w14:textId="77777777" w:rsidTr="00CC18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648AC8" w14:textId="77777777" w:rsidR="006850FE" w:rsidRPr="006850FE" w:rsidRDefault="006850FE" w:rsidP="006850FE">
            <w:pPr>
              <w:spacing w:line="360" w:lineRule="auto"/>
              <w:jc w:val="both"/>
              <w:rPr>
                <w:rFonts w:ascii="Arial" w:hAnsi="Arial" w:cs="Arial"/>
                <w:sz w:val="24"/>
                <w:szCs w:val="24"/>
                <w:lang w:bidi="hi-IN"/>
              </w:rPr>
            </w:pPr>
            <w:r w:rsidRPr="006850FE">
              <w:rPr>
                <w:rFonts w:ascii="Arial" w:hAnsi="Arial" w:cs="Arial"/>
                <w:sz w:val="24"/>
                <w:szCs w:val="24"/>
                <w:lang w:bidi="hi-IN"/>
              </w:rPr>
              <w:t>Network with warehouse supervision professionals via LinkedIn and industry events</w:t>
            </w:r>
          </w:p>
        </w:tc>
        <w:tc>
          <w:tcPr>
            <w:tcW w:w="0" w:type="auto"/>
            <w:hideMark/>
          </w:tcPr>
          <w:p w14:paraId="782CE282"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LinkedIn membership; attend 1 event per quarter</w:t>
            </w:r>
          </w:p>
        </w:tc>
        <w:tc>
          <w:tcPr>
            <w:tcW w:w="0" w:type="auto"/>
            <w:hideMark/>
          </w:tcPr>
          <w:p w14:paraId="6CFA9CD8"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Months 1-12</w:t>
            </w:r>
          </w:p>
        </w:tc>
        <w:tc>
          <w:tcPr>
            <w:tcW w:w="0" w:type="auto"/>
            <w:hideMark/>
          </w:tcPr>
          <w:p w14:paraId="656001FA"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Minimum 20 relevant connections; attend 2 events; document key insights</w:t>
            </w:r>
          </w:p>
        </w:tc>
      </w:tr>
      <w:tr w:rsidR="006850FE" w:rsidRPr="006850FE" w14:paraId="393B0408" w14:textId="77777777" w:rsidTr="00CC182B">
        <w:tc>
          <w:tcPr>
            <w:cnfStyle w:val="001000000000" w:firstRow="0" w:lastRow="0" w:firstColumn="1" w:lastColumn="0" w:oddVBand="0" w:evenVBand="0" w:oddHBand="0" w:evenHBand="0" w:firstRowFirstColumn="0" w:firstRowLastColumn="0" w:lastRowFirstColumn="0" w:lastRowLastColumn="0"/>
            <w:tcW w:w="0" w:type="auto"/>
            <w:hideMark/>
          </w:tcPr>
          <w:p w14:paraId="308CCE7A" w14:textId="77777777" w:rsidR="006850FE" w:rsidRPr="006850FE" w:rsidRDefault="006850FE" w:rsidP="006850FE">
            <w:pPr>
              <w:spacing w:line="360" w:lineRule="auto"/>
              <w:jc w:val="both"/>
              <w:rPr>
                <w:rFonts w:ascii="Arial" w:hAnsi="Arial" w:cs="Arial"/>
                <w:sz w:val="24"/>
                <w:szCs w:val="24"/>
                <w:lang w:bidi="hi-IN"/>
              </w:rPr>
            </w:pPr>
            <w:r w:rsidRPr="006850FE">
              <w:rPr>
                <w:rFonts w:ascii="Arial" w:hAnsi="Arial" w:cs="Arial"/>
                <w:sz w:val="24"/>
                <w:szCs w:val="24"/>
                <w:lang w:bidi="hi-IN"/>
              </w:rPr>
              <w:t>Apply lean/continuous-improvement tools to current role</w:t>
            </w:r>
          </w:p>
        </w:tc>
        <w:tc>
          <w:tcPr>
            <w:tcW w:w="0" w:type="auto"/>
            <w:hideMark/>
          </w:tcPr>
          <w:p w14:paraId="24D9E355" w14:textId="77777777" w:rsidR="006850FE" w:rsidRPr="006850FE" w:rsidRDefault="006850FE" w:rsidP="006850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Templates for Kaizen/5S; coaching from mentor</w:t>
            </w:r>
          </w:p>
        </w:tc>
        <w:tc>
          <w:tcPr>
            <w:tcW w:w="0" w:type="auto"/>
            <w:hideMark/>
          </w:tcPr>
          <w:p w14:paraId="55F2F285" w14:textId="77777777" w:rsidR="006850FE" w:rsidRPr="006850FE" w:rsidRDefault="006850FE" w:rsidP="006850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Months 4–12</w:t>
            </w:r>
          </w:p>
        </w:tc>
        <w:tc>
          <w:tcPr>
            <w:tcW w:w="0" w:type="auto"/>
            <w:hideMark/>
          </w:tcPr>
          <w:p w14:paraId="644EAC76" w14:textId="3E74F82A" w:rsidR="006850FE" w:rsidRPr="006850FE" w:rsidRDefault="006850FE" w:rsidP="006850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 xml:space="preserve">1 improvement initiative </w:t>
            </w:r>
            <w:r w:rsidR="00175D7D" w:rsidRPr="006850FE">
              <w:rPr>
                <w:rFonts w:ascii="Arial" w:hAnsi="Arial" w:cs="Arial"/>
                <w:sz w:val="24"/>
                <w:szCs w:val="24"/>
                <w:lang w:bidi="hi-IN"/>
              </w:rPr>
              <w:t>completed:</w:t>
            </w:r>
            <w:r w:rsidRPr="006850FE">
              <w:rPr>
                <w:rFonts w:ascii="Arial" w:hAnsi="Arial" w:cs="Arial"/>
                <w:sz w:val="24"/>
                <w:szCs w:val="24"/>
                <w:lang w:bidi="hi-IN"/>
              </w:rPr>
              <w:t xml:space="preserve"> measured improvements in stock rotation or accuracy</w:t>
            </w:r>
          </w:p>
        </w:tc>
      </w:tr>
      <w:tr w:rsidR="006850FE" w:rsidRPr="006850FE" w14:paraId="4CE1F96A" w14:textId="77777777" w:rsidTr="00CC18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168697" w14:textId="77777777" w:rsidR="006850FE" w:rsidRPr="006850FE" w:rsidRDefault="006850FE" w:rsidP="006850FE">
            <w:pPr>
              <w:spacing w:line="360" w:lineRule="auto"/>
              <w:jc w:val="both"/>
              <w:rPr>
                <w:rFonts w:ascii="Arial" w:hAnsi="Arial" w:cs="Arial"/>
                <w:sz w:val="24"/>
                <w:szCs w:val="24"/>
                <w:lang w:bidi="hi-IN"/>
              </w:rPr>
            </w:pPr>
            <w:r w:rsidRPr="006850FE">
              <w:rPr>
                <w:rFonts w:ascii="Arial" w:hAnsi="Arial" w:cs="Arial"/>
                <w:sz w:val="24"/>
                <w:szCs w:val="24"/>
                <w:lang w:bidi="hi-IN"/>
              </w:rPr>
              <w:t>Within 3–5 years: obtain formal leadership certification (e.g., ILM Level 3)</w:t>
            </w:r>
          </w:p>
        </w:tc>
        <w:tc>
          <w:tcPr>
            <w:tcW w:w="0" w:type="auto"/>
            <w:hideMark/>
          </w:tcPr>
          <w:p w14:paraId="033626FA"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Employer sponsorship or self-fund; study time</w:t>
            </w:r>
          </w:p>
        </w:tc>
        <w:tc>
          <w:tcPr>
            <w:tcW w:w="0" w:type="auto"/>
            <w:hideMark/>
          </w:tcPr>
          <w:p w14:paraId="4F81E94F"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Year 2–4</w:t>
            </w:r>
          </w:p>
        </w:tc>
        <w:tc>
          <w:tcPr>
            <w:tcW w:w="0" w:type="auto"/>
            <w:hideMark/>
          </w:tcPr>
          <w:p w14:paraId="45E06726" w14:textId="77777777" w:rsidR="006850FE" w:rsidRPr="006850FE" w:rsidRDefault="006850FE" w:rsidP="006850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bidi="hi-IN"/>
              </w:rPr>
            </w:pPr>
            <w:r w:rsidRPr="006850FE">
              <w:rPr>
                <w:rFonts w:ascii="Arial" w:hAnsi="Arial" w:cs="Arial"/>
                <w:sz w:val="24"/>
                <w:szCs w:val="24"/>
                <w:lang w:bidi="hi-IN"/>
              </w:rPr>
              <w:t>Certification completed; documented leadership projects; target role achieved</w:t>
            </w:r>
          </w:p>
        </w:tc>
      </w:tr>
    </w:tbl>
    <w:p w14:paraId="1A851B1C" w14:textId="77777777" w:rsidR="004243E5" w:rsidRDefault="004243E5" w:rsidP="006850FE">
      <w:pPr>
        <w:widowControl w:val="0"/>
        <w:autoSpaceDE w:val="0"/>
        <w:autoSpaceDN w:val="0"/>
        <w:spacing w:after="0" w:line="360" w:lineRule="auto"/>
        <w:jc w:val="both"/>
        <w:outlineLvl w:val="1"/>
        <w:rPr>
          <w:rFonts w:ascii="Arial" w:eastAsiaTheme="minorHAnsi" w:hAnsi="Arial" w:cs="Arial"/>
          <w:i/>
          <w:iCs/>
          <w:sz w:val="24"/>
          <w:szCs w:val="24"/>
          <w:lang w:val="en-US" w:eastAsia="en-US" w:bidi="hi-IN"/>
        </w:rPr>
      </w:pPr>
      <w:bookmarkStart w:id="9" w:name="_Toc214725760"/>
    </w:p>
    <w:p w14:paraId="636A2F0E" w14:textId="70AF921B" w:rsidR="006850FE" w:rsidRPr="006850FE" w:rsidRDefault="006850FE" w:rsidP="006850FE">
      <w:pPr>
        <w:widowControl w:val="0"/>
        <w:autoSpaceDE w:val="0"/>
        <w:autoSpaceDN w:val="0"/>
        <w:spacing w:after="0" w:line="360" w:lineRule="auto"/>
        <w:jc w:val="both"/>
        <w:outlineLvl w:val="1"/>
        <w:rPr>
          <w:rFonts w:ascii="Arial" w:eastAsiaTheme="minorHAnsi" w:hAnsi="Arial" w:cs="Arial"/>
          <w:b/>
          <w:bCs/>
          <w:i/>
          <w:iCs/>
          <w:sz w:val="24"/>
          <w:szCs w:val="24"/>
          <w:lang w:val="en-US" w:eastAsia="en-US" w:bidi="hi-IN"/>
        </w:rPr>
      </w:pPr>
      <w:r w:rsidRPr="006850FE">
        <w:rPr>
          <w:rFonts w:ascii="Arial" w:eastAsiaTheme="minorHAnsi" w:hAnsi="Arial" w:cs="Arial"/>
          <w:b/>
          <w:bCs/>
          <w:sz w:val="24"/>
          <w:szCs w:val="24"/>
          <w:lang w:val="en-US" w:eastAsia="en-US" w:bidi="hi-IN"/>
        </w:rPr>
        <w:t>Why These Goals Matter &amp; Alignment</w:t>
      </w:r>
      <w:bookmarkEnd w:id="9"/>
    </w:p>
    <w:p w14:paraId="7B9C234B" w14:textId="36604F05" w:rsidR="006850FE" w:rsidRPr="006850FE" w:rsidRDefault="006850FE" w:rsidP="006850FE">
      <w:pPr>
        <w:widowControl w:val="0"/>
        <w:autoSpaceDE w:val="0"/>
        <w:autoSpaceDN w:val="0"/>
        <w:spacing w:after="0" w:line="360" w:lineRule="auto"/>
        <w:jc w:val="both"/>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t xml:space="preserve">These development processes give a systematic advancement of steps from the operative to the team leader to the operations manager. </w:t>
      </w:r>
      <w:r w:rsidRPr="006850FE">
        <w:rPr>
          <w:rFonts w:ascii="Arial" w:eastAsiaTheme="minorHAnsi" w:hAnsi="Arial" w:cs="Arial"/>
          <w:sz w:val="24"/>
          <w:szCs w:val="24"/>
          <w:lang w:val="en-US" w:eastAsia="en-US" w:bidi="hi-IN"/>
        </w:rPr>
        <w:t>Literature</w:t>
      </w:r>
      <w:r w:rsidRPr="006850FE">
        <w:rPr>
          <w:rFonts w:ascii="Arial" w:eastAsiaTheme="minorHAnsi" w:hAnsi="Arial" w:cs="Arial"/>
          <w:sz w:val="24"/>
          <w:szCs w:val="24"/>
          <w:lang w:val="en-US" w:eastAsia="en-US" w:bidi="hi-IN"/>
        </w:rPr>
        <w:t xml:space="preserve"> stresses effective personal development plans (PDPs) to facilitate self-managed career development and enhance employability as far as it is correlated with goals, resources, and schedules (</w:t>
      </w:r>
      <w:r w:rsidRPr="006850FE">
        <w:rPr>
          <w:rFonts w:ascii="Arial" w:eastAsiaTheme="minorHAnsi" w:hAnsi="Arial" w:cs="Arial"/>
          <w:sz w:val="24"/>
          <w:szCs w:val="24"/>
          <w:lang w:val="en-US" w:eastAsia="en-US" w:bidi="hi-IN"/>
        </w:rPr>
        <w:t>Beaus Aert</w:t>
      </w:r>
      <w:r w:rsidRPr="006850FE">
        <w:rPr>
          <w:rFonts w:ascii="Arial" w:eastAsiaTheme="minorHAnsi" w:hAnsi="Arial" w:cs="Arial"/>
          <w:sz w:val="24"/>
          <w:szCs w:val="24"/>
          <w:lang w:val="en-US" w:eastAsia="en-US" w:bidi="hi-IN"/>
        </w:rPr>
        <w:t xml:space="preserve"> et al., 2011). My PDP is focused on specific actions, achievable results, and plans, which are in accordance with the recommended PDP design to guide professional development (Patel, 2013). This is achieved by </w:t>
      </w:r>
      <w:r w:rsidR="00175D7D" w:rsidRPr="006850FE">
        <w:rPr>
          <w:rFonts w:ascii="Arial" w:eastAsiaTheme="minorHAnsi" w:hAnsi="Arial" w:cs="Arial"/>
          <w:sz w:val="24"/>
          <w:szCs w:val="24"/>
          <w:lang w:val="en-US" w:eastAsia="en-US" w:bidi="hi-IN"/>
        </w:rPr>
        <w:t>gaining</w:t>
      </w:r>
      <w:r w:rsidRPr="006850FE">
        <w:rPr>
          <w:rFonts w:ascii="Arial" w:eastAsiaTheme="minorHAnsi" w:hAnsi="Arial" w:cs="Arial"/>
          <w:sz w:val="24"/>
          <w:szCs w:val="24"/>
          <w:lang w:val="en-US" w:eastAsia="en-US" w:bidi="hi-IN"/>
        </w:rPr>
        <w:t xml:space="preserve"> a forklift </w:t>
      </w:r>
      <w:r w:rsidRPr="006850FE">
        <w:rPr>
          <w:rFonts w:ascii="Arial" w:eastAsiaTheme="minorHAnsi" w:hAnsi="Arial" w:cs="Arial"/>
          <w:sz w:val="24"/>
          <w:szCs w:val="24"/>
          <w:lang w:val="en-US" w:eastAsia="en-US" w:bidi="hi-IN"/>
        </w:rPr>
        <w:t>license</w:t>
      </w:r>
      <w:r w:rsidRPr="006850FE">
        <w:rPr>
          <w:rFonts w:ascii="Arial" w:eastAsiaTheme="minorHAnsi" w:hAnsi="Arial" w:cs="Arial"/>
          <w:sz w:val="24"/>
          <w:szCs w:val="24"/>
          <w:lang w:val="en-US" w:eastAsia="en-US" w:bidi="hi-IN"/>
        </w:rPr>
        <w:t xml:space="preserve">, </w:t>
      </w:r>
      <w:r w:rsidRPr="006850FE">
        <w:rPr>
          <w:rFonts w:ascii="Arial" w:eastAsiaTheme="minorHAnsi" w:hAnsi="Arial" w:cs="Arial"/>
          <w:sz w:val="24"/>
          <w:szCs w:val="24"/>
          <w:lang w:val="en-US" w:eastAsia="en-US" w:bidi="hi-IN"/>
        </w:rPr>
        <w:t>enhancing</w:t>
      </w:r>
      <w:r w:rsidRPr="006850FE">
        <w:rPr>
          <w:rFonts w:ascii="Arial" w:eastAsiaTheme="minorHAnsi" w:hAnsi="Arial" w:cs="Arial"/>
          <w:sz w:val="24"/>
          <w:szCs w:val="24"/>
          <w:lang w:val="en-US" w:eastAsia="en-US" w:bidi="hi-IN"/>
        </w:rPr>
        <w:t xml:space="preserve"> reporting skills, </w:t>
      </w:r>
      <w:r w:rsidRPr="006850FE">
        <w:rPr>
          <w:rFonts w:ascii="Arial" w:eastAsiaTheme="minorHAnsi" w:hAnsi="Arial" w:cs="Arial"/>
          <w:sz w:val="24"/>
          <w:szCs w:val="24"/>
          <w:lang w:val="en-US" w:eastAsia="en-US" w:bidi="hi-IN"/>
        </w:rPr>
        <w:t>leading</w:t>
      </w:r>
      <w:r w:rsidRPr="006850FE">
        <w:rPr>
          <w:rFonts w:ascii="Arial" w:eastAsiaTheme="minorHAnsi" w:hAnsi="Arial" w:cs="Arial"/>
          <w:sz w:val="24"/>
          <w:szCs w:val="24"/>
          <w:lang w:val="en-US" w:eastAsia="en-US" w:bidi="hi-IN"/>
        </w:rPr>
        <w:t xml:space="preserve"> initiatives, and </w:t>
      </w:r>
      <w:r w:rsidRPr="006850FE">
        <w:rPr>
          <w:rFonts w:ascii="Arial" w:eastAsiaTheme="minorHAnsi" w:hAnsi="Arial" w:cs="Arial"/>
          <w:sz w:val="24"/>
          <w:szCs w:val="24"/>
          <w:lang w:val="en-US" w:eastAsia="en-US" w:bidi="hi-IN"/>
        </w:rPr>
        <w:t>achieving</w:t>
      </w:r>
      <w:r w:rsidRPr="006850FE">
        <w:rPr>
          <w:rFonts w:ascii="Arial" w:eastAsiaTheme="minorHAnsi" w:hAnsi="Arial" w:cs="Arial"/>
          <w:sz w:val="24"/>
          <w:szCs w:val="24"/>
          <w:lang w:val="en-US" w:eastAsia="en-US" w:bidi="hi-IN"/>
        </w:rPr>
        <w:t xml:space="preserve"> certification so that I gain the technical, supervisory, and strategic competency required in future positions. My use of lean/continuous-improvement trends, as well as the frontline briefing sessions, will create a record of delivery over a valuable indicator to the job seekers of the future (Pool &amp; Sewell, 2021). My readings in leadership literature and networking aid my development in emotional intelligence and managerial </w:t>
      </w:r>
      <w:r w:rsidRPr="006850FE">
        <w:rPr>
          <w:rFonts w:ascii="Arial" w:eastAsiaTheme="minorHAnsi" w:hAnsi="Arial" w:cs="Arial"/>
          <w:sz w:val="24"/>
          <w:szCs w:val="24"/>
          <w:lang w:val="en-US" w:eastAsia="en-US" w:bidi="hi-IN"/>
        </w:rPr>
        <w:t>behaviors</w:t>
      </w:r>
      <w:r w:rsidRPr="006850FE">
        <w:rPr>
          <w:rFonts w:ascii="Arial" w:eastAsiaTheme="minorHAnsi" w:hAnsi="Arial" w:cs="Arial"/>
          <w:sz w:val="24"/>
          <w:szCs w:val="24"/>
          <w:lang w:val="en-US" w:eastAsia="en-US" w:bidi="hi-IN"/>
        </w:rPr>
        <w:t>, which the employability literature has found to be essential (XI et al., 2024). Periodic reviewing enables me to adjust to the threat-like changes in technology or even changes in the market (Ozcan et al., 2023) that guarantee that my plan stays dynamic and relevant.</w:t>
      </w:r>
    </w:p>
    <w:p w14:paraId="3002F413" w14:textId="77777777" w:rsidR="006850FE" w:rsidRPr="006850FE" w:rsidRDefault="006850FE" w:rsidP="006850FE">
      <w:pPr>
        <w:widowControl w:val="0"/>
        <w:autoSpaceDE w:val="0"/>
        <w:autoSpaceDN w:val="0"/>
        <w:spacing w:after="0" w:line="360" w:lineRule="auto"/>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br w:type="page"/>
      </w:r>
    </w:p>
    <w:p w14:paraId="556DC012" w14:textId="77777777" w:rsidR="006850FE" w:rsidRDefault="006850FE" w:rsidP="006850FE">
      <w:pPr>
        <w:widowControl w:val="0"/>
        <w:autoSpaceDE w:val="0"/>
        <w:autoSpaceDN w:val="0"/>
        <w:spacing w:after="0" w:line="360" w:lineRule="auto"/>
        <w:jc w:val="both"/>
        <w:outlineLvl w:val="0"/>
        <w:rPr>
          <w:rFonts w:ascii="Arial" w:eastAsiaTheme="minorHAnsi" w:hAnsi="Arial" w:cs="Arial"/>
          <w:b/>
          <w:bCs/>
          <w:sz w:val="28"/>
          <w:szCs w:val="26"/>
          <w:lang w:val="en-US" w:eastAsia="en-US" w:bidi="hi-IN"/>
        </w:rPr>
      </w:pPr>
      <w:bookmarkStart w:id="10" w:name="_Toc214725761"/>
    </w:p>
    <w:p w14:paraId="1C65E985" w14:textId="77777777" w:rsidR="006850FE" w:rsidRDefault="006850FE" w:rsidP="006850FE">
      <w:pPr>
        <w:widowControl w:val="0"/>
        <w:autoSpaceDE w:val="0"/>
        <w:autoSpaceDN w:val="0"/>
        <w:spacing w:after="0" w:line="360" w:lineRule="auto"/>
        <w:jc w:val="both"/>
        <w:outlineLvl w:val="0"/>
        <w:rPr>
          <w:rFonts w:ascii="Arial" w:eastAsiaTheme="minorHAnsi" w:hAnsi="Arial" w:cs="Arial"/>
          <w:b/>
          <w:bCs/>
          <w:sz w:val="28"/>
          <w:szCs w:val="26"/>
          <w:lang w:val="en-US" w:eastAsia="en-US" w:bidi="hi-IN"/>
        </w:rPr>
      </w:pPr>
    </w:p>
    <w:p w14:paraId="2F98588A" w14:textId="77777777" w:rsidR="006850FE" w:rsidRDefault="006850FE" w:rsidP="006850FE">
      <w:pPr>
        <w:widowControl w:val="0"/>
        <w:autoSpaceDE w:val="0"/>
        <w:autoSpaceDN w:val="0"/>
        <w:spacing w:after="0" w:line="360" w:lineRule="auto"/>
        <w:jc w:val="both"/>
        <w:outlineLvl w:val="0"/>
        <w:rPr>
          <w:rFonts w:ascii="Arial" w:eastAsiaTheme="minorHAnsi" w:hAnsi="Arial" w:cs="Arial"/>
          <w:b/>
          <w:bCs/>
          <w:sz w:val="28"/>
          <w:szCs w:val="26"/>
          <w:lang w:val="en-US" w:eastAsia="en-US" w:bidi="hi-IN"/>
        </w:rPr>
      </w:pPr>
    </w:p>
    <w:p w14:paraId="7BD4F7C3" w14:textId="0CBC51BC" w:rsidR="006850FE" w:rsidRPr="006850FE" w:rsidRDefault="006850FE" w:rsidP="006850FE">
      <w:pPr>
        <w:widowControl w:val="0"/>
        <w:autoSpaceDE w:val="0"/>
        <w:autoSpaceDN w:val="0"/>
        <w:spacing w:after="0" w:line="360" w:lineRule="auto"/>
        <w:jc w:val="both"/>
        <w:outlineLvl w:val="0"/>
        <w:rPr>
          <w:rFonts w:ascii="Arial" w:eastAsiaTheme="minorHAnsi" w:hAnsi="Arial" w:cs="Arial"/>
          <w:b/>
          <w:bCs/>
          <w:sz w:val="28"/>
          <w:szCs w:val="26"/>
          <w:lang w:val="en-US" w:eastAsia="en-US" w:bidi="hi-IN"/>
        </w:rPr>
      </w:pPr>
      <w:r w:rsidRPr="006850FE">
        <w:rPr>
          <w:rFonts w:ascii="Arial" w:eastAsiaTheme="minorHAnsi" w:hAnsi="Arial" w:cs="Arial"/>
          <w:b/>
          <w:bCs/>
          <w:sz w:val="28"/>
          <w:szCs w:val="26"/>
          <w:lang w:val="en-US" w:eastAsia="en-US" w:bidi="hi-IN"/>
        </w:rPr>
        <w:t>Reference List</w:t>
      </w:r>
      <w:bookmarkEnd w:id="10"/>
      <w:r w:rsidRPr="006850FE">
        <w:rPr>
          <w:rFonts w:ascii="Arial" w:eastAsiaTheme="minorHAnsi" w:hAnsi="Arial" w:cs="Arial"/>
          <w:b/>
          <w:bCs/>
          <w:sz w:val="28"/>
          <w:szCs w:val="26"/>
          <w:lang w:val="en-US" w:eastAsia="en-US" w:bidi="hi-IN"/>
        </w:rPr>
        <w:t xml:space="preserve"> </w:t>
      </w:r>
    </w:p>
    <w:p w14:paraId="3431E8A7" w14:textId="77777777" w:rsidR="006850FE" w:rsidRPr="006850FE" w:rsidRDefault="006850FE" w:rsidP="006850FE">
      <w:pPr>
        <w:widowControl w:val="0"/>
        <w:autoSpaceDE w:val="0"/>
        <w:autoSpaceDN w:val="0"/>
        <w:spacing w:after="0" w:line="360" w:lineRule="auto"/>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t xml:space="preserve">Beausaert, S.A.J., Segers, M. &amp; </w:t>
      </w:r>
      <w:proofErr w:type="spellStart"/>
      <w:r w:rsidRPr="006850FE">
        <w:rPr>
          <w:rFonts w:ascii="Arial" w:eastAsiaTheme="minorHAnsi" w:hAnsi="Arial" w:cs="Arial"/>
          <w:sz w:val="24"/>
          <w:szCs w:val="24"/>
          <w:lang w:val="en-US" w:eastAsia="en-US" w:bidi="hi-IN"/>
        </w:rPr>
        <w:t>Gijselaers</w:t>
      </w:r>
      <w:proofErr w:type="spellEnd"/>
      <w:r w:rsidRPr="006850FE">
        <w:rPr>
          <w:rFonts w:ascii="Arial" w:eastAsiaTheme="minorHAnsi" w:hAnsi="Arial" w:cs="Arial"/>
          <w:sz w:val="24"/>
          <w:szCs w:val="24"/>
          <w:lang w:val="en-US" w:eastAsia="en-US" w:bidi="hi-IN"/>
        </w:rPr>
        <w:t xml:space="preserve">, W.H. (2021) ‘Using a Personal Development Plan for Different Purposes’, </w:t>
      </w:r>
      <w:r w:rsidRPr="006850FE">
        <w:rPr>
          <w:rFonts w:ascii="Arial" w:eastAsiaTheme="minorHAnsi" w:hAnsi="Arial" w:cs="Arial"/>
          <w:i/>
          <w:iCs/>
          <w:sz w:val="24"/>
          <w:szCs w:val="24"/>
          <w:lang w:val="en-US" w:eastAsia="en-US" w:bidi="hi-IN"/>
        </w:rPr>
        <w:t>Vocational Learning: Research &amp; Practice</w:t>
      </w:r>
      <w:r w:rsidRPr="006850FE">
        <w:rPr>
          <w:rFonts w:ascii="Arial" w:eastAsiaTheme="minorHAnsi" w:hAnsi="Arial" w:cs="Arial"/>
          <w:sz w:val="24"/>
          <w:szCs w:val="24"/>
          <w:lang w:val="en-US" w:eastAsia="en-US" w:bidi="hi-IN"/>
        </w:rPr>
        <w:t xml:space="preserve">, 4(2), pp. 151-162. </w:t>
      </w:r>
      <w:hyperlink r:id="rId8" w:history="1">
        <w:r w:rsidRPr="006850FE">
          <w:rPr>
            <w:rFonts w:ascii="Arial" w:eastAsiaTheme="minorHAnsi" w:hAnsi="Arial" w:cs="Arial"/>
            <w:color w:val="0000FF" w:themeColor="hyperlink"/>
            <w:sz w:val="24"/>
            <w:szCs w:val="24"/>
            <w:u w:val="single"/>
            <w:lang w:val="en-US" w:eastAsia="en-US" w:bidi="hi-IN"/>
          </w:rPr>
          <w:t>https://link.springer.com/content/pdf/10.1007/s12186-011-9060-y.pdf</w:t>
        </w:r>
      </w:hyperlink>
      <w:r w:rsidRPr="006850FE">
        <w:rPr>
          <w:rFonts w:ascii="Arial" w:eastAsiaTheme="minorHAnsi" w:hAnsi="Arial" w:cs="Arial"/>
          <w:sz w:val="24"/>
          <w:szCs w:val="24"/>
          <w:lang w:val="en-US" w:eastAsia="en-US" w:bidi="hi-IN"/>
        </w:rPr>
        <w:t xml:space="preserve"> </w:t>
      </w:r>
    </w:p>
    <w:p w14:paraId="79B72F66" w14:textId="77777777" w:rsidR="006850FE" w:rsidRPr="006850FE" w:rsidRDefault="006850FE" w:rsidP="006850FE">
      <w:pPr>
        <w:widowControl w:val="0"/>
        <w:autoSpaceDE w:val="0"/>
        <w:autoSpaceDN w:val="0"/>
        <w:spacing w:after="0" w:line="360" w:lineRule="auto"/>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t xml:space="preserve">Direct2Market Ltd (2025) </w:t>
      </w:r>
      <w:r w:rsidRPr="006850FE">
        <w:rPr>
          <w:rFonts w:ascii="Arial" w:eastAsiaTheme="minorHAnsi" w:hAnsi="Arial" w:cs="Arial"/>
          <w:i/>
          <w:iCs/>
          <w:sz w:val="24"/>
          <w:szCs w:val="24"/>
          <w:lang w:val="en-US" w:eastAsia="en-US" w:bidi="hi-IN"/>
        </w:rPr>
        <w:t>Warehouse Operations Team Leader job advert</w:t>
      </w:r>
      <w:r w:rsidRPr="006850FE">
        <w:rPr>
          <w:rFonts w:ascii="Arial" w:eastAsiaTheme="minorHAnsi" w:hAnsi="Arial" w:cs="Arial"/>
          <w:sz w:val="24"/>
          <w:szCs w:val="24"/>
          <w:lang w:val="en-US" w:eastAsia="en-US" w:bidi="hi-IN"/>
        </w:rPr>
        <w:t xml:space="preserve">, Leigh-on-Sea: Direct2Market. </w:t>
      </w:r>
      <w:hyperlink r:id="rId9" w:history="1">
        <w:r w:rsidRPr="006850FE">
          <w:rPr>
            <w:rFonts w:ascii="Arial" w:eastAsiaTheme="minorHAnsi" w:hAnsi="Arial" w:cs="Arial"/>
            <w:color w:val="0000FF" w:themeColor="hyperlink"/>
            <w:sz w:val="24"/>
            <w:szCs w:val="24"/>
            <w:u w:val="single"/>
            <w:lang w:val="en-US" w:eastAsia="en-US" w:bidi="hi-IN"/>
          </w:rPr>
          <w:t>https://www.glassdoor.co.uk/job-listing/warehouse-operations-team-leader-direct2market-ltd-JV_IC3528191_KO0,32_KE33,50.htm?jl=1009920626040</w:t>
        </w:r>
      </w:hyperlink>
      <w:r w:rsidRPr="006850FE">
        <w:rPr>
          <w:rFonts w:ascii="Arial" w:eastAsiaTheme="minorHAnsi" w:hAnsi="Arial" w:cs="Arial"/>
          <w:sz w:val="24"/>
          <w:szCs w:val="24"/>
          <w:lang w:val="en-US" w:eastAsia="en-US" w:bidi="hi-IN"/>
        </w:rPr>
        <w:t xml:space="preserve"> </w:t>
      </w:r>
    </w:p>
    <w:p w14:paraId="03A24901" w14:textId="77777777" w:rsidR="006850FE" w:rsidRPr="006850FE" w:rsidRDefault="006850FE" w:rsidP="006850FE">
      <w:pPr>
        <w:widowControl w:val="0"/>
        <w:autoSpaceDE w:val="0"/>
        <w:autoSpaceDN w:val="0"/>
        <w:spacing w:after="0" w:line="360" w:lineRule="auto"/>
        <w:rPr>
          <w:rFonts w:ascii="Arial" w:eastAsiaTheme="minorHAnsi" w:hAnsi="Arial" w:cs="Arial"/>
          <w:sz w:val="24"/>
          <w:szCs w:val="24"/>
          <w:lang w:val="en-US" w:eastAsia="en-US" w:bidi="hi-IN"/>
        </w:rPr>
      </w:pPr>
      <w:proofErr w:type="gramStart"/>
      <w:r w:rsidRPr="006850FE">
        <w:rPr>
          <w:rFonts w:ascii="Arial" w:eastAsiaTheme="minorHAnsi" w:hAnsi="Arial" w:cs="Arial"/>
          <w:sz w:val="24"/>
          <w:szCs w:val="24"/>
          <w:lang w:val="en-US" w:eastAsia="en-US" w:bidi="hi-IN"/>
        </w:rPr>
        <w:t>Indeed</w:t>
      </w:r>
      <w:proofErr w:type="gramEnd"/>
      <w:r w:rsidRPr="006850FE">
        <w:rPr>
          <w:rFonts w:ascii="Arial" w:eastAsiaTheme="minorHAnsi" w:hAnsi="Arial" w:cs="Arial"/>
          <w:sz w:val="24"/>
          <w:szCs w:val="24"/>
          <w:lang w:val="en-US" w:eastAsia="en-US" w:bidi="hi-IN"/>
        </w:rPr>
        <w:t xml:space="preserve"> Editorial Team (2025) </w:t>
      </w:r>
      <w:r w:rsidRPr="006850FE">
        <w:rPr>
          <w:rFonts w:ascii="Arial" w:eastAsiaTheme="minorHAnsi" w:hAnsi="Arial" w:cs="Arial"/>
          <w:i/>
          <w:iCs/>
          <w:sz w:val="24"/>
          <w:szCs w:val="24"/>
          <w:lang w:val="en-US" w:eastAsia="en-US" w:bidi="hi-IN"/>
        </w:rPr>
        <w:t>Warehouse lead skills: definition and examples</w:t>
      </w:r>
      <w:r w:rsidRPr="006850FE">
        <w:rPr>
          <w:rFonts w:ascii="Arial" w:eastAsiaTheme="minorHAnsi" w:hAnsi="Arial" w:cs="Arial"/>
          <w:sz w:val="24"/>
          <w:szCs w:val="24"/>
          <w:lang w:val="en-US" w:eastAsia="en-US" w:bidi="hi-IN"/>
        </w:rPr>
        <w:t xml:space="preserve">. </w:t>
      </w:r>
      <w:proofErr w:type="gramStart"/>
      <w:r w:rsidRPr="006850FE">
        <w:rPr>
          <w:rFonts w:ascii="Arial" w:eastAsiaTheme="minorHAnsi" w:hAnsi="Arial" w:cs="Arial"/>
          <w:sz w:val="24"/>
          <w:szCs w:val="24"/>
          <w:lang w:val="en-US" w:eastAsia="en-US" w:bidi="hi-IN"/>
        </w:rPr>
        <w:t>Indeed</w:t>
      </w:r>
      <w:proofErr w:type="gramEnd"/>
      <w:r w:rsidRPr="006850FE">
        <w:rPr>
          <w:rFonts w:ascii="Arial" w:eastAsiaTheme="minorHAnsi" w:hAnsi="Arial" w:cs="Arial"/>
          <w:sz w:val="24"/>
          <w:szCs w:val="24"/>
          <w:lang w:val="en-US" w:eastAsia="en-US" w:bidi="hi-IN"/>
        </w:rPr>
        <w:t xml:space="preserve"> Career Guide. </w:t>
      </w:r>
      <w:hyperlink r:id="rId10" w:history="1">
        <w:r w:rsidRPr="006850FE">
          <w:rPr>
            <w:rFonts w:ascii="Arial" w:eastAsiaTheme="minorHAnsi" w:hAnsi="Arial" w:cs="Arial"/>
            <w:color w:val="0000FF" w:themeColor="hyperlink"/>
            <w:sz w:val="24"/>
            <w:szCs w:val="24"/>
            <w:u w:val="single"/>
            <w:lang w:val="en-US" w:eastAsia="en-US" w:bidi="hi-IN"/>
          </w:rPr>
          <w:t>https://www.worldscientific.com/doi/pdf/10.1142/9789811258855_0001</w:t>
        </w:r>
      </w:hyperlink>
      <w:r w:rsidRPr="006850FE">
        <w:rPr>
          <w:rFonts w:ascii="Arial" w:eastAsiaTheme="minorHAnsi" w:hAnsi="Arial" w:cs="Arial"/>
          <w:sz w:val="24"/>
          <w:szCs w:val="24"/>
          <w:lang w:val="en-US" w:eastAsia="en-US" w:bidi="hi-IN"/>
        </w:rPr>
        <w:t xml:space="preserve"> </w:t>
      </w:r>
    </w:p>
    <w:p w14:paraId="03D7630A" w14:textId="77777777" w:rsidR="006850FE" w:rsidRPr="006850FE" w:rsidRDefault="006850FE" w:rsidP="006850FE">
      <w:pPr>
        <w:widowControl w:val="0"/>
        <w:autoSpaceDE w:val="0"/>
        <w:autoSpaceDN w:val="0"/>
        <w:spacing w:after="0" w:line="360" w:lineRule="auto"/>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t xml:space="preserve">Özcan, B.M., Ozcan, S.E., Geyikci, U.B., </w:t>
      </w:r>
      <w:proofErr w:type="spellStart"/>
      <w:r w:rsidRPr="006850FE">
        <w:rPr>
          <w:rFonts w:ascii="Arial" w:eastAsiaTheme="minorHAnsi" w:hAnsi="Arial" w:cs="Arial"/>
          <w:sz w:val="24"/>
          <w:szCs w:val="24"/>
          <w:lang w:val="en-US" w:eastAsia="en-US" w:bidi="hi-IN"/>
        </w:rPr>
        <w:t>Gülova</w:t>
      </w:r>
      <w:proofErr w:type="spellEnd"/>
      <w:r w:rsidRPr="006850FE">
        <w:rPr>
          <w:rFonts w:ascii="Arial" w:eastAsiaTheme="minorHAnsi" w:hAnsi="Arial" w:cs="Arial"/>
          <w:sz w:val="24"/>
          <w:szCs w:val="24"/>
          <w:lang w:val="en-US" w:eastAsia="en-US" w:bidi="hi-IN"/>
        </w:rPr>
        <w:t xml:space="preserve">, A. &amp; Sancak, F.M. (2023) ‘Increasing the Personal Development of White-Collar Employees for Sustainable Employability’, </w:t>
      </w:r>
      <w:r w:rsidRPr="006850FE">
        <w:rPr>
          <w:rFonts w:ascii="Arial" w:eastAsiaTheme="minorHAnsi" w:hAnsi="Arial" w:cs="Arial"/>
          <w:i/>
          <w:iCs/>
          <w:sz w:val="24"/>
          <w:szCs w:val="24"/>
          <w:lang w:val="en-US" w:eastAsia="en-US" w:bidi="hi-IN"/>
        </w:rPr>
        <w:t>Sustainability</w:t>
      </w:r>
      <w:r w:rsidRPr="006850FE">
        <w:rPr>
          <w:rFonts w:ascii="Arial" w:eastAsiaTheme="minorHAnsi" w:hAnsi="Arial" w:cs="Arial"/>
          <w:sz w:val="24"/>
          <w:szCs w:val="24"/>
          <w:lang w:val="en-US" w:eastAsia="en-US" w:bidi="hi-IN"/>
        </w:rPr>
        <w:t xml:space="preserve">, 15(19), 14554. </w:t>
      </w:r>
      <w:hyperlink r:id="rId11" w:history="1">
        <w:r w:rsidRPr="006850FE">
          <w:rPr>
            <w:rFonts w:ascii="Arial" w:eastAsiaTheme="minorHAnsi" w:hAnsi="Arial" w:cs="Arial"/>
            <w:color w:val="0000FF" w:themeColor="hyperlink"/>
            <w:sz w:val="24"/>
            <w:szCs w:val="24"/>
            <w:u w:val="single"/>
            <w:lang w:val="en-US" w:eastAsia="en-US" w:bidi="hi-IN"/>
          </w:rPr>
          <w:t>https://www.mdpi.com/2071-1050/15/19/14554</w:t>
        </w:r>
      </w:hyperlink>
      <w:r w:rsidRPr="006850FE">
        <w:rPr>
          <w:rFonts w:ascii="Arial" w:eastAsiaTheme="minorHAnsi" w:hAnsi="Arial" w:cs="Arial"/>
          <w:sz w:val="24"/>
          <w:szCs w:val="24"/>
          <w:lang w:val="en-US" w:eastAsia="en-US" w:bidi="hi-IN"/>
        </w:rPr>
        <w:t xml:space="preserve"> </w:t>
      </w:r>
    </w:p>
    <w:p w14:paraId="78FF2888" w14:textId="77777777" w:rsidR="006850FE" w:rsidRPr="006850FE" w:rsidRDefault="006850FE" w:rsidP="006850FE">
      <w:pPr>
        <w:widowControl w:val="0"/>
        <w:autoSpaceDE w:val="0"/>
        <w:autoSpaceDN w:val="0"/>
        <w:spacing w:after="0" w:line="360" w:lineRule="auto"/>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t xml:space="preserve">Patel, S. (2023) ‘Personal Development Plans – Practical Pitfalls’, </w:t>
      </w:r>
      <w:r w:rsidRPr="006850FE">
        <w:rPr>
          <w:rFonts w:ascii="Arial" w:eastAsiaTheme="minorHAnsi" w:hAnsi="Arial" w:cs="Arial"/>
          <w:i/>
          <w:iCs/>
          <w:sz w:val="24"/>
          <w:szCs w:val="24"/>
          <w:lang w:val="en-US" w:eastAsia="en-US" w:bidi="hi-IN"/>
        </w:rPr>
        <w:t>International Journal of Training &amp; Research</w:t>
      </w:r>
      <w:r w:rsidRPr="006850FE">
        <w:rPr>
          <w:rFonts w:ascii="Arial" w:eastAsiaTheme="minorHAnsi" w:hAnsi="Arial" w:cs="Arial"/>
          <w:sz w:val="24"/>
          <w:szCs w:val="24"/>
          <w:lang w:val="en-US" w:eastAsia="en-US" w:bidi="hi-IN"/>
        </w:rPr>
        <w:t xml:space="preserve">, 11(1), pp. 23-30. </w:t>
      </w:r>
      <w:hyperlink r:id="rId12" w:history="1">
        <w:r w:rsidRPr="006850FE">
          <w:rPr>
            <w:rFonts w:ascii="Arial" w:eastAsiaTheme="minorHAnsi" w:hAnsi="Arial" w:cs="Arial"/>
            <w:color w:val="0000FF" w:themeColor="hyperlink"/>
            <w:sz w:val="24"/>
            <w:szCs w:val="24"/>
            <w:u w:val="single"/>
            <w:lang w:val="en-US" w:eastAsia="en-US" w:bidi="hi-IN"/>
          </w:rPr>
          <w:t>https://www.sciencedirect.com/science/article/pii/S2210844013000592</w:t>
        </w:r>
      </w:hyperlink>
      <w:r w:rsidRPr="006850FE">
        <w:rPr>
          <w:rFonts w:ascii="Arial" w:eastAsiaTheme="minorHAnsi" w:hAnsi="Arial" w:cs="Arial"/>
          <w:sz w:val="24"/>
          <w:szCs w:val="24"/>
          <w:lang w:val="en-US" w:eastAsia="en-US" w:bidi="hi-IN"/>
        </w:rPr>
        <w:t xml:space="preserve"> </w:t>
      </w:r>
    </w:p>
    <w:p w14:paraId="6FC2E88F" w14:textId="77777777" w:rsidR="006850FE" w:rsidRPr="006850FE" w:rsidRDefault="006850FE" w:rsidP="006850FE">
      <w:pPr>
        <w:widowControl w:val="0"/>
        <w:autoSpaceDE w:val="0"/>
        <w:autoSpaceDN w:val="0"/>
        <w:spacing w:after="0" w:line="360" w:lineRule="auto"/>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t>Pool, L.D. &amp; Sewell, P. (</w:t>
      </w:r>
      <w:proofErr w:type="gramStart"/>
      <w:r w:rsidRPr="006850FE">
        <w:rPr>
          <w:rFonts w:ascii="Arial" w:eastAsiaTheme="minorHAnsi" w:hAnsi="Arial" w:cs="Arial"/>
          <w:sz w:val="24"/>
          <w:szCs w:val="24"/>
          <w:lang w:val="en-US" w:eastAsia="en-US" w:bidi="hi-IN"/>
        </w:rPr>
        <w:t>2021) ‘</w:t>
      </w:r>
      <w:proofErr w:type="gramEnd"/>
      <w:r w:rsidRPr="006850FE">
        <w:rPr>
          <w:rFonts w:ascii="Arial" w:eastAsiaTheme="minorHAnsi" w:hAnsi="Arial" w:cs="Arial"/>
          <w:sz w:val="24"/>
          <w:szCs w:val="24"/>
          <w:lang w:val="en-US" w:eastAsia="en-US" w:bidi="hi-IN"/>
        </w:rPr>
        <w:t xml:space="preserve">The key to employability: Developing a practical model of graduate employability’, </w:t>
      </w:r>
      <w:r w:rsidRPr="006850FE">
        <w:rPr>
          <w:rFonts w:ascii="Arial" w:eastAsiaTheme="minorHAnsi" w:hAnsi="Arial" w:cs="Arial"/>
          <w:i/>
          <w:iCs/>
          <w:sz w:val="24"/>
          <w:szCs w:val="24"/>
          <w:lang w:val="en-US" w:eastAsia="en-US" w:bidi="hi-IN"/>
        </w:rPr>
        <w:t>Studies in Higher Education</w:t>
      </w:r>
      <w:r w:rsidRPr="006850FE">
        <w:rPr>
          <w:rFonts w:ascii="Arial" w:eastAsiaTheme="minorHAnsi" w:hAnsi="Arial" w:cs="Arial"/>
          <w:sz w:val="24"/>
          <w:szCs w:val="24"/>
          <w:lang w:val="en-US" w:eastAsia="en-US" w:bidi="hi-IN"/>
        </w:rPr>
        <w:t xml:space="preserve">, 46(8), pp. 1605-1617. </w:t>
      </w:r>
      <w:hyperlink r:id="rId13" w:history="1">
        <w:r w:rsidRPr="006850FE">
          <w:rPr>
            <w:rFonts w:ascii="Arial" w:eastAsiaTheme="minorHAnsi" w:hAnsi="Arial" w:cs="Arial"/>
            <w:color w:val="0000FF" w:themeColor="hyperlink"/>
            <w:sz w:val="24"/>
            <w:szCs w:val="24"/>
            <w:u w:val="single"/>
            <w:lang w:val="en-US" w:eastAsia="en-US" w:bidi="hi-IN"/>
          </w:rPr>
          <w:t>https://clok.uclan.ac.uk/8347/1/Dacre_Pool__Sewell_2007_CareerEDGE_Article.pdf</w:t>
        </w:r>
      </w:hyperlink>
      <w:r w:rsidRPr="006850FE">
        <w:rPr>
          <w:rFonts w:ascii="Arial" w:eastAsiaTheme="minorHAnsi" w:hAnsi="Arial" w:cs="Arial"/>
          <w:sz w:val="24"/>
          <w:szCs w:val="24"/>
          <w:lang w:val="en-US" w:eastAsia="en-US" w:bidi="hi-IN"/>
        </w:rPr>
        <w:t xml:space="preserve"> </w:t>
      </w:r>
    </w:p>
    <w:p w14:paraId="2360993B" w14:textId="77777777" w:rsidR="006850FE" w:rsidRPr="006850FE" w:rsidRDefault="006850FE" w:rsidP="006850FE">
      <w:pPr>
        <w:widowControl w:val="0"/>
        <w:autoSpaceDE w:val="0"/>
        <w:autoSpaceDN w:val="0"/>
        <w:spacing w:after="0" w:line="360" w:lineRule="auto"/>
        <w:rPr>
          <w:rFonts w:ascii="Arial" w:eastAsiaTheme="minorHAnsi" w:hAnsi="Arial" w:cs="Arial"/>
          <w:sz w:val="24"/>
          <w:szCs w:val="24"/>
          <w:lang w:val="en-US" w:eastAsia="en-US" w:bidi="hi-IN"/>
        </w:rPr>
      </w:pPr>
      <w:proofErr w:type="spellStart"/>
      <w:r w:rsidRPr="006850FE">
        <w:rPr>
          <w:rFonts w:ascii="Arial" w:eastAsiaTheme="minorHAnsi" w:hAnsi="Arial" w:cs="Arial"/>
          <w:sz w:val="24"/>
          <w:szCs w:val="24"/>
          <w:lang w:val="en-US" w:eastAsia="en-US" w:bidi="hi-IN"/>
        </w:rPr>
        <w:t>Stratbeans</w:t>
      </w:r>
      <w:proofErr w:type="spellEnd"/>
      <w:r w:rsidRPr="006850FE">
        <w:rPr>
          <w:rFonts w:ascii="Arial" w:eastAsiaTheme="minorHAnsi" w:hAnsi="Arial" w:cs="Arial"/>
          <w:sz w:val="24"/>
          <w:szCs w:val="24"/>
          <w:lang w:val="en-US" w:eastAsia="en-US" w:bidi="hi-IN"/>
        </w:rPr>
        <w:t xml:space="preserve"> (2024). Personal Development Plans (PDPs) – Steps to Create a PDP. </w:t>
      </w:r>
      <w:proofErr w:type="spellStart"/>
      <w:r w:rsidRPr="006850FE">
        <w:rPr>
          <w:rFonts w:ascii="Arial" w:eastAsiaTheme="minorHAnsi" w:hAnsi="Arial" w:cs="Arial"/>
          <w:i/>
          <w:iCs/>
          <w:sz w:val="24"/>
          <w:szCs w:val="24"/>
          <w:lang w:val="en-US" w:eastAsia="en-US" w:bidi="hi-IN"/>
        </w:rPr>
        <w:t>Stratbeans</w:t>
      </w:r>
      <w:proofErr w:type="spellEnd"/>
      <w:r w:rsidRPr="006850FE">
        <w:rPr>
          <w:rFonts w:ascii="Arial" w:eastAsiaTheme="minorHAnsi" w:hAnsi="Arial" w:cs="Arial"/>
          <w:i/>
          <w:iCs/>
          <w:sz w:val="24"/>
          <w:szCs w:val="24"/>
          <w:lang w:val="en-US" w:eastAsia="en-US" w:bidi="hi-IN"/>
        </w:rPr>
        <w:t xml:space="preserve"> Blog</w:t>
      </w:r>
      <w:r w:rsidRPr="006850FE">
        <w:rPr>
          <w:rFonts w:ascii="Arial" w:eastAsiaTheme="minorHAnsi" w:hAnsi="Arial" w:cs="Arial"/>
          <w:sz w:val="24"/>
          <w:szCs w:val="24"/>
          <w:lang w:val="en-US" w:eastAsia="en-US" w:bidi="hi-IN"/>
        </w:rPr>
        <w:t xml:space="preserve">. </w:t>
      </w:r>
      <w:hyperlink r:id="rId14" w:history="1">
        <w:r w:rsidRPr="006850FE">
          <w:rPr>
            <w:rFonts w:ascii="Arial" w:eastAsiaTheme="minorHAnsi" w:hAnsi="Arial" w:cs="Arial"/>
            <w:color w:val="0000FF" w:themeColor="hyperlink"/>
            <w:sz w:val="24"/>
            <w:szCs w:val="24"/>
            <w:u w:val="single"/>
            <w:lang w:val="en-US" w:eastAsia="en-US" w:bidi="hi-IN"/>
          </w:rPr>
          <w:t>https://stratbeans.com/personal-development-plans/</w:t>
        </w:r>
      </w:hyperlink>
      <w:r w:rsidRPr="006850FE">
        <w:rPr>
          <w:rFonts w:ascii="Arial" w:eastAsiaTheme="minorHAnsi" w:hAnsi="Arial" w:cs="Arial"/>
          <w:sz w:val="24"/>
          <w:szCs w:val="24"/>
          <w:lang w:val="en-US" w:eastAsia="en-US" w:bidi="hi-IN"/>
        </w:rPr>
        <w:t xml:space="preserve"> </w:t>
      </w:r>
    </w:p>
    <w:p w14:paraId="4BE339D6" w14:textId="77777777" w:rsidR="006850FE" w:rsidRPr="006850FE" w:rsidRDefault="006850FE" w:rsidP="006850FE">
      <w:pPr>
        <w:widowControl w:val="0"/>
        <w:autoSpaceDE w:val="0"/>
        <w:autoSpaceDN w:val="0"/>
        <w:spacing w:after="0" w:line="360" w:lineRule="auto"/>
        <w:rPr>
          <w:rFonts w:ascii="Arial" w:eastAsiaTheme="minorHAnsi" w:hAnsi="Arial" w:cs="Arial"/>
          <w:b/>
          <w:bCs/>
          <w:sz w:val="24"/>
          <w:szCs w:val="24"/>
          <w:lang w:val="en-US" w:eastAsia="en-US" w:bidi="hi-IN"/>
        </w:rPr>
      </w:pPr>
      <w:r w:rsidRPr="006850FE">
        <w:rPr>
          <w:rFonts w:ascii="Arial" w:eastAsiaTheme="minorHAnsi" w:hAnsi="Arial" w:cs="Arial"/>
          <w:sz w:val="24"/>
          <w:szCs w:val="24"/>
          <w:lang w:val="en-US" w:eastAsia="en-US" w:bidi="hi-IN"/>
        </w:rPr>
        <w:t>Tucker, F. (</w:t>
      </w:r>
      <w:proofErr w:type="gramStart"/>
      <w:r w:rsidRPr="006850FE">
        <w:rPr>
          <w:rFonts w:ascii="Arial" w:eastAsiaTheme="minorHAnsi" w:hAnsi="Arial" w:cs="Arial"/>
          <w:sz w:val="24"/>
          <w:szCs w:val="24"/>
          <w:lang w:val="en-US" w:eastAsia="en-US" w:bidi="hi-IN"/>
        </w:rPr>
        <w:t>2021) ‘</w:t>
      </w:r>
      <w:proofErr w:type="gramEnd"/>
      <w:r w:rsidRPr="006850FE">
        <w:rPr>
          <w:rFonts w:ascii="Arial" w:eastAsiaTheme="minorHAnsi" w:hAnsi="Arial" w:cs="Arial"/>
          <w:sz w:val="24"/>
          <w:szCs w:val="24"/>
          <w:lang w:val="en-US" w:eastAsia="en-US" w:bidi="hi-IN"/>
        </w:rPr>
        <w:t xml:space="preserve">Investing in yourself: Personal development planning in geoscience and environment students’, </w:t>
      </w:r>
      <w:r w:rsidRPr="006850FE">
        <w:rPr>
          <w:rFonts w:ascii="Arial" w:eastAsiaTheme="minorHAnsi" w:hAnsi="Arial" w:cs="Arial"/>
          <w:i/>
          <w:iCs/>
          <w:sz w:val="24"/>
          <w:szCs w:val="24"/>
          <w:lang w:val="en-US" w:eastAsia="en-US" w:bidi="hi-IN"/>
        </w:rPr>
        <w:t>Planet</w:t>
      </w:r>
      <w:r w:rsidRPr="006850FE">
        <w:rPr>
          <w:rFonts w:ascii="Arial" w:eastAsiaTheme="minorHAnsi" w:hAnsi="Arial" w:cs="Arial"/>
          <w:sz w:val="24"/>
          <w:szCs w:val="24"/>
          <w:lang w:val="en-US" w:eastAsia="en-US" w:bidi="hi-IN"/>
        </w:rPr>
        <w:t xml:space="preserve">, 27/28, pp. 27-34. </w:t>
      </w:r>
      <w:hyperlink r:id="rId15" w:history="1">
        <w:r w:rsidRPr="006850FE">
          <w:rPr>
            <w:rFonts w:ascii="Arial" w:eastAsiaTheme="minorHAnsi" w:hAnsi="Arial" w:cs="Arial"/>
            <w:color w:val="0000FF" w:themeColor="hyperlink"/>
            <w:sz w:val="24"/>
            <w:szCs w:val="24"/>
            <w:u w:val="single"/>
            <w:lang w:val="en-US" w:eastAsia="en-US" w:bidi="hi-IN"/>
          </w:rPr>
          <w:t>https://www.tandfonline.com/doi/pdf/10.11120/plan.2011.00240010</w:t>
        </w:r>
      </w:hyperlink>
      <w:r w:rsidRPr="006850FE">
        <w:rPr>
          <w:rFonts w:ascii="Arial" w:eastAsiaTheme="minorHAnsi" w:hAnsi="Arial" w:cs="Arial"/>
          <w:b/>
          <w:bCs/>
          <w:sz w:val="24"/>
          <w:szCs w:val="24"/>
          <w:lang w:val="en-US" w:eastAsia="en-US" w:bidi="hi-IN"/>
        </w:rPr>
        <w:t xml:space="preserve"> </w:t>
      </w:r>
    </w:p>
    <w:p w14:paraId="672E9291" w14:textId="77777777" w:rsidR="006850FE" w:rsidRPr="006850FE" w:rsidRDefault="006850FE" w:rsidP="006850FE">
      <w:pPr>
        <w:widowControl w:val="0"/>
        <w:autoSpaceDE w:val="0"/>
        <w:autoSpaceDN w:val="0"/>
        <w:spacing w:after="0" w:line="360" w:lineRule="auto"/>
        <w:rPr>
          <w:rFonts w:ascii="Arial" w:eastAsiaTheme="minorHAnsi" w:hAnsi="Arial" w:cs="Arial"/>
          <w:sz w:val="24"/>
          <w:szCs w:val="24"/>
          <w:lang w:val="en-US" w:eastAsia="en-US" w:bidi="hi-IN"/>
        </w:rPr>
      </w:pPr>
      <w:r w:rsidRPr="006850FE">
        <w:rPr>
          <w:rFonts w:ascii="Arial" w:eastAsiaTheme="minorHAnsi" w:hAnsi="Arial" w:cs="Arial"/>
          <w:sz w:val="24"/>
          <w:szCs w:val="24"/>
          <w:lang w:val="en-US" w:eastAsia="en-US" w:bidi="hi-IN"/>
        </w:rPr>
        <w:t xml:space="preserve">XI, Y., </w:t>
      </w:r>
      <w:proofErr w:type="spellStart"/>
      <w:r w:rsidRPr="006850FE">
        <w:rPr>
          <w:rFonts w:ascii="Arial" w:eastAsiaTheme="minorHAnsi" w:hAnsi="Arial" w:cs="Arial"/>
          <w:sz w:val="24"/>
          <w:szCs w:val="24"/>
          <w:lang w:val="en-US" w:eastAsia="en-US" w:bidi="hi-IN"/>
        </w:rPr>
        <w:t>Duraipandi</w:t>
      </w:r>
      <w:proofErr w:type="spellEnd"/>
      <w:r w:rsidRPr="006850FE">
        <w:rPr>
          <w:rFonts w:ascii="Arial" w:eastAsiaTheme="minorHAnsi" w:hAnsi="Arial" w:cs="Arial"/>
          <w:sz w:val="24"/>
          <w:szCs w:val="24"/>
          <w:lang w:val="en-US" w:eastAsia="en-US" w:bidi="hi-IN"/>
        </w:rPr>
        <w:t xml:space="preserve">, O., </w:t>
      </w:r>
      <w:proofErr w:type="spellStart"/>
      <w:r w:rsidRPr="006850FE">
        <w:rPr>
          <w:rFonts w:ascii="Arial" w:eastAsiaTheme="minorHAnsi" w:hAnsi="Arial" w:cs="Arial"/>
          <w:sz w:val="24"/>
          <w:szCs w:val="24"/>
          <w:lang w:val="en-US" w:eastAsia="en-US" w:bidi="hi-IN"/>
        </w:rPr>
        <w:t>Yuezhong</w:t>
      </w:r>
      <w:proofErr w:type="spellEnd"/>
      <w:r w:rsidRPr="006850FE">
        <w:rPr>
          <w:rFonts w:ascii="Arial" w:eastAsiaTheme="minorHAnsi" w:hAnsi="Arial" w:cs="Arial"/>
          <w:sz w:val="24"/>
          <w:szCs w:val="24"/>
          <w:lang w:val="en-US" w:eastAsia="en-US" w:bidi="hi-IN"/>
        </w:rPr>
        <w:t xml:space="preserve">, L., Meiyun, S. &amp; </w:t>
      </w:r>
      <w:proofErr w:type="spellStart"/>
      <w:r w:rsidRPr="006850FE">
        <w:rPr>
          <w:rFonts w:ascii="Arial" w:eastAsiaTheme="minorHAnsi" w:hAnsi="Arial" w:cs="Arial"/>
          <w:sz w:val="24"/>
          <w:szCs w:val="24"/>
          <w:lang w:val="en-US" w:eastAsia="en-US" w:bidi="hi-IN"/>
        </w:rPr>
        <w:t>Yanjiao</w:t>
      </w:r>
      <w:proofErr w:type="spellEnd"/>
      <w:r w:rsidRPr="006850FE">
        <w:rPr>
          <w:rFonts w:ascii="Arial" w:eastAsiaTheme="minorHAnsi" w:hAnsi="Arial" w:cs="Arial"/>
          <w:sz w:val="24"/>
          <w:szCs w:val="24"/>
          <w:lang w:val="en-US" w:eastAsia="en-US" w:bidi="hi-IN"/>
        </w:rPr>
        <w:t>, T. (</w:t>
      </w:r>
      <w:proofErr w:type="gramStart"/>
      <w:r w:rsidRPr="006850FE">
        <w:rPr>
          <w:rFonts w:ascii="Arial" w:eastAsiaTheme="minorHAnsi" w:hAnsi="Arial" w:cs="Arial"/>
          <w:sz w:val="24"/>
          <w:szCs w:val="24"/>
          <w:lang w:val="en-US" w:eastAsia="en-US" w:bidi="hi-IN"/>
        </w:rPr>
        <w:t>2024) ‘</w:t>
      </w:r>
      <w:proofErr w:type="gramEnd"/>
      <w:r w:rsidRPr="006850FE">
        <w:rPr>
          <w:rFonts w:ascii="Arial" w:eastAsiaTheme="minorHAnsi" w:hAnsi="Arial" w:cs="Arial"/>
          <w:sz w:val="24"/>
          <w:szCs w:val="24"/>
          <w:lang w:val="en-US" w:eastAsia="en-US" w:bidi="hi-IN"/>
        </w:rPr>
        <w:t xml:space="preserve">Personal Development or Self-Development in Building Employability Skills’, </w:t>
      </w:r>
      <w:r w:rsidRPr="006850FE">
        <w:rPr>
          <w:rFonts w:ascii="Arial" w:eastAsiaTheme="minorHAnsi" w:hAnsi="Arial" w:cs="Arial"/>
          <w:i/>
          <w:iCs/>
          <w:sz w:val="24"/>
          <w:szCs w:val="24"/>
          <w:lang w:val="en-US" w:eastAsia="en-US" w:bidi="hi-IN"/>
        </w:rPr>
        <w:t>International Journal of Computational and Experimental Science and Engineering</w:t>
      </w:r>
      <w:r w:rsidRPr="006850FE">
        <w:rPr>
          <w:rFonts w:ascii="Arial" w:eastAsiaTheme="minorHAnsi" w:hAnsi="Arial" w:cs="Arial"/>
          <w:sz w:val="24"/>
          <w:szCs w:val="24"/>
          <w:lang w:val="en-US" w:eastAsia="en-US" w:bidi="hi-IN"/>
        </w:rPr>
        <w:t xml:space="preserve">, 10(4), pp. 2160-2166. </w:t>
      </w:r>
      <w:hyperlink r:id="rId16" w:history="1">
        <w:r w:rsidRPr="006850FE">
          <w:rPr>
            <w:rFonts w:ascii="Arial" w:eastAsiaTheme="minorHAnsi" w:hAnsi="Arial" w:cs="Arial"/>
            <w:color w:val="0000FF" w:themeColor="hyperlink"/>
            <w:sz w:val="24"/>
            <w:szCs w:val="24"/>
            <w:u w:val="single"/>
            <w:lang w:val="en-US" w:eastAsia="en-US" w:bidi="hi-IN"/>
          </w:rPr>
          <w:t>https://www.ijcesen.com/index.php/ijcesen/article/view/3746</w:t>
        </w:r>
      </w:hyperlink>
      <w:r w:rsidRPr="006850FE">
        <w:rPr>
          <w:rFonts w:ascii="Arial" w:eastAsiaTheme="minorHAnsi" w:hAnsi="Arial" w:cs="Arial"/>
          <w:sz w:val="24"/>
          <w:szCs w:val="24"/>
          <w:lang w:val="en-US" w:eastAsia="en-US" w:bidi="hi-IN"/>
        </w:rPr>
        <w:t xml:space="preserve"> </w:t>
      </w:r>
    </w:p>
    <w:p w14:paraId="63096AAC" w14:textId="77777777" w:rsidR="00D25F1B" w:rsidRPr="002314B0" w:rsidRDefault="00D25F1B" w:rsidP="00593AE1">
      <w:pPr>
        <w:rPr>
          <w:rFonts w:ascii="Arial" w:hAnsi="Arial" w:cs="Arial"/>
          <w:sz w:val="24"/>
          <w:szCs w:val="24"/>
        </w:rPr>
      </w:pPr>
    </w:p>
    <w:sectPr w:rsidR="00D25F1B" w:rsidRPr="002314B0" w:rsidSect="003E7A4F">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4583A" w14:textId="77777777" w:rsidR="00410663" w:rsidRDefault="00410663" w:rsidP="00E72D81">
      <w:pPr>
        <w:spacing w:after="0" w:line="240" w:lineRule="auto"/>
      </w:pPr>
      <w:r>
        <w:separator/>
      </w:r>
    </w:p>
  </w:endnote>
  <w:endnote w:type="continuationSeparator" w:id="0">
    <w:p w14:paraId="5E2F0E1C" w14:textId="77777777" w:rsidR="00410663" w:rsidRDefault="00410663" w:rsidP="00E72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2B0B80" w14:textId="77777777" w:rsidR="00410663" w:rsidRDefault="00410663" w:rsidP="00E72D81">
      <w:pPr>
        <w:spacing w:after="0" w:line="240" w:lineRule="auto"/>
      </w:pPr>
      <w:r>
        <w:separator/>
      </w:r>
    </w:p>
  </w:footnote>
  <w:footnote w:type="continuationSeparator" w:id="0">
    <w:p w14:paraId="374B0F25" w14:textId="77777777" w:rsidR="00410663" w:rsidRDefault="00410663" w:rsidP="00E72D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562BD"/>
    <w:multiLevelType w:val="hybridMultilevel"/>
    <w:tmpl w:val="664CF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762AB"/>
    <w:multiLevelType w:val="hybridMultilevel"/>
    <w:tmpl w:val="29A4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095518"/>
    <w:multiLevelType w:val="hybridMultilevel"/>
    <w:tmpl w:val="9CE81DA2"/>
    <w:lvl w:ilvl="0" w:tplc="2ECCAC5A">
      <w:start w:val="1"/>
      <w:numFmt w:val="decimal"/>
      <w:lvlText w:val="%1."/>
      <w:lvlJc w:val="left"/>
      <w:pPr>
        <w:tabs>
          <w:tab w:val="num" w:pos="720"/>
        </w:tabs>
        <w:ind w:left="720" w:hanging="360"/>
      </w:pPr>
    </w:lvl>
    <w:lvl w:ilvl="1" w:tplc="8A928B38" w:tentative="1">
      <w:start w:val="1"/>
      <w:numFmt w:val="decimal"/>
      <w:lvlText w:val="%2."/>
      <w:lvlJc w:val="left"/>
      <w:pPr>
        <w:tabs>
          <w:tab w:val="num" w:pos="1440"/>
        </w:tabs>
        <w:ind w:left="1440" w:hanging="360"/>
      </w:pPr>
    </w:lvl>
    <w:lvl w:ilvl="2" w:tplc="82E295DE" w:tentative="1">
      <w:start w:val="1"/>
      <w:numFmt w:val="decimal"/>
      <w:lvlText w:val="%3."/>
      <w:lvlJc w:val="left"/>
      <w:pPr>
        <w:tabs>
          <w:tab w:val="num" w:pos="2160"/>
        </w:tabs>
        <w:ind w:left="2160" w:hanging="360"/>
      </w:pPr>
    </w:lvl>
    <w:lvl w:ilvl="3" w:tplc="C93A7516" w:tentative="1">
      <w:start w:val="1"/>
      <w:numFmt w:val="decimal"/>
      <w:lvlText w:val="%4."/>
      <w:lvlJc w:val="left"/>
      <w:pPr>
        <w:tabs>
          <w:tab w:val="num" w:pos="2880"/>
        </w:tabs>
        <w:ind w:left="2880" w:hanging="360"/>
      </w:pPr>
    </w:lvl>
    <w:lvl w:ilvl="4" w:tplc="474ED898" w:tentative="1">
      <w:start w:val="1"/>
      <w:numFmt w:val="decimal"/>
      <w:lvlText w:val="%5."/>
      <w:lvlJc w:val="left"/>
      <w:pPr>
        <w:tabs>
          <w:tab w:val="num" w:pos="3600"/>
        </w:tabs>
        <w:ind w:left="3600" w:hanging="360"/>
      </w:pPr>
    </w:lvl>
    <w:lvl w:ilvl="5" w:tplc="D0C0E194" w:tentative="1">
      <w:start w:val="1"/>
      <w:numFmt w:val="decimal"/>
      <w:lvlText w:val="%6."/>
      <w:lvlJc w:val="left"/>
      <w:pPr>
        <w:tabs>
          <w:tab w:val="num" w:pos="4320"/>
        </w:tabs>
        <w:ind w:left="4320" w:hanging="360"/>
      </w:pPr>
    </w:lvl>
    <w:lvl w:ilvl="6" w:tplc="7FB25CAE" w:tentative="1">
      <w:start w:val="1"/>
      <w:numFmt w:val="decimal"/>
      <w:lvlText w:val="%7."/>
      <w:lvlJc w:val="left"/>
      <w:pPr>
        <w:tabs>
          <w:tab w:val="num" w:pos="5040"/>
        </w:tabs>
        <w:ind w:left="5040" w:hanging="360"/>
      </w:pPr>
    </w:lvl>
    <w:lvl w:ilvl="7" w:tplc="0DB2BC80" w:tentative="1">
      <w:start w:val="1"/>
      <w:numFmt w:val="decimal"/>
      <w:lvlText w:val="%8."/>
      <w:lvlJc w:val="left"/>
      <w:pPr>
        <w:tabs>
          <w:tab w:val="num" w:pos="5760"/>
        </w:tabs>
        <w:ind w:left="5760" w:hanging="360"/>
      </w:pPr>
    </w:lvl>
    <w:lvl w:ilvl="8" w:tplc="EF3A2FD4" w:tentative="1">
      <w:start w:val="1"/>
      <w:numFmt w:val="decimal"/>
      <w:lvlText w:val="%9."/>
      <w:lvlJc w:val="left"/>
      <w:pPr>
        <w:tabs>
          <w:tab w:val="num" w:pos="6480"/>
        </w:tabs>
        <w:ind w:left="6480" w:hanging="360"/>
      </w:pPr>
    </w:lvl>
  </w:abstractNum>
  <w:abstractNum w:abstractNumId="3" w15:restartNumberingAfterBreak="0">
    <w:nsid w:val="77F53FF4"/>
    <w:multiLevelType w:val="hybridMultilevel"/>
    <w:tmpl w:val="601A2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923892">
    <w:abstractNumId w:val="1"/>
  </w:num>
  <w:num w:numId="2" w16cid:durableId="1864977826">
    <w:abstractNumId w:val="3"/>
  </w:num>
  <w:num w:numId="3" w16cid:durableId="1088190638">
    <w:abstractNumId w:val="0"/>
  </w:num>
  <w:num w:numId="4" w16cid:durableId="2874721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C2E"/>
    <w:rsid w:val="00076A1D"/>
    <w:rsid w:val="00082985"/>
    <w:rsid w:val="000A17CC"/>
    <w:rsid w:val="000A3868"/>
    <w:rsid w:val="000C4B03"/>
    <w:rsid w:val="000C5585"/>
    <w:rsid w:val="00107490"/>
    <w:rsid w:val="0012779C"/>
    <w:rsid w:val="0014466D"/>
    <w:rsid w:val="001671D8"/>
    <w:rsid w:val="00175D7D"/>
    <w:rsid w:val="001B7B6D"/>
    <w:rsid w:val="001E0264"/>
    <w:rsid w:val="002314B0"/>
    <w:rsid w:val="00243E85"/>
    <w:rsid w:val="00286670"/>
    <w:rsid w:val="00297BCA"/>
    <w:rsid w:val="002F44E6"/>
    <w:rsid w:val="00356ACA"/>
    <w:rsid w:val="003633A3"/>
    <w:rsid w:val="003B1FE4"/>
    <w:rsid w:val="003D0487"/>
    <w:rsid w:val="003D5717"/>
    <w:rsid w:val="003E1041"/>
    <w:rsid w:val="003E7A4F"/>
    <w:rsid w:val="00410663"/>
    <w:rsid w:val="004243E5"/>
    <w:rsid w:val="00430CE2"/>
    <w:rsid w:val="004904A3"/>
    <w:rsid w:val="004A462A"/>
    <w:rsid w:val="004D651E"/>
    <w:rsid w:val="004E23B5"/>
    <w:rsid w:val="00513062"/>
    <w:rsid w:val="00567488"/>
    <w:rsid w:val="00570E9E"/>
    <w:rsid w:val="00575B4B"/>
    <w:rsid w:val="00593AE1"/>
    <w:rsid w:val="005B5D02"/>
    <w:rsid w:val="00633F99"/>
    <w:rsid w:val="00642690"/>
    <w:rsid w:val="006850FE"/>
    <w:rsid w:val="00685C2E"/>
    <w:rsid w:val="006B4C75"/>
    <w:rsid w:val="00706C0F"/>
    <w:rsid w:val="00707846"/>
    <w:rsid w:val="00713847"/>
    <w:rsid w:val="00750CCC"/>
    <w:rsid w:val="00756C4E"/>
    <w:rsid w:val="00785538"/>
    <w:rsid w:val="00791E45"/>
    <w:rsid w:val="007966D5"/>
    <w:rsid w:val="007B0C99"/>
    <w:rsid w:val="007B7CF2"/>
    <w:rsid w:val="007F2FDF"/>
    <w:rsid w:val="0080396A"/>
    <w:rsid w:val="00826F23"/>
    <w:rsid w:val="008361F3"/>
    <w:rsid w:val="00890BB1"/>
    <w:rsid w:val="008C3FF6"/>
    <w:rsid w:val="008D112D"/>
    <w:rsid w:val="009C6A6A"/>
    <w:rsid w:val="009D0A49"/>
    <w:rsid w:val="00A2081F"/>
    <w:rsid w:val="00A36AF9"/>
    <w:rsid w:val="00A463A8"/>
    <w:rsid w:val="00A67500"/>
    <w:rsid w:val="00A76C38"/>
    <w:rsid w:val="00AA4C32"/>
    <w:rsid w:val="00AB35EB"/>
    <w:rsid w:val="00B33F3B"/>
    <w:rsid w:val="00B442DA"/>
    <w:rsid w:val="00B51FF0"/>
    <w:rsid w:val="00B57618"/>
    <w:rsid w:val="00B67487"/>
    <w:rsid w:val="00BC1539"/>
    <w:rsid w:val="00C331EB"/>
    <w:rsid w:val="00C73973"/>
    <w:rsid w:val="00CA4772"/>
    <w:rsid w:val="00CE355F"/>
    <w:rsid w:val="00CF218C"/>
    <w:rsid w:val="00D25F1B"/>
    <w:rsid w:val="00D334F8"/>
    <w:rsid w:val="00D82F37"/>
    <w:rsid w:val="00DF263F"/>
    <w:rsid w:val="00E062B1"/>
    <w:rsid w:val="00E17DC7"/>
    <w:rsid w:val="00E72D81"/>
    <w:rsid w:val="00E92797"/>
    <w:rsid w:val="00EE1B11"/>
    <w:rsid w:val="00EE1E1C"/>
    <w:rsid w:val="00EF7535"/>
    <w:rsid w:val="00F35B57"/>
    <w:rsid w:val="00F37185"/>
    <w:rsid w:val="00F61D8D"/>
    <w:rsid w:val="00F66BA0"/>
    <w:rsid w:val="00FC050F"/>
    <w:rsid w:val="00FC6924"/>
    <w:rsid w:val="00FE10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B2B0A"/>
  <w15:docId w15:val="{96499AEE-0874-4B98-A2CC-C619AAA0A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63F"/>
  </w:style>
  <w:style w:type="paragraph" w:styleId="Heading1">
    <w:name w:val="heading 1"/>
    <w:basedOn w:val="Normal"/>
    <w:next w:val="Normal"/>
    <w:link w:val="Heading1Char"/>
    <w:uiPriority w:val="9"/>
    <w:qFormat/>
    <w:rsid w:val="0051306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F3718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3E85"/>
    <w:pPr>
      <w:ind w:left="720"/>
      <w:contextualSpacing/>
    </w:pPr>
  </w:style>
  <w:style w:type="paragraph" w:styleId="Header">
    <w:name w:val="header"/>
    <w:basedOn w:val="Normal"/>
    <w:link w:val="HeaderChar"/>
    <w:uiPriority w:val="99"/>
    <w:unhideWhenUsed/>
    <w:rsid w:val="00E72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D81"/>
  </w:style>
  <w:style w:type="paragraph" w:styleId="Footer">
    <w:name w:val="footer"/>
    <w:basedOn w:val="Normal"/>
    <w:link w:val="FooterChar"/>
    <w:uiPriority w:val="99"/>
    <w:unhideWhenUsed/>
    <w:rsid w:val="00E72D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D81"/>
  </w:style>
  <w:style w:type="table" w:styleId="TableGrid">
    <w:name w:val="Table Grid"/>
    <w:basedOn w:val="TableNormal"/>
    <w:uiPriority w:val="59"/>
    <w:rsid w:val="007F2F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A4C3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13062"/>
    <w:rPr>
      <w:color w:val="0000FF" w:themeColor="hyperlink"/>
      <w:u w:val="single"/>
    </w:rPr>
  </w:style>
  <w:style w:type="character" w:customStyle="1" w:styleId="Heading1Char">
    <w:name w:val="Heading 1 Char"/>
    <w:basedOn w:val="DefaultParagraphFont"/>
    <w:link w:val="Heading1"/>
    <w:uiPriority w:val="9"/>
    <w:rsid w:val="0051306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13062"/>
    <w:pPr>
      <w:spacing w:line="259" w:lineRule="auto"/>
      <w:outlineLvl w:val="9"/>
    </w:pPr>
    <w:rPr>
      <w:lang w:val="en-US" w:eastAsia="en-US"/>
    </w:rPr>
  </w:style>
  <w:style w:type="paragraph" w:styleId="TOC1">
    <w:name w:val="toc 1"/>
    <w:basedOn w:val="Normal"/>
    <w:next w:val="Normal"/>
    <w:autoRedefine/>
    <w:uiPriority w:val="39"/>
    <w:unhideWhenUsed/>
    <w:rsid w:val="00513062"/>
    <w:pPr>
      <w:widowControl w:val="0"/>
      <w:autoSpaceDE w:val="0"/>
      <w:autoSpaceDN w:val="0"/>
      <w:spacing w:after="100" w:line="240" w:lineRule="auto"/>
    </w:pPr>
    <w:rPr>
      <w:rFonts w:ascii="Times New Roman" w:eastAsiaTheme="minorHAnsi" w:hAnsi="Times New Roman"/>
      <w:szCs w:val="20"/>
      <w:lang w:val="en-US" w:eastAsia="en-US" w:bidi="hi-IN"/>
    </w:rPr>
  </w:style>
  <w:style w:type="paragraph" w:styleId="TOC2">
    <w:name w:val="toc 2"/>
    <w:basedOn w:val="Normal"/>
    <w:next w:val="Normal"/>
    <w:autoRedefine/>
    <w:uiPriority w:val="39"/>
    <w:unhideWhenUsed/>
    <w:rsid w:val="00513062"/>
    <w:pPr>
      <w:widowControl w:val="0"/>
      <w:autoSpaceDE w:val="0"/>
      <w:autoSpaceDN w:val="0"/>
      <w:spacing w:after="100" w:line="240" w:lineRule="auto"/>
      <w:ind w:left="220"/>
    </w:pPr>
    <w:rPr>
      <w:rFonts w:ascii="Times New Roman" w:eastAsiaTheme="minorHAnsi" w:hAnsi="Times New Roman"/>
      <w:szCs w:val="20"/>
      <w:lang w:val="en-US" w:eastAsia="en-US" w:bidi="hi-IN"/>
    </w:rPr>
  </w:style>
  <w:style w:type="character" w:customStyle="1" w:styleId="Heading2Char">
    <w:name w:val="Heading 2 Char"/>
    <w:basedOn w:val="DefaultParagraphFont"/>
    <w:link w:val="Heading2"/>
    <w:uiPriority w:val="9"/>
    <w:semiHidden/>
    <w:rsid w:val="00F37185"/>
    <w:rPr>
      <w:rFonts w:asciiTheme="majorHAnsi" w:eastAsiaTheme="majorEastAsia" w:hAnsiTheme="majorHAnsi" w:cstheme="majorBidi"/>
      <w:color w:val="365F91" w:themeColor="accent1" w:themeShade="BF"/>
      <w:sz w:val="26"/>
      <w:szCs w:val="26"/>
    </w:rPr>
  </w:style>
  <w:style w:type="table" w:customStyle="1" w:styleId="PlainTable11">
    <w:name w:val="Plain Table 11"/>
    <w:basedOn w:val="TableNormal"/>
    <w:uiPriority w:val="41"/>
    <w:rsid w:val="00F37185"/>
    <w:pPr>
      <w:widowControl w:val="0"/>
      <w:autoSpaceDE w:val="0"/>
      <w:autoSpaceDN w:val="0"/>
      <w:spacing w:after="0" w:line="240" w:lineRule="auto"/>
    </w:pPr>
    <w:rPr>
      <w:rFonts w:eastAsiaTheme="minorHAnsi"/>
      <w:lang w:val="en-US"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F37185"/>
    <w:pPr>
      <w:widowControl w:val="0"/>
      <w:autoSpaceDE w:val="0"/>
      <w:autoSpaceDN w:val="0"/>
      <w:spacing w:line="240" w:lineRule="auto"/>
    </w:pPr>
    <w:rPr>
      <w:rFonts w:ascii="Times New Roman" w:eastAsiaTheme="minorHAnsi" w:hAnsi="Times New Roman"/>
      <w:i/>
      <w:iCs/>
      <w:color w:val="1F497D" w:themeColor="text2"/>
      <w:sz w:val="18"/>
      <w:szCs w:val="16"/>
      <w:lang w:val="en-US" w:eastAsia="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s12186-011-9060-y.pdf" TargetMode="External"/><Relationship Id="rId13" Type="http://schemas.openxmlformats.org/officeDocument/2006/relationships/hyperlink" Target="https://clok.uclan.ac.uk/8347/1/Dacre_Pool__Sewell_2007_CareerEDGE_Article.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221084401300059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jcesen.com/index.php/ijcesen/article/view/37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2071-1050/15/19/14554" TargetMode="External"/><Relationship Id="rId5" Type="http://schemas.openxmlformats.org/officeDocument/2006/relationships/footnotes" Target="footnotes.xml"/><Relationship Id="rId15" Type="http://schemas.openxmlformats.org/officeDocument/2006/relationships/hyperlink" Target="https://www.tandfonline.com/doi/pdf/10.11120/plan.2011.00240010" TargetMode="External"/><Relationship Id="rId10" Type="http://schemas.openxmlformats.org/officeDocument/2006/relationships/hyperlink" Target="https://www.worldscientific.com/doi/pdf/10.1142/9789811258855_0001" TargetMode="External"/><Relationship Id="rId4" Type="http://schemas.openxmlformats.org/officeDocument/2006/relationships/webSettings" Target="webSettings.xml"/><Relationship Id="rId9" Type="http://schemas.openxmlformats.org/officeDocument/2006/relationships/hyperlink" Target="https://www.glassdoor.co.uk/job-listing/warehouse-operations-team-leader-direct2market-ltd-JV_IC3528191_KO0,32_KE33,50.htm?jl=1009920626040" TargetMode="External"/><Relationship Id="rId14" Type="http://schemas.openxmlformats.org/officeDocument/2006/relationships/hyperlink" Target="https://stratbeans.com/personal-development-pl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401</TotalTime>
  <Pages>10</Pages>
  <Words>2322</Words>
  <Characters>13239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Apollo Group, Inc.</Company>
  <LinksUpToDate>false</LinksUpToDate>
  <CharactersWithSpaces>15530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Apollo Group User</dc:creator>
  <cp:keywords/>
  <dc:description/>
  <cp:lastModifiedBy>Camelia Alina Luchian (2418818)</cp:lastModifiedBy>
  <cp:revision>2</cp:revision>
  <cp:lastPrinted>2025-11-07T13:06:00Z</cp:lastPrinted>
  <dcterms:created xsi:type="dcterms:W3CDTF">2025-10-27T13:19:00Z</dcterms:created>
  <dcterms:modified xsi:type="dcterms:W3CDTF">2025-12-14T20:22:00Z</dcterms:modified>
</cp:coreProperties>
</file>