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FFFFFF"/>
  <w:body>
    <w:p w14:paraId="0BCBAD67" w14:textId="77777777" w:rsidR="00B322E0" w:rsidRDefault="00B322E0">
      <w:pPr>
        <w:jc w:val="center"/>
        <w:rPr>
          <w:b/>
          <w:i/>
          <w:color w:val="auto"/>
          <w:sz w:val="88"/>
          <w:szCs w:val="88"/>
        </w:rPr>
      </w:pPr>
    </w:p>
    <w:p w14:paraId="1FC7F9CC" w14:textId="77777777" w:rsidR="00410CBD" w:rsidRPr="00752C57" w:rsidRDefault="00410CBD">
      <w:pPr>
        <w:jc w:val="center"/>
        <w:rPr>
          <w:b/>
          <w:i/>
          <w:color w:val="auto"/>
          <w:sz w:val="88"/>
          <w:szCs w:val="8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3"/>
        <w:gridCol w:w="7307"/>
      </w:tblGrid>
      <w:tr w:rsidR="00656B94" w:rsidRPr="00C23109" w14:paraId="2F464966" w14:textId="77777777" w:rsidTr="006863D3">
        <w:trPr>
          <w:trHeight w:val="692"/>
        </w:trPr>
        <w:tc>
          <w:tcPr>
            <w:tcW w:w="2043" w:type="dxa"/>
          </w:tcPr>
          <w:p w14:paraId="55C6D57C" w14:textId="77777777" w:rsidR="00656B94" w:rsidRPr="00C23109" w:rsidRDefault="00656B94" w:rsidP="00F80D70">
            <w:pPr>
              <w:rPr>
                <w:b/>
                <w:i/>
              </w:rPr>
            </w:pPr>
            <w:r w:rsidRPr="00C23109">
              <w:rPr>
                <w:b/>
                <w:i/>
              </w:rPr>
              <w:t>Module</w:t>
            </w:r>
          </w:p>
        </w:tc>
        <w:tc>
          <w:tcPr>
            <w:tcW w:w="7307" w:type="dxa"/>
          </w:tcPr>
          <w:p w14:paraId="47F8CFBC" w14:textId="3EAE984D" w:rsidR="00656B94" w:rsidRPr="00C23109" w:rsidRDefault="00641A9C" w:rsidP="00F80D70">
            <w:r w:rsidRPr="00641A9C">
              <w:t>P</w:t>
            </w:r>
            <w:r w:rsidR="003D4728">
              <w:t>s</w:t>
            </w:r>
            <w:r w:rsidR="007A2845">
              <w:t>ycholog</w:t>
            </w:r>
            <w:r w:rsidR="00B629AD">
              <w:t xml:space="preserve">y in </w:t>
            </w:r>
            <w:r w:rsidR="00034402">
              <w:t xml:space="preserve">Health </w:t>
            </w:r>
            <w:r w:rsidR="00B2541B">
              <w:t>and Soci</w:t>
            </w:r>
            <w:r w:rsidR="00CD314B">
              <w:t>al care</w:t>
            </w:r>
          </w:p>
        </w:tc>
      </w:tr>
      <w:tr w:rsidR="00656B94" w:rsidRPr="00C23109" w14:paraId="26B8AD49" w14:textId="77777777" w:rsidTr="006863D3">
        <w:trPr>
          <w:trHeight w:val="717"/>
        </w:trPr>
        <w:tc>
          <w:tcPr>
            <w:tcW w:w="2043" w:type="dxa"/>
          </w:tcPr>
          <w:p w14:paraId="367A8953" w14:textId="77777777" w:rsidR="00656B94" w:rsidRPr="00C23109" w:rsidRDefault="00656B94" w:rsidP="00F80D70">
            <w:pPr>
              <w:rPr>
                <w:b/>
                <w:i/>
              </w:rPr>
            </w:pPr>
            <w:r w:rsidRPr="00C23109">
              <w:rPr>
                <w:b/>
                <w:i/>
              </w:rPr>
              <w:t>Module Code</w:t>
            </w:r>
          </w:p>
        </w:tc>
        <w:tc>
          <w:tcPr>
            <w:tcW w:w="7307" w:type="dxa"/>
          </w:tcPr>
          <w:p w14:paraId="15F302A2" w14:textId="24B5AC23" w:rsidR="00656B94" w:rsidRPr="00C23109" w:rsidRDefault="009B062B" w:rsidP="00641A9C">
            <w:r>
              <w:t>LCHS</w:t>
            </w:r>
            <w:r w:rsidR="00B01019">
              <w:t>4010</w:t>
            </w:r>
          </w:p>
        </w:tc>
      </w:tr>
      <w:tr w:rsidR="00656B94" w:rsidRPr="00C23109" w14:paraId="3FE0EE2E" w14:textId="77777777" w:rsidTr="006863D3">
        <w:trPr>
          <w:trHeight w:val="692"/>
        </w:trPr>
        <w:tc>
          <w:tcPr>
            <w:tcW w:w="2043" w:type="dxa"/>
          </w:tcPr>
          <w:p w14:paraId="15DC9859" w14:textId="77777777" w:rsidR="00656B94" w:rsidRPr="00C23109" w:rsidRDefault="00656B94" w:rsidP="00F80D70">
            <w:pPr>
              <w:rPr>
                <w:b/>
                <w:i/>
              </w:rPr>
            </w:pPr>
            <w:r w:rsidRPr="00C23109">
              <w:rPr>
                <w:b/>
                <w:i/>
              </w:rPr>
              <w:t xml:space="preserve">Student Name/ ID </w:t>
            </w:r>
          </w:p>
        </w:tc>
        <w:tc>
          <w:tcPr>
            <w:tcW w:w="7307" w:type="dxa"/>
          </w:tcPr>
          <w:p w14:paraId="4ACD451B" w14:textId="7622481B" w:rsidR="00656B94" w:rsidRPr="00C23109" w:rsidRDefault="00A03E25" w:rsidP="00F80D70">
            <w:r>
              <w:t>Sa</w:t>
            </w:r>
            <w:r w:rsidR="00BA6C9C">
              <w:t xml:space="preserve">maria </w:t>
            </w:r>
            <w:r w:rsidR="00614094">
              <w:t>Bibi</w:t>
            </w:r>
            <w:r w:rsidR="00E9372E">
              <w:t xml:space="preserve"> (</w:t>
            </w:r>
            <w:r w:rsidR="00510640">
              <w:t>2</w:t>
            </w:r>
            <w:r w:rsidR="00C029B2">
              <w:t>513707</w:t>
            </w:r>
            <w:r w:rsidR="00F15119">
              <w:t>)</w:t>
            </w:r>
          </w:p>
        </w:tc>
      </w:tr>
      <w:tr w:rsidR="006863D3" w:rsidRPr="00C23109" w14:paraId="746655ED" w14:textId="77777777" w:rsidTr="006863D3">
        <w:trPr>
          <w:trHeight w:val="692"/>
        </w:trPr>
        <w:tc>
          <w:tcPr>
            <w:tcW w:w="2043" w:type="dxa"/>
          </w:tcPr>
          <w:p w14:paraId="331E3E97" w14:textId="77777777" w:rsidR="006863D3" w:rsidRPr="00C23109" w:rsidRDefault="006863D3" w:rsidP="00F80D70">
            <w:pPr>
              <w:rPr>
                <w:b/>
                <w:i/>
              </w:rPr>
            </w:pPr>
            <w:r w:rsidRPr="00C23109">
              <w:rPr>
                <w:b/>
                <w:i/>
              </w:rPr>
              <w:t>Assignment Title</w:t>
            </w:r>
          </w:p>
        </w:tc>
        <w:tc>
          <w:tcPr>
            <w:tcW w:w="7307" w:type="dxa"/>
          </w:tcPr>
          <w:p w14:paraId="2A540591" w14:textId="24A063C1" w:rsidR="006863D3" w:rsidRPr="00C23109" w:rsidRDefault="006863D3" w:rsidP="00F80D70">
            <w:r w:rsidRPr="00641A9C">
              <w:t xml:space="preserve">Protecting and Supporting Families in Health and </w:t>
            </w:r>
            <w:r w:rsidR="00C511C9">
              <w:t xml:space="preserve">Social </w:t>
            </w:r>
            <w:r w:rsidRPr="00641A9C">
              <w:t>Care</w:t>
            </w:r>
          </w:p>
        </w:tc>
      </w:tr>
      <w:tr w:rsidR="00656B94" w:rsidRPr="00C23109" w14:paraId="49472D01" w14:textId="77777777" w:rsidTr="006863D3">
        <w:trPr>
          <w:trHeight w:val="692"/>
        </w:trPr>
        <w:tc>
          <w:tcPr>
            <w:tcW w:w="2043" w:type="dxa"/>
          </w:tcPr>
          <w:p w14:paraId="14FB6587" w14:textId="77777777" w:rsidR="00656B94" w:rsidRPr="00C23109" w:rsidRDefault="00656B94" w:rsidP="00F80D70">
            <w:pPr>
              <w:rPr>
                <w:b/>
                <w:i/>
              </w:rPr>
            </w:pPr>
            <w:r w:rsidRPr="00C23109">
              <w:rPr>
                <w:b/>
                <w:i/>
              </w:rPr>
              <w:t>Submission Date</w:t>
            </w:r>
          </w:p>
        </w:tc>
        <w:tc>
          <w:tcPr>
            <w:tcW w:w="7307" w:type="dxa"/>
          </w:tcPr>
          <w:p w14:paraId="0B72AC43" w14:textId="1C3564D3" w:rsidR="00656B94" w:rsidRPr="00C23109" w:rsidRDefault="00091DF9" w:rsidP="00F80D70">
            <w:r>
              <w:t>21</w:t>
            </w:r>
            <w:r w:rsidR="008A3A5C">
              <w:t>/</w:t>
            </w:r>
            <w:r w:rsidR="00FA26DE">
              <w:t>0</w:t>
            </w:r>
            <w:r w:rsidR="003738A8">
              <w:t>7</w:t>
            </w:r>
            <w:r w:rsidR="00147DEF">
              <w:t>/26</w:t>
            </w:r>
          </w:p>
        </w:tc>
      </w:tr>
    </w:tbl>
    <w:p w14:paraId="4A964EB6" w14:textId="77777777" w:rsidR="00793373" w:rsidRPr="00752C57" w:rsidRDefault="009C2D59">
      <w:pPr>
        <w:jc w:val="center"/>
        <w:rPr>
          <w:b/>
          <w:i/>
          <w:color w:val="auto"/>
          <w:sz w:val="72"/>
          <w:szCs w:val="72"/>
        </w:rPr>
      </w:pPr>
      <w:r w:rsidRPr="00752C57">
        <w:rPr>
          <w:b/>
          <w:bCs/>
          <w:i/>
          <w:color w:val="auto"/>
          <w:sz w:val="72"/>
          <w:szCs w:val="72"/>
        </w:rPr>
        <w:t> </w:t>
      </w:r>
      <w:r w:rsidR="00B57A65" w:rsidRPr="00752C57">
        <w:rPr>
          <w:b/>
          <w:i/>
          <w:color w:val="auto"/>
          <w:sz w:val="72"/>
          <w:szCs w:val="72"/>
        </w:rPr>
        <w:t xml:space="preserve"> </w:t>
      </w:r>
    </w:p>
    <w:p w14:paraId="5DC5904E" w14:textId="3BD39AEB" w:rsidR="00793373" w:rsidRDefault="00793373" w:rsidP="00910FC1">
      <w:pPr>
        <w:rPr>
          <w:b/>
          <w:color w:val="auto"/>
          <w:sz w:val="28"/>
          <w:szCs w:val="24"/>
        </w:rPr>
      </w:pPr>
    </w:p>
    <w:p w14:paraId="795CA57E" w14:textId="77777777" w:rsidR="004B1627" w:rsidRDefault="004B1627" w:rsidP="00910FC1">
      <w:pPr>
        <w:rPr>
          <w:b/>
          <w:color w:val="auto"/>
          <w:sz w:val="28"/>
          <w:szCs w:val="24"/>
        </w:rPr>
      </w:pPr>
    </w:p>
    <w:p w14:paraId="78183C77" w14:textId="77777777" w:rsidR="004B1627" w:rsidRPr="00CA17E6" w:rsidRDefault="004B1627" w:rsidP="00910FC1">
      <w:pPr>
        <w:rPr>
          <w:b/>
          <w:color w:val="auto"/>
          <w:sz w:val="28"/>
          <w:szCs w:val="24"/>
        </w:rPr>
      </w:pPr>
    </w:p>
    <w:p w14:paraId="4C00D9CC" w14:textId="35CCFCD0" w:rsidR="00CA17E6" w:rsidRPr="00752C57" w:rsidRDefault="00CA17E6">
      <w:pPr>
        <w:rPr>
          <w:color w:val="auto"/>
          <w:szCs w:val="24"/>
        </w:rPr>
      </w:pPr>
    </w:p>
    <w:p w14:paraId="57B0569A" w14:textId="77777777" w:rsidR="00FA3835" w:rsidRPr="00752C57" w:rsidRDefault="00FA3835">
      <w:pPr>
        <w:rPr>
          <w:color w:val="auto"/>
          <w:szCs w:val="24"/>
        </w:rPr>
      </w:pPr>
    </w:p>
    <w:p w14:paraId="22F73693" w14:textId="77777777" w:rsidR="00FA3835" w:rsidRPr="00752C57" w:rsidRDefault="00FA3835">
      <w:pPr>
        <w:rPr>
          <w:color w:val="auto"/>
          <w:szCs w:val="24"/>
        </w:rPr>
      </w:pPr>
    </w:p>
    <w:p w14:paraId="00F57D13" w14:textId="0A049FCA" w:rsidR="0093725C" w:rsidRDefault="006407FE" w:rsidP="00E33AC0">
      <w:pPr>
        <w:pStyle w:val="Heading1"/>
        <w:ind w:left="0" w:firstLine="0"/>
      </w:pPr>
      <w:r w:rsidRPr="00752C57">
        <w:br w:type="page"/>
      </w:r>
    </w:p>
    <w:p w14:paraId="64CBE2F2" w14:textId="3B896B7D" w:rsidR="008D18E4" w:rsidRPr="008C1178" w:rsidRDefault="00336C25" w:rsidP="00813D9D">
      <w:pPr>
        <w:rPr>
          <w:rFonts w:ascii="Arial" w:hAnsi="Arial" w:cs="Arial"/>
          <w:sz w:val="22"/>
        </w:rPr>
      </w:pPr>
      <w:r w:rsidRPr="008C1178">
        <w:rPr>
          <w:rFonts w:ascii="Arial" w:hAnsi="Arial" w:cs="Arial"/>
          <w:sz w:val="22"/>
        </w:rPr>
        <w:lastRenderedPageBreak/>
        <w:t xml:space="preserve">According to the World Health </w:t>
      </w:r>
      <w:proofErr w:type="spellStart"/>
      <w:r w:rsidRPr="008C1178">
        <w:rPr>
          <w:rFonts w:ascii="Arial" w:hAnsi="Arial" w:cs="Arial"/>
          <w:sz w:val="22"/>
        </w:rPr>
        <w:t>Organization</w:t>
      </w:r>
      <w:proofErr w:type="spellEnd"/>
      <w:r w:rsidRPr="008C1178">
        <w:rPr>
          <w:rFonts w:ascii="Arial" w:hAnsi="Arial" w:cs="Arial"/>
          <w:sz w:val="22"/>
        </w:rPr>
        <w:t>, adolescence</w:t>
      </w:r>
      <w:r w:rsidR="005F45D8" w:rsidRPr="008C1178">
        <w:rPr>
          <w:rFonts w:ascii="Arial" w:hAnsi="Arial" w:cs="Arial"/>
          <w:sz w:val="22"/>
        </w:rPr>
        <w:t xml:space="preserve"> </w:t>
      </w:r>
      <w:r w:rsidRPr="008C1178">
        <w:rPr>
          <w:rFonts w:ascii="Arial" w:hAnsi="Arial" w:cs="Arial"/>
          <w:sz w:val="22"/>
        </w:rPr>
        <w:t>relates to a period of development from childhood to adulthood, which generally occurs between the ages of 10 and 19, with the timeframe characterized bisexual physical, intellectual, and emotional growth and change</w:t>
      </w:r>
      <w:r w:rsidR="00897896" w:rsidRPr="008C1178">
        <w:rPr>
          <w:rFonts w:ascii="Arial" w:hAnsi="Arial" w:cs="Arial"/>
          <w:sz w:val="22"/>
        </w:rPr>
        <w:t xml:space="preserve"> (WHO, 2026)</w:t>
      </w:r>
      <w:r w:rsidRPr="008C1178">
        <w:rPr>
          <w:rFonts w:ascii="Arial" w:hAnsi="Arial" w:cs="Arial"/>
          <w:sz w:val="22"/>
        </w:rPr>
        <w:t>. The adolescent is more active in obtaining information, experimenting with identity and social interaction through information technology (social networking) at the development period. But overuse and/or lack of regulation has been associated with possible mental health issues such as: anxiety, depression, lowered self-esteem, and having experienced cyberbullying. Often the online validation and peer comparison processes form a basis for the results</w:t>
      </w:r>
      <w:r w:rsidR="002818B5" w:rsidRPr="008C1178">
        <w:rPr>
          <w:rFonts w:ascii="Arial" w:hAnsi="Arial" w:cs="Arial"/>
          <w:sz w:val="22"/>
        </w:rPr>
        <w:t xml:space="preserve"> (Tariq </w:t>
      </w:r>
      <w:proofErr w:type="spellStart"/>
      <w:r w:rsidR="002818B5" w:rsidRPr="008C1178">
        <w:rPr>
          <w:rFonts w:ascii="Arial" w:hAnsi="Arial" w:cs="Arial"/>
          <w:sz w:val="22"/>
        </w:rPr>
        <w:t>Masri-zada</w:t>
      </w:r>
      <w:proofErr w:type="spellEnd"/>
      <w:r w:rsidR="002818B5" w:rsidRPr="008C1178">
        <w:rPr>
          <w:rFonts w:ascii="Arial" w:hAnsi="Arial" w:cs="Arial"/>
          <w:sz w:val="22"/>
        </w:rPr>
        <w:t xml:space="preserve"> et al., 2025)</w:t>
      </w:r>
      <w:r w:rsidRPr="008C1178">
        <w:rPr>
          <w:rFonts w:ascii="Arial" w:hAnsi="Arial" w:cs="Arial"/>
          <w:sz w:val="22"/>
        </w:rPr>
        <w:t xml:space="preserve">. The topic of the essay is to bring forward the psychosocial theory of identity versus role confusion (Erikson) and the attachment theory </w:t>
      </w:r>
      <w:r w:rsidR="005F057B" w:rsidRPr="008C1178">
        <w:rPr>
          <w:rFonts w:ascii="Arial" w:hAnsi="Arial" w:cs="Arial"/>
          <w:sz w:val="22"/>
        </w:rPr>
        <w:t>(Bowlby</w:t>
      </w:r>
      <w:r w:rsidRPr="008C1178">
        <w:rPr>
          <w:rFonts w:ascii="Arial" w:hAnsi="Arial" w:cs="Arial"/>
          <w:sz w:val="22"/>
        </w:rPr>
        <w:t>) in the context of the impact of social media on teens' mental well-being. In synthesis, social media has an effect on the mental health of adolescents especially as part of the process of forming their identity and attachment.</w:t>
      </w:r>
    </w:p>
    <w:p w14:paraId="7CCE3BB9" w14:textId="25E76580" w:rsidR="001474BB" w:rsidRPr="008C1178" w:rsidRDefault="001474BB" w:rsidP="001474BB">
      <w:pPr>
        <w:pStyle w:val="Heading1"/>
        <w:rPr>
          <w:rFonts w:ascii="Arial" w:hAnsi="Arial" w:cs="Arial"/>
          <w:sz w:val="22"/>
          <w:szCs w:val="22"/>
        </w:rPr>
      </w:pPr>
    </w:p>
    <w:p w14:paraId="473288D4" w14:textId="1BAA926F" w:rsidR="00E671FE" w:rsidRPr="008C1178" w:rsidRDefault="00BE70EE" w:rsidP="00E671FE">
      <w:pPr>
        <w:rPr>
          <w:rFonts w:ascii="Arial" w:hAnsi="Arial" w:cs="Arial"/>
          <w:sz w:val="22"/>
        </w:rPr>
      </w:pPr>
      <w:r w:rsidRPr="008C1178">
        <w:rPr>
          <w:rFonts w:ascii="Arial" w:hAnsi="Arial" w:cs="Arial"/>
          <w:sz w:val="22"/>
        </w:rPr>
        <w:t xml:space="preserve">Adolescents' use of social media has consistently been associated with a range of negative mental health outcomes, particularly with depression and anxiety. </w:t>
      </w:r>
      <w:r w:rsidR="00E671FE" w:rsidRPr="008C1178">
        <w:rPr>
          <w:rFonts w:ascii="Arial" w:hAnsi="Arial" w:cs="Arial"/>
          <w:sz w:val="22"/>
        </w:rPr>
        <w:t>A study by the Royal Society for Public Health (RSPH) showed there was a connection between excessive use of social media and psychological distress – particularly anxiety and depressive mood in younger users</w:t>
      </w:r>
      <w:r w:rsidR="002818B5" w:rsidRPr="008C1178">
        <w:rPr>
          <w:rFonts w:ascii="Arial" w:hAnsi="Arial" w:cs="Arial"/>
          <w:sz w:val="22"/>
        </w:rPr>
        <w:t xml:space="preserve"> (RSPH , 2017)</w:t>
      </w:r>
      <w:r w:rsidR="00E671FE" w:rsidRPr="008C1178">
        <w:rPr>
          <w:rFonts w:ascii="Arial" w:hAnsi="Arial" w:cs="Arial"/>
          <w:sz w:val="22"/>
        </w:rPr>
        <w:t>. Likewise, UK studies following a group over time have indicated a link between higher levels of Instagram and TikTok use and increasingly negative mental health over time, specifically in women.</w:t>
      </w:r>
      <w:r w:rsidR="00781245" w:rsidRPr="008C1178">
        <w:rPr>
          <w:rFonts w:ascii="Arial" w:hAnsi="Arial" w:cs="Arial"/>
          <w:sz w:val="22"/>
        </w:rPr>
        <w:t xml:space="preserve"> </w:t>
      </w:r>
      <w:r w:rsidR="00E671FE" w:rsidRPr="008C1178">
        <w:rPr>
          <w:rFonts w:ascii="Arial" w:hAnsi="Arial" w:cs="Arial"/>
          <w:sz w:val="22"/>
        </w:rPr>
        <w:t>A natural concern is also low self-esteem because adolescents are exposed to an idealized image online, with a negative comparison against themselves, which leads to low self-esteem. The data shows that certain feedback indicators, like likes and comments, have a strong bearing on psychological health and wellness, and when they are missing out of these, many can feel inadequate and lonely</w:t>
      </w:r>
      <w:r w:rsidR="002818B5" w:rsidRPr="008C1178">
        <w:rPr>
          <w:rFonts w:ascii="Arial" w:hAnsi="Arial" w:cs="Arial"/>
          <w:sz w:val="22"/>
        </w:rPr>
        <w:t xml:space="preserve"> (</w:t>
      </w:r>
      <w:proofErr w:type="spellStart"/>
      <w:r w:rsidR="002818B5" w:rsidRPr="008C1178">
        <w:rPr>
          <w:rFonts w:ascii="Arial" w:hAnsi="Arial" w:cs="Arial"/>
          <w:sz w:val="22"/>
        </w:rPr>
        <w:t>Voggenreiter</w:t>
      </w:r>
      <w:proofErr w:type="spellEnd"/>
      <w:r w:rsidR="002818B5" w:rsidRPr="008C1178">
        <w:rPr>
          <w:rFonts w:ascii="Arial" w:hAnsi="Arial" w:cs="Arial"/>
          <w:sz w:val="22"/>
        </w:rPr>
        <w:t xml:space="preserve"> et al., 2023)</w:t>
      </w:r>
      <w:r w:rsidR="00E671FE" w:rsidRPr="008C1178">
        <w:rPr>
          <w:rFonts w:ascii="Arial" w:hAnsi="Arial" w:cs="Arial"/>
          <w:sz w:val="22"/>
        </w:rPr>
        <w:t>.</w:t>
      </w:r>
    </w:p>
    <w:p w14:paraId="68807B18" w14:textId="77777777" w:rsidR="00781245" w:rsidRPr="008C1178" w:rsidRDefault="00781245" w:rsidP="00E671FE">
      <w:pPr>
        <w:rPr>
          <w:rFonts w:ascii="Arial" w:hAnsi="Arial" w:cs="Arial"/>
          <w:sz w:val="22"/>
        </w:rPr>
      </w:pPr>
    </w:p>
    <w:p w14:paraId="32B1E041" w14:textId="6EE24CE5" w:rsidR="001474BB" w:rsidRPr="008C1178" w:rsidRDefault="00E671FE" w:rsidP="00E671FE">
      <w:pPr>
        <w:rPr>
          <w:rFonts w:ascii="Arial" w:hAnsi="Arial" w:cs="Arial"/>
          <w:sz w:val="22"/>
        </w:rPr>
      </w:pPr>
      <w:r w:rsidRPr="008C1178">
        <w:rPr>
          <w:rFonts w:ascii="Arial" w:hAnsi="Arial" w:cs="Arial"/>
          <w:sz w:val="22"/>
        </w:rPr>
        <w:t>A high-profile risk factor too is cyberbullying; recent studies show that a large percentage of children suffer from cyberbullying incidents and that it is linked to depressogenic</w:t>
      </w:r>
      <w:r w:rsidR="002818B5" w:rsidRPr="008C1178">
        <w:rPr>
          <w:rFonts w:ascii="Arial" w:hAnsi="Arial" w:cs="Arial"/>
          <w:sz w:val="22"/>
        </w:rPr>
        <w:t xml:space="preserve"> effects and emotional distress (Nixon, 2014)</w:t>
      </w:r>
      <w:r w:rsidRPr="008C1178">
        <w:rPr>
          <w:rFonts w:ascii="Arial" w:hAnsi="Arial" w:cs="Arial"/>
          <w:sz w:val="22"/>
        </w:rPr>
        <w:t>. Excessive social media usage also has been associated with sleep disturbance, which further increases mental health problems like irritability and anxiety, by interfering with sleep quality and being beneficial at night.</w:t>
      </w:r>
      <w:r w:rsidR="002818B5" w:rsidRPr="008C1178">
        <w:rPr>
          <w:rFonts w:ascii="Arial" w:hAnsi="Arial" w:cs="Arial"/>
          <w:sz w:val="22"/>
        </w:rPr>
        <w:t xml:space="preserve"> </w:t>
      </w:r>
      <w:r w:rsidRPr="008C1178">
        <w:rPr>
          <w:rFonts w:ascii="Arial" w:hAnsi="Arial" w:cs="Arial"/>
          <w:sz w:val="22"/>
        </w:rPr>
        <w:t>Besides, too much social media use has been related to sleep disturbance, which contributes to mental health challenges (irritability and anxiety), additionally not being able to afford a decent night's rest due to social media use.</w:t>
      </w:r>
      <w:r w:rsidR="0033098D" w:rsidRPr="008C1178">
        <w:rPr>
          <w:rFonts w:ascii="Arial" w:hAnsi="Arial" w:cs="Arial"/>
          <w:sz w:val="22"/>
        </w:rPr>
        <w:t xml:space="preserve"> </w:t>
      </w:r>
      <w:r w:rsidR="008D18E4" w:rsidRPr="008C1178">
        <w:rPr>
          <w:rFonts w:ascii="Arial" w:hAnsi="Arial" w:cs="Arial"/>
          <w:sz w:val="22"/>
        </w:rPr>
        <w:t xml:space="preserve">Furthermore, any psychological process such as social comparison process and Fear of Missing Out (FOMO) </w:t>
      </w:r>
      <w:r w:rsidR="00651F72" w:rsidRPr="008C1178">
        <w:rPr>
          <w:rFonts w:ascii="Arial" w:hAnsi="Arial" w:cs="Arial"/>
          <w:sz w:val="22"/>
        </w:rPr>
        <w:t>is</w:t>
      </w:r>
      <w:r w:rsidR="008D18E4" w:rsidRPr="008C1178">
        <w:rPr>
          <w:rFonts w:ascii="Arial" w:hAnsi="Arial" w:cs="Arial"/>
          <w:sz w:val="22"/>
        </w:rPr>
        <w:t xml:space="preserve"> amongst the processes that </w:t>
      </w:r>
      <w:r w:rsidR="00821CE5" w:rsidRPr="008C1178">
        <w:rPr>
          <w:rFonts w:ascii="Arial" w:hAnsi="Arial" w:cs="Arial"/>
          <w:sz w:val="22"/>
        </w:rPr>
        <w:t>make up</w:t>
      </w:r>
      <w:r w:rsidR="008D18E4" w:rsidRPr="008C1178">
        <w:rPr>
          <w:rFonts w:ascii="Arial" w:hAnsi="Arial" w:cs="Arial"/>
          <w:sz w:val="22"/>
        </w:rPr>
        <w:t xml:space="preserve"> the negative consequences of the </w:t>
      </w:r>
      <w:r w:rsidR="008D18E4" w:rsidRPr="008C1178">
        <w:rPr>
          <w:rFonts w:ascii="Arial" w:hAnsi="Arial" w:cs="Arial"/>
          <w:sz w:val="22"/>
        </w:rPr>
        <w:lastRenderedPageBreak/>
        <w:t xml:space="preserve">connection. </w:t>
      </w:r>
      <w:r w:rsidRPr="008C1178">
        <w:rPr>
          <w:rFonts w:ascii="Arial" w:hAnsi="Arial" w:cs="Arial"/>
          <w:sz w:val="22"/>
        </w:rPr>
        <w:t>Teenagers may end up comparing their actual lives to their complete face online, which can result in period discomfort and anxiety. Soular Social Data captures the problematic use of social media among adolescents, which is increasingly causing a concern about the impact of social media use on emotional regulation and well-being</w:t>
      </w:r>
      <w:r w:rsidR="002818B5" w:rsidRPr="008C1178">
        <w:rPr>
          <w:rFonts w:ascii="Arial" w:hAnsi="Arial" w:cs="Arial"/>
          <w:sz w:val="22"/>
        </w:rPr>
        <w:t xml:space="preserve"> (World Health </w:t>
      </w:r>
      <w:proofErr w:type="spellStart"/>
      <w:r w:rsidR="002818B5" w:rsidRPr="008C1178">
        <w:rPr>
          <w:rFonts w:ascii="Arial" w:hAnsi="Arial" w:cs="Arial"/>
          <w:sz w:val="22"/>
        </w:rPr>
        <w:t>Organization</w:t>
      </w:r>
      <w:proofErr w:type="spellEnd"/>
      <w:r w:rsidR="002818B5" w:rsidRPr="008C1178">
        <w:rPr>
          <w:rFonts w:ascii="Arial" w:hAnsi="Arial" w:cs="Arial"/>
          <w:sz w:val="22"/>
        </w:rPr>
        <w:t>, 2024)</w:t>
      </w:r>
      <w:r w:rsidRPr="008C1178">
        <w:rPr>
          <w:rFonts w:ascii="Arial" w:hAnsi="Arial" w:cs="Arial"/>
          <w:sz w:val="22"/>
        </w:rPr>
        <w:t>.</w:t>
      </w:r>
      <w:r w:rsidR="009503BD" w:rsidRPr="008C1178">
        <w:rPr>
          <w:rFonts w:ascii="Arial" w:hAnsi="Arial" w:cs="Arial"/>
          <w:sz w:val="22"/>
        </w:rPr>
        <w:t xml:space="preserve"> </w:t>
      </w:r>
      <w:r w:rsidRPr="008C1178">
        <w:rPr>
          <w:rFonts w:ascii="Arial" w:hAnsi="Arial" w:cs="Arial"/>
          <w:sz w:val="22"/>
        </w:rPr>
        <w:t xml:space="preserve">The evidence indicates that in general, social media may have </w:t>
      </w:r>
      <w:r w:rsidR="00687596" w:rsidRPr="008C1178">
        <w:rPr>
          <w:rFonts w:ascii="Arial" w:hAnsi="Arial" w:cs="Arial"/>
          <w:sz w:val="22"/>
        </w:rPr>
        <w:t>a broad impact</w:t>
      </w:r>
      <w:r w:rsidRPr="008C1178">
        <w:rPr>
          <w:rFonts w:ascii="Arial" w:hAnsi="Arial" w:cs="Arial"/>
          <w:sz w:val="22"/>
        </w:rPr>
        <w:t xml:space="preserve"> on adolescent mental health by crossing-over psychological and behavioural mechanisms.</w:t>
      </w:r>
    </w:p>
    <w:p w14:paraId="6CF4EED5" w14:textId="62E2FD13" w:rsidR="00E95F42" w:rsidRPr="008C1178" w:rsidRDefault="00E95F42" w:rsidP="00E95F42">
      <w:pPr>
        <w:keepNext/>
        <w:jc w:val="center"/>
        <w:rPr>
          <w:rFonts w:ascii="Arial" w:hAnsi="Arial" w:cs="Arial"/>
          <w:sz w:val="22"/>
        </w:rPr>
      </w:pPr>
    </w:p>
    <w:p w14:paraId="16C5E99A" w14:textId="44DC6877" w:rsidR="00E95F42" w:rsidRPr="008C1178" w:rsidRDefault="00E95F42" w:rsidP="007D7950">
      <w:pPr>
        <w:pStyle w:val="Caption"/>
        <w:jc w:val="center"/>
        <w:rPr>
          <w:rFonts w:ascii="Arial" w:hAnsi="Arial" w:cs="Arial"/>
          <w:sz w:val="22"/>
          <w:szCs w:val="22"/>
        </w:rPr>
      </w:pPr>
    </w:p>
    <w:p w14:paraId="419F896B" w14:textId="773931BC" w:rsidR="001474BB" w:rsidRPr="008C1178" w:rsidRDefault="001474BB" w:rsidP="001474BB">
      <w:pPr>
        <w:pStyle w:val="Heading1"/>
        <w:rPr>
          <w:rFonts w:ascii="Arial" w:hAnsi="Arial" w:cs="Arial"/>
          <w:sz w:val="22"/>
          <w:szCs w:val="22"/>
        </w:rPr>
      </w:pPr>
    </w:p>
    <w:p w14:paraId="44127D5B" w14:textId="23C11BE2" w:rsidR="00E671FE" w:rsidRPr="008C1178" w:rsidRDefault="00E671FE" w:rsidP="00E671FE">
      <w:pPr>
        <w:rPr>
          <w:rFonts w:ascii="Arial" w:hAnsi="Arial" w:cs="Arial"/>
          <w:sz w:val="22"/>
        </w:rPr>
      </w:pPr>
      <w:r w:rsidRPr="008C1178">
        <w:rPr>
          <w:rFonts w:ascii="Arial" w:hAnsi="Arial" w:cs="Arial"/>
          <w:sz w:val="22"/>
        </w:rPr>
        <w:t xml:space="preserve">Erikson's psychosocial development theory suggests adolescents </w:t>
      </w:r>
      <w:bookmarkStart w:id="0" w:name="_Int_BKVmsztc"/>
      <w:r w:rsidRPr="008C1178">
        <w:rPr>
          <w:rFonts w:ascii="Arial" w:hAnsi="Arial" w:cs="Arial"/>
          <w:sz w:val="22"/>
        </w:rPr>
        <w:t>are marked</w:t>
      </w:r>
      <w:bookmarkEnd w:id="0"/>
      <w:r w:rsidRPr="008C1178">
        <w:rPr>
          <w:rFonts w:ascii="Arial" w:hAnsi="Arial" w:cs="Arial"/>
          <w:sz w:val="22"/>
        </w:rPr>
        <w:t xml:space="preserve"> with the period of identity versus role confusion, during which they continue to explore and shape a unified self. For adolescents this is a time in which they ask the questions, “Who am I?” as they test roles, values and social identities to determine identity and direction for their future</w:t>
      </w:r>
      <w:r w:rsidR="002818B5" w:rsidRPr="008C1178">
        <w:rPr>
          <w:rFonts w:ascii="Arial" w:hAnsi="Arial" w:cs="Arial"/>
          <w:sz w:val="22"/>
        </w:rPr>
        <w:t xml:space="preserve"> (</w:t>
      </w:r>
      <w:proofErr w:type="spellStart"/>
      <w:r w:rsidR="002818B5" w:rsidRPr="008C1178">
        <w:rPr>
          <w:rFonts w:ascii="Arial" w:hAnsi="Arial" w:cs="Arial"/>
          <w:sz w:val="22"/>
        </w:rPr>
        <w:t>Mcleod</w:t>
      </w:r>
      <w:proofErr w:type="spellEnd"/>
      <w:r w:rsidR="002818B5" w:rsidRPr="008C1178">
        <w:rPr>
          <w:rFonts w:ascii="Arial" w:hAnsi="Arial" w:cs="Arial"/>
          <w:sz w:val="22"/>
        </w:rPr>
        <w:t>, 2008)</w:t>
      </w:r>
      <w:r w:rsidRPr="008C1178">
        <w:rPr>
          <w:rFonts w:ascii="Arial" w:hAnsi="Arial" w:cs="Arial"/>
          <w:sz w:val="22"/>
        </w:rPr>
        <w:t>. This stage is important psychologically because if the process for becoming an identity is not carried out with clarity, emotional instability, low self-concept, and identity confusion will occur.</w:t>
      </w:r>
      <w:r w:rsidR="006E586A" w:rsidRPr="008C1178">
        <w:rPr>
          <w:rFonts w:ascii="Arial" w:hAnsi="Arial" w:cs="Arial"/>
          <w:sz w:val="22"/>
        </w:rPr>
        <w:t xml:space="preserve"> </w:t>
      </w:r>
      <w:r w:rsidRPr="008C1178">
        <w:rPr>
          <w:rFonts w:ascii="Arial" w:hAnsi="Arial" w:cs="Arial"/>
          <w:sz w:val="22"/>
        </w:rPr>
        <w:t>In context, the theory of Erikson seems quite relevant, because online social media offer teens frequent chances for creating an identity and creating a self-image. Tweens and teens are creating an online identity with posts, photos, and videos and may be swayed by peer comments like likes, shares, and comments. This provides an externally dependant validation according to the process of identification driven by feedback. Moreover, comparing oneself to the idealized image online can add pressure to conform to the social norms leading to greater indecision and increased pressures to conform to the social norms, enhancing the exploration of identity.</w:t>
      </w:r>
    </w:p>
    <w:p w14:paraId="1BB3D64B" w14:textId="77777777" w:rsidR="004A5BD4" w:rsidRPr="008C1178" w:rsidRDefault="004A5BD4" w:rsidP="00E671FE">
      <w:pPr>
        <w:rPr>
          <w:rFonts w:ascii="Arial" w:hAnsi="Arial" w:cs="Arial"/>
          <w:sz w:val="22"/>
        </w:rPr>
      </w:pPr>
    </w:p>
    <w:p w14:paraId="40C0DAAC" w14:textId="297E00BD" w:rsidR="002F1D46" w:rsidRPr="008C1178" w:rsidRDefault="00E671FE" w:rsidP="00E671FE">
      <w:pPr>
        <w:rPr>
          <w:rFonts w:ascii="Arial" w:hAnsi="Arial" w:cs="Arial"/>
          <w:sz w:val="22"/>
        </w:rPr>
      </w:pPr>
      <w:r w:rsidRPr="008C1178">
        <w:rPr>
          <w:rFonts w:ascii="Arial" w:hAnsi="Arial" w:cs="Arial"/>
          <w:sz w:val="22"/>
        </w:rPr>
        <w:t xml:space="preserve">This process is very much associated with mental health outcomes. If adolescents do not receive consistent or positive feedback on-line, they may develop into feeling less confident in their identities and a sense of anxiety and low self-esteem in personal identity. The findings highlight that the social media environment may </w:t>
      </w:r>
      <w:r w:rsidR="000638A6" w:rsidRPr="008C1178">
        <w:rPr>
          <w:rFonts w:ascii="Arial" w:hAnsi="Arial" w:cs="Arial"/>
          <w:sz w:val="22"/>
        </w:rPr>
        <w:t>worsen</w:t>
      </w:r>
      <w:r w:rsidRPr="008C1178">
        <w:rPr>
          <w:rFonts w:ascii="Arial" w:hAnsi="Arial" w:cs="Arial"/>
          <w:sz w:val="22"/>
        </w:rPr>
        <w:t xml:space="preserve"> adolescents' sense of self-awareness and feelings of distress during identity development, especially for those who seek higher self-esteem through external feedback </w:t>
      </w:r>
      <w:r w:rsidR="00CE79E6" w:rsidRPr="008C1178">
        <w:rPr>
          <w:rFonts w:ascii="Arial" w:hAnsi="Arial" w:cs="Arial"/>
          <w:sz w:val="22"/>
        </w:rPr>
        <w:t>on</w:t>
      </w:r>
      <w:r w:rsidRPr="008C1178">
        <w:rPr>
          <w:rFonts w:ascii="Arial" w:hAnsi="Arial" w:cs="Arial"/>
          <w:sz w:val="22"/>
        </w:rPr>
        <w:t xml:space="preserve"> self-worth</w:t>
      </w:r>
      <w:r w:rsidR="002818B5" w:rsidRPr="008C1178">
        <w:rPr>
          <w:rFonts w:ascii="Arial" w:hAnsi="Arial" w:cs="Arial"/>
          <w:sz w:val="22"/>
        </w:rPr>
        <w:t xml:space="preserve"> (</w:t>
      </w:r>
      <w:proofErr w:type="spellStart"/>
      <w:r w:rsidR="002818B5" w:rsidRPr="008C1178">
        <w:rPr>
          <w:rFonts w:ascii="Arial" w:hAnsi="Arial" w:cs="Arial"/>
          <w:sz w:val="22"/>
        </w:rPr>
        <w:t>Budak</w:t>
      </w:r>
      <w:proofErr w:type="spellEnd"/>
      <w:r w:rsidR="002818B5" w:rsidRPr="008C1178">
        <w:rPr>
          <w:rFonts w:ascii="Arial" w:hAnsi="Arial" w:cs="Arial"/>
          <w:sz w:val="22"/>
        </w:rPr>
        <w:t>, 2025)</w:t>
      </w:r>
      <w:r w:rsidRPr="008C1178">
        <w:rPr>
          <w:rFonts w:ascii="Arial" w:hAnsi="Arial" w:cs="Arial"/>
          <w:sz w:val="22"/>
        </w:rPr>
        <w:t>. Therefore, in this developmental period there may be a certain emotional vulnerability due to the instability of the construction of one's online identity.</w:t>
      </w:r>
      <w:r w:rsidR="00721597" w:rsidRPr="008C1178">
        <w:rPr>
          <w:rFonts w:ascii="Arial" w:hAnsi="Arial" w:cs="Arial"/>
          <w:sz w:val="22"/>
        </w:rPr>
        <w:t xml:space="preserve"> </w:t>
      </w:r>
      <w:r w:rsidRPr="008C1178">
        <w:rPr>
          <w:rFonts w:ascii="Arial" w:hAnsi="Arial" w:cs="Arial"/>
          <w:sz w:val="22"/>
        </w:rPr>
        <w:t xml:space="preserve">Yet there are things to be said about the advantages and some of the drawbacks in Erikson's theory. One such feature is its relevance in adolescence: identity formation is central to this stage of life and is directly explained by it. It also very well captures the effect of peers and </w:t>
      </w:r>
      <w:r w:rsidR="00634ADC" w:rsidRPr="008C1178">
        <w:rPr>
          <w:rFonts w:ascii="Arial" w:hAnsi="Arial" w:cs="Arial"/>
          <w:sz w:val="22"/>
        </w:rPr>
        <w:t>social</w:t>
      </w:r>
      <w:r w:rsidRPr="008C1178">
        <w:rPr>
          <w:rFonts w:ascii="Arial" w:hAnsi="Arial" w:cs="Arial"/>
          <w:sz w:val="22"/>
        </w:rPr>
        <w:t xml:space="preserve"> </w:t>
      </w:r>
      <w:r w:rsidRPr="008C1178">
        <w:rPr>
          <w:rFonts w:ascii="Arial" w:hAnsi="Arial" w:cs="Arial"/>
          <w:sz w:val="22"/>
        </w:rPr>
        <w:lastRenderedPageBreak/>
        <w:t xml:space="preserve">belonging. However, there are constraints that it does not reflect the contemporary digital context and the influence it has on self-presentation outside of interpersonal interactions, such as platforms and technological reinforces that rely on algorithms. The theory is very </w:t>
      </w:r>
      <w:r w:rsidR="000261FC" w:rsidRPr="008C1178">
        <w:rPr>
          <w:rFonts w:ascii="Arial" w:hAnsi="Arial" w:cs="Arial"/>
          <w:sz w:val="22"/>
        </w:rPr>
        <w:t>handy;</w:t>
      </w:r>
      <w:r w:rsidRPr="008C1178">
        <w:rPr>
          <w:rFonts w:ascii="Arial" w:hAnsi="Arial" w:cs="Arial"/>
          <w:sz w:val="22"/>
        </w:rPr>
        <w:t xml:space="preserve"> however, it needs to be adapted to account for influences in the current context of social media.</w:t>
      </w:r>
    </w:p>
    <w:p w14:paraId="4191C9C8" w14:textId="3913A6FB" w:rsidR="00E95F42" w:rsidRPr="008C1178" w:rsidRDefault="00E95F42" w:rsidP="00E95F42">
      <w:pPr>
        <w:keepNext/>
        <w:jc w:val="center"/>
        <w:rPr>
          <w:rFonts w:ascii="Arial" w:hAnsi="Arial" w:cs="Arial"/>
          <w:sz w:val="22"/>
        </w:rPr>
      </w:pPr>
    </w:p>
    <w:p w14:paraId="692BCF81" w14:textId="75BBF670" w:rsidR="00E95F42" w:rsidRPr="008C1178" w:rsidRDefault="00E95F42" w:rsidP="009C3498">
      <w:pPr>
        <w:pStyle w:val="Caption"/>
        <w:jc w:val="center"/>
        <w:rPr>
          <w:rFonts w:ascii="Arial" w:hAnsi="Arial" w:cs="Arial"/>
          <w:sz w:val="22"/>
          <w:szCs w:val="22"/>
        </w:rPr>
      </w:pPr>
    </w:p>
    <w:p w14:paraId="50C4781B" w14:textId="4B9783FE" w:rsidR="002F1D46" w:rsidRPr="008C1178" w:rsidRDefault="002F1D46" w:rsidP="002F1D46">
      <w:pPr>
        <w:pStyle w:val="Heading1"/>
        <w:rPr>
          <w:rFonts w:ascii="Arial" w:hAnsi="Arial" w:cs="Arial"/>
          <w:sz w:val="22"/>
          <w:szCs w:val="22"/>
        </w:rPr>
      </w:pPr>
    </w:p>
    <w:p w14:paraId="1C408166" w14:textId="17BBDB1E" w:rsidR="00E671FE" w:rsidRPr="008C1178" w:rsidRDefault="00E671FE" w:rsidP="00E671FE">
      <w:pPr>
        <w:rPr>
          <w:rFonts w:ascii="Arial" w:hAnsi="Arial" w:cs="Arial"/>
          <w:sz w:val="22"/>
        </w:rPr>
      </w:pPr>
      <w:r w:rsidRPr="008C1178">
        <w:rPr>
          <w:rFonts w:ascii="Arial" w:hAnsi="Arial" w:cs="Arial"/>
          <w:sz w:val="22"/>
        </w:rPr>
        <w:t xml:space="preserve">Bowlby's attachment theory suggests that the emotions infants experience during their </w:t>
      </w:r>
      <w:bookmarkStart w:id="1" w:name="_Int_J28F5d2t"/>
      <w:r w:rsidRPr="008C1178">
        <w:rPr>
          <w:rFonts w:ascii="Arial" w:hAnsi="Arial" w:cs="Arial"/>
          <w:sz w:val="22"/>
        </w:rPr>
        <w:t>initial</w:t>
      </w:r>
      <w:bookmarkEnd w:id="1"/>
      <w:r w:rsidRPr="008C1178">
        <w:rPr>
          <w:rFonts w:ascii="Arial" w:hAnsi="Arial" w:cs="Arial"/>
          <w:sz w:val="22"/>
        </w:rPr>
        <w:t xml:space="preserve"> relationship with their primary caregiver make a lasting impression, which is referred to as an “internal working model” for future emotional relationships and emotional regulation</w:t>
      </w:r>
      <w:r w:rsidR="002818B5" w:rsidRPr="008C1178">
        <w:rPr>
          <w:rFonts w:ascii="Arial" w:hAnsi="Arial" w:cs="Arial"/>
          <w:sz w:val="22"/>
        </w:rPr>
        <w:t xml:space="preserve"> (Cassidy, Jones and Shaver, 2013)</w:t>
      </w:r>
      <w:r w:rsidRPr="008C1178">
        <w:rPr>
          <w:rFonts w:ascii="Arial" w:hAnsi="Arial" w:cs="Arial"/>
          <w:sz w:val="22"/>
        </w:rPr>
        <w:t xml:space="preserve">. The consistency and responsiveness of care is categorised as secure or insecure (anxious, </w:t>
      </w:r>
      <w:r w:rsidR="00547298" w:rsidRPr="008C1178">
        <w:rPr>
          <w:rFonts w:ascii="Arial" w:hAnsi="Arial" w:cs="Arial"/>
          <w:sz w:val="22"/>
        </w:rPr>
        <w:t>avoidant,</w:t>
      </w:r>
      <w:r w:rsidRPr="008C1178">
        <w:rPr>
          <w:rFonts w:ascii="Arial" w:hAnsi="Arial" w:cs="Arial"/>
          <w:sz w:val="22"/>
        </w:rPr>
        <w:t xml:space="preserve"> or disorganised) attachments formed during this period. Secure attachments: When caregivers are emotionally available and the child experiences stable emotional development, it is likely that the attachment will be secure.</w:t>
      </w:r>
      <w:r w:rsidR="002818B5" w:rsidRPr="008C1178">
        <w:rPr>
          <w:rFonts w:ascii="Arial" w:hAnsi="Arial" w:cs="Arial"/>
          <w:sz w:val="22"/>
        </w:rPr>
        <w:t xml:space="preserve"> </w:t>
      </w:r>
      <w:r w:rsidRPr="008C1178">
        <w:rPr>
          <w:rFonts w:ascii="Arial" w:hAnsi="Arial" w:cs="Arial"/>
          <w:sz w:val="22"/>
        </w:rPr>
        <w:t>Insecure attachments: Emotional instability is linked with problems with trust, self-confidence, and emotional control.</w:t>
      </w:r>
    </w:p>
    <w:p w14:paraId="2F81D5CF" w14:textId="77777777" w:rsidR="00267405" w:rsidRPr="008C1178" w:rsidRDefault="00267405" w:rsidP="00E671FE">
      <w:pPr>
        <w:rPr>
          <w:rFonts w:ascii="Arial" w:hAnsi="Arial" w:cs="Arial"/>
          <w:sz w:val="22"/>
        </w:rPr>
      </w:pPr>
    </w:p>
    <w:p w14:paraId="71B0D482" w14:textId="66DA6443" w:rsidR="00E671FE" w:rsidRPr="008C1178" w:rsidRDefault="00267405" w:rsidP="00E671FE">
      <w:pPr>
        <w:rPr>
          <w:rFonts w:ascii="Arial" w:hAnsi="Arial" w:cs="Arial"/>
          <w:sz w:val="22"/>
        </w:rPr>
      </w:pPr>
      <w:r w:rsidRPr="008C1178">
        <w:rPr>
          <w:rFonts w:ascii="Arial" w:hAnsi="Arial" w:cs="Arial"/>
          <w:sz w:val="22"/>
        </w:rPr>
        <w:t xml:space="preserve">Applying </w:t>
      </w:r>
      <w:r w:rsidR="007B4189" w:rsidRPr="008C1178">
        <w:rPr>
          <w:rFonts w:ascii="Arial" w:hAnsi="Arial" w:cs="Arial"/>
          <w:sz w:val="22"/>
        </w:rPr>
        <w:t>t</w:t>
      </w:r>
      <w:r w:rsidR="00CF54EF" w:rsidRPr="008C1178">
        <w:rPr>
          <w:rFonts w:ascii="Arial" w:hAnsi="Arial" w:cs="Arial"/>
          <w:sz w:val="22"/>
        </w:rPr>
        <w:t>his t</w:t>
      </w:r>
      <w:r w:rsidR="00E671FE" w:rsidRPr="008C1178">
        <w:rPr>
          <w:rFonts w:ascii="Arial" w:hAnsi="Arial" w:cs="Arial"/>
          <w:sz w:val="22"/>
        </w:rPr>
        <w:t xml:space="preserve">o the social media, attachment theory can be utilised in establishing the reason behind how adolescents may resort to alternative forms of emotional attachment to online platforms in their place. Likes, comments, and shares on social network sites can, in some ways, provide an outside-in sense of assurance similar to what is provided by an attachment figure, so it can be reassuring. For teens who struggle with secure attachment patterns, this can result in feelings of emotional neediness when having digital approval that can cause self-esteem to be interwoven with online feedback. Further, anxiety may be further </w:t>
      </w:r>
      <w:r w:rsidR="00647B81" w:rsidRPr="008C1178">
        <w:rPr>
          <w:rFonts w:ascii="Arial" w:hAnsi="Arial" w:cs="Arial"/>
          <w:sz w:val="22"/>
        </w:rPr>
        <w:t>worsened</w:t>
      </w:r>
      <w:r w:rsidR="00E671FE" w:rsidRPr="008C1178">
        <w:rPr>
          <w:rFonts w:ascii="Arial" w:hAnsi="Arial" w:cs="Arial"/>
          <w:sz w:val="22"/>
        </w:rPr>
        <w:t xml:space="preserve"> and anxious attachment behaviour reinforced due to messages that are not responded to or engagement is limited.</w:t>
      </w:r>
    </w:p>
    <w:p w14:paraId="5DAB0228" w14:textId="77777777" w:rsidR="00892DC7" w:rsidRPr="008C1178" w:rsidRDefault="00892DC7" w:rsidP="00E671FE">
      <w:pPr>
        <w:rPr>
          <w:rFonts w:ascii="Arial" w:hAnsi="Arial" w:cs="Arial"/>
          <w:sz w:val="22"/>
        </w:rPr>
      </w:pPr>
    </w:p>
    <w:p w14:paraId="42530A0E" w14:textId="5E042314" w:rsidR="002F1D46" w:rsidRPr="008C1178" w:rsidRDefault="00E671FE" w:rsidP="00E671FE">
      <w:pPr>
        <w:rPr>
          <w:rFonts w:ascii="Arial" w:hAnsi="Arial" w:cs="Arial"/>
          <w:sz w:val="22"/>
        </w:rPr>
      </w:pPr>
      <w:r w:rsidRPr="008C1178">
        <w:rPr>
          <w:rFonts w:ascii="Arial" w:hAnsi="Arial" w:cs="Arial"/>
          <w:sz w:val="22"/>
        </w:rPr>
        <w:t xml:space="preserve">This series of processes have direct implications for mental health. When adolescents are offline, they could become more anxious from a fear of missing out or loss of social connection. Social validation through online platforms can also cause emotional instability </w:t>
      </w:r>
      <w:r w:rsidR="00CE2ADB" w:rsidRPr="008C1178">
        <w:rPr>
          <w:rFonts w:ascii="Arial" w:hAnsi="Arial" w:cs="Arial"/>
          <w:sz w:val="22"/>
        </w:rPr>
        <w:t>because of</w:t>
      </w:r>
      <w:r w:rsidRPr="008C1178">
        <w:rPr>
          <w:rFonts w:ascii="Arial" w:hAnsi="Arial" w:cs="Arial"/>
          <w:sz w:val="22"/>
        </w:rPr>
        <w:t xml:space="preserve"> changes in online validation patterns, causing mood fluctuations in the social validation construct.</w:t>
      </w:r>
      <w:r w:rsidR="002818B5" w:rsidRPr="008C1178">
        <w:rPr>
          <w:rFonts w:ascii="Arial" w:hAnsi="Arial" w:cs="Arial"/>
          <w:sz w:val="22"/>
        </w:rPr>
        <w:t xml:space="preserve"> </w:t>
      </w:r>
      <w:r w:rsidRPr="008C1178">
        <w:rPr>
          <w:rFonts w:ascii="Arial" w:hAnsi="Arial" w:cs="Arial"/>
          <w:sz w:val="22"/>
        </w:rPr>
        <w:t xml:space="preserve">Additionally, some emotional instability can be caused by changes in online validation, the extent of mood fluctuations being dependent on online validation patterns. This need for external approval can lead to low self-esteem and depression over time and a dependence on external </w:t>
      </w:r>
      <w:r w:rsidRPr="008C1178">
        <w:rPr>
          <w:rFonts w:ascii="Arial" w:hAnsi="Arial" w:cs="Arial"/>
          <w:sz w:val="22"/>
        </w:rPr>
        <w:lastRenderedPageBreak/>
        <w:t>approval to gain a sense of self-worth; it runs the risk of compromising internal emotional regulation systems</w:t>
      </w:r>
      <w:r w:rsidR="002818B5" w:rsidRPr="008C1178">
        <w:rPr>
          <w:rFonts w:ascii="Arial" w:hAnsi="Arial" w:cs="Arial"/>
          <w:sz w:val="22"/>
        </w:rPr>
        <w:t xml:space="preserve"> (</w:t>
      </w:r>
      <w:proofErr w:type="spellStart"/>
      <w:r w:rsidR="002818B5" w:rsidRPr="008C1178">
        <w:rPr>
          <w:rFonts w:ascii="Arial" w:hAnsi="Arial" w:cs="Arial"/>
          <w:sz w:val="22"/>
        </w:rPr>
        <w:t>NeuroLaunch</w:t>
      </w:r>
      <w:proofErr w:type="spellEnd"/>
      <w:r w:rsidR="002818B5" w:rsidRPr="008C1178">
        <w:rPr>
          <w:rFonts w:ascii="Arial" w:hAnsi="Arial" w:cs="Arial"/>
          <w:sz w:val="22"/>
        </w:rPr>
        <w:t>, 2024)</w:t>
      </w:r>
      <w:r w:rsidRPr="008C1178">
        <w:rPr>
          <w:rFonts w:ascii="Arial" w:hAnsi="Arial" w:cs="Arial"/>
          <w:sz w:val="22"/>
        </w:rPr>
        <w:t>. Evidence suggests that insecure attachment in adolescence has significant links with increased anxiety and emotional difficulties in interpersonal relationships.</w:t>
      </w:r>
      <w:r w:rsidR="00FE7E1D" w:rsidRPr="008C1178">
        <w:rPr>
          <w:rFonts w:ascii="Arial" w:hAnsi="Arial" w:cs="Arial"/>
          <w:sz w:val="22"/>
        </w:rPr>
        <w:t xml:space="preserve"> </w:t>
      </w:r>
      <w:r w:rsidRPr="008C1178">
        <w:rPr>
          <w:rFonts w:ascii="Arial" w:hAnsi="Arial" w:cs="Arial"/>
          <w:sz w:val="22"/>
        </w:rPr>
        <w:t xml:space="preserve">However, the theory of attachment well explains emotional dependency and the formation of relationships that is very relevant to the adolescent's </w:t>
      </w:r>
      <w:r w:rsidR="009A5263" w:rsidRPr="008C1178">
        <w:rPr>
          <w:rFonts w:ascii="Arial" w:hAnsi="Arial" w:cs="Arial"/>
          <w:sz w:val="22"/>
        </w:rPr>
        <w:t>behaviour</w:t>
      </w:r>
      <w:r w:rsidRPr="008C1178">
        <w:rPr>
          <w:rFonts w:ascii="Arial" w:hAnsi="Arial" w:cs="Arial"/>
          <w:sz w:val="22"/>
        </w:rPr>
        <w:t xml:space="preserve"> online. However, a major constraint is that the theory was put together prior to the advent of digital eras and thus cannot fully explain digital interactions or algorithm-driven platforms </w:t>
      </w:r>
      <w:r w:rsidR="008C059C" w:rsidRPr="008C1178">
        <w:rPr>
          <w:rFonts w:ascii="Arial" w:hAnsi="Arial" w:cs="Arial"/>
          <w:sz w:val="22"/>
        </w:rPr>
        <w:t>affecting</w:t>
      </w:r>
      <w:r w:rsidRPr="008C1178">
        <w:rPr>
          <w:rFonts w:ascii="Arial" w:hAnsi="Arial" w:cs="Arial"/>
          <w:sz w:val="22"/>
        </w:rPr>
        <w:t xml:space="preserve"> emotional interaction. Nonetheless, it is a helpful model for how </w:t>
      </w:r>
      <w:r w:rsidR="00706F11" w:rsidRPr="008C1178">
        <w:rPr>
          <w:rFonts w:ascii="Arial" w:hAnsi="Arial" w:cs="Arial"/>
          <w:sz w:val="22"/>
        </w:rPr>
        <w:t>b</w:t>
      </w:r>
      <w:r w:rsidRPr="008C1178">
        <w:rPr>
          <w:rFonts w:ascii="Arial" w:hAnsi="Arial" w:cs="Arial"/>
          <w:sz w:val="22"/>
        </w:rPr>
        <w:t>abies responding to social media environments are related to early relational experiences.</w:t>
      </w:r>
    </w:p>
    <w:p w14:paraId="2AB1538D" w14:textId="5A987624" w:rsidR="002F1D46" w:rsidRPr="008C1178" w:rsidRDefault="002F1D46" w:rsidP="00FD410A">
      <w:pPr>
        <w:pStyle w:val="Heading1"/>
        <w:numPr>
          <w:ilvl w:val="0"/>
          <w:numId w:val="0"/>
        </w:numPr>
        <w:rPr>
          <w:rFonts w:ascii="Arial" w:hAnsi="Arial" w:cs="Arial"/>
          <w:sz w:val="22"/>
          <w:szCs w:val="22"/>
        </w:rPr>
      </w:pPr>
    </w:p>
    <w:p w14:paraId="6FDF0CEE" w14:textId="77777777" w:rsidR="00BE70EE" w:rsidRPr="008C1178" w:rsidRDefault="00E671FE" w:rsidP="00061163">
      <w:pPr>
        <w:rPr>
          <w:rFonts w:ascii="Arial" w:hAnsi="Arial" w:cs="Arial"/>
          <w:sz w:val="22"/>
          <w:highlight w:val="yellow"/>
        </w:rPr>
      </w:pPr>
      <w:r w:rsidRPr="008C1178">
        <w:rPr>
          <w:rFonts w:ascii="Arial" w:hAnsi="Arial" w:cs="Arial"/>
          <w:sz w:val="22"/>
        </w:rPr>
        <w:t xml:space="preserve">There are nature and nurture influences of adolescent mental health that relate to social media usage. Adolescence is a time of continuous brain development (nature) with ongoing changes at the prefrontal area (the centre for decision making and emotion control). During this time the hormonal shifts make people emotionally sensitive and impulsive, making them more susceptible to anxiety and depression. </w:t>
      </w:r>
      <w:r w:rsidR="00BE70EE" w:rsidRPr="008C1178">
        <w:rPr>
          <w:rFonts w:ascii="Arial" w:hAnsi="Arial" w:cs="Arial"/>
          <w:sz w:val="22"/>
        </w:rPr>
        <w:t xml:space="preserve">The aspects of social media exposure (peer pressure, internet validation, cyberbullying, </w:t>
      </w:r>
      <w:proofErr w:type="spellStart"/>
      <w:r w:rsidR="00BE70EE" w:rsidRPr="008C1178">
        <w:rPr>
          <w:rFonts w:ascii="Arial" w:hAnsi="Arial" w:cs="Arial"/>
          <w:sz w:val="22"/>
        </w:rPr>
        <w:t>cyberculture</w:t>
      </w:r>
      <w:proofErr w:type="spellEnd"/>
      <w:r w:rsidR="00BE70EE" w:rsidRPr="008C1178">
        <w:rPr>
          <w:rFonts w:ascii="Arial" w:hAnsi="Arial" w:cs="Arial"/>
          <w:sz w:val="22"/>
        </w:rPr>
        <w:t>) have a significant effect in an environmental way as it relates to adolescents</w:t>
      </w:r>
      <w:r w:rsidR="002818B5" w:rsidRPr="008C1178">
        <w:rPr>
          <w:rFonts w:ascii="Arial" w:hAnsi="Arial" w:cs="Arial"/>
          <w:sz w:val="22"/>
        </w:rPr>
        <w:t xml:space="preserve"> (</w:t>
      </w:r>
      <w:proofErr w:type="spellStart"/>
      <w:r w:rsidR="002818B5" w:rsidRPr="008C1178">
        <w:rPr>
          <w:rFonts w:ascii="Arial" w:hAnsi="Arial" w:cs="Arial"/>
          <w:sz w:val="22"/>
        </w:rPr>
        <w:t>Khalaf</w:t>
      </w:r>
      <w:proofErr w:type="spellEnd"/>
      <w:r w:rsidR="002818B5" w:rsidRPr="008C1178">
        <w:rPr>
          <w:rFonts w:ascii="Arial" w:hAnsi="Arial" w:cs="Arial"/>
          <w:sz w:val="22"/>
        </w:rPr>
        <w:t xml:space="preserve"> et al., 2023)</w:t>
      </w:r>
      <w:r w:rsidR="00BE70EE" w:rsidRPr="008C1178">
        <w:rPr>
          <w:rFonts w:ascii="Arial" w:hAnsi="Arial" w:cs="Arial"/>
          <w:sz w:val="22"/>
        </w:rPr>
        <w:t>. Research shows that more than 11% of adolescents display a pattern of problematic SUR, with more than 10% of adolescents reporting a pattern that is linked to psychological distress. Therefore, the biological development and the environmental exposures shape the adolescent period's mental health outcomes</w:t>
      </w:r>
      <w:r w:rsidR="002818B5" w:rsidRPr="008C1178">
        <w:rPr>
          <w:rFonts w:ascii="Arial" w:hAnsi="Arial" w:cs="Arial"/>
          <w:sz w:val="22"/>
        </w:rPr>
        <w:t xml:space="preserve"> (World Health Organization, 2024)</w:t>
      </w:r>
      <w:r w:rsidR="00BE70EE" w:rsidRPr="008C1178">
        <w:rPr>
          <w:rFonts w:ascii="Arial" w:hAnsi="Arial" w:cs="Arial"/>
          <w:sz w:val="22"/>
        </w:rPr>
        <w:t>.</w:t>
      </w:r>
    </w:p>
    <w:p w14:paraId="5AFFF5F4" w14:textId="0876AD4D" w:rsidR="00061163" w:rsidRPr="008C1178" w:rsidRDefault="00061163" w:rsidP="00061163">
      <w:pPr>
        <w:pStyle w:val="Heading1"/>
        <w:rPr>
          <w:rFonts w:ascii="Arial" w:hAnsi="Arial" w:cs="Arial"/>
          <w:sz w:val="22"/>
          <w:szCs w:val="22"/>
        </w:rPr>
      </w:pPr>
    </w:p>
    <w:p w14:paraId="288B7645" w14:textId="77777777" w:rsidR="0046372B" w:rsidRPr="008C1178" w:rsidRDefault="00BE70EE" w:rsidP="00E671FE">
      <w:pPr>
        <w:rPr>
          <w:rFonts w:ascii="Arial" w:hAnsi="Arial" w:cs="Arial"/>
          <w:sz w:val="22"/>
        </w:rPr>
      </w:pPr>
      <w:r w:rsidRPr="008C1178">
        <w:rPr>
          <w:rFonts w:ascii="Arial" w:hAnsi="Arial" w:cs="Arial"/>
          <w:sz w:val="22"/>
        </w:rPr>
        <w:t xml:space="preserve">The conclusion is that social media can be beneficial or harmful to the mental well-being of adolescents, depending on the kind of utilisation they make of it and the sensitivity they have for its effects. There have been some studies that link to anxiety, feeling depressed, low self-esteem and cyberbullying, even some research that claims positive effects such as having a sense of support and exploring identity as long as it benefits them. Erikson's theory provides a way of understanding these effects through using identity formation, with social media potentially heightening role confusion and pressures that might arise with regard to one's image of self. Similarly, attachment theory as proposed by Bowlby suggests that there is a risk of being emotionally dependent on affirmation from the Web and of insecure emotional states. Therefore, social media does not affect the same way on an individual at each developmental </w:t>
      </w:r>
      <w:r w:rsidR="00F77876" w:rsidRPr="008C1178">
        <w:rPr>
          <w:rFonts w:ascii="Arial" w:hAnsi="Arial" w:cs="Arial"/>
          <w:sz w:val="22"/>
        </w:rPr>
        <w:t>stage but differently.</w:t>
      </w:r>
    </w:p>
    <w:p w14:paraId="09450CBC" w14:textId="77777777" w:rsidR="0046372B" w:rsidRPr="008C1178" w:rsidRDefault="0046372B" w:rsidP="00E671FE">
      <w:pPr>
        <w:rPr>
          <w:rFonts w:ascii="Arial" w:hAnsi="Arial" w:cs="Arial"/>
          <w:sz w:val="22"/>
        </w:rPr>
      </w:pPr>
    </w:p>
    <w:p w14:paraId="39064FB4" w14:textId="484EEA8D" w:rsidR="0046372B" w:rsidRPr="008C1178" w:rsidRDefault="0046372B">
      <w:pPr>
        <w:suppressAutoHyphens w:val="0"/>
        <w:spacing w:line="240" w:lineRule="auto"/>
        <w:jc w:val="left"/>
        <w:rPr>
          <w:rFonts w:ascii="Arial" w:hAnsi="Arial" w:cs="Arial"/>
          <w:sz w:val="22"/>
        </w:rPr>
      </w:pPr>
    </w:p>
    <w:p w14:paraId="422C8A33" w14:textId="77777777" w:rsidR="0046372B" w:rsidRDefault="00CA17E6" w:rsidP="00442150">
      <w:pPr>
        <w:pStyle w:val="Heading1"/>
        <w:spacing w:line="240" w:lineRule="auto"/>
        <w:jc w:val="left"/>
      </w:pPr>
      <w:bookmarkStart w:id="2" w:name="_Toc233208077"/>
      <w:r>
        <w:t>REFERENCES</w:t>
      </w:r>
      <w:bookmarkEnd w:id="2"/>
    </w:p>
    <w:p w14:paraId="0CF4F855" w14:textId="25B8A973" w:rsidR="00013A8B" w:rsidRDefault="0046372B" w:rsidP="00442150">
      <w:pPr>
        <w:suppressAutoHyphens w:val="0"/>
        <w:spacing w:after="240" w:line="240" w:lineRule="auto"/>
        <w:ind w:left="567" w:hanging="567"/>
        <w:jc w:val="left"/>
        <w:rPr>
          <w:rFonts w:eastAsia="Times New Roman"/>
          <w:i/>
          <w:iCs/>
          <w:color w:val="auto"/>
          <w:szCs w:val="24"/>
          <w:lang w:eastAsia="en-GB"/>
        </w:rPr>
      </w:pPr>
      <w:proofErr w:type="spellStart"/>
      <w:r w:rsidRPr="0046372B">
        <w:rPr>
          <w:rFonts w:eastAsia="Times New Roman"/>
          <w:color w:val="auto"/>
          <w:szCs w:val="24"/>
          <w:lang w:eastAsia="en-GB"/>
        </w:rPr>
        <w:t>Budak</w:t>
      </w:r>
      <w:proofErr w:type="spellEnd"/>
      <w:r w:rsidRPr="0046372B">
        <w:rPr>
          <w:rFonts w:eastAsia="Times New Roman"/>
          <w:color w:val="auto"/>
          <w:szCs w:val="24"/>
          <w:lang w:eastAsia="en-GB"/>
        </w:rPr>
        <w:t xml:space="preserve">, G. (2025) </w:t>
      </w:r>
      <w:r w:rsidRPr="0046372B">
        <w:rPr>
          <w:rFonts w:eastAsia="Times New Roman"/>
          <w:i/>
          <w:iCs/>
          <w:color w:val="auto"/>
          <w:szCs w:val="24"/>
          <w:lang w:eastAsia="en-GB"/>
        </w:rPr>
        <w:t>Searching for the Self in the Digital Mirror: Social Media, Self-Perception, and</w:t>
      </w:r>
    </w:p>
    <w:p w14:paraId="63D3E4E8" w14:textId="77BDC76B" w:rsidR="00117199" w:rsidRPr="00013A8B" w:rsidRDefault="0046372B" w:rsidP="00442150">
      <w:pPr>
        <w:suppressAutoHyphens w:val="0"/>
        <w:spacing w:after="240" w:line="240" w:lineRule="auto"/>
        <w:ind w:left="567" w:hanging="567"/>
        <w:jc w:val="left"/>
        <w:rPr>
          <w:rFonts w:eastAsia="Times New Roman"/>
          <w:i/>
          <w:iCs/>
          <w:color w:val="auto"/>
          <w:szCs w:val="24"/>
          <w:lang w:eastAsia="en-GB"/>
        </w:rPr>
      </w:pPr>
      <w:r w:rsidRPr="0046372B">
        <w:rPr>
          <w:rFonts w:eastAsia="Times New Roman"/>
          <w:i/>
          <w:iCs/>
          <w:color w:val="auto"/>
          <w:szCs w:val="24"/>
          <w:lang w:eastAsia="en-GB"/>
        </w:rPr>
        <w:t>Adolescent Identity - Psychology Times</w:t>
      </w:r>
      <w:r w:rsidRPr="0046372B">
        <w:rPr>
          <w:rFonts w:eastAsia="Times New Roman"/>
          <w:color w:val="auto"/>
          <w:szCs w:val="24"/>
          <w:lang w:eastAsia="en-GB"/>
        </w:rPr>
        <w:t>. Psychology Times UK | Connect with Psychologists.</w:t>
      </w:r>
    </w:p>
    <w:p w14:paraId="77B05AC1" w14:textId="2831C574" w:rsidR="001B6EF9" w:rsidRDefault="0046372B" w:rsidP="0016381B">
      <w:pPr>
        <w:suppressAutoHyphens w:val="0"/>
        <w:spacing w:after="240" w:line="240" w:lineRule="auto"/>
        <w:ind w:left="567" w:hanging="567"/>
        <w:jc w:val="left"/>
        <w:rPr>
          <w:rFonts w:eastAsia="Times New Roman"/>
          <w:color w:val="auto"/>
          <w:szCs w:val="24"/>
          <w:lang w:eastAsia="en-GB"/>
        </w:rPr>
      </w:pPr>
      <w:r w:rsidRPr="0046372B">
        <w:rPr>
          <w:rFonts w:eastAsia="Times New Roman"/>
          <w:color w:val="auto"/>
          <w:szCs w:val="24"/>
          <w:lang w:eastAsia="en-GB"/>
        </w:rPr>
        <w:t xml:space="preserve">Available at: </w:t>
      </w:r>
      <w:r>
        <w:rPr>
          <w:rFonts w:eastAsia="Times New Roman"/>
          <w:color w:val="auto"/>
          <w:szCs w:val="24"/>
          <w:lang w:eastAsia="en-GB"/>
        </w:rPr>
        <w:t xml:space="preserve"> </w:t>
      </w:r>
      <w:hyperlink r:id="rId8" w:history="1">
        <w:r w:rsidRPr="00957276">
          <w:rPr>
            <w:rStyle w:val="Hyperlink"/>
            <w:rFonts w:eastAsia="Times New Roman"/>
            <w:szCs w:val="24"/>
            <w:lang w:eastAsia="en-GB"/>
          </w:rPr>
          <w:t>https://psychologytimes.co.uk/searching-for-the-self-in-the-digital-mirror-social-media-self-perception-and-adolescent-identity/</w:t>
        </w:r>
      </w:hyperlink>
      <w:r w:rsidRPr="0046372B">
        <w:rPr>
          <w:rFonts w:eastAsia="Times New Roman"/>
          <w:color w:val="auto"/>
          <w:szCs w:val="24"/>
          <w:lang w:eastAsia="en-GB"/>
        </w:rPr>
        <w:t>.</w:t>
      </w:r>
      <w:r w:rsidR="008C443C">
        <w:rPr>
          <w:rFonts w:eastAsia="Times New Roman"/>
          <w:color w:val="auto"/>
          <w:szCs w:val="24"/>
          <w:lang w:eastAsia="en-GB"/>
        </w:rPr>
        <w:t xml:space="preserve"> </w:t>
      </w:r>
      <w:r w:rsidR="0016381B">
        <w:rPr>
          <w:rFonts w:eastAsia="Times New Roman"/>
          <w:color w:val="auto"/>
          <w:szCs w:val="24"/>
          <w:lang w:eastAsia="en-GB"/>
        </w:rPr>
        <w:t xml:space="preserve"> (Accessed: 30 June 2026).</w:t>
      </w:r>
    </w:p>
    <w:p w14:paraId="254DAAC8" w14:textId="77777777" w:rsidR="00D03827" w:rsidRDefault="00D03827" w:rsidP="00442150">
      <w:pPr>
        <w:suppressAutoHyphens w:val="0"/>
        <w:spacing w:after="240" w:line="240" w:lineRule="auto"/>
        <w:ind w:left="567" w:hanging="567"/>
        <w:jc w:val="left"/>
        <w:rPr>
          <w:rFonts w:eastAsia="Times New Roman"/>
          <w:color w:val="auto"/>
          <w:szCs w:val="24"/>
          <w:lang w:eastAsia="en-GB"/>
        </w:rPr>
      </w:pPr>
    </w:p>
    <w:p w14:paraId="556E7E9F" w14:textId="61C62246" w:rsidR="00A00A76" w:rsidRDefault="0046372B" w:rsidP="00442150">
      <w:pPr>
        <w:suppressAutoHyphens w:val="0"/>
        <w:spacing w:after="240" w:line="240" w:lineRule="auto"/>
        <w:ind w:left="567" w:hanging="567"/>
        <w:jc w:val="left"/>
        <w:rPr>
          <w:rFonts w:eastAsia="Times New Roman"/>
          <w:color w:val="auto"/>
          <w:szCs w:val="24"/>
          <w:lang w:eastAsia="en-GB"/>
        </w:rPr>
      </w:pPr>
      <w:r w:rsidRPr="0046372B">
        <w:rPr>
          <w:rFonts w:eastAsia="Times New Roman"/>
          <w:color w:val="auto"/>
          <w:szCs w:val="24"/>
          <w:lang w:eastAsia="en-GB"/>
        </w:rPr>
        <w:t>Cassidy, J., Jones, J.D. and Shaver, P.R. (2013)</w:t>
      </w:r>
      <w:r w:rsidR="00BE6819">
        <w:rPr>
          <w:rFonts w:eastAsia="Times New Roman"/>
          <w:color w:val="auto"/>
          <w:szCs w:val="24"/>
          <w:lang w:eastAsia="en-GB"/>
        </w:rPr>
        <w:t xml:space="preserve"> </w:t>
      </w:r>
      <w:r w:rsidR="00A778DC">
        <w:rPr>
          <w:rFonts w:eastAsia="Times New Roman"/>
          <w:color w:val="auto"/>
          <w:szCs w:val="24"/>
          <w:lang w:eastAsia="en-GB"/>
        </w:rPr>
        <w:t>‘</w:t>
      </w:r>
      <w:r w:rsidRPr="0046372B">
        <w:rPr>
          <w:rFonts w:eastAsia="Times New Roman"/>
          <w:color w:val="auto"/>
          <w:szCs w:val="24"/>
          <w:lang w:eastAsia="en-GB"/>
        </w:rPr>
        <w:t>Contributions of Attachment Theory and research:</w:t>
      </w:r>
    </w:p>
    <w:p w14:paraId="75B9E898" w14:textId="284E3EAC" w:rsidR="00AA34A3" w:rsidRDefault="0046372B" w:rsidP="00442150">
      <w:pPr>
        <w:suppressAutoHyphens w:val="0"/>
        <w:spacing w:after="240" w:line="240" w:lineRule="auto"/>
        <w:ind w:left="567" w:hanging="567"/>
        <w:jc w:val="left"/>
        <w:rPr>
          <w:rFonts w:eastAsia="Times New Roman"/>
          <w:color w:val="auto"/>
          <w:szCs w:val="24"/>
          <w:lang w:eastAsia="en-GB"/>
        </w:rPr>
      </w:pPr>
      <w:r w:rsidRPr="0046372B">
        <w:rPr>
          <w:rFonts w:eastAsia="Times New Roman"/>
          <w:color w:val="auto"/>
          <w:szCs w:val="24"/>
          <w:lang w:eastAsia="en-GB"/>
        </w:rPr>
        <w:t>a Framework for Future research, translation, and Policy</w:t>
      </w:r>
      <w:r w:rsidR="00F42AA6">
        <w:rPr>
          <w:rFonts w:eastAsia="Times New Roman"/>
          <w:color w:val="auto"/>
          <w:szCs w:val="24"/>
          <w:lang w:eastAsia="en-GB"/>
        </w:rPr>
        <w:t>’,</w:t>
      </w:r>
      <w:r w:rsidRPr="0046372B">
        <w:rPr>
          <w:rFonts w:eastAsia="Times New Roman"/>
          <w:color w:val="auto"/>
          <w:szCs w:val="24"/>
          <w:lang w:eastAsia="en-GB"/>
        </w:rPr>
        <w:t xml:space="preserve"> </w:t>
      </w:r>
      <w:r w:rsidRPr="0046372B">
        <w:rPr>
          <w:rFonts w:eastAsia="Times New Roman"/>
          <w:i/>
          <w:iCs/>
          <w:color w:val="auto"/>
          <w:szCs w:val="24"/>
          <w:lang w:eastAsia="en-GB"/>
        </w:rPr>
        <w:t>Development and Psychopathology</w:t>
      </w:r>
      <w:r w:rsidRPr="0046372B">
        <w:rPr>
          <w:rFonts w:eastAsia="Times New Roman"/>
          <w:color w:val="auto"/>
          <w:szCs w:val="24"/>
          <w:lang w:eastAsia="en-GB"/>
        </w:rPr>
        <w:t>,</w:t>
      </w:r>
    </w:p>
    <w:p w14:paraId="4B7C6C67" w14:textId="094251D3" w:rsidR="0046372B" w:rsidRDefault="0046372B" w:rsidP="0016381B">
      <w:pPr>
        <w:suppressAutoHyphens w:val="0"/>
        <w:spacing w:after="240" w:line="240" w:lineRule="auto"/>
        <w:ind w:left="567" w:hanging="567"/>
        <w:jc w:val="left"/>
        <w:rPr>
          <w:rFonts w:eastAsia="Times New Roman"/>
          <w:color w:val="auto"/>
          <w:szCs w:val="24"/>
          <w:lang w:eastAsia="en-GB"/>
        </w:rPr>
      </w:pPr>
      <w:r w:rsidRPr="0046372B">
        <w:rPr>
          <w:rFonts w:eastAsia="Times New Roman"/>
          <w:color w:val="auto"/>
          <w:szCs w:val="24"/>
          <w:lang w:eastAsia="en-GB"/>
        </w:rPr>
        <w:t>25(4pt2), pp.1415–1434.</w:t>
      </w:r>
      <w:r w:rsidR="0016381B">
        <w:rPr>
          <w:rFonts w:eastAsia="Times New Roman"/>
          <w:color w:val="auto"/>
          <w:szCs w:val="24"/>
          <w:lang w:eastAsia="en-GB"/>
        </w:rPr>
        <w:t xml:space="preserve"> (Accessed: 30 June 2026).</w:t>
      </w:r>
    </w:p>
    <w:p w14:paraId="54BFD5FE" w14:textId="77777777" w:rsidR="00832C0B" w:rsidRDefault="00832C0B" w:rsidP="00442150">
      <w:pPr>
        <w:suppressAutoHyphens w:val="0"/>
        <w:spacing w:after="240" w:line="240" w:lineRule="auto"/>
        <w:ind w:left="567" w:hanging="567"/>
        <w:jc w:val="left"/>
        <w:rPr>
          <w:rFonts w:eastAsia="Times New Roman"/>
          <w:color w:val="auto"/>
          <w:szCs w:val="24"/>
          <w:lang w:eastAsia="en-GB"/>
        </w:rPr>
      </w:pPr>
    </w:p>
    <w:p w14:paraId="49A3F303" w14:textId="77777777" w:rsidR="006C4866" w:rsidRDefault="00906CD3" w:rsidP="006C4866">
      <w:pPr>
        <w:suppressAutoHyphens w:val="0"/>
        <w:spacing w:after="240" w:line="240" w:lineRule="auto"/>
        <w:ind w:left="567" w:hanging="567"/>
        <w:jc w:val="left"/>
        <w:rPr>
          <w:rFonts w:eastAsia="Times New Roman"/>
          <w:color w:val="auto"/>
          <w:szCs w:val="24"/>
          <w:lang w:eastAsia="en-GB"/>
        </w:rPr>
      </w:pPr>
      <w:r w:rsidRPr="00906CD3">
        <w:rPr>
          <w:rFonts w:eastAsia="Times New Roman"/>
          <w:color w:val="auto"/>
          <w:szCs w:val="24"/>
          <w:lang w:eastAsia="en-GB"/>
        </w:rPr>
        <w:t>Cherry, K. (2024)</w:t>
      </w:r>
      <w:r w:rsidR="00320B2A">
        <w:rPr>
          <w:rFonts w:eastAsia="Times New Roman"/>
          <w:color w:val="auto"/>
          <w:szCs w:val="24"/>
          <w:lang w:eastAsia="en-GB"/>
        </w:rPr>
        <w:t xml:space="preserve"> </w:t>
      </w:r>
      <w:proofErr w:type="spellStart"/>
      <w:r w:rsidRPr="00906CD3">
        <w:rPr>
          <w:rFonts w:eastAsia="Times New Roman"/>
          <w:color w:val="auto"/>
          <w:szCs w:val="24"/>
          <w:lang w:eastAsia="en-GB"/>
        </w:rPr>
        <w:t>Erikson’s</w:t>
      </w:r>
      <w:proofErr w:type="spellEnd"/>
      <w:r w:rsidRPr="00906CD3">
        <w:rPr>
          <w:rFonts w:eastAsia="Times New Roman"/>
          <w:color w:val="auto"/>
          <w:szCs w:val="24"/>
          <w:lang w:eastAsia="en-GB"/>
        </w:rPr>
        <w:t xml:space="preserve"> Stages of Development. Very Well Mind. Available at:</w:t>
      </w:r>
    </w:p>
    <w:p w14:paraId="72CC1346" w14:textId="77777777" w:rsidR="00C77D13" w:rsidRDefault="0045695F" w:rsidP="006C4866">
      <w:pPr>
        <w:suppressAutoHyphens w:val="0"/>
        <w:spacing w:after="240" w:line="240" w:lineRule="auto"/>
        <w:ind w:left="567" w:hanging="567"/>
        <w:jc w:val="left"/>
        <w:rPr>
          <w:rFonts w:eastAsia="Times New Roman"/>
          <w:color w:val="auto"/>
          <w:szCs w:val="24"/>
          <w:lang w:eastAsia="en-GB"/>
        </w:rPr>
      </w:pPr>
      <w:r>
        <w:rPr>
          <w:rFonts w:eastAsia="Times New Roman"/>
          <w:color w:val="auto"/>
          <w:szCs w:val="24"/>
          <w:lang w:eastAsia="en-GB"/>
        </w:rPr>
        <w:t xml:space="preserve"> </w:t>
      </w:r>
      <w:hyperlink r:id="rId9" w:history="1">
        <w:r w:rsidR="006C4866" w:rsidRPr="00A073AD">
          <w:rPr>
            <w:rStyle w:val="Hyperlink"/>
            <w:rFonts w:eastAsia="Times New Roman"/>
            <w:szCs w:val="24"/>
            <w:lang w:eastAsia="en-GB"/>
          </w:rPr>
          <w:t>https://www.verywellmind.com/erik-eriksons-stages-of-psychosocial-development-2795740</w:t>
        </w:r>
      </w:hyperlink>
      <w:r w:rsidR="00906CD3" w:rsidRPr="00906CD3">
        <w:rPr>
          <w:rFonts w:eastAsia="Times New Roman"/>
          <w:color w:val="auto"/>
          <w:szCs w:val="24"/>
          <w:lang w:eastAsia="en-GB"/>
        </w:rPr>
        <w:t>.</w:t>
      </w:r>
    </w:p>
    <w:p w14:paraId="7F578D7F" w14:textId="13851039" w:rsidR="00046D46" w:rsidRDefault="00CD673A" w:rsidP="006C4866">
      <w:pPr>
        <w:suppressAutoHyphens w:val="0"/>
        <w:spacing w:after="240" w:line="240" w:lineRule="auto"/>
        <w:ind w:left="567" w:hanging="567"/>
        <w:jc w:val="left"/>
        <w:rPr>
          <w:rFonts w:eastAsia="Times New Roman"/>
          <w:color w:val="auto"/>
          <w:szCs w:val="24"/>
          <w:lang w:eastAsia="en-GB"/>
        </w:rPr>
      </w:pPr>
      <w:r>
        <w:rPr>
          <w:rFonts w:eastAsia="Times New Roman"/>
          <w:color w:val="auto"/>
          <w:szCs w:val="24"/>
          <w:lang w:eastAsia="en-GB"/>
        </w:rPr>
        <w:t xml:space="preserve"> (Acc</w:t>
      </w:r>
      <w:r w:rsidR="003A37E6">
        <w:rPr>
          <w:rFonts w:eastAsia="Times New Roman"/>
          <w:color w:val="auto"/>
          <w:szCs w:val="24"/>
          <w:lang w:eastAsia="en-GB"/>
        </w:rPr>
        <w:t>essed: 30 June 2</w:t>
      </w:r>
      <w:r w:rsidR="00414F9E">
        <w:rPr>
          <w:rFonts w:eastAsia="Times New Roman"/>
          <w:color w:val="auto"/>
          <w:szCs w:val="24"/>
          <w:lang w:eastAsia="en-GB"/>
        </w:rPr>
        <w:t>026).</w:t>
      </w:r>
    </w:p>
    <w:p w14:paraId="263926A8" w14:textId="77777777" w:rsidR="000B1B85" w:rsidRDefault="000B1B85" w:rsidP="00086939">
      <w:pPr>
        <w:suppressAutoHyphens w:val="0"/>
        <w:spacing w:after="240" w:line="240" w:lineRule="auto"/>
        <w:jc w:val="left"/>
        <w:rPr>
          <w:rFonts w:eastAsia="Times New Roman"/>
          <w:color w:val="auto"/>
          <w:szCs w:val="24"/>
          <w:lang w:eastAsia="en-GB"/>
        </w:rPr>
      </w:pPr>
    </w:p>
    <w:p w14:paraId="329D6BCC" w14:textId="77777777" w:rsidR="0076556A" w:rsidRDefault="00906CD3" w:rsidP="00442150">
      <w:pPr>
        <w:suppressAutoHyphens w:val="0"/>
        <w:spacing w:after="240" w:line="240" w:lineRule="auto"/>
        <w:ind w:left="567" w:hanging="567"/>
        <w:jc w:val="left"/>
        <w:rPr>
          <w:rFonts w:eastAsia="Times New Roman"/>
          <w:color w:val="auto"/>
          <w:szCs w:val="24"/>
          <w:lang w:eastAsia="en-GB"/>
        </w:rPr>
      </w:pPr>
      <w:r w:rsidRPr="00906CD3">
        <w:rPr>
          <w:rFonts w:eastAsia="Times New Roman"/>
          <w:color w:val="auto"/>
          <w:szCs w:val="24"/>
          <w:lang w:eastAsia="en-GB"/>
        </w:rPr>
        <w:t>Katella, K. (2024)</w:t>
      </w:r>
      <w:r w:rsidR="00DD6F11">
        <w:rPr>
          <w:rFonts w:eastAsia="Times New Roman"/>
          <w:color w:val="auto"/>
          <w:szCs w:val="24"/>
          <w:lang w:eastAsia="en-GB"/>
        </w:rPr>
        <w:t xml:space="preserve"> </w:t>
      </w:r>
      <w:r w:rsidRPr="00906CD3">
        <w:rPr>
          <w:rFonts w:eastAsia="Times New Roman"/>
          <w:color w:val="auto"/>
          <w:szCs w:val="24"/>
          <w:lang w:eastAsia="en-GB"/>
        </w:rPr>
        <w:t>How Social Media Affects Your Teen’s Mental He</w:t>
      </w:r>
      <w:r w:rsidR="007C213D">
        <w:rPr>
          <w:rFonts w:eastAsia="Times New Roman"/>
          <w:color w:val="auto"/>
          <w:szCs w:val="24"/>
          <w:lang w:eastAsia="en-GB"/>
        </w:rPr>
        <w:t>alth: A Parent’s Guide.</w:t>
      </w:r>
    </w:p>
    <w:p w14:paraId="5CDC386C" w14:textId="44D1D54B" w:rsidR="00906CD3" w:rsidRPr="0046372B" w:rsidRDefault="00906CD3" w:rsidP="00900D26">
      <w:pPr>
        <w:suppressAutoHyphens w:val="0"/>
        <w:spacing w:after="240" w:line="240" w:lineRule="auto"/>
        <w:ind w:left="567" w:hanging="567"/>
        <w:jc w:val="left"/>
        <w:rPr>
          <w:rFonts w:eastAsia="Times New Roman"/>
          <w:color w:val="auto"/>
          <w:szCs w:val="24"/>
          <w:lang w:eastAsia="en-GB"/>
        </w:rPr>
      </w:pPr>
      <w:r w:rsidRPr="00906CD3">
        <w:rPr>
          <w:rFonts w:eastAsia="Times New Roman"/>
          <w:color w:val="auto"/>
          <w:szCs w:val="24"/>
          <w:lang w:eastAsia="en-GB"/>
        </w:rPr>
        <w:t xml:space="preserve"> Yale Medicine. Available at: </w:t>
      </w:r>
      <w:hyperlink r:id="rId10" w:history="1">
        <w:r w:rsidRPr="00957276">
          <w:rPr>
            <w:rStyle w:val="Hyperlink"/>
            <w:rFonts w:eastAsia="Times New Roman"/>
            <w:szCs w:val="24"/>
            <w:lang w:eastAsia="en-GB"/>
          </w:rPr>
          <w:t>https://www.yalemedicine.org/news/social-media-teen-mental-health-a-parents-guide</w:t>
        </w:r>
      </w:hyperlink>
      <w:r w:rsidRPr="00906CD3">
        <w:rPr>
          <w:rFonts w:eastAsia="Times New Roman"/>
          <w:color w:val="auto"/>
          <w:szCs w:val="24"/>
          <w:lang w:eastAsia="en-GB"/>
        </w:rPr>
        <w:t>.</w:t>
      </w:r>
      <w:r w:rsidR="00900D26">
        <w:rPr>
          <w:rFonts w:eastAsia="Times New Roman"/>
          <w:color w:val="auto"/>
          <w:szCs w:val="24"/>
          <w:lang w:eastAsia="en-GB"/>
        </w:rPr>
        <w:t xml:space="preserve"> (Accessed: 30 June 2026).</w:t>
      </w:r>
    </w:p>
    <w:p w14:paraId="076D67AC" w14:textId="7135C77B" w:rsidR="0046372B" w:rsidRDefault="0046372B" w:rsidP="00900D26">
      <w:pPr>
        <w:suppressAutoHyphens w:val="0"/>
        <w:spacing w:after="240" w:line="240" w:lineRule="auto"/>
        <w:ind w:left="567" w:hanging="567"/>
        <w:jc w:val="left"/>
        <w:rPr>
          <w:rFonts w:eastAsia="Times New Roman"/>
          <w:color w:val="auto"/>
          <w:szCs w:val="24"/>
          <w:lang w:eastAsia="en-GB"/>
        </w:rPr>
      </w:pPr>
      <w:proofErr w:type="spellStart"/>
      <w:r w:rsidRPr="0046372B">
        <w:rPr>
          <w:rFonts w:eastAsia="Times New Roman"/>
          <w:color w:val="auto"/>
          <w:szCs w:val="24"/>
          <w:lang w:eastAsia="en-GB"/>
        </w:rPr>
        <w:t>Khalaf</w:t>
      </w:r>
      <w:proofErr w:type="spellEnd"/>
      <w:r w:rsidRPr="0046372B">
        <w:rPr>
          <w:rFonts w:eastAsia="Times New Roman"/>
          <w:color w:val="auto"/>
          <w:szCs w:val="24"/>
          <w:lang w:eastAsia="en-GB"/>
        </w:rPr>
        <w:t xml:space="preserve">, A.M., </w:t>
      </w:r>
      <w:proofErr w:type="spellStart"/>
      <w:r w:rsidRPr="0046372B">
        <w:rPr>
          <w:rFonts w:eastAsia="Times New Roman"/>
          <w:color w:val="auto"/>
          <w:szCs w:val="24"/>
          <w:lang w:eastAsia="en-GB"/>
        </w:rPr>
        <w:t>Alubied</w:t>
      </w:r>
      <w:proofErr w:type="spellEnd"/>
      <w:r w:rsidRPr="0046372B">
        <w:rPr>
          <w:rFonts w:eastAsia="Times New Roman"/>
          <w:color w:val="auto"/>
          <w:szCs w:val="24"/>
          <w:lang w:eastAsia="en-GB"/>
        </w:rPr>
        <w:t xml:space="preserve">, A.A., </w:t>
      </w:r>
      <w:proofErr w:type="spellStart"/>
      <w:r w:rsidRPr="0046372B">
        <w:rPr>
          <w:rFonts w:eastAsia="Times New Roman"/>
          <w:color w:val="auto"/>
          <w:szCs w:val="24"/>
          <w:lang w:eastAsia="en-GB"/>
        </w:rPr>
        <w:t>Khalaf</w:t>
      </w:r>
      <w:proofErr w:type="spellEnd"/>
      <w:r w:rsidRPr="0046372B">
        <w:rPr>
          <w:rFonts w:eastAsia="Times New Roman"/>
          <w:color w:val="auto"/>
          <w:szCs w:val="24"/>
          <w:lang w:eastAsia="en-GB"/>
        </w:rPr>
        <w:t xml:space="preserve">, A.M. and </w:t>
      </w:r>
      <w:proofErr w:type="spellStart"/>
      <w:r w:rsidRPr="0046372B">
        <w:rPr>
          <w:rFonts w:eastAsia="Times New Roman"/>
          <w:color w:val="auto"/>
          <w:szCs w:val="24"/>
          <w:lang w:eastAsia="en-GB"/>
        </w:rPr>
        <w:t>Rifaey</w:t>
      </w:r>
      <w:proofErr w:type="spellEnd"/>
      <w:r w:rsidRPr="0046372B">
        <w:rPr>
          <w:rFonts w:eastAsia="Times New Roman"/>
          <w:color w:val="auto"/>
          <w:szCs w:val="24"/>
          <w:lang w:eastAsia="en-GB"/>
        </w:rPr>
        <w:t>, A.A. (2023)</w:t>
      </w:r>
      <w:r w:rsidR="00520C14">
        <w:rPr>
          <w:rFonts w:eastAsia="Times New Roman"/>
          <w:color w:val="auto"/>
          <w:szCs w:val="24"/>
          <w:lang w:eastAsia="en-GB"/>
        </w:rPr>
        <w:t xml:space="preserve"> </w:t>
      </w:r>
      <w:r w:rsidRPr="0046372B">
        <w:rPr>
          <w:rFonts w:eastAsia="Times New Roman"/>
          <w:color w:val="auto"/>
          <w:szCs w:val="24"/>
          <w:lang w:eastAsia="en-GB"/>
        </w:rPr>
        <w:t xml:space="preserve">The impact of social media on the mental health of adolescents and young adults: A systematic review. </w:t>
      </w:r>
      <w:proofErr w:type="spellStart"/>
      <w:r w:rsidRPr="0046372B">
        <w:rPr>
          <w:rFonts w:eastAsia="Times New Roman"/>
          <w:i/>
          <w:iCs/>
          <w:color w:val="auto"/>
          <w:szCs w:val="24"/>
          <w:lang w:eastAsia="en-GB"/>
        </w:rPr>
        <w:t>Cureus</w:t>
      </w:r>
      <w:proofErr w:type="spellEnd"/>
      <w:r w:rsidRPr="0046372B">
        <w:rPr>
          <w:rFonts w:eastAsia="Times New Roman"/>
          <w:color w:val="auto"/>
          <w:szCs w:val="24"/>
          <w:lang w:eastAsia="en-GB"/>
        </w:rPr>
        <w:t>, 15(8), pp.1–10.</w:t>
      </w:r>
      <w:r w:rsidR="00900D26">
        <w:rPr>
          <w:rFonts w:eastAsia="Times New Roman"/>
          <w:color w:val="auto"/>
          <w:szCs w:val="24"/>
          <w:lang w:eastAsia="en-GB"/>
        </w:rPr>
        <w:t xml:space="preserve"> (Accessed: 30 June 2026).</w:t>
      </w:r>
    </w:p>
    <w:p w14:paraId="0B2EDC32" w14:textId="429CFF59" w:rsidR="009B7914" w:rsidRPr="0046372B" w:rsidRDefault="009B7914" w:rsidP="00442150">
      <w:pPr>
        <w:suppressAutoHyphens w:val="0"/>
        <w:spacing w:after="240" w:line="240" w:lineRule="auto"/>
        <w:ind w:left="567" w:hanging="567"/>
        <w:jc w:val="left"/>
        <w:rPr>
          <w:rFonts w:eastAsia="Times New Roman"/>
          <w:color w:val="auto"/>
          <w:szCs w:val="24"/>
          <w:lang w:eastAsia="en-GB"/>
        </w:rPr>
      </w:pPr>
      <w:r w:rsidRPr="009B7914">
        <w:rPr>
          <w:rFonts w:eastAsia="Times New Roman"/>
          <w:color w:val="auto"/>
          <w:szCs w:val="24"/>
          <w:lang w:eastAsia="en-GB"/>
        </w:rPr>
        <w:t>McLeod, S. (2025)</w:t>
      </w:r>
      <w:r w:rsidR="00520C14">
        <w:rPr>
          <w:rFonts w:eastAsia="Times New Roman"/>
          <w:color w:val="auto"/>
          <w:szCs w:val="24"/>
          <w:lang w:eastAsia="en-GB"/>
        </w:rPr>
        <w:t xml:space="preserve"> </w:t>
      </w:r>
      <w:r w:rsidRPr="009B7914">
        <w:rPr>
          <w:rFonts w:eastAsia="Times New Roman"/>
          <w:color w:val="auto"/>
          <w:szCs w:val="24"/>
          <w:lang w:eastAsia="en-GB"/>
        </w:rPr>
        <w:t>Jo</w:t>
      </w:r>
      <w:r>
        <w:rPr>
          <w:rFonts w:eastAsia="Times New Roman"/>
          <w:color w:val="auto"/>
          <w:szCs w:val="24"/>
          <w:lang w:eastAsia="en-GB"/>
        </w:rPr>
        <w:t xml:space="preserve">hn </w:t>
      </w:r>
      <w:proofErr w:type="spellStart"/>
      <w:r>
        <w:rPr>
          <w:rFonts w:eastAsia="Times New Roman"/>
          <w:color w:val="auto"/>
          <w:szCs w:val="24"/>
          <w:lang w:eastAsia="en-GB"/>
        </w:rPr>
        <w:t>Bowlby’s</w:t>
      </w:r>
      <w:proofErr w:type="spellEnd"/>
      <w:r>
        <w:rPr>
          <w:rFonts w:eastAsia="Times New Roman"/>
          <w:color w:val="auto"/>
          <w:szCs w:val="24"/>
          <w:lang w:eastAsia="en-GB"/>
        </w:rPr>
        <w:t xml:space="preserve"> Attachment Theory.</w:t>
      </w:r>
      <w:r w:rsidRPr="009B7914">
        <w:rPr>
          <w:rFonts w:eastAsia="Times New Roman"/>
          <w:color w:val="auto"/>
          <w:szCs w:val="24"/>
          <w:lang w:eastAsia="en-GB"/>
        </w:rPr>
        <w:t xml:space="preserve"> Simply Psychology. Available at: </w:t>
      </w:r>
      <w:hyperlink r:id="rId11" w:history="1">
        <w:r w:rsidRPr="00957276">
          <w:rPr>
            <w:rStyle w:val="Hyperlink"/>
            <w:rFonts w:eastAsia="Times New Roman"/>
            <w:szCs w:val="24"/>
            <w:lang w:eastAsia="en-GB"/>
          </w:rPr>
          <w:t>https://www.simplypsychology.org/bowlby.html</w:t>
        </w:r>
      </w:hyperlink>
      <w:r w:rsidRPr="009B7914">
        <w:rPr>
          <w:rFonts w:eastAsia="Times New Roman"/>
          <w:color w:val="auto"/>
          <w:szCs w:val="24"/>
          <w:lang w:eastAsia="en-GB"/>
        </w:rPr>
        <w:t>.</w:t>
      </w:r>
      <w:r w:rsidR="00310B48">
        <w:rPr>
          <w:rFonts w:eastAsia="Times New Roman"/>
          <w:color w:val="auto"/>
          <w:szCs w:val="24"/>
          <w:lang w:eastAsia="en-GB"/>
        </w:rPr>
        <w:t xml:space="preserve"> (Access</w:t>
      </w:r>
      <w:r w:rsidR="005D3729">
        <w:rPr>
          <w:rFonts w:eastAsia="Times New Roman"/>
          <w:color w:val="auto"/>
          <w:szCs w:val="24"/>
          <w:lang w:eastAsia="en-GB"/>
        </w:rPr>
        <w:t>ed: 30</w:t>
      </w:r>
      <w:r w:rsidR="001E397A">
        <w:rPr>
          <w:rFonts w:eastAsia="Times New Roman"/>
          <w:color w:val="auto"/>
          <w:szCs w:val="24"/>
          <w:lang w:eastAsia="en-GB"/>
        </w:rPr>
        <w:t xml:space="preserve"> June 2026).</w:t>
      </w:r>
    </w:p>
    <w:p w14:paraId="1FC2322C" w14:textId="54B795D2" w:rsidR="0046372B" w:rsidRPr="0046372B" w:rsidRDefault="0046372B" w:rsidP="00442150">
      <w:pPr>
        <w:suppressAutoHyphens w:val="0"/>
        <w:spacing w:after="240" w:line="240" w:lineRule="auto"/>
        <w:ind w:left="567" w:hanging="567"/>
        <w:jc w:val="left"/>
        <w:rPr>
          <w:rFonts w:eastAsia="Times New Roman"/>
          <w:color w:val="auto"/>
          <w:szCs w:val="24"/>
          <w:lang w:eastAsia="en-GB"/>
        </w:rPr>
      </w:pPr>
      <w:proofErr w:type="spellStart"/>
      <w:r w:rsidRPr="0046372B">
        <w:rPr>
          <w:rFonts w:eastAsia="Times New Roman"/>
          <w:color w:val="auto"/>
          <w:szCs w:val="24"/>
          <w:lang w:eastAsia="en-GB"/>
        </w:rPr>
        <w:t>Mcleod</w:t>
      </w:r>
      <w:proofErr w:type="spellEnd"/>
      <w:r w:rsidRPr="0046372B">
        <w:rPr>
          <w:rFonts w:eastAsia="Times New Roman"/>
          <w:color w:val="auto"/>
          <w:szCs w:val="24"/>
          <w:lang w:eastAsia="en-GB"/>
        </w:rPr>
        <w:t xml:space="preserve">, S. (2008) Erik Erikson’s Stages of Psychosocial Development. </w:t>
      </w:r>
      <w:proofErr w:type="spellStart"/>
      <w:r w:rsidRPr="0046372B">
        <w:rPr>
          <w:rFonts w:eastAsia="Times New Roman"/>
          <w:i/>
          <w:iCs/>
          <w:color w:val="auto"/>
          <w:szCs w:val="24"/>
          <w:lang w:eastAsia="en-GB"/>
        </w:rPr>
        <w:t>Zenodo</w:t>
      </w:r>
      <w:proofErr w:type="spellEnd"/>
      <w:r w:rsidRPr="0046372B">
        <w:rPr>
          <w:rFonts w:eastAsia="Times New Roman"/>
          <w:color w:val="auto"/>
          <w:szCs w:val="24"/>
          <w:lang w:eastAsia="en-GB"/>
        </w:rPr>
        <w:t xml:space="preserve">. </w:t>
      </w:r>
      <w:proofErr w:type="spellStart"/>
      <w:r w:rsidRPr="0046372B">
        <w:rPr>
          <w:rFonts w:eastAsia="Times New Roman"/>
          <w:color w:val="auto"/>
          <w:szCs w:val="24"/>
          <w:lang w:eastAsia="en-GB"/>
        </w:rPr>
        <w:t>doi</w:t>
      </w:r>
      <w:proofErr w:type="spellEnd"/>
      <w:r w:rsidRPr="0046372B">
        <w:rPr>
          <w:rFonts w:eastAsia="Times New Roman"/>
          <w:color w:val="auto"/>
          <w:szCs w:val="24"/>
          <w:lang w:eastAsia="en-GB"/>
        </w:rPr>
        <w:t>:</w:t>
      </w:r>
      <w:r>
        <w:rPr>
          <w:rFonts w:eastAsia="Times New Roman"/>
          <w:color w:val="auto"/>
          <w:szCs w:val="24"/>
          <w:lang w:eastAsia="en-GB"/>
        </w:rPr>
        <w:t xml:space="preserve"> </w:t>
      </w:r>
      <w:hyperlink r:id="rId12" w:history="1">
        <w:r w:rsidRPr="00957276">
          <w:rPr>
            <w:rStyle w:val="Hyperlink"/>
            <w:rFonts w:eastAsia="Times New Roman"/>
            <w:szCs w:val="24"/>
            <w:lang w:eastAsia="en-GB"/>
          </w:rPr>
          <w:t>https://doi.org/10.5281/zenodo.15241647</w:t>
        </w:r>
      </w:hyperlink>
      <w:r w:rsidRPr="0046372B">
        <w:rPr>
          <w:rFonts w:eastAsia="Times New Roman"/>
          <w:color w:val="auto"/>
          <w:szCs w:val="24"/>
          <w:lang w:eastAsia="en-GB"/>
        </w:rPr>
        <w:t>.</w:t>
      </w:r>
      <w:r w:rsidR="00816B23">
        <w:rPr>
          <w:rFonts w:eastAsia="Times New Roman"/>
          <w:color w:val="auto"/>
          <w:szCs w:val="24"/>
          <w:lang w:eastAsia="en-GB"/>
        </w:rPr>
        <w:t xml:space="preserve"> (Access</w:t>
      </w:r>
      <w:r w:rsidR="00244A5A">
        <w:rPr>
          <w:rFonts w:eastAsia="Times New Roman"/>
          <w:color w:val="auto"/>
          <w:szCs w:val="24"/>
          <w:lang w:eastAsia="en-GB"/>
        </w:rPr>
        <w:t>ed 30 Jun</w:t>
      </w:r>
      <w:r w:rsidR="00B65268">
        <w:rPr>
          <w:rFonts w:eastAsia="Times New Roman"/>
          <w:color w:val="auto"/>
          <w:szCs w:val="24"/>
          <w:lang w:eastAsia="en-GB"/>
        </w:rPr>
        <w:t>e 2026</w:t>
      </w:r>
      <w:r w:rsidR="001222E8">
        <w:rPr>
          <w:rFonts w:eastAsia="Times New Roman"/>
          <w:color w:val="auto"/>
          <w:szCs w:val="24"/>
          <w:lang w:eastAsia="en-GB"/>
        </w:rPr>
        <w:t>).</w:t>
      </w:r>
    </w:p>
    <w:p w14:paraId="780B8AD0" w14:textId="0CBD226C" w:rsidR="0046372B" w:rsidRPr="0046372B" w:rsidRDefault="0046372B" w:rsidP="00507AFE">
      <w:pPr>
        <w:suppressAutoHyphens w:val="0"/>
        <w:spacing w:after="240" w:line="240" w:lineRule="auto"/>
        <w:ind w:left="567" w:hanging="567"/>
        <w:jc w:val="left"/>
        <w:rPr>
          <w:rFonts w:eastAsia="Times New Roman"/>
          <w:color w:val="auto"/>
          <w:szCs w:val="24"/>
          <w:lang w:eastAsia="en-GB"/>
        </w:rPr>
      </w:pPr>
      <w:proofErr w:type="spellStart"/>
      <w:r w:rsidRPr="0046372B">
        <w:rPr>
          <w:rFonts w:eastAsia="Times New Roman"/>
          <w:color w:val="auto"/>
          <w:szCs w:val="24"/>
          <w:lang w:eastAsia="en-GB"/>
        </w:rPr>
        <w:t>NeuroLaunch</w:t>
      </w:r>
      <w:proofErr w:type="spellEnd"/>
      <w:r w:rsidRPr="0046372B">
        <w:rPr>
          <w:rFonts w:eastAsia="Times New Roman"/>
          <w:color w:val="auto"/>
          <w:szCs w:val="24"/>
          <w:lang w:eastAsia="en-GB"/>
        </w:rPr>
        <w:t xml:space="preserve"> (2024)</w:t>
      </w:r>
      <w:r w:rsidR="00DF6881">
        <w:rPr>
          <w:rFonts w:eastAsia="Times New Roman"/>
          <w:color w:val="auto"/>
          <w:szCs w:val="24"/>
          <w:lang w:eastAsia="en-GB"/>
        </w:rPr>
        <w:t xml:space="preserve"> </w:t>
      </w:r>
      <w:r w:rsidRPr="0046372B">
        <w:rPr>
          <w:rFonts w:eastAsia="Times New Roman"/>
          <w:i/>
          <w:iCs/>
          <w:color w:val="auto"/>
          <w:szCs w:val="24"/>
          <w:lang w:eastAsia="en-GB"/>
        </w:rPr>
        <w:t>Attachment Styles for Teens: Navigating Relationships and Emotional Bonds</w:t>
      </w:r>
      <w:r w:rsidRPr="0046372B">
        <w:rPr>
          <w:rFonts w:eastAsia="Times New Roman"/>
          <w:color w:val="auto"/>
          <w:szCs w:val="24"/>
          <w:lang w:eastAsia="en-GB"/>
        </w:rPr>
        <w:t xml:space="preserve">. NeuroLaunch.com. Available at: </w:t>
      </w:r>
      <w:r>
        <w:rPr>
          <w:rFonts w:eastAsia="Times New Roman"/>
          <w:color w:val="auto"/>
          <w:szCs w:val="24"/>
          <w:lang w:eastAsia="en-GB"/>
        </w:rPr>
        <w:t xml:space="preserve"> </w:t>
      </w:r>
      <w:hyperlink r:id="rId13" w:history="1">
        <w:r w:rsidRPr="00957276">
          <w:rPr>
            <w:rStyle w:val="Hyperlink"/>
            <w:rFonts w:eastAsia="Times New Roman"/>
            <w:szCs w:val="24"/>
            <w:lang w:eastAsia="en-GB"/>
          </w:rPr>
          <w:t>https://neurolaunch.com/attachment-styles-for-teens/</w:t>
        </w:r>
      </w:hyperlink>
      <w:r w:rsidRPr="0046372B">
        <w:rPr>
          <w:rFonts w:eastAsia="Times New Roman"/>
          <w:color w:val="auto"/>
          <w:szCs w:val="24"/>
          <w:lang w:eastAsia="en-GB"/>
        </w:rPr>
        <w:t>.</w:t>
      </w:r>
      <w:r w:rsidR="00507AFE">
        <w:rPr>
          <w:rFonts w:eastAsia="Times New Roman"/>
          <w:color w:val="auto"/>
          <w:szCs w:val="24"/>
          <w:lang w:eastAsia="en-GB"/>
        </w:rPr>
        <w:t xml:space="preserve"> (Accessed: 30 June 2026).</w:t>
      </w:r>
    </w:p>
    <w:p w14:paraId="6DD93CAE" w14:textId="6600915D" w:rsidR="0046372B" w:rsidRPr="0046372B" w:rsidRDefault="0046372B" w:rsidP="00507AFE">
      <w:pPr>
        <w:suppressAutoHyphens w:val="0"/>
        <w:spacing w:after="240" w:line="240" w:lineRule="auto"/>
        <w:ind w:left="567" w:hanging="567"/>
        <w:jc w:val="left"/>
        <w:rPr>
          <w:rFonts w:eastAsia="Times New Roman"/>
          <w:color w:val="auto"/>
          <w:szCs w:val="24"/>
          <w:lang w:eastAsia="en-GB"/>
        </w:rPr>
      </w:pPr>
      <w:r w:rsidRPr="0046372B">
        <w:rPr>
          <w:rFonts w:eastAsia="Times New Roman"/>
          <w:color w:val="auto"/>
          <w:szCs w:val="24"/>
          <w:lang w:eastAsia="en-GB"/>
        </w:rPr>
        <w:lastRenderedPageBreak/>
        <w:t xml:space="preserve">Nixon, C. (2014) </w:t>
      </w:r>
      <w:r w:rsidR="00EF09D7">
        <w:rPr>
          <w:rFonts w:eastAsia="Times New Roman"/>
          <w:color w:val="auto"/>
          <w:szCs w:val="24"/>
          <w:lang w:eastAsia="en-GB"/>
        </w:rPr>
        <w:t>‘</w:t>
      </w:r>
      <w:r w:rsidRPr="0046372B">
        <w:rPr>
          <w:rFonts w:eastAsia="Times New Roman"/>
          <w:color w:val="auto"/>
          <w:szCs w:val="24"/>
          <w:lang w:eastAsia="en-GB"/>
        </w:rPr>
        <w:t>Current perspectives: The impact of cyberbullying on adolescent health</w:t>
      </w:r>
      <w:r w:rsidR="00EF09D7">
        <w:rPr>
          <w:rFonts w:eastAsia="Times New Roman"/>
          <w:color w:val="auto"/>
          <w:szCs w:val="24"/>
          <w:lang w:eastAsia="en-GB"/>
        </w:rPr>
        <w:t>,</w:t>
      </w:r>
      <w:r w:rsidRPr="0046372B">
        <w:rPr>
          <w:rFonts w:eastAsia="Times New Roman"/>
          <w:color w:val="auto"/>
          <w:szCs w:val="24"/>
          <w:lang w:eastAsia="en-GB"/>
        </w:rPr>
        <w:t xml:space="preserve"> </w:t>
      </w:r>
      <w:r w:rsidRPr="0046372B">
        <w:rPr>
          <w:rFonts w:eastAsia="Times New Roman"/>
          <w:i/>
          <w:iCs/>
          <w:color w:val="auto"/>
          <w:szCs w:val="24"/>
          <w:lang w:eastAsia="en-GB"/>
        </w:rPr>
        <w:t>Adolescent Health, Medicine and Therapeutics</w:t>
      </w:r>
      <w:r w:rsidRPr="0046372B">
        <w:rPr>
          <w:rFonts w:eastAsia="Times New Roman"/>
          <w:color w:val="auto"/>
          <w:szCs w:val="24"/>
          <w:lang w:eastAsia="en-GB"/>
        </w:rPr>
        <w:t xml:space="preserve">, 5(5), pp.143–158. </w:t>
      </w:r>
      <w:proofErr w:type="spellStart"/>
      <w:r w:rsidRPr="0046372B">
        <w:rPr>
          <w:rFonts w:eastAsia="Times New Roman"/>
          <w:color w:val="auto"/>
          <w:szCs w:val="24"/>
          <w:lang w:eastAsia="en-GB"/>
        </w:rPr>
        <w:t>doi</w:t>
      </w:r>
      <w:proofErr w:type="spellEnd"/>
      <w:r w:rsidRPr="0046372B">
        <w:rPr>
          <w:rFonts w:eastAsia="Times New Roman"/>
          <w:color w:val="auto"/>
          <w:szCs w:val="24"/>
          <w:lang w:eastAsia="en-GB"/>
        </w:rPr>
        <w:t>:</w:t>
      </w:r>
      <w:r>
        <w:rPr>
          <w:rFonts w:eastAsia="Times New Roman"/>
          <w:color w:val="auto"/>
          <w:szCs w:val="24"/>
          <w:lang w:eastAsia="en-GB"/>
        </w:rPr>
        <w:t xml:space="preserve"> </w:t>
      </w:r>
      <w:hyperlink r:id="rId14" w:history="1">
        <w:r w:rsidRPr="00957276">
          <w:rPr>
            <w:rStyle w:val="Hyperlink"/>
            <w:rFonts w:eastAsia="Times New Roman"/>
            <w:szCs w:val="24"/>
            <w:lang w:eastAsia="en-GB"/>
          </w:rPr>
          <w:t>https://doi.org/10.2147/ahmt.s36456</w:t>
        </w:r>
      </w:hyperlink>
      <w:r w:rsidRPr="0046372B">
        <w:rPr>
          <w:rFonts w:eastAsia="Times New Roman"/>
          <w:color w:val="auto"/>
          <w:szCs w:val="24"/>
          <w:lang w:eastAsia="en-GB"/>
        </w:rPr>
        <w:t>.</w:t>
      </w:r>
      <w:r w:rsidR="00507AFE">
        <w:rPr>
          <w:rFonts w:eastAsia="Times New Roman"/>
          <w:color w:val="auto"/>
          <w:szCs w:val="24"/>
          <w:lang w:eastAsia="en-GB"/>
        </w:rPr>
        <w:t xml:space="preserve"> (Accessed: 30 June 2026).</w:t>
      </w:r>
    </w:p>
    <w:p w14:paraId="41F9C770" w14:textId="7C3E20C9" w:rsidR="0046372B" w:rsidRPr="0046372B" w:rsidRDefault="0046372B" w:rsidP="00442150">
      <w:pPr>
        <w:suppressAutoHyphens w:val="0"/>
        <w:spacing w:after="240" w:line="240" w:lineRule="auto"/>
        <w:ind w:left="567" w:hanging="567"/>
        <w:jc w:val="left"/>
        <w:rPr>
          <w:rFonts w:eastAsia="Times New Roman"/>
          <w:color w:val="auto"/>
          <w:szCs w:val="24"/>
          <w:lang w:eastAsia="en-GB"/>
        </w:rPr>
      </w:pPr>
      <w:r w:rsidRPr="0046372B">
        <w:rPr>
          <w:rFonts w:eastAsia="Times New Roman"/>
          <w:color w:val="auto"/>
          <w:szCs w:val="24"/>
          <w:lang w:eastAsia="en-GB"/>
        </w:rPr>
        <w:t xml:space="preserve">RSPH (2017) </w:t>
      </w:r>
      <w:r w:rsidRPr="0046372B">
        <w:rPr>
          <w:rFonts w:eastAsia="Times New Roman"/>
          <w:i/>
          <w:iCs/>
          <w:color w:val="auto"/>
          <w:szCs w:val="24"/>
          <w:lang w:eastAsia="en-GB"/>
        </w:rPr>
        <w:t>Royal Society for Public Health</w:t>
      </w:r>
      <w:r w:rsidRPr="0046372B">
        <w:rPr>
          <w:rFonts w:eastAsia="Times New Roman"/>
          <w:color w:val="auto"/>
          <w:szCs w:val="24"/>
          <w:lang w:eastAsia="en-GB"/>
        </w:rPr>
        <w:t xml:space="preserve">. Rsph.org.uk. Available at: </w:t>
      </w:r>
      <w:r>
        <w:rPr>
          <w:rFonts w:eastAsia="Times New Roman"/>
          <w:color w:val="auto"/>
          <w:szCs w:val="24"/>
          <w:lang w:eastAsia="en-GB"/>
        </w:rPr>
        <w:t xml:space="preserve"> </w:t>
      </w:r>
      <w:hyperlink r:id="rId15" w:history="1">
        <w:r w:rsidR="00CC78FE" w:rsidRPr="00A073AD">
          <w:rPr>
            <w:rStyle w:val="Hyperlink"/>
            <w:rFonts w:eastAsia="Times New Roman"/>
            <w:szCs w:val="24"/>
            <w:lang w:eastAsia="en-GB"/>
          </w:rPr>
          <w:t>https://www.rsph.org.uk/our-work/publications/statusofmind.(Accessed</w:t>
        </w:r>
      </w:hyperlink>
      <w:r w:rsidR="00CC78FE">
        <w:rPr>
          <w:rFonts w:eastAsia="Times New Roman"/>
          <w:color w:val="auto"/>
          <w:szCs w:val="24"/>
          <w:lang w:eastAsia="en-GB"/>
        </w:rPr>
        <w:t>: 30 Ju</w:t>
      </w:r>
      <w:r w:rsidR="006110FD">
        <w:rPr>
          <w:rFonts w:eastAsia="Times New Roman"/>
          <w:color w:val="auto"/>
          <w:szCs w:val="24"/>
          <w:lang w:eastAsia="en-GB"/>
        </w:rPr>
        <w:t>ne 2026)</w:t>
      </w:r>
      <w:r w:rsidR="00CD673A">
        <w:rPr>
          <w:rFonts w:eastAsia="Times New Roman"/>
          <w:color w:val="auto"/>
          <w:szCs w:val="24"/>
          <w:lang w:eastAsia="en-GB"/>
        </w:rPr>
        <w:t>.</w:t>
      </w:r>
    </w:p>
    <w:p w14:paraId="2664E0A4" w14:textId="0C76BE1F" w:rsidR="0046372B" w:rsidRPr="0046372B" w:rsidRDefault="0046372B" w:rsidP="00356426">
      <w:pPr>
        <w:suppressAutoHyphens w:val="0"/>
        <w:spacing w:after="240" w:line="240" w:lineRule="auto"/>
        <w:ind w:left="567" w:hanging="567"/>
        <w:jc w:val="left"/>
        <w:rPr>
          <w:rFonts w:eastAsia="Times New Roman"/>
          <w:color w:val="auto"/>
          <w:szCs w:val="24"/>
          <w:lang w:eastAsia="en-GB"/>
        </w:rPr>
      </w:pPr>
      <w:r w:rsidRPr="0046372B">
        <w:rPr>
          <w:rFonts w:eastAsia="Times New Roman"/>
          <w:color w:val="auto"/>
          <w:szCs w:val="24"/>
          <w:lang w:eastAsia="en-GB"/>
        </w:rPr>
        <w:t xml:space="preserve">Tariq </w:t>
      </w:r>
      <w:proofErr w:type="spellStart"/>
      <w:r w:rsidRPr="0046372B">
        <w:rPr>
          <w:rFonts w:eastAsia="Times New Roman"/>
          <w:color w:val="auto"/>
          <w:szCs w:val="24"/>
          <w:lang w:eastAsia="en-GB"/>
        </w:rPr>
        <w:t>Masri-zada</w:t>
      </w:r>
      <w:proofErr w:type="spellEnd"/>
      <w:r w:rsidRPr="0046372B">
        <w:rPr>
          <w:rFonts w:eastAsia="Times New Roman"/>
          <w:color w:val="auto"/>
          <w:szCs w:val="24"/>
          <w:lang w:eastAsia="en-GB"/>
        </w:rPr>
        <w:t xml:space="preserve">, </w:t>
      </w:r>
      <w:proofErr w:type="spellStart"/>
      <w:r w:rsidRPr="0046372B">
        <w:rPr>
          <w:rFonts w:eastAsia="Times New Roman"/>
          <w:color w:val="auto"/>
          <w:szCs w:val="24"/>
          <w:lang w:eastAsia="en-GB"/>
        </w:rPr>
        <w:t>Martirosyan</w:t>
      </w:r>
      <w:proofErr w:type="spellEnd"/>
      <w:r w:rsidRPr="0046372B">
        <w:rPr>
          <w:rFonts w:eastAsia="Times New Roman"/>
          <w:color w:val="auto"/>
          <w:szCs w:val="24"/>
          <w:lang w:eastAsia="en-GB"/>
        </w:rPr>
        <w:t xml:space="preserve">, S., </w:t>
      </w:r>
      <w:proofErr w:type="spellStart"/>
      <w:r w:rsidRPr="0046372B">
        <w:rPr>
          <w:rFonts w:eastAsia="Times New Roman"/>
          <w:color w:val="auto"/>
          <w:szCs w:val="24"/>
          <w:lang w:eastAsia="en-GB"/>
        </w:rPr>
        <w:t>Abdou</w:t>
      </w:r>
      <w:proofErr w:type="spellEnd"/>
      <w:r w:rsidRPr="0046372B">
        <w:rPr>
          <w:rFonts w:eastAsia="Times New Roman"/>
          <w:color w:val="auto"/>
          <w:szCs w:val="24"/>
          <w:lang w:eastAsia="en-GB"/>
        </w:rPr>
        <w:t xml:space="preserve">, A., </w:t>
      </w:r>
      <w:proofErr w:type="spellStart"/>
      <w:r w:rsidRPr="0046372B">
        <w:rPr>
          <w:rFonts w:eastAsia="Times New Roman"/>
          <w:color w:val="auto"/>
          <w:szCs w:val="24"/>
          <w:lang w:eastAsia="en-GB"/>
        </w:rPr>
        <w:t>Barbar</w:t>
      </w:r>
      <w:proofErr w:type="spellEnd"/>
      <w:r w:rsidRPr="0046372B">
        <w:rPr>
          <w:rFonts w:eastAsia="Times New Roman"/>
          <w:color w:val="auto"/>
          <w:szCs w:val="24"/>
          <w:lang w:eastAsia="en-GB"/>
        </w:rPr>
        <w:t xml:space="preserve">, R., </w:t>
      </w:r>
      <w:proofErr w:type="spellStart"/>
      <w:r w:rsidRPr="0046372B">
        <w:rPr>
          <w:rFonts w:eastAsia="Times New Roman"/>
          <w:color w:val="auto"/>
          <w:szCs w:val="24"/>
          <w:lang w:eastAsia="en-GB"/>
        </w:rPr>
        <w:t>Kades</w:t>
      </w:r>
      <w:proofErr w:type="spellEnd"/>
      <w:r w:rsidRPr="0046372B">
        <w:rPr>
          <w:rFonts w:eastAsia="Times New Roman"/>
          <w:color w:val="auto"/>
          <w:szCs w:val="24"/>
          <w:lang w:eastAsia="en-GB"/>
        </w:rPr>
        <w:t xml:space="preserve">, S., </w:t>
      </w:r>
      <w:proofErr w:type="spellStart"/>
      <w:r w:rsidRPr="0046372B">
        <w:rPr>
          <w:rFonts w:eastAsia="Times New Roman"/>
          <w:color w:val="auto"/>
          <w:szCs w:val="24"/>
          <w:lang w:eastAsia="en-GB"/>
        </w:rPr>
        <w:t>Makki</w:t>
      </w:r>
      <w:proofErr w:type="spellEnd"/>
      <w:r w:rsidRPr="0046372B">
        <w:rPr>
          <w:rFonts w:eastAsia="Times New Roman"/>
          <w:color w:val="auto"/>
          <w:szCs w:val="24"/>
          <w:lang w:eastAsia="en-GB"/>
        </w:rPr>
        <w:t xml:space="preserve">, H., Haley, G. and </w:t>
      </w:r>
      <w:proofErr w:type="spellStart"/>
      <w:r w:rsidRPr="0046372B">
        <w:rPr>
          <w:rFonts w:eastAsia="Times New Roman"/>
          <w:color w:val="auto"/>
          <w:szCs w:val="24"/>
          <w:lang w:eastAsia="en-GB"/>
        </w:rPr>
        <w:t>Agrawal</w:t>
      </w:r>
      <w:proofErr w:type="spellEnd"/>
      <w:r w:rsidRPr="0046372B">
        <w:rPr>
          <w:rFonts w:eastAsia="Times New Roman"/>
          <w:color w:val="auto"/>
          <w:szCs w:val="24"/>
          <w:lang w:eastAsia="en-GB"/>
        </w:rPr>
        <w:t xml:space="preserve">, D.K. (2025) </w:t>
      </w:r>
      <w:r w:rsidR="00A90C38">
        <w:rPr>
          <w:rFonts w:eastAsia="Times New Roman"/>
          <w:color w:val="auto"/>
          <w:szCs w:val="24"/>
          <w:lang w:eastAsia="en-GB"/>
        </w:rPr>
        <w:t>‘</w:t>
      </w:r>
      <w:r w:rsidRPr="0046372B">
        <w:rPr>
          <w:rFonts w:eastAsia="Times New Roman"/>
          <w:color w:val="auto"/>
          <w:szCs w:val="24"/>
          <w:lang w:eastAsia="en-GB"/>
        </w:rPr>
        <w:t>The Impact of Social Media &amp; Technology on Child and Adolescent Mental Health</w:t>
      </w:r>
      <w:r w:rsidR="00A90C38">
        <w:rPr>
          <w:rFonts w:eastAsia="Times New Roman"/>
          <w:color w:val="auto"/>
          <w:szCs w:val="24"/>
          <w:lang w:eastAsia="en-GB"/>
        </w:rPr>
        <w:t xml:space="preserve">’, </w:t>
      </w:r>
      <w:r w:rsidRPr="0046372B">
        <w:rPr>
          <w:rFonts w:eastAsia="Times New Roman"/>
          <w:i/>
          <w:iCs/>
          <w:color w:val="auto"/>
          <w:szCs w:val="24"/>
          <w:lang w:eastAsia="en-GB"/>
        </w:rPr>
        <w:t>Journal of psychiatry and psychiatric disorders</w:t>
      </w:r>
      <w:r w:rsidRPr="0046372B">
        <w:rPr>
          <w:rFonts w:eastAsia="Times New Roman"/>
          <w:color w:val="auto"/>
          <w:szCs w:val="24"/>
          <w:lang w:eastAsia="en-GB"/>
        </w:rPr>
        <w:t xml:space="preserve">, 9(2), p.111. Available at: </w:t>
      </w:r>
      <w:r>
        <w:rPr>
          <w:rFonts w:eastAsia="Times New Roman"/>
          <w:color w:val="auto"/>
          <w:szCs w:val="24"/>
          <w:lang w:eastAsia="en-GB"/>
        </w:rPr>
        <w:t xml:space="preserve"> </w:t>
      </w:r>
      <w:hyperlink r:id="rId16" w:history="1">
        <w:r w:rsidRPr="00957276">
          <w:rPr>
            <w:rStyle w:val="Hyperlink"/>
            <w:rFonts w:eastAsia="Times New Roman"/>
            <w:szCs w:val="24"/>
            <w:lang w:eastAsia="en-GB"/>
          </w:rPr>
          <w:t>https://pmc.ncbi.nlm.nih.gov/articles/PMC12165459/</w:t>
        </w:r>
      </w:hyperlink>
      <w:r w:rsidRPr="0046372B">
        <w:rPr>
          <w:rFonts w:eastAsia="Times New Roman"/>
          <w:color w:val="auto"/>
          <w:szCs w:val="24"/>
          <w:lang w:eastAsia="en-GB"/>
        </w:rPr>
        <w:t>.</w:t>
      </w:r>
      <w:r w:rsidR="00356426">
        <w:rPr>
          <w:rFonts w:eastAsia="Times New Roman"/>
          <w:color w:val="auto"/>
          <w:szCs w:val="24"/>
          <w:lang w:eastAsia="en-GB"/>
        </w:rPr>
        <w:t xml:space="preserve">  (Accessed: 30 June 2026).</w:t>
      </w:r>
    </w:p>
    <w:p w14:paraId="070ABBF6" w14:textId="25D36278" w:rsidR="0046372B" w:rsidRPr="0046372B" w:rsidRDefault="0046372B" w:rsidP="00356426">
      <w:pPr>
        <w:suppressAutoHyphens w:val="0"/>
        <w:spacing w:after="240" w:line="240" w:lineRule="auto"/>
        <w:ind w:left="567" w:hanging="567"/>
        <w:jc w:val="left"/>
        <w:rPr>
          <w:rFonts w:eastAsia="Times New Roman"/>
          <w:color w:val="auto"/>
          <w:szCs w:val="24"/>
          <w:lang w:eastAsia="en-GB"/>
        </w:rPr>
      </w:pPr>
      <w:proofErr w:type="spellStart"/>
      <w:r w:rsidRPr="0046372B">
        <w:rPr>
          <w:rFonts w:eastAsia="Times New Roman"/>
          <w:color w:val="auto"/>
          <w:szCs w:val="24"/>
          <w:lang w:eastAsia="en-GB"/>
        </w:rPr>
        <w:t>Voggenreiter</w:t>
      </w:r>
      <w:proofErr w:type="spellEnd"/>
      <w:r w:rsidRPr="0046372B">
        <w:rPr>
          <w:rFonts w:eastAsia="Times New Roman"/>
          <w:color w:val="auto"/>
          <w:szCs w:val="24"/>
          <w:lang w:eastAsia="en-GB"/>
        </w:rPr>
        <w:t xml:space="preserve">, A., Brandt, S., Putterer, F., </w:t>
      </w:r>
      <w:proofErr w:type="spellStart"/>
      <w:r w:rsidRPr="0046372B">
        <w:rPr>
          <w:rFonts w:eastAsia="Times New Roman"/>
          <w:color w:val="auto"/>
          <w:szCs w:val="24"/>
          <w:lang w:eastAsia="en-GB"/>
        </w:rPr>
        <w:t>Frings</w:t>
      </w:r>
      <w:proofErr w:type="spellEnd"/>
      <w:r w:rsidRPr="0046372B">
        <w:rPr>
          <w:rFonts w:eastAsia="Times New Roman"/>
          <w:color w:val="auto"/>
          <w:szCs w:val="24"/>
          <w:lang w:eastAsia="en-GB"/>
        </w:rPr>
        <w:t xml:space="preserve">, A. and </w:t>
      </w:r>
      <w:proofErr w:type="spellStart"/>
      <w:r w:rsidRPr="0046372B">
        <w:rPr>
          <w:rFonts w:eastAsia="Times New Roman"/>
          <w:color w:val="auto"/>
          <w:szCs w:val="24"/>
          <w:lang w:eastAsia="en-GB"/>
        </w:rPr>
        <w:t>Pfeffer</w:t>
      </w:r>
      <w:proofErr w:type="spellEnd"/>
      <w:r w:rsidRPr="0046372B">
        <w:rPr>
          <w:rFonts w:eastAsia="Times New Roman"/>
          <w:color w:val="auto"/>
          <w:szCs w:val="24"/>
          <w:lang w:eastAsia="en-GB"/>
        </w:rPr>
        <w:t xml:space="preserve">, J. (2023) The Role of Likes: How Online Feedback Impacts Users’ Mental Health. </w:t>
      </w:r>
      <w:r w:rsidRPr="0046372B">
        <w:rPr>
          <w:rFonts w:eastAsia="Times New Roman"/>
          <w:i/>
          <w:iCs/>
          <w:color w:val="auto"/>
          <w:szCs w:val="24"/>
          <w:lang w:eastAsia="en-GB"/>
        </w:rPr>
        <w:t>arXiv (Cornell University)</w:t>
      </w:r>
      <w:r w:rsidRPr="0046372B">
        <w:rPr>
          <w:rFonts w:eastAsia="Times New Roman"/>
          <w:color w:val="auto"/>
          <w:szCs w:val="24"/>
          <w:lang w:eastAsia="en-GB"/>
        </w:rPr>
        <w:t>.</w:t>
      </w:r>
      <w:r w:rsidR="00356426">
        <w:rPr>
          <w:rFonts w:eastAsia="Times New Roman"/>
          <w:color w:val="auto"/>
          <w:szCs w:val="24"/>
          <w:lang w:eastAsia="en-GB"/>
        </w:rPr>
        <w:t xml:space="preserve"> (Accessed: 30 June 2026).</w:t>
      </w:r>
    </w:p>
    <w:p w14:paraId="41D991AD" w14:textId="146C5F1E" w:rsidR="0046372B" w:rsidRPr="0046372B" w:rsidRDefault="0046372B" w:rsidP="00442150">
      <w:pPr>
        <w:suppressAutoHyphens w:val="0"/>
        <w:spacing w:after="240" w:line="240" w:lineRule="auto"/>
        <w:ind w:left="567" w:hanging="567"/>
        <w:jc w:val="left"/>
        <w:rPr>
          <w:rFonts w:eastAsia="Times New Roman"/>
          <w:color w:val="auto"/>
          <w:szCs w:val="24"/>
          <w:lang w:eastAsia="en-GB"/>
        </w:rPr>
      </w:pPr>
      <w:r w:rsidRPr="0046372B">
        <w:rPr>
          <w:rFonts w:eastAsia="Times New Roman"/>
          <w:color w:val="auto"/>
          <w:szCs w:val="24"/>
          <w:lang w:eastAsia="en-GB"/>
        </w:rPr>
        <w:t xml:space="preserve">WHO (2026) </w:t>
      </w:r>
      <w:r w:rsidRPr="0046372B">
        <w:rPr>
          <w:rFonts w:eastAsia="Times New Roman"/>
          <w:i/>
          <w:iCs/>
          <w:color w:val="auto"/>
          <w:szCs w:val="24"/>
          <w:lang w:eastAsia="en-GB"/>
        </w:rPr>
        <w:t>Adolescent health</w:t>
      </w:r>
      <w:r w:rsidRPr="0046372B">
        <w:rPr>
          <w:rFonts w:eastAsia="Times New Roman"/>
          <w:color w:val="auto"/>
          <w:szCs w:val="24"/>
          <w:lang w:eastAsia="en-GB"/>
        </w:rPr>
        <w:t xml:space="preserve">. www.who.int. Available at: </w:t>
      </w:r>
      <w:r>
        <w:rPr>
          <w:rFonts w:eastAsia="Times New Roman"/>
          <w:color w:val="auto"/>
          <w:szCs w:val="24"/>
          <w:lang w:eastAsia="en-GB"/>
        </w:rPr>
        <w:t xml:space="preserve"> </w:t>
      </w:r>
      <w:hyperlink r:id="rId17" w:history="1">
        <w:r w:rsidRPr="00957276">
          <w:rPr>
            <w:rStyle w:val="Hyperlink"/>
            <w:rFonts w:eastAsia="Times New Roman"/>
            <w:szCs w:val="24"/>
            <w:lang w:eastAsia="en-GB"/>
          </w:rPr>
          <w:t>https://www.who.int/health-topics/adolescent-health/</w:t>
        </w:r>
      </w:hyperlink>
      <w:r w:rsidRPr="0046372B">
        <w:rPr>
          <w:rFonts w:eastAsia="Times New Roman"/>
          <w:color w:val="auto"/>
          <w:szCs w:val="24"/>
          <w:lang w:eastAsia="en-GB"/>
        </w:rPr>
        <w:t>.</w:t>
      </w:r>
      <w:r w:rsidR="002666C4">
        <w:rPr>
          <w:rFonts w:eastAsia="Times New Roman"/>
          <w:color w:val="auto"/>
          <w:szCs w:val="24"/>
          <w:lang w:eastAsia="en-GB"/>
        </w:rPr>
        <w:t xml:space="preserve"> </w:t>
      </w:r>
      <w:r w:rsidR="000201BB">
        <w:rPr>
          <w:rFonts w:eastAsia="Times New Roman"/>
          <w:color w:val="auto"/>
          <w:szCs w:val="24"/>
          <w:lang w:eastAsia="en-GB"/>
        </w:rPr>
        <w:t>(Accessed:</w:t>
      </w:r>
      <w:r w:rsidR="00B61C80">
        <w:rPr>
          <w:rFonts w:eastAsia="Times New Roman"/>
          <w:color w:val="auto"/>
          <w:szCs w:val="24"/>
          <w:lang w:eastAsia="en-GB"/>
        </w:rPr>
        <w:t xml:space="preserve"> 30 Ju</w:t>
      </w:r>
      <w:r w:rsidR="00174DBE">
        <w:rPr>
          <w:rFonts w:eastAsia="Times New Roman"/>
          <w:color w:val="auto"/>
          <w:szCs w:val="24"/>
          <w:lang w:eastAsia="en-GB"/>
        </w:rPr>
        <w:t>ne 2026</w:t>
      </w:r>
      <w:r w:rsidR="00107FD1">
        <w:rPr>
          <w:rFonts w:eastAsia="Times New Roman"/>
          <w:color w:val="auto"/>
          <w:szCs w:val="24"/>
          <w:lang w:eastAsia="en-GB"/>
        </w:rPr>
        <w:t>).</w:t>
      </w:r>
    </w:p>
    <w:p w14:paraId="52B6745C" w14:textId="7E814C15" w:rsidR="0046372B" w:rsidRPr="0046372B" w:rsidRDefault="0046372B" w:rsidP="00442150">
      <w:pPr>
        <w:suppressAutoHyphens w:val="0"/>
        <w:spacing w:after="240" w:line="240" w:lineRule="auto"/>
        <w:ind w:left="567" w:hanging="567"/>
        <w:jc w:val="left"/>
        <w:rPr>
          <w:rFonts w:eastAsia="Times New Roman"/>
          <w:color w:val="auto"/>
          <w:szCs w:val="24"/>
          <w:lang w:eastAsia="en-GB"/>
        </w:rPr>
      </w:pPr>
      <w:r w:rsidRPr="0046372B">
        <w:rPr>
          <w:rFonts w:eastAsia="Times New Roman"/>
          <w:color w:val="auto"/>
          <w:szCs w:val="24"/>
          <w:lang w:eastAsia="en-GB"/>
        </w:rPr>
        <w:t xml:space="preserve">World Health </w:t>
      </w:r>
      <w:proofErr w:type="spellStart"/>
      <w:r w:rsidRPr="0046372B">
        <w:rPr>
          <w:rFonts w:eastAsia="Times New Roman"/>
          <w:color w:val="auto"/>
          <w:szCs w:val="24"/>
          <w:lang w:eastAsia="en-GB"/>
        </w:rPr>
        <w:t>Organization</w:t>
      </w:r>
      <w:proofErr w:type="spellEnd"/>
      <w:r w:rsidRPr="0046372B">
        <w:rPr>
          <w:rFonts w:eastAsia="Times New Roman"/>
          <w:color w:val="auto"/>
          <w:szCs w:val="24"/>
          <w:lang w:eastAsia="en-GB"/>
        </w:rPr>
        <w:t xml:space="preserve"> (2024)</w:t>
      </w:r>
      <w:r w:rsidR="002666C4">
        <w:rPr>
          <w:rFonts w:eastAsia="Times New Roman"/>
          <w:color w:val="auto"/>
          <w:szCs w:val="24"/>
          <w:lang w:eastAsia="en-GB"/>
        </w:rPr>
        <w:t xml:space="preserve"> </w:t>
      </w:r>
      <w:r w:rsidRPr="0046372B">
        <w:rPr>
          <w:rFonts w:eastAsia="Times New Roman"/>
          <w:i/>
          <w:iCs/>
          <w:color w:val="auto"/>
          <w:szCs w:val="24"/>
          <w:lang w:eastAsia="en-GB"/>
        </w:rPr>
        <w:t>Teens, screens and mental health</w:t>
      </w:r>
      <w:r w:rsidRPr="0046372B">
        <w:rPr>
          <w:rFonts w:eastAsia="Times New Roman"/>
          <w:color w:val="auto"/>
          <w:szCs w:val="24"/>
          <w:lang w:eastAsia="en-GB"/>
        </w:rPr>
        <w:t xml:space="preserve">. World Health Organization. Available at: </w:t>
      </w:r>
      <w:r>
        <w:rPr>
          <w:rFonts w:eastAsia="Times New Roman"/>
          <w:color w:val="auto"/>
          <w:szCs w:val="24"/>
          <w:lang w:eastAsia="en-GB"/>
        </w:rPr>
        <w:t xml:space="preserve"> </w:t>
      </w:r>
      <w:hyperlink r:id="rId18" w:history="1">
        <w:r w:rsidRPr="00957276">
          <w:rPr>
            <w:rStyle w:val="Hyperlink"/>
            <w:rFonts w:eastAsia="Times New Roman"/>
            <w:szCs w:val="24"/>
            <w:lang w:eastAsia="en-GB"/>
          </w:rPr>
          <w:t>https://www.who.int/europe/news/item/25-09-2024-teens--screens-and-mental-health</w:t>
        </w:r>
      </w:hyperlink>
      <w:r w:rsidRPr="0046372B">
        <w:rPr>
          <w:rFonts w:eastAsia="Times New Roman"/>
          <w:color w:val="auto"/>
          <w:szCs w:val="24"/>
          <w:lang w:eastAsia="en-GB"/>
        </w:rPr>
        <w:t>.</w:t>
      </w:r>
      <w:r w:rsidR="00384015">
        <w:rPr>
          <w:rFonts w:eastAsia="Times New Roman"/>
          <w:color w:val="auto"/>
          <w:szCs w:val="24"/>
          <w:lang w:eastAsia="en-GB"/>
        </w:rPr>
        <w:t xml:space="preserve"> (</w:t>
      </w:r>
      <w:r w:rsidR="00027D1B">
        <w:rPr>
          <w:rFonts w:eastAsia="Times New Roman"/>
          <w:color w:val="auto"/>
          <w:szCs w:val="24"/>
          <w:lang w:eastAsia="en-GB"/>
        </w:rPr>
        <w:t>Accessed: 30</w:t>
      </w:r>
      <w:r w:rsidR="00A97EDC">
        <w:rPr>
          <w:rFonts w:eastAsia="Times New Roman"/>
          <w:color w:val="auto"/>
          <w:szCs w:val="24"/>
          <w:lang w:eastAsia="en-GB"/>
        </w:rPr>
        <w:t xml:space="preserve"> June 2026</w:t>
      </w:r>
      <w:r w:rsidR="006D4903">
        <w:rPr>
          <w:rFonts w:eastAsia="Times New Roman"/>
          <w:color w:val="auto"/>
          <w:szCs w:val="24"/>
          <w:lang w:eastAsia="en-GB"/>
        </w:rPr>
        <w:t>).</w:t>
      </w:r>
    </w:p>
    <w:p w14:paraId="3C9AD772" w14:textId="77777777" w:rsidR="0046372B" w:rsidRPr="0046372B" w:rsidRDefault="0046372B" w:rsidP="00631234">
      <w:pPr>
        <w:spacing w:line="240" w:lineRule="auto"/>
      </w:pPr>
    </w:p>
    <w:sectPr w:rsidR="0046372B" w:rsidRPr="0046372B">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9DEA3E5" w14:textId="77777777" w:rsidR="002329EC" w:rsidRDefault="002329EC" w:rsidP="00A87747">
      <w:pPr>
        <w:spacing w:line="240" w:lineRule="auto"/>
      </w:pPr>
      <w:r>
        <w:separator/>
      </w:r>
    </w:p>
  </w:endnote>
  <w:endnote w:type="continuationSeparator" w:id="0">
    <w:p w14:paraId="515C7C44" w14:textId="77777777" w:rsidR="002329EC" w:rsidRDefault="002329EC"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altName w:val="MS Gothic"/>
    <w:panose1 w:val="020B0604020202020204"/>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DB8722D" w14:textId="77777777" w:rsidR="00B85FE1" w:rsidRDefault="00B85F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03680B" w14:textId="77777777" w:rsidR="00A87747" w:rsidRDefault="00A87747">
    <w:pPr>
      <w:pStyle w:val="Footer"/>
      <w:jc w:val="center"/>
    </w:pPr>
    <w:r>
      <w:fldChar w:fldCharType="begin"/>
    </w:r>
    <w:r>
      <w:instrText xml:space="preserve"> PAGE   \* MERGEFORMAT </w:instrText>
    </w:r>
    <w:r>
      <w:fldChar w:fldCharType="separate"/>
    </w:r>
    <w:r w:rsidR="00CA17E6">
      <w:rPr>
        <w:noProof/>
      </w:rPr>
      <w:t>2</w:t>
    </w:r>
    <w:r>
      <w:rPr>
        <w:noProof/>
      </w:rPr>
      <w:fldChar w:fldCharType="end"/>
    </w:r>
  </w:p>
  <w:p w14:paraId="7BBB60DC"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B4CC5C0" w14:textId="77777777" w:rsidR="00B85FE1" w:rsidRDefault="00B85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9831B62" w14:textId="77777777" w:rsidR="002329EC" w:rsidRDefault="002329EC" w:rsidP="00A87747">
      <w:pPr>
        <w:spacing w:line="240" w:lineRule="auto"/>
      </w:pPr>
      <w:r>
        <w:separator/>
      </w:r>
    </w:p>
  </w:footnote>
  <w:footnote w:type="continuationSeparator" w:id="0">
    <w:p w14:paraId="6F1D9DB5" w14:textId="77777777" w:rsidR="002329EC" w:rsidRDefault="002329EC"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07F08A" w14:textId="77777777" w:rsidR="00B85FE1" w:rsidRDefault="00B85F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A178EA4" w14:textId="77777777" w:rsidR="00B85FE1" w:rsidRDefault="00B85F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673F953" w14:textId="77777777" w:rsidR="00B85FE1" w:rsidRDefault="00B85FE1">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BKVmsztc" int2:invalidationBookmarkName="" int2:hashCode="A/nhlb4oyE/7MX" int2:id="Nfi3bcx8">
      <int2:state int2:value="Rejected" int2:type="style"/>
    </int2:bookmark>
    <int2:bookmark int2:bookmarkName="_Int_J28F5d2t" int2:invalidationBookmarkName="" int2:hashCode="itfSHHGwSbcAO6" int2:id="0BKbJDk3">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5845410">
    <w:abstractNumId w:val="0"/>
  </w:num>
  <w:num w:numId="2" w16cid:durableId="945884607">
    <w:abstractNumId w:val="1"/>
  </w:num>
  <w:num w:numId="3" w16cid:durableId="1936555461">
    <w:abstractNumId w:val="10"/>
  </w:num>
  <w:num w:numId="4" w16cid:durableId="2094932446">
    <w:abstractNumId w:val="24"/>
  </w:num>
  <w:num w:numId="5" w16cid:durableId="683747048">
    <w:abstractNumId w:val="9"/>
  </w:num>
  <w:num w:numId="6" w16cid:durableId="1073744919">
    <w:abstractNumId w:val="23"/>
  </w:num>
  <w:num w:numId="7" w16cid:durableId="1112046172">
    <w:abstractNumId w:val="27"/>
  </w:num>
  <w:num w:numId="8" w16cid:durableId="225721270">
    <w:abstractNumId w:val="19"/>
  </w:num>
  <w:num w:numId="9" w16cid:durableId="1232157375">
    <w:abstractNumId w:val="6"/>
  </w:num>
  <w:num w:numId="10" w16cid:durableId="377243414">
    <w:abstractNumId w:val="16"/>
  </w:num>
  <w:num w:numId="11" w16cid:durableId="648048721">
    <w:abstractNumId w:val="20"/>
  </w:num>
  <w:num w:numId="12" w16cid:durableId="1845240411">
    <w:abstractNumId w:val="11"/>
  </w:num>
  <w:num w:numId="13" w16cid:durableId="103039162">
    <w:abstractNumId w:val="4"/>
  </w:num>
  <w:num w:numId="14" w16cid:durableId="763845879">
    <w:abstractNumId w:val="17"/>
  </w:num>
  <w:num w:numId="15" w16cid:durableId="1300765257">
    <w:abstractNumId w:val="5"/>
  </w:num>
  <w:num w:numId="16" w16cid:durableId="512845140">
    <w:abstractNumId w:val="22"/>
  </w:num>
  <w:num w:numId="17" w16cid:durableId="1830637016">
    <w:abstractNumId w:val="3"/>
  </w:num>
  <w:num w:numId="18" w16cid:durableId="706297582">
    <w:abstractNumId w:val="18"/>
  </w:num>
  <w:num w:numId="19" w16cid:durableId="75438817">
    <w:abstractNumId w:val="2"/>
  </w:num>
  <w:num w:numId="20" w16cid:durableId="151992693">
    <w:abstractNumId w:val="26"/>
  </w:num>
  <w:num w:numId="21" w16cid:durableId="63725945">
    <w:abstractNumId w:val="13"/>
  </w:num>
  <w:num w:numId="22" w16cid:durableId="1858999627">
    <w:abstractNumId w:val="12"/>
  </w:num>
  <w:num w:numId="23" w16cid:durableId="1844083424">
    <w:abstractNumId w:val="25"/>
  </w:num>
  <w:num w:numId="24" w16cid:durableId="1627084131">
    <w:abstractNumId w:val="28"/>
  </w:num>
  <w:num w:numId="25" w16cid:durableId="199977701">
    <w:abstractNumId w:val="7"/>
  </w:num>
  <w:num w:numId="26" w16cid:durableId="89355062">
    <w:abstractNumId w:val="15"/>
  </w:num>
  <w:num w:numId="27" w16cid:durableId="2013297739">
    <w:abstractNumId w:val="14"/>
  </w:num>
  <w:num w:numId="28" w16cid:durableId="1988046900">
    <w:abstractNumId w:val="21"/>
  </w:num>
  <w:num w:numId="29" w16cid:durableId="1775594411">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4"/>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gyNagFhNgurLQAAAA=="/>
  </w:docVars>
  <w:rsids>
    <w:rsidRoot w:val="008D09FF"/>
    <w:rsid w:val="00013A8B"/>
    <w:rsid w:val="000143B4"/>
    <w:rsid w:val="000157F7"/>
    <w:rsid w:val="000169FC"/>
    <w:rsid w:val="000201BB"/>
    <w:rsid w:val="000261FC"/>
    <w:rsid w:val="00026F62"/>
    <w:rsid w:val="00027D1B"/>
    <w:rsid w:val="0003210E"/>
    <w:rsid w:val="00033E1E"/>
    <w:rsid w:val="00034402"/>
    <w:rsid w:val="00040AD7"/>
    <w:rsid w:val="00043DD1"/>
    <w:rsid w:val="00044E03"/>
    <w:rsid w:val="00046D46"/>
    <w:rsid w:val="00051B13"/>
    <w:rsid w:val="0005499F"/>
    <w:rsid w:val="00061163"/>
    <w:rsid w:val="000638A6"/>
    <w:rsid w:val="0007010E"/>
    <w:rsid w:val="0007229F"/>
    <w:rsid w:val="00073CCE"/>
    <w:rsid w:val="00077B6D"/>
    <w:rsid w:val="000824D7"/>
    <w:rsid w:val="00086939"/>
    <w:rsid w:val="00091DF9"/>
    <w:rsid w:val="00095FFA"/>
    <w:rsid w:val="0009752E"/>
    <w:rsid w:val="000A01B2"/>
    <w:rsid w:val="000A0300"/>
    <w:rsid w:val="000A2736"/>
    <w:rsid w:val="000A693F"/>
    <w:rsid w:val="000B1B85"/>
    <w:rsid w:val="000B55F1"/>
    <w:rsid w:val="000B7C25"/>
    <w:rsid w:val="000C54FA"/>
    <w:rsid w:val="000C7358"/>
    <w:rsid w:val="000D13F2"/>
    <w:rsid w:val="000D1E89"/>
    <w:rsid w:val="000D5F91"/>
    <w:rsid w:val="000D64C5"/>
    <w:rsid w:val="000E3657"/>
    <w:rsid w:val="000E5B1D"/>
    <w:rsid w:val="000E7C63"/>
    <w:rsid w:val="000F7A29"/>
    <w:rsid w:val="0010080F"/>
    <w:rsid w:val="00107FD1"/>
    <w:rsid w:val="001127EC"/>
    <w:rsid w:val="00115FA2"/>
    <w:rsid w:val="0011639E"/>
    <w:rsid w:val="00117199"/>
    <w:rsid w:val="0011725C"/>
    <w:rsid w:val="001222E8"/>
    <w:rsid w:val="0012311E"/>
    <w:rsid w:val="00124129"/>
    <w:rsid w:val="00131CE2"/>
    <w:rsid w:val="0013364A"/>
    <w:rsid w:val="00135FA8"/>
    <w:rsid w:val="0014081F"/>
    <w:rsid w:val="0014236D"/>
    <w:rsid w:val="001474BB"/>
    <w:rsid w:val="00147DEF"/>
    <w:rsid w:val="001543C4"/>
    <w:rsid w:val="00155DFF"/>
    <w:rsid w:val="0016381B"/>
    <w:rsid w:val="00171AB7"/>
    <w:rsid w:val="00174DBE"/>
    <w:rsid w:val="001959E7"/>
    <w:rsid w:val="001A2386"/>
    <w:rsid w:val="001A6CE4"/>
    <w:rsid w:val="001B148D"/>
    <w:rsid w:val="001B293F"/>
    <w:rsid w:val="001B2B71"/>
    <w:rsid w:val="001B3DA5"/>
    <w:rsid w:val="001B6EF9"/>
    <w:rsid w:val="001C4B30"/>
    <w:rsid w:val="001C6C19"/>
    <w:rsid w:val="001C7C69"/>
    <w:rsid w:val="001D1CAC"/>
    <w:rsid w:val="001D46FF"/>
    <w:rsid w:val="001E397A"/>
    <w:rsid w:val="001F2F9D"/>
    <w:rsid w:val="001F5EAF"/>
    <w:rsid w:val="002037AB"/>
    <w:rsid w:val="00203ADA"/>
    <w:rsid w:val="00207BF7"/>
    <w:rsid w:val="0021152B"/>
    <w:rsid w:val="00214B85"/>
    <w:rsid w:val="002157B6"/>
    <w:rsid w:val="002329EC"/>
    <w:rsid w:val="00244A5A"/>
    <w:rsid w:val="00244F3F"/>
    <w:rsid w:val="00245957"/>
    <w:rsid w:val="00245FD9"/>
    <w:rsid w:val="0024714F"/>
    <w:rsid w:val="002479B1"/>
    <w:rsid w:val="00251842"/>
    <w:rsid w:val="00255300"/>
    <w:rsid w:val="0025757C"/>
    <w:rsid w:val="002666C4"/>
    <w:rsid w:val="00267405"/>
    <w:rsid w:val="00267D0D"/>
    <w:rsid w:val="00273F83"/>
    <w:rsid w:val="00277655"/>
    <w:rsid w:val="002818B5"/>
    <w:rsid w:val="002923C2"/>
    <w:rsid w:val="0029461D"/>
    <w:rsid w:val="002A218E"/>
    <w:rsid w:val="002B1C88"/>
    <w:rsid w:val="002B6D16"/>
    <w:rsid w:val="002C58C6"/>
    <w:rsid w:val="002C5976"/>
    <w:rsid w:val="002C5AFE"/>
    <w:rsid w:val="002C5DF6"/>
    <w:rsid w:val="002D5608"/>
    <w:rsid w:val="002E2445"/>
    <w:rsid w:val="002E535A"/>
    <w:rsid w:val="002F1D46"/>
    <w:rsid w:val="002F3715"/>
    <w:rsid w:val="002F4531"/>
    <w:rsid w:val="002F4C8F"/>
    <w:rsid w:val="00302A25"/>
    <w:rsid w:val="00306373"/>
    <w:rsid w:val="00310B48"/>
    <w:rsid w:val="00320B2A"/>
    <w:rsid w:val="0033098D"/>
    <w:rsid w:val="003347F4"/>
    <w:rsid w:val="003355F1"/>
    <w:rsid w:val="00336C25"/>
    <w:rsid w:val="003407C3"/>
    <w:rsid w:val="00341F1F"/>
    <w:rsid w:val="00347B46"/>
    <w:rsid w:val="00352949"/>
    <w:rsid w:val="00354A83"/>
    <w:rsid w:val="003559FD"/>
    <w:rsid w:val="00355AA6"/>
    <w:rsid w:val="00356426"/>
    <w:rsid w:val="0035740A"/>
    <w:rsid w:val="00363625"/>
    <w:rsid w:val="003644F3"/>
    <w:rsid w:val="00370AFD"/>
    <w:rsid w:val="00371215"/>
    <w:rsid w:val="0037352A"/>
    <w:rsid w:val="003738A8"/>
    <w:rsid w:val="00377720"/>
    <w:rsid w:val="00380505"/>
    <w:rsid w:val="00384015"/>
    <w:rsid w:val="00390787"/>
    <w:rsid w:val="003915E6"/>
    <w:rsid w:val="003A21CE"/>
    <w:rsid w:val="003A37E6"/>
    <w:rsid w:val="003A4AB1"/>
    <w:rsid w:val="003B2223"/>
    <w:rsid w:val="003B6FC8"/>
    <w:rsid w:val="003D2B08"/>
    <w:rsid w:val="003D4728"/>
    <w:rsid w:val="003D6472"/>
    <w:rsid w:val="003D6A37"/>
    <w:rsid w:val="003E3CE3"/>
    <w:rsid w:val="003F321A"/>
    <w:rsid w:val="003F58CF"/>
    <w:rsid w:val="003F652C"/>
    <w:rsid w:val="003F6A34"/>
    <w:rsid w:val="004001C6"/>
    <w:rsid w:val="0040516B"/>
    <w:rsid w:val="00406F8A"/>
    <w:rsid w:val="00410CBD"/>
    <w:rsid w:val="004118BC"/>
    <w:rsid w:val="00412D04"/>
    <w:rsid w:val="00414F9E"/>
    <w:rsid w:val="00426EFB"/>
    <w:rsid w:val="004275E6"/>
    <w:rsid w:val="00430271"/>
    <w:rsid w:val="0043392D"/>
    <w:rsid w:val="00434AFA"/>
    <w:rsid w:val="00435F23"/>
    <w:rsid w:val="00442150"/>
    <w:rsid w:val="00454D5E"/>
    <w:rsid w:val="00455304"/>
    <w:rsid w:val="0045695F"/>
    <w:rsid w:val="00460545"/>
    <w:rsid w:val="0046208D"/>
    <w:rsid w:val="00462480"/>
    <w:rsid w:val="0046372B"/>
    <w:rsid w:val="0047293C"/>
    <w:rsid w:val="00480840"/>
    <w:rsid w:val="004836C4"/>
    <w:rsid w:val="0049537E"/>
    <w:rsid w:val="00496C57"/>
    <w:rsid w:val="004A17F2"/>
    <w:rsid w:val="004A42D9"/>
    <w:rsid w:val="004A5BD4"/>
    <w:rsid w:val="004A6F78"/>
    <w:rsid w:val="004A78C8"/>
    <w:rsid w:val="004B1627"/>
    <w:rsid w:val="004B2DC1"/>
    <w:rsid w:val="004B6253"/>
    <w:rsid w:val="004B637E"/>
    <w:rsid w:val="004D5B16"/>
    <w:rsid w:val="004D5BFC"/>
    <w:rsid w:val="004E44CC"/>
    <w:rsid w:val="004F2027"/>
    <w:rsid w:val="004F372C"/>
    <w:rsid w:val="00500202"/>
    <w:rsid w:val="005007FB"/>
    <w:rsid w:val="005025FB"/>
    <w:rsid w:val="0050612C"/>
    <w:rsid w:val="00507AFE"/>
    <w:rsid w:val="00510640"/>
    <w:rsid w:val="00514B64"/>
    <w:rsid w:val="00514C27"/>
    <w:rsid w:val="00520C14"/>
    <w:rsid w:val="00522C94"/>
    <w:rsid w:val="005244D0"/>
    <w:rsid w:val="00526156"/>
    <w:rsid w:val="00526B25"/>
    <w:rsid w:val="00531793"/>
    <w:rsid w:val="005363C9"/>
    <w:rsid w:val="0054419E"/>
    <w:rsid w:val="00545BE1"/>
    <w:rsid w:val="005466F4"/>
    <w:rsid w:val="00547298"/>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3729"/>
    <w:rsid w:val="005D49B9"/>
    <w:rsid w:val="005E6D5D"/>
    <w:rsid w:val="005F057B"/>
    <w:rsid w:val="005F292C"/>
    <w:rsid w:val="005F45D8"/>
    <w:rsid w:val="005F4CA2"/>
    <w:rsid w:val="0060463A"/>
    <w:rsid w:val="00607926"/>
    <w:rsid w:val="006110FD"/>
    <w:rsid w:val="0061173B"/>
    <w:rsid w:val="00614094"/>
    <w:rsid w:val="00615B24"/>
    <w:rsid w:val="00621B9C"/>
    <w:rsid w:val="006237FB"/>
    <w:rsid w:val="006302B6"/>
    <w:rsid w:val="00631234"/>
    <w:rsid w:val="00634ADC"/>
    <w:rsid w:val="006407FE"/>
    <w:rsid w:val="00641A9C"/>
    <w:rsid w:val="00642F40"/>
    <w:rsid w:val="006438EC"/>
    <w:rsid w:val="00643A41"/>
    <w:rsid w:val="006475FF"/>
    <w:rsid w:val="00647B81"/>
    <w:rsid w:val="00651F72"/>
    <w:rsid w:val="006546BF"/>
    <w:rsid w:val="00654A6E"/>
    <w:rsid w:val="00656B94"/>
    <w:rsid w:val="00661773"/>
    <w:rsid w:val="0066496D"/>
    <w:rsid w:val="00671F66"/>
    <w:rsid w:val="00674A76"/>
    <w:rsid w:val="00682A76"/>
    <w:rsid w:val="00682D74"/>
    <w:rsid w:val="00684916"/>
    <w:rsid w:val="006863D3"/>
    <w:rsid w:val="00687596"/>
    <w:rsid w:val="006948E8"/>
    <w:rsid w:val="00694AF0"/>
    <w:rsid w:val="00697727"/>
    <w:rsid w:val="006A5642"/>
    <w:rsid w:val="006A6B83"/>
    <w:rsid w:val="006A724A"/>
    <w:rsid w:val="006A7FA6"/>
    <w:rsid w:val="006B65D2"/>
    <w:rsid w:val="006C4866"/>
    <w:rsid w:val="006C51DB"/>
    <w:rsid w:val="006C5469"/>
    <w:rsid w:val="006C5728"/>
    <w:rsid w:val="006D07E0"/>
    <w:rsid w:val="006D4903"/>
    <w:rsid w:val="006D6837"/>
    <w:rsid w:val="006D7C5E"/>
    <w:rsid w:val="006E177F"/>
    <w:rsid w:val="006E41A0"/>
    <w:rsid w:val="006E586A"/>
    <w:rsid w:val="00705F33"/>
    <w:rsid w:val="00706F11"/>
    <w:rsid w:val="007130F3"/>
    <w:rsid w:val="00720A6F"/>
    <w:rsid w:val="00721597"/>
    <w:rsid w:val="0072548E"/>
    <w:rsid w:val="007326EE"/>
    <w:rsid w:val="00732B9B"/>
    <w:rsid w:val="00746466"/>
    <w:rsid w:val="0074789A"/>
    <w:rsid w:val="007515C4"/>
    <w:rsid w:val="00752C57"/>
    <w:rsid w:val="0075424F"/>
    <w:rsid w:val="00755616"/>
    <w:rsid w:val="00755E7B"/>
    <w:rsid w:val="007626C2"/>
    <w:rsid w:val="00764092"/>
    <w:rsid w:val="0076556A"/>
    <w:rsid w:val="00772400"/>
    <w:rsid w:val="007739F9"/>
    <w:rsid w:val="00773F97"/>
    <w:rsid w:val="00777727"/>
    <w:rsid w:val="00777FE5"/>
    <w:rsid w:val="00781245"/>
    <w:rsid w:val="00781B1F"/>
    <w:rsid w:val="007847BC"/>
    <w:rsid w:val="00784EBE"/>
    <w:rsid w:val="00793373"/>
    <w:rsid w:val="00796A0C"/>
    <w:rsid w:val="007A2845"/>
    <w:rsid w:val="007B4189"/>
    <w:rsid w:val="007B6BA5"/>
    <w:rsid w:val="007B76D0"/>
    <w:rsid w:val="007C0686"/>
    <w:rsid w:val="007C1004"/>
    <w:rsid w:val="007C213D"/>
    <w:rsid w:val="007C3193"/>
    <w:rsid w:val="007D0A05"/>
    <w:rsid w:val="007D1B17"/>
    <w:rsid w:val="007D4E7D"/>
    <w:rsid w:val="007D6079"/>
    <w:rsid w:val="007D7950"/>
    <w:rsid w:val="007E5D62"/>
    <w:rsid w:val="007E61B3"/>
    <w:rsid w:val="007E79B8"/>
    <w:rsid w:val="007F543B"/>
    <w:rsid w:val="007F5B80"/>
    <w:rsid w:val="007F654B"/>
    <w:rsid w:val="00813D9D"/>
    <w:rsid w:val="00814EE5"/>
    <w:rsid w:val="00816B23"/>
    <w:rsid w:val="00821CE5"/>
    <w:rsid w:val="0082293E"/>
    <w:rsid w:val="0083045C"/>
    <w:rsid w:val="0083094A"/>
    <w:rsid w:val="008309B1"/>
    <w:rsid w:val="00831ABD"/>
    <w:rsid w:val="00832C0B"/>
    <w:rsid w:val="008347FB"/>
    <w:rsid w:val="00841350"/>
    <w:rsid w:val="00853117"/>
    <w:rsid w:val="008645D9"/>
    <w:rsid w:val="0087207B"/>
    <w:rsid w:val="00872FDC"/>
    <w:rsid w:val="00884801"/>
    <w:rsid w:val="00892DC7"/>
    <w:rsid w:val="008934D6"/>
    <w:rsid w:val="00897896"/>
    <w:rsid w:val="008A3A5C"/>
    <w:rsid w:val="008A4FEE"/>
    <w:rsid w:val="008A5AAC"/>
    <w:rsid w:val="008B1D5E"/>
    <w:rsid w:val="008B6785"/>
    <w:rsid w:val="008C059C"/>
    <w:rsid w:val="008C1178"/>
    <w:rsid w:val="008C443C"/>
    <w:rsid w:val="008C4464"/>
    <w:rsid w:val="008C5894"/>
    <w:rsid w:val="008D09FF"/>
    <w:rsid w:val="008D18E4"/>
    <w:rsid w:val="008E6B1D"/>
    <w:rsid w:val="008F29E6"/>
    <w:rsid w:val="00900D26"/>
    <w:rsid w:val="00900DD5"/>
    <w:rsid w:val="009022FD"/>
    <w:rsid w:val="009029F9"/>
    <w:rsid w:val="00904BC0"/>
    <w:rsid w:val="00906CD3"/>
    <w:rsid w:val="0090744C"/>
    <w:rsid w:val="00910FC1"/>
    <w:rsid w:val="009125AD"/>
    <w:rsid w:val="00913FA1"/>
    <w:rsid w:val="00914249"/>
    <w:rsid w:val="009172DB"/>
    <w:rsid w:val="00924407"/>
    <w:rsid w:val="00932737"/>
    <w:rsid w:val="0093725C"/>
    <w:rsid w:val="00941F56"/>
    <w:rsid w:val="0094548E"/>
    <w:rsid w:val="009503BD"/>
    <w:rsid w:val="0095443C"/>
    <w:rsid w:val="00956173"/>
    <w:rsid w:val="009561AE"/>
    <w:rsid w:val="009562C5"/>
    <w:rsid w:val="00957CD0"/>
    <w:rsid w:val="00963740"/>
    <w:rsid w:val="00964B2F"/>
    <w:rsid w:val="00970C40"/>
    <w:rsid w:val="00973E4E"/>
    <w:rsid w:val="00975F56"/>
    <w:rsid w:val="009812B8"/>
    <w:rsid w:val="00982038"/>
    <w:rsid w:val="009904A8"/>
    <w:rsid w:val="00991B22"/>
    <w:rsid w:val="00993BA5"/>
    <w:rsid w:val="009A205A"/>
    <w:rsid w:val="009A2AD5"/>
    <w:rsid w:val="009A5263"/>
    <w:rsid w:val="009B062B"/>
    <w:rsid w:val="009B08FC"/>
    <w:rsid w:val="009B0B1B"/>
    <w:rsid w:val="009B2391"/>
    <w:rsid w:val="009B53D8"/>
    <w:rsid w:val="009B7914"/>
    <w:rsid w:val="009C2D59"/>
    <w:rsid w:val="009C3498"/>
    <w:rsid w:val="009D18F1"/>
    <w:rsid w:val="009D1961"/>
    <w:rsid w:val="009D507B"/>
    <w:rsid w:val="009D7AE7"/>
    <w:rsid w:val="009E0198"/>
    <w:rsid w:val="009E22EF"/>
    <w:rsid w:val="009E31A5"/>
    <w:rsid w:val="009E6ED2"/>
    <w:rsid w:val="009F0254"/>
    <w:rsid w:val="00A008EC"/>
    <w:rsid w:val="00A00A76"/>
    <w:rsid w:val="00A03E25"/>
    <w:rsid w:val="00A0522A"/>
    <w:rsid w:val="00A06682"/>
    <w:rsid w:val="00A2542B"/>
    <w:rsid w:val="00A31089"/>
    <w:rsid w:val="00A60F2E"/>
    <w:rsid w:val="00A62491"/>
    <w:rsid w:val="00A630B9"/>
    <w:rsid w:val="00A654E6"/>
    <w:rsid w:val="00A7011E"/>
    <w:rsid w:val="00A70CE1"/>
    <w:rsid w:val="00A73945"/>
    <w:rsid w:val="00A75675"/>
    <w:rsid w:val="00A778DC"/>
    <w:rsid w:val="00A801A0"/>
    <w:rsid w:val="00A82125"/>
    <w:rsid w:val="00A87747"/>
    <w:rsid w:val="00A90C38"/>
    <w:rsid w:val="00A90D99"/>
    <w:rsid w:val="00A9411B"/>
    <w:rsid w:val="00A954C7"/>
    <w:rsid w:val="00A97BE1"/>
    <w:rsid w:val="00A97EDC"/>
    <w:rsid w:val="00AA34A3"/>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019"/>
    <w:rsid w:val="00B01FD5"/>
    <w:rsid w:val="00B024B4"/>
    <w:rsid w:val="00B026C3"/>
    <w:rsid w:val="00B06232"/>
    <w:rsid w:val="00B07228"/>
    <w:rsid w:val="00B07373"/>
    <w:rsid w:val="00B10DA3"/>
    <w:rsid w:val="00B14771"/>
    <w:rsid w:val="00B179C2"/>
    <w:rsid w:val="00B17B92"/>
    <w:rsid w:val="00B20612"/>
    <w:rsid w:val="00B24C3C"/>
    <w:rsid w:val="00B2519F"/>
    <w:rsid w:val="00B2541B"/>
    <w:rsid w:val="00B30AAC"/>
    <w:rsid w:val="00B313E9"/>
    <w:rsid w:val="00B31E9D"/>
    <w:rsid w:val="00B3225F"/>
    <w:rsid w:val="00B322E0"/>
    <w:rsid w:val="00B34CA4"/>
    <w:rsid w:val="00B462F2"/>
    <w:rsid w:val="00B465CF"/>
    <w:rsid w:val="00B46E41"/>
    <w:rsid w:val="00B51613"/>
    <w:rsid w:val="00B56352"/>
    <w:rsid w:val="00B57A65"/>
    <w:rsid w:val="00B61C80"/>
    <w:rsid w:val="00B61DB0"/>
    <w:rsid w:val="00B61FED"/>
    <w:rsid w:val="00B629AD"/>
    <w:rsid w:val="00B62F8A"/>
    <w:rsid w:val="00B65268"/>
    <w:rsid w:val="00B671A3"/>
    <w:rsid w:val="00B702BF"/>
    <w:rsid w:val="00B7065F"/>
    <w:rsid w:val="00B71230"/>
    <w:rsid w:val="00B74848"/>
    <w:rsid w:val="00B8375B"/>
    <w:rsid w:val="00B85FE1"/>
    <w:rsid w:val="00B87943"/>
    <w:rsid w:val="00B91486"/>
    <w:rsid w:val="00B957FD"/>
    <w:rsid w:val="00B97BB3"/>
    <w:rsid w:val="00B97E08"/>
    <w:rsid w:val="00BA2FDA"/>
    <w:rsid w:val="00BA45F5"/>
    <w:rsid w:val="00BA67AD"/>
    <w:rsid w:val="00BA6C9C"/>
    <w:rsid w:val="00BC0402"/>
    <w:rsid w:val="00BC129B"/>
    <w:rsid w:val="00BC3B3A"/>
    <w:rsid w:val="00BD180E"/>
    <w:rsid w:val="00BD411F"/>
    <w:rsid w:val="00BE6819"/>
    <w:rsid w:val="00BE6EAE"/>
    <w:rsid w:val="00BE70EE"/>
    <w:rsid w:val="00BF4E4E"/>
    <w:rsid w:val="00BF5CCF"/>
    <w:rsid w:val="00BF6034"/>
    <w:rsid w:val="00C00C12"/>
    <w:rsid w:val="00C029B2"/>
    <w:rsid w:val="00C106CE"/>
    <w:rsid w:val="00C14BE6"/>
    <w:rsid w:val="00C20BC7"/>
    <w:rsid w:val="00C24BF1"/>
    <w:rsid w:val="00C269BF"/>
    <w:rsid w:val="00C41329"/>
    <w:rsid w:val="00C42CEC"/>
    <w:rsid w:val="00C433FF"/>
    <w:rsid w:val="00C466BF"/>
    <w:rsid w:val="00C47BCC"/>
    <w:rsid w:val="00C511C9"/>
    <w:rsid w:val="00C52007"/>
    <w:rsid w:val="00C53CCD"/>
    <w:rsid w:val="00C57D30"/>
    <w:rsid w:val="00C66F95"/>
    <w:rsid w:val="00C72FD7"/>
    <w:rsid w:val="00C73ADD"/>
    <w:rsid w:val="00C74D7D"/>
    <w:rsid w:val="00C77D13"/>
    <w:rsid w:val="00C80FDB"/>
    <w:rsid w:val="00C8669D"/>
    <w:rsid w:val="00C8743A"/>
    <w:rsid w:val="00C919FB"/>
    <w:rsid w:val="00C93A94"/>
    <w:rsid w:val="00CA17E6"/>
    <w:rsid w:val="00CA59F2"/>
    <w:rsid w:val="00CA6D8B"/>
    <w:rsid w:val="00CC3413"/>
    <w:rsid w:val="00CC671B"/>
    <w:rsid w:val="00CC78FE"/>
    <w:rsid w:val="00CD2539"/>
    <w:rsid w:val="00CD314B"/>
    <w:rsid w:val="00CD673A"/>
    <w:rsid w:val="00CE2ADB"/>
    <w:rsid w:val="00CE4E4E"/>
    <w:rsid w:val="00CE5BDB"/>
    <w:rsid w:val="00CE79E6"/>
    <w:rsid w:val="00CF15D8"/>
    <w:rsid w:val="00CF54EF"/>
    <w:rsid w:val="00CF5F42"/>
    <w:rsid w:val="00CF7E7D"/>
    <w:rsid w:val="00D03827"/>
    <w:rsid w:val="00D07217"/>
    <w:rsid w:val="00D20ECD"/>
    <w:rsid w:val="00D2166C"/>
    <w:rsid w:val="00D23569"/>
    <w:rsid w:val="00D30910"/>
    <w:rsid w:val="00D35421"/>
    <w:rsid w:val="00D4151E"/>
    <w:rsid w:val="00D444CD"/>
    <w:rsid w:val="00D50037"/>
    <w:rsid w:val="00D54631"/>
    <w:rsid w:val="00D55765"/>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D6F11"/>
    <w:rsid w:val="00DE0958"/>
    <w:rsid w:val="00DE5B7E"/>
    <w:rsid w:val="00DE64C4"/>
    <w:rsid w:val="00DF037E"/>
    <w:rsid w:val="00DF2060"/>
    <w:rsid w:val="00DF6304"/>
    <w:rsid w:val="00DF6881"/>
    <w:rsid w:val="00E000B9"/>
    <w:rsid w:val="00E02116"/>
    <w:rsid w:val="00E039C5"/>
    <w:rsid w:val="00E03A4B"/>
    <w:rsid w:val="00E102D8"/>
    <w:rsid w:val="00E27145"/>
    <w:rsid w:val="00E303C6"/>
    <w:rsid w:val="00E315EE"/>
    <w:rsid w:val="00E33AC0"/>
    <w:rsid w:val="00E37264"/>
    <w:rsid w:val="00E37CD9"/>
    <w:rsid w:val="00E41AB6"/>
    <w:rsid w:val="00E5396E"/>
    <w:rsid w:val="00E61475"/>
    <w:rsid w:val="00E62EF6"/>
    <w:rsid w:val="00E671FE"/>
    <w:rsid w:val="00E71F36"/>
    <w:rsid w:val="00E811C1"/>
    <w:rsid w:val="00E81C34"/>
    <w:rsid w:val="00E859FA"/>
    <w:rsid w:val="00E85B3F"/>
    <w:rsid w:val="00E90A5A"/>
    <w:rsid w:val="00E924A5"/>
    <w:rsid w:val="00E928CA"/>
    <w:rsid w:val="00E9372E"/>
    <w:rsid w:val="00E94410"/>
    <w:rsid w:val="00E95F42"/>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EF09D7"/>
    <w:rsid w:val="00EF2515"/>
    <w:rsid w:val="00F05440"/>
    <w:rsid w:val="00F10C64"/>
    <w:rsid w:val="00F15119"/>
    <w:rsid w:val="00F16569"/>
    <w:rsid w:val="00F17CBC"/>
    <w:rsid w:val="00F31831"/>
    <w:rsid w:val="00F320B3"/>
    <w:rsid w:val="00F35020"/>
    <w:rsid w:val="00F42159"/>
    <w:rsid w:val="00F42555"/>
    <w:rsid w:val="00F42AA6"/>
    <w:rsid w:val="00F52B0E"/>
    <w:rsid w:val="00F60D4F"/>
    <w:rsid w:val="00F71CCB"/>
    <w:rsid w:val="00F77876"/>
    <w:rsid w:val="00F80D70"/>
    <w:rsid w:val="00FA1905"/>
    <w:rsid w:val="00FA26DE"/>
    <w:rsid w:val="00FA3835"/>
    <w:rsid w:val="00FB012C"/>
    <w:rsid w:val="00FB44DD"/>
    <w:rsid w:val="00FB5913"/>
    <w:rsid w:val="00FB636C"/>
    <w:rsid w:val="00FD08F7"/>
    <w:rsid w:val="00FD410A"/>
    <w:rsid w:val="00FE007F"/>
    <w:rsid w:val="00FE1106"/>
    <w:rsid w:val="00FE22AA"/>
    <w:rsid w:val="00FE22D5"/>
    <w:rsid w:val="00FE2AD0"/>
    <w:rsid w:val="00FE3A7A"/>
    <w:rsid w:val="00FE5D8F"/>
    <w:rsid w:val="00FE7E1D"/>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69C1912"/>
  <w15:chartTrackingRefBased/>
  <w15:docId w15:val="{244C03BB-C201-42E7-B33D-E7F425737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813D9D"/>
    <w:pPr>
      <w:keepNext/>
      <w:keepLines/>
      <w:numPr>
        <w:ilvl w:val="1"/>
        <w:numId w:val="1"/>
      </w:numPr>
      <w:spacing w:before="113"/>
      <w:outlineLvl w:val="1"/>
    </w:pPr>
    <w:rPr>
      <w:rFonts w:eastAsia="Times New Roman"/>
      <w:b/>
      <w:bCs/>
      <w:szCs w:val="26"/>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character" w:styleId="UnresolvedMention">
    <w:name w:val="Unresolved Mention"/>
    <w:basedOn w:val="DefaultParagraphFont"/>
    <w:uiPriority w:val="99"/>
    <w:semiHidden/>
    <w:unhideWhenUsed/>
    <w:rsid w:val="00CC78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34139079">
      <w:bodyDiv w:val="1"/>
      <w:marLeft w:val="0"/>
      <w:marRight w:val="0"/>
      <w:marTop w:val="0"/>
      <w:marBottom w:val="0"/>
      <w:divBdr>
        <w:top w:val="none" w:sz="0" w:space="0" w:color="auto"/>
        <w:left w:val="none" w:sz="0" w:space="0" w:color="auto"/>
        <w:bottom w:val="none" w:sz="0" w:space="0" w:color="auto"/>
        <w:right w:val="none" w:sz="0" w:space="0" w:color="auto"/>
      </w:divBdr>
      <w:divsChild>
        <w:div w:id="1265071574">
          <w:marLeft w:val="0"/>
          <w:marRight w:val="0"/>
          <w:marTop w:val="0"/>
          <w:marBottom w:val="0"/>
          <w:divBdr>
            <w:top w:val="none" w:sz="0" w:space="0" w:color="auto"/>
            <w:left w:val="none" w:sz="0" w:space="0" w:color="auto"/>
            <w:bottom w:val="none" w:sz="0" w:space="0" w:color="auto"/>
            <w:right w:val="none" w:sz="0" w:space="0" w:color="auto"/>
          </w:divBdr>
        </w:div>
      </w:divsChild>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38706072">
      <w:bodyDiv w:val="1"/>
      <w:marLeft w:val="0"/>
      <w:marRight w:val="0"/>
      <w:marTop w:val="0"/>
      <w:marBottom w:val="0"/>
      <w:divBdr>
        <w:top w:val="none" w:sz="0" w:space="0" w:color="auto"/>
        <w:left w:val="none" w:sz="0" w:space="0" w:color="auto"/>
        <w:bottom w:val="none" w:sz="0" w:space="0" w:color="auto"/>
        <w:right w:val="none" w:sz="0" w:space="0" w:color="auto"/>
      </w:divBdr>
      <w:divsChild>
        <w:div w:id="1421366438">
          <w:marLeft w:val="0"/>
          <w:marRight w:val="0"/>
          <w:marTop w:val="0"/>
          <w:marBottom w:val="0"/>
          <w:divBdr>
            <w:top w:val="none" w:sz="0" w:space="0" w:color="auto"/>
            <w:left w:val="none" w:sz="0" w:space="0" w:color="auto"/>
            <w:bottom w:val="none" w:sz="0" w:space="0" w:color="auto"/>
            <w:right w:val="none" w:sz="0" w:space="0" w:color="auto"/>
          </w:divBdr>
        </w:div>
      </w:divsChild>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hologytimes.co.uk/searching-for-the-self-in-the-digital-mirror-social-media-self-perception-and-adolescent-identity/" TargetMode="External"/><Relationship Id="rId13" Type="http://schemas.openxmlformats.org/officeDocument/2006/relationships/hyperlink" Target="https://neurolaunch.com/attachment-styles-for-teens/" TargetMode="External"/><Relationship Id="rId18" Type="http://schemas.openxmlformats.org/officeDocument/2006/relationships/hyperlink" Target="https://www.who.int/europe/news/item/25-09-2024-teens--screens-and-mental-health"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5281/zenodo.15241647" TargetMode="External"/><Relationship Id="rId17" Type="http://schemas.openxmlformats.org/officeDocument/2006/relationships/hyperlink" Target="https://www.who.int/health-topics/adolescent-health/"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mc.ncbi.nlm.nih.gov/articles/PMC12165459/"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bowlby.html"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rsph.org.uk/our-work/publications/statusofmind.(Accessed" TargetMode="External"/><Relationship Id="rId23" Type="http://schemas.openxmlformats.org/officeDocument/2006/relationships/header" Target="header3.xml"/><Relationship Id="rId10" Type="http://schemas.openxmlformats.org/officeDocument/2006/relationships/hyperlink" Target="https://www.yalemedicine.org/news/social-media-teen-mental-health-a-parents-guid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verywellmind.com/erik-eriksons-stages-of-psychosocial-development-2795740" TargetMode="External"/><Relationship Id="rId14" Type="http://schemas.openxmlformats.org/officeDocument/2006/relationships/hyperlink" Target="https://doi.org/10.2147/ahmt.s36456" TargetMode="External"/><Relationship Id="rId22" Type="http://schemas.openxmlformats.org/officeDocument/2006/relationships/footer" Target="footer2.xm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90DC2E-E8FA-4D8A-B35D-A3625313B7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2269</Words>
  <Characters>12939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Mehvish Ahmed (2513708)</cp:lastModifiedBy>
  <cp:revision>3</cp:revision>
  <cp:lastPrinted>1900-01-01T00:00:00Z</cp:lastPrinted>
  <dcterms:created xsi:type="dcterms:W3CDTF">2026-07-19T17:41:00Z</dcterms:created>
  <dcterms:modified xsi:type="dcterms:W3CDTF">2026-07-19T17:41:00Z</dcterms:modified>
</cp:coreProperties>
</file>