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E66149" w14:textId="77777777" w:rsidR="003F2E43" w:rsidRPr="007C6F0F" w:rsidRDefault="003F2E43" w:rsidP="003F2E43">
      <w:pPr>
        <w:jc w:val="center"/>
        <w:rPr>
          <w:rFonts w:asciiTheme="minorHAnsi" w:hAnsiTheme="minorHAnsi" w:cstheme="minorHAnsi"/>
        </w:rPr>
      </w:pPr>
      <w:bookmarkStart w:id="0" w:name="_Toc2671243"/>
    </w:p>
    <w:p w14:paraId="072EEF3A" w14:textId="77777777" w:rsidR="003F2E43" w:rsidRPr="007C6F0F" w:rsidRDefault="003F2E43" w:rsidP="003F2E43">
      <w:pPr>
        <w:jc w:val="center"/>
        <w:rPr>
          <w:rFonts w:asciiTheme="minorHAnsi" w:hAnsiTheme="minorHAnsi" w:cstheme="minorHAnsi"/>
        </w:rPr>
      </w:pPr>
    </w:p>
    <w:p w14:paraId="2E9C33C3" w14:textId="1C65FE89" w:rsidR="003F2E43" w:rsidRPr="007C6F0F" w:rsidRDefault="003F2E43" w:rsidP="003F2E43">
      <w:pPr>
        <w:pStyle w:val="Heading1"/>
        <w:jc w:val="center"/>
        <w:rPr>
          <w:rFonts w:asciiTheme="minorHAnsi" w:hAnsiTheme="minorHAnsi" w:cstheme="minorHAnsi"/>
          <w:sz w:val="24"/>
          <w:szCs w:val="24"/>
        </w:rPr>
      </w:pPr>
      <w:bookmarkStart w:id="1" w:name="_Toc8936177"/>
      <w:r w:rsidRPr="007C6F0F">
        <w:rPr>
          <w:rFonts w:asciiTheme="minorHAnsi" w:hAnsiTheme="minorHAnsi" w:cstheme="minorHAnsi"/>
          <w:sz w:val="24"/>
          <w:szCs w:val="24"/>
        </w:rPr>
        <w:t xml:space="preserve">–UKAEA Data </w:t>
      </w:r>
      <w:r w:rsidR="00B67A99">
        <w:rPr>
          <w:rFonts w:asciiTheme="minorHAnsi" w:hAnsiTheme="minorHAnsi" w:cstheme="minorHAnsi"/>
          <w:sz w:val="24"/>
          <w:szCs w:val="24"/>
        </w:rPr>
        <w:t>Governance</w:t>
      </w:r>
      <w:r w:rsidRPr="007C6F0F">
        <w:rPr>
          <w:rFonts w:asciiTheme="minorHAnsi" w:hAnsiTheme="minorHAnsi" w:cstheme="minorHAnsi"/>
          <w:sz w:val="24"/>
          <w:szCs w:val="24"/>
        </w:rPr>
        <w:t xml:space="preserve"> –</w:t>
      </w:r>
      <w:bookmarkEnd w:id="1"/>
      <w:r w:rsidRPr="007C6F0F">
        <w:rPr>
          <w:rFonts w:asciiTheme="minorHAnsi" w:hAnsiTheme="minorHAnsi" w:cstheme="minorHAnsi"/>
          <w:sz w:val="24"/>
          <w:szCs w:val="24"/>
        </w:rPr>
        <w:t xml:space="preserve"> </w:t>
      </w:r>
    </w:p>
    <w:p w14:paraId="397A9E10" w14:textId="77777777" w:rsidR="003F2E43" w:rsidRPr="007C6F0F" w:rsidRDefault="003F2E43" w:rsidP="003F2E43">
      <w:pPr>
        <w:jc w:val="center"/>
        <w:rPr>
          <w:rFonts w:asciiTheme="minorHAnsi" w:hAnsiTheme="minorHAnsi" w:cstheme="minorHAnsi"/>
        </w:rPr>
      </w:pPr>
    </w:p>
    <w:p w14:paraId="300EA252" w14:textId="77777777" w:rsidR="003F2E43" w:rsidRPr="007C6F0F" w:rsidRDefault="003F2E43" w:rsidP="003F2E43">
      <w:pPr>
        <w:jc w:val="center"/>
        <w:rPr>
          <w:rFonts w:asciiTheme="minorHAnsi" w:hAnsiTheme="minorHAnsi" w:cstheme="minorHAnsi"/>
        </w:rPr>
      </w:pPr>
    </w:p>
    <w:p w14:paraId="3C75DF22" w14:textId="77777777" w:rsidR="003F2E43" w:rsidRPr="007C6F0F" w:rsidRDefault="003F2E43" w:rsidP="003F2E43">
      <w:pPr>
        <w:jc w:val="center"/>
        <w:rPr>
          <w:color w:val="000000" w:themeColor="text1"/>
          <w:sz w:val="40"/>
          <w:szCs w:val="40"/>
        </w:rPr>
      </w:pPr>
    </w:p>
    <w:p w14:paraId="10FDEFCD" w14:textId="77777777" w:rsidR="003F2E43" w:rsidRPr="007C6F0F" w:rsidRDefault="003F2E43" w:rsidP="003F2E43">
      <w:pPr>
        <w:jc w:val="center"/>
        <w:rPr>
          <w:color w:val="000000" w:themeColor="text1"/>
          <w:sz w:val="40"/>
          <w:szCs w:val="40"/>
        </w:rPr>
      </w:pPr>
    </w:p>
    <w:p w14:paraId="78E533C8" w14:textId="77777777" w:rsidR="003F2E43" w:rsidRPr="007C6F0F" w:rsidRDefault="003F2E43" w:rsidP="003F2E43">
      <w:pPr>
        <w:jc w:val="center"/>
        <w:rPr>
          <w:color w:val="000000" w:themeColor="text1"/>
          <w:sz w:val="40"/>
          <w:szCs w:val="40"/>
        </w:rPr>
      </w:pPr>
    </w:p>
    <w:p w14:paraId="0C007539" w14:textId="77777777" w:rsidR="003F2E43" w:rsidRPr="007C6F0F" w:rsidRDefault="003F2E43" w:rsidP="003F2E43">
      <w:pPr>
        <w:jc w:val="center"/>
        <w:rPr>
          <w:color w:val="000000" w:themeColor="text1"/>
          <w:sz w:val="40"/>
          <w:szCs w:val="40"/>
        </w:rPr>
      </w:pPr>
    </w:p>
    <w:p w14:paraId="089DBF09" w14:textId="77777777" w:rsidR="003F2E43" w:rsidRPr="007C6F0F" w:rsidRDefault="003F2E43" w:rsidP="003F2E43">
      <w:pPr>
        <w:jc w:val="center"/>
        <w:rPr>
          <w:color w:val="000000" w:themeColor="text1"/>
          <w:sz w:val="40"/>
          <w:szCs w:val="40"/>
        </w:rPr>
      </w:pPr>
    </w:p>
    <w:p w14:paraId="26B68002" w14:textId="77777777" w:rsidR="003F2E43" w:rsidRPr="007C6F0F" w:rsidRDefault="003F2E43" w:rsidP="003F2E43">
      <w:pPr>
        <w:jc w:val="center"/>
        <w:rPr>
          <w:color w:val="000000" w:themeColor="text1"/>
          <w:sz w:val="40"/>
          <w:szCs w:val="40"/>
        </w:rPr>
      </w:pPr>
      <w:r w:rsidRPr="007C6F0F">
        <w:rPr>
          <w:color w:val="000000" w:themeColor="text1"/>
          <w:sz w:val="40"/>
          <w:szCs w:val="40"/>
        </w:rPr>
        <w:t>Student Name: Ashleigh Steel</w:t>
      </w:r>
    </w:p>
    <w:p w14:paraId="425987FF" w14:textId="77777777" w:rsidR="003F2E43" w:rsidRPr="007C6F0F" w:rsidRDefault="003F2E43" w:rsidP="003F2E43">
      <w:pPr>
        <w:jc w:val="center"/>
        <w:rPr>
          <w:color w:val="000000" w:themeColor="text1"/>
          <w:sz w:val="40"/>
          <w:szCs w:val="40"/>
        </w:rPr>
      </w:pPr>
      <w:r w:rsidRPr="007C6F0F">
        <w:rPr>
          <w:color w:val="000000" w:themeColor="text1"/>
          <w:sz w:val="40"/>
          <w:szCs w:val="40"/>
        </w:rPr>
        <w:t>Assignment: Data Warehouse Build / Data Governance</w:t>
      </w:r>
    </w:p>
    <w:p w14:paraId="7FC30F1C" w14:textId="77777777" w:rsidR="003F2E43" w:rsidRPr="007C6F0F" w:rsidRDefault="003F2E43" w:rsidP="003F2E43">
      <w:pPr>
        <w:jc w:val="center"/>
        <w:rPr>
          <w:color w:val="000000" w:themeColor="text1"/>
          <w:sz w:val="40"/>
          <w:szCs w:val="40"/>
        </w:rPr>
      </w:pPr>
      <w:r w:rsidRPr="007C6F0F">
        <w:rPr>
          <w:color w:val="000000" w:themeColor="text1"/>
          <w:sz w:val="40"/>
          <w:szCs w:val="40"/>
        </w:rPr>
        <w:t>Course: Applied Computing</w:t>
      </w:r>
    </w:p>
    <w:p w14:paraId="79279E54" w14:textId="77777777" w:rsidR="003F2E43" w:rsidRPr="007C6F0F" w:rsidRDefault="003F2E43" w:rsidP="003F2E43">
      <w:pPr>
        <w:jc w:val="center"/>
        <w:rPr>
          <w:color w:val="000000" w:themeColor="text1"/>
          <w:sz w:val="40"/>
          <w:szCs w:val="40"/>
        </w:rPr>
      </w:pPr>
      <w:r w:rsidRPr="007C6F0F">
        <w:rPr>
          <w:color w:val="000000" w:themeColor="text1"/>
          <w:sz w:val="40"/>
          <w:szCs w:val="40"/>
        </w:rPr>
        <w:t>Modula: Business Information Systems</w:t>
      </w:r>
    </w:p>
    <w:p w14:paraId="7FF1F1C6" w14:textId="77777777" w:rsidR="003F2E43" w:rsidRPr="007C6F0F" w:rsidRDefault="003F2E43" w:rsidP="003F2E43">
      <w:pPr>
        <w:jc w:val="center"/>
        <w:rPr>
          <w:color w:val="000000" w:themeColor="text1"/>
          <w:sz w:val="40"/>
          <w:szCs w:val="40"/>
        </w:rPr>
      </w:pPr>
      <w:r w:rsidRPr="007C6F0F">
        <w:rPr>
          <w:color w:val="000000" w:themeColor="text1"/>
          <w:sz w:val="40"/>
          <w:szCs w:val="40"/>
        </w:rPr>
        <w:t>Submission Date: 17/05/2019</w:t>
      </w:r>
    </w:p>
    <w:p w14:paraId="7FD54378" w14:textId="77777777" w:rsidR="00401BCE" w:rsidRPr="007C6F0F" w:rsidRDefault="00401BCE">
      <w:pPr>
        <w:spacing w:after="200" w:line="276" w:lineRule="auto"/>
        <w:rPr>
          <w:rFonts w:asciiTheme="minorHAnsi" w:hAnsiTheme="minorHAnsi" w:cstheme="minorHAnsi"/>
        </w:rPr>
      </w:pPr>
    </w:p>
    <w:p w14:paraId="338A4D41" w14:textId="77777777" w:rsidR="00401BCE" w:rsidRPr="007C6F0F" w:rsidRDefault="00401BCE">
      <w:pPr>
        <w:spacing w:after="200" w:line="276" w:lineRule="auto"/>
        <w:rPr>
          <w:rFonts w:asciiTheme="minorHAnsi" w:eastAsiaTheme="majorEastAsia" w:hAnsiTheme="minorHAnsi" w:cstheme="minorHAnsi"/>
          <w:color w:val="365F91" w:themeColor="accent1" w:themeShade="BF"/>
        </w:rPr>
      </w:pPr>
      <w:r w:rsidRPr="007C6F0F">
        <w:rPr>
          <w:rFonts w:asciiTheme="minorHAnsi" w:hAnsiTheme="minorHAnsi" w:cstheme="minorHAnsi"/>
        </w:rPr>
        <w:br w:type="page"/>
      </w:r>
    </w:p>
    <w:bookmarkEnd w:id="0"/>
    <w:p w14:paraId="5BC2776D" w14:textId="77777777" w:rsidR="007D3B51" w:rsidRPr="007C6F0F" w:rsidRDefault="007D3B51" w:rsidP="007D3B51">
      <w:pPr>
        <w:rPr>
          <w:rFonts w:asciiTheme="minorHAnsi" w:hAnsiTheme="minorHAnsi" w:cstheme="minorHAnsi"/>
        </w:rPr>
      </w:pPr>
    </w:p>
    <w:bookmarkStart w:id="2" w:name="_Toc2671244" w:displacedByCustomXml="next"/>
    <w:sdt>
      <w:sdtPr>
        <w:rPr>
          <w:rFonts w:ascii="Times New Roman" w:eastAsia="Times New Roman" w:hAnsi="Times New Roman" w:cs="Times New Roman"/>
          <w:color w:val="auto"/>
          <w:sz w:val="24"/>
          <w:szCs w:val="24"/>
          <w:lang w:val="en-GB"/>
        </w:rPr>
        <w:id w:val="-968895757"/>
        <w:docPartObj>
          <w:docPartGallery w:val="Table of Contents"/>
          <w:docPartUnique/>
        </w:docPartObj>
      </w:sdtPr>
      <w:sdtEndPr>
        <w:rPr>
          <w:b/>
          <w:bCs/>
          <w:noProof/>
        </w:rPr>
      </w:sdtEndPr>
      <w:sdtContent>
        <w:p w14:paraId="4E6C6F02" w14:textId="77777777" w:rsidR="003F2E43" w:rsidRPr="007C6F0F" w:rsidRDefault="003F2E43">
          <w:pPr>
            <w:pStyle w:val="TOCHeading"/>
          </w:pPr>
          <w:r w:rsidRPr="007C6F0F">
            <w:t>Table of Contents</w:t>
          </w:r>
        </w:p>
        <w:p w14:paraId="52236A13" w14:textId="2561CCAD" w:rsidR="009844B5" w:rsidRDefault="003F2E43">
          <w:pPr>
            <w:pStyle w:val="TOC1"/>
            <w:tabs>
              <w:tab w:val="right" w:leader="dot" w:pos="9016"/>
            </w:tabs>
            <w:rPr>
              <w:rFonts w:asciiTheme="minorHAnsi" w:eastAsiaTheme="minorEastAsia" w:hAnsiTheme="minorHAnsi" w:cstheme="minorBidi"/>
              <w:noProof/>
              <w:sz w:val="22"/>
              <w:szCs w:val="22"/>
              <w:lang w:eastAsia="en-GB"/>
            </w:rPr>
          </w:pPr>
          <w:r w:rsidRPr="007C6F0F">
            <w:rPr>
              <w:b/>
              <w:bCs/>
              <w:noProof/>
            </w:rPr>
            <w:fldChar w:fldCharType="begin"/>
          </w:r>
          <w:r w:rsidRPr="007C6F0F">
            <w:rPr>
              <w:b/>
              <w:bCs/>
              <w:noProof/>
            </w:rPr>
            <w:instrText xml:space="preserve"> TOC \o "1-3" \h \z \u </w:instrText>
          </w:r>
          <w:r w:rsidRPr="007C6F0F">
            <w:rPr>
              <w:b/>
              <w:bCs/>
              <w:noProof/>
            </w:rPr>
            <w:fldChar w:fldCharType="separate"/>
          </w:r>
          <w:hyperlink w:anchor="_Toc8936177" w:history="1">
            <w:r w:rsidR="009844B5" w:rsidRPr="0035383E">
              <w:rPr>
                <w:rStyle w:val="Hyperlink"/>
                <w:rFonts w:cstheme="minorHAnsi"/>
                <w:noProof/>
              </w:rPr>
              <w:t>–UKAEA Data Governance –</w:t>
            </w:r>
            <w:r w:rsidR="009844B5">
              <w:rPr>
                <w:noProof/>
                <w:webHidden/>
              </w:rPr>
              <w:tab/>
            </w:r>
            <w:r w:rsidR="009844B5">
              <w:rPr>
                <w:noProof/>
                <w:webHidden/>
              </w:rPr>
              <w:fldChar w:fldCharType="begin"/>
            </w:r>
            <w:r w:rsidR="009844B5">
              <w:rPr>
                <w:noProof/>
                <w:webHidden/>
              </w:rPr>
              <w:instrText xml:space="preserve"> PAGEREF _Toc8936177 \h </w:instrText>
            </w:r>
            <w:r w:rsidR="009844B5">
              <w:rPr>
                <w:noProof/>
                <w:webHidden/>
              </w:rPr>
            </w:r>
            <w:r w:rsidR="009844B5">
              <w:rPr>
                <w:noProof/>
                <w:webHidden/>
              </w:rPr>
              <w:fldChar w:fldCharType="separate"/>
            </w:r>
            <w:r w:rsidR="009844B5">
              <w:rPr>
                <w:noProof/>
                <w:webHidden/>
              </w:rPr>
              <w:t>1</w:t>
            </w:r>
            <w:r w:rsidR="009844B5">
              <w:rPr>
                <w:noProof/>
                <w:webHidden/>
              </w:rPr>
              <w:fldChar w:fldCharType="end"/>
            </w:r>
          </w:hyperlink>
        </w:p>
        <w:p w14:paraId="33A9344B" w14:textId="79E70C8A" w:rsidR="009844B5" w:rsidRDefault="009844B5">
          <w:pPr>
            <w:pStyle w:val="TOC1"/>
            <w:tabs>
              <w:tab w:val="right" w:leader="dot" w:pos="9016"/>
            </w:tabs>
            <w:rPr>
              <w:rFonts w:asciiTheme="minorHAnsi" w:eastAsiaTheme="minorEastAsia" w:hAnsiTheme="minorHAnsi" w:cstheme="minorBidi"/>
              <w:noProof/>
              <w:sz w:val="22"/>
              <w:szCs w:val="22"/>
              <w:lang w:eastAsia="en-GB"/>
            </w:rPr>
          </w:pPr>
          <w:hyperlink w:anchor="_Toc8936178" w:history="1">
            <w:r w:rsidRPr="0035383E">
              <w:rPr>
                <w:rStyle w:val="Hyperlink"/>
                <w:noProof/>
              </w:rPr>
              <w:t>Data Governance</w:t>
            </w:r>
            <w:r>
              <w:rPr>
                <w:noProof/>
                <w:webHidden/>
              </w:rPr>
              <w:tab/>
            </w:r>
            <w:r>
              <w:rPr>
                <w:noProof/>
                <w:webHidden/>
              </w:rPr>
              <w:fldChar w:fldCharType="begin"/>
            </w:r>
            <w:r>
              <w:rPr>
                <w:noProof/>
                <w:webHidden/>
              </w:rPr>
              <w:instrText xml:space="preserve"> PAGEREF _Toc8936178 \h </w:instrText>
            </w:r>
            <w:r>
              <w:rPr>
                <w:noProof/>
                <w:webHidden/>
              </w:rPr>
            </w:r>
            <w:r>
              <w:rPr>
                <w:noProof/>
                <w:webHidden/>
              </w:rPr>
              <w:fldChar w:fldCharType="separate"/>
            </w:r>
            <w:r>
              <w:rPr>
                <w:noProof/>
                <w:webHidden/>
              </w:rPr>
              <w:t>3</w:t>
            </w:r>
            <w:r>
              <w:rPr>
                <w:noProof/>
                <w:webHidden/>
              </w:rPr>
              <w:fldChar w:fldCharType="end"/>
            </w:r>
          </w:hyperlink>
        </w:p>
        <w:p w14:paraId="7D47EF78" w14:textId="090B6C8A" w:rsidR="009844B5" w:rsidRDefault="009844B5">
          <w:pPr>
            <w:pStyle w:val="TOC2"/>
            <w:tabs>
              <w:tab w:val="right" w:leader="dot" w:pos="9016"/>
            </w:tabs>
            <w:rPr>
              <w:rFonts w:asciiTheme="minorHAnsi" w:eastAsiaTheme="minorEastAsia" w:hAnsiTheme="minorHAnsi" w:cstheme="minorBidi"/>
              <w:noProof/>
              <w:sz w:val="22"/>
              <w:szCs w:val="22"/>
              <w:lang w:eastAsia="en-GB"/>
            </w:rPr>
          </w:pPr>
          <w:hyperlink w:anchor="_Toc8936179" w:history="1">
            <w:r w:rsidRPr="0035383E">
              <w:rPr>
                <w:rStyle w:val="Hyperlink"/>
                <w:noProof/>
              </w:rPr>
              <w:t>Policy and Strategy</w:t>
            </w:r>
            <w:r>
              <w:rPr>
                <w:noProof/>
                <w:webHidden/>
              </w:rPr>
              <w:tab/>
            </w:r>
            <w:r>
              <w:rPr>
                <w:noProof/>
                <w:webHidden/>
              </w:rPr>
              <w:fldChar w:fldCharType="begin"/>
            </w:r>
            <w:r>
              <w:rPr>
                <w:noProof/>
                <w:webHidden/>
              </w:rPr>
              <w:instrText xml:space="preserve"> PAGEREF _Toc8936179 \h </w:instrText>
            </w:r>
            <w:r>
              <w:rPr>
                <w:noProof/>
                <w:webHidden/>
              </w:rPr>
            </w:r>
            <w:r>
              <w:rPr>
                <w:noProof/>
                <w:webHidden/>
              </w:rPr>
              <w:fldChar w:fldCharType="separate"/>
            </w:r>
            <w:r>
              <w:rPr>
                <w:noProof/>
                <w:webHidden/>
              </w:rPr>
              <w:t>3</w:t>
            </w:r>
            <w:r>
              <w:rPr>
                <w:noProof/>
                <w:webHidden/>
              </w:rPr>
              <w:fldChar w:fldCharType="end"/>
            </w:r>
          </w:hyperlink>
        </w:p>
        <w:p w14:paraId="4BBAC0B6" w14:textId="4C37041B" w:rsidR="009844B5" w:rsidRDefault="009844B5">
          <w:pPr>
            <w:pStyle w:val="TOC2"/>
            <w:tabs>
              <w:tab w:val="right" w:leader="dot" w:pos="9016"/>
            </w:tabs>
            <w:rPr>
              <w:rFonts w:asciiTheme="minorHAnsi" w:eastAsiaTheme="minorEastAsia" w:hAnsiTheme="minorHAnsi" w:cstheme="minorBidi"/>
              <w:noProof/>
              <w:sz w:val="22"/>
              <w:szCs w:val="22"/>
              <w:lang w:eastAsia="en-GB"/>
            </w:rPr>
          </w:pPr>
          <w:hyperlink w:anchor="_Toc8936180" w:history="1">
            <w:r w:rsidRPr="0035383E">
              <w:rPr>
                <w:rStyle w:val="Hyperlink"/>
                <w:noProof/>
              </w:rPr>
              <w:t>Data Quality</w:t>
            </w:r>
            <w:r>
              <w:rPr>
                <w:noProof/>
                <w:webHidden/>
              </w:rPr>
              <w:tab/>
            </w:r>
            <w:r>
              <w:rPr>
                <w:noProof/>
                <w:webHidden/>
              </w:rPr>
              <w:fldChar w:fldCharType="begin"/>
            </w:r>
            <w:r>
              <w:rPr>
                <w:noProof/>
                <w:webHidden/>
              </w:rPr>
              <w:instrText xml:space="preserve"> PAGEREF _Toc8936180 \h </w:instrText>
            </w:r>
            <w:r>
              <w:rPr>
                <w:noProof/>
                <w:webHidden/>
              </w:rPr>
            </w:r>
            <w:r>
              <w:rPr>
                <w:noProof/>
                <w:webHidden/>
              </w:rPr>
              <w:fldChar w:fldCharType="separate"/>
            </w:r>
            <w:r>
              <w:rPr>
                <w:noProof/>
                <w:webHidden/>
              </w:rPr>
              <w:t>3</w:t>
            </w:r>
            <w:r>
              <w:rPr>
                <w:noProof/>
                <w:webHidden/>
              </w:rPr>
              <w:fldChar w:fldCharType="end"/>
            </w:r>
          </w:hyperlink>
        </w:p>
        <w:p w14:paraId="567FD22B" w14:textId="5EAEEFEF" w:rsidR="009844B5" w:rsidRDefault="009844B5">
          <w:pPr>
            <w:pStyle w:val="TOC2"/>
            <w:tabs>
              <w:tab w:val="right" w:leader="dot" w:pos="9016"/>
            </w:tabs>
            <w:rPr>
              <w:rFonts w:asciiTheme="minorHAnsi" w:eastAsiaTheme="minorEastAsia" w:hAnsiTheme="minorHAnsi" w:cstheme="minorBidi"/>
              <w:noProof/>
              <w:sz w:val="22"/>
              <w:szCs w:val="22"/>
              <w:lang w:eastAsia="en-GB"/>
            </w:rPr>
          </w:pPr>
          <w:hyperlink w:anchor="_Toc8936181" w:history="1">
            <w:r w:rsidRPr="0035383E">
              <w:rPr>
                <w:rStyle w:val="Hyperlink"/>
                <w:noProof/>
              </w:rPr>
              <w:t>Privacy, Security</w:t>
            </w:r>
            <w:r>
              <w:rPr>
                <w:noProof/>
                <w:webHidden/>
              </w:rPr>
              <w:tab/>
            </w:r>
            <w:r>
              <w:rPr>
                <w:noProof/>
                <w:webHidden/>
              </w:rPr>
              <w:fldChar w:fldCharType="begin"/>
            </w:r>
            <w:r>
              <w:rPr>
                <w:noProof/>
                <w:webHidden/>
              </w:rPr>
              <w:instrText xml:space="preserve"> PAGEREF _Toc8936181 \h </w:instrText>
            </w:r>
            <w:r>
              <w:rPr>
                <w:noProof/>
                <w:webHidden/>
              </w:rPr>
            </w:r>
            <w:r>
              <w:rPr>
                <w:noProof/>
                <w:webHidden/>
              </w:rPr>
              <w:fldChar w:fldCharType="separate"/>
            </w:r>
            <w:r>
              <w:rPr>
                <w:noProof/>
                <w:webHidden/>
              </w:rPr>
              <w:t>3</w:t>
            </w:r>
            <w:r>
              <w:rPr>
                <w:noProof/>
                <w:webHidden/>
              </w:rPr>
              <w:fldChar w:fldCharType="end"/>
            </w:r>
          </w:hyperlink>
        </w:p>
        <w:p w14:paraId="00AEA37A" w14:textId="73B865DA" w:rsidR="009844B5" w:rsidRDefault="009844B5">
          <w:pPr>
            <w:pStyle w:val="TOC1"/>
            <w:tabs>
              <w:tab w:val="right" w:leader="dot" w:pos="9016"/>
            </w:tabs>
            <w:rPr>
              <w:rFonts w:asciiTheme="minorHAnsi" w:eastAsiaTheme="minorEastAsia" w:hAnsiTheme="minorHAnsi" w:cstheme="minorBidi"/>
              <w:noProof/>
              <w:sz w:val="22"/>
              <w:szCs w:val="22"/>
              <w:lang w:eastAsia="en-GB"/>
            </w:rPr>
          </w:pPr>
          <w:hyperlink w:anchor="_Toc8936182" w:history="1">
            <w:r w:rsidRPr="0035383E">
              <w:rPr>
                <w:rStyle w:val="Hyperlink"/>
                <w:noProof/>
              </w:rPr>
              <w:t>Bibliography</w:t>
            </w:r>
            <w:r>
              <w:rPr>
                <w:noProof/>
                <w:webHidden/>
              </w:rPr>
              <w:tab/>
            </w:r>
            <w:r>
              <w:rPr>
                <w:noProof/>
                <w:webHidden/>
              </w:rPr>
              <w:fldChar w:fldCharType="begin"/>
            </w:r>
            <w:r>
              <w:rPr>
                <w:noProof/>
                <w:webHidden/>
              </w:rPr>
              <w:instrText xml:space="preserve"> PAGEREF _Toc8936182 \h </w:instrText>
            </w:r>
            <w:r>
              <w:rPr>
                <w:noProof/>
                <w:webHidden/>
              </w:rPr>
            </w:r>
            <w:r>
              <w:rPr>
                <w:noProof/>
                <w:webHidden/>
              </w:rPr>
              <w:fldChar w:fldCharType="separate"/>
            </w:r>
            <w:r>
              <w:rPr>
                <w:noProof/>
                <w:webHidden/>
              </w:rPr>
              <w:t>4</w:t>
            </w:r>
            <w:r>
              <w:rPr>
                <w:noProof/>
                <w:webHidden/>
              </w:rPr>
              <w:fldChar w:fldCharType="end"/>
            </w:r>
          </w:hyperlink>
        </w:p>
        <w:p w14:paraId="46C2295B" w14:textId="66477CD0" w:rsidR="009844B5" w:rsidRDefault="009844B5">
          <w:pPr>
            <w:pStyle w:val="TOC1"/>
            <w:tabs>
              <w:tab w:val="right" w:leader="dot" w:pos="9016"/>
            </w:tabs>
            <w:rPr>
              <w:rFonts w:asciiTheme="minorHAnsi" w:eastAsiaTheme="minorEastAsia" w:hAnsiTheme="minorHAnsi" w:cstheme="minorBidi"/>
              <w:noProof/>
              <w:sz w:val="22"/>
              <w:szCs w:val="22"/>
              <w:lang w:eastAsia="en-GB"/>
            </w:rPr>
          </w:pPr>
          <w:hyperlink w:anchor="_Toc8936183" w:history="1">
            <w:r w:rsidRPr="0035383E">
              <w:rPr>
                <w:rStyle w:val="Hyperlink"/>
                <w:noProof/>
              </w:rPr>
              <w:t>Appendix</w:t>
            </w:r>
            <w:r>
              <w:rPr>
                <w:noProof/>
                <w:webHidden/>
              </w:rPr>
              <w:tab/>
            </w:r>
            <w:r>
              <w:rPr>
                <w:noProof/>
                <w:webHidden/>
              </w:rPr>
              <w:fldChar w:fldCharType="begin"/>
            </w:r>
            <w:r>
              <w:rPr>
                <w:noProof/>
                <w:webHidden/>
              </w:rPr>
              <w:instrText xml:space="preserve"> PAGEREF _Toc8936183 \h </w:instrText>
            </w:r>
            <w:r>
              <w:rPr>
                <w:noProof/>
                <w:webHidden/>
              </w:rPr>
            </w:r>
            <w:r>
              <w:rPr>
                <w:noProof/>
                <w:webHidden/>
              </w:rPr>
              <w:fldChar w:fldCharType="separate"/>
            </w:r>
            <w:r>
              <w:rPr>
                <w:noProof/>
                <w:webHidden/>
              </w:rPr>
              <w:t>5</w:t>
            </w:r>
            <w:r>
              <w:rPr>
                <w:noProof/>
                <w:webHidden/>
              </w:rPr>
              <w:fldChar w:fldCharType="end"/>
            </w:r>
          </w:hyperlink>
        </w:p>
        <w:p w14:paraId="36E45FF9" w14:textId="11B7C594" w:rsidR="00B67A99" w:rsidRDefault="003F2E43" w:rsidP="00B67A99">
          <w:pPr>
            <w:rPr>
              <w:b/>
              <w:bCs/>
              <w:noProof/>
            </w:rPr>
          </w:pPr>
          <w:r w:rsidRPr="007C6F0F">
            <w:rPr>
              <w:b/>
              <w:bCs/>
              <w:noProof/>
            </w:rPr>
            <w:fldChar w:fldCharType="end"/>
          </w:r>
        </w:p>
      </w:sdtContent>
    </w:sdt>
    <w:bookmarkEnd w:id="2" w:displacedByCustomXml="prev"/>
    <w:bookmarkStart w:id="3" w:name="_Toc2671254" w:displacedByCustomXml="prev"/>
    <w:p w14:paraId="250D4FF8" w14:textId="7C392243" w:rsidR="004870D5" w:rsidRPr="00B67A99" w:rsidRDefault="004870D5" w:rsidP="00B67A99">
      <w:r>
        <w:br w:type="page"/>
      </w:r>
    </w:p>
    <w:p w14:paraId="0AC19F1C" w14:textId="1A0FABC4" w:rsidR="007B425C" w:rsidRPr="007C6F0F" w:rsidRDefault="00B67A99" w:rsidP="00A554D5">
      <w:pPr>
        <w:pStyle w:val="Heading1"/>
      </w:pPr>
      <w:bookmarkStart w:id="4" w:name="_Toc8936178"/>
      <w:bookmarkEnd w:id="3"/>
      <w:r>
        <w:lastRenderedPageBreak/>
        <w:t>Data Governance</w:t>
      </w:r>
      <w:bookmarkEnd w:id="4"/>
    </w:p>
    <w:p w14:paraId="4101A99F" w14:textId="77777777" w:rsidR="00A554D5" w:rsidRPr="007C6F0F" w:rsidRDefault="00A554D5" w:rsidP="00460A10">
      <w:pPr>
        <w:rPr>
          <w:rFonts w:asciiTheme="minorHAnsi" w:hAnsiTheme="minorHAnsi" w:cstheme="minorHAnsi"/>
        </w:rPr>
      </w:pPr>
    </w:p>
    <w:p w14:paraId="77D5184B" w14:textId="77777777" w:rsidR="00A554D5" w:rsidRPr="007C6F0F" w:rsidRDefault="00A554D5" w:rsidP="00A554D5">
      <w:pPr>
        <w:pStyle w:val="Heading2"/>
      </w:pPr>
      <w:bookmarkStart w:id="5" w:name="_Toc2671255"/>
      <w:bookmarkStart w:id="6" w:name="_Toc8936179"/>
      <w:r w:rsidRPr="007C6F0F">
        <w:t>Policy and Strategy</w:t>
      </w:r>
      <w:bookmarkEnd w:id="5"/>
      <w:bookmarkEnd w:id="6"/>
    </w:p>
    <w:p w14:paraId="4511E5CA" w14:textId="59705729" w:rsidR="00A554D5" w:rsidRDefault="00805954" w:rsidP="00460A10">
      <w:pPr>
        <w:rPr>
          <w:rFonts w:asciiTheme="minorHAnsi" w:hAnsiTheme="minorHAnsi" w:cstheme="minorHAnsi"/>
        </w:rPr>
      </w:pPr>
      <w:r>
        <w:rPr>
          <w:rFonts w:asciiTheme="minorHAnsi" w:hAnsiTheme="minorHAnsi" w:cstheme="minorHAnsi"/>
        </w:rPr>
        <w:t xml:space="preserve">A data warehouse can and will store a mass amount of data, in terms of policy’s and regulations to keep to, the </w:t>
      </w:r>
      <w:sdt>
        <w:sdtPr>
          <w:rPr>
            <w:rFonts w:asciiTheme="minorHAnsi" w:hAnsiTheme="minorHAnsi" w:cstheme="minorHAnsi"/>
          </w:rPr>
          <w:id w:val="706068631"/>
          <w:citation/>
        </w:sdtPr>
        <w:sdtEndPr/>
        <w:sdtContent>
          <w:r w:rsidR="00F336F8">
            <w:rPr>
              <w:rFonts w:asciiTheme="minorHAnsi" w:hAnsiTheme="minorHAnsi" w:cstheme="minorHAnsi"/>
            </w:rPr>
            <w:fldChar w:fldCharType="begin"/>
          </w:r>
          <w:r w:rsidR="00F336F8">
            <w:rPr>
              <w:rFonts w:asciiTheme="minorHAnsi" w:hAnsiTheme="minorHAnsi" w:cstheme="minorHAnsi"/>
            </w:rPr>
            <w:instrText xml:space="preserve"> CITATION Gov18 \l 2057 </w:instrText>
          </w:r>
          <w:r w:rsidR="00F336F8">
            <w:rPr>
              <w:rFonts w:asciiTheme="minorHAnsi" w:hAnsiTheme="minorHAnsi" w:cstheme="minorHAnsi"/>
            </w:rPr>
            <w:fldChar w:fldCharType="separate"/>
          </w:r>
          <w:r w:rsidR="009844B5" w:rsidRPr="009844B5">
            <w:rPr>
              <w:rFonts w:asciiTheme="minorHAnsi" w:hAnsiTheme="minorHAnsi" w:cstheme="minorHAnsi"/>
              <w:noProof/>
            </w:rPr>
            <w:t>[1]</w:t>
          </w:r>
          <w:r w:rsidR="00F336F8">
            <w:rPr>
              <w:rFonts w:asciiTheme="minorHAnsi" w:hAnsiTheme="minorHAnsi" w:cstheme="minorHAnsi"/>
            </w:rPr>
            <w:fldChar w:fldCharType="end"/>
          </w:r>
        </w:sdtContent>
      </w:sdt>
      <w:r>
        <w:rPr>
          <w:rFonts w:asciiTheme="minorHAnsi" w:hAnsiTheme="minorHAnsi" w:cstheme="minorHAnsi"/>
        </w:rPr>
        <w:t>data protection act is one of the most important policy that any company must keep to, to help prevent ever braking such a policy security measures must be taken place when or if this goes into full development, limiting viewable data, user access and so on are a few methods of preventing this. Making sure the data is not miss is the key factor in all this, so by limiting those only that are allowed accesses to this is one layer of prevent such a catastrophe. After prototype many steps must be taken to ensure that UKAEAs data warehouse keeps to all policies otherwise this could lead to the companies end.</w:t>
      </w:r>
    </w:p>
    <w:p w14:paraId="5AA949A0" w14:textId="77777777" w:rsidR="00805954" w:rsidRDefault="00805954" w:rsidP="00460A10">
      <w:pPr>
        <w:rPr>
          <w:rFonts w:asciiTheme="minorHAnsi" w:hAnsiTheme="minorHAnsi" w:cstheme="minorHAnsi"/>
        </w:rPr>
      </w:pPr>
    </w:p>
    <w:p w14:paraId="2B7A77C3" w14:textId="77777777" w:rsidR="00805954" w:rsidRDefault="00805954" w:rsidP="00460A10">
      <w:pPr>
        <w:rPr>
          <w:rFonts w:asciiTheme="minorHAnsi" w:hAnsiTheme="minorHAnsi" w:cstheme="minorHAnsi"/>
        </w:rPr>
      </w:pPr>
      <w:r>
        <w:rPr>
          <w:rFonts w:asciiTheme="minorHAnsi" w:hAnsiTheme="minorHAnsi" w:cstheme="minorHAnsi"/>
        </w:rPr>
        <w:t>As of Strategy’s, this prototype is to show how this will benefit UKAEA of having a data warehouse and have chosen my tools carefully and explained to the best of my ability what actions will need to be taken when implementing. I would also like to point out that I have used access as a front end way of accessing the data warehouse, but any other software that is capable would also be suited for the task, special when it comes to licensing problems and feature development other software solutions maybe a consideration for UKAEA</w:t>
      </w:r>
      <w:r w:rsidR="00E50BD4">
        <w:rPr>
          <w:rFonts w:asciiTheme="minorHAnsi" w:hAnsiTheme="minorHAnsi" w:cstheme="minorHAnsi"/>
        </w:rPr>
        <w:t>. But I feel my current strategy of tackling this situation is more than enough for UKAEA to use and implement feather into the feature.</w:t>
      </w:r>
    </w:p>
    <w:p w14:paraId="14513841" w14:textId="77777777" w:rsidR="00A554D5" w:rsidRPr="007C6F0F" w:rsidRDefault="00A554D5" w:rsidP="00460A10">
      <w:pPr>
        <w:rPr>
          <w:rFonts w:asciiTheme="minorHAnsi" w:hAnsiTheme="minorHAnsi" w:cstheme="minorHAnsi"/>
        </w:rPr>
      </w:pPr>
    </w:p>
    <w:p w14:paraId="0AE7C2E0" w14:textId="77777777" w:rsidR="00A554D5" w:rsidRPr="007C6F0F" w:rsidRDefault="00A554D5" w:rsidP="00A554D5">
      <w:pPr>
        <w:pStyle w:val="Heading2"/>
      </w:pPr>
      <w:bookmarkStart w:id="7" w:name="_Toc2671256"/>
      <w:bookmarkStart w:id="8" w:name="_Toc8936180"/>
      <w:r w:rsidRPr="007C6F0F">
        <w:t>Data Quality</w:t>
      </w:r>
      <w:bookmarkEnd w:id="7"/>
      <w:bookmarkEnd w:id="8"/>
    </w:p>
    <w:p w14:paraId="782BB3C2" w14:textId="46111F74" w:rsidR="00A554D5" w:rsidRPr="007C6F0F" w:rsidRDefault="00E50BD4" w:rsidP="00460A10">
      <w:pPr>
        <w:rPr>
          <w:rFonts w:asciiTheme="minorHAnsi" w:hAnsiTheme="minorHAnsi" w:cstheme="minorHAnsi"/>
        </w:rPr>
      </w:pPr>
      <w:r>
        <w:rPr>
          <w:rFonts w:asciiTheme="minorHAnsi" w:hAnsiTheme="minorHAnsi" w:cstheme="minorHAnsi"/>
        </w:rPr>
        <w:t xml:space="preserve">To make my prototype work, I was given previous historic data (last years) to show how this will function with real, current data. I </w:t>
      </w:r>
      <w:sdt>
        <w:sdtPr>
          <w:rPr>
            <w:rFonts w:asciiTheme="minorHAnsi" w:hAnsiTheme="minorHAnsi" w:cstheme="minorHAnsi"/>
          </w:rPr>
          <w:id w:val="1506786883"/>
          <w:citation/>
        </w:sdtPr>
        <w:sdtEndPr/>
        <w:sdtContent>
          <w:r w:rsidR="00B4530F">
            <w:rPr>
              <w:rFonts w:asciiTheme="minorHAnsi" w:hAnsiTheme="minorHAnsi" w:cstheme="minorHAnsi"/>
            </w:rPr>
            <w:fldChar w:fldCharType="begin"/>
          </w:r>
          <w:r w:rsidR="00B4530F">
            <w:rPr>
              <w:rFonts w:asciiTheme="minorHAnsi" w:hAnsiTheme="minorHAnsi" w:cstheme="minorHAnsi"/>
            </w:rPr>
            <w:instrText xml:space="preserve"> CITATION WikDa \l 2057 </w:instrText>
          </w:r>
          <w:r w:rsidR="00B4530F">
            <w:rPr>
              <w:rFonts w:asciiTheme="minorHAnsi" w:hAnsiTheme="minorHAnsi" w:cstheme="minorHAnsi"/>
            </w:rPr>
            <w:fldChar w:fldCharType="separate"/>
          </w:r>
          <w:r w:rsidR="009844B5" w:rsidRPr="009844B5">
            <w:rPr>
              <w:rFonts w:asciiTheme="minorHAnsi" w:hAnsiTheme="minorHAnsi" w:cstheme="minorHAnsi"/>
              <w:noProof/>
            </w:rPr>
            <w:t>[2]</w:t>
          </w:r>
          <w:r w:rsidR="00B4530F">
            <w:rPr>
              <w:rFonts w:asciiTheme="minorHAnsi" w:hAnsiTheme="minorHAnsi" w:cstheme="minorHAnsi"/>
            </w:rPr>
            <w:fldChar w:fldCharType="end"/>
          </w:r>
        </w:sdtContent>
      </w:sdt>
      <w:r>
        <w:rPr>
          <w:rFonts w:asciiTheme="minorHAnsi" w:hAnsiTheme="minorHAnsi" w:cstheme="minorHAnsi"/>
        </w:rPr>
        <w:t xml:space="preserve">understand I am working with only spreadsheets and they could have a system for gathering this data, but using simple query’s to insert this data, this can be change to site the system currently used by UKAEA no problem, with a simple change of the query or a bit of code to communicated the software back and forth. I would like to point out that the data given did have a few corrections needed before being inserted into the data warehouse to prevent feature errors, so the same </w:t>
      </w:r>
      <w:r w:rsidR="007E53BC">
        <w:rPr>
          <w:rFonts w:asciiTheme="minorHAnsi" w:hAnsiTheme="minorHAnsi" w:cstheme="minorHAnsi"/>
        </w:rPr>
        <w:t>actions</w:t>
      </w:r>
      <w:r>
        <w:rPr>
          <w:rFonts w:asciiTheme="minorHAnsi" w:hAnsiTheme="minorHAnsi" w:cstheme="minorHAnsi"/>
        </w:rPr>
        <w:t xml:space="preserve"> may need to be taken place if still not handled</w:t>
      </w:r>
      <w:r w:rsidR="007E53BC">
        <w:rPr>
          <w:rFonts w:asciiTheme="minorHAnsi" w:hAnsiTheme="minorHAnsi" w:cstheme="minorHAnsi"/>
        </w:rPr>
        <w:t xml:space="preserve"> correctly. So after sorting out the data quality of the previous year and able to make a prototype warehouse from it, currently and feature data inserted by UKAEA should be no problem for the system, just ensuring all the coding when </w:t>
      </w:r>
      <w:r w:rsidR="005C4CFF">
        <w:rPr>
          <w:rFonts w:asciiTheme="minorHAnsi" w:hAnsiTheme="minorHAnsi" w:cstheme="minorHAnsi"/>
        </w:rPr>
        <w:t>executed</w:t>
      </w:r>
      <w:r w:rsidR="007E53BC">
        <w:rPr>
          <w:rFonts w:asciiTheme="minorHAnsi" w:hAnsiTheme="minorHAnsi" w:cstheme="minorHAnsi"/>
        </w:rPr>
        <w:t xml:space="preserve"> after development is fully functional and works as intended, UKAEA will have a fulling working Data warehouse providing useful data analysis tools and reports.</w:t>
      </w:r>
    </w:p>
    <w:p w14:paraId="3F9C1602" w14:textId="77777777" w:rsidR="00A554D5" w:rsidRPr="007C6F0F" w:rsidRDefault="00A554D5" w:rsidP="00460A10">
      <w:pPr>
        <w:rPr>
          <w:rFonts w:asciiTheme="minorHAnsi" w:hAnsiTheme="minorHAnsi" w:cstheme="minorHAnsi"/>
        </w:rPr>
      </w:pPr>
    </w:p>
    <w:p w14:paraId="6205205E" w14:textId="77777777" w:rsidR="00A554D5" w:rsidRPr="007C6F0F" w:rsidRDefault="00A554D5" w:rsidP="00A554D5">
      <w:pPr>
        <w:pStyle w:val="Heading2"/>
      </w:pPr>
      <w:bookmarkStart w:id="9" w:name="_Toc2671257"/>
      <w:bookmarkStart w:id="10" w:name="_Toc8936181"/>
      <w:r w:rsidRPr="007C6F0F">
        <w:t>Privacy, Security</w:t>
      </w:r>
      <w:bookmarkEnd w:id="9"/>
      <w:bookmarkEnd w:id="10"/>
    </w:p>
    <w:p w14:paraId="79B7A796" w14:textId="5F7ACDCD" w:rsidR="00A554D5" w:rsidRPr="007C6F0F" w:rsidRDefault="00851CA8" w:rsidP="00460A10">
      <w:pPr>
        <w:rPr>
          <w:rFonts w:asciiTheme="minorHAnsi" w:hAnsiTheme="minorHAnsi" w:cstheme="minorHAnsi"/>
        </w:rPr>
      </w:pPr>
      <w:r>
        <w:rPr>
          <w:rFonts w:asciiTheme="minorHAnsi" w:hAnsiTheme="minorHAnsi" w:cstheme="minorHAnsi"/>
        </w:rPr>
        <w:t xml:space="preserve">For </w:t>
      </w:r>
      <w:sdt>
        <w:sdtPr>
          <w:rPr>
            <w:rFonts w:asciiTheme="minorHAnsi" w:hAnsiTheme="minorHAnsi" w:cstheme="minorHAnsi"/>
          </w:rPr>
          <w:id w:val="-906068884"/>
          <w:citation/>
        </w:sdtPr>
        <w:sdtEndPr/>
        <w:sdtContent>
          <w:r w:rsidR="00B4530F">
            <w:rPr>
              <w:rFonts w:asciiTheme="minorHAnsi" w:hAnsiTheme="minorHAnsi" w:cstheme="minorHAnsi"/>
            </w:rPr>
            <w:fldChar w:fldCharType="begin"/>
          </w:r>
          <w:r w:rsidR="00B4530F">
            <w:rPr>
              <w:rFonts w:asciiTheme="minorHAnsi" w:hAnsiTheme="minorHAnsi" w:cstheme="minorHAnsi"/>
            </w:rPr>
            <w:instrText xml:space="preserve"> CITATION CSO16 \l 2057 </w:instrText>
          </w:r>
          <w:r w:rsidR="00B4530F">
            <w:rPr>
              <w:rFonts w:asciiTheme="minorHAnsi" w:hAnsiTheme="minorHAnsi" w:cstheme="minorHAnsi"/>
            </w:rPr>
            <w:fldChar w:fldCharType="separate"/>
          </w:r>
          <w:r w:rsidR="009844B5" w:rsidRPr="009844B5">
            <w:rPr>
              <w:rFonts w:asciiTheme="minorHAnsi" w:hAnsiTheme="minorHAnsi" w:cstheme="minorHAnsi"/>
              <w:noProof/>
            </w:rPr>
            <w:t>[3]</w:t>
          </w:r>
          <w:r w:rsidR="00B4530F">
            <w:rPr>
              <w:rFonts w:asciiTheme="minorHAnsi" w:hAnsiTheme="minorHAnsi" w:cstheme="minorHAnsi"/>
            </w:rPr>
            <w:fldChar w:fldCharType="end"/>
          </w:r>
        </w:sdtContent>
      </w:sdt>
      <w:r>
        <w:rPr>
          <w:rFonts w:asciiTheme="minorHAnsi" w:hAnsiTheme="minorHAnsi" w:cstheme="minorHAnsi"/>
        </w:rPr>
        <w:t>the data warehouse all data should be secured to ensure data protection and privacy to any forms of personal data not matter what. Making the data secure is a key way to prevent any data breaches from accruing, limiting access in ways such as having a user and logins, access levels and so on. After development of this prototype, all security measures need to take place before the user of this new system to prevent current and feature data being misused and so therefor endangering the company. Also if any users/costumers wish for any forms of their information to be removed, a system will need to be built after creation to allow this feature to allow privacy of their employees and or customers (not breaching the data protection act).</w:t>
      </w:r>
    </w:p>
    <w:p w14:paraId="15A525D9" w14:textId="77777777" w:rsidR="00C05112" w:rsidRPr="007C6F0F" w:rsidRDefault="00C05112" w:rsidP="00460A10">
      <w:pPr>
        <w:rPr>
          <w:rFonts w:asciiTheme="minorHAnsi" w:hAnsiTheme="minorHAnsi" w:cstheme="minorHAnsi"/>
        </w:rPr>
      </w:pPr>
    </w:p>
    <w:p w14:paraId="7BA9AF26" w14:textId="77777777" w:rsidR="00C7024B" w:rsidRPr="007C6F0F" w:rsidRDefault="00C7024B" w:rsidP="00A554D5">
      <w:pPr>
        <w:rPr>
          <w:rFonts w:asciiTheme="minorHAnsi" w:hAnsiTheme="minorHAnsi" w:cstheme="minorHAnsi"/>
          <w:sz w:val="22"/>
          <w:szCs w:val="22"/>
        </w:rPr>
      </w:pPr>
    </w:p>
    <w:p w14:paraId="37B14349" w14:textId="77777777" w:rsidR="00C7024B" w:rsidRPr="007C6F0F" w:rsidRDefault="00C7024B">
      <w:pPr>
        <w:spacing w:after="200" w:line="276" w:lineRule="auto"/>
        <w:rPr>
          <w:rFonts w:asciiTheme="minorHAnsi" w:hAnsiTheme="minorHAnsi" w:cstheme="minorHAnsi"/>
          <w:sz w:val="22"/>
          <w:szCs w:val="22"/>
        </w:rPr>
      </w:pPr>
      <w:r w:rsidRPr="007C6F0F">
        <w:rPr>
          <w:rFonts w:asciiTheme="minorHAnsi" w:hAnsiTheme="minorHAnsi" w:cstheme="minorHAnsi"/>
          <w:sz w:val="22"/>
          <w:szCs w:val="22"/>
        </w:rPr>
        <w:br w:type="page"/>
      </w:r>
    </w:p>
    <w:bookmarkStart w:id="11" w:name="_Toc8936182" w:displacedByCustomXml="next"/>
    <w:sdt>
      <w:sdtPr>
        <w:rPr>
          <w:rFonts w:ascii="Times New Roman" w:eastAsia="Times New Roman" w:hAnsi="Times New Roman" w:cs="Times New Roman"/>
          <w:color w:val="auto"/>
          <w:sz w:val="24"/>
          <w:szCs w:val="24"/>
        </w:rPr>
        <w:id w:val="-1156602645"/>
        <w:docPartObj>
          <w:docPartGallery w:val="Bibliographies"/>
          <w:docPartUnique/>
        </w:docPartObj>
      </w:sdtPr>
      <w:sdtEndPr/>
      <w:sdtContent>
        <w:p w14:paraId="266F1260" w14:textId="77777777" w:rsidR="00C7024B" w:rsidRPr="007C6F0F" w:rsidRDefault="00C7024B">
          <w:pPr>
            <w:pStyle w:val="Heading1"/>
          </w:pPr>
          <w:r w:rsidRPr="007C6F0F">
            <w:t>Bibliography</w:t>
          </w:r>
          <w:bookmarkEnd w:id="11"/>
        </w:p>
        <w:sdt>
          <w:sdtPr>
            <w:id w:val="111145805"/>
            <w:bibliography/>
          </w:sdtPr>
          <w:sdtEndPr/>
          <w:sdtContent>
            <w:p w14:paraId="028F716A" w14:textId="77777777" w:rsidR="009844B5" w:rsidRDefault="00C7024B">
              <w:pPr>
                <w:rPr>
                  <w:rFonts w:asciiTheme="minorHAnsi" w:eastAsiaTheme="minorHAnsi" w:hAnsiTheme="minorHAnsi" w:cstheme="minorBidi"/>
                  <w:noProof/>
                  <w:sz w:val="22"/>
                  <w:szCs w:val="22"/>
                </w:rPr>
              </w:pPr>
              <w:r w:rsidRPr="007C6F0F">
                <w:fldChar w:fldCharType="begin"/>
              </w:r>
              <w:r w:rsidRPr="007C6F0F">
                <w:instrText xml:space="preserve"> BIBLIOGRAPHY </w:instrText>
              </w:r>
              <w:r w:rsidRPr="007C6F0F">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9844B5" w14:paraId="714226D7" w14:textId="77777777">
                <w:trPr>
                  <w:divId w:val="778371725"/>
                  <w:tblCellSpacing w:w="15" w:type="dxa"/>
                </w:trPr>
                <w:tc>
                  <w:tcPr>
                    <w:tcW w:w="50" w:type="pct"/>
                    <w:hideMark/>
                  </w:tcPr>
                  <w:p w14:paraId="6986B02C" w14:textId="1F079FF0" w:rsidR="009844B5" w:rsidRDefault="009844B5">
                    <w:pPr>
                      <w:pStyle w:val="Bibliography"/>
                      <w:rPr>
                        <w:noProof/>
                      </w:rPr>
                    </w:pPr>
                    <w:r>
                      <w:rPr>
                        <w:noProof/>
                      </w:rPr>
                      <w:t xml:space="preserve">[1] </w:t>
                    </w:r>
                  </w:p>
                </w:tc>
                <w:tc>
                  <w:tcPr>
                    <w:tcW w:w="0" w:type="auto"/>
                    <w:hideMark/>
                  </w:tcPr>
                  <w:p w14:paraId="6F2172E8" w14:textId="77777777" w:rsidR="009844B5" w:rsidRDefault="009844B5">
                    <w:pPr>
                      <w:pStyle w:val="Bibliography"/>
                      <w:rPr>
                        <w:noProof/>
                      </w:rPr>
                    </w:pPr>
                    <w:r>
                      <w:rPr>
                        <w:noProof/>
                      </w:rPr>
                      <w:t>Gov, “DBA,” Gov, ?? ?? 2018. [Online]. Available: https://www.gov.uk/data-protection. [Accessed 16 04 2019].</w:t>
                    </w:r>
                  </w:p>
                </w:tc>
              </w:tr>
              <w:tr w:rsidR="009844B5" w14:paraId="7EDE5919" w14:textId="77777777">
                <w:trPr>
                  <w:divId w:val="778371725"/>
                  <w:tblCellSpacing w:w="15" w:type="dxa"/>
                </w:trPr>
                <w:tc>
                  <w:tcPr>
                    <w:tcW w:w="50" w:type="pct"/>
                    <w:hideMark/>
                  </w:tcPr>
                  <w:p w14:paraId="11D8E9FD" w14:textId="77777777" w:rsidR="009844B5" w:rsidRDefault="009844B5">
                    <w:pPr>
                      <w:pStyle w:val="Bibliography"/>
                      <w:rPr>
                        <w:noProof/>
                      </w:rPr>
                    </w:pPr>
                    <w:r>
                      <w:rPr>
                        <w:noProof/>
                      </w:rPr>
                      <w:t xml:space="preserve">[2] </w:t>
                    </w:r>
                  </w:p>
                </w:tc>
                <w:tc>
                  <w:tcPr>
                    <w:tcW w:w="0" w:type="auto"/>
                    <w:hideMark/>
                  </w:tcPr>
                  <w:p w14:paraId="49954755" w14:textId="77777777" w:rsidR="009844B5" w:rsidRDefault="009844B5">
                    <w:pPr>
                      <w:pStyle w:val="Bibliography"/>
                      <w:rPr>
                        <w:noProof/>
                      </w:rPr>
                    </w:pPr>
                    <w:r>
                      <w:rPr>
                        <w:noProof/>
                      </w:rPr>
                      <w:t>Wiki, “Data Quality,” Wikipedia, ?? ?? ????. [Online]. Available: https://en.wikipedia.org/wiki/Data_quality. [Accessed 10 04 2019].</w:t>
                    </w:r>
                  </w:p>
                </w:tc>
              </w:tr>
              <w:tr w:rsidR="009844B5" w14:paraId="3C3FBCBF" w14:textId="77777777">
                <w:trPr>
                  <w:divId w:val="778371725"/>
                  <w:tblCellSpacing w:w="15" w:type="dxa"/>
                </w:trPr>
                <w:tc>
                  <w:tcPr>
                    <w:tcW w:w="50" w:type="pct"/>
                    <w:hideMark/>
                  </w:tcPr>
                  <w:p w14:paraId="330D1064" w14:textId="77777777" w:rsidR="009844B5" w:rsidRDefault="009844B5">
                    <w:pPr>
                      <w:pStyle w:val="Bibliography"/>
                      <w:rPr>
                        <w:noProof/>
                      </w:rPr>
                    </w:pPr>
                    <w:r>
                      <w:rPr>
                        <w:noProof/>
                      </w:rPr>
                      <w:t xml:space="preserve">[3] </w:t>
                    </w:r>
                  </w:p>
                </w:tc>
                <w:tc>
                  <w:tcPr>
                    <w:tcW w:w="0" w:type="auto"/>
                    <w:hideMark/>
                  </w:tcPr>
                  <w:p w14:paraId="173A8CFE" w14:textId="77777777" w:rsidR="009844B5" w:rsidRDefault="009844B5">
                    <w:pPr>
                      <w:pStyle w:val="Bibliography"/>
                      <w:rPr>
                        <w:noProof/>
                      </w:rPr>
                    </w:pPr>
                    <w:r>
                      <w:rPr>
                        <w:noProof/>
                      </w:rPr>
                      <w:t>CSO, “Difference between privacy and security,” IDG contributor network, 26 05 2016. [Online]. Available: https://www.csoonline.com/article/3075023/the-difference-between-privacy-and-security.html. [Accessed 10 04 2019].</w:t>
                    </w:r>
                  </w:p>
                </w:tc>
              </w:tr>
              <w:tr w:rsidR="009844B5" w14:paraId="5FD698D2" w14:textId="77777777">
                <w:trPr>
                  <w:divId w:val="778371725"/>
                  <w:tblCellSpacing w:w="15" w:type="dxa"/>
                </w:trPr>
                <w:tc>
                  <w:tcPr>
                    <w:tcW w:w="50" w:type="pct"/>
                    <w:hideMark/>
                  </w:tcPr>
                  <w:p w14:paraId="7438C85F" w14:textId="77777777" w:rsidR="009844B5" w:rsidRDefault="009844B5">
                    <w:pPr>
                      <w:pStyle w:val="Bibliography"/>
                      <w:rPr>
                        <w:noProof/>
                      </w:rPr>
                    </w:pPr>
                    <w:r>
                      <w:rPr>
                        <w:noProof/>
                      </w:rPr>
                      <w:t xml:space="preserve">[4] </w:t>
                    </w:r>
                  </w:p>
                </w:tc>
                <w:tc>
                  <w:tcPr>
                    <w:tcW w:w="0" w:type="auto"/>
                    <w:hideMark/>
                  </w:tcPr>
                  <w:p w14:paraId="416BCE50" w14:textId="77777777" w:rsidR="009844B5" w:rsidRDefault="009844B5">
                    <w:pPr>
                      <w:pStyle w:val="Bibliography"/>
                      <w:rPr>
                        <w:noProof/>
                      </w:rPr>
                    </w:pPr>
                    <w:r>
                      <w:rPr>
                        <w:noProof/>
                      </w:rPr>
                      <w:t>Wiki, “Data warehouse,” Wikipedia, 26 03 2019. [Online]. Available: https://en.wikipedia.org/wiki/Data_warehouse. [Accessed 10 04 2019].</w:t>
                    </w:r>
                  </w:p>
                </w:tc>
              </w:tr>
              <w:tr w:rsidR="009844B5" w14:paraId="4EF41DC5" w14:textId="77777777">
                <w:trPr>
                  <w:divId w:val="778371725"/>
                  <w:tblCellSpacing w:w="15" w:type="dxa"/>
                </w:trPr>
                <w:tc>
                  <w:tcPr>
                    <w:tcW w:w="50" w:type="pct"/>
                    <w:hideMark/>
                  </w:tcPr>
                  <w:p w14:paraId="46B18E40" w14:textId="77777777" w:rsidR="009844B5" w:rsidRDefault="009844B5">
                    <w:pPr>
                      <w:pStyle w:val="Bibliography"/>
                      <w:rPr>
                        <w:noProof/>
                      </w:rPr>
                    </w:pPr>
                    <w:r>
                      <w:rPr>
                        <w:noProof/>
                      </w:rPr>
                      <w:t xml:space="preserve">[5] </w:t>
                    </w:r>
                  </w:p>
                </w:tc>
                <w:tc>
                  <w:tcPr>
                    <w:tcW w:w="0" w:type="auto"/>
                    <w:hideMark/>
                  </w:tcPr>
                  <w:p w14:paraId="24AAFE8D" w14:textId="77777777" w:rsidR="009844B5" w:rsidRDefault="009844B5">
                    <w:pPr>
                      <w:pStyle w:val="Bibliography"/>
                      <w:rPr>
                        <w:noProof/>
                      </w:rPr>
                    </w:pPr>
                    <w:r>
                      <w:rPr>
                        <w:noProof/>
                      </w:rPr>
                      <w:t>DW4U, “Star Schema,” Datawarehouse4U, ?? ?? ????. [Online]. Available: https://www.datawarehouse4u.info/Data-warehouse-schema-architecture-star-schema.html. [Accessed 10 04 2019].</w:t>
                    </w:r>
                  </w:p>
                </w:tc>
              </w:tr>
            </w:tbl>
            <w:p w14:paraId="0626F167" w14:textId="77777777" w:rsidR="009844B5" w:rsidRDefault="009844B5">
              <w:pPr>
                <w:divId w:val="778371725"/>
                <w:rPr>
                  <w:noProof/>
                </w:rPr>
              </w:pPr>
            </w:p>
            <w:p w14:paraId="39510A97" w14:textId="77777777" w:rsidR="00C7024B" w:rsidRPr="007C6F0F" w:rsidRDefault="00C7024B">
              <w:r w:rsidRPr="007C6F0F">
                <w:rPr>
                  <w:b/>
                  <w:bCs/>
                  <w:noProof/>
                </w:rPr>
                <w:fldChar w:fldCharType="end"/>
              </w:r>
            </w:p>
          </w:sdtContent>
        </w:sdt>
      </w:sdtContent>
    </w:sdt>
    <w:p w14:paraId="75102396" w14:textId="77777777" w:rsidR="00C7024B" w:rsidRPr="007C6F0F" w:rsidRDefault="00C7024B">
      <w:pPr>
        <w:spacing w:after="200" w:line="276" w:lineRule="auto"/>
        <w:rPr>
          <w:rFonts w:asciiTheme="majorHAnsi" w:eastAsiaTheme="majorEastAsia" w:hAnsiTheme="majorHAnsi" w:cstheme="majorBidi"/>
          <w:color w:val="365F91" w:themeColor="accent1" w:themeShade="BF"/>
          <w:sz w:val="32"/>
          <w:szCs w:val="32"/>
        </w:rPr>
      </w:pPr>
      <w:r w:rsidRPr="007C6F0F">
        <w:br w:type="page"/>
      </w:r>
    </w:p>
    <w:p w14:paraId="07321E71" w14:textId="77777777" w:rsidR="00C7024B" w:rsidRPr="007C6F0F" w:rsidRDefault="00C7024B" w:rsidP="00C7024B">
      <w:pPr>
        <w:pStyle w:val="Heading1"/>
      </w:pPr>
      <w:bookmarkStart w:id="12" w:name="_Toc8936183"/>
      <w:r w:rsidRPr="007C6F0F">
        <w:lastRenderedPageBreak/>
        <w:t>Appendix</w:t>
      </w:r>
      <w:bookmarkEnd w:id="12"/>
    </w:p>
    <w:p w14:paraId="39E5A422" w14:textId="77777777" w:rsidR="008507BB" w:rsidRPr="007C6F0F" w:rsidRDefault="008507BB" w:rsidP="005C4CFF">
      <w:pPr>
        <w:rPr>
          <w:rFonts w:asciiTheme="minorHAnsi" w:hAnsiTheme="minorHAnsi" w:cstheme="minorHAnsi"/>
        </w:rPr>
      </w:pPr>
      <w:bookmarkStart w:id="13" w:name="_GoBack"/>
      <w:bookmarkEnd w:id="13"/>
    </w:p>
    <w:sectPr w:rsidR="008507BB" w:rsidRPr="007C6F0F" w:rsidSect="0093224F">
      <w:headerReference w:type="default" r:id="rId8"/>
      <w:pgSz w:w="11906" w:h="16838"/>
      <w:pgMar w:top="1134" w:right="1440" w:bottom="709"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F48F48" w14:textId="77777777" w:rsidR="003F73D9" w:rsidRDefault="003F73D9" w:rsidP="00711057">
      <w:r>
        <w:separator/>
      </w:r>
    </w:p>
  </w:endnote>
  <w:endnote w:type="continuationSeparator" w:id="0">
    <w:p w14:paraId="58221FCC" w14:textId="77777777" w:rsidR="003F73D9" w:rsidRDefault="003F73D9"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7E9AE6" w14:textId="77777777" w:rsidR="003F73D9" w:rsidRDefault="003F73D9" w:rsidP="00711057">
      <w:r>
        <w:separator/>
      </w:r>
    </w:p>
  </w:footnote>
  <w:footnote w:type="continuationSeparator" w:id="0">
    <w:p w14:paraId="703D78F1" w14:textId="77777777" w:rsidR="003F73D9" w:rsidRDefault="003F73D9" w:rsidP="007110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A64A6C" w14:textId="77777777" w:rsidR="003F73D9" w:rsidRPr="00442D89" w:rsidRDefault="003F73D9" w:rsidP="00EB20D2">
    <w:pPr>
      <w:pStyle w:val="Header"/>
      <w:tabs>
        <w:tab w:val="clear" w:pos="9026"/>
        <w:tab w:val="right" w:pos="14034"/>
      </w:tabs>
      <w:rPr>
        <w:rFonts w:asciiTheme="minorHAnsi" w:hAnsiTheme="minorHAnsi" w:cstheme="minorHAnsi"/>
        <w:sz w:val="20"/>
      </w:rPr>
    </w:pPr>
    <w:r w:rsidRPr="00442D89">
      <w:rPr>
        <w:rFonts w:asciiTheme="minorHAnsi" w:hAnsiTheme="minorHAnsi" w:cstheme="minorHAnsi"/>
        <w:sz w:val="20"/>
      </w:rPr>
      <w:t>BIS</w:t>
    </w:r>
    <w:r>
      <w:rPr>
        <w:rFonts w:asciiTheme="minorHAnsi" w:hAnsiTheme="minorHAnsi" w:cstheme="minorHAnsi"/>
        <w:sz w:val="20"/>
      </w:rPr>
      <w:tab/>
      <w:t xml:space="preserve">                                                                           Ashleigh Steel</w:t>
    </w:r>
    <w:r>
      <w:rPr>
        <w:rFonts w:asciiTheme="minorHAnsi" w:hAnsiTheme="minorHAnsi" w:cstheme="minorHAnsi"/>
        <w:sz w:val="20"/>
      </w:rPr>
      <w:tab/>
      <w:t>Assignment 2</w:t>
    </w:r>
  </w:p>
  <w:p w14:paraId="5981F45D" w14:textId="77777777" w:rsidR="003F73D9" w:rsidRDefault="003F73D9">
    <w:pPr>
      <w:pStyle w:val="Header"/>
    </w:pPr>
    <w:r>
      <w:rPr>
        <w:noProof/>
        <w:lang w:eastAsia="en-GB"/>
      </w:rPr>
      <mc:AlternateContent>
        <mc:Choice Requires="wps">
          <w:drawing>
            <wp:anchor distT="0" distB="0" distL="114300" distR="114300" simplePos="0" relativeHeight="251660288" behindDoc="0" locked="0" layoutInCell="1" allowOverlap="1" wp14:anchorId="618C63DB" wp14:editId="61DFAEAF">
              <wp:simplePos x="0" y="0"/>
              <wp:positionH relativeFrom="column">
                <wp:posOffset>-19050</wp:posOffset>
              </wp:positionH>
              <wp:positionV relativeFrom="paragraph">
                <wp:posOffset>33020</wp:posOffset>
              </wp:positionV>
              <wp:extent cx="8953500" cy="0"/>
              <wp:effectExtent l="9525" t="13970" r="9525" b="5080"/>
              <wp:wrapNone/>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9535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66AAED7" id="_x0000_t32" coordsize="21600,21600" o:spt="32" o:oned="t" path="m,l21600,21600e" filled="f">
              <v:path arrowok="t" fillok="f" o:connecttype="none"/>
              <o:lock v:ext="edit" shapetype="t"/>
            </v:shapetype>
            <v:shape id="AutoShape 1" o:spid="_x0000_s1026" type="#_x0000_t32" style="position:absolute;margin-left:-1.5pt;margin-top:2.6pt;width:705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&#1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F55A8"/>
    <w:multiLevelType w:val="hybridMultilevel"/>
    <w:tmpl w:val="BB9855FA"/>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1" w15:restartNumberingAfterBreak="0">
    <w:nsid w:val="18076C9D"/>
    <w:multiLevelType w:val="hybridMultilevel"/>
    <w:tmpl w:val="50E0F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0A68BE"/>
    <w:multiLevelType w:val="hybridMultilevel"/>
    <w:tmpl w:val="20720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8A6C3A"/>
    <w:multiLevelType w:val="hybridMultilevel"/>
    <w:tmpl w:val="ED34A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E0608B"/>
    <w:multiLevelType w:val="singleLevel"/>
    <w:tmpl w:val="0809000F"/>
    <w:lvl w:ilvl="0">
      <w:start w:val="1"/>
      <w:numFmt w:val="decimal"/>
      <w:lvlText w:val="%1."/>
      <w:lvlJc w:val="left"/>
      <w:pPr>
        <w:tabs>
          <w:tab w:val="num" w:pos="360"/>
        </w:tabs>
        <w:ind w:left="360" w:hanging="360"/>
      </w:pPr>
    </w:lvl>
  </w:abstractNum>
  <w:abstractNum w:abstractNumId="5" w15:restartNumberingAfterBreak="0">
    <w:nsid w:val="72BC5F7A"/>
    <w:multiLevelType w:val="hybridMultilevel"/>
    <w:tmpl w:val="EE086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drawingGridHorizontalSpacing w:val="120"/>
  <w:displayHorizontalDrawingGridEvery w:val="2"/>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4FE"/>
    <w:rsid w:val="00007F09"/>
    <w:rsid w:val="00012459"/>
    <w:rsid w:val="00031BFD"/>
    <w:rsid w:val="00034876"/>
    <w:rsid w:val="0005093A"/>
    <w:rsid w:val="000672FE"/>
    <w:rsid w:val="000D684B"/>
    <w:rsid w:val="0011387F"/>
    <w:rsid w:val="00127F41"/>
    <w:rsid w:val="00133E14"/>
    <w:rsid w:val="00146347"/>
    <w:rsid w:val="00151418"/>
    <w:rsid w:val="00170014"/>
    <w:rsid w:val="00171F10"/>
    <w:rsid w:val="00172B79"/>
    <w:rsid w:val="00180AC5"/>
    <w:rsid w:val="001B1821"/>
    <w:rsid w:val="001B7659"/>
    <w:rsid w:val="001D0E78"/>
    <w:rsid w:val="001F2998"/>
    <w:rsid w:val="00223B2F"/>
    <w:rsid w:val="00244BA9"/>
    <w:rsid w:val="0025185E"/>
    <w:rsid w:val="00260497"/>
    <w:rsid w:val="002B0624"/>
    <w:rsid w:val="002B351C"/>
    <w:rsid w:val="002C5F47"/>
    <w:rsid w:val="002E2D0F"/>
    <w:rsid w:val="002F5AD6"/>
    <w:rsid w:val="002F6D5A"/>
    <w:rsid w:val="00344E65"/>
    <w:rsid w:val="0038457D"/>
    <w:rsid w:val="00395CC2"/>
    <w:rsid w:val="00397231"/>
    <w:rsid w:val="003F2E43"/>
    <w:rsid w:val="003F73D9"/>
    <w:rsid w:val="00401BCE"/>
    <w:rsid w:val="00412327"/>
    <w:rsid w:val="00416BB9"/>
    <w:rsid w:val="00420E2D"/>
    <w:rsid w:val="00421C17"/>
    <w:rsid w:val="00427BF4"/>
    <w:rsid w:val="004404C7"/>
    <w:rsid w:val="00442D89"/>
    <w:rsid w:val="004436F5"/>
    <w:rsid w:val="00445C12"/>
    <w:rsid w:val="00460A10"/>
    <w:rsid w:val="00480FBC"/>
    <w:rsid w:val="004870D5"/>
    <w:rsid w:val="00495E4F"/>
    <w:rsid w:val="004A25AE"/>
    <w:rsid w:val="004A589A"/>
    <w:rsid w:val="005013FC"/>
    <w:rsid w:val="0050241F"/>
    <w:rsid w:val="00525646"/>
    <w:rsid w:val="00525915"/>
    <w:rsid w:val="00544B08"/>
    <w:rsid w:val="0055569B"/>
    <w:rsid w:val="0057381D"/>
    <w:rsid w:val="005C4CFF"/>
    <w:rsid w:val="005F706B"/>
    <w:rsid w:val="006635D5"/>
    <w:rsid w:val="00663E37"/>
    <w:rsid w:val="0066732D"/>
    <w:rsid w:val="0066756E"/>
    <w:rsid w:val="006B1418"/>
    <w:rsid w:val="006C1F00"/>
    <w:rsid w:val="006C4696"/>
    <w:rsid w:val="00711057"/>
    <w:rsid w:val="0074764B"/>
    <w:rsid w:val="00782356"/>
    <w:rsid w:val="007A1465"/>
    <w:rsid w:val="007A579D"/>
    <w:rsid w:val="007B425C"/>
    <w:rsid w:val="007B449E"/>
    <w:rsid w:val="007C6F0F"/>
    <w:rsid w:val="007D3B51"/>
    <w:rsid w:val="007E1A76"/>
    <w:rsid w:val="007E3C90"/>
    <w:rsid w:val="007E53BC"/>
    <w:rsid w:val="00805954"/>
    <w:rsid w:val="008123B5"/>
    <w:rsid w:val="00817D0F"/>
    <w:rsid w:val="00825669"/>
    <w:rsid w:val="008264A4"/>
    <w:rsid w:val="00827666"/>
    <w:rsid w:val="008407D8"/>
    <w:rsid w:val="008507BB"/>
    <w:rsid w:val="00851CA8"/>
    <w:rsid w:val="008604C5"/>
    <w:rsid w:val="008666C6"/>
    <w:rsid w:val="0088477D"/>
    <w:rsid w:val="008A3AB9"/>
    <w:rsid w:val="008F0BBC"/>
    <w:rsid w:val="009167D9"/>
    <w:rsid w:val="0093224F"/>
    <w:rsid w:val="00954B12"/>
    <w:rsid w:val="00963952"/>
    <w:rsid w:val="009844B5"/>
    <w:rsid w:val="009B7B96"/>
    <w:rsid w:val="009E7EDC"/>
    <w:rsid w:val="009F77B8"/>
    <w:rsid w:val="00A04605"/>
    <w:rsid w:val="00A1204A"/>
    <w:rsid w:val="00A2510A"/>
    <w:rsid w:val="00A40711"/>
    <w:rsid w:val="00A554D5"/>
    <w:rsid w:val="00A627F8"/>
    <w:rsid w:val="00A67B7C"/>
    <w:rsid w:val="00A94B36"/>
    <w:rsid w:val="00AA03EA"/>
    <w:rsid w:val="00AB530C"/>
    <w:rsid w:val="00AB5BC6"/>
    <w:rsid w:val="00B26318"/>
    <w:rsid w:val="00B4530F"/>
    <w:rsid w:val="00B4586D"/>
    <w:rsid w:val="00B563FB"/>
    <w:rsid w:val="00B67A99"/>
    <w:rsid w:val="00B858E9"/>
    <w:rsid w:val="00B974BA"/>
    <w:rsid w:val="00B9776E"/>
    <w:rsid w:val="00BA6AC7"/>
    <w:rsid w:val="00BB3CCF"/>
    <w:rsid w:val="00BE2810"/>
    <w:rsid w:val="00C05112"/>
    <w:rsid w:val="00C7024B"/>
    <w:rsid w:val="00C744E9"/>
    <w:rsid w:val="00C91556"/>
    <w:rsid w:val="00C9175A"/>
    <w:rsid w:val="00C927A4"/>
    <w:rsid w:val="00CB5527"/>
    <w:rsid w:val="00CF4ACB"/>
    <w:rsid w:val="00CF78AD"/>
    <w:rsid w:val="00D3447C"/>
    <w:rsid w:val="00D62A4F"/>
    <w:rsid w:val="00D76B13"/>
    <w:rsid w:val="00DC4783"/>
    <w:rsid w:val="00DD302F"/>
    <w:rsid w:val="00DE14B8"/>
    <w:rsid w:val="00DF0D45"/>
    <w:rsid w:val="00E1578F"/>
    <w:rsid w:val="00E16A73"/>
    <w:rsid w:val="00E50BD4"/>
    <w:rsid w:val="00E7231E"/>
    <w:rsid w:val="00E74636"/>
    <w:rsid w:val="00EA54FE"/>
    <w:rsid w:val="00EA686F"/>
    <w:rsid w:val="00EB20D2"/>
    <w:rsid w:val="00F276D2"/>
    <w:rsid w:val="00F30831"/>
    <w:rsid w:val="00F336F8"/>
    <w:rsid w:val="00F403B5"/>
    <w:rsid w:val="00F92484"/>
    <w:rsid w:val="00FC4643"/>
    <w:rsid w:val="00FF0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5D3D5F84"/>
  <w15:docId w15:val="{E92CBEB6-D8C4-448D-8243-6E443CD63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442D89"/>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9155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C91556"/>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 w:type="table" w:styleId="TableGrid">
    <w:name w:val="Table Grid"/>
    <w:basedOn w:val="TableNormal"/>
    <w:uiPriority w:val="59"/>
    <w:rsid w:val="00460A1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442D89"/>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C91556"/>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C91556"/>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9F77B8"/>
    <w:pPr>
      <w:spacing w:line="259" w:lineRule="auto"/>
      <w:outlineLvl w:val="9"/>
    </w:pPr>
    <w:rPr>
      <w:lang w:val="en-US"/>
    </w:rPr>
  </w:style>
  <w:style w:type="paragraph" w:styleId="TOC1">
    <w:name w:val="toc 1"/>
    <w:basedOn w:val="Normal"/>
    <w:next w:val="Normal"/>
    <w:autoRedefine/>
    <w:uiPriority w:val="39"/>
    <w:unhideWhenUsed/>
    <w:rsid w:val="009F77B8"/>
    <w:pPr>
      <w:spacing w:after="100"/>
    </w:pPr>
  </w:style>
  <w:style w:type="paragraph" w:styleId="TOC2">
    <w:name w:val="toc 2"/>
    <w:basedOn w:val="Normal"/>
    <w:next w:val="Normal"/>
    <w:autoRedefine/>
    <w:uiPriority w:val="39"/>
    <w:unhideWhenUsed/>
    <w:rsid w:val="009F77B8"/>
    <w:pPr>
      <w:spacing w:after="100"/>
      <w:ind w:left="240"/>
    </w:pPr>
  </w:style>
  <w:style w:type="paragraph" w:styleId="TOC3">
    <w:name w:val="toc 3"/>
    <w:basedOn w:val="Normal"/>
    <w:next w:val="Normal"/>
    <w:autoRedefine/>
    <w:uiPriority w:val="39"/>
    <w:unhideWhenUsed/>
    <w:rsid w:val="009F77B8"/>
    <w:pPr>
      <w:spacing w:after="100"/>
      <w:ind w:left="480"/>
    </w:pPr>
  </w:style>
  <w:style w:type="character" w:styleId="Hyperlink">
    <w:name w:val="Hyperlink"/>
    <w:basedOn w:val="DefaultParagraphFont"/>
    <w:uiPriority w:val="99"/>
    <w:unhideWhenUsed/>
    <w:rsid w:val="009F77B8"/>
    <w:rPr>
      <w:color w:val="0000FF" w:themeColor="hyperlink"/>
      <w:u w:val="single"/>
    </w:rPr>
  </w:style>
  <w:style w:type="paragraph" w:customStyle="1" w:styleId="Default">
    <w:name w:val="Default"/>
    <w:rsid w:val="00A554D5"/>
    <w:pPr>
      <w:autoSpaceDE w:val="0"/>
      <w:autoSpaceDN w:val="0"/>
      <w:adjustRightInd w:val="0"/>
      <w:spacing w:after="0" w:line="240" w:lineRule="auto"/>
    </w:pPr>
    <w:rPr>
      <w:rFonts w:ascii="Symbol" w:hAnsi="Symbol" w:cs="Symbol"/>
      <w:color w:val="000000"/>
      <w:sz w:val="24"/>
      <w:szCs w:val="24"/>
    </w:rPr>
  </w:style>
  <w:style w:type="paragraph" w:styleId="Bibliography">
    <w:name w:val="Bibliography"/>
    <w:basedOn w:val="Normal"/>
    <w:next w:val="Normal"/>
    <w:uiPriority w:val="37"/>
    <w:unhideWhenUsed/>
    <w:rsid w:val="00C702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15119">
      <w:bodyDiv w:val="1"/>
      <w:marLeft w:val="0"/>
      <w:marRight w:val="0"/>
      <w:marTop w:val="0"/>
      <w:marBottom w:val="0"/>
      <w:divBdr>
        <w:top w:val="none" w:sz="0" w:space="0" w:color="auto"/>
        <w:left w:val="none" w:sz="0" w:space="0" w:color="auto"/>
        <w:bottom w:val="none" w:sz="0" w:space="0" w:color="auto"/>
        <w:right w:val="none" w:sz="0" w:space="0" w:color="auto"/>
      </w:divBdr>
    </w:div>
    <w:div w:id="155734852">
      <w:bodyDiv w:val="1"/>
      <w:marLeft w:val="0"/>
      <w:marRight w:val="0"/>
      <w:marTop w:val="0"/>
      <w:marBottom w:val="0"/>
      <w:divBdr>
        <w:top w:val="none" w:sz="0" w:space="0" w:color="auto"/>
        <w:left w:val="none" w:sz="0" w:space="0" w:color="auto"/>
        <w:bottom w:val="none" w:sz="0" w:space="0" w:color="auto"/>
        <w:right w:val="none" w:sz="0" w:space="0" w:color="auto"/>
      </w:divBdr>
    </w:div>
    <w:div w:id="255865253">
      <w:bodyDiv w:val="1"/>
      <w:marLeft w:val="0"/>
      <w:marRight w:val="0"/>
      <w:marTop w:val="0"/>
      <w:marBottom w:val="0"/>
      <w:divBdr>
        <w:top w:val="none" w:sz="0" w:space="0" w:color="auto"/>
        <w:left w:val="none" w:sz="0" w:space="0" w:color="auto"/>
        <w:bottom w:val="none" w:sz="0" w:space="0" w:color="auto"/>
        <w:right w:val="none" w:sz="0" w:space="0" w:color="auto"/>
      </w:divBdr>
    </w:div>
    <w:div w:id="301272882">
      <w:bodyDiv w:val="1"/>
      <w:marLeft w:val="0"/>
      <w:marRight w:val="0"/>
      <w:marTop w:val="0"/>
      <w:marBottom w:val="0"/>
      <w:divBdr>
        <w:top w:val="none" w:sz="0" w:space="0" w:color="auto"/>
        <w:left w:val="none" w:sz="0" w:space="0" w:color="auto"/>
        <w:bottom w:val="none" w:sz="0" w:space="0" w:color="auto"/>
        <w:right w:val="none" w:sz="0" w:space="0" w:color="auto"/>
      </w:divBdr>
    </w:div>
    <w:div w:id="305857874">
      <w:bodyDiv w:val="1"/>
      <w:marLeft w:val="0"/>
      <w:marRight w:val="0"/>
      <w:marTop w:val="0"/>
      <w:marBottom w:val="0"/>
      <w:divBdr>
        <w:top w:val="none" w:sz="0" w:space="0" w:color="auto"/>
        <w:left w:val="none" w:sz="0" w:space="0" w:color="auto"/>
        <w:bottom w:val="none" w:sz="0" w:space="0" w:color="auto"/>
        <w:right w:val="none" w:sz="0" w:space="0" w:color="auto"/>
      </w:divBdr>
    </w:div>
    <w:div w:id="310868778">
      <w:bodyDiv w:val="1"/>
      <w:marLeft w:val="0"/>
      <w:marRight w:val="0"/>
      <w:marTop w:val="0"/>
      <w:marBottom w:val="0"/>
      <w:divBdr>
        <w:top w:val="none" w:sz="0" w:space="0" w:color="auto"/>
        <w:left w:val="none" w:sz="0" w:space="0" w:color="auto"/>
        <w:bottom w:val="none" w:sz="0" w:space="0" w:color="auto"/>
        <w:right w:val="none" w:sz="0" w:space="0" w:color="auto"/>
      </w:divBdr>
    </w:div>
    <w:div w:id="364603179">
      <w:bodyDiv w:val="1"/>
      <w:marLeft w:val="0"/>
      <w:marRight w:val="0"/>
      <w:marTop w:val="0"/>
      <w:marBottom w:val="0"/>
      <w:divBdr>
        <w:top w:val="none" w:sz="0" w:space="0" w:color="auto"/>
        <w:left w:val="none" w:sz="0" w:space="0" w:color="auto"/>
        <w:bottom w:val="none" w:sz="0" w:space="0" w:color="auto"/>
        <w:right w:val="none" w:sz="0" w:space="0" w:color="auto"/>
      </w:divBdr>
    </w:div>
    <w:div w:id="364604162">
      <w:bodyDiv w:val="1"/>
      <w:marLeft w:val="0"/>
      <w:marRight w:val="0"/>
      <w:marTop w:val="0"/>
      <w:marBottom w:val="0"/>
      <w:divBdr>
        <w:top w:val="none" w:sz="0" w:space="0" w:color="auto"/>
        <w:left w:val="none" w:sz="0" w:space="0" w:color="auto"/>
        <w:bottom w:val="none" w:sz="0" w:space="0" w:color="auto"/>
        <w:right w:val="none" w:sz="0" w:space="0" w:color="auto"/>
      </w:divBdr>
    </w:div>
    <w:div w:id="417094326">
      <w:bodyDiv w:val="1"/>
      <w:marLeft w:val="0"/>
      <w:marRight w:val="0"/>
      <w:marTop w:val="0"/>
      <w:marBottom w:val="0"/>
      <w:divBdr>
        <w:top w:val="none" w:sz="0" w:space="0" w:color="auto"/>
        <w:left w:val="none" w:sz="0" w:space="0" w:color="auto"/>
        <w:bottom w:val="none" w:sz="0" w:space="0" w:color="auto"/>
        <w:right w:val="none" w:sz="0" w:space="0" w:color="auto"/>
      </w:divBdr>
    </w:div>
    <w:div w:id="439646560">
      <w:bodyDiv w:val="1"/>
      <w:marLeft w:val="0"/>
      <w:marRight w:val="0"/>
      <w:marTop w:val="0"/>
      <w:marBottom w:val="0"/>
      <w:divBdr>
        <w:top w:val="none" w:sz="0" w:space="0" w:color="auto"/>
        <w:left w:val="none" w:sz="0" w:space="0" w:color="auto"/>
        <w:bottom w:val="none" w:sz="0" w:space="0" w:color="auto"/>
        <w:right w:val="none" w:sz="0" w:space="0" w:color="auto"/>
      </w:divBdr>
    </w:div>
    <w:div w:id="450318311">
      <w:bodyDiv w:val="1"/>
      <w:marLeft w:val="0"/>
      <w:marRight w:val="0"/>
      <w:marTop w:val="0"/>
      <w:marBottom w:val="0"/>
      <w:divBdr>
        <w:top w:val="none" w:sz="0" w:space="0" w:color="auto"/>
        <w:left w:val="none" w:sz="0" w:space="0" w:color="auto"/>
        <w:bottom w:val="none" w:sz="0" w:space="0" w:color="auto"/>
        <w:right w:val="none" w:sz="0" w:space="0" w:color="auto"/>
      </w:divBdr>
    </w:div>
    <w:div w:id="479732864">
      <w:bodyDiv w:val="1"/>
      <w:marLeft w:val="0"/>
      <w:marRight w:val="0"/>
      <w:marTop w:val="0"/>
      <w:marBottom w:val="0"/>
      <w:divBdr>
        <w:top w:val="none" w:sz="0" w:space="0" w:color="auto"/>
        <w:left w:val="none" w:sz="0" w:space="0" w:color="auto"/>
        <w:bottom w:val="none" w:sz="0" w:space="0" w:color="auto"/>
        <w:right w:val="none" w:sz="0" w:space="0" w:color="auto"/>
      </w:divBdr>
    </w:div>
    <w:div w:id="502858933">
      <w:bodyDiv w:val="1"/>
      <w:marLeft w:val="0"/>
      <w:marRight w:val="0"/>
      <w:marTop w:val="0"/>
      <w:marBottom w:val="0"/>
      <w:divBdr>
        <w:top w:val="none" w:sz="0" w:space="0" w:color="auto"/>
        <w:left w:val="none" w:sz="0" w:space="0" w:color="auto"/>
        <w:bottom w:val="none" w:sz="0" w:space="0" w:color="auto"/>
        <w:right w:val="none" w:sz="0" w:space="0" w:color="auto"/>
      </w:divBdr>
    </w:div>
    <w:div w:id="533034506">
      <w:bodyDiv w:val="1"/>
      <w:marLeft w:val="0"/>
      <w:marRight w:val="0"/>
      <w:marTop w:val="0"/>
      <w:marBottom w:val="0"/>
      <w:divBdr>
        <w:top w:val="none" w:sz="0" w:space="0" w:color="auto"/>
        <w:left w:val="none" w:sz="0" w:space="0" w:color="auto"/>
        <w:bottom w:val="none" w:sz="0" w:space="0" w:color="auto"/>
        <w:right w:val="none" w:sz="0" w:space="0" w:color="auto"/>
      </w:divBdr>
    </w:div>
    <w:div w:id="583756896">
      <w:bodyDiv w:val="1"/>
      <w:marLeft w:val="0"/>
      <w:marRight w:val="0"/>
      <w:marTop w:val="0"/>
      <w:marBottom w:val="0"/>
      <w:divBdr>
        <w:top w:val="none" w:sz="0" w:space="0" w:color="auto"/>
        <w:left w:val="none" w:sz="0" w:space="0" w:color="auto"/>
        <w:bottom w:val="none" w:sz="0" w:space="0" w:color="auto"/>
        <w:right w:val="none" w:sz="0" w:space="0" w:color="auto"/>
      </w:divBdr>
    </w:div>
    <w:div w:id="589698349">
      <w:bodyDiv w:val="1"/>
      <w:marLeft w:val="0"/>
      <w:marRight w:val="0"/>
      <w:marTop w:val="0"/>
      <w:marBottom w:val="0"/>
      <w:divBdr>
        <w:top w:val="none" w:sz="0" w:space="0" w:color="auto"/>
        <w:left w:val="none" w:sz="0" w:space="0" w:color="auto"/>
        <w:bottom w:val="none" w:sz="0" w:space="0" w:color="auto"/>
        <w:right w:val="none" w:sz="0" w:space="0" w:color="auto"/>
      </w:divBdr>
    </w:div>
    <w:div w:id="595480539">
      <w:bodyDiv w:val="1"/>
      <w:marLeft w:val="0"/>
      <w:marRight w:val="0"/>
      <w:marTop w:val="0"/>
      <w:marBottom w:val="0"/>
      <w:divBdr>
        <w:top w:val="none" w:sz="0" w:space="0" w:color="auto"/>
        <w:left w:val="none" w:sz="0" w:space="0" w:color="auto"/>
        <w:bottom w:val="none" w:sz="0" w:space="0" w:color="auto"/>
        <w:right w:val="none" w:sz="0" w:space="0" w:color="auto"/>
      </w:divBdr>
    </w:div>
    <w:div w:id="595939850">
      <w:bodyDiv w:val="1"/>
      <w:marLeft w:val="0"/>
      <w:marRight w:val="0"/>
      <w:marTop w:val="0"/>
      <w:marBottom w:val="0"/>
      <w:divBdr>
        <w:top w:val="none" w:sz="0" w:space="0" w:color="auto"/>
        <w:left w:val="none" w:sz="0" w:space="0" w:color="auto"/>
        <w:bottom w:val="none" w:sz="0" w:space="0" w:color="auto"/>
        <w:right w:val="none" w:sz="0" w:space="0" w:color="auto"/>
      </w:divBdr>
    </w:div>
    <w:div w:id="717819395">
      <w:bodyDiv w:val="1"/>
      <w:marLeft w:val="0"/>
      <w:marRight w:val="0"/>
      <w:marTop w:val="0"/>
      <w:marBottom w:val="0"/>
      <w:divBdr>
        <w:top w:val="none" w:sz="0" w:space="0" w:color="auto"/>
        <w:left w:val="none" w:sz="0" w:space="0" w:color="auto"/>
        <w:bottom w:val="none" w:sz="0" w:space="0" w:color="auto"/>
        <w:right w:val="none" w:sz="0" w:space="0" w:color="auto"/>
      </w:divBdr>
    </w:div>
    <w:div w:id="740565613">
      <w:bodyDiv w:val="1"/>
      <w:marLeft w:val="0"/>
      <w:marRight w:val="0"/>
      <w:marTop w:val="0"/>
      <w:marBottom w:val="0"/>
      <w:divBdr>
        <w:top w:val="none" w:sz="0" w:space="0" w:color="auto"/>
        <w:left w:val="none" w:sz="0" w:space="0" w:color="auto"/>
        <w:bottom w:val="none" w:sz="0" w:space="0" w:color="auto"/>
        <w:right w:val="none" w:sz="0" w:space="0" w:color="auto"/>
      </w:divBdr>
    </w:div>
    <w:div w:id="747265865">
      <w:bodyDiv w:val="1"/>
      <w:marLeft w:val="0"/>
      <w:marRight w:val="0"/>
      <w:marTop w:val="0"/>
      <w:marBottom w:val="0"/>
      <w:divBdr>
        <w:top w:val="none" w:sz="0" w:space="0" w:color="auto"/>
        <w:left w:val="none" w:sz="0" w:space="0" w:color="auto"/>
        <w:bottom w:val="none" w:sz="0" w:space="0" w:color="auto"/>
        <w:right w:val="none" w:sz="0" w:space="0" w:color="auto"/>
      </w:divBdr>
    </w:div>
    <w:div w:id="769396639">
      <w:bodyDiv w:val="1"/>
      <w:marLeft w:val="0"/>
      <w:marRight w:val="0"/>
      <w:marTop w:val="0"/>
      <w:marBottom w:val="0"/>
      <w:divBdr>
        <w:top w:val="none" w:sz="0" w:space="0" w:color="auto"/>
        <w:left w:val="none" w:sz="0" w:space="0" w:color="auto"/>
        <w:bottom w:val="none" w:sz="0" w:space="0" w:color="auto"/>
        <w:right w:val="none" w:sz="0" w:space="0" w:color="auto"/>
      </w:divBdr>
    </w:div>
    <w:div w:id="778371725">
      <w:bodyDiv w:val="1"/>
      <w:marLeft w:val="0"/>
      <w:marRight w:val="0"/>
      <w:marTop w:val="0"/>
      <w:marBottom w:val="0"/>
      <w:divBdr>
        <w:top w:val="none" w:sz="0" w:space="0" w:color="auto"/>
        <w:left w:val="none" w:sz="0" w:space="0" w:color="auto"/>
        <w:bottom w:val="none" w:sz="0" w:space="0" w:color="auto"/>
        <w:right w:val="none" w:sz="0" w:space="0" w:color="auto"/>
      </w:divBdr>
    </w:div>
    <w:div w:id="862013487">
      <w:bodyDiv w:val="1"/>
      <w:marLeft w:val="0"/>
      <w:marRight w:val="0"/>
      <w:marTop w:val="0"/>
      <w:marBottom w:val="0"/>
      <w:divBdr>
        <w:top w:val="none" w:sz="0" w:space="0" w:color="auto"/>
        <w:left w:val="none" w:sz="0" w:space="0" w:color="auto"/>
        <w:bottom w:val="none" w:sz="0" w:space="0" w:color="auto"/>
        <w:right w:val="none" w:sz="0" w:space="0" w:color="auto"/>
      </w:divBdr>
    </w:div>
    <w:div w:id="950212390">
      <w:bodyDiv w:val="1"/>
      <w:marLeft w:val="0"/>
      <w:marRight w:val="0"/>
      <w:marTop w:val="0"/>
      <w:marBottom w:val="0"/>
      <w:divBdr>
        <w:top w:val="none" w:sz="0" w:space="0" w:color="auto"/>
        <w:left w:val="none" w:sz="0" w:space="0" w:color="auto"/>
        <w:bottom w:val="none" w:sz="0" w:space="0" w:color="auto"/>
        <w:right w:val="none" w:sz="0" w:space="0" w:color="auto"/>
      </w:divBdr>
    </w:div>
    <w:div w:id="1070274127">
      <w:bodyDiv w:val="1"/>
      <w:marLeft w:val="0"/>
      <w:marRight w:val="0"/>
      <w:marTop w:val="0"/>
      <w:marBottom w:val="0"/>
      <w:divBdr>
        <w:top w:val="none" w:sz="0" w:space="0" w:color="auto"/>
        <w:left w:val="none" w:sz="0" w:space="0" w:color="auto"/>
        <w:bottom w:val="none" w:sz="0" w:space="0" w:color="auto"/>
        <w:right w:val="none" w:sz="0" w:space="0" w:color="auto"/>
      </w:divBdr>
    </w:div>
    <w:div w:id="1089736329">
      <w:bodyDiv w:val="1"/>
      <w:marLeft w:val="0"/>
      <w:marRight w:val="0"/>
      <w:marTop w:val="0"/>
      <w:marBottom w:val="0"/>
      <w:divBdr>
        <w:top w:val="none" w:sz="0" w:space="0" w:color="auto"/>
        <w:left w:val="none" w:sz="0" w:space="0" w:color="auto"/>
        <w:bottom w:val="none" w:sz="0" w:space="0" w:color="auto"/>
        <w:right w:val="none" w:sz="0" w:space="0" w:color="auto"/>
      </w:divBdr>
    </w:div>
    <w:div w:id="1091050052">
      <w:bodyDiv w:val="1"/>
      <w:marLeft w:val="0"/>
      <w:marRight w:val="0"/>
      <w:marTop w:val="0"/>
      <w:marBottom w:val="0"/>
      <w:divBdr>
        <w:top w:val="none" w:sz="0" w:space="0" w:color="auto"/>
        <w:left w:val="none" w:sz="0" w:space="0" w:color="auto"/>
        <w:bottom w:val="none" w:sz="0" w:space="0" w:color="auto"/>
        <w:right w:val="none" w:sz="0" w:space="0" w:color="auto"/>
      </w:divBdr>
    </w:div>
    <w:div w:id="1102606419">
      <w:bodyDiv w:val="1"/>
      <w:marLeft w:val="0"/>
      <w:marRight w:val="0"/>
      <w:marTop w:val="0"/>
      <w:marBottom w:val="0"/>
      <w:divBdr>
        <w:top w:val="none" w:sz="0" w:space="0" w:color="auto"/>
        <w:left w:val="none" w:sz="0" w:space="0" w:color="auto"/>
        <w:bottom w:val="none" w:sz="0" w:space="0" w:color="auto"/>
        <w:right w:val="none" w:sz="0" w:space="0" w:color="auto"/>
      </w:divBdr>
    </w:div>
    <w:div w:id="1110200598">
      <w:bodyDiv w:val="1"/>
      <w:marLeft w:val="0"/>
      <w:marRight w:val="0"/>
      <w:marTop w:val="0"/>
      <w:marBottom w:val="0"/>
      <w:divBdr>
        <w:top w:val="none" w:sz="0" w:space="0" w:color="auto"/>
        <w:left w:val="none" w:sz="0" w:space="0" w:color="auto"/>
        <w:bottom w:val="none" w:sz="0" w:space="0" w:color="auto"/>
        <w:right w:val="none" w:sz="0" w:space="0" w:color="auto"/>
      </w:divBdr>
    </w:div>
    <w:div w:id="1136265134">
      <w:bodyDiv w:val="1"/>
      <w:marLeft w:val="0"/>
      <w:marRight w:val="0"/>
      <w:marTop w:val="0"/>
      <w:marBottom w:val="0"/>
      <w:divBdr>
        <w:top w:val="none" w:sz="0" w:space="0" w:color="auto"/>
        <w:left w:val="none" w:sz="0" w:space="0" w:color="auto"/>
        <w:bottom w:val="none" w:sz="0" w:space="0" w:color="auto"/>
        <w:right w:val="none" w:sz="0" w:space="0" w:color="auto"/>
      </w:divBdr>
    </w:div>
    <w:div w:id="1153331005">
      <w:bodyDiv w:val="1"/>
      <w:marLeft w:val="0"/>
      <w:marRight w:val="0"/>
      <w:marTop w:val="0"/>
      <w:marBottom w:val="0"/>
      <w:divBdr>
        <w:top w:val="none" w:sz="0" w:space="0" w:color="auto"/>
        <w:left w:val="none" w:sz="0" w:space="0" w:color="auto"/>
        <w:bottom w:val="none" w:sz="0" w:space="0" w:color="auto"/>
        <w:right w:val="none" w:sz="0" w:space="0" w:color="auto"/>
      </w:divBdr>
    </w:div>
    <w:div w:id="1166555189">
      <w:bodyDiv w:val="1"/>
      <w:marLeft w:val="0"/>
      <w:marRight w:val="0"/>
      <w:marTop w:val="0"/>
      <w:marBottom w:val="0"/>
      <w:divBdr>
        <w:top w:val="none" w:sz="0" w:space="0" w:color="auto"/>
        <w:left w:val="none" w:sz="0" w:space="0" w:color="auto"/>
        <w:bottom w:val="none" w:sz="0" w:space="0" w:color="auto"/>
        <w:right w:val="none" w:sz="0" w:space="0" w:color="auto"/>
      </w:divBdr>
    </w:div>
    <w:div w:id="1169565960">
      <w:bodyDiv w:val="1"/>
      <w:marLeft w:val="0"/>
      <w:marRight w:val="0"/>
      <w:marTop w:val="0"/>
      <w:marBottom w:val="0"/>
      <w:divBdr>
        <w:top w:val="none" w:sz="0" w:space="0" w:color="auto"/>
        <w:left w:val="none" w:sz="0" w:space="0" w:color="auto"/>
        <w:bottom w:val="none" w:sz="0" w:space="0" w:color="auto"/>
        <w:right w:val="none" w:sz="0" w:space="0" w:color="auto"/>
      </w:divBdr>
    </w:div>
    <w:div w:id="1172112260">
      <w:bodyDiv w:val="1"/>
      <w:marLeft w:val="0"/>
      <w:marRight w:val="0"/>
      <w:marTop w:val="0"/>
      <w:marBottom w:val="0"/>
      <w:divBdr>
        <w:top w:val="none" w:sz="0" w:space="0" w:color="auto"/>
        <w:left w:val="none" w:sz="0" w:space="0" w:color="auto"/>
        <w:bottom w:val="none" w:sz="0" w:space="0" w:color="auto"/>
        <w:right w:val="none" w:sz="0" w:space="0" w:color="auto"/>
      </w:divBdr>
    </w:div>
    <w:div w:id="1183662070">
      <w:bodyDiv w:val="1"/>
      <w:marLeft w:val="0"/>
      <w:marRight w:val="0"/>
      <w:marTop w:val="0"/>
      <w:marBottom w:val="0"/>
      <w:divBdr>
        <w:top w:val="none" w:sz="0" w:space="0" w:color="auto"/>
        <w:left w:val="none" w:sz="0" w:space="0" w:color="auto"/>
        <w:bottom w:val="none" w:sz="0" w:space="0" w:color="auto"/>
        <w:right w:val="none" w:sz="0" w:space="0" w:color="auto"/>
      </w:divBdr>
    </w:div>
    <w:div w:id="1192765994">
      <w:bodyDiv w:val="1"/>
      <w:marLeft w:val="0"/>
      <w:marRight w:val="0"/>
      <w:marTop w:val="0"/>
      <w:marBottom w:val="0"/>
      <w:divBdr>
        <w:top w:val="none" w:sz="0" w:space="0" w:color="auto"/>
        <w:left w:val="none" w:sz="0" w:space="0" w:color="auto"/>
        <w:bottom w:val="none" w:sz="0" w:space="0" w:color="auto"/>
        <w:right w:val="none" w:sz="0" w:space="0" w:color="auto"/>
      </w:divBdr>
    </w:div>
    <w:div w:id="1285313397">
      <w:bodyDiv w:val="1"/>
      <w:marLeft w:val="0"/>
      <w:marRight w:val="0"/>
      <w:marTop w:val="0"/>
      <w:marBottom w:val="0"/>
      <w:divBdr>
        <w:top w:val="none" w:sz="0" w:space="0" w:color="auto"/>
        <w:left w:val="none" w:sz="0" w:space="0" w:color="auto"/>
        <w:bottom w:val="none" w:sz="0" w:space="0" w:color="auto"/>
        <w:right w:val="none" w:sz="0" w:space="0" w:color="auto"/>
      </w:divBdr>
    </w:div>
    <w:div w:id="1316257114">
      <w:bodyDiv w:val="1"/>
      <w:marLeft w:val="0"/>
      <w:marRight w:val="0"/>
      <w:marTop w:val="0"/>
      <w:marBottom w:val="0"/>
      <w:divBdr>
        <w:top w:val="none" w:sz="0" w:space="0" w:color="auto"/>
        <w:left w:val="none" w:sz="0" w:space="0" w:color="auto"/>
        <w:bottom w:val="none" w:sz="0" w:space="0" w:color="auto"/>
        <w:right w:val="none" w:sz="0" w:space="0" w:color="auto"/>
      </w:divBdr>
    </w:div>
    <w:div w:id="1346521488">
      <w:bodyDiv w:val="1"/>
      <w:marLeft w:val="0"/>
      <w:marRight w:val="0"/>
      <w:marTop w:val="0"/>
      <w:marBottom w:val="0"/>
      <w:divBdr>
        <w:top w:val="none" w:sz="0" w:space="0" w:color="auto"/>
        <w:left w:val="none" w:sz="0" w:space="0" w:color="auto"/>
        <w:bottom w:val="none" w:sz="0" w:space="0" w:color="auto"/>
        <w:right w:val="none" w:sz="0" w:space="0" w:color="auto"/>
      </w:divBdr>
    </w:div>
    <w:div w:id="1376271929">
      <w:bodyDiv w:val="1"/>
      <w:marLeft w:val="0"/>
      <w:marRight w:val="0"/>
      <w:marTop w:val="0"/>
      <w:marBottom w:val="0"/>
      <w:divBdr>
        <w:top w:val="none" w:sz="0" w:space="0" w:color="auto"/>
        <w:left w:val="none" w:sz="0" w:space="0" w:color="auto"/>
        <w:bottom w:val="none" w:sz="0" w:space="0" w:color="auto"/>
        <w:right w:val="none" w:sz="0" w:space="0" w:color="auto"/>
      </w:divBdr>
    </w:div>
    <w:div w:id="1378355208">
      <w:bodyDiv w:val="1"/>
      <w:marLeft w:val="0"/>
      <w:marRight w:val="0"/>
      <w:marTop w:val="0"/>
      <w:marBottom w:val="0"/>
      <w:divBdr>
        <w:top w:val="none" w:sz="0" w:space="0" w:color="auto"/>
        <w:left w:val="none" w:sz="0" w:space="0" w:color="auto"/>
        <w:bottom w:val="none" w:sz="0" w:space="0" w:color="auto"/>
        <w:right w:val="none" w:sz="0" w:space="0" w:color="auto"/>
      </w:divBdr>
    </w:div>
    <w:div w:id="1384405932">
      <w:bodyDiv w:val="1"/>
      <w:marLeft w:val="0"/>
      <w:marRight w:val="0"/>
      <w:marTop w:val="0"/>
      <w:marBottom w:val="0"/>
      <w:divBdr>
        <w:top w:val="none" w:sz="0" w:space="0" w:color="auto"/>
        <w:left w:val="none" w:sz="0" w:space="0" w:color="auto"/>
        <w:bottom w:val="none" w:sz="0" w:space="0" w:color="auto"/>
        <w:right w:val="none" w:sz="0" w:space="0" w:color="auto"/>
      </w:divBdr>
    </w:div>
    <w:div w:id="1386832254">
      <w:bodyDiv w:val="1"/>
      <w:marLeft w:val="0"/>
      <w:marRight w:val="0"/>
      <w:marTop w:val="0"/>
      <w:marBottom w:val="0"/>
      <w:divBdr>
        <w:top w:val="none" w:sz="0" w:space="0" w:color="auto"/>
        <w:left w:val="none" w:sz="0" w:space="0" w:color="auto"/>
        <w:bottom w:val="none" w:sz="0" w:space="0" w:color="auto"/>
        <w:right w:val="none" w:sz="0" w:space="0" w:color="auto"/>
      </w:divBdr>
    </w:div>
    <w:div w:id="1404596219">
      <w:bodyDiv w:val="1"/>
      <w:marLeft w:val="0"/>
      <w:marRight w:val="0"/>
      <w:marTop w:val="0"/>
      <w:marBottom w:val="0"/>
      <w:divBdr>
        <w:top w:val="none" w:sz="0" w:space="0" w:color="auto"/>
        <w:left w:val="none" w:sz="0" w:space="0" w:color="auto"/>
        <w:bottom w:val="none" w:sz="0" w:space="0" w:color="auto"/>
        <w:right w:val="none" w:sz="0" w:space="0" w:color="auto"/>
      </w:divBdr>
    </w:div>
    <w:div w:id="1424034116">
      <w:bodyDiv w:val="1"/>
      <w:marLeft w:val="0"/>
      <w:marRight w:val="0"/>
      <w:marTop w:val="0"/>
      <w:marBottom w:val="0"/>
      <w:divBdr>
        <w:top w:val="none" w:sz="0" w:space="0" w:color="auto"/>
        <w:left w:val="none" w:sz="0" w:space="0" w:color="auto"/>
        <w:bottom w:val="none" w:sz="0" w:space="0" w:color="auto"/>
        <w:right w:val="none" w:sz="0" w:space="0" w:color="auto"/>
      </w:divBdr>
    </w:div>
    <w:div w:id="1466124445">
      <w:bodyDiv w:val="1"/>
      <w:marLeft w:val="0"/>
      <w:marRight w:val="0"/>
      <w:marTop w:val="0"/>
      <w:marBottom w:val="0"/>
      <w:divBdr>
        <w:top w:val="none" w:sz="0" w:space="0" w:color="auto"/>
        <w:left w:val="none" w:sz="0" w:space="0" w:color="auto"/>
        <w:bottom w:val="none" w:sz="0" w:space="0" w:color="auto"/>
        <w:right w:val="none" w:sz="0" w:space="0" w:color="auto"/>
      </w:divBdr>
    </w:div>
    <w:div w:id="1478381564">
      <w:bodyDiv w:val="1"/>
      <w:marLeft w:val="0"/>
      <w:marRight w:val="0"/>
      <w:marTop w:val="0"/>
      <w:marBottom w:val="0"/>
      <w:divBdr>
        <w:top w:val="none" w:sz="0" w:space="0" w:color="auto"/>
        <w:left w:val="none" w:sz="0" w:space="0" w:color="auto"/>
        <w:bottom w:val="none" w:sz="0" w:space="0" w:color="auto"/>
        <w:right w:val="none" w:sz="0" w:space="0" w:color="auto"/>
      </w:divBdr>
    </w:div>
    <w:div w:id="1497110492">
      <w:bodyDiv w:val="1"/>
      <w:marLeft w:val="0"/>
      <w:marRight w:val="0"/>
      <w:marTop w:val="0"/>
      <w:marBottom w:val="0"/>
      <w:divBdr>
        <w:top w:val="none" w:sz="0" w:space="0" w:color="auto"/>
        <w:left w:val="none" w:sz="0" w:space="0" w:color="auto"/>
        <w:bottom w:val="none" w:sz="0" w:space="0" w:color="auto"/>
        <w:right w:val="none" w:sz="0" w:space="0" w:color="auto"/>
      </w:divBdr>
    </w:div>
    <w:div w:id="1543908617">
      <w:bodyDiv w:val="1"/>
      <w:marLeft w:val="0"/>
      <w:marRight w:val="0"/>
      <w:marTop w:val="0"/>
      <w:marBottom w:val="0"/>
      <w:divBdr>
        <w:top w:val="none" w:sz="0" w:space="0" w:color="auto"/>
        <w:left w:val="none" w:sz="0" w:space="0" w:color="auto"/>
        <w:bottom w:val="none" w:sz="0" w:space="0" w:color="auto"/>
        <w:right w:val="none" w:sz="0" w:space="0" w:color="auto"/>
      </w:divBdr>
    </w:div>
    <w:div w:id="1568805278">
      <w:bodyDiv w:val="1"/>
      <w:marLeft w:val="0"/>
      <w:marRight w:val="0"/>
      <w:marTop w:val="0"/>
      <w:marBottom w:val="0"/>
      <w:divBdr>
        <w:top w:val="none" w:sz="0" w:space="0" w:color="auto"/>
        <w:left w:val="none" w:sz="0" w:space="0" w:color="auto"/>
        <w:bottom w:val="none" w:sz="0" w:space="0" w:color="auto"/>
        <w:right w:val="none" w:sz="0" w:space="0" w:color="auto"/>
      </w:divBdr>
    </w:div>
    <w:div w:id="1597204215">
      <w:bodyDiv w:val="1"/>
      <w:marLeft w:val="0"/>
      <w:marRight w:val="0"/>
      <w:marTop w:val="0"/>
      <w:marBottom w:val="0"/>
      <w:divBdr>
        <w:top w:val="none" w:sz="0" w:space="0" w:color="auto"/>
        <w:left w:val="none" w:sz="0" w:space="0" w:color="auto"/>
        <w:bottom w:val="none" w:sz="0" w:space="0" w:color="auto"/>
        <w:right w:val="none" w:sz="0" w:space="0" w:color="auto"/>
      </w:divBdr>
    </w:div>
    <w:div w:id="1653364042">
      <w:bodyDiv w:val="1"/>
      <w:marLeft w:val="0"/>
      <w:marRight w:val="0"/>
      <w:marTop w:val="0"/>
      <w:marBottom w:val="0"/>
      <w:divBdr>
        <w:top w:val="none" w:sz="0" w:space="0" w:color="auto"/>
        <w:left w:val="none" w:sz="0" w:space="0" w:color="auto"/>
        <w:bottom w:val="none" w:sz="0" w:space="0" w:color="auto"/>
        <w:right w:val="none" w:sz="0" w:space="0" w:color="auto"/>
      </w:divBdr>
    </w:div>
    <w:div w:id="1657955212">
      <w:bodyDiv w:val="1"/>
      <w:marLeft w:val="0"/>
      <w:marRight w:val="0"/>
      <w:marTop w:val="0"/>
      <w:marBottom w:val="0"/>
      <w:divBdr>
        <w:top w:val="none" w:sz="0" w:space="0" w:color="auto"/>
        <w:left w:val="none" w:sz="0" w:space="0" w:color="auto"/>
        <w:bottom w:val="none" w:sz="0" w:space="0" w:color="auto"/>
        <w:right w:val="none" w:sz="0" w:space="0" w:color="auto"/>
      </w:divBdr>
    </w:div>
    <w:div w:id="1667173635">
      <w:bodyDiv w:val="1"/>
      <w:marLeft w:val="0"/>
      <w:marRight w:val="0"/>
      <w:marTop w:val="0"/>
      <w:marBottom w:val="0"/>
      <w:divBdr>
        <w:top w:val="none" w:sz="0" w:space="0" w:color="auto"/>
        <w:left w:val="none" w:sz="0" w:space="0" w:color="auto"/>
        <w:bottom w:val="none" w:sz="0" w:space="0" w:color="auto"/>
        <w:right w:val="none" w:sz="0" w:space="0" w:color="auto"/>
      </w:divBdr>
    </w:div>
    <w:div w:id="1676149094">
      <w:bodyDiv w:val="1"/>
      <w:marLeft w:val="0"/>
      <w:marRight w:val="0"/>
      <w:marTop w:val="0"/>
      <w:marBottom w:val="0"/>
      <w:divBdr>
        <w:top w:val="none" w:sz="0" w:space="0" w:color="auto"/>
        <w:left w:val="none" w:sz="0" w:space="0" w:color="auto"/>
        <w:bottom w:val="none" w:sz="0" w:space="0" w:color="auto"/>
        <w:right w:val="none" w:sz="0" w:space="0" w:color="auto"/>
      </w:divBdr>
    </w:div>
    <w:div w:id="1756902563">
      <w:bodyDiv w:val="1"/>
      <w:marLeft w:val="0"/>
      <w:marRight w:val="0"/>
      <w:marTop w:val="0"/>
      <w:marBottom w:val="0"/>
      <w:divBdr>
        <w:top w:val="none" w:sz="0" w:space="0" w:color="auto"/>
        <w:left w:val="none" w:sz="0" w:space="0" w:color="auto"/>
        <w:bottom w:val="none" w:sz="0" w:space="0" w:color="auto"/>
        <w:right w:val="none" w:sz="0" w:space="0" w:color="auto"/>
      </w:divBdr>
    </w:div>
    <w:div w:id="1849326423">
      <w:bodyDiv w:val="1"/>
      <w:marLeft w:val="0"/>
      <w:marRight w:val="0"/>
      <w:marTop w:val="0"/>
      <w:marBottom w:val="0"/>
      <w:divBdr>
        <w:top w:val="none" w:sz="0" w:space="0" w:color="auto"/>
        <w:left w:val="none" w:sz="0" w:space="0" w:color="auto"/>
        <w:bottom w:val="none" w:sz="0" w:space="0" w:color="auto"/>
        <w:right w:val="none" w:sz="0" w:space="0" w:color="auto"/>
      </w:divBdr>
    </w:div>
    <w:div w:id="1880820276">
      <w:bodyDiv w:val="1"/>
      <w:marLeft w:val="0"/>
      <w:marRight w:val="0"/>
      <w:marTop w:val="0"/>
      <w:marBottom w:val="0"/>
      <w:divBdr>
        <w:top w:val="none" w:sz="0" w:space="0" w:color="auto"/>
        <w:left w:val="none" w:sz="0" w:space="0" w:color="auto"/>
        <w:bottom w:val="none" w:sz="0" w:space="0" w:color="auto"/>
        <w:right w:val="none" w:sz="0" w:space="0" w:color="auto"/>
      </w:divBdr>
    </w:div>
    <w:div w:id="1919627822">
      <w:bodyDiv w:val="1"/>
      <w:marLeft w:val="0"/>
      <w:marRight w:val="0"/>
      <w:marTop w:val="0"/>
      <w:marBottom w:val="0"/>
      <w:divBdr>
        <w:top w:val="none" w:sz="0" w:space="0" w:color="auto"/>
        <w:left w:val="none" w:sz="0" w:space="0" w:color="auto"/>
        <w:bottom w:val="none" w:sz="0" w:space="0" w:color="auto"/>
        <w:right w:val="none" w:sz="0" w:space="0" w:color="auto"/>
      </w:divBdr>
    </w:div>
    <w:div w:id="2003925452">
      <w:bodyDiv w:val="1"/>
      <w:marLeft w:val="0"/>
      <w:marRight w:val="0"/>
      <w:marTop w:val="0"/>
      <w:marBottom w:val="0"/>
      <w:divBdr>
        <w:top w:val="none" w:sz="0" w:space="0" w:color="auto"/>
        <w:left w:val="none" w:sz="0" w:space="0" w:color="auto"/>
        <w:bottom w:val="none" w:sz="0" w:space="0" w:color="auto"/>
        <w:right w:val="none" w:sz="0" w:space="0" w:color="auto"/>
      </w:divBdr>
    </w:div>
    <w:div w:id="2031298195">
      <w:bodyDiv w:val="1"/>
      <w:marLeft w:val="0"/>
      <w:marRight w:val="0"/>
      <w:marTop w:val="0"/>
      <w:marBottom w:val="0"/>
      <w:divBdr>
        <w:top w:val="none" w:sz="0" w:space="0" w:color="auto"/>
        <w:left w:val="none" w:sz="0" w:space="0" w:color="auto"/>
        <w:bottom w:val="none" w:sz="0" w:space="0" w:color="auto"/>
        <w:right w:val="none" w:sz="0" w:space="0" w:color="auto"/>
      </w:divBdr>
    </w:div>
    <w:div w:id="2038966204">
      <w:bodyDiv w:val="1"/>
      <w:marLeft w:val="0"/>
      <w:marRight w:val="0"/>
      <w:marTop w:val="0"/>
      <w:marBottom w:val="0"/>
      <w:divBdr>
        <w:top w:val="none" w:sz="0" w:space="0" w:color="auto"/>
        <w:left w:val="none" w:sz="0" w:space="0" w:color="auto"/>
        <w:bottom w:val="none" w:sz="0" w:space="0" w:color="auto"/>
        <w:right w:val="none" w:sz="0" w:space="0" w:color="auto"/>
      </w:divBdr>
    </w:div>
    <w:div w:id="2041079563">
      <w:bodyDiv w:val="1"/>
      <w:marLeft w:val="0"/>
      <w:marRight w:val="0"/>
      <w:marTop w:val="0"/>
      <w:marBottom w:val="0"/>
      <w:divBdr>
        <w:top w:val="none" w:sz="0" w:space="0" w:color="auto"/>
        <w:left w:val="none" w:sz="0" w:space="0" w:color="auto"/>
        <w:bottom w:val="none" w:sz="0" w:space="0" w:color="auto"/>
        <w:right w:val="none" w:sz="0" w:space="0" w:color="auto"/>
      </w:divBdr>
    </w:div>
    <w:div w:id="2054308562">
      <w:bodyDiv w:val="1"/>
      <w:marLeft w:val="0"/>
      <w:marRight w:val="0"/>
      <w:marTop w:val="0"/>
      <w:marBottom w:val="0"/>
      <w:divBdr>
        <w:top w:val="none" w:sz="0" w:space="0" w:color="auto"/>
        <w:left w:val="none" w:sz="0" w:space="0" w:color="auto"/>
        <w:bottom w:val="none" w:sz="0" w:space="0" w:color="auto"/>
        <w:right w:val="none" w:sz="0" w:space="0" w:color="auto"/>
      </w:divBdr>
    </w:div>
    <w:div w:id="2100060982">
      <w:bodyDiv w:val="1"/>
      <w:marLeft w:val="0"/>
      <w:marRight w:val="0"/>
      <w:marTop w:val="0"/>
      <w:marBottom w:val="0"/>
      <w:divBdr>
        <w:top w:val="none" w:sz="0" w:space="0" w:color="auto"/>
        <w:left w:val="none" w:sz="0" w:space="0" w:color="auto"/>
        <w:bottom w:val="none" w:sz="0" w:space="0" w:color="auto"/>
        <w:right w:val="none" w:sz="0" w:space="0" w:color="auto"/>
      </w:divBdr>
    </w:div>
    <w:div w:id="2126382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Gov18</b:Tag>
    <b:SourceType>InternetSite</b:SourceType>
    <b:Guid>{45233A42-6551-4C76-A2BE-B9B2A54594DD}</b:Guid>
    <b:Author>
      <b:Author>
        <b:NameList>
          <b:Person>
            <b:Last>Gov</b:Last>
          </b:Person>
        </b:NameList>
      </b:Author>
    </b:Author>
    <b:Title>DBA</b:Title>
    <b:ProductionCompany>Gov</b:ProductionCompany>
    <b:Year>2018</b:Year>
    <b:Month>??</b:Month>
    <b:Day>??</b:Day>
    <b:YearAccessed>2019</b:YearAccessed>
    <b:MonthAccessed>04</b:MonthAccessed>
    <b:DayAccessed>16</b:DayAccessed>
    <b:URL>https://www.gov.uk/data-protection</b:URL>
    <b:RefOrder>1</b:RefOrder>
  </b:Source>
  <b:Source>
    <b:Tag>Wik191</b:Tag>
    <b:SourceType>InternetSite</b:SourceType>
    <b:Guid>{E5587F66-473B-451E-A1C3-79A4B39A5F8F}</b:Guid>
    <b:Author>
      <b:Author>
        <b:Corporate>Wiki</b:Corporate>
      </b:Author>
    </b:Author>
    <b:Title>Data warehouse</b:Title>
    <b:ProductionCompany>Wikipedia</b:ProductionCompany>
    <b:Year>2019</b:Year>
    <b:Month>03</b:Month>
    <b:Day>26</b:Day>
    <b:YearAccessed>2019</b:YearAccessed>
    <b:MonthAccessed>04</b:MonthAccessed>
    <b:DayAccessed>10</b:DayAccessed>
    <b:URL>https://en.wikipedia.org/wiki/Data_warehouse</b:URL>
    <b:RefOrder>4</b:RefOrder>
  </b:Source>
  <b:Source>
    <b:Tag>DW4St</b:Tag>
    <b:SourceType>InternetSite</b:SourceType>
    <b:Guid>{54520A47-5F57-4A85-936B-735DCE987310}</b:Guid>
    <b:Author>
      <b:Author>
        <b:Corporate>DW4U</b:Corporate>
      </b:Author>
    </b:Author>
    <b:Title>Star Schema</b:Title>
    <b:ProductionCompany>Datawarehouse4U</b:ProductionCompany>
    <b:Year>????</b:Year>
    <b:Month>??</b:Month>
    <b:Day>??</b:Day>
    <b:YearAccessed>2019</b:YearAccessed>
    <b:MonthAccessed>04</b:MonthAccessed>
    <b:DayAccessed>10</b:DayAccessed>
    <b:URL>https://www.datawarehouse4u.info/Data-warehouse-schema-architecture-star-schema.html</b:URL>
    <b:RefOrder>5</b:RefOrder>
  </b:Source>
  <b:Source>
    <b:Tag>WikDa</b:Tag>
    <b:SourceType>InternetSite</b:SourceType>
    <b:Guid>{548953DA-364F-41BF-A405-97F1F5C4CA69}</b:Guid>
    <b:Author>
      <b:Author>
        <b:Corporate>Wiki</b:Corporate>
      </b:Author>
    </b:Author>
    <b:Title>Data Quality</b:Title>
    <b:ProductionCompany>Wikipedia</b:ProductionCompany>
    <b:Year>????</b:Year>
    <b:Month>??</b:Month>
    <b:Day>??</b:Day>
    <b:YearAccessed>2019</b:YearAccessed>
    <b:MonthAccessed>04</b:MonthAccessed>
    <b:DayAccessed>10</b:DayAccessed>
    <b:URL>https://en.wikipedia.org/wiki/Data_quality</b:URL>
    <b:RefOrder>2</b:RefOrder>
  </b:Source>
  <b:Source>
    <b:Tag>CSO16</b:Tag>
    <b:SourceType>InternetSite</b:SourceType>
    <b:Guid>{D752F8AF-B13D-4487-A1B1-806D7A6F2409}</b:Guid>
    <b:Author>
      <b:Author>
        <b:Corporate>CSO</b:Corporate>
      </b:Author>
    </b:Author>
    <b:Title>Difference between privacy and security</b:Title>
    <b:ProductionCompany>IDG contributor network</b:ProductionCompany>
    <b:Year>2016</b:Year>
    <b:Month>05</b:Month>
    <b:Day>26</b:Day>
    <b:YearAccessed>2019</b:YearAccessed>
    <b:MonthAccessed>04</b:MonthAccessed>
    <b:DayAccessed>10</b:DayAccessed>
    <b:URL>https://www.csoonline.com/article/3075023/the-difference-between-privacy-and-security.html</b:URL>
    <b:RefOrder>3</b:RefOrder>
  </b:Source>
</b:Sources>
</file>

<file path=customXml/itemProps1.xml><?xml version="1.0" encoding="utf-8"?>
<ds:datastoreItem xmlns:ds="http://schemas.openxmlformats.org/officeDocument/2006/customXml" ds:itemID="{AFC55FC0-23A6-4840-BB19-1A9B1D72B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805</Words>
  <Characters>4247</Characters>
  <Application>Microsoft Office Word</Application>
  <DocSecurity>0</DocSecurity>
  <Lines>124</Lines>
  <Paragraphs>63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Ashleigh Steel (1603342)</dc:creator>
  <cp:lastModifiedBy>Ashleigh Steel</cp:lastModifiedBy>
  <cp:revision>5</cp:revision>
  <dcterms:created xsi:type="dcterms:W3CDTF">2019-05-16T20:53:00Z</dcterms:created>
  <dcterms:modified xsi:type="dcterms:W3CDTF">2019-05-16T20:56:00Z</dcterms:modified>
</cp:coreProperties>
</file>