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09439" w14:textId="77777777" w:rsidR="00B71744" w:rsidRPr="00377082" w:rsidRDefault="00B71744" w:rsidP="009C2682">
      <w:pPr>
        <w:pStyle w:val="NoSpacing"/>
        <w:rPr>
          <w:rStyle w:val="full"/>
          <w:rFonts w:ascii="Times New Roman" w:hAnsi="Times New Roman" w:cs="Times New Roman"/>
          <w:b/>
          <w:sz w:val="24"/>
          <w:szCs w:val="24"/>
        </w:rPr>
      </w:pPr>
    </w:p>
    <w:p w14:paraId="7CB34025" w14:textId="77777777" w:rsidR="00B71744" w:rsidRPr="0005437B" w:rsidRDefault="00B71744" w:rsidP="0005437B">
      <w:pPr>
        <w:spacing w:after="0"/>
        <w:contextualSpacing/>
        <w:jc w:val="both"/>
        <w:rPr>
          <w:rStyle w:val="full"/>
          <w:rFonts w:ascii="Times New Roman" w:hAnsi="Times New Roman" w:cs="Times New Roman"/>
          <w:b/>
          <w:sz w:val="24"/>
          <w:szCs w:val="24"/>
        </w:rPr>
      </w:pPr>
    </w:p>
    <w:p w14:paraId="03B0CBCC" w14:textId="77777777" w:rsidR="00B71744" w:rsidRPr="0005437B" w:rsidRDefault="00B71744" w:rsidP="0005437B">
      <w:pPr>
        <w:spacing w:after="0"/>
        <w:contextualSpacing/>
        <w:jc w:val="both"/>
        <w:rPr>
          <w:rStyle w:val="full"/>
          <w:rFonts w:ascii="Times New Roman" w:hAnsi="Times New Roman" w:cs="Times New Roman"/>
          <w:b/>
          <w:sz w:val="24"/>
          <w:szCs w:val="24"/>
        </w:rPr>
      </w:pPr>
    </w:p>
    <w:p w14:paraId="30870A6E" w14:textId="77777777" w:rsidR="00B71744" w:rsidRPr="0005437B" w:rsidRDefault="00B71744" w:rsidP="0005437B">
      <w:pPr>
        <w:spacing w:after="0"/>
        <w:contextualSpacing/>
        <w:jc w:val="both"/>
        <w:rPr>
          <w:rStyle w:val="full"/>
          <w:rFonts w:ascii="Times New Roman" w:hAnsi="Times New Roman" w:cs="Times New Roman"/>
          <w:b/>
          <w:sz w:val="24"/>
          <w:szCs w:val="24"/>
        </w:rPr>
      </w:pPr>
    </w:p>
    <w:p w14:paraId="47A7F614" w14:textId="77777777" w:rsidR="00B71744" w:rsidRPr="0005437B" w:rsidRDefault="00B71744" w:rsidP="0005437B">
      <w:pPr>
        <w:spacing w:after="0"/>
        <w:contextualSpacing/>
        <w:jc w:val="both"/>
        <w:rPr>
          <w:rStyle w:val="full"/>
          <w:rFonts w:ascii="Times New Roman" w:hAnsi="Times New Roman" w:cs="Times New Roman"/>
          <w:b/>
          <w:sz w:val="24"/>
          <w:szCs w:val="24"/>
        </w:rPr>
      </w:pPr>
    </w:p>
    <w:p w14:paraId="1198281F" w14:textId="77777777" w:rsidR="00B71744" w:rsidRPr="0005437B" w:rsidRDefault="00B71744" w:rsidP="0005437B">
      <w:pPr>
        <w:spacing w:after="0"/>
        <w:contextualSpacing/>
        <w:jc w:val="both"/>
        <w:rPr>
          <w:rStyle w:val="full"/>
          <w:rFonts w:ascii="Times New Roman" w:hAnsi="Times New Roman" w:cs="Times New Roman"/>
          <w:b/>
          <w:sz w:val="24"/>
          <w:szCs w:val="24"/>
        </w:rPr>
      </w:pPr>
    </w:p>
    <w:p w14:paraId="1547F259" w14:textId="77777777" w:rsidR="00B71744" w:rsidRPr="0005437B" w:rsidRDefault="00B71744" w:rsidP="0005437B">
      <w:pPr>
        <w:spacing w:after="0"/>
        <w:contextualSpacing/>
        <w:jc w:val="both"/>
        <w:rPr>
          <w:rStyle w:val="full"/>
          <w:rFonts w:ascii="Times New Roman" w:hAnsi="Times New Roman" w:cs="Times New Roman"/>
          <w:b/>
          <w:sz w:val="24"/>
          <w:szCs w:val="24"/>
        </w:rPr>
      </w:pPr>
    </w:p>
    <w:p w14:paraId="042905F2" w14:textId="77777777" w:rsidR="00B71744" w:rsidRPr="0005437B" w:rsidRDefault="00B71744" w:rsidP="0005437B">
      <w:pPr>
        <w:spacing w:after="0"/>
        <w:contextualSpacing/>
        <w:jc w:val="both"/>
        <w:rPr>
          <w:rStyle w:val="full"/>
          <w:rFonts w:ascii="Times New Roman" w:hAnsi="Times New Roman" w:cs="Times New Roman"/>
          <w:b/>
          <w:sz w:val="24"/>
          <w:szCs w:val="24"/>
        </w:rPr>
      </w:pPr>
    </w:p>
    <w:p w14:paraId="34D5BE93" w14:textId="77777777" w:rsidR="00FF0105" w:rsidRPr="0005437B" w:rsidRDefault="0097005C" w:rsidP="0005437B">
      <w:pPr>
        <w:jc w:val="center"/>
        <w:rPr>
          <w:rStyle w:val="full"/>
          <w:rFonts w:ascii="Times New Roman" w:hAnsi="Times New Roman" w:cs="Times New Roman"/>
          <w:b/>
          <w:sz w:val="24"/>
          <w:szCs w:val="24"/>
        </w:rPr>
      </w:pPr>
      <w:r w:rsidRPr="0005437B">
        <w:rPr>
          <w:rStyle w:val="full"/>
          <w:rFonts w:ascii="Times New Roman" w:hAnsi="Times New Roman" w:cs="Times New Roman"/>
          <w:b/>
          <w:sz w:val="24"/>
          <w:szCs w:val="24"/>
        </w:rPr>
        <w:t>Community Engagement</w:t>
      </w:r>
      <w:r w:rsidR="002730B9" w:rsidRPr="0005437B">
        <w:rPr>
          <w:rStyle w:val="full"/>
          <w:rFonts w:ascii="Times New Roman" w:hAnsi="Times New Roman" w:cs="Times New Roman"/>
          <w:b/>
          <w:sz w:val="24"/>
          <w:szCs w:val="24"/>
        </w:rPr>
        <w:t xml:space="preserve"> in Brent Council</w:t>
      </w:r>
    </w:p>
    <w:p w14:paraId="06FCE6F2" w14:textId="5739F57F" w:rsidR="0097005C" w:rsidRPr="0005437B" w:rsidRDefault="0097005C" w:rsidP="0005437B">
      <w:pPr>
        <w:jc w:val="center"/>
        <w:rPr>
          <w:rStyle w:val="full"/>
          <w:rFonts w:ascii="Times New Roman" w:hAnsi="Times New Roman" w:cs="Times New Roman"/>
          <w:sz w:val="24"/>
          <w:szCs w:val="24"/>
        </w:rPr>
      </w:pPr>
      <w:r w:rsidRPr="0005437B">
        <w:rPr>
          <w:rStyle w:val="full"/>
          <w:rFonts w:ascii="Times New Roman" w:hAnsi="Times New Roman" w:cs="Times New Roman"/>
          <w:sz w:val="24"/>
          <w:szCs w:val="24"/>
        </w:rPr>
        <w:t>Student ID:</w:t>
      </w:r>
      <w:r w:rsidR="00A735B8">
        <w:rPr>
          <w:rStyle w:val="full"/>
          <w:rFonts w:ascii="Times New Roman" w:hAnsi="Times New Roman" w:cs="Times New Roman"/>
          <w:sz w:val="24"/>
          <w:szCs w:val="24"/>
        </w:rPr>
        <w:t xml:space="preserve"> 2217144</w:t>
      </w:r>
    </w:p>
    <w:p w14:paraId="2F3487B7" w14:textId="2F0C6AB3" w:rsidR="0097005C" w:rsidRPr="0005437B" w:rsidRDefault="0097005C" w:rsidP="0005437B">
      <w:pPr>
        <w:jc w:val="center"/>
        <w:rPr>
          <w:rStyle w:val="full"/>
          <w:rFonts w:ascii="Times New Roman" w:hAnsi="Times New Roman" w:cs="Times New Roman"/>
          <w:sz w:val="24"/>
          <w:szCs w:val="24"/>
        </w:rPr>
      </w:pPr>
      <w:r w:rsidRPr="0005437B">
        <w:rPr>
          <w:rStyle w:val="full"/>
          <w:rFonts w:ascii="Times New Roman" w:hAnsi="Times New Roman" w:cs="Times New Roman"/>
          <w:sz w:val="24"/>
          <w:szCs w:val="24"/>
        </w:rPr>
        <w:t>Tutor’s Name:</w:t>
      </w:r>
      <w:r w:rsidR="00A735B8">
        <w:rPr>
          <w:rStyle w:val="full"/>
          <w:rFonts w:ascii="Times New Roman" w:hAnsi="Times New Roman" w:cs="Times New Roman"/>
          <w:sz w:val="24"/>
          <w:szCs w:val="24"/>
        </w:rPr>
        <w:t xml:space="preserve"> Nadeem Mirza</w:t>
      </w:r>
    </w:p>
    <w:p w14:paraId="0D473AFF" w14:textId="0316E2CA" w:rsidR="0097005C" w:rsidRPr="0005437B" w:rsidRDefault="0097005C" w:rsidP="0005437B">
      <w:pPr>
        <w:jc w:val="center"/>
        <w:rPr>
          <w:rStyle w:val="full"/>
          <w:rFonts w:ascii="Times New Roman" w:hAnsi="Times New Roman" w:cs="Times New Roman"/>
          <w:sz w:val="24"/>
          <w:szCs w:val="24"/>
        </w:rPr>
      </w:pPr>
      <w:r w:rsidRPr="0005437B">
        <w:rPr>
          <w:rStyle w:val="full"/>
          <w:rFonts w:ascii="Times New Roman" w:hAnsi="Times New Roman" w:cs="Times New Roman"/>
          <w:sz w:val="24"/>
          <w:szCs w:val="24"/>
        </w:rPr>
        <w:t>Due Date:</w:t>
      </w:r>
      <w:r w:rsidR="00A735B8">
        <w:rPr>
          <w:rStyle w:val="full"/>
          <w:rFonts w:ascii="Times New Roman" w:hAnsi="Times New Roman" w:cs="Times New Roman"/>
          <w:sz w:val="24"/>
          <w:szCs w:val="24"/>
        </w:rPr>
        <w:t xml:space="preserve"> 07/05/2023</w:t>
      </w:r>
    </w:p>
    <w:p w14:paraId="00AEEF01" w14:textId="77777777" w:rsidR="0097005C" w:rsidRPr="0005437B" w:rsidRDefault="0097005C" w:rsidP="0005437B">
      <w:pPr>
        <w:spacing w:after="0"/>
        <w:contextualSpacing/>
        <w:jc w:val="both"/>
        <w:rPr>
          <w:rStyle w:val="full"/>
          <w:rFonts w:ascii="Times New Roman" w:hAnsi="Times New Roman" w:cs="Times New Roman"/>
          <w:sz w:val="24"/>
          <w:szCs w:val="24"/>
        </w:rPr>
      </w:pPr>
    </w:p>
    <w:p w14:paraId="5213ACD7" w14:textId="77777777" w:rsidR="0097005C" w:rsidRPr="0005437B" w:rsidRDefault="0097005C" w:rsidP="0005437B">
      <w:pPr>
        <w:spacing w:after="0"/>
        <w:contextualSpacing/>
        <w:jc w:val="both"/>
        <w:rPr>
          <w:rFonts w:ascii="Times New Roman" w:hAnsi="Times New Roman" w:cs="Times New Roman"/>
          <w:sz w:val="24"/>
          <w:szCs w:val="24"/>
        </w:rPr>
      </w:pPr>
    </w:p>
    <w:p w14:paraId="57DA85C7" w14:textId="77777777" w:rsidR="00473168" w:rsidRPr="0005437B" w:rsidRDefault="00473168" w:rsidP="0005437B">
      <w:pPr>
        <w:spacing w:after="0"/>
        <w:contextualSpacing/>
        <w:jc w:val="both"/>
        <w:rPr>
          <w:rFonts w:ascii="Times New Roman" w:hAnsi="Times New Roman" w:cs="Times New Roman"/>
          <w:sz w:val="24"/>
          <w:szCs w:val="24"/>
        </w:rPr>
      </w:pPr>
    </w:p>
    <w:p w14:paraId="754B0825" w14:textId="77777777" w:rsidR="00473168" w:rsidRPr="0005437B" w:rsidRDefault="00473168" w:rsidP="0005437B">
      <w:pPr>
        <w:spacing w:after="0"/>
        <w:contextualSpacing/>
        <w:jc w:val="both"/>
        <w:rPr>
          <w:rFonts w:ascii="Times New Roman" w:hAnsi="Times New Roman" w:cs="Times New Roman"/>
          <w:sz w:val="24"/>
          <w:szCs w:val="24"/>
        </w:rPr>
      </w:pPr>
    </w:p>
    <w:p w14:paraId="5A846003" w14:textId="77777777" w:rsidR="00473168" w:rsidRPr="0005437B" w:rsidRDefault="00473168" w:rsidP="0005437B">
      <w:pPr>
        <w:spacing w:after="0"/>
        <w:contextualSpacing/>
        <w:jc w:val="both"/>
        <w:rPr>
          <w:rFonts w:ascii="Times New Roman" w:hAnsi="Times New Roman" w:cs="Times New Roman"/>
          <w:sz w:val="24"/>
          <w:szCs w:val="24"/>
        </w:rPr>
      </w:pPr>
    </w:p>
    <w:p w14:paraId="23643493" w14:textId="77777777" w:rsidR="00473168" w:rsidRPr="0005437B" w:rsidRDefault="00473168" w:rsidP="0005437B">
      <w:pPr>
        <w:spacing w:after="0"/>
        <w:contextualSpacing/>
        <w:jc w:val="both"/>
        <w:rPr>
          <w:rFonts w:ascii="Times New Roman" w:hAnsi="Times New Roman" w:cs="Times New Roman"/>
          <w:sz w:val="24"/>
          <w:szCs w:val="24"/>
        </w:rPr>
      </w:pPr>
    </w:p>
    <w:p w14:paraId="5641AAF1" w14:textId="77777777" w:rsidR="00473168" w:rsidRPr="0005437B" w:rsidRDefault="00473168" w:rsidP="0005437B">
      <w:pPr>
        <w:spacing w:after="0"/>
        <w:contextualSpacing/>
        <w:jc w:val="both"/>
        <w:rPr>
          <w:rFonts w:ascii="Times New Roman" w:hAnsi="Times New Roman" w:cs="Times New Roman"/>
          <w:sz w:val="24"/>
          <w:szCs w:val="24"/>
        </w:rPr>
      </w:pPr>
    </w:p>
    <w:p w14:paraId="3047BA97" w14:textId="77777777" w:rsidR="00473168" w:rsidRPr="0005437B" w:rsidRDefault="00473168" w:rsidP="0005437B">
      <w:pPr>
        <w:spacing w:after="0"/>
        <w:contextualSpacing/>
        <w:jc w:val="both"/>
        <w:rPr>
          <w:rFonts w:ascii="Times New Roman" w:hAnsi="Times New Roman" w:cs="Times New Roman"/>
          <w:sz w:val="24"/>
          <w:szCs w:val="24"/>
        </w:rPr>
      </w:pPr>
    </w:p>
    <w:p w14:paraId="4ACE00EE" w14:textId="77777777" w:rsidR="00473168" w:rsidRPr="0005437B" w:rsidRDefault="00473168" w:rsidP="0005437B">
      <w:pPr>
        <w:spacing w:after="0"/>
        <w:contextualSpacing/>
        <w:jc w:val="both"/>
        <w:rPr>
          <w:rFonts w:ascii="Times New Roman" w:hAnsi="Times New Roman" w:cs="Times New Roman"/>
          <w:sz w:val="24"/>
          <w:szCs w:val="24"/>
        </w:rPr>
      </w:pPr>
    </w:p>
    <w:p w14:paraId="5C068EA4" w14:textId="77777777" w:rsidR="00473168" w:rsidRPr="0005437B" w:rsidRDefault="00473168" w:rsidP="0005437B">
      <w:pPr>
        <w:spacing w:after="0"/>
        <w:contextualSpacing/>
        <w:jc w:val="both"/>
        <w:rPr>
          <w:rFonts w:ascii="Times New Roman" w:hAnsi="Times New Roman" w:cs="Times New Roman"/>
          <w:sz w:val="24"/>
          <w:szCs w:val="24"/>
        </w:rPr>
      </w:pPr>
    </w:p>
    <w:p w14:paraId="029AFDCD" w14:textId="77777777" w:rsidR="00473168" w:rsidRPr="0005437B" w:rsidRDefault="00473168" w:rsidP="0005437B">
      <w:pPr>
        <w:spacing w:after="0"/>
        <w:contextualSpacing/>
        <w:jc w:val="both"/>
        <w:rPr>
          <w:rFonts w:ascii="Times New Roman" w:hAnsi="Times New Roman" w:cs="Times New Roman"/>
          <w:sz w:val="24"/>
          <w:szCs w:val="24"/>
        </w:rPr>
      </w:pPr>
    </w:p>
    <w:p w14:paraId="0F075B3F" w14:textId="77777777" w:rsidR="00473168" w:rsidRPr="0005437B" w:rsidRDefault="00473168" w:rsidP="0005437B">
      <w:pPr>
        <w:spacing w:after="0"/>
        <w:contextualSpacing/>
        <w:jc w:val="both"/>
        <w:rPr>
          <w:rFonts w:ascii="Times New Roman" w:hAnsi="Times New Roman" w:cs="Times New Roman"/>
          <w:sz w:val="24"/>
          <w:szCs w:val="24"/>
        </w:rPr>
      </w:pPr>
    </w:p>
    <w:p w14:paraId="28443517" w14:textId="77777777" w:rsidR="00473168" w:rsidRPr="0005437B" w:rsidRDefault="00473168" w:rsidP="0005437B">
      <w:pPr>
        <w:spacing w:after="0"/>
        <w:contextualSpacing/>
        <w:jc w:val="both"/>
        <w:rPr>
          <w:rFonts w:ascii="Times New Roman" w:hAnsi="Times New Roman" w:cs="Times New Roman"/>
          <w:sz w:val="24"/>
          <w:szCs w:val="24"/>
        </w:rPr>
      </w:pPr>
    </w:p>
    <w:p w14:paraId="5BB57C7C" w14:textId="77777777" w:rsidR="00FD7317" w:rsidRPr="0005437B" w:rsidRDefault="00FD7317" w:rsidP="0005437B">
      <w:pPr>
        <w:spacing w:after="0"/>
        <w:contextualSpacing/>
        <w:jc w:val="both"/>
        <w:rPr>
          <w:rFonts w:ascii="Times New Roman" w:hAnsi="Times New Roman" w:cs="Times New Roman"/>
          <w:sz w:val="24"/>
          <w:szCs w:val="24"/>
        </w:rPr>
      </w:pPr>
    </w:p>
    <w:p w14:paraId="5C7585AD" w14:textId="77777777" w:rsidR="00FD7317" w:rsidRPr="0005437B" w:rsidRDefault="00FD7317" w:rsidP="0005437B">
      <w:pPr>
        <w:spacing w:after="0"/>
        <w:contextualSpacing/>
        <w:jc w:val="both"/>
        <w:rPr>
          <w:rFonts w:ascii="Times New Roman" w:hAnsi="Times New Roman" w:cs="Times New Roman"/>
          <w:sz w:val="24"/>
          <w:szCs w:val="24"/>
        </w:rPr>
      </w:pPr>
    </w:p>
    <w:p w14:paraId="23961584" w14:textId="77777777" w:rsidR="00473168" w:rsidRPr="0005437B" w:rsidRDefault="00473168" w:rsidP="0005437B">
      <w:pPr>
        <w:spacing w:after="0"/>
        <w:contextualSpacing/>
        <w:jc w:val="both"/>
        <w:rPr>
          <w:rFonts w:ascii="Times New Roman" w:hAnsi="Times New Roman" w:cs="Times New Roman"/>
          <w:sz w:val="24"/>
          <w:szCs w:val="24"/>
        </w:rPr>
      </w:pPr>
    </w:p>
    <w:p w14:paraId="4FC4305C" w14:textId="77777777" w:rsidR="0005437B" w:rsidRDefault="0005437B">
      <w:pPr>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rPr>
        <w:id w:val="-1917306677"/>
        <w:docPartObj>
          <w:docPartGallery w:val="Table of Contents"/>
          <w:docPartUnique/>
        </w:docPartObj>
      </w:sdtPr>
      <w:sdtEndPr>
        <w:rPr>
          <w:noProof/>
        </w:rPr>
      </w:sdtEndPr>
      <w:sdtContent>
        <w:p w14:paraId="3480173C" w14:textId="77777777" w:rsidR="0005437B" w:rsidRPr="0005437B" w:rsidRDefault="0005437B" w:rsidP="0005437B">
          <w:pPr>
            <w:pStyle w:val="TOCHeading"/>
            <w:spacing w:line="240" w:lineRule="auto"/>
            <w:rPr>
              <w:rFonts w:ascii="Times New Roman" w:hAnsi="Times New Roman" w:cs="Times New Roman"/>
              <w:color w:val="auto"/>
              <w:sz w:val="24"/>
              <w:szCs w:val="24"/>
            </w:rPr>
          </w:pPr>
          <w:r w:rsidRPr="0005437B">
            <w:rPr>
              <w:rFonts w:ascii="Times New Roman" w:hAnsi="Times New Roman" w:cs="Times New Roman"/>
              <w:color w:val="auto"/>
              <w:sz w:val="24"/>
              <w:szCs w:val="24"/>
            </w:rPr>
            <w:t>Table of Contents</w:t>
          </w:r>
        </w:p>
        <w:p w14:paraId="31081C29" w14:textId="77777777" w:rsidR="0005437B" w:rsidRPr="0005437B" w:rsidRDefault="0005437B" w:rsidP="0005437B">
          <w:pPr>
            <w:pStyle w:val="TOC1"/>
            <w:tabs>
              <w:tab w:val="right" w:leader="dot" w:pos="9350"/>
            </w:tabs>
            <w:spacing w:line="240" w:lineRule="auto"/>
            <w:rPr>
              <w:rFonts w:ascii="Times New Roman" w:eastAsiaTheme="minorEastAsia" w:hAnsi="Times New Roman" w:cs="Times New Roman"/>
              <w:noProof/>
              <w:sz w:val="24"/>
              <w:szCs w:val="24"/>
              <w:lang/>
            </w:rPr>
          </w:pPr>
          <w:r w:rsidRPr="0005437B">
            <w:rPr>
              <w:rFonts w:ascii="Times New Roman" w:hAnsi="Times New Roman" w:cs="Times New Roman"/>
              <w:sz w:val="24"/>
              <w:szCs w:val="24"/>
            </w:rPr>
            <w:fldChar w:fldCharType="begin"/>
          </w:r>
          <w:r w:rsidRPr="0005437B">
            <w:rPr>
              <w:rFonts w:ascii="Times New Roman" w:hAnsi="Times New Roman" w:cs="Times New Roman"/>
              <w:sz w:val="24"/>
              <w:szCs w:val="24"/>
            </w:rPr>
            <w:instrText xml:space="preserve"> TOC \o "1-3" \h \z \u </w:instrText>
          </w:r>
          <w:r w:rsidRPr="0005437B">
            <w:rPr>
              <w:rFonts w:ascii="Times New Roman" w:hAnsi="Times New Roman" w:cs="Times New Roman"/>
              <w:sz w:val="24"/>
              <w:szCs w:val="24"/>
            </w:rPr>
            <w:fldChar w:fldCharType="separate"/>
          </w:r>
          <w:hyperlink w:anchor="_Toc129746593" w:history="1">
            <w:r w:rsidRPr="0005437B">
              <w:rPr>
                <w:rStyle w:val="Hyperlink"/>
                <w:rFonts w:ascii="Times New Roman" w:hAnsi="Times New Roman" w:cs="Times New Roman"/>
                <w:noProof/>
                <w:color w:val="auto"/>
                <w:sz w:val="24"/>
                <w:szCs w:val="24"/>
              </w:rPr>
              <w:t>Introduction</w:t>
            </w:r>
            <w:r w:rsidRPr="0005437B">
              <w:rPr>
                <w:rFonts w:ascii="Times New Roman" w:hAnsi="Times New Roman" w:cs="Times New Roman"/>
                <w:noProof/>
                <w:webHidden/>
                <w:sz w:val="24"/>
                <w:szCs w:val="24"/>
              </w:rPr>
              <w:tab/>
            </w:r>
            <w:r w:rsidRPr="0005437B">
              <w:rPr>
                <w:rFonts w:ascii="Times New Roman" w:hAnsi="Times New Roman" w:cs="Times New Roman"/>
                <w:noProof/>
                <w:webHidden/>
                <w:sz w:val="24"/>
                <w:szCs w:val="24"/>
              </w:rPr>
              <w:fldChar w:fldCharType="begin"/>
            </w:r>
            <w:r w:rsidRPr="0005437B">
              <w:rPr>
                <w:rFonts w:ascii="Times New Roman" w:hAnsi="Times New Roman" w:cs="Times New Roman"/>
                <w:noProof/>
                <w:webHidden/>
                <w:sz w:val="24"/>
                <w:szCs w:val="24"/>
              </w:rPr>
              <w:instrText xml:space="preserve"> PAGEREF _Toc129746593 \h </w:instrText>
            </w:r>
            <w:r w:rsidRPr="0005437B">
              <w:rPr>
                <w:rFonts w:ascii="Times New Roman" w:hAnsi="Times New Roman" w:cs="Times New Roman"/>
                <w:noProof/>
                <w:webHidden/>
                <w:sz w:val="24"/>
                <w:szCs w:val="24"/>
              </w:rPr>
            </w:r>
            <w:r w:rsidRPr="0005437B">
              <w:rPr>
                <w:rFonts w:ascii="Times New Roman" w:hAnsi="Times New Roman" w:cs="Times New Roman"/>
                <w:noProof/>
                <w:webHidden/>
                <w:sz w:val="24"/>
                <w:szCs w:val="24"/>
              </w:rPr>
              <w:fldChar w:fldCharType="separate"/>
            </w:r>
            <w:r w:rsidRPr="0005437B">
              <w:rPr>
                <w:rFonts w:ascii="Times New Roman" w:hAnsi="Times New Roman" w:cs="Times New Roman"/>
                <w:noProof/>
                <w:webHidden/>
                <w:sz w:val="24"/>
                <w:szCs w:val="24"/>
              </w:rPr>
              <w:t>3</w:t>
            </w:r>
            <w:r w:rsidRPr="0005437B">
              <w:rPr>
                <w:rFonts w:ascii="Times New Roman" w:hAnsi="Times New Roman" w:cs="Times New Roman"/>
                <w:noProof/>
                <w:webHidden/>
                <w:sz w:val="24"/>
                <w:szCs w:val="24"/>
              </w:rPr>
              <w:fldChar w:fldCharType="end"/>
            </w:r>
          </w:hyperlink>
        </w:p>
        <w:p w14:paraId="1F2D0FB0" w14:textId="77777777" w:rsidR="0005437B" w:rsidRPr="0005437B" w:rsidRDefault="00000000" w:rsidP="0005437B">
          <w:pPr>
            <w:pStyle w:val="TOC1"/>
            <w:tabs>
              <w:tab w:val="right" w:leader="dot" w:pos="9350"/>
            </w:tabs>
            <w:spacing w:line="240" w:lineRule="auto"/>
            <w:rPr>
              <w:rFonts w:ascii="Times New Roman" w:eastAsiaTheme="minorEastAsia" w:hAnsi="Times New Roman" w:cs="Times New Roman"/>
              <w:noProof/>
              <w:sz w:val="24"/>
              <w:szCs w:val="24"/>
              <w:lang/>
            </w:rPr>
          </w:pPr>
          <w:hyperlink w:anchor="_Toc129746594" w:history="1">
            <w:r w:rsidR="0005437B" w:rsidRPr="0005437B">
              <w:rPr>
                <w:rStyle w:val="Hyperlink"/>
                <w:rFonts w:ascii="Times New Roman" w:hAnsi="Times New Roman" w:cs="Times New Roman"/>
                <w:noProof/>
                <w:color w:val="auto"/>
                <w:sz w:val="24"/>
                <w:szCs w:val="24"/>
              </w:rPr>
              <w:t>Reflection on Community Engagement Principles</w:t>
            </w:r>
            <w:r w:rsidR="0005437B" w:rsidRPr="0005437B">
              <w:rPr>
                <w:rFonts w:ascii="Times New Roman" w:hAnsi="Times New Roman" w:cs="Times New Roman"/>
                <w:noProof/>
                <w:webHidden/>
                <w:sz w:val="24"/>
                <w:szCs w:val="24"/>
              </w:rPr>
              <w:tab/>
            </w:r>
            <w:r w:rsidR="0005437B" w:rsidRPr="0005437B">
              <w:rPr>
                <w:rFonts w:ascii="Times New Roman" w:hAnsi="Times New Roman" w:cs="Times New Roman"/>
                <w:noProof/>
                <w:webHidden/>
                <w:sz w:val="24"/>
                <w:szCs w:val="24"/>
              </w:rPr>
              <w:fldChar w:fldCharType="begin"/>
            </w:r>
            <w:r w:rsidR="0005437B" w:rsidRPr="0005437B">
              <w:rPr>
                <w:rFonts w:ascii="Times New Roman" w:hAnsi="Times New Roman" w:cs="Times New Roman"/>
                <w:noProof/>
                <w:webHidden/>
                <w:sz w:val="24"/>
                <w:szCs w:val="24"/>
              </w:rPr>
              <w:instrText xml:space="preserve"> PAGEREF _Toc129746594 \h </w:instrText>
            </w:r>
            <w:r w:rsidR="0005437B" w:rsidRPr="0005437B">
              <w:rPr>
                <w:rFonts w:ascii="Times New Roman" w:hAnsi="Times New Roman" w:cs="Times New Roman"/>
                <w:noProof/>
                <w:webHidden/>
                <w:sz w:val="24"/>
                <w:szCs w:val="24"/>
              </w:rPr>
            </w:r>
            <w:r w:rsidR="0005437B" w:rsidRPr="0005437B">
              <w:rPr>
                <w:rFonts w:ascii="Times New Roman" w:hAnsi="Times New Roman" w:cs="Times New Roman"/>
                <w:noProof/>
                <w:webHidden/>
                <w:sz w:val="24"/>
                <w:szCs w:val="24"/>
              </w:rPr>
              <w:fldChar w:fldCharType="separate"/>
            </w:r>
            <w:r w:rsidR="0005437B" w:rsidRPr="0005437B">
              <w:rPr>
                <w:rFonts w:ascii="Times New Roman" w:hAnsi="Times New Roman" w:cs="Times New Roman"/>
                <w:noProof/>
                <w:webHidden/>
                <w:sz w:val="24"/>
                <w:szCs w:val="24"/>
              </w:rPr>
              <w:t>3</w:t>
            </w:r>
            <w:r w:rsidR="0005437B" w:rsidRPr="0005437B">
              <w:rPr>
                <w:rFonts w:ascii="Times New Roman" w:hAnsi="Times New Roman" w:cs="Times New Roman"/>
                <w:noProof/>
                <w:webHidden/>
                <w:sz w:val="24"/>
                <w:szCs w:val="24"/>
              </w:rPr>
              <w:fldChar w:fldCharType="end"/>
            </w:r>
          </w:hyperlink>
        </w:p>
        <w:p w14:paraId="1EBF8EA8" w14:textId="77777777" w:rsidR="0005437B" w:rsidRPr="0005437B" w:rsidRDefault="00000000" w:rsidP="0005437B">
          <w:pPr>
            <w:pStyle w:val="TOC1"/>
            <w:tabs>
              <w:tab w:val="right" w:leader="dot" w:pos="9350"/>
            </w:tabs>
            <w:spacing w:line="240" w:lineRule="auto"/>
            <w:rPr>
              <w:rFonts w:ascii="Times New Roman" w:eastAsiaTheme="minorEastAsia" w:hAnsi="Times New Roman" w:cs="Times New Roman"/>
              <w:noProof/>
              <w:sz w:val="24"/>
              <w:szCs w:val="24"/>
              <w:lang/>
            </w:rPr>
          </w:pPr>
          <w:hyperlink w:anchor="_Toc129746595" w:history="1">
            <w:r w:rsidR="0005437B" w:rsidRPr="0005437B">
              <w:rPr>
                <w:rStyle w:val="Hyperlink"/>
                <w:rFonts w:ascii="Times New Roman" w:hAnsi="Times New Roman" w:cs="Times New Roman"/>
                <w:noProof/>
                <w:color w:val="auto"/>
                <w:sz w:val="24"/>
                <w:szCs w:val="24"/>
              </w:rPr>
              <w:t>Reflection on Standards in Community Engagement</w:t>
            </w:r>
            <w:r w:rsidR="0005437B" w:rsidRPr="0005437B">
              <w:rPr>
                <w:rFonts w:ascii="Times New Roman" w:hAnsi="Times New Roman" w:cs="Times New Roman"/>
                <w:noProof/>
                <w:webHidden/>
                <w:sz w:val="24"/>
                <w:szCs w:val="24"/>
              </w:rPr>
              <w:tab/>
            </w:r>
            <w:r w:rsidR="0005437B" w:rsidRPr="0005437B">
              <w:rPr>
                <w:rFonts w:ascii="Times New Roman" w:hAnsi="Times New Roman" w:cs="Times New Roman"/>
                <w:noProof/>
                <w:webHidden/>
                <w:sz w:val="24"/>
                <w:szCs w:val="24"/>
              </w:rPr>
              <w:fldChar w:fldCharType="begin"/>
            </w:r>
            <w:r w:rsidR="0005437B" w:rsidRPr="0005437B">
              <w:rPr>
                <w:rFonts w:ascii="Times New Roman" w:hAnsi="Times New Roman" w:cs="Times New Roman"/>
                <w:noProof/>
                <w:webHidden/>
                <w:sz w:val="24"/>
                <w:szCs w:val="24"/>
              </w:rPr>
              <w:instrText xml:space="preserve"> PAGEREF _Toc129746595 \h </w:instrText>
            </w:r>
            <w:r w:rsidR="0005437B" w:rsidRPr="0005437B">
              <w:rPr>
                <w:rFonts w:ascii="Times New Roman" w:hAnsi="Times New Roman" w:cs="Times New Roman"/>
                <w:noProof/>
                <w:webHidden/>
                <w:sz w:val="24"/>
                <w:szCs w:val="24"/>
              </w:rPr>
            </w:r>
            <w:r w:rsidR="0005437B" w:rsidRPr="0005437B">
              <w:rPr>
                <w:rFonts w:ascii="Times New Roman" w:hAnsi="Times New Roman" w:cs="Times New Roman"/>
                <w:noProof/>
                <w:webHidden/>
                <w:sz w:val="24"/>
                <w:szCs w:val="24"/>
              </w:rPr>
              <w:fldChar w:fldCharType="separate"/>
            </w:r>
            <w:r w:rsidR="0005437B" w:rsidRPr="0005437B">
              <w:rPr>
                <w:rFonts w:ascii="Times New Roman" w:hAnsi="Times New Roman" w:cs="Times New Roman"/>
                <w:noProof/>
                <w:webHidden/>
                <w:sz w:val="24"/>
                <w:szCs w:val="24"/>
              </w:rPr>
              <w:t>3</w:t>
            </w:r>
            <w:r w:rsidR="0005437B" w:rsidRPr="0005437B">
              <w:rPr>
                <w:rFonts w:ascii="Times New Roman" w:hAnsi="Times New Roman" w:cs="Times New Roman"/>
                <w:noProof/>
                <w:webHidden/>
                <w:sz w:val="24"/>
                <w:szCs w:val="24"/>
              </w:rPr>
              <w:fldChar w:fldCharType="end"/>
            </w:r>
          </w:hyperlink>
        </w:p>
        <w:p w14:paraId="35D093F4" w14:textId="77777777" w:rsidR="0005437B" w:rsidRPr="0005437B" w:rsidRDefault="00000000" w:rsidP="0005437B">
          <w:pPr>
            <w:pStyle w:val="TOC1"/>
            <w:tabs>
              <w:tab w:val="right" w:leader="dot" w:pos="9350"/>
            </w:tabs>
            <w:spacing w:line="240" w:lineRule="auto"/>
            <w:rPr>
              <w:rFonts w:ascii="Times New Roman" w:eastAsiaTheme="minorEastAsia" w:hAnsi="Times New Roman" w:cs="Times New Roman"/>
              <w:noProof/>
              <w:sz w:val="24"/>
              <w:szCs w:val="24"/>
              <w:lang/>
            </w:rPr>
          </w:pPr>
          <w:hyperlink w:anchor="_Toc129746596" w:history="1">
            <w:r w:rsidR="0005437B" w:rsidRPr="0005437B">
              <w:rPr>
                <w:rStyle w:val="Hyperlink"/>
                <w:rFonts w:ascii="Times New Roman" w:hAnsi="Times New Roman" w:cs="Times New Roman"/>
                <w:noProof/>
                <w:color w:val="auto"/>
                <w:sz w:val="24"/>
                <w:szCs w:val="24"/>
              </w:rPr>
              <w:t>Reflection on Consultation Methods in Community Engagement</w:t>
            </w:r>
            <w:r w:rsidR="0005437B" w:rsidRPr="0005437B">
              <w:rPr>
                <w:rFonts w:ascii="Times New Roman" w:hAnsi="Times New Roman" w:cs="Times New Roman"/>
                <w:noProof/>
                <w:webHidden/>
                <w:sz w:val="24"/>
                <w:szCs w:val="24"/>
              </w:rPr>
              <w:tab/>
            </w:r>
            <w:r w:rsidR="0005437B" w:rsidRPr="0005437B">
              <w:rPr>
                <w:rFonts w:ascii="Times New Roman" w:hAnsi="Times New Roman" w:cs="Times New Roman"/>
                <w:noProof/>
                <w:webHidden/>
                <w:sz w:val="24"/>
                <w:szCs w:val="24"/>
              </w:rPr>
              <w:fldChar w:fldCharType="begin"/>
            </w:r>
            <w:r w:rsidR="0005437B" w:rsidRPr="0005437B">
              <w:rPr>
                <w:rFonts w:ascii="Times New Roman" w:hAnsi="Times New Roman" w:cs="Times New Roman"/>
                <w:noProof/>
                <w:webHidden/>
                <w:sz w:val="24"/>
                <w:szCs w:val="24"/>
              </w:rPr>
              <w:instrText xml:space="preserve"> PAGEREF _Toc129746596 \h </w:instrText>
            </w:r>
            <w:r w:rsidR="0005437B" w:rsidRPr="0005437B">
              <w:rPr>
                <w:rFonts w:ascii="Times New Roman" w:hAnsi="Times New Roman" w:cs="Times New Roman"/>
                <w:noProof/>
                <w:webHidden/>
                <w:sz w:val="24"/>
                <w:szCs w:val="24"/>
              </w:rPr>
            </w:r>
            <w:r w:rsidR="0005437B" w:rsidRPr="0005437B">
              <w:rPr>
                <w:rFonts w:ascii="Times New Roman" w:hAnsi="Times New Roman" w:cs="Times New Roman"/>
                <w:noProof/>
                <w:webHidden/>
                <w:sz w:val="24"/>
                <w:szCs w:val="24"/>
              </w:rPr>
              <w:fldChar w:fldCharType="separate"/>
            </w:r>
            <w:r w:rsidR="0005437B" w:rsidRPr="0005437B">
              <w:rPr>
                <w:rFonts w:ascii="Times New Roman" w:hAnsi="Times New Roman" w:cs="Times New Roman"/>
                <w:noProof/>
                <w:webHidden/>
                <w:sz w:val="24"/>
                <w:szCs w:val="24"/>
              </w:rPr>
              <w:t>4</w:t>
            </w:r>
            <w:r w:rsidR="0005437B" w:rsidRPr="0005437B">
              <w:rPr>
                <w:rFonts w:ascii="Times New Roman" w:hAnsi="Times New Roman" w:cs="Times New Roman"/>
                <w:noProof/>
                <w:webHidden/>
                <w:sz w:val="24"/>
                <w:szCs w:val="24"/>
              </w:rPr>
              <w:fldChar w:fldCharType="end"/>
            </w:r>
          </w:hyperlink>
        </w:p>
        <w:p w14:paraId="1DC8D813" w14:textId="77777777" w:rsidR="0005437B" w:rsidRPr="0005437B" w:rsidRDefault="00000000" w:rsidP="0005437B">
          <w:pPr>
            <w:pStyle w:val="TOC1"/>
            <w:tabs>
              <w:tab w:val="right" w:leader="dot" w:pos="9350"/>
            </w:tabs>
            <w:spacing w:line="240" w:lineRule="auto"/>
            <w:rPr>
              <w:rFonts w:ascii="Times New Roman" w:eastAsiaTheme="minorEastAsia" w:hAnsi="Times New Roman" w:cs="Times New Roman"/>
              <w:noProof/>
              <w:sz w:val="24"/>
              <w:szCs w:val="24"/>
              <w:lang/>
            </w:rPr>
          </w:pPr>
          <w:hyperlink w:anchor="_Toc129746597" w:history="1">
            <w:r w:rsidR="0005437B" w:rsidRPr="0005437B">
              <w:rPr>
                <w:rStyle w:val="Hyperlink"/>
                <w:rFonts w:ascii="Times New Roman" w:eastAsia="Times New Roman" w:hAnsi="Times New Roman" w:cs="Times New Roman"/>
                <w:noProof/>
                <w:color w:val="auto"/>
                <w:sz w:val="24"/>
                <w:szCs w:val="24"/>
              </w:rPr>
              <w:t>Reflection on Stakeholders’ Participation in Community Engagement</w:t>
            </w:r>
            <w:r w:rsidR="0005437B" w:rsidRPr="0005437B">
              <w:rPr>
                <w:rFonts w:ascii="Times New Roman" w:hAnsi="Times New Roman" w:cs="Times New Roman"/>
                <w:noProof/>
                <w:webHidden/>
                <w:sz w:val="24"/>
                <w:szCs w:val="24"/>
              </w:rPr>
              <w:tab/>
            </w:r>
            <w:r w:rsidR="0005437B" w:rsidRPr="0005437B">
              <w:rPr>
                <w:rFonts w:ascii="Times New Roman" w:hAnsi="Times New Roman" w:cs="Times New Roman"/>
                <w:noProof/>
                <w:webHidden/>
                <w:sz w:val="24"/>
                <w:szCs w:val="24"/>
              </w:rPr>
              <w:fldChar w:fldCharType="begin"/>
            </w:r>
            <w:r w:rsidR="0005437B" w:rsidRPr="0005437B">
              <w:rPr>
                <w:rFonts w:ascii="Times New Roman" w:hAnsi="Times New Roman" w:cs="Times New Roman"/>
                <w:noProof/>
                <w:webHidden/>
                <w:sz w:val="24"/>
                <w:szCs w:val="24"/>
              </w:rPr>
              <w:instrText xml:space="preserve"> PAGEREF _Toc129746597 \h </w:instrText>
            </w:r>
            <w:r w:rsidR="0005437B" w:rsidRPr="0005437B">
              <w:rPr>
                <w:rFonts w:ascii="Times New Roman" w:hAnsi="Times New Roman" w:cs="Times New Roman"/>
                <w:noProof/>
                <w:webHidden/>
                <w:sz w:val="24"/>
                <w:szCs w:val="24"/>
              </w:rPr>
            </w:r>
            <w:r w:rsidR="0005437B" w:rsidRPr="0005437B">
              <w:rPr>
                <w:rFonts w:ascii="Times New Roman" w:hAnsi="Times New Roman" w:cs="Times New Roman"/>
                <w:noProof/>
                <w:webHidden/>
                <w:sz w:val="24"/>
                <w:szCs w:val="24"/>
              </w:rPr>
              <w:fldChar w:fldCharType="separate"/>
            </w:r>
            <w:r w:rsidR="0005437B" w:rsidRPr="0005437B">
              <w:rPr>
                <w:rFonts w:ascii="Times New Roman" w:hAnsi="Times New Roman" w:cs="Times New Roman"/>
                <w:noProof/>
                <w:webHidden/>
                <w:sz w:val="24"/>
                <w:szCs w:val="24"/>
              </w:rPr>
              <w:t>4</w:t>
            </w:r>
            <w:r w:rsidR="0005437B" w:rsidRPr="0005437B">
              <w:rPr>
                <w:rFonts w:ascii="Times New Roman" w:hAnsi="Times New Roman" w:cs="Times New Roman"/>
                <w:noProof/>
                <w:webHidden/>
                <w:sz w:val="24"/>
                <w:szCs w:val="24"/>
              </w:rPr>
              <w:fldChar w:fldCharType="end"/>
            </w:r>
          </w:hyperlink>
        </w:p>
        <w:p w14:paraId="3D1621FA" w14:textId="77777777" w:rsidR="0005437B" w:rsidRPr="0005437B" w:rsidRDefault="00000000" w:rsidP="0005437B">
          <w:pPr>
            <w:pStyle w:val="TOC1"/>
            <w:tabs>
              <w:tab w:val="right" w:leader="dot" w:pos="9350"/>
            </w:tabs>
            <w:spacing w:line="240" w:lineRule="auto"/>
            <w:rPr>
              <w:rFonts w:ascii="Times New Roman" w:eastAsiaTheme="minorEastAsia" w:hAnsi="Times New Roman" w:cs="Times New Roman"/>
              <w:noProof/>
              <w:sz w:val="24"/>
              <w:szCs w:val="24"/>
              <w:lang/>
            </w:rPr>
          </w:pPr>
          <w:hyperlink w:anchor="_Toc129746598" w:history="1">
            <w:r w:rsidR="0005437B" w:rsidRPr="0005437B">
              <w:rPr>
                <w:rStyle w:val="Hyperlink"/>
                <w:rFonts w:ascii="Times New Roman" w:eastAsia="Times New Roman" w:hAnsi="Times New Roman" w:cs="Times New Roman"/>
                <w:noProof/>
                <w:color w:val="auto"/>
                <w:sz w:val="24"/>
                <w:szCs w:val="24"/>
              </w:rPr>
              <w:t>Reflection on Empowerment in Community Engagement</w:t>
            </w:r>
            <w:r w:rsidR="0005437B" w:rsidRPr="0005437B">
              <w:rPr>
                <w:rFonts w:ascii="Times New Roman" w:hAnsi="Times New Roman" w:cs="Times New Roman"/>
                <w:noProof/>
                <w:webHidden/>
                <w:sz w:val="24"/>
                <w:szCs w:val="24"/>
              </w:rPr>
              <w:tab/>
            </w:r>
            <w:r w:rsidR="0005437B" w:rsidRPr="0005437B">
              <w:rPr>
                <w:rFonts w:ascii="Times New Roman" w:hAnsi="Times New Roman" w:cs="Times New Roman"/>
                <w:noProof/>
                <w:webHidden/>
                <w:sz w:val="24"/>
                <w:szCs w:val="24"/>
              </w:rPr>
              <w:fldChar w:fldCharType="begin"/>
            </w:r>
            <w:r w:rsidR="0005437B" w:rsidRPr="0005437B">
              <w:rPr>
                <w:rFonts w:ascii="Times New Roman" w:hAnsi="Times New Roman" w:cs="Times New Roman"/>
                <w:noProof/>
                <w:webHidden/>
                <w:sz w:val="24"/>
                <w:szCs w:val="24"/>
              </w:rPr>
              <w:instrText xml:space="preserve"> PAGEREF _Toc129746598 \h </w:instrText>
            </w:r>
            <w:r w:rsidR="0005437B" w:rsidRPr="0005437B">
              <w:rPr>
                <w:rFonts w:ascii="Times New Roman" w:hAnsi="Times New Roman" w:cs="Times New Roman"/>
                <w:noProof/>
                <w:webHidden/>
                <w:sz w:val="24"/>
                <w:szCs w:val="24"/>
              </w:rPr>
            </w:r>
            <w:r w:rsidR="0005437B" w:rsidRPr="0005437B">
              <w:rPr>
                <w:rFonts w:ascii="Times New Roman" w:hAnsi="Times New Roman" w:cs="Times New Roman"/>
                <w:noProof/>
                <w:webHidden/>
                <w:sz w:val="24"/>
                <w:szCs w:val="24"/>
              </w:rPr>
              <w:fldChar w:fldCharType="separate"/>
            </w:r>
            <w:r w:rsidR="0005437B" w:rsidRPr="0005437B">
              <w:rPr>
                <w:rFonts w:ascii="Times New Roman" w:hAnsi="Times New Roman" w:cs="Times New Roman"/>
                <w:noProof/>
                <w:webHidden/>
                <w:sz w:val="24"/>
                <w:szCs w:val="24"/>
              </w:rPr>
              <w:t>5</w:t>
            </w:r>
            <w:r w:rsidR="0005437B" w:rsidRPr="0005437B">
              <w:rPr>
                <w:rFonts w:ascii="Times New Roman" w:hAnsi="Times New Roman" w:cs="Times New Roman"/>
                <w:noProof/>
                <w:webHidden/>
                <w:sz w:val="24"/>
                <w:szCs w:val="24"/>
              </w:rPr>
              <w:fldChar w:fldCharType="end"/>
            </w:r>
          </w:hyperlink>
        </w:p>
        <w:p w14:paraId="15223BD4" w14:textId="77777777" w:rsidR="0005437B" w:rsidRPr="0005437B" w:rsidRDefault="00000000" w:rsidP="0005437B">
          <w:pPr>
            <w:pStyle w:val="TOC1"/>
            <w:tabs>
              <w:tab w:val="right" w:leader="dot" w:pos="9350"/>
            </w:tabs>
            <w:spacing w:line="240" w:lineRule="auto"/>
            <w:rPr>
              <w:rFonts w:ascii="Times New Roman" w:eastAsiaTheme="minorEastAsia" w:hAnsi="Times New Roman" w:cs="Times New Roman"/>
              <w:noProof/>
              <w:sz w:val="24"/>
              <w:szCs w:val="24"/>
              <w:lang/>
            </w:rPr>
          </w:pPr>
          <w:hyperlink w:anchor="_Toc129746599" w:history="1">
            <w:r w:rsidR="0005437B" w:rsidRPr="0005437B">
              <w:rPr>
                <w:rStyle w:val="Hyperlink"/>
                <w:rFonts w:ascii="Times New Roman" w:hAnsi="Times New Roman" w:cs="Times New Roman"/>
                <w:noProof/>
                <w:color w:val="auto"/>
                <w:sz w:val="24"/>
                <w:szCs w:val="24"/>
              </w:rPr>
              <w:t>Reflection on Feedback in Community Engagement</w:t>
            </w:r>
            <w:r w:rsidR="0005437B" w:rsidRPr="0005437B">
              <w:rPr>
                <w:rFonts w:ascii="Times New Roman" w:hAnsi="Times New Roman" w:cs="Times New Roman"/>
                <w:noProof/>
                <w:webHidden/>
                <w:sz w:val="24"/>
                <w:szCs w:val="24"/>
              </w:rPr>
              <w:tab/>
            </w:r>
            <w:r w:rsidR="0005437B" w:rsidRPr="0005437B">
              <w:rPr>
                <w:rFonts w:ascii="Times New Roman" w:hAnsi="Times New Roman" w:cs="Times New Roman"/>
                <w:noProof/>
                <w:webHidden/>
                <w:sz w:val="24"/>
                <w:szCs w:val="24"/>
              </w:rPr>
              <w:fldChar w:fldCharType="begin"/>
            </w:r>
            <w:r w:rsidR="0005437B" w:rsidRPr="0005437B">
              <w:rPr>
                <w:rFonts w:ascii="Times New Roman" w:hAnsi="Times New Roman" w:cs="Times New Roman"/>
                <w:noProof/>
                <w:webHidden/>
                <w:sz w:val="24"/>
                <w:szCs w:val="24"/>
              </w:rPr>
              <w:instrText xml:space="preserve"> PAGEREF _Toc129746599 \h </w:instrText>
            </w:r>
            <w:r w:rsidR="0005437B" w:rsidRPr="0005437B">
              <w:rPr>
                <w:rFonts w:ascii="Times New Roman" w:hAnsi="Times New Roman" w:cs="Times New Roman"/>
                <w:noProof/>
                <w:webHidden/>
                <w:sz w:val="24"/>
                <w:szCs w:val="24"/>
              </w:rPr>
            </w:r>
            <w:r w:rsidR="0005437B" w:rsidRPr="0005437B">
              <w:rPr>
                <w:rFonts w:ascii="Times New Roman" w:hAnsi="Times New Roman" w:cs="Times New Roman"/>
                <w:noProof/>
                <w:webHidden/>
                <w:sz w:val="24"/>
                <w:szCs w:val="24"/>
              </w:rPr>
              <w:fldChar w:fldCharType="separate"/>
            </w:r>
            <w:r w:rsidR="0005437B" w:rsidRPr="0005437B">
              <w:rPr>
                <w:rFonts w:ascii="Times New Roman" w:hAnsi="Times New Roman" w:cs="Times New Roman"/>
                <w:noProof/>
                <w:webHidden/>
                <w:sz w:val="24"/>
                <w:szCs w:val="24"/>
              </w:rPr>
              <w:t>5</w:t>
            </w:r>
            <w:r w:rsidR="0005437B" w:rsidRPr="0005437B">
              <w:rPr>
                <w:rFonts w:ascii="Times New Roman" w:hAnsi="Times New Roman" w:cs="Times New Roman"/>
                <w:noProof/>
                <w:webHidden/>
                <w:sz w:val="24"/>
                <w:szCs w:val="24"/>
              </w:rPr>
              <w:fldChar w:fldCharType="end"/>
            </w:r>
          </w:hyperlink>
        </w:p>
        <w:p w14:paraId="5D5DFCD8" w14:textId="77777777" w:rsidR="0005437B" w:rsidRPr="0005437B" w:rsidRDefault="00000000" w:rsidP="0005437B">
          <w:pPr>
            <w:pStyle w:val="TOC1"/>
            <w:tabs>
              <w:tab w:val="right" w:leader="dot" w:pos="9350"/>
            </w:tabs>
            <w:spacing w:line="240" w:lineRule="auto"/>
            <w:rPr>
              <w:rFonts w:ascii="Times New Roman" w:eastAsiaTheme="minorEastAsia" w:hAnsi="Times New Roman" w:cs="Times New Roman"/>
              <w:noProof/>
              <w:sz w:val="24"/>
              <w:szCs w:val="24"/>
              <w:lang/>
            </w:rPr>
          </w:pPr>
          <w:hyperlink w:anchor="_Toc129746600" w:history="1">
            <w:r w:rsidR="0005437B" w:rsidRPr="0005437B">
              <w:rPr>
                <w:rStyle w:val="Hyperlink"/>
                <w:rFonts w:ascii="Times New Roman" w:hAnsi="Times New Roman" w:cs="Times New Roman"/>
                <w:noProof/>
                <w:color w:val="auto"/>
                <w:sz w:val="24"/>
                <w:szCs w:val="24"/>
              </w:rPr>
              <w:t>Reflection on Identification of the Key Stakeholder</w:t>
            </w:r>
            <w:r w:rsidR="0005437B" w:rsidRPr="0005437B">
              <w:rPr>
                <w:rFonts w:ascii="Times New Roman" w:hAnsi="Times New Roman" w:cs="Times New Roman"/>
                <w:noProof/>
                <w:webHidden/>
                <w:sz w:val="24"/>
                <w:szCs w:val="24"/>
              </w:rPr>
              <w:tab/>
            </w:r>
            <w:r w:rsidR="0005437B" w:rsidRPr="0005437B">
              <w:rPr>
                <w:rFonts w:ascii="Times New Roman" w:hAnsi="Times New Roman" w:cs="Times New Roman"/>
                <w:noProof/>
                <w:webHidden/>
                <w:sz w:val="24"/>
                <w:szCs w:val="24"/>
              </w:rPr>
              <w:fldChar w:fldCharType="begin"/>
            </w:r>
            <w:r w:rsidR="0005437B" w:rsidRPr="0005437B">
              <w:rPr>
                <w:rFonts w:ascii="Times New Roman" w:hAnsi="Times New Roman" w:cs="Times New Roman"/>
                <w:noProof/>
                <w:webHidden/>
                <w:sz w:val="24"/>
                <w:szCs w:val="24"/>
              </w:rPr>
              <w:instrText xml:space="preserve"> PAGEREF _Toc129746600 \h </w:instrText>
            </w:r>
            <w:r w:rsidR="0005437B" w:rsidRPr="0005437B">
              <w:rPr>
                <w:rFonts w:ascii="Times New Roman" w:hAnsi="Times New Roman" w:cs="Times New Roman"/>
                <w:noProof/>
                <w:webHidden/>
                <w:sz w:val="24"/>
                <w:szCs w:val="24"/>
              </w:rPr>
            </w:r>
            <w:r w:rsidR="0005437B" w:rsidRPr="0005437B">
              <w:rPr>
                <w:rFonts w:ascii="Times New Roman" w:hAnsi="Times New Roman" w:cs="Times New Roman"/>
                <w:noProof/>
                <w:webHidden/>
                <w:sz w:val="24"/>
                <w:szCs w:val="24"/>
              </w:rPr>
              <w:fldChar w:fldCharType="separate"/>
            </w:r>
            <w:r w:rsidR="0005437B" w:rsidRPr="0005437B">
              <w:rPr>
                <w:rFonts w:ascii="Times New Roman" w:hAnsi="Times New Roman" w:cs="Times New Roman"/>
                <w:noProof/>
                <w:webHidden/>
                <w:sz w:val="24"/>
                <w:szCs w:val="24"/>
              </w:rPr>
              <w:t>6</w:t>
            </w:r>
            <w:r w:rsidR="0005437B" w:rsidRPr="0005437B">
              <w:rPr>
                <w:rFonts w:ascii="Times New Roman" w:hAnsi="Times New Roman" w:cs="Times New Roman"/>
                <w:noProof/>
                <w:webHidden/>
                <w:sz w:val="24"/>
                <w:szCs w:val="24"/>
              </w:rPr>
              <w:fldChar w:fldCharType="end"/>
            </w:r>
          </w:hyperlink>
        </w:p>
        <w:p w14:paraId="79B9D996" w14:textId="77777777" w:rsidR="0005437B" w:rsidRPr="0005437B" w:rsidRDefault="00000000" w:rsidP="0005437B">
          <w:pPr>
            <w:pStyle w:val="TOC1"/>
            <w:tabs>
              <w:tab w:val="right" w:leader="dot" w:pos="9350"/>
            </w:tabs>
            <w:spacing w:line="240" w:lineRule="auto"/>
            <w:rPr>
              <w:rFonts w:ascii="Times New Roman" w:eastAsiaTheme="minorEastAsia" w:hAnsi="Times New Roman" w:cs="Times New Roman"/>
              <w:noProof/>
              <w:sz w:val="24"/>
              <w:szCs w:val="24"/>
              <w:lang/>
            </w:rPr>
          </w:pPr>
          <w:hyperlink w:anchor="_Toc129746601" w:history="1">
            <w:r w:rsidR="0005437B" w:rsidRPr="0005437B">
              <w:rPr>
                <w:rStyle w:val="Hyperlink"/>
                <w:rFonts w:ascii="Times New Roman" w:hAnsi="Times New Roman" w:cs="Times New Roman"/>
                <w:noProof/>
                <w:color w:val="auto"/>
                <w:sz w:val="24"/>
                <w:szCs w:val="24"/>
              </w:rPr>
              <w:t>Reflection on the Suitable Ways to Engage Key Stakeholders</w:t>
            </w:r>
            <w:r w:rsidR="0005437B" w:rsidRPr="0005437B">
              <w:rPr>
                <w:rFonts w:ascii="Times New Roman" w:hAnsi="Times New Roman" w:cs="Times New Roman"/>
                <w:noProof/>
                <w:webHidden/>
                <w:sz w:val="24"/>
                <w:szCs w:val="24"/>
              </w:rPr>
              <w:tab/>
            </w:r>
            <w:r w:rsidR="0005437B" w:rsidRPr="0005437B">
              <w:rPr>
                <w:rFonts w:ascii="Times New Roman" w:hAnsi="Times New Roman" w:cs="Times New Roman"/>
                <w:noProof/>
                <w:webHidden/>
                <w:sz w:val="24"/>
                <w:szCs w:val="24"/>
              </w:rPr>
              <w:fldChar w:fldCharType="begin"/>
            </w:r>
            <w:r w:rsidR="0005437B" w:rsidRPr="0005437B">
              <w:rPr>
                <w:rFonts w:ascii="Times New Roman" w:hAnsi="Times New Roman" w:cs="Times New Roman"/>
                <w:noProof/>
                <w:webHidden/>
                <w:sz w:val="24"/>
                <w:szCs w:val="24"/>
              </w:rPr>
              <w:instrText xml:space="preserve"> PAGEREF _Toc129746601 \h </w:instrText>
            </w:r>
            <w:r w:rsidR="0005437B" w:rsidRPr="0005437B">
              <w:rPr>
                <w:rFonts w:ascii="Times New Roman" w:hAnsi="Times New Roman" w:cs="Times New Roman"/>
                <w:noProof/>
                <w:webHidden/>
                <w:sz w:val="24"/>
                <w:szCs w:val="24"/>
              </w:rPr>
            </w:r>
            <w:r w:rsidR="0005437B" w:rsidRPr="0005437B">
              <w:rPr>
                <w:rFonts w:ascii="Times New Roman" w:hAnsi="Times New Roman" w:cs="Times New Roman"/>
                <w:noProof/>
                <w:webHidden/>
                <w:sz w:val="24"/>
                <w:szCs w:val="24"/>
              </w:rPr>
              <w:fldChar w:fldCharType="separate"/>
            </w:r>
            <w:r w:rsidR="0005437B" w:rsidRPr="0005437B">
              <w:rPr>
                <w:rFonts w:ascii="Times New Roman" w:hAnsi="Times New Roman" w:cs="Times New Roman"/>
                <w:noProof/>
                <w:webHidden/>
                <w:sz w:val="24"/>
                <w:szCs w:val="24"/>
              </w:rPr>
              <w:t>6</w:t>
            </w:r>
            <w:r w:rsidR="0005437B" w:rsidRPr="0005437B">
              <w:rPr>
                <w:rFonts w:ascii="Times New Roman" w:hAnsi="Times New Roman" w:cs="Times New Roman"/>
                <w:noProof/>
                <w:webHidden/>
                <w:sz w:val="24"/>
                <w:szCs w:val="24"/>
              </w:rPr>
              <w:fldChar w:fldCharType="end"/>
            </w:r>
          </w:hyperlink>
        </w:p>
        <w:p w14:paraId="69DD37A4" w14:textId="77777777" w:rsidR="0005437B" w:rsidRPr="0005437B" w:rsidRDefault="00000000" w:rsidP="0005437B">
          <w:pPr>
            <w:pStyle w:val="TOC1"/>
            <w:tabs>
              <w:tab w:val="right" w:leader="dot" w:pos="9350"/>
            </w:tabs>
            <w:spacing w:line="240" w:lineRule="auto"/>
            <w:rPr>
              <w:rFonts w:ascii="Times New Roman" w:eastAsiaTheme="minorEastAsia" w:hAnsi="Times New Roman" w:cs="Times New Roman"/>
              <w:noProof/>
              <w:sz w:val="24"/>
              <w:szCs w:val="24"/>
              <w:lang/>
            </w:rPr>
          </w:pPr>
          <w:hyperlink w:anchor="_Toc129746602" w:history="1">
            <w:r w:rsidR="0005437B" w:rsidRPr="0005437B">
              <w:rPr>
                <w:rStyle w:val="Hyperlink"/>
                <w:rFonts w:ascii="Times New Roman" w:hAnsi="Times New Roman" w:cs="Times New Roman"/>
                <w:noProof/>
                <w:color w:val="auto"/>
                <w:sz w:val="24"/>
                <w:szCs w:val="24"/>
              </w:rPr>
              <w:t>Reflection on why the Method Is Considered the Best for the Different Categories of Stakeholders</w:t>
            </w:r>
            <w:r w:rsidR="0005437B" w:rsidRPr="0005437B">
              <w:rPr>
                <w:rFonts w:ascii="Times New Roman" w:hAnsi="Times New Roman" w:cs="Times New Roman"/>
                <w:noProof/>
                <w:webHidden/>
                <w:sz w:val="24"/>
                <w:szCs w:val="24"/>
              </w:rPr>
              <w:tab/>
            </w:r>
            <w:r w:rsidR="0005437B" w:rsidRPr="0005437B">
              <w:rPr>
                <w:rFonts w:ascii="Times New Roman" w:hAnsi="Times New Roman" w:cs="Times New Roman"/>
                <w:noProof/>
                <w:webHidden/>
                <w:sz w:val="24"/>
                <w:szCs w:val="24"/>
              </w:rPr>
              <w:fldChar w:fldCharType="begin"/>
            </w:r>
            <w:r w:rsidR="0005437B" w:rsidRPr="0005437B">
              <w:rPr>
                <w:rFonts w:ascii="Times New Roman" w:hAnsi="Times New Roman" w:cs="Times New Roman"/>
                <w:noProof/>
                <w:webHidden/>
                <w:sz w:val="24"/>
                <w:szCs w:val="24"/>
              </w:rPr>
              <w:instrText xml:space="preserve"> PAGEREF _Toc129746602 \h </w:instrText>
            </w:r>
            <w:r w:rsidR="0005437B" w:rsidRPr="0005437B">
              <w:rPr>
                <w:rFonts w:ascii="Times New Roman" w:hAnsi="Times New Roman" w:cs="Times New Roman"/>
                <w:noProof/>
                <w:webHidden/>
                <w:sz w:val="24"/>
                <w:szCs w:val="24"/>
              </w:rPr>
            </w:r>
            <w:r w:rsidR="0005437B" w:rsidRPr="0005437B">
              <w:rPr>
                <w:rFonts w:ascii="Times New Roman" w:hAnsi="Times New Roman" w:cs="Times New Roman"/>
                <w:noProof/>
                <w:webHidden/>
                <w:sz w:val="24"/>
                <w:szCs w:val="24"/>
              </w:rPr>
              <w:fldChar w:fldCharType="separate"/>
            </w:r>
            <w:r w:rsidR="0005437B" w:rsidRPr="0005437B">
              <w:rPr>
                <w:rFonts w:ascii="Times New Roman" w:hAnsi="Times New Roman" w:cs="Times New Roman"/>
                <w:noProof/>
                <w:webHidden/>
                <w:sz w:val="24"/>
                <w:szCs w:val="24"/>
              </w:rPr>
              <w:t>7</w:t>
            </w:r>
            <w:r w:rsidR="0005437B" w:rsidRPr="0005437B">
              <w:rPr>
                <w:rFonts w:ascii="Times New Roman" w:hAnsi="Times New Roman" w:cs="Times New Roman"/>
                <w:noProof/>
                <w:webHidden/>
                <w:sz w:val="24"/>
                <w:szCs w:val="24"/>
              </w:rPr>
              <w:fldChar w:fldCharType="end"/>
            </w:r>
          </w:hyperlink>
        </w:p>
        <w:p w14:paraId="66AC7AFF" w14:textId="77777777" w:rsidR="0005437B" w:rsidRPr="0005437B" w:rsidRDefault="00000000" w:rsidP="0005437B">
          <w:pPr>
            <w:pStyle w:val="TOC1"/>
            <w:tabs>
              <w:tab w:val="right" w:leader="dot" w:pos="9350"/>
            </w:tabs>
            <w:spacing w:line="240" w:lineRule="auto"/>
            <w:rPr>
              <w:rFonts w:ascii="Times New Roman" w:eastAsiaTheme="minorEastAsia" w:hAnsi="Times New Roman" w:cs="Times New Roman"/>
              <w:noProof/>
              <w:sz w:val="24"/>
              <w:szCs w:val="24"/>
              <w:lang/>
            </w:rPr>
          </w:pPr>
          <w:hyperlink w:anchor="_Toc129746603" w:history="1">
            <w:r w:rsidR="0005437B" w:rsidRPr="0005437B">
              <w:rPr>
                <w:rStyle w:val="Hyperlink"/>
                <w:rFonts w:ascii="Times New Roman" w:hAnsi="Times New Roman" w:cs="Times New Roman"/>
                <w:noProof/>
                <w:color w:val="auto"/>
                <w:sz w:val="24"/>
                <w:szCs w:val="24"/>
              </w:rPr>
              <w:t>Reflection on Focus on Stakeholders’ Participation, Collaboration, Diversity, and Inclusion in Brent Council</w:t>
            </w:r>
            <w:r w:rsidR="0005437B" w:rsidRPr="0005437B">
              <w:rPr>
                <w:rFonts w:ascii="Times New Roman" w:hAnsi="Times New Roman" w:cs="Times New Roman"/>
                <w:noProof/>
                <w:webHidden/>
                <w:sz w:val="24"/>
                <w:szCs w:val="24"/>
              </w:rPr>
              <w:tab/>
            </w:r>
            <w:r w:rsidR="0005437B" w:rsidRPr="0005437B">
              <w:rPr>
                <w:rFonts w:ascii="Times New Roman" w:hAnsi="Times New Roman" w:cs="Times New Roman"/>
                <w:noProof/>
                <w:webHidden/>
                <w:sz w:val="24"/>
                <w:szCs w:val="24"/>
              </w:rPr>
              <w:fldChar w:fldCharType="begin"/>
            </w:r>
            <w:r w:rsidR="0005437B" w:rsidRPr="0005437B">
              <w:rPr>
                <w:rFonts w:ascii="Times New Roman" w:hAnsi="Times New Roman" w:cs="Times New Roman"/>
                <w:noProof/>
                <w:webHidden/>
                <w:sz w:val="24"/>
                <w:szCs w:val="24"/>
              </w:rPr>
              <w:instrText xml:space="preserve"> PAGEREF _Toc129746603 \h </w:instrText>
            </w:r>
            <w:r w:rsidR="0005437B" w:rsidRPr="0005437B">
              <w:rPr>
                <w:rFonts w:ascii="Times New Roman" w:hAnsi="Times New Roman" w:cs="Times New Roman"/>
                <w:noProof/>
                <w:webHidden/>
                <w:sz w:val="24"/>
                <w:szCs w:val="24"/>
              </w:rPr>
            </w:r>
            <w:r w:rsidR="0005437B" w:rsidRPr="0005437B">
              <w:rPr>
                <w:rFonts w:ascii="Times New Roman" w:hAnsi="Times New Roman" w:cs="Times New Roman"/>
                <w:noProof/>
                <w:webHidden/>
                <w:sz w:val="24"/>
                <w:szCs w:val="24"/>
              </w:rPr>
              <w:fldChar w:fldCharType="separate"/>
            </w:r>
            <w:r w:rsidR="0005437B" w:rsidRPr="0005437B">
              <w:rPr>
                <w:rFonts w:ascii="Times New Roman" w:hAnsi="Times New Roman" w:cs="Times New Roman"/>
                <w:noProof/>
                <w:webHidden/>
                <w:sz w:val="24"/>
                <w:szCs w:val="24"/>
              </w:rPr>
              <w:t>7</w:t>
            </w:r>
            <w:r w:rsidR="0005437B" w:rsidRPr="0005437B">
              <w:rPr>
                <w:rFonts w:ascii="Times New Roman" w:hAnsi="Times New Roman" w:cs="Times New Roman"/>
                <w:noProof/>
                <w:webHidden/>
                <w:sz w:val="24"/>
                <w:szCs w:val="24"/>
              </w:rPr>
              <w:fldChar w:fldCharType="end"/>
            </w:r>
          </w:hyperlink>
        </w:p>
        <w:p w14:paraId="01F78279" w14:textId="77777777" w:rsidR="0005437B" w:rsidRPr="0005437B" w:rsidRDefault="00000000" w:rsidP="0005437B">
          <w:pPr>
            <w:pStyle w:val="TOC1"/>
            <w:tabs>
              <w:tab w:val="right" w:leader="dot" w:pos="9350"/>
            </w:tabs>
            <w:spacing w:line="240" w:lineRule="auto"/>
            <w:rPr>
              <w:rFonts w:ascii="Times New Roman" w:eastAsiaTheme="minorEastAsia" w:hAnsi="Times New Roman" w:cs="Times New Roman"/>
              <w:noProof/>
              <w:sz w:val="24"/>
              <w:szCs w:val="24"/>
              <w:lang/>
            </w:rPr>
          </w:pPr>
          <w:hyperlink w:anchor="_Toc129746604" w:history="1">
            <w:r w:rsidR="0005437B" w:rsidRPr="0005437B">
              <w:rPr>
                <w:rStyle w:val="Hyperlink"/>
                <w:rFonts w:ascii="Times New Roman" w:hAnsi="Times New Roman" w:cs="Times New Roman"/>
                <w:noProof/>
                <w:color w:val="auto"/>
                <w:sz w:val="24"/>
                <w:szCs w:val="24"/>
              </w:rPr>
              <w:t>Conclusion</w:t>
            </w:r>
            <w:r w:rsidR="0005437B" w:rsidRPr="0005437B">
              <w:rPr>
                <w:rFonts w:ascii="Times New Roman" w:hAnsi="Times New Roman" w:cs="Times New Roman"/>
                <w:noProof/>
                <w:webHidden/>
                <w:sz w:val="24"/>
                <w:szCs w:val="24"/>
              </w:rPr>
              <w:tab/>
            </w:r>
            <w:r w:rsidR="0005437B" w:rsidRPr="0005437B">
              <w:rPr>
                <w:rFonts w:ascii="Times New Roman" w:hAnsi="Times New Roman" w:cs="Times New Roman"/>
                <w:noProof/>
                <w:webHidden/>
                <w:sz w:val="24"/>
                <w:szCs w:val="24"/>
              </w:rPr>
              <w:fldChar w:fldCharType="begin"/>
            </w:r>
            <w:r w:rsidR="0005437B" w:rsidRPr="0005437B">
              <w:rPr>
                <w:rFonts w:ascii="Times New Roman" w:hAnsi="Times New Roman" w:cs="Times New Roman"/>
                <w:noProof/>
                <w:webHidden/>
                <w:sz w:val="24"/>
                <w:szCs w:val="24"/>
              </w:rPr>
              <w:instrText xml:space="preserve"> PAGEREF _Toc129746604 \h </w:instrText>
            </w:r>
            <w:r w:rsidR="0005437B" w:rsidRPr="0005437B">
              <w:rPr>
                <w:rFonts w:ascii="Times New Roman" w:hAnsi="Times New Roman" w:cs="Times New Roman"/>
                <w:noProof/>
                <w:webHidden/>
                <w:sz w:val="24"/>
                <w:szCs w:val="24"/>
              </w:rPr>
            </w:r>
            <w:r w:rsidR="0005437B" w:rsidRPr="0005437B">
              <w:rPr>
                <w:rFonts w:ascii="Times New Roman" w:hAnsi="Times New Roman" w:cs="Times New Roman"/>
                <w:noProof/>
                <w:webHidden/>
                <w:sz w:val="24"/>
                <w:szCs w:val="24"/>
              </w:rPr>
              <w:fldChar w:fldCharType="separate"/>
            </w:r>
            <w:r w:rsidR="0005437B" w:rsidRPr="0005437B">
              <w:rPr>
                <w:rFonts w:ascii="Times New Roman" w:hAnsi="Times New Roman" w:cs="Times New Roman"/>
                <w:noProof/>
                <w:webHidden/>
                <w:sz w:val="24"/>
                <w:szCs w:val="24"/>
              </w:rPr>
              <w:t>8</w:t>
            </w:r>
            <w:r w:rsidR="0005437B" w:rsidRPr="0005437B">
              <w:rPr>
                <w:rFonts w:ascii="Times New Roman" w:hAnsi="Times New Roman" w:cs="Times New Roman"/>
                <w:noProof/>
                <w:webHidden/>
                <w:sz w:val="24"/>
                <w:szCs w:val="24"/>
              </w:rPr>
              <w:fldChar w:fldCharType="end"/>
            </w:r>
          </w:hyperlink>
        </w:p>
        <w:p w14:paraId="0F551CC6" w14:textId="77777777" w:rsidR="0005437B" w:rsidRPr="0005437B" w:rsidRDefault="00000000" w:rsidP="0005437B">
          <w:pPr>
            <w:pStyle w:val="TOC1"/>
            <w:tabs>
              <w:tab w:val="right" w:leader="dot" w:pos="9350"/>
            </w:tabs>
            <w:spacing w:line="240" w:lineRule="auto"/>
            <w:rPr>
              <w:rFonts w:ascii="Times New Roman" w:eastAsiaTheme="minorEastAsia" w:hAnsi="Times New Roman" w:cs="Times New Roman"/>
              <w:noProof/>
              <w:sz w:val="24"/>
              <w:szCs w:val="24"/>
              <w:lang/>
            </w:rPr>
          </w:pPr>
          <w:hyperlink w:anchor="_Toc129746605" w:history="1">
            <w:r w:rsidR="0005437B" w:rsidRPr="0005437B">
              <w:rPr>
                <w:rStyle w:val="Hyperlink"/>
                <w:rFonts w:ascii="Times New Roman" w:hAnsi="Times New Roman" w:cs="Times New Roman"/>
                <w:noProof/>
                <w:color w:val="auto"/>
                <w:sz w:val="24"/>
                <w:szCs w:val="24"/>
              </w:rPr>
              <w:t>References</w:t>
            </w:r>
            <w:r w:rsidR="0005437B" w:rsidRPr="0005437B">
              <w:rPr>
                <w:rFonts w:ascii="Times New Roman" w:hAnsi="Times New Roman" w:cs="Times New Roman"/>
                <w:noProof/>
                <w:webHidden/>
                <w:sz w:val="24"/>
                <w:szCs w:val="24"/>
              </w:rPr>
              <w:tab/>
            </w:r>
            <w:r w:rsidR="0005437B" w:rsidRPr="0005437B">
              <w:rPr>
                <w:rFonts w:ascii="Times New Roman" w:hAnsi="Times New Roman" w:cs="Times New Roman"/>
                <w:noProof/>
                <w:webHidden/>
                <w:sz w:val="24"/>
                <w:szCs w:val="24"/>
              </w:rPr>
              <w:fldChar w:fldCharType="begin"/>
            </w:r>
            <w:r w:rsidR="0005437B" w:rsidRPr="0005437B">
              <w:rPr>
                <w:rFonts w:ascii="Times New Roman" w:hAnsi="Times New Roman" w:cs="Times New Roman"/>
                <w:noProof/>
                <w:webHidden/>
                <w:sz w:val="24"/>
                <w:szCs w:val="24"/>
              </w:rPr>
              <w:instrText xml:space="preserve"> PAGEREF _Toc129746605 \h </w:instrText>
            </w:r>
            <w:r w:rsidR="0005437B" w:rsidRPr="0005437B">
              <w:rPr>
                <w:rFonts w:ascii="Times New Roman" w:hAnsi="Times New Roman" w:cs="Times New Roman"/>
                <w:noProof/>
                <w:webHidden/>
                <w:sz w:val="24"/>
                <w:szCs w:val="24"/>
              </w:rPr>
            </w:r>
            <w:r w:rsidR="0005437B" w:rsidRPr="0005437B">
              <w:rPr>
                <w:rFonts w:ascii="Times New Roman" w:hAnsi="Times New Roman" w:cs="Times New Roman"/>
                <w:noProof/>
                <w:webHidden/>
                <w:sz w:val="24"/>
                <w:szCs w:val="24"/>
              </w:rPr>
              <w:fldChar w:fldCharType="separate"/>
            </w:r>
            <w:r w:rsidR="0005437B" w:rsidRPr="0005437B">
              <w:rPr>
                <w:rFonts w:ascii="Times New Roman" w:hAnsi="Times New Roman" w:cs="Times New Roman"/>
                <w:noProof/>
                <w:webHidden/>
                <w:sz w:val="24"/>
                <w:szCs w:val="24"/>
              </w:rPr>
              <w:t>9</w:t>
            </w:r>
            <w:r w:rsidR="0005437B" w:rsidRPr="0005437B">
              <w:rPr>
                <w:rFonts w:ascii="Times New Roman" w:hAnsi="Times New Roman" w:cs="Times New Roman"/>
                <w:noProof/>
                <w:webHidden/>
                <w:sz w:val="24"/>
                <w:szCs w:val="24"/>
              </w:rPr>
              <w:fldChar w:fldCharType="end"/>
            </w:r>
          </w:hyperlink>
        </w:p>
        <w:p w14:paraId="4F3D8FFA" w14:textId="77777777" w:rsidR="0005437B" w:rsidRDefault="0005437B" w:rsidP="0005437B">
          <w:pPr>
            <w:spacing w:line="240" w:lineRule="auto"/>
          </w:pPr>
          <w:r w:rsidRPr="0005437B">
            <w:rPr>
              <w:rFonts w:ascii="Times New Roman" w:hAnsi="Times New Roman" w:cs="Times New Roman"/>
              <w:b/>
              <w:bCs/>
              <w:noProof/>
              <w:sz w:val="24"/>
              <w:szCs w:val="24"/>
            </w:rPr>
            <w:fldChar w:fldCharType="end"/>
          </w:r>
        </w:p>
      </w:sdtContent>
    </w:sdt>
    <w:p w14:paraId="07C95592" w14:textId="77777777" w:rsidR="00473168" w:rsidRPr="0005437B" w:rsidRDefault="00473168" w:rsidP="0005437B">
      <w:pPr>
        <w:spacing w:after="0"/>
        <w:contextualSpacing/>
        <w:jc w:val="both"/>
        <w:rPr>
          <w:rFonts w:ascii="Times New Roman" w:hAnsi="Times New Roman" w:cs="Times New Roman"/>
          <w:sz w:val="24"/>
          <w:szCs w:val="24"/>
        </w:rPr>
      </w:pPr>
    </w:p>
    <w:p w14:paraId="51E47D28" w14:textId="77777777" w:rsidR="00473168" w:rsidRPr="0005437B" w:rsidRDefault="00473168" w:rsidP="0005437B">
      <w:pPr>
        <w:spacing w:after="0"/>
        <w:contextualSpacing/>
        <w:jc w:val="both"/>
        <w:rPr>
          <w:rFonts w:ascii="Times New Roman" w:hAnsi="Times New Roman" w:cs="Times New Roman"/>
          <w:sz w:val="24"/>
          <w:szCs w:val="24"/>
        </w:rPr>
      </w:pPr>
    </w:p>
    <w:p w14:paraId="45A24D6F" w14:textId="77777777" w:rsidR="00473168" w:rsidRPr="0005437B" w:rsidRDefault="00473168" w:rsidP="0005437B">
      <w:pPr>
        <w:spacing w:after="0"/>
        <w:contextualSpacing/>
        <w:jc w:val="both"/>
        <w:rPr>
          <w:rFonts w:ascii="Times New Roman" w:hAnsi="Times New Roman" w:cs="Times New Roman"/>
          <w:sz w:val="24"/>
          <w:szCs w:val="24"/>
        </w:rPr>
      </w:pPr>
    </w:p>
    <w:p w14:paraId="7E81765C" w14:textId="77777777" w:rsidR="00FD7317" w:rsidRPr="0005437B" w:rsidRDefault="00FD7317" w:rsidP="0005437B">
      <w:pPr>
        <w:spacing w:after="0"/>
        <w:contextualSpacing/>
        <w:jc w:val="both"/>
        <w:rPr>
          <w:rFonts w:ascii="Times New Roman" w:hAnsi="Times New Roman" w:cs="Times New Roman"/>
          <w:sz w:val="24"/>
          <w:szCs w:val="24"/>
        </w:rPr>
      </w:pPr>
    </w:p>
    <w:p w14:paraId="47A69BDC" w14:textId="77777777" w:rsidR="00FD7317" w:rsidRPr="0005437B" w:rsidRDefault="00FD7317" w:rsidP="0005437B">
      <w:pPr>
        <w:spacing w:after="0"/>
        <w:contextualSpacing/>
        <w:jc w:val="both"/>
        <w:rPr>
          <w:rFonts w:ascii="Times New Roman" w:hAnsi="Times New Roman" w:cs="Times New Roman"/>
          <w:sz w:val="24"/>
          <w:szCs w:val="24"/>
        </w:rPr>
      </w:pPr>
    </w:p>
    <w:p w14:paraId="5DB62B40" w14:textId="77777777" w:rsidR="00FD7317" w:rsidRPr="0005437B" w:rsidRDefault="00FD7317" w:rsidP="0005437B">
      <w:pPr>
        <w:spacing w:after="0"/>
        <w:contextualSpacing/>
        <w:jc w:val="both"/>
        <w:rPr>
          <w:rFonts w:ascii="Times New Roman" w:hAnsi="Times New Roman" w:cs="Times New Roman"/>
          <w:sz w:val="24"/>
          <w:szCs w:val="24"/>
        </w:rPr>
      </w:pPr>
    </w:p>
    <w:p w14:paraId="30A61868" w14:textId="77777777" w:rsidR="00FD7317" w:rsidRPr="0005437B" w:rsidRDefault="00FD7317" w:rsidP="0005437B">
      <w:pPr>
        <w:spacing w:after="0"/>
        <w:contextualSpacing/>
        <w:jc w:val="both"/>
        <w:rPr>
          <w:rFonts w:ascii="Times New Roman" w:hAnsi="Times New Roman" w:cs="Times New Roman"/>
          <w:sz w:val="24"/>
          <w:szCs w:val="24"/>
        </w:rPr>
      </w:pPr>
    </w:p>
    <w:p w14:paraId="6F0325AB" w14:textId="77777777" w:rsidR="00FD7317" w:rsidRPr="0005437B" w:rsidRDefault="00FD7317" w:rsidP="0005437B">
      <w:pPr>
        <w:spacing w:after="0"/>
        <w:contextualSpacing/>
        <w:jc w:val="both"/>
        <w:rPr>
          <w:rFonts w:ascii="Times New Roman" w:hAnsi="Times New Roman" w:cs="Times New Roman"/>
          <w:sz w:val="24"/>
          <w:szCs w:val="24"/>
        </w:rPr>
      </w:pPr>
    </w:p>
    <w:p w14:paraId="66C913CB" w14:textId="77777777" w:rsidR="00FD7317" w:rsidRPr="0005437B" w:rsidRDefault="00FD7317" w:rsidP="0005437B">
      <w:pPr>
        <w:spacing w:after="0"/>
        <w:contextualSpacing/>
        <w:jc w:val="both"/>
        <w:rPr>
          <w:rFonts w:ascii="Times New Roman" w:hAnsi="Times New Roman" w:cs="Times New Roman"/>
          <w:sz w:val="24"/>
          <w:szCs w:val="24"/>
        </w:rPr>
      </w:pPr>
    </w:p>
    <w:p w14:paraId="4B094A8E" w14:textId="77777777" w:rsidR="00FD7317" w:rsidRPr="0005437B" w:rsidRDefault="00FD7317" w:rsidP="0005437B">
      <w:pPr>
        <w:spacing w:after="0"/>
        <w:contextualSpacing/>
        <w:jc w:val="both"/>
        <w:rPr>
          <w:rFonts w:ascii="Times New Roman" w:hAnsi="Times New Roman" w:cs="Times New Roman"/>
          <w:sz w:val="24"/>
          <w:szCs w:val="24"/>
        </w:rPr>
      </w:pPr>
    </w:p>
    <w:p w14:paraId="3E7E146F" w14:textId="77777777" w:rsidR="00473168" w:rsidRPr="0005437B" w:rsidRDefault="00473168" w:rsidP="0005437B">
      <w:pPr>
        <w:spacing w:after="0"/>
        <w:contextualSpacing/>
        <w:jc w:val="both"/>
        <w:rPr>
          <w:rFonts w:ascii="Times New Roman" w:hAnsi="Times New Roman" w:cs="Times New Roman"/>
          <w:sz w:val="24"/>
          <w:szCs w:val="24"/>
        </w:rPr>
      </w:pPr>
    </w:p>
    <w:p w14:paraId="05E2C0EB" w14:textId="77777777" w:rsidR="00473168" w:rsidRPr="00377082" w:rsidRDefault="00473168" w:rsidP="0005437B">
      <w:pPr>
        <w:pStyle w:val="Heading1"/>
        <w:spacing w:before="240" w:line="240" w:lineRule="auto"/>
        <w:contextualSpacing/>
        <w:rPr>
          <w:rFonts w:ascii="Times New Roman" w:hAnsi="Times New Roman" w:cs="Times New Roman"/>
          <w:color w:val="000000" w:themeColor="text1"/>
          <w:sz w:val="24"/>
          <w:szCs w:val="24"/>
        </w:rPr>
      </w:pPr>
      <w:bookmarkStart w:id="0" w:name="_Toc129746593"/>
      <w:r w:rsidRPr="00377082">
        <w:rPr>
          <w:rFonts w:ascii="Times New Roman" w:hAnsi="Times New Roman" w:cs="Times New Roman"/>
          <w:color w:val="000000" w:themeColor="text1"/>
          <w:sz w:val="24"/>
          <w:szCs w:val="24"/>
        </w:rPr>
        <w:t>Introduction</w:t>
      </w:r>
      <w:bookmarkEnd w:id="0"/>
      <w:r w:rsidRPr="00377082">
        <w:rPr>
          <w:rFonts w:ascii="Times New Roman" w:hAnsi="Times New Roman" w:cs="Times New Roman"/>
          <w:color w:val="000000" w:themeColor="text1"/>
          <w:sz w:val="24"/>
          <w:szCs w:val="24"/>
        </w:rPr>
        <w:t xml:space="preserve"> </w:t>
      </w:r>
    </w:p>
    <w:p w14:paraId="670F9BA2" w14:textId="77777777" w:rsidR="00916EB4" w:rsidRPr="0005437B" w:rsidRDefault="00916EB4" w:rsidP="0005437B">
      <w:pPr>
        <w:jc w:val="both"/>
        <w:rPr>
          <w:rFonts w:ascii="Times New Roman" w:hAnsi="Times New Roman" w:cs="Times New Roman"/>
          <w:sz w:val="24"/>
          <w:szCs w:val="24"/>
        </w:rPr>
      </w:pPr>
      <w:r w:rsidRPr="0005437B">
        <w:rPr>
          <w:rFonts w:ascii="Times New Roman" w:hAnsi="Times New Roman" w:cs="Times New Roman"/>
          <w:sz w:val="24"/>
          <w:szCs w:val="24"/>
        </w:rPr>
        <w:t>Brent Council's reflection on community participation offers insightful information about the success of these activities and the identification of regions in need of improvement</w:t>
      </w:r>
      <w:r w:rsidR="00F6545F" w:rsidRPr="0005437B">
        <w:rPr>
          <w:rFonts w:ascii="Times New Roman" w:hAnsi="Times New Roman" w:cs="Times New Roman"/>
          <w:sz w:val="24"/>
          <w:szCs w:val="24"/>
        </w:rPr>
        <w:t xml:space="preserve"> (Brent Council, 2022)</w:t>
      </w:r>
      <w:r w:rsidRPr="0005437B">
        <w:rPr>
          <w:rFonts w:ascii="Times New Roman" w:hAnsi="Times New Roman" w:cs="Times New Roman"/>
          <w:sz w:val="24"/>
          <w:szCs w:val="24"/>
        </w:rPr>
        <w:t xml:space="preserve">. It entails evaluating the outcomes of community involvement initiatives, the obstacles and difficulties faced by the local government and its members, as well as the tactics employed to </w:t>
      </w:r>
      <w:r w:rsidRPr="0005437B">
        <w:rPr>
          <w:rFonts w:ascii="Times New Roman" w:hAnsi="Times New Roman" w:cs="Times New Roman"/>
          <w:sz w:val="24"/>
          <w:szCs w:val="24"/>
        </w:rPr>
        <w:lastRenderedPageBreak/>
        <w:t xml:space="preserve">overcome these difficulties. Recently, community participation has been a focus for local government activities, with Brent Council putting different community engagement ideas into </w:t>
      </w:r>
      <w:r w:rsidR="005664B0" w:rsidRPr="0005437B">
        <w:rPr>
          <w:rFonts w:ascii="Times New Roman" w:hAnsi="Times New Roman" w:cs="Times New Roman"/>
          <w:sz w:val="24"/>
          <w:szCs w:val="24"/>
        </w:rPr>
        <w:t>practice</w:t>
      </w:r>
      <w:r w:rsidRPr="0005437B">
        <w:rPr>
          <w:rFonts w:ascii="Times New Roman" w:hAnsi="Times New Roman" w:cs="Times New Roman"/>
          <w:sz w:val="24"/>
          <w:szCs w:val="24"/>
        </w:rPr>
        <w:t>. By considering community participation, Brent Council discovers effective strategies that may be adopted in order to enhance engagement initiatives and better serve local communities</w:t>
      </w:r>
      <w:r w:rsidR="000949A5" w:rsidRPr="0005437B">
        <w:rPr>
          <w:rFonts w:ascii="Times New Roman" w:hAnsi="Times New Roman" w:cs="Times New Roman"/>
          <w:sz w:val="24"/>
          <w:szCs w:val="24"/>
        </w:rPr>
        <w:t xml:space="preserve"> (Brent Council, 2017)</w:t>
      </w:r>
      <w:r w:rsidRPr="0005437B">
        <w:rPr>
          <w:rFonts w:ascii="Times New Roman" w:hAnsi="Times New Roman" w:cs="Times New Roman"/>
          <w:sz w:val="24"/>
          <w:szCs w:val="24"/>
        </w:rPr>
        <w:t>. The local authorities and community members have established a relationship of trust and cooperation that fosters participation and produces better outcomes.</w:t>
      </w:r>
    </w:p>
    <w:p w14:paraId="5CD292C1" w14:textId="77777777" w:rsidR="005A2E4E" w:rsidRPr="00377082" w:rsidRDefault="00423AD8" w:rsidP="0005437B">
      <w:pPr>
        <w:pStyle w:val="Heading1"/>
        <w:spacing w:before="240" w:line="240" w:lineRule="auto"/>
        <w:contextualSpacing/>
        <w:rPr>
          <w:rFonts w:ascii="Times New Roman" w:hAnsi="Times New Roman" w:cs="Times New Roman"/>
          <w:color w:val="000000" w:themeColor="text1"/>
          <w:sz w:val="24"/>
          <w:szCs w:val="24"/>
        </w:rPr>
      </w:pPr>
      <w:bookmarkStart w:id="1" w:name="_Toc129746594"/>
      <w:r w:rsidRPr="00377082">
        <w:rPr>
          <w:rFonts w:ascii="Times New Roman" w:hAnsi="Times New Roman" w:cs="Times New Roman"/>
          <w:color w:val="000000" w:themeColor="text1"/>
          <w:sz w:val="24"/>
          <w:szCs w:val="24"/>
        </w:rPr>
        <w:t>Reflection</w:t>
      </w:r>
      <w:r w:rsidR="007E2FE4" w:rsidRPr="00377082">
        <w:rPr>
          <w:rFonts w:ascii="Times New Roman" w:hAnsi="Times New Roman" w:cs="Times New Roman"/>
          <w:color w:val="000000" w:themeColor="text1"/>
          <w:sz w:val="24"/>
          <w:szCs w:val="24"/>
        </w:rPr>
        <w:t xml:space="preserve"> </w:t>
      </w:r>
      <w:r w:rsidR="009474B0" w:rsidRPr="00377082">
        <w:rPr>
          <w:rFonts w:ascii="Times New Roman" w:hAnsi="Times New Roman" w:cs="Times New Roman"/>
          <w:color w:val="000000" w:themeColor="text1"/>
          <w:sz w:val="24"/>
          <w:szCs w:val="24"/>
        </w:rPr>
        <w:t>on Community Engagement Principles</w:t>
      </w:r>
      <w:bookmarkEnd w:id="1"/>
      <w:r w:rsidR="009474B0" w:rsidRPr="00377082">
        <w:rPr>
          <w:rFonts w:ascii="Times New Roman" w:hAnsi="Times New Roman" w:cs="Times New Roman"/>
          <w:color w:val="000000" w:themeColor="text1"/>
          <w:sz w:val="24"/>
          <w:szCs w:val="24"/>
        </w:rPr>
        <w:t xml:space="preserve"> </w:t>
      </w:r>
    </w:p>
    <w:p w14:paraId="1554EE73" w14:textId="77777777" w:rsidR="00916EB4" w:rsidRPr="0005437B" w:rsidRDefault="00916EB4" w:rsidP="0005437B">
      <w:pPr>
        <w:jc w:val="both"/>
        <w:rPr>
          <w:rFonts w:ascii="Times New Roman" w:hAnsi="Times New Roman" w:cs="Times New Roman"/>
          <w:sz w:val="24"/>
          <w:szCs w:val="24"/>
        </w:rPr>
      </w:pPr>
      <w:r w:rsidRPr="0005437B">
        <w:rPr>
          <w:rFonts w:ascii="Times New Roman" w:hAnsi="Times New Roman" w:cs="Times New Roman"/>
          <w:sz w:val="24"/>
          <w:szCs w:val="24"/>
        </w:rPr>
        <w:t>Brent Council seeks to include all community members, including the disenfranchised, in the decision-making process in accordance with the inclusion concept. The Brent council makes sure that there are possibilities for participation for everyone</w:t>
      </w:r>
      <w:r w:rsidR="000949A5" w:rsidRPr="0005437B">
        <w:rPr>
          <w:rFonts w:ascii="Times New Roman" w:hAnsi="Times New Roman" w:cs="Times New Roman"/>
          <w:sz w:val="24"/>
          <w:szCs w:val="24"/>
        </w:rPr>
        <w:t xml:space="preserve"> (Brent Council, 2017)</w:t>
      </w:r>
      <w:r w:rsidRPr="0005437B">
        <w:rPr>
          <w:rFonts w:ascii="Times New Roman" w:hAnsi="Times New Roman" w:cs="Times New Roman"/>
          <w:sz w:val="24"/>
          <w:szCs w:val="24"/>
        </w:rPr>
        <w:t xml:space="preserve">. The Brent council makes sure that they are efficiently and clearly communicating with the community in accordance with the communication principle. A number of channels are used to disseminate information and interact with the </w:t>
      </w:r>
      <w:r w:rsidR="005664B0" w:rsidRPr="0005437B">
        <w:rPr>
          <w:rFonts w:ascii="Times New Roman" w:hAnsi="Times New Roman" w:cs="Times New Roman"/>
          <w:sz w:val="24"/>
          <w:szCs w:val="24"/>
        </w:rPr>
        <w:t>neighborhood</w:t>
      </w:r>
      <w:r w:rsidRPr="0005437B">
        <w:rPr>
          <w:rFonts w:ascii="Times New Roman" w:hAnsi="Times New Roman" w:cs="Times New Roman"/>
          <w:sz w:val="24"/>
          <w:szCs w:val="24"/>
        </w:rPr>
        <w:t xml:space="preserve">. Brent Council adheres to the idea of transparency in its decision-making process and in its dissemination of information about those decisions to the public. It contributes to the development of community credibility and trust. The Brent council wants to build enduring ties with the </w:t>
      </w:r>
      <w:r w:rsidR="005664B0" w:rsidRPr="0005437B">
        <w:rPr>
          <w:rFonts w:ascii="Times New Roman" w:hAnsi="Times New Roman" w:cs="Times New Roman"/>
          <w:sz w:val="24"/>
          <w:szCs w:val="24"/>
        </w:rPr>
        <w:t>neighborhood</w:t>
      </w:r>
      <w:r w:rsidRPr="0005437B">
        <w:rPr>
          <w:rFonts w:ascii="Times New Roman" w:hAnsi="Times New Roman" w:cs="Times New Roman"/>
          <w:sz w:val="24"/>
          <w:szCs w:val="24"/>
        </w:rPr>
        <w:t xml:space="preserve"> by soliciting comments and attending to residents' concerns. It aids in creating a sense of shared ownership and accountability for the development of the community</w:t>
      </w:r>
      <w:r w:rsidR="00F6545F" w:rsidRPr="0005437B">
        <w:rPr>
          <w:rFonts w:ascii="Times New Roman" w:hAnsi="Times New Roman" w:cs="Times New Roman"/>
          <w:sz w:val="24"/>
          <w:szCs w:val="24"/>
        </w:rPr>
        <w:t xml:space="preserve"> (Brent Council, 2022)</w:t>
      </w:r>
      <w:r w:rsidRPr="0005437B">
        <w:rPr>
          <w:rFonts w:ascii="Times New Roman" w:hAnsi="Times New Roman" w:cs="Times New Roman"/>
          <w:sz w:val="24"/>
          <w:szCs w:val="24"/>
        </w:rPr>
        <w:t>. In order to guarantee that the Brent council works together and maintains open communication with the community, community outreach principles are crucial.</w:t>
      </w:r>
    </w:p>
    <w:p w14:paraId="764C80AD" w14:textId="77777777" w:rsidR="00473168" w:rsidRPr="00377082" w:rsidRDefault="0079696C" w:rsidP="0005437B">
      <w:pPr>
        <w:pStyle w:val="Heading1"/>
        <w:spacing w:before="240" w:line="240" w:lineRule="auto"/>
        <w:contextualSpacing/>
        <w:rPr>
          <w:rFonts w:ascii="Times New Roman" w:hAnsi="Times New Roman" w:cs="Times New Roman"/>
          <w:color w:val="000000" w:themeColor="text1"/>
          <w:sz w:val="24"/>
          <w:szCs w:val="24"/>
        </w:rPr>
      </w:pPr>
      <w:bookmarkStart w:id="2" w:name="_Toc129746595"/>
      <w:r w:rsidRPr="00377082">
        <w:rPr>
          <w:rFonts w:ascii="Times New Roman" w:hAnsi="Times New Roman" w:cs="Times New Roman"/>
          <w:color w:val="000000" w:themeColor="text1"/>
          <w:sz w:val="24"/>
          <w:szCs w:val="24"/>
        </w:rPr>
        <w:t xml:space="preserve">Reflection </w:t>
      </w:r>
      <w:r w:rsidR="0006675C" w:rsidRPr="00377082">
        <w:rPr>
          <w:rFonts w:ascii="Times New Roman" w:hAnsi="Times New Roman" w:cs="Times New Roman"/>
          <w:color w:val="000000" w:themeColor="text1"/>
          <w:sz w:val="24"/>
          <w:szCs w:val="24"/>
        </w:rPr>
        <w:t>on Standards in Community Engagement</w:t>
      </w:r>
      <w:bookmarkEnd w:id="2"/>
      <w:r w:rsidR="0006675C" w:rsidRPr="00377082">
        <w:rPr>
          <w:rFonts w:ascii="Times New Roman" w:hAnsi="Times New Roman" w:cs="Times New Roman"/>
          <w:color w:val="000000" w:themeColor="text1"/>
          <w:sz w:val="24"/>
          <w:szCs w:val="24"/>
        </w:rPr>
        <w:t xml:space="preserve"> </w:t>
      </w:r>
    </w:p>
    <w:p w14:paraId="6FF150F3" w14:textId="77777777" w:rsidR="00916EB4" w:rsidRPr="0005437B" w:rsidRDefault="00916EB4" w:rsidP="0005437B">
      <w:pPr>
        <w:jc w:val="both"/>
        <w:rPr>
          <w:rFonts w:ascii="Times New Roman" w:hAnsi="Times New Roman" w:cs="Times New Roman"/>
          <w:sz w:val="24"/>
          <w:szCs w:val="24"/>
        </w:rPr>
      </w:pPr>
      <w:r w:rsidRPr="0005437B">
        <w:rPr>
          <w:rFonts w:ascii="Times New Roman" w:hAnsi="Times New Roman" w:cs="Times New Roman"/>
          <w:sz w:val="24"/>
          <w:szCs w:val="24"/>
        </w:rPr>
        <w:t>There are a number of community engagement standards in Brent Council with the aim of ensuring that the council is effectively and constructively connected with the community</w:t>
      </w:r>
      <w:r w:rsidR="000949A5" w:rsidRPr="0005437B">
        <w:rPr>
          <w:rFonts w:ascii="Times New Roman" w:hAnsi="Times New Roman" w:cs="Times New Roman"/>
          <w:sz w:val="24"/>
          <w:szCs w:val="24"/>
        </w:rPr>
        <w:t xml:space="preserve"> (Brent Council, 2017)</w:t>
      </w:r>
      <w:r w:rsidRPr="0005437B">
        <w:rPr>
          <w:rFonts w:ascii="Times New Roman" w:hAnsi="Times New Roman" w:cs="Times New Roman"/>
          <w:sz w:val="24"/>
          <w:szCs w:val="24"/>
        </w:rPr>
        <w:t xml:space="preserve">. These guidelines and best </w:t>
      </w:r>
      <w:r w:rsidR="005664B0" w:rsidRPr="0005437B">
        <w:rPr>
          <w:rFonts w:ascii="Times New Roman" w:hAnsi="Times New Roman" w:cs="Times New Roman"/>
          <w:sz w:val="24"/>
          <w:szCs w:val="24"/>
        </w:rPr>
        <w:t>practices</w:t>
      </w:r>
      <w:r w:rsidRPr="0005437B">
        <w:rPr>
          <w:rFonts w:ascii="Times New Roman" w:hAnsi="Times New Roman" w:cs="Times New Roman"/>
          <w:sz w:val="24"/>
          <w:szCs w:val="24"/>
        </w:rPr>
        <w:t xml:space="preserve"> are intended to be followed by the council when it interacts with the community. The Brent council plans to employ a variety of involvement strategies. The council should make use of a variety of techniques, including in-person </w:t>
      </w:r>
      <w:r w:rsidR="005664B0" w:rsidRPr="0005437B">
        <w:rPr>
          <w:rFonts w:ascii="Times New Roman" w:hAnsi="Times New Roman" w:cs="Times New Roman"/>
          <w:sz w:val="24"/>
          <w:szCs w:val="24"/>
        </w:rPr>
        <w:t>meetings;</w:t>
      </w:r>
      <w:r w:rsidRPr="0005437B">
        <w:rPr>
          <w:rFonts w:ascii="Times New Roman" w:hAnsi="Times New Roman" w:cs="Times New Roman"/>
          <w:sz w:val="24"/>
          <w:szCs w:val="24"/>
        </w:rPr>
        <w:t xml:space="preserve"> focus groups, surveys, and online consultations. It guarantees that Brent Council reaches a large audience and offers a variety of participation opportunities. While dealing with the community, Brent should adhere to the guideline of using clear and succinct language. It will facilitate the dissemination and interpretation of information</w:t>
      </w:r>
      <w:r w:rsidR="00F6545F" w:rsidRPr="0005437B">
        <w:rPr>
          <w:rFonts w:ascii="Times New Roman" w:hAnsi="Times New Roman" w:cs="Times New Roman"/>
          <w:sz w:val="24"/>
          <w:szCs w:val="24"/>
        </w:rPr>
        <w:t xml:space="preserve"> (Brent Council, 2022). </w:t>
      </w:r>
      <w:r w:rsidRPr="0005437B">
        <w:rPr>
          <w:rFonts w:ascii="Times New Roman" w:hAnsi="Times New Roman" w:cs="Times New Roman"/>
          <w:sz w:val="24"/>
          <w:szCs w:val="24"/>
        </w:rPr>
        <w:t xml:space="preserve"> </w:t>
      </w:r>
      <w:r w:rsidR="00F6545F" w:rsidRPr="0005437B">
        <w:rPr>
          <w:rFonts w:ascii="Times New Roman" w:hAnsi="Times New Roman" w:cs="Times New Roman"/>
          <w:sz w:val="24"/>
          <w:szCs w:val="24"/>
        </w:rPr>
        <w:t>To</w:t>
      </w:r>
      <w:r w:rsidRPr="0005437B">
        <w:rPr>
          <w:rFonts w:ascii="Times New Roman" w:hAnsi="Times New Roman" w:cs="Times New Roman"/>
          <w:sz w:val="24"/>
          <w:szCs w:val="24"/>
        </w:rPr>
        <w:t xml:space="preserve"> engage the community </w:t>
      </w:r>
      <w:r w:rsidRPr="0005437B">
        <w:rPr>
          <w:rFonts w:ascii="Times New Roman" w:hAnsi="Times New Roman" w:cs="Times New Roman"/>
          <w:sz w:val="24"/>
          <w:szCs w:val="24"/>
        </w:rPr>
        <w:lastRenderedPageBreak/>
        <w:t>effectively, Brent Council must be transparent about the engagement's goals, the decision-making procedure, and the intended use of input.</w:t>
      </w:r>
    </w:p>
    <w:p w14:paraId="17BB6DE5" w14:textId="77777777" w:rsidR="00473168" w:rsidRPr="00377082" w:rsidRDefault="00A16789" w:rsidP="0005437B">
      <w:pPr>
        <w:pStyle w:val="Heading1"/>
        <w:spacing w:before="240" w:line="240" w:lineRule="auto"/>
        <w:contextualSpacing/>
        <w:rPr>
          <w:rFonts w:ascii="Times New Roman" w:hAnsi="Times New Roman" w:cs="Times New Roman"/>
          <w:color w:val="000000" w:themeColor="text1"/>
          <w:sz w:val="24"/>
          <w:szCs w:val="24"/>
        </w:rPr>
      </w:pPr>
      <w:bookmarkStart w:id="3" w:name="_Toc129746596"/>
      <w:r w:rsidRPr="00377082">
        <w:rPr>
          <w:rFonts w:ascii="Times New Roman" w:hAnsi="Times New Roman" w:cs="Times New Roman"/>
          <w:color w:val="000000" w:themeColor="text1"/>
          <w:sz w:val="24"/>
          <w:szCs w:val="24"/>
        </w:rPr>
        <w:t xml:space="preserve">Reflection </w:t>
      </w:r>
      <w:r w:rsidR="0008105B" w:rsidRPr="00377082">
        <w:rPr>
          <w:rFonts w:ascii="Times New Roman" w:hAnsi="Times New Roman" w:cs="Times New Roman"/>
          <w:color w:val="000000" w:themeColor="text1"/>
          <w:sz w:val="24"/>
          <w:szCs w:val="24"/>
        </w:rPr>
        <w:t>on Consultation Methods in Community Engagement</w:t>
      </w:r>
      <w:bookmarkEnd w:id="3"/>
      <w:r w:rsidR="0008105B" w:rsidRPr="00377082">
        <w:rPr>
          <w:rFonts w:ascii="Times New Roman" w:hAnsi="Times New Roman" w:cs="Times New Roman"/>
          <w:color w:val="000000" w:themeColor="text1"/>
          <w:sz w:val="24"/>
          <w:szCs w:val="24"/>
        </w:rPr>
        <w:t xml:space="preserve"> </w:t>
      </w:r>
    </w:p>
    <w:p w14:paraId="0C73A829" w14:textId="77777777" w:rsidR="00637D3F" w:rsidRPr="0005437B" w:rsidRDefault="00637D3F" w:rsidP="0005437B">
      <w:pPr>
        <w:jc w:val="both"/>
        <w:rPr>
          <w:rFonts w:ascii="Times New Roman" w:eastAsia="Times New Roman" w:hAnsi="Times New Roman" w:cs="Times New Roman"/>
          <w:sz w:val="24"/>
          <w:szCs w:val="24"/>
        </w:rPr>
      </w:pPr>
      <w:r w:rsidRPr="0005437B">
        <w:rPr>
          <w:rFonts w:ascii="Times New Roman" w:hAnsi="Times New Roman" w:cs="Times New Roman"/>
          <w:sz w:val="24"/>
          <w:szCs w:val="24"/>
        </w:rPr>
        <w:t xml:space="preserve">As they enable the employment of a range of approaches to connect with varied populations, consultation methods are crucial to community involvement in Brent </w:t>
      </w:r>
      <w:r w:rsidR="0005437B" w:rsidRPr="0005437B">
        <w:rPr>
          <w:rFonts w:ascii="Times New Roman" w:hAnsi="Times New Roman" w:cs="Times New Roman"/>
          <w:sz w:val="24"/>
          <w:szCs w:val="24"/>
        </w:rPr>
        <w:t>Council (</w:t>
      </w:r>
      <w:proofErr w:type="spellStart"/>
      <w:r w:rsidR="00D35235" w:rsidRPr="0005437B">
        <w:rPr>
          <w:rFonts w:ascii="Times New Roman" w:hAnsi="Times New Roman" w:cs="Times New Roman"/>
          <w:sz w:val="24"/>
          <w:szCs w:val="24"/>
        </w:rPr>
        <w:t>Balcazar</w:t>
      </w:r>
      <w:proofErr w:type="spellEnd"/>
      <w:r w:rsidR="00D35235" w:rsidRPr="0005437B">
        <w:rPr>
          <w:rFonts w:ascii="Times New Roman" w:hAnsi="Times New Roman" w:cs="Times New Roman"/>
          <w:sz w:val="24"/>
          <w:szCs w:val="24"/>
        </w:rPr>
        <w:t xml:space="preserve">, Keys and </w:t>
      </w:r>
      <w:proofErr w:type="spellStart"/>
      <w:r w:rsidR="00D35235" w:rsidRPr="0005437B">
        <w:rPr>
          <w:rFonts w:ascii="Times New Roman" w:hAnsi="Times New Roman" w:cs="Times New Roman"/>
          <w:sz w:val="24"/>
          <w:szCs w:val="24"/>
        </w:rPr>
        <w:t>Vryhof</w:t>
      </w:r>
      <w:proofErr w:type="spellEnd"/>
      <w:r w:rsidR="00D35235" w:rsidRPr="0005437B">
        <w:rPr>
          <w:rFonts w:ascii="Times New Roman" w:hAnsi="Times New Roman" w:cs="Times New Roman"/>
          <w:sz w:val="24"/>
          <w:szCs w:val="24"/>
        </w:rPr>
        <w:t>, 2019)</w:t>
      </w:r>
      <w:r w:rsidRPr="0005437B">
        <w:rPr>
          <w:rFonts w:ascii="Times New Roman" w:hAnsi="Times New Roman" w:cs="Times New Roman"/>
          <w:sz w:val="24"/>
          <w:szCs w:val="24"/>
        </w:rPr>
        <w:t xml:space="preserve">. To get feedback from the public on a range of topics, including public services, development plans, and community activities, Brent Council employs online surveys. The council advertises the poll on its website, via email, and on social media sites. The Brent council hosts open forums where members of the public can voice their concerns and ask questions. These gatherings take place in open areas and </w:t>
      </w:r>
      <w:r w:rsidR="005664B0" w:rsidRPr="0005437B">
        <w:rPr>
          <w:rFonts w:ascii="Times New Roman" w:hAnsi="Times New Roman" w:cs="Times New Roman"/>
          <w:sz w:val="24"/>
          <w:szCs w:val="24"/>
        </w:rPr>
        <w:t>neighborhood</w:t>
      </w:r>
      <w:r w:rsidRPr="0005437B">
        <w:rPr>
          <w:rFonts w:ascii="Times New Roman" w:hAnsi="Times New Roman" w:cs="Times New Roman"/>
          <w:sz w:val="24"/>
          <w:szCs w:val="24"/>
        </w:rPr>
        <w:t xml:space="preserve"> community </w:t>
      </w:r>
      <w:r w:rsidR="005664B0" w:rsidRPr="0005437B">
        <w:rPr>
          <w:rFonts w:ascii="Times New Roman" w:hAnsi="Times New Roman" w:cs="Times New Roman"/>
          <w:sz w:val="24"/>
          <w:szCs w:val="24"/>
        </w:rPr>
        <w:t>centers</w:t>
      </w:r>
      <w:r w:rsidR="00B30E1A" w:rsidRPr="0005437B">
        <w:rPr>
          <w:rFonts w:ascii="Times New Roman" w:hAnsi="Times New Roman" w:cs="Times New Roman"/>
          <w:sz w:val="24"/>
          <w:szCs w:val="24"/>
        </w:rPr>
        <w:t xml:space="preserve"> </w:t>
      </w:r>
      <w:r w:rsidR="00B30E1A" w:rsidRPr="0005437B">
        <w:rPr>
          <w:rFonts w:ascii="Times New Roman" w:eastAsia="Times New Roman" w:hAnsi="Times New Roman" w:cs="Times New Roman"/>
          <w:sz w:val="24"/>
          <w:szCs w:val="24"/>
        </w:rPr>
        <w:t>(</w:t>
      </w:r>
      <w:proofErr w:type="spellStart"/>
      <w:r w:rsidR="00B30E1A" w:rsidRPr="0005437B">
        <w:rPr>
          <w:rFonts w:ascii="Times New Roman" w:eastAsia="Times New Roman" w:hAnsi="Times New Roman" w:cs="Times New Roman"/>
          <w:sz w:val="24"/>
          <w:szCs w:val="24"/>
        </w:rPr>
        <w:t>Talkdesk</w:t>
      </w:r>
      <w:proofErr w:type="spellEnd"/>
      <w:r w:rsidR="00B30E1A" w:rsidRPr="0005437B">
        <w:rPr>
          <w:rFonts w:ascii="Times New Roman" w:eastAsia="Times New Roman" w:hAnsi="Times New Roman" w:cs="Times New Roman"/>
          <w:sz w:val="24"/>
          <w:szCs w:val="24"/>
        </w:rPr>
        <w:t>, 2018)</w:t>
      </w:r>
      <w:r w:rsidRPr="0005437B">
        <w:rPr>
          <w:rFonts w:ascii="Times New Roman" w:hAnsi="Times New Roman" w:cs="Times New Roman"/>
          <w:sz w:val="24"/>
          <w:szCs w:val="24"/>
        </w:rPr>
        <w:t xml:space="preserve">. Focus groups are a method Brent Council employs to get people's opinions and experiences on particular subjects. Brent Council makes use of community workshops because they are engaging and provide locals a chance to express their views and opinions. Brent Council interacts with the public using social media channels to provide knowledge and solicit opinions on a range of problems. Methods of consultation can be effective instruments for involving the </w:t>
      </w:r>
      <w:r w:rsidR="007B1ED3" w:rsidRPr="0005437B">
        <w:rPr>
          <w:rFonts w:ascii="Times New Roman" w:hAnsi="Times New Roman" w:cs="Times New Roman"/>
          <w:sz w:val="24"/>
          <w:szCs w:val="24"/>
        </w:rPr>
        <w:t>community (</w:t>
      </w:r>
      <w:proofErr w:type="spellStart"/>
      <w:r w:rsidR="00597799" w:rsidRPr="0005437B">
        <w:rPr>
          <w:rFonts w:ascii="Times New Roman" w:hAnsi="Times New Roman" w:cs="Times New Roman"/>
          <w:sz w:val="24"/>
          <w:szCs w:val="24"/>
        </w:rPr>
        <w:t>Balcazar</w:t>
      </w:r>
      <w:proofErr w:type="spellEnd"/>
      <w:r w:rsidR="00597799" w:rsidRPr="0005437B">
        <w:rPr>
          <w:rFonts w:ascii="Times New Roman" w:hAnsi="Times New Roman" w:cs="Times New Roman"/>
          <w:sz w:val="24"/>
          <w:szCs w:val="24"/>
        </w:rPr>
        <w:t xml:space="preserve">, Keys and </w:t>
      </w:r>
      <w:proofErr w:type="spellStart"/>
      <w:r w:rsidR="00597799" w:rsidRPr="0005437B">
        <w:rPr>
          <w:rFonts w:ascii="Times New Roman" w:hAnsi="Times New Roman" w:cs="Times New Roman"/>
          <w:sz w:val="24"/>
          <w:szCs w:val="24"/>
        </w:rPr>
        <w:t>Vryhof</w:t>
      </w:r>
      <w:proofErr w:type="spellEnd"/>
      <w:r w:rsidR="00597799" w:rsidRPr="0005437B">
        <w:rPr>
          <w:rFonts w:ascii="Times New Roman" w:hAnsi="Times New Roman" w:cs="Times New Roman"/>
          <w:sz w:val="24"/>
          <w:szCs w:val="24"/>
        </w:rPr>
        <w:t>, 2019)</w:t>
      </w:r>
      <w:r w:rsidRPr="0005437B">
        <w:rPr>
          <w:rFonts w:ascii="Times New Roman" w:hAnsi="Times New Roman" w:cs="Times New Roman"/>
          <w:sz w:val="24"/>
          <w:szCs w:val="24"/>
        </w:rPr>
        <w:t>. Local governments like Brent Council may make sure that its policies and programs reflect the needs and goals of the community by incorporating the community in decision-making processes.</w:t>
      </w:r>
    </w:p>
    <w:p w14:paraId="4C06E8B0" w14:textId="77777777" w:rsidR="005A0430" w:rsidRPr="00377082" w:rsidRDefault="00A3603C" w:rsidP="0005437B">
      <w:pPr>
        <w:pStyle w:val="Heading1"/>
        <w:spacing w:before="240" w:line="240" w:lineRule="auto"/>
        <w:contextualSpacing/>
        <w:rPr>
          <w:rFonts w:ascii="Times New Roman" w:eastAsia="Times New Roman" w:hAnsi="Times New Roman" w:cs="Times New Roman"/>
          <w:color w:val="000000" w:themeColor="text1"/>
          <w:sz w:val="24"/>
          <w:szCs w:val="24"/>
        </w:rPr>
      </w:pPr>
      <w:bookmarkStart w:id="4" w:name="_Toc129746597"/>
      <w:r w:rsidRPr="00377082">
        <w:rPr>
          <w:rFonts w:ascii="Times New Roman" w:eastAsia="Times New Roman" w:hAnsi="Times New Roman" w:cs="Times New Roman"/>
          <w:color w:val="000000" w:themeColor="text1"/>
          <w:sz w:val="24"/>
          <w:szCs w:val="24"/>
        </w:rPr>
        <w:t>Reflection</w:t>
      </w:r>
      <w:r w:rsidR="005A0430" w:rsidRPr="00377082">
        <w:rPr>
          <w:rFonts w:ascii="Times New Roman" w:eastAsia="Times New Roman" w:hAnsi="Times New Roman" w:cs="Times New Roman"/>
          <w:color w:val="000000" w:themeColor="text1"/>
          <w:sz w:val="24"/>
          <w:szCs w:val="24"/>
        </w:rPr>
        <w:t xml:space="preserve"> </w:t>
      </w:r>
      <w:r w:rsidR="00785715" w:rsidRPr="00377082">
        <w:rPr>
          <w:rFonts w:ascii="Times New Roman" w:eastAsia="Times New Roman" w:hAnsi="Times New Roman" w:cs="Times New Roman"/>
          <w:color w:val="000000" w:themeColor="text1"/>
          <w:sz w:val="24"/>
          <w:szCs w:val="24"/>
        </w:rPr>
        <w:t>on Stakeholders’ Participation in Community Engagement</w:t>
      </w:r>
      <w:bookmarkEnd w:id="4"/>
      <w:r w:rsidR="00785715" w:rsidRPr="00377082">
        <w:rPr>
          <w:rFonts w:ascii="Times New Roman" w:eastAsia="Times New Roman" w:hAnsi="Times New Roman" w:cs="Times New Roman"/>
          <w:color w:val="000000" w:themeColor="text1"/>
          <w:sz w:val="24"/>
          <w:szCs w:val="24"/>
        </w:rPr>
        <w:t xml:space="preserve"> </w:t>
      </w:r>
    </w:p>
    <w:p w14:paraId="40197FD4" w14:textId="77777777" w:rsidR="00C7633B" w:rsidRPr="0005437B" w:rsidRDefault="00637D3F" w:rsidP="0005437B">
      <w:pPr>
        <w:jc w:val="both"/>
        <w:rPr>
          <w:rFonts w:ascii="Times New Roman" w:eastAsia="Times New Roman" w:hAnsi="Times New Roman" w:cs="Times New Roman"/>
          <w:sz w:val="24"/>
          <w:szCs w:val="24"/>
        </w:rPr>
      </w:pPr>
      <w:r w:rsidRPr="0005437B">
        <w:rPr>
          <w:rFonts w:ascii="Times New Roman" w:hAnsi="Times New Roman" w:cs="Times New Roman"/>
          <w:sz w:val="24"/>
          <w:szCs w:val="24"/>
        </w:rPr>
        <w:t>In order for Brent Council to collaborate with community stakeholders to determine community needs, create so</w:t>
      </w:r>
      <w:r w:rsidR="005664B0" w:rsidRPr="0005437B">
        <w:rPr>
          <w:rFonts w:ascii="Times New Roman" w:hAnsi="Times New Roman" w:cs="Times New Roman"/>
          <w:sz w:val="24"/>
          <w:szCs w:val="24"/>
        </w:rPr>
        <w:t>lutions, and implement program</w:t>
      </w:r>
      <w:r w:rsidRPr="0005437B">
        <w:rPr>
          <w:rFonts w:ascii="Times New Roman" w:hAnsi="Times New Roman" w:cs="Times New Roman"/>
          <w:sz w:val="24"/>
          <w:szCs w:val="24"/>
        </w:rPr>
        <w:t xml:space="preserve">s, it is crucial to guarantee stakeholder involvement in community </w:t>
      </w:r>
      <w:r w:rsidR="007B1ED3" w:rsidRPr="0005437B">
        <w:rPr>
          <w:rFonts w:ascii="Times New Roman" w:hAnsi="Times New Roman" w:cs="Times New Roman"/>
          <w:sz w:val="24"/>
          <w:szCs w:val="24"/>
        </w:rPr>
        <w:t>engagement (</w:t>
      </w:r>
      <w:proofErr w:type="spellStart"/>
      <w:r w:rsidR="00204066" w:rsidRPr="0005437B">
        <w:rPr>
          <w:rFonts w:ascii="Times New Roman" w:hAnsi="Times New Roman" w:cs="Times New Roman"/>
          <w:sz w:val="24"/>
          <w:szCs w:val="24"/>
        </w:rPr>
        <w:t>Balcazar</w:t>
      </w:r>
      <w:proofErr w:type="spellEnd"/>
      <w:r w:rsidR="00204066" w:rsidRPr="0005437B">
        <w:rPr>
          <w:rFonts w:ascii="Times New Roman" w:hAnsi="Times New Roman" w:cs="Times New Roman"/>
          <w:sz w:val="24"/>
          <w:szCs w:val="24"/>
        </w:rPr>
        <w:t xml:space="preserve">, Keys and </w:t>
      </w:r>
      <w:proofErr w:type="spellStart"/>
      <w:r w:rsidR="00204066" w:rsidRPr="0005437B">
        <w:rPr>
          <w:rFonts w:ascii="Times New Roman" w:hAnsi="Times New Roman" w:cs="Times New Roman"/>
          <w:sz w:val="24"/>
          <w:szCs w:val="24"/>
        </w:rPr>
        <w:t>Vryhof</w:t>
      </w:r>
      <w:proofErr w:type="spellEnd"/>
      <w:r w:rsidR="00204066" w:rsidRPr="0005437B">
        <w:rPr>
          <w:rFonts w:ascii="Times New Roman" w:hAnsi="Times New Roman" w:cs="Times New Roman"/>
          <w:sz w:val="24"/>
          <w:szCs w:val="24"/>
        </w:rPr>
        <w:t>, 2019)</w:t>
      </w:r>
      <w:r w:rsidRPr="0005437B">
        <w:rPr>
          <w:rFonts w:ascii="Times New Roman" w:hAnsi="Times New Roman" w:cs="Times New Roman"/>
          <w:sz w:val="24"/>
          <w:szCs w:val="24"/>
        </w:rPr>
        <w:t xml:space="preserve">. Brent Council has a variety of local individuals, companies, community </w:t>
      </w:r>
      <w:r w:rsidR="009474B0" w:rsidRPr="0005437B">
        <w:rPr>
          <w:rFonts w:ascii="Times New Roman" w:hAnsi="Times New Roman" w:cs="Times New Roman"/>
          <w:sz w:val="24"/>
          <w:szCs w:val="24"/>
        </w:rPr>
        <w:t>organizations</w:t>
      </w:r>
      <w:r w:rsidRPr="0005437B">
        <w:rPr>
          <w:rFonts w:ascii="Times New Roman" w:hAnsi="Times New Roman" w:cs="Times New Roman"/>
          <w:sz w:val="24"/>
          <w:szCs w:val="24"/>
        </w:rPr>
        <w:t xml:space="preserve">, and other entities as stakeholders. Brent Council has created measures to make sure that stakeholders are included in decision-making processes because it acknowledges the value of stakeholder involvement in community engagement. To identify </w:t>
      </w:r>
      <w:r w:rsidR="009474B0" w:rsidRPr="0005437B">
        <w:rPr>
          <w:rFonts w:ascii="Times New Roman" w:hAnsi="Times New Roman" w:cs="Times New Roman"/>
          <w:sz w:val="24"/>
          <w:szCs w:val="24"/>
        </w:rPr>
        <w:t>neighborhood</w:t>
      </w:r>
      <w:r w:rsidRPr="0005437B">
        <w:rPr>
          <w:rFonts w:ascii="Times New Roman" w:hAnsi="Times New Roman" w:cs="Times New Roman"/>
          <w:sz w:val="24"/>
          <w:szCs w:val="24"/>
        </w:rPr>
        <w:t xml:space="preserve"> issues and create answers, Brent Council collaborates with several community groups and </w:t>
      </w:r>
      <w:r w:rsidR="009474B0" w:rsidRPr="0005437B">
        <w:rPr>
          <w:rFonts w:ascii="Times New Roman" w:hAnsi="Times New Roman" w:cs="Times New Roman"/>
          <w:sz w:val="24"/>
          <w:szCs w:val="24"/>
        </w:rPr>
        <w:t>organizations</w:t>
      </w:r>
      <w:r w:rsidR="009C1F99" w:rsidRPr="0005437B">
        <w:rPr>
          <w:rFonts w:ascii="Times New Roman" w:hAnsi="Times New Roman" w:cs="Times New Roman"/>
          <w:sz w:val="24"/>
          <w:szCs w:val="24"/>
        </w:rPr>
        <w:t xml:space="preserve"> </w:t>
      </w:r>
      <w:r w:rsidR="009C1F99" w:rsidRPr="0005437B">
        <w:rPr>
          <w:rFonts w:ascii="Times New Roman" w:eastAsia="Times New Roman" w:hAnsi="Times New Roman" w:cs="Times New Roman"/>
          <w:sz w:val="24"/>
          <w:szCs w:val="24"/>
        </w:rPr>
        <w:t>(</w:t>
      </w:r>
      <w:proofErr w:type="spellStart"/>
      <w:r w:rsidR="009C1F99" w:rsidRPr="0005437B">
        <w:rPr>
          <w:rFonts w:ascii="Times New Roman" w:eastAsia="Times New Roman" w:hAnsi="Times New Roman" w:cs="Times New Roman"/>
          <w:sz w:val="24"/>
          <w:szCs w:val="24"/>
        </w:rPr>
        <w:t>Talkdesk</w:t>
      </w:r>
      <w:proofErr w:type="spellEnd"/>
      <w:r w:rsidR="009C1F99" w:rsidRPr="0005437B">
        <w:rPr>
          <w:rFonts w:ascii="Times New Roman" w:eastAsia="Times New Roman" w:hAnsi="Times New Roman" w:cs="Times New Roman"/>
          <w:sz w:val="24"/>
          <w:szCs w:val="24"/>
        </w:rPr>
        <w:t>, 2018)</w:t>
      </w:r>
      <w:r w:rsidRPr="0005437B">
        <w:rPr>
          <w:rFonts w:ascii="Times New Roman" w:hAnsi="Times New Roman" w:cs="Times New Roman"/>
          <w:sz w:val="24"/>
          <w:szCs w:val="24"/>
        </w:rPr>
        <w:t>. It guarantees that those who will be impacted by projects and policies may voice their opinions. Brent Council uses a co-design strategy to involve the community, involving stakehold</w:t>
      </w:r>
      <w:r w:rsidR="009474B0" w:rsidRPr="0005437B">
        <w:rPr>
          <w:rFonts w:ascii="Times New Roman" w:hAnsi="Times New Roman" w:cs="Times New Roman"/>
          <w:sz w:val="24"/>
          <w:szCs w:val="24"/>
        </w:rPr>
        <w:t>ers in the creation of program</w:t>
      </w:r>
      <w:r w:rsidRPr="0005437B">
        <w:rPr>
          <w:rFonts w:ascii="Times New Roman" w:hAnsi="Times New Roman" w:cs="Times New Roman"/>
          <w:sz w:val="24"/>
          <w:szCs w:val="24"/>
        </w:rPr>
        <w:t xml:space="preserve">s and policies. The strategy makes sure that stakeholders' requirements and priorities are taken into account. Brent Council consults with stakeholders to get their opinions on matters that concern them. This </w:t>
      </w:r>
      <w:r w:rsidRPr="0005437B">
        <w:rPr>
          <w:rFonts w:ascii="Times New Roman" w:hAnsi="Times New Roman" w:cs="Times New Roman"/>
          <w:sz w:val="24"/>
          <w:szCs w:val="24"/>
        </w:rPr>
        <w:lastRenderedPageBreak/>
        <w:t>feedback influences decision-making and helps to create solutions that meet community requirements</w:t>
      </w:r>
      <w:r w:rsidR="009C1F99" w:rsidRPr="0005437B">
        <w:rPr>
          <w:rFonts w:ascii="Times New Roman" w:hAnsi="Times New Roman" w:cs="Times New Roman"/>
          <w:sz w:val="24"/>
          <w:szCs w:val="24"/>
        </w:rPr>
        <w:t xml:space="preserve"> </w:t>
      </w:r>
      <w:r w:rsidR="009C1F99" w:rsidRPr="0005437B">
        <w:rPr>
          <w:rFonts w:ascii="Times New Roman" w:eastAsia="Times New Roman" w:hAnsi="Times New Roman" w:cs="Times New Roman"/>
          <w:sz w:val="24"/>
          <w:szCs w:val="24"/>
        </w:rPr>
        <w:t>(</w:t>
      </w:r>
      <w:proofErr w:type="spellStart"/>
      <w:r w:rsidR="009C1F99" w:rsidRPr="0005437B">
        <w:rPr>
          <w:rFonts w:ascii="Times New Roman" w:eastAsia="Times New Roman" w:hAnsi="Times New Roman" w:cs="Times New Roman"/>
          <w:sz w:val="24"/>
          <w:szCs w:val="24"/>
        </w:rPr>
        <w:t>Talkdesk</w:t>
      </w:r>
      <w:proofErr w:type="spellEnd"/>
      <w:r w:rsidR="009C1F99" w:rsidRPr="0005437B">
        <w:rPr>
          <w:rFonts w:ascii="Times New Roman" w:eastAsia="Times New Roman" w:hAnsi="Times New Roman" w:cs="Times New Roman"/>
          <w:sz w:val="24"/>
          <w:szCs w:val="24"/>
        </w:rPr>
        <w:t>, 2018)</w:t>
      </w:r>
      <w:r w:rsidRPr="0005437B">
        <w:rPr>
          <w:rFonts w:ascii="Times New Roman" w:hAnsi="Times New Roman" w:cs="Times New Roman"/>
          <w:sz w:val="24"/>
          <w:szCs w:val="24"/>
        </w:rPr>
        <w:t xml:space="preserve">. Via advisory committees, conferences, and other methods, Brent Council makes sure that stake holders are represented in </w:t>
      </w:r>
      <w:r w:rsidR="009474B0" w:rsidRPr="0005437B">
        <w:rPr>
          <w:rFonts w:ascii="Times New Roman" w:hAnsi="Times New Roman" w:cs="Times New Roman"/>
          <w:sz w:val="24"/>
          <w:szCs w:val="24"/>
        </w:rPr>
        <w:t>judgment</w:t>
      </w:r>
      <w:r w:rsidRPr="0005437B">
        <w:rPr>
          <w:rFonts w:ascii="Times New Roman" w:hAnsi="Times New Roman" w:cs="Times New Roman"/>
          <w:sz w:val="24"/>
          <w:szCs w:val="24"/>
        </w:rPr>
        <w:t xml:space="preserve"> processes so that the viewpoints and interests of stakeholders are taken into account.</w:t>
      </w:r>
    </w:p>
    <w:p w14:paraId="2D49C454" w14:textId="77777777" w:rsidR="002A6F76" w:rsidRPr="00377082" w:rsidRDefault="00E23237" w:rsidP="0005437B">
      <w:pPr>
        <w:pStyle w:val="Heading1"/>
        <w:spacing w:before="240" w:line="240" w:lineRule="auto"/>
        <w:contextualSpacing/>
        <w:rPr>
          <w:rFonts w:ascii="Times New Roman" w:eastAsia="Times New Roman" w:hAnsi="Times New Roman" w:cs="Times New Roman"/>
          <w:color w:val="000000" w:themeColor="text1"/>
          <w:sz w:val="24"/>
          <w:szCs w:val="24"/>
        </w:rPr>
      </w:pPr>
      <w:bookmarkStart w:id="5" w:name="_Toc129746598"/>
      <w:r w:rsidRPr="00377082">
        <w:rPr>
          <w:rFonts w:ascii="Times New Roman" w:eastAsia="Times New Roman" w:hAnsi="Times New Roman" w:cs="Times New Roman"/>
          <w:color w:val="000000" w:themeColor="text1"/>
          <w:sz w:val="24"/>
          <w:szCs w:val="24"/>
        </w:rPr>
        <w:t>Reflection</w:t>
      </w:r>
      <w:r w:rsidR="002A6F76" w:rsidRPr="00377082">
        <w:rPr>
          <w:rFonts w:ascii="Times New Roman" w:eastAsia="Times New Roman" w:hAnsi="Times New Roman" w:cs="Times New Roman"/>
          <w:color w:val="000000" w:themeColor="text1"/>
          <w:sz w:val="24"/>
          <w:szCs w:val="24"/>
        </w:rPr>
        <w:t xml:space="preserve"> </w:t>
      </w:r>
      <w:r w:rsidR="00785715" w:rsidRPr="00377082">
        <w:rPr>
          <w:rFonts w:ascii="Times New Roman" w:eastAsia="Times New Roman" w:hAnsi="Times New Roman" w:cs="Times New Roman"/>
          <w:color w:val="000000" w:themeColor="text1"/>
          <w:sz w:val="24"/>
          <w:szCs w:val="24"/>
        </w:rPr>
        <w:t>on Empowerment in Community Engagement</w:t>
      </w:r>
      <w:bookmarkEnd w:id="5"/>
      <w:r w:rsidR="00785715" w:rsidRPr="00377082">
        <w:rPr>
          <w:rFonts w:ascii="Times New Roman" w:eastAsia="Times New Roman" w:hAnsi="Times New Roman" w:cs="Times New Roman"/>
          <w:color w:val="000000" w:themeColor="text1"/>
          <w:sz w:val="24"/>
          <w:szCs w:val="24"/>
        </w:rPr>
        <w:t xml:space="preserve"> </w:t>
      </w:r>
    </w:p>
    <w:p w14:paraId="01FD9BF7" w14:textId="77777777" w:rsidR="00637D3F" w:rsidRPr="0005437B" w:rsidRDefault="00637D3F" w:rsidP="0005437B">
      <w:pPr>
        <w:jc w:val="both"/>
        <w:rPr>
          <w:rFonts w:ascii="Times New Roman" w:hAnsi="Times New Roman" w:cs="Times New Roman"/>
          <w:sz w:val="24"/>
          <w:szCs w:val="24"/>
        </w:rPr>
      </w:pPr>
      <w:r w:rsidRPr="0005437B">
        <w:rPr>
          <w:rFonts w:ascii="Times New Roman" w:hAnsi="Times New Roman" w:cs="Times New Roman"/>
          <w:sz w:val="24"/>
          <w:szCs w:val="24"/>
        </w:rPr>
        <w:t xml:space="preserve">In the Brent Council Community Council, empowerment refers to giving people and communities the knowledge, abilities, and resources they need to take charge of their life, make decisions that will have an impact on them, and improve their communities. By promoting chances for collaboration and encouraging responsibility for community development, empowerment aids in the establishment of trust between both the community and the council. By giving individuals of the community the chance to assume leadership roles, empowerment involves the population in decision-making processes and offers training and assistance to community leaders. The community will flourish more sustainably and effectively if everyone takes ownership of it. By giving money for </w:t>
      </w:r>
      <w:r w:rsidR="009474B0" w:rsidRPr="0005437B">
        <w:rPr>
          <w:rFonts w:ascii="Times New Roman" w:hAnsi="Times New Roman" w:cs="Times New Roman"/>
          <w:sz w:val="24"/>
          <w:szCs w:val="24"/>
        </w:rPr>
        <w:t>neighborhood</w:t>
      </w:r>
      <w:r w:rsidRPr="0005437B">
        <w:rPr>
          <w:rFonts w:ascii="Times New Roman" w:hAnsi="Times New Roman" w:cs="Times New Roman"/>
          <w:sz w:val="24"/>
          <w:szCs w:val="24"/>
        </w:rPr>
        <w:t xml:space="preserve"> improve</w:t>
      </w:r>
      <w:r w:rsidR="009474B0" w:rsidRPr="0005437B">
        <w:rPr>
          <w:rFonts w:ascii="Times New Roman" w:hAnsi="Times New Roman" w:cs="Times New Roman"/>
          <w:sz w:val="24"/>
          <w:szCs w:val="24"/>
        </w:rPr>
        <w:t>ments, Brent Council's program</w:t>
      </w:r>
      <w:r w:rsidRPr="0005437B">
        <w:rPr>
          <w:rFonts w:ascii="Times New Roman" w:hAnsi="Times New Roman" w:cs="Times New Roman"/>
          <w:sz w:val="24"/>
          <w:szCs w:val="24"/>
        </w:rPr>
        <w:t xml:space="preserve">s provide the community more authority. The involvement of </w:t>
      </w:r>
      <w:r w:rsidR="009474B0" w:rsidRPr="0005437B">
        <w:rPr>
          <w:rFonts w:ascii="Times New Roman" w:hAnsi="Times New Roman" w:cs="Times New Roman"/>
          <w:sz w:val="24"/>
          <w:szCs w:val="24"/>
        </w:rPr>
        <w:t>neighborhood</w:t>
      </w:r>
      <w:r w:rsidRPr="0005437B">
        <w:rPr>
          <w:rFonts w:ascii="Times New Roman" w:hAnsi="Times New Roman" w:cs="Times New Roman"/>
          <w:sz w:val="24"/>
          <w:szCs w:val="24"/>
        </w:rPr>
        <w:t xml:space="preserve"> associations and </w:t>
      </w:r>
      <w:r w:rsidR="009474B0" w:rsidRPr="0005437B">
        <w:rPr>
          <w:rFonts w:ascii="Times New Roman" w:hAnsi="Times New Roman" w:cs="Times New Roman"/>
          <w:sz w:val="24"/>
          <w:szCs w:val="24"/>
        </w:rPr>
        <w:t>organizations</w:t>
      </w:r>
      <w:r w:rsidRPr="0005437B">
        <w:rPr>
          <w:rFonts w:ascii="Times New Roman" w:hAnsi="Times New Roman" w:cs="Times New Roman"/>
          <w:sz w:val="24"/>
          <w:szCs w:val="24"/>
        </w:rPr>
        <w:t xml:space="preserve"> in council deliberations is encouraged. The activities are crucial for increasing community and council confidence and for opening doors for </w:t>
      </w:r>
      <w:r w:rsidR="007B1ED3" w:rsidRPr="0005437B">
        <w:rPr>
          <w:rFonts w:ascii="Times New Roman" w:hAnsi="Times New Roman" w:cs="Times New Roman"/>
          <w:sz w:val="24"/>
          <w:szCs w:val="24"/>
        </w:rPr>
        <w:t>cooperation (</w:t>
      </w:r>
      <w:r w:rsidR="001C29CA" w:rsidRPr="0005437B">
        <w:rPr>
          <w:rFonts w:ascii="Times New Roman" w:hAnsi="Times New Roman" w:cs="Times New Roman"/>
          <w:sz w:val="24"/>
          <w:szCs w:val="24"/>
        </w:rPr>
        <w:t xml:space="preserve">Social </w:t>
      </w:r>
      <w:r w:rsidR="007B1ED3" w:rsidRPr="0005437B">
        <w:rPr>
          <w:rFonts w:ascii="Times New Roman" w:hAnsi="Times New Roman" w:cs="Times New Roman"/>
          <w:sz w:val="24"/>
          <w:szCs w:val="24"/>
        </w:rPr>
        <w:t>Pinpoint,</w:t>
      </w:r>
      <w:r w:rsidR="001C29CA" w:rsidRPr="0005437B">
        <w:rPr>
          <w:rFonts w:ascii="Times New Roman" w:hAnsi="Times New Roman" w:cs="Times New Roman"/>
          <w:sz w:val="24"/>
          <w:szCs w:val="24"/>
        </w:rPr>
        <w:t xml:space="preserve"> 2018)</w:t>
      </w:r>
      <w:r w:rsidRPr="0005437B">
        <w:rPr>
          <w:rFonts w:ascii="Times New Roman" w:hAnsi="Times New Roman" w:cs="Times New Roman"/>
          <w:sz w:val="24"/>
          <w:szCs w:val="24"/>
        </w:rPr>
        <w:t xml:space="preserve">. Brent Council's empowerment component of community participation may increase trust, promote teamwork, and bring about good change in the </w:t>
      </w:r>
      <w:r w:rsidR="009474B0" w:rsidRPr="0005437B">
        <w:rPr>
          <w:rFonts w:ascii="Times New Roman" w:hAnsi="Times New Roman" w:cs="Times New Roman"/>
          <w:sz w:val="24"/>
          <w:szCs w:val="24"/>
        </w:rPr>
        <w:t>neighborhood</w:t>
      </w:r>
      <w:r w:rsidRPr="0005437B">
        <w:rPr>
          <w:rFonts w:ascii="Times New Roman" w:hAnsi="Times New Roman" w:cs="Times New Roman"/>
          <w:sz w:val="24"/>
          <w:szCs w:val="24"/>
        </w:rPr>
        <w:t>.</w:t>
      </w:r>
    </w:p>
    <w:p w14:paraId="79551736" w14:textId="77777777" w:rsidR="00A16789" w:rsidRPr="00377082" w:rsidRDefault="0034469B" w:rsidP="0005437B">
      <w:pPr>
        <w:pStyle w:val="Heading1"/>
        <w:spacing w:before="240" w:line="240" w:lineRule="auto"/>
        <w:contextualSpacing/>
        <w:rPr>
          <w:rFonts w:ascii="Times New Roman" w:hAnsi="Times New Roman" w:cs="Times New Roman"/>
          <w:color w:val="000000" w:themeColor="text1"/>
          <w:sz w:val="24"/>
          <w:szCs w:val="24"/>
        </w:rPr>
      </w:pPr>
      <w:bookmarkStart w:id="6" w:name="_Toc129746599"/>
      <w:r w:rsidRPr="00377082">
        <w:rPr>
          <w:rFonts w:ascii="Times New Roman" w:hAnsi="Times New Roman" w:cs="Times New Roman"/>
          <w:color w:val="000000" w:themeColor="text1"/>
          <w:sz w:val="24"/>
          <w:szCs w:val="24"/>
        </w:rPr>
        <w:t>Reflection</w:t>
      </w:r>
      <w:r w:rsidR="00D33CBC" w:rsidRPr="00377082">
        <w:rPr>
          <w:rFonts w:ascii="Times New Roman" w:hAnsi="Times New Roman" w:cs="Times New Roman"/>
          <w:color w:val="000000" w:themeColor="text1"/>
          <w:sz w:val="24"/>
          <w:szCs w:val="24"/>
        </w:rPr>
        <w:t xml:space="preserve"> </w:t>
      </w:r>
      <w:r w:rsidR="00785715" w:rsidRPr="00377082">
        <w:rPr>
          <w:rFonts w:ascii="Times New Roman" w:hAnsi="Times New Roman" w:cs="Times New Roman"/>
          <w:color w:val="000000" w:themeColor="text1"/>
          <w:sz w:val="24"/>
          <w:szCs w:val="24"/>
        </w:rPr>
        <w:t>on Feedback in Community Engagement</w:t>
      </w:r>
      <w:bookmarkEnd w:id="6"/>
      <w:r w:rsidR="00785715" w:rsidRPr="00377082">
        <w:rPr>
          <w:rFonts w:ascii="Times New Roman" w:hAnsi="Times New Roman" w:cs="Times New Roman"/>
          <w:color w:val="000000" w:themeColor="text1"/>
          <w:sz w:val="24"/>
          <w:szCs w:val="24"/>
        </w:rPr>
        <w:t xml:space="preserve"> </w:t>
      </w:r>
    </w:p>
    <w:p w14:paraId="50687392" w14:textId="77777777" w:rsidR="00637D3F" w:rsidRPr="0005437B" w:rsidRDefault="007B1ED3" w:rsidP="0005437B">
      <w:pPr>
        <w:jc w:val="both"/>
        <w:rPr>
          <w:rFonts w:ascii="Times New Roman" w:eastAsia="Times New Roman" w:hAnsi="Times New Roman" w:cs="Times New Roman"/>
          <w:sz w:val="24"/>
          <w:szCs w:val="24"/>
        </w:rPr>
      </w:pPr>
      <w:r w:rsidRPr="0005437B">
        <w:rPr>
          <w:rFonts w:ascii="Times New Roman" w:hAnsi="Times New Roman" w:cs="Times New Roman"/>
          <w:sz w:val="24"/>
          <w:szCs w:val="24"/>
        </w:rPr>
        <w:t>To</w:t>
      </w:r>
      <w:r w:rsidR="00637D3F" w:rsidRPr="0005437B">
        <w:rPr>
          <w:rFonts w:ascii="Times New Roman" w:hAnsi="Times New Roman" w:cs="Times New Roman"/>
          <w:sz w:val="24"/>
          <w:szCs w:val="24"/>
        </w:rPr>
        <w:t xml:space="preserve"> properly develop the services, Brent Council uses feedback to better understand the needs and issues facing the community. In order to make sure that it's accurately expressing the interests of the community, the Brent council must actively solicit feedback from a wide range of people and </w:t>
      </w:r>
      <w:r w:rsidR="009474B0" w:rsidRPr="0005437B">
        <w:rPr>
          <w:rFonts w:ascii="Times New Roman" w:hAnsi="Times New Roman" w:cs="Times New Roman"/>
          <w:sz w:val="24"/>
          <w:szCs w:val="24"/>
        </w:rPr>
        <w:t>organizations</w:t>
      </w:r>
      <w:r w:rsidR="002F709D" w:rsidRPr="0005437B">
        <w:rPr>
          <w:rFonts w:ascii="Times New Roman" w:hAnsi="Times New Roman" w:cs="Times New Roman"/>
          <w:sz w:val="24"/>
          <w:szCs w:val="24"/>
        </w:rPr>
        <w:t xml:space="preserve"> </w:t>
      </w:r>
      <w:r w:rsidR="002F709D" w:rsidRPr="0005437B">
        <w:rPr>
          <w:rFonts w:ascii="Times New Roman" w:eastAsia="Times New Roman" w:hAnsi="Times New Roman" w:cs="Times New Roman"/>
          <w:sz w:val="24"/>
          <w:szCs w:val="24"/>
        </w:rPr>
        <w:t>(</w:t>
      </w:r>
      <w:proofErr w:type="spellStart"/>
      <w:r w:rsidR="002F709D" w:rsidRPr="0005437B">
        <w:rPr>
          <w:rFonts w:ascii="Times New Roman" w:eastAsia="Times New Roman" w:hAnsi="Times New Roman" w:cs="Times New Roman"/>
          <w:sz w:val="24"/>
          <w:szCs w:val="24"/>
        </w:rPr>
        <w:t>Talkdesk</w:t>
      </w:r>
      <w:proofErr w:type="spellEnd"/>
      <w:r w:rsidR="002F709D" w:rsidRPr="0005437B">
        <w:rPr>
          <w:rFonts w:ascii="Times New Roman" w:eastAsia="Times New Roman" w:hAnsi="Times New Roman" w:cs="Times New Roman"/>
          <w:sz w:val="24"/>
          <w:szCs w:val="24"/>
        </w:rPr>
        <w:t>, 2018)</w:t>
      </w:r>
      <w:r w:rsidR="00637D3F" w:rsidRPr="0005437B">
        <w:rPr>
          <w:rFonts w:ascii="Times New Roman" w:hAnsi="Times New Roman" w:cs="Times New Roman"/>
          <w:sz w:val="24"/>
          <w:szCs w:val="24"/>
        </w:rPr>
        <w:t xml:space="preserve">. Effective feedback features make sure that it is available to all community members. With the availability of outlets for feedback, including as survey responses, focus group discussions, and public meetings, the Brent council achieves its goals. The Brent council has to make sure that the input they get is documented and examined so they can see trends and patterns that should be taken into account. Recognizing the input will help to highlight areas for improvement and highlight the successes of the council's work. It is crucial to make sure that the Brent council successfully engages the community when discussing how they are </w:t>
      </w:r>
      <w:r w:rsidR="009474B0" w:rsidRPr="0005437B">
        <w:rPr>
          <w:rFonts w:ascii="Times New Roman" w:hAnsi="Times New Roman" w:cs="Times New Roman"/>
          <w:sz w:val="24"/>
          <w:szCs w:val="24"/>
        </w:rPr>
        <w:t>utilizing</w:t>
      </w:r>
      <w:r w:rsidR="00637D3F" w:rsidRPr="0005437B">
        <w:rPr>
          <w:rFonts w:ascii="Times New Roman" w:hAnsi="Times New Roman" w:cs="Times New Roman"/>
          <w:sz w:val="24"/>
          <w:szCs w:val="24"/>
        </w:rPr>
        <w:t xml:space="preserve"> the comments they have received to enhance their </w:t>
      </w:r>
      <w:r w:rsidRPr="0005437B">
        <w:rPr>
          <w:rFonts w:ascii="Times New Roman" w:hAnsi="Times New Roman" w:cs="Times New Roman"/>
          <w:sz w:val="24"/>
          <w:szCs w:val="24"/>
        </w:rPr>
        <w:t>offerings (</w:t>
      </w:r>
      <w:r w:rsidR="00A05A0A" w:rsidRPr="0005437B">
        <w:rPr>
          <w:rFonts w:ascii="Times New Roman" w:hAnsi="Times New Roman" w:cs="Times New Roman"/>
          <w:sz w:val="24"/>
          <w:szCs w:val="24"/>
        </w:rPr>
        <w:t xml:space="preserve">Social </w:t>
      </w:r>
      <w:r w:rsidRPr="0005437B">
        <w:rPr>
          <w:rFonts w:ascii="Times New Roman" w:hAnsi="Times New Roman" w:cs="Times New Roman"/>
          <w:sz w:val="24"/>
          <w:szCs w:val="24"/>
        </w:rPr>
        <w:t>Pinpoint,</w:t>
      </w:r>
      <w:r w:rsidR="00A05A0A" w:rsidRPr="0005437B">
        <w:rPr>
          <w:rFonts w:ascii="Times New Roman" w:hAnsi="Times New Roman" w:cs="Times New Roman"/>
          <w:sz w:val="24"/>
          <w:szCs w:val="24"/>
        </w:rPr>
        <w:t xml:space="preserve"> 2018)</w:t>
      </w:r>
      <w:r w:rsidR="00637D3F" w:rsidRPr="0005437B">
        <w:rPr>
          <w:rFonts w:ascii="Times New Roman" w:hAnsi="Times New Roman" w:cs="Times New Roman"/>
          <w:sz w:val="24"/>
          <w:szCs w:val="24"/>
        </w:rPr>
        <w:t xml:space="preserve">. By involving the </w:t>
      </w:r>
      <w:r w:rsidR="00637D3F" w:rsidRPr="0005437B">
        <w:rPr>
          <w:rFonts w:ascii="Times New Roman" w:hAnsi="Times New Roman" w:cs="Times New Roman"/>
          <w:sz w:val="24"/>
          <w:szCs w:val="24"/>
        </w:rPr>
        <w:lastRenderedPageBreak/>
        <w:t>community and demonstrating that the council values their opinions and addresses their problems, it helps to establish trust.</w:t>
      </w:r>
    </w:p>
    <w:p w14:paraId="522689AB" w14:textId="77777777" w:rsidR="00D33CBC" w:rsidRPr="00377082" w:rsidRDefault="00CC137F" w:rsidP="0005437B">
      <w:pPr>
        <w:pStyle w:val="Heading1"/>
        <w:spacing w:before="240" w:line="240" w:lineRule="auto"/>
        <w:contextualSpacing/>
        <w:rPr>
          <w:rFonts w:ascii="Times New Roman" w:hAnsi="Times New Roman" w:cs="Times New Roman"/>
          <w:color w:val="000000" w:themeColor="text1"/>
          <w:sz w:val="24"/>
          <w:szCs w:val="24"/>
        </w:rPr>
      </w:pPr>
      <w:bookmarkStart w:id="7" w:name="_Toc129746600"/>
      <w:r w:rsidRPr="00377082">
        <w:rPr>
          <w:rFonts w:ascii="Times New Roman" w:hAnsi="Times New Roman" w:cs="Times New Roman"/>
          <w:color w:val="000000" w:themeColor="text1"/>
          <w:sz w:val="24"/>
          <w:szCs w:val="24"/>
        </w:rPr>
        <w:t>Reflection</w:t>
      </w:r>
      <w:r w:rsidR="00365427" w:rsidRPr="00377082">
        <w:rPr>
          <w:rFonts w:ascii="Times New Roman" w:hAnsi="Times New Roman" w:cs="Times New Roman"/>
          <w:color w:val="000000" w:themeColor="text1"/>
          <w:sz w:val="24"/>
          <w:szCs w:val="24"/>
        </w:rPr>
        <w:t xml:space="preserve"> </w:t>
      </w:r>
      <w:r w:rsidR="00785715" w:rsidRPr="00377082">
        <w:rPr>
          <w:rFonts w:ascii="Times New Roman" w:hAnsi="Times New Roman" w:cs="Times New Roman"/>
          <w:color w:val="000000" w:themeColor="text1"/>
          <w:sz w:val="24"/>
          <w:szCs w:val="24"/>
        </w:rPr>
        <w:t>on Identification of the Key Stakeholder</w:t>
      </w:r>
      <w:bookmarkEnd w:id="7"/>
      <w:r w:rsidR="00785715" w:rsidRPr="00377082">
        <w:rPr>
          <w:rFonts w:ascii="Times New Roman" w:hAnsi="Times New Roman" w:cs="Times New Roman"/>
          <w:color w:val="000000" w:themeColor="text1"/>
          <w:sz w:val="24"/>
          <w:szCs w:val="24"/>
        </w:rPr>
        <w:t xml:space="preserve"> </w:t>
      </w:r>
    </w:p>
    <w:p w14:paraId="2B7C58F6" w14:textId="77777777" w:rsidR="00637D3F" w:rsidRPr="0005437B" w:rsidRDefault="00637D3F" w:rsidP="0005437B">
      <w:pPr>
        <w:jc w:val="both"/>
        <w:rPr>
          <w:rFonts w:ascii="Times New Roman" w:hAnsi="Times New Roman" w:cs="Times New Roman"/>
          <w:sz w:val="24"/>
          <w:szCs w:val="24"/>
        </w:rPr>
      </w:pPr>
      <w:r w:rsidRPr="0005437B">
        <w:rPr>
          <w:rFonts w:ascii="Times New Roman" w:hAnsi="Times New Roman" w:cs="Times New Roman"/>
          <w:sz w:val="24"/>
          <w:szCs w:val="24"/>
        </w:rPr>
        <w:t xml:space="preserve">It's crucial to </w:t>
      </w:r>
      <w:r w:rsidR="009474B0" w:rsidRPr="0005437B">
        <w:rPr>
          <w:rFonts w:ascii="Times New Roman" w:hAnsi="Times New Roman" w:cs="Times New Roman"/>
          <w:sz w:val="24"/>
          <w:szCs w:val="24"/>
        </w:rPr>
        <w:t>recognize</w:t>
      </w:r>
      <w:r w:rsidRPr="0005437B">
        <w:rPr>
          <w:rFonts w:ascii="Times New Roman" w:hAnsi="Times New Roman" w:cs="Times New Roman"/>
          <w:sz w:val="24"/>
          <w:szCs w:val="24"/>
        </w:rPr>
        <w:t xml:space="preserve"> the major Brent Council players. Key stakeholders in the Brent Council include local people and companies, community groups and </w:t>
      </w:r>
      <w:r w:rsidR="009474B0" w:rsidRPr="0005437B">
        <w:rPr>
          <w:rFonts w:ascii="Times New Roman" w:hAnsi="Times New Roman" w:cs="Times New Roman"/>
          <w:sz w:val="24"/>
          <w:szCs w:val="24"/>
        </w:rPr>
        <w:t>organizations</w:t>
      </w:r>
      <w:r w:rsidRPr="0005437B">
        <w:rPr>
          <w:rFonts w:ascii="Times New Roman" w:hAnsi="Times New Roman" w:cs="Times New Roman"/>
          <w:sz w:val="24"/>
          <w:szCs w:val="24"/>
        </w:rPr>
        <w:t xml:space="preserve">, council workers, elected politicians and officials, governmental </w:t>
      </w:r>
      <w:r w:rsidR="009474B0" w:rsidRPr="0005437B">
        <w:rPr>
          <w:rFonts w:ascii="Times New Roman" w:hAnsi="Times New Roman" w:cs="Times New Roman"/>
          <w:sz w:val="24"/>
          <w:szCs w:val="24"/>
        </w:rPr>
        <w:t>organizations</w:t>
      </w:r>
      <w:r w:rsidRPr="0005437B">
        <w:rPr>
          <w:rFonts w:ascii="Times New Roman" w:hAnsi="Times New Roman" w:cs="Times New Roman"/>
          <w:sz w:val="24"/>
          <w:szCs w:val="24"/>
        </w:rPr>
        <w:t>, and outside partners</w:t>
      </w:r>
      <w:r w:rsidR="0077680E" w:rsidRPr="0005437B">
        <w:rPr>
          <w:rFonts w:ascii="Times New Roman" w:hAnsi="Times New Roman" w:cs="Times New Roman"/>
          <w:sz w:val="24"/>
          <w:szCs w:val="24"/>
        </w:rPr>
        <w:t xml:space="preserve"> (Brent Council, 2023)</w:t>
      </w:r>
      <w:r w:rsidRPr="0005437B">
        <w:rPr>
          <w:rFonts w:ascii="Times New Roman" w:hAnsi="Times New Roman" w:cs="Times New Roman"/>
          <w:sz w:val="24"/>
          <w:szCs w:val="24"/>
        </w:rPr>
        <w:t xml:space="preserve">. While making choices that have an effect on the council and its operations, it is important to take into account the many interests, worries, and priorities of stakeholders. Analysis of pertinent persons and groups, including their objectives, expectations, and possible influence on the council's choice processes, is required to enable successful stakeholder identification. The procedure aids the council in comprehending the viewpoints of its constituents and in formulating engagement and communication </w:t>
      </w:r>
      <w:r w:rsidR="007B1ED3" w:rsidRPr="0005437B">
        <w:rPr>
          <w:rFonts w:ascii="Times New Roman" w:hAnsi="Times New Roman" w:cs="Times New Roman"/>
          <w:sz w:val="24"/>
          <w:szCs w:val="24"/>
        </w:rPr>
        <w:t>initiatives (</w:t>
      </w:r>
      <w:r w:rsidR="00657B87" w:rsidRPr="0005437B">
        <w:rPr>
          <w:rFonts w:ascii="Times New Roman" w:hAnsi="Times New Roman" w:cs="Times New Roman"/>
          <w:sz w:val="24"/>
          <w:szCs w:val="24"/>
        </w:rPr>
        <w:t xml:space="preserve">Social </w:t>
      </w:r>
      <w:r w:rsidR="007B1ED3" w:rsidRPr="0005437B">
        <w:rPr>
          <w:rFonts w:ascii="Times New Roman" w:hAnsi="Times New Roman" w:cs="Times New Roman"/>
          <w:sz w:val="24"/>
          <w:szCs w:val="24"/>
        </w:rPr>
        <w:t>Pinpoint,</w:t>
      </w:r>
      <w:r w:rsidR="00657B87" w:rsidRPr="0005437B">
        <w:rPr>
          <w:rFonts w:ascii="Times New Roman" w:hAnsi="Times New Roman" w:cs="Times New Roman"/>
          <w:sz w:val="24"/>
          <w:szCs w:val="24"/>
        </w:rPr>
        <w:t xml:space="preserve"> 2018)</w:t>
      </w:r>
      <w:r w:rsidRPr="0005437B">
        <w:rPr>
          <w:rFonts w:ascii="Times New Roman" w:hAnsi="Times New Roman" w:cs="Times New Roman"/>
          <w:sz w:val="24"/>
          <w:szCs w:val="24"/>
        </w:rPr>
        <w:t>. Organizational management includes identifying key stakeholders, which helps to guarantee that decisions are made with the requirements and interests of all parties concerned in mind.</w:t>
      </w:r>
    </w:p>
    <w:p w14:paraId="5C6DA829" w14:textId="77777777" w:rsidR="00381605" w:rsidRPr="00377082" w:rsidRDefault="00640F7A" w:rsidP="0005437B">
      <w:pPr>
        <w:pStyle w:val="Heading1"/>
        <w:spacing w:before="240" w:line="240" w:lineRule="auto"/>
        <w:contextualSpacing/>
        <w:rPr>
          <w:rFonts w:ascii="Times New Roman" w:hAnsi="Times New Roman" w:cs="Times New Roman"/>
          <w:color w:val="000000" w:themeColor="text1"/>
          <w:sz w:val="24"/>
          <w:szCs w:val="24"/>
        </w:rPr>
      </w:pPr>
      <w:bookmarkStart w:id="8" w:name="_Toc129746601"/>
      <w:r w:rsidRPr="00377082">
        <w:rPr>
          <w:rFonts w:ascii="Times New Roman" w:hAnsi="Times New Roman" w:cs="Times New Roman"/>
          <w:color w:val="000000" w:themeColor="text1"/>
          <w:sz w:val="24"/>
          <w:szCs w:val="24"/>
        </w:rPr>
        <w:t>Reflection</w:t>
      </w:r>
      <w:r w:rsidR="00381605" w:rsidRPr="00377082">
        <w:rPr>
          <w:rFonts w:ascii="Times New Roman" w:hAnsi="Times New Roman" w:cs="Times New Roman"/>
          <w:color w:val="000000" w:themeColor="text1"/>
          <w:sz w:val="24"/>
          <w:szCs w:val="24"/>
        </w:rPr>
        <w:t xml:space="preserve"> </w:t>
      </w:r>
      <w:r w:rsidR="00785715" w:rsidRPr="00377082">
        <w:rPr>
          <w:rFonts w:ascii="Times New Roman" w:hAnsi="Times New Roman" w:cs="Times New Roman"/>
          <w:color w:val="000000" w:themeColor="text1"/>
          <w:sz w:val="24"/>
          <w:szCs w:val="24"/>
        </w:rPr>
        <w:t>on the Suitable Ways to Engage Key Stakeholders</w:t>
      </w:r>
      <w:bookmarkEnd w:id="8"/>
      <w:r w:rsidR="00785715" w:rsidRPr="00377082">
        <w:rPr>
          <w:rFonts w:ascii="Times New Roman" w:hAnsi="Times New Roman" w:cs="Times New Roman"/>
          <w:color w:val="000000" w:themeColor="text1"/>
          <w:sz w:val="24"/>
          <w:szCs w:val="24"/>
        </w:rPr>
        <w:t xml:space="preserve"> </w:t>
      </w:r>
    </w:p>
    <w:p w14:paraId="75D92214" w14:textId="77777777" w:rsidR="00637D3F" w:rsidRPr="0005437B" w:rsidRDefault="00637D3F" w:rsidP="0005437B">
      <w:pPr>
        <w:jc w:val="both"/>
        <w:rPr>
          <w:rFonts w:ascii="Times New Roman" w:hAnsi="Times New Roman" w:cs="Times New Roman"/>
          <w:color w:val="000000"/>
          <w:sz w:val="24"/>
          <w:szCs w:val="24"/>
        </w:rPr>
      </w:pPr>
      <w:r w:rsidRPr="0005437B">
        <w:rPr>
          <w:rFonts w:ascii="Times New Roman" w:hAnsi="Times New Roman" w:cs="Times New Roman"/>
          <w:sz w:val="24"/>
          <w:szCs w:val="24"/>
        </w:rPr>
        <w:t xml:space="preserve">Brent council's involvement of important stakeholders ensures efficient decision-making, accountability, and </w:t>
      </w:r>
      <w:r w:rsidR="007B1ED3" w:rsidRPr="0005437B">
        <w:rPr>
          <w:rFonts w:ascii="Times New Roman" w:hAnsi="Times New Roman" w:cs="Times New Roman"/>
          <w:sz w:val="24"/>
          <w:szCs w:val="24"/>
        </w:rPr>
        <w:t>openness (</w:t>
      </w:r>
      <w:proofErr w:type="spellStart"/>
      <w:r w:rsidR="006E3455" w:rsidRPr="0005437B">
        <w:rPr>
          <w:rFonts w:ascii="Times New Roman" w:hAnsi="Times New Roman" w:cs="Times New Roman"/>
          <w:sz w:val="24"/>
          <w:szCs w:val="24"/>
        </w:rPr>
        <w:t>Unesco</w:t>
      </w:r>
      <w:proofErr w:type="spellEnd"/>
      <w:r w:rsidR="006E3455" w:rsidRPr="0005437B">
        <w:rPr>
          <w:rFonts w:ascii="Times New Roman" w:hAnsi="Times New Roman" w:cs="Times New Roman"/>
          <w:sz w:val="24"/>
          <w:szCs w:val="24"/>
        </w:rPr>
        <w:t>, 2020)</w:t>
      </w:r>
      <w:r w:rsidRPr="0005437B">
        <w:rPr>
          <w:rFonts w:ascii="Times New Roman" w:hAnsi="Times New Roman" w:cs="Times New Roman"/>
          <w:sz w:val="24"/>
          <w:szCs w:val="24"/>
        </w:rPr>
        <w:t>. The Brent Council has frequent meetings to go over significant problems and get input. Depending on the preferences of the stakeholders, the meetings can be held in person or electronically. Brent Council conducts online surveys to get opinions from important stakeholders, who may respond at their convenience. Brent Council uses focus groups to better understand viewpoints and issues</w:t>
      </w:r>
      <w:r w:rsidR="00440396" w:rsidRPr="0005437B">
        <w:rPr>
          <w:rFonts w:ascii="Times New Roman" w:hAnsi="Times New Roman" w:cs="Times New Roman"/>
          <w:sz w:val="24"/>
          <w:szCs w:val="24"/>
        </w:rPr>
        <w:t xml:space="preserve"> (</w:t>
      </w:r>
      <w:proofErr w:type="spellStart"/>
      <w:r w:rsidR="00440396" w:rsidRPr="0005437B">
        <w:rPr>
          <w:rFonts w:ascii="Times New Roman" w:hAnsi="Times New Roman" w:cs="Times New Roman"/>
          <w:sz w:val="24"/>
          <w:szCs w:val="24"/>
        </w:rPr>
        <w:t>Hinchcliff</w:t>
      </w:r>
      <w:proofErr w:type="spellEnd"/>
      <w:r w:rsidR="00440396" w:rsidRPr="0005437B">
        <w:rPr>
          <w:rFonts w:ascii="Times New Roman" w:hAnsi="Times New Roman" w:cs="Times New Roman"/>
          <w:sz w:val="24"/>
          <w:szCs w:val="24"/>
        </w:rPr>
        <w:t xml:space="preserve"> et al., 2013)</w:t>
      </w:r>
      <w:r w:rsidRPr="0005437B">
        <w:rPr>
          <w:rFonts w:ascii="Times New Roman" w:hAnsi="Times New Roman" w:cs="Times New Roman"/>
          <w:sz w:val="24"/>
          <w:szCs w:val="24"/>
        </w:rPr>
        <w:t>. The method may be used to collect qualitative information that can help in decision-making. In order to make sure that the opinions of the larger community are taken into consideration, the Brent Council holds public consultations to solicit comment on policy ideas, plans, and projects. It fosters communication and trust between both the council and the locals. Brent Council uses social media to interact with stakeholders and update them on council operations. The strategy fosters engagement and is helpful for reaching a large audience. Collaboration on problems of shared interest is made easier by partnerships with participants in Brent council community groups</w:t>
      </w:r>
      <w:r w:rsidR="0077680E" w:rsidRPr="0005437B">
        <w:rPr>
          <w:rFonts w:ascii="Times New Roman" w:hAnsi="Times New Roman" w:cs="Times New Roman"/>
          <w:sz w:val="24"/>
          <w:szCs w:val="24"/>
        </w:rPr>
        <w:t xml:space="preserve"> (Brent Council, 2023)</w:t>
      </w:r>
      <w:r w:rsidRPr="0005437B">
        <w:rPr>
          <w:rFonts w:ascii="Times New Roman" w:hAnsi="Times New Roman" w:cs="Times New Roman"/>
          <w:sz w:val="24"/>
          <w:szCs w:val="24"/>
        </w:rPr>
        <w:t>. It promotes trust and guarantees that the community's needs are being met.</w:t>
      </w:r>
    </w:p>
    <w:p w14:paraId="25FD5CC4" w14:textId="77777777" w:rsidR="00365427" w:rsidRPr="00377082" w:rsidRDefault="00843AAF" w:rsidP="0005437B">
      <w:pPr>
        <w:pStyle w:val="Heading1"/>
        <w:spacing w:before="240" w:line="240" w:lineRule="auto"/>
        <w:contextualSpacing/>
        <w:rPr>
          <w:rFonts w:ascii="Times New Roman" w:hAnsi="Times New Roman" w:cs="Times New Roman"/>
          <w:color w:val="000000" w:themeColor="text1"/>
          <w:sz w:val="24"/>
          <w:szCs w:val="24"/>
        </w:rPr>
      </w:pPr>
      <w:bookmarkStart w:id="9" w:name="_Toc129746602"/>
      <w:r w:rsidRPr="00377082">
        <w:rPr>
          <w:rFonts w:ascii="Times New Roman" w:hAnsi="Times New Roman" w:cs="Times New Roman"/>
          <w:color w:val="000000" w:themeColor="text1"/>
          <w:sz w:val="24"/>
          <w:szCs w:val="24"/>
        </w:rPr>
        <w:lastRenderedPageBreak/>
        <w:t>Reflection</w:t>
      </w:r>
      <w:r w:rsidR="00C238AB" w:rsidRPr="00377082">
        <w:rPr>
          <w:rFonts w:ascii="Times New Roman" w:hAnsi="Times New Roman" w:cs="Times New Roman"/>
          <w:color w:val="000000" w:themeColor="text1"/>
          <w:sz w:val="24"/>
          <w:szCs w:val="24"/>
        </w:rPr>
        <w:t xml:space="preserve"> </w:t>
      </w:r>
      <w:r w:rsidR="00785715" w:rsidRPr="00377082">
        <w:rPr>
          <w:rFonts w:ascii="Times New Roman" w:hAnsi="Times New Roman" w:cs="Times New Roman"/>
          <w:color w:val="000000" w:themeColor="text1"/>
          <w:sz w:val="24"/>
          <w:szCs w:val="24"/>
        </w:rPr>
        <w:t>on why the Method Is Considered the Best for the Different Categories of Stakeholders</w:t>
      </w:r>
      <w:bookmarkEnd w:id="9"/>
      <w:r w:rsidR="00785715" w:rsidRPr="00377082">
        <w:rPr>
          <w:rFonts w:ascii="Times New Roman" w:hAnsi="Times New Roman" w:cs="Times New Roman"/>
          <w:color w:val="000000" w:themeColor="text1"/>
          <w:sz w:val="24"/>
          <w:szCs w:val="24"/>
        </w:rPr>
        <w:t xml:space="preserve"> </w:t>
      </w:r>
    </w:p>
    <w:p w14:paraId="03DC9CA7" w14:textId="77777777" w:rsidR="00637D3F" w:rsidRPr="0005437B" w:rsidRDefault="00637D3F" w:rsidP="0005437B">
      <w:pPr>
        <w:jc w:val="both"/>
        <w:rPr>
          <w:rFonts w:ascii="Times New Roman" w:eastAsia="Times New Roman" w:hAnsi="Times New Roman" w:cs="Times New Roman"/>
          <w:sz w:val="24"/>
          <w:szCs w:val="24"/>
        </w:rPr>
      </w:pPr>
      <w:r w:rsidRPr="0005437B">
        <w:rPr>
          <w:rFonts w:ascii="Times New Roman" w:hAnsi="Times New Roman" w:cs="Times New Roman"/>
          <w:sz w:val="24"/>
          <w:szCs w:val="24"/>
        </w:rPr>
        <w:t xml:space="preserve">Residents of Brent council want the officials to place a strong emphasis on interaction and </w:t>
      </w:r>
      <w:r w:rsidR="007B1ED3" w:rsidRPr="0005437B">
        <w:rPr>
          <w:rFonts w:ascii="Times New Roman" w:hAnsi="Times New Roman" w:cs="Times New Roman"/>
          <w:sz w:val="24"/>
          <w:szCs w:val="24"/>
        </w:rPr>
        <w:t>openness</w:t>
      </w:r>
      <w:r w:rsidR="007B1ED3" w:rsidRPr="0005437B">
        <w:rPr>
          <w:rFonts w:ascii="Times New Roman" w:eastAsia="Times New Roman" w:hAnsi="Times New Roman" w:cs="Times New Roman"/>
          <w:sz w:val="24"/>
          <w:szCs w:val="24"/>
        </w:rPr>
        <w:t xml:space="preserve"> (</w:t>
      </w:r>
      <w:r w:rsidR="00551DA6" w:rsidRPr="0005437B">
        <w:rPr>
          <w:rFonts w:ascii="Times New Roman" w:eastAsia="Times New Roman" w:hAnsi="Times New Roman" w:cs="Times New Roman"/>
          <w:sz w:val="24"/>
          <w:szCs w:val="24"/>
        </w:rPr>
        <w:t>Brent Council, 2019)</w:t>
      </w:r>
      <w:r w:rsidRPr="0005437B">
        <w:rPr>
          <w:rFonts w:ascii="Times New Roman" w:hAnsi="Times New Roman" w:cs="Times New Roman"/>
          <w:sz w:val="24"/>
          <w:szCs w:val="24"/>
        </w:rPr>
        <w:t xml:space="preserve">. Prior to council decisions, leaders should engage in frequent communication, provide chances for feedback, and make efforts to make citizens feel respected. Residents profit when </w:t>
      </w:r>
      <w:r w:rsidR="009474B0" w:rsidRPr="0005437B">
        <w:rPr>
          <w:rFonts w:ascii="Times New Roman" w:hAnsi="Times New Roman" w:cs="Times New Roman"/>
          <w:sz w:val="24"/>
          <w:szCs w:val="24"/>
        </w:rPr>
        <w:t>municipal services and program</w:t>
      </w:r>
      <w:r w:rsidRPr="0005437B">
        <w:rPr>
          <w:rFonts w:ascii="Times New Roman" w:hAnsi="Times New Roman" w:cs="Times New Roman"/>
          <w:sz w:val="24"/>
          <w:szCs w:val="24"/>
        </w:rPr>
        <w:t>s are made plain and easily available to them, and when community projects that cater to their needs and interests are supported. Economic growth and development-promoting policies and activities are implemented by Brent Council</w:t>
      </w:r>
      <w:r w:rsidR="0049523A" w:rsidRPr="0005437B">
        <w:rPr>
          <w:rFonts w:ascii="Times New Roman" w:hAnsi="Times New Roman" w:cs="Times New Roman"/>
          <w:sz w:val="24"/>
          <w:szCs w:val="24"/>
        </w:rPr>
        <w:t xml:space="preserve"> (</w:t>
      </w:r>
      <w:proofErr w:type="spellStart"/>
      <w:r w:rsidR="0049523A" w:rsidRPr="0005437B">
        <w:rPr>
          <w:rFonts w:ascii="Times New Roman" w:hAnsi="Times New Roman" w:cs="Times New Roman"/>
          <w:sz w:val="24"/>
          <w:szCs w:val="24"/>
        </w:rPr>
        <w:t>Hinchcliff</w:t>
      </w:r>
      <w:proofErr w:type="spellEnd"/>
      <w:r w:rsidR="0049523A" w:rsidRPr="0005437B">
        <w:rPr>
          <w:rFonts w:ascii="Times New Roman" w:hAnsi="Times New Roman" w:cs="Times New Roman"/>
          <w:sz w:val="24"/>
          <w:szCs w:val="24"/>
        </w:rPr>
        <w:t xml:space="preserve"> et al., 2013)</w:t>
      </w:r>
      <w:r w:rsidRPr="0005437B">
        <w:rPr>
          <w:rFonts w:ascii="Times New Roman" w:hAnsi="Times New Roman" w:cs="Times New Roman"/>
          <w:sz w:val="24"/>
          <w:szCs w:val="24"/>
        </w:rPr>
        <w:t>. Brent cou</w:t>
      </w:r>
      <w:r w:rsidR="009474B0" w:rsidRPr="0005437B">
        <w:rPr>
          <w:rFonts w:ascii="Times New Roman" w:hAnsi="Times New Roman" w:cs="Times New Roman"/>
          <w:sz w:val="24"/>
          <w:szCs w:val="24"/>
        </w:rPr>
        <w:t>ncil actively promotes program</w:t>
      </w:r>
      <w:r w:rsidRPr="0005437B">
        <w:rPr>
          <w:rFonts w:ascii="Times New Roman" w:hAnsi="Times New Roman" w:cs="Times New Roman"/>
          <w:sz w:val="24"/>
          <w:szCs w:val="24"/>
        </w:rPr>
        <w:t xml:space="preserve">s to support workforce development and training, as well as financial incentives for companies to invest in the </w:t>
      </w:r>
      <w:r w:rsidR="009474B0" w:rsidRPr="0005437B">
        <w:rPr>
          <w:rFonts w:ascii="Times New Roman" w:hAnsi="Times New Roman" w:cs="Times New Roman"/>
          <w:sz w:val="24"/>
          <w:szCs w:val="24"/>
        </w:rPr>
        <w:t>neighborhood</w:t>
      </w:r>
      <w:r w:rsidRPr="0005437B">
        <w:rPr>
          <w:rFonts w:ascii="Times New Roman" w:hAnsi="Times New Roman" w:cs="Times New Roman"/>
          <w:sz w:val="24"/>
          <w:szCs w:val="24"/>
        </w:rPr>
        <w:t xml:space="preserve">. Businesses gain from networking and cooperation possibilities with other companies and </w:t>
      </w:r>
      <w:r w:rsidR="009474B0" w:rsidRPr="0005437B">
        <w:rPr>
          <w:rFonts w:ascii="Times New Roman" w:hAnsi="Times New Roman" w:cs="Times New Roman"/>
          <w:sz w:val="24"/>
          <w:szCs w:val="24"/>
        </w:rPr>
        <w:t>organizations</w:t>
      </w:r>
      <w:r w:rsidRPr="0005437B">
        <w:rPr>
          <w:rFonts w:ascii="Times New Roman" w:hAnsi="Times New Roman" w:cs="Times New Roman"/>
          <w:sz w:val="24"/>
          <w:szCs w:val="24"/>
        </w:rPr>
        <w:t xml:space="preserve"> in Brent council, as well as having access to knowledge on regional industry trends and business prospects. Staff members of Brent Council have access to opportunities for continued education and training, as well as clear and consistent rules and regulations for decision-making</w:t>
      </w:r>
      <w:r w:rsidR="0077680E" w:rsidRPr="0005437B">
        <w:rPr>
          <w:rFonts w:ascii="Times New Roman" w:hAnsi="Times New Roman" w:cs="Times New Roman"/>
          <w:sz w:val="24"/>
          <w:szCs w:val="24"/>
        </w:rPr>
        <w:t xml:space="preserve"> (Brent Council, 2023)</w:t>
      </w:r>
      <w:r w:rsidRPr="0005437B">
        <w:rPr>
          <w:rFonts w:ascii="Times New Roman" w:hAnsi="Times New Roman" w:cs="Times New Roman"/>
          <w:sz w:val="24"/>
          <w:szCs w:val="24"/>
        </w:rPr>
        <w:t>. Promoting a good and effective work environment is aided by effective employee cooperation and communication with external stakeholders.</w:t>
      </w:r>
    </w:p>
    <w:p w14:paraId="41727727" w14:textId="77777777" w:rsidR="009D07E6" w:rsidRPr="00377082" w:rsidRDefault="00654D73" w:rsidP="0005437B">
      <w:pPr>
        <w:pStyle w:val="Heading1"/>
        <w:spacing w:before="240" w:line="240" w:lineRule="auto"/>
        <w:contextualSpacing/>
        <w:rPr>
          <w:rFonts w:ascii="Times New Roman" w:hAnsi="Times New Roman" w:cs="Times New Roman"/>
          <w:color w:val="000000" w:themeColor="text1"/>
          <w:sz w:val="24"/>
          <w:szCs w:val="24"/>
        </w:rPr>
      </w:pPr>
      <w:bookmarkStart w:id="10" w:name="_Toc129746603"/>
      <w:r w:rsidRPr="00377082">
        <w:rPr>
          <w:rFonts w:ascii="Times New Roman" w:hAnsi="Times New Roman" w:cs="Times New Roman"/>
          <w:color w:val="000000" w:themeColor="text1"/>
          <w:sz w:val="24"/>
          <w:szCs w:val="24"/>
        </w:rPr>
        <w:t>Reflection</w:t>
      </w:r>
      <w:r w:rsidR="009B1D83" w:rsidRPr="00377082">
        <w:rPr>
          <w:rFonts w:ascii="Times New Roman" w:hAnsi="Times New Roman" w:cs="Times New Roman"/>
          <w:color w:val="000000" w:themeColor="text1"/>
          <w:sz w:val="24"/>
          <w:szCs w:val="24"/>
        </w:rPr>
        <w:t xml:space="preserve"> </w:t>
      </w:r>
      <w:r w:rsidR="00785715" w:rsidRPr="00377082">
        <w:rPr>
          <w:rFonts w:ascii="Times New Roman" w:hAnsi="Times New Roman" w:cs="Times New Roman"/>
          <w:color w:val="000000" w:themeColor="text1"/>
          <w:sz w:val="24"/>
          <w:szCs w:val="24"/>
        </w:rPr>
        <w:t xml:space="preserve">on Focus on Stakeholders’ Participation, Collaboration, Diversity, and Inclusion in </w:t>
      </w:r>
      <w:r w:rsidR="009B1D83" w:rsidRPr="00377082">
        <w:rPr>
          <w:rFonts w:ascii="Times New Roman" w:hAnsi="Times New Roman" w:cs="Times New Roman"/>
          <w:color w:val="000000" w:themeColor="text1"/>
          <w:sz w:val="24"/>
          <w:szCs w:val="24"/>
        </w:rPr>
        <w:t>Brent Council</w:t>
      </w:r>
      <w:bookmarkEnd w:id="10"/>
    </w:p>
    <w:p w14:paraId="5F51EDC1" w14:textId="77777777" w:rsidR="00637D3F" w:rsidRPr="0005437B" w:rsidRDefault="00637D3F" w:rsidP="0005437B">
      <w:pPr>
        <w:jc w:val="both"/>
        <w:rPr>
          <w:rFonts w:ascii="Times New Roman" w:eastAsia="Times New Roman" w:hAnsi="Times New Roman" w:cs="Times New Roman"/>
          <w:sz w:val="24"/>
          <w:szCs w:val="24"/>
        </w:rPr>
      </w:pPr>
      <w:r w:rsidRPr="0005437B">
        <w:rPr>
          <w:rFonts w:ascii="Times New Roman" w:hAnsi="Times New Roman" w:cs="Times New Roman"/>
          <w:sz w:val="24"/>
          <w:szCs w:val="24"/>
        </w:rPr>
        <w:t>The success of every project or decision-making procedure in Brent council depends on stakeholder engagement</w:t>
      </w:r>
      <w:r w:rsidR="00657B87" w:rsidRPr="0005437B">
        <w:rPr>
          <w:rFonts w:ascii="Times New Roman" w:hAnsi="Times New Roman" w:cs="Times New Roman"/>
          <w:sz w:val="24"/>
          <w:szCs w:val="24"/>
        </w:rPr>
        <w:t xml:space="preserve"> </w:t>
      </w:r>
      <w:r w:rsidR="00DD1ADC" w:rsidRPr="0005437B">
        <w:rPr>
          <w:rFonts w:ascii="Times New Roman" w:hAnsi="Times New Roman" w:cs="Times New Roman"/>
          <w:sz w:val="24"/>
          <w:szCs w:val="24"/>
        </w:rPr>
        <w:t>(</w:t>
      </w:r>
      <w:proofErr w:type="spellStart"/>
      <w:r w:rsidR="00DD1ADC" w:rsidRPr="0005437B">
        <w:rPr>
          <w:rFonts w:ascii="Times New Roman" w:hAnsi="Times New Roman" w:cs="Times New Roman"/>
          <w:sz w:val="24"/>
          <w:szCs w:val="24"/>
        </w:rPr>
        <w:t>Unesco</w:t>
      </w:r>
      <w:proofErr w:type="spellEnd"/>
      <w:r w:rsidR="00DD1ADC" w:rsidRPr="0005437B">
        <w:rPr>
          <w:rFonts w:ascii="Times New Roman" w:hAnsi="Times New Roman" w:cs="Times New Roman"/>
          <w:sz w:val="24"/>
          <w:szCs w:val="24"/>
        </w:rPr>
        <w:t>, 2020)</w:t>
      </w:r>
      <w:r w:rsidRPr="0005437B">
        <w:rPr>
          <w:rFonts w:ascii="Times New Roman" w:hAnsi="Times New Roman" w:cs="Times New Roman"/>
          <w:sz w:val="24"/>
          <w:szCs w:val="24"/>
        </w:rPr>
        <w:t>. Brent Council's involvement with stakeholders ensures that the views and perspectives of a community are taken into account. Hence, greater results are being achieved as responsibility and trust grow. Collaboration is successful governance because it enables Brent Council stakeholders to use their various knowledge and resources to achieve shared objectives</w:t>
      </w:r>
      <w:r w:rsidR="00A87AA0" w:rsidRPr="0005437B">
        <w:rPr>
          <w:rFonts w:ascii="Times New Roman" w:hAnsi="Times New Roman" w:cs="Times New Roman"/>
          <w:sz w:val="24"/>
          <w:szCs w:val="24"/>
        </w:rPr>
        <w:t xml:space="preserve"> </w:t>
      </w:r>
      <w:r w:rsidR="00A87AA0" w:rsidRPr="0005437B">
        <w:rPr>
          <w:rFonts w:ascii="Times New Roman" w:eastAsia="Times New Roman" w:hAnsi="Times New Roman" w:cs="Times New Roman"/>
          <w:sz w:val="24"/>
          <w:szCs w:val="24"/>
        </w:rPr>
        <w:t>(</w:t>
      </w:r>
      <w:proofErr w:type="spellStart"/>
      <w:r w:rsidR="00A87AA0" w:rsidRPr="0005437B">
        <w:rPr>
          <w:rFonts w:ascii="Times New Roman" w:eastAsia="Times New Roman" w:hAnsi="Times New Roman" w:cs="Times New Roman"/>
          <w:sz w:val="24"/>
          <w:szCs w:val="24"/>
        </w:rPr>
        <w:t>Talkdesk</w:t>
      </w:r>
      <w:proofErr w:type="spellEnd"/>
      <w:r w:rsidR="00A87AA0" w:rsidRPr="0005437B">
        <w:rPr>
          <w:rFonts w:ascii="Times New Roman" w:eastAsia="Times New Roman" w:hAnsi="Times New Roman" w:cs="Times New Roman"/>
          <w:sz w:val="24"/>
          <w:szCs w:val="24"/>
        </w:rPr>
        <w:t>, 2018)</w:t>
      </w:r>
      <w:r w:rsidRPr="0005437B">
        <w:rPr>
          <w:rFonts w:ascii="Times New Roman" w:hAnsi="Times New Roman" w:cs="Times New Roman"/>
          <w:sz w:val="24"/>
          <w:szCs w:val="24"/>
        </w:rPr>
        <w:t xml:space="preserve">. It produces ground-breaking, long-lasting solutions that advance society. Values like diversity and inclusiveness ought to permeate all facets of government. Decision-making procedures, policies, and services will all benefit. Brent Council serves a varied </w:t>
      </w:r>
      <w:r w:rsidR="009474B0" w:rsidRPr="0005437B">
        <w:rPr>
          <w:rFonts w:ascii="Times New Roman" w:hAnsi="Times New Roman" w:cs="Times New Roman"/>
          <w:sz w:val="24"/>
          <w:szCs w:val="24"/>
        </w:rPr>
        <w:t>population;</w:t>
      </w:r>
      <w:r w:rsidRPr="0005437B">
        <w:rPr>
          <w:rFonts w:ascii="Times New Roman" w:hAnsi="Times New Roman" w:cs="Times New Roman"/>
          <w:sz w:val="24"/>
          <w:szCs w:val="24"/>
        </w:rPr>
        <w:t xml:space="preserve"> hence it is crucial that the council's operations reflect this variety. Brent Council works to make sure that every member of the community feels appreciated, respected, and empowered by giving diversity and inclusion first </w:t>
      </w:r>
      <w:r w:rsidR="007B1ED3" w:rsidRPr="0005437B">
        <w:rPr>
          <w:rFonts w:ascii="Times New Roman" w:hAnsi="Times New Roman" w:cs="Times New Roman"/>
          <w:sz w:val="24"/>
          <w:szCs w:val="24"/>
        </w:rPr>
        <w:t>priority</w:t>
      </w:r>
      <w:r w:rsidR="007B1ED3" w:rsidRPr="0005437B">
        <w:rPr>
          <w:rFonts w:ascii="Times New Roman" w:eastAsia="Times New Roman" w:hAnsi="Times New Roman" w:cs="Times New Roman"/>
          <w:sz w:val="24"/>
          <w:szCs w:val="24"/>
        </w:rPr>
        <w:t xml:space="preserve"> (</w:t>
      </w:r>
      <w:r w:rsidR="0015712E" w:rsidRPr="0005437B">
        <w:rPr>
          <w:rFonts w:ascii="Times New Roman" w:eastAsia="Times New Roman" w:hAnsi="Times New Roman" w:cs="Times New Roman"/>
          <w:sz w:val="24"/>
          <w:szCs w:val="24"/>
        </w:rPr>
        <w:t>Brent Council, 2019)</w:t>
      </w:r>
      <w:r w:rsidRPr="0005437B">
        <w:rPr>
          <w:rFonts w:ascii="Times New Roman" w:hAnsi="Times New Roman" w:cs="Times New Roman"/>
          <w:sz w:val="24"/>
          <w:szCs w:val="24"/>
        </w:rPr>
        <w:t xml:space="preserve">. Brent Council </w:t>
      </w:r>
      <w:r w:rsidR="009474B0" w:rsidRPr="0005437B">
        <w:rPr>
          <w:rFonts w:ascii="Times New Roman" w:hAnsi="Times New Roman" w:cs="Times New Roman"/>
          <w:sz w:val="24"/>
          <w:szCs w:val="24"/>
        </w:rPr>
        <w:t>prioritizes</w:t>
      </w:r>
      <w:r w:rsidRPr="0005437B">
        <w:rPr>
          <w:rFonts w:ascii="Times New Roman" w:hAnsi="Times New Roman" w:cs="Times New Roman"/>
          <w:sz w:val="24"/>
          <w:szCs w:val="24"/>
        </w:rPr>
        <w:t xml:space="preserve"> stakeholder involvement, cooperation, diversity, and inclusion to develop stronger, more inclusive communities that promote more responsibility and results.</w:t>
      </w:r>
    </w:p>
    <w:p w14:paraId="651AF61A" w14:textId="77777777" w:rsidR="004531C7" w:rsidRPr="00377082" w:rsidRDefault="004531C7" w:rsidP="0005437B">
      <w:pPr>
        <w:pStyle w:val="Heading1"/>
        <w:spacing w:before="240" w:line="240" w:lineRule="auto"/>
        <w:contextualSpacing/>
        <w:rPr>
          <w:rFonts w:ascii="Times New Roman" w:hAnsi="Times New Roman" w:cs="Times New Roman"/>
          <w:color w:val="000000" w:themeColor="text1"/>
          <w:sz w:val="24"/>
          <w:szCs w:val="24"/>
        </w:rPr>
      </w:pPr>
      <w:bookmarkStart w:id="11" w:name="_Toc129746604"/>
      <w:r w:rsidRPr="00377082">
        <w:rPr>
          <w:rFonts w:ascii="Times New Roman" w:hAnsi="Times New Roman" w:cs="Times New Roman"/>
          <w:color w:val="000000" w:themeColor="text1"/>
          <w:sz w:val="24"/>
          <w:szCs w:val="24"/>
        </w:rPr>
        <w:lastRenderedPageBreak/>
        <w:t>Conclusion</w:t>
      </w:r>
      <w:bookmarkEnd w:id="11"/>
    </w:p>
    <w:p w14:paraId="5660405A" w14:textId="77777777" w:rsidR="0089768F" w:rsidRPr="0005437B" w:rsidRDefault="00392244" w:rsidP="0005437B">
      <w:pPr>
        <w:jc w:val="both"/>
        <w:rPr>
          <w:rFonts w:ascii="Times New Roman" w:hAnsi="Times New Roman" w:cs="Times New Roman"/>
          <w:sz w:val="24"/>
          <w:szCs w:val="24"/>
        </w:rPr>
      </w:pPr>
      <w:r w:rsidRPr="0005437B">
        <w:rPr>
          <w:rFonts w:ascii="Times New Roman" w:hAnsi="Times New Roman" w:cs="Times New Roman"/>
          <w:sz w:val="24"/>
          <w:szCs w:val="24"/>
        </w:rPr>
        <w:t>In</w:t>
      </w:r>
      <w:r w:rsidR="0081341B" w:rsidRPr="0005437B">
        <w:rPr>
          <w:rFonts w:ascii="Times New Roman" w:hAnsi="Times New Roman" w:cs="Times New Roman"/>
          <w:sz w:val="24"/>
          <w:szCs w:val="24"/>
        </w:rPr>
        <w:t xml:space="preserve"> summary</w:t>
      </w:r>
      <w:r w:rsidR="0046407F" w:rsidRPr="0005437B">
        <w:rPr>
          <w:rFonts w:ascii="Times New Roman" w:hAnsi="Times New Roman" w:cs="Times New Roman"/>
          <w:sz w:val="24"/>
          <w:szCs w:val="24"/>
        </w:rPr>
        <w:t>, engagement</w:t>
      </w:r>
      <w:r w:rsidR="00ED76E0" w:rsidRPr="0005437B">
        <w:rPr>
          <w:rFonts w:ascii="Times New Roman" w:hAnsi="Times New Roman" w:cs="Times New Roman"/>
          <w:sz w:val="24"/>
          <w:szCs w:val="24"/>
        </w:rPr>
        <w:t xml:space="preserve"> in the community has many advantages. Participating in the community helps to develop understanding of the wants and requirements of local people, which may guide policy and decision-making. The council and its constituents may develop trust and transparency via community involvement, which results in more efficient and cooperative decision-making. Brent Council must </w:t>
      </w:r>
      <w:r w:rsidR="00705953" w:rsidRPr="0005437B">
        <w:rPr>
          <w:rFonts w:ascii="Times New Roman" w:hAnsi="Times New Roman" w:cs="Times New Roman"/>
          <w:sz w:val="24"/>
          <w:szCs w:val="24"/>
        </w:rPr>
        <w:t>prioritize</w:t>
      </w:r>
      <w:r w:rsidR="00ED76E0" w:rsidRPr="0005437B">
        <w:rPr>
          <w:rFonts w:ascii="Times New Roman" w:hAnsi="Times New Roman" w:cs="Times New Roman"/>
          <w:sz w:val="24"/>
          <w:szCs w:val="24"/>
        </w:rPr>
        <w:t xml:space="preserve"> community involvement and create plans for communicating with its citizens. Brent Council serves a varied </w:t>
      </w:r>
      <w:r w:rsidR="005664B0" w:rsidRPr="0005437B">
        <w:rPr>
          <w:rFonts w:ascii="Times New Roman" w:hAnsi="Times New Roman" w:cs="Times New Roman"/>
          <w:sz w:val="24"/>
          <w:szCs w:val="24"/>
        </w:rPr>
        <w:t>population;</w:t>
      </w:r>
      <w:r w:rsidR="00ED76E0" w:rsidRPr="0005437B">
        <w:rPr>
          <w:rFonts w:ascii="Times New Roman" w:hAnsi="Times New Roman" w:cs="Times New Roman"/>
          <w:sz w:val="24"/>
          <w:szCs w:val="24"/>
        </w:rPr>
        <w:t xml:space="preserve"> hence it is crucial that the council's operations reflect this variety. Economic growth and development-promoting policies and activities are implemented by Brent Council.</w:t>
      </w:r>
    </w:p>
    <w:p w14:paraId="45918EAB" w14:textId="77777777" w:rsidR="009C2682" w:rsidRDefault="009C2682" w:rsidP="00377082">
      <w:pPr>
        <w:pStyle w:val="NormalWeb"/>
        <w:spacing w:before="0" w:beforeAutospacing="0" w:after="0" w:afterAutospacing="0" w:line="360" w:lineRule="auto"/>
        <w:contextualSpacing/>
      </w:pPr>
    </w:p>
    <w:p w14:paraId="7C1B0504" w14:textId="77777777" w:rsidR="0005437B" w:rsidRPr="0005437B" w:rsidRDefault="0005437B" w:rsidP="0005437B">
      <w:pPr>
        <w:jc w:val="both"/>
        <w:rPr>
          <w:rFonts w:ascii="Times New Roman" w:eastAsia="Times New Roman" w:hAnsi="Times New Roman" w:cs="Times New Roman"/>
          <w:b/>
          <w:sz w:val="24"/>
          <w:szCs w:val="24"/>
        </w:rPr>
      </w:pPr>
      <w:r w:rsidRPr="0005437B">
        <w:rPr>
          <w:rFonts w:ascii="Times New Roman" w:hAnsi="Times New Roman" w:cs="Times New Roman"/>
          <w:b/>
          <w:sz w:val="24"/>
          <w:szCs w:val="24"/>
        </w:rPr>
        <w:br w:type="page"/>
      </w:r>
    </w:p>
    <w:p w14:paraId="339C74EC" w14:textId="77777777" w:rsidR="009C2682" w:rsidRPr="0005437B" w:rsidRDefault="002A03E9" w:rsidP="0005437B">
      <w:pPr>
        <w:pStyle w:val="Heading1"/>
        <w:spacing w:before="240" w:line="240" w:lineRule="auto"/>
        <w:rPr>
          <w:rFonts w:ascii="Times New Roman" w:hAnsi="Times New Roman" w:cs="Times New Roman"/>
          <w:color w:val="auto"/>
          <w:sz w:val="24"/>
          <w:szCs w:val="24"/>
        </w:rPr>
      </w:pPr>
      <w:bookmarkStart w:id="12" w:name="_Toc129746605"/>
      <w:r w:rsidRPr="0005437B">
        <w:rPr>
          <w:rFonts w:ascii="Times New Roman" w:hAnsi="Times New Roman" w:cs="Times New Roman"/>
          <w:color w:val="auto"/>
          <w:sz w:val="24"/>
          <w:szCs w:val="24"/>
        </w:rPr>
        <w:lastRenderedPageBreak/>
        <w:t>References</w:t>
      </w:r>
      <w:bookmarkEnd w:id="12"/>
      <w:r w:rsidR="009C2682" w:rsidRPr="0005437B">
        <w:rPr>
          <w:rFonts w:ascii="Times New Roman" w:hAnsi="Times New Roman" w:cs="Times New Roman"/>
          <w:color w:val="auto"/>
          <w:sz w:val="24"/>
          <w:szCs w:val="24"/>
        </w:rPr>
        <w:t xml:space="preserve"> </w:t>
      </w:r>
    </w:p>
    <w:p w14:paraId="143E4EFD" w14:textId="77777777" w:rsidR="009354C2" w:rsidRPr="0005437B" w:rsidRDefault="0055240C" w:rsidP="0005437B">
      <w:pPr>
        <w:pStyle w:val="NoSpacing"/>
        <w:spacing w:line="360" w:lineRule="auto"/>
        <w:ind w:left="720" w:hanging="720"/>
        <w:rPr>
          <w:rFonts w:ascii="Times New Roman" w:hAnsi="Times New Roman" w:cs="Times New Roman"/>
          <w:sz w:val="24"/>
          <w:szCs w:val="24"/>
        </w:rPr>
      </w:pPr>
      <w:r w:rsidRPr="0005437B">
        <w:rPr>
          <w:rFonts w:ascii="Times New Roman" w:hAnsi="Times New Roman" w:cs="Times New Roman"/>
          <w:sz w:val="24"/>
          <w:szCs w:val="24"/>
        </w:rPr>
        <w:t>Brent Council. (2019). Equality and diversity | Brent Council. [online] Available at: https://www.brent.gov.uk/the-council-and-democracy/strategies-priorites-and-policies/equality-and-diversity [Accessed 14 Mar. 2023].</w:t>
      </w:r>
    </w:p>
    <w:p w14:paraId="3568FDCD" w14:textId="77777777" w:rsidR="00DD1ADC" w:rsidRPr="0005437B" w:rsidRDefault="00DD1ADC" w:rsidP="0005437B">
      <w:pPr>
        <w:pStyle w:val="NoSpacing"/>
        <w:spacing w:line="360" w:lineRule="auto"/>
        <w:ind w:left="720" w:hanging="720"/>
        <w:rPr>
          <w:rFonts w:ascii="Times New Roman" w:hAnsi="Times New Roman" w:cs="Times New Roman"/>
          <w:sz w:val="24"/>
          <w:szCs w:val="24"/>
        </w:rPr>
      </w:pPr>
      <w:r w:rsidRPr="0005437B">
        <w:rPr>
          <w:rFonts w:ascii="Times New Roman" w:hAnsi="Times New Roman" w:cs="Times New Roman"/>
          <w:sz w:val="24"/>
          <w:szCs w:val="24"/>
        </w:rPr>
        <w:t xml:space="preserve">Unesco.org. (2020). Available at: </w:t>
      </w:r>
      <w:hyperlink r:id="rId8" w:history="1">
        <w:r w:rsidRPr="0005437B">
          <w:rPr>
            <w:rStyle w:val="Hyperlink"/>
            <w:rFonts w:ascii="Times New Roman" w:hAnsi="Times New Roman" w:cs="Times New Roman"/>
            <w:color w:val="auto"/>
            <w:sz w:val="24"/>
            <w:szCs w:val="24"/>
            <w:u w:val="none"/>
          </w:rPr>
          <w:t>https://unesdoc.unesco.org/ark:/48223/pf0000189753</w:t>
        </w:r>
      </w:hyperlink>
      <w:r w:rsidRPr="0005437B">
        <w:rPr>
          <w:rFonts w:ascii="Times New Roman" w:hAnsi="Times New Roman" w:cs="Times New Roman"/>
          <w:sz w:val="24"/>
          <w:szCs w:val="24"/>
        </w:rPr>
        <w:t>.</w:t>
      </w:r>
    </w:p>
    <w:p w14:paraId="17DD7CAA" w14:textId="77777777" w:rsidR="00F6545F" w:rsidRPr="0005437B" w:rsidRDefault="00F6545F" w:rsidP="0005437B">
      <w:pPr>
        <w:pStyle w:val="NoSpacing"/>
        <w:spacing w:line="360" w:lineRule="auto"/>
        <w:ind w:left="720" w:hanging="720"/>
        <w:rPr>
          <w:rFonts w:ascii="Times New Roman" w:hAnsi="Times New Roman" w:cs="Times New Roman"/>
          <w:sz w:val="24"/>
          <w:szCs w:val="24"/>
        </w:rPr>
      </w:pPr>
      <w:proofErr w:type="spellStart"/>
      <w:r w:rsidRPr="0005437B">
        <w:rPr>
          <w:rFonts w:ascii="Times New Roman" w:hAnsi="Times New Roman" w:cs="Times New Roman"/>
          <w:sz w:val="24"/>
          <w:szCs w:val="24"/>
        </w:rPr>
        <w:t>Hinchcliff</w:t>
      </w:r>
      <w:proofErr w:type="spellEnd"/>
      <w:r w:rsidRPr="0005437B">
        <w:rPr>
          <w:rFonts w:ascii="Times New Roman" w:hAnsi="Times New Roman" w:cs="Times New Roman"/>
          <w:sz w:val="24"/>
          <w:szCs w:val="24"/>
        </w:rPr>
        <w:t xml:space="preserve">, R., Greenfield, D., Westbrook, J.I., Pawsey, M., Mumford, V. and Braithwaite, J. (2013). Stakeholder perspectives on implementing accreditation programs: a qualitative study of enabling factors. BMC Health Services Research, 13(1). </w:t>
      </w:r>
      <w:proofErr w:type="spellStart"/>
      <w:proofErr w:type="gramStart"/>
      <w:r w:rsidRPr="0005437B">
        <w:rPr>
          <w:rFonts w:ascii="Times New Roman" w:hAnsi="Times New Roman" w:cs="Times New Roman"/>
          <w:sz w:val="24"/>
          <w:szCs w:val="24"/>
        </w:rPr>
        <w:t>doi:https</w:t>
      </w:r>
      <w:proofErr w:type="spellEnd"/>
      <w:r w:rsidRPr="0005437B">
        <w:rPr>
          <w:rFonts w:ascii="Times New Roman" w:hAnsi="Times New Roman" w:cs="Times New Roman"/>
          <w:sz w:val="24"/>
          <w:szCs w:val="24"/>
        </w:rPr>
        <w:t>://doi.org/10.1186/1472-6963-13-437</w:t>
      </w:r>
      <w:proofErr w:type="gramEnd"/>
      <w:r w:rsidRPr="0005437B">
        <w:rPr>
          <w:rFonts w:ascii="Times New Roman" w:hAnsi="Times New Roman" w:cs="Times New Roman"/>
          <w:sz w:val="24"/>
          <w:szCs w:val="24"/>
        </w:rPr>
        <w:t>.</w:t>
      </w:r>
    </w:p>
    <w:p w14:paraId="27043B69" w14:textId="77777777" w:rsidR="00812ED9" w:rsidRPr="0005437B" w:rsidRDefault="00812ED9" w:rsidP="0005437B">
      <w:pPr>
        <w:pStyle w:val="NoSpacing"/>
        <w:spacing w:line="360" w:lineRule="auto"/>
        <w:ind w:left="720" w:hanging="720"/>
        <w:rPr>
          <w:rFonts w:ascii="Times New Roman" w:hAnsi="Times New Roman" w:cs="Times New Roman"/>
          <w:sz w:val="24"/>
          <w:szCs w:val="24"/>
        </w:rPr>
      </w:pPr>
      <w:r w:rsidRPr="0005437B">
        <w:rPr>
          <w:rFonts w:ascii="Times New Roman" w:hAnsi="Times New Roman" w:cs="Times New Roman"/>
          <w:sz w:val="24"/>
          <w:szCs w:val="24"/>
        </w:rPr>
        <w:t>Brent Council. (2022). Available at: https://www.brent.gov.uk/nuisance-crime-and-community-safety/safer-neighbourhood-board#abouttheboard [Accessed 14 Mar. 2023].</w:t>
      </w:r>
    </w:p>
    <w:p w14:paraId="6867E0B7" w14:textId="77777777" w:rsidR="00571AB7" w:rsidRPr="0005437B" w:rsidRDefault="00812ED9" w:rsidP="0005437B">
      <w:pPr>
        <w:pStyle w:val="NoSpacing"/>
        <w:spacing w:line="360" w:lineRule="auto"/>
        <w:ind w:left="720" w:hanging="720"/>
        <w:rPr>
          <w:rFonts w:ascii="Times New Roman" w:hAnsi="Times New Roman" w:cs="Times New Roman"/>
          <w:sz w:val="24"/>
          <w:szCs w:val="24"/>
        </w:rPr>
      </w:pPr>
      <w:r w:rsidRPr="0005437B">
        <w:rPr>
          <w:rFonts w:ascii="Times New Roman" w:hAnsi="Times New Roman" w:cs="Times New Roman"/>
          <w:sz w:val="24"/>
          <w:szCs w:val="24"/>
        </w:rPr>
        <w:t>‌</w:t>
      </w:r>
      <w:r w:rsidR="00571AB7" w:rsidRPr="0005437B">
        <w:rPr>
          <w:rFonts w:ascii="Times New Roman" w:hAnsi="Times New Roman" w:cs="Times New Roman"/>
          <w:sz w:val="24"/>
          <w:szCs w:val="24"/>
        </w:rPr>
        <w:t xml:space="preserve"> Brent Council. (2023). How Brent Council is structured | Brent Council. [online] Available at: </w:t>
      </w:r>
      <w:hyperlink r:id="rId9" w:anchor="politicalstructure" w:history="1">
        <w:r w:rsidR="00571AB7" w:rsidRPr="0005437B">
          <w:rPr>
            <w:rStyle w:val="Hyperlink"/>
            <w:rFonts w:ascii="Times New Roman" w:hAnsi="Times New Roman" w:cs="Times New Roman"/>
            <w:color w:val="auto"/>
            <w:sz w:val="24"/>
            <w:szCs w:val="24"/>
            <w:u w:val="none"/>
          </w:rPr>
          <w:t>https://www.brent.gov.uk/the-council-and-democracy/how-the-council-is-structured#politicalstructure</w:t>
        </w:r>
      </w:hyperlink>
      <w:r w:rsidR="00571AB7" w:rsidRPr="0005437B">
        <w:rPr>
          <w:rFonts w:ascii="Times New Roman" w:hAnsi="Times New Roman" w:cs="Times New Roman"/>
          <w:sz w:val="24"/>
          <w:szCs w:val="24"/>
        </w:rPr>
        <w:t>.</w:t>
      </w:r>
    </w:p>
    <w:p w14:paraId="7424C7CF" w14:textId="77777777" w:rsidR="000949A5" w:rsidRPr="0005437B" w:rsidRDefault="000949A5" w:rsidP="0005437B">
      <w:pPr>
        <w:pStyle w:val="NoSpacing"/>
        <w:spacing w:line="360" w:lineRule="auto"/>
        <w:ind w:left="720" w:hanging="720"/>
        <w:rPr>
          <w:rFonts w:ascii="Times New Roman" w:hAnsi="Times New Roman" w:cs="Times New Roman"/>
          <w:sz w:val="24"/>
          <w:szCs w:val="24"/>
        </w:rPr>
      </w:pPr>
      <w:r w:rsidRPr="0005437B">
        <w:rPr>
          <w:rFonts w:ascii="Times New Roman" w:hAnsi="Times New Roman" w:cs="Times New Roman"/>
          <w:sz w:val="24"/>
          <w:szCs w:val="24"/>
        </w:rPr>
        <w:t>Brent Council. (2017). Brent Digital Strategy | Brent Council. [online] Available at: https://www.brent.gov.uk/the-council-and-democracy/strategies-priorites-and-policies/brent-digital-strategy [Accessed 14 Mar. 2023].</w:t>
      </w:r>
    </w:p>
    <w:p w14:paraId="42124FA7" w14:textId="77777777" w:rsidR="00D27FB4" w:rsidRPr="0005437B" w:rsidRDefault="00D27FB4" w:rsidP="0005437B">
      <w:pPr>
        <w:pStyle w:val="NoSpacing"/>
        <w:spacing w:line="360" w:lineRule="auto"/>
        <w:ind w:left="720" w:hanging="720"/>
        <w:rPr>
          <w:rFonts w:ascii="Times New Roman" w:hAnsi="Times New Roman" w:cs="Times New Roman"/>
          <w:sz w:val="24"/>
          <w:szCs w:val="24"/>
        </w:rPr>
      </w:pPr>
      <w:r w:rsidRPr="0005437B">
        <w:rPr>
          <w:rFonts w:ascii="Times New Roman" w:hAnsi="Times New Roman" w:cs="Times New Roman"/>
          <w:sz w:val="24"/>
          <w:szCs w:val="24"/>
        </w:rPr>
        <w:t xml:space="preserve">Social Pinpoint - A Place to Engage Your Community. (2018). 10 Tips to Encourage Community Engagement in Diverse Communities. [online] Available at: </w:t>
      </w:r>
      <w:hyperlink r:id="rId10" w:history="1">
        <w:r w:rsidRPr="0005437B">
          <w:rPr>
            <w:rStyle w:val="Hyperlink"/>
            <w:rFonts w:ascii="Times New Roman" w:hAnsi="Times New Roman" w:cs="Times New Roman"/>
            <w:color w:val="auto"/>
            <w:sz w:val="24"/>
            <w:szCs w:val="24"/>
            <w:u w:val="none"/>
          </w:rPr>
          <w:t>https://www.socialpinpoint.com/blog/10-tips-to-encourage-community-engagement-in-diverse-communities/</w:t>
        </w:r>
      </w:hyperlink>
      <w:r w:rsidRPr="0005437B">
        <w:rPr>
          <w:rFonts w:ascii="Times New Roman" w:hAnsi="Times New Roman" w:cs="Times New Roman"/>
          <w:sz w:val="24"/>
          <w:szCs w:val="24"/>
        </w:rPr>
        <w:t>.</w:t>
      </w:r>
    </w:p>
    <w:p w14:paraId="53869275" w14:textId="77777777" w:rsidR="009B1D83" w:rsidRPr="0005437B" w:rsidRDefault="00E17E86" w:rsidP="0005437B">
      <w:pPr>
        <w:pStyle w:val="NoSpacing"/>
        <w:spacing w:line="360" w:lineRule="auto"/>
        <w:ind w:left="720" w:hanging="720"/>
        <w:rPr>
          <w:rFonts w:ascii="Times New Roman" w:hAnsi="Times New Roman" w:cs="Times New Roman"/>
          <w:sz w:val="24"/>
          <w:szCs w:val="24"/>
        </w:rPr>
      </w:pPr>
      <w:proofErr w:type="spellStart"/>
      <w:r w:rsidRPr="0005437B">
        <w:rPr>
          <w:rFonts w:ascii="Times New Roman" w:hAnsi="Times New Roman" w:cs="Times New Roman"/>
          <w:sz w:val="24"/>
          <w:szCs w:val="24"/>
        </w:rPr>
        <w:t>Balcazar</w:t>
      </w:r>
      <w:proofErr w:type="spellEnd"/>
      <w:r w:rsidRPr="0005437B">
        <w:rPr>
          <w:rFonts w:ascii="Times New Roman" w:hAnsi="Times New Roman" w:cs="Times New Roman"/>
          <w:sz w:val="24"/>
          <w:szCs w:val="24"/>
        </w:rPr>
        <w:t xml:space="preserve">, F.E., Keys, C.B. and </w:t>
      </w:r>
      <w:proofErr w:type="spellStart"/>
      <w:r w:rsidRPr="0005437B">
        <w:rPr>
          <w:rFonts w:ascii="Times New Roman" w:hAnsi="Times New Roman" w:cs="Times New Roman"/>
          <w:sz w:val="24"/>
          <w:szCs w:val="24"/>
        </w:rPr>
        <w:t>Vryhof</w:t>
      </w:r>
      <w:proofErr w:type="spellEnd"/>
      <w:r w:rsidRPr="0005437B">
        <w:rPr>
          <w:rFonts w:ascii="Times New Roman" w:hAnsi="Times New Roman" w:cs="Times New Roman"/>
          <w:sz w:val="24"/>
          <w:szCs w:val="24"/>
        </w:rPr>
        <w:t xml:space="preserve">, J.A. (2019). Empowerment. [online] </w:t>
      </w:r>
      <w:proofErr w:type="spellStart"/>
      <w:proofErr w:type="gramStart"/>
      <w:r w:rsidRPr="0005437B">
        <w:rPr>
          <w:rFonts w:ascii="Times New Roman" w:hAnsi="Times New Roman" w:cs="Times New Roman"/>
          <w:sz w:val="24"/>
          <w:szCs w:val="24"/>
        </w:rPr>
        <w:t>press.rebus</w:t>
      </w:r>
      <w:proofErr w:type="gramEnd"/>
      <w:r w:rsidRPr="0005437B">
        <w:rPr>
          <w:rFonts w:ascii="Times New Roman" w:hAnsi="Times New Roman" w:cs="Times New Roman"/>
          <w:sz w:val="24"/>
          <w:szCs w:val="24"/>
        </w:rPr>
        <w:t>.community</w:t>
      </w:r>
      <w:proofErr w:type="spellEnd"/>
      <w:r w:rsidRPr="0005437B">
        <w:rPr>
          <w:rFonts w:ascii="Times New Roman" w:hAnsi="Times New Roman" w:cs="Times New Roman"/>
          <w:sz w:val="24"/>
          <w:szCs w:val="24"/>
        </w:rPr>
        <w:t xml:space="preserve">. Available at: </w:t>
      </w:r>
      <w:hyperlink r:id="rId11" w:history="1">
        <w:r w:rsidRPr="0005437B">
          <w:rPr>
            <w:rStyle w:val="Hyperlink"/>
            <w:rFonts w:ascii="Times New Roman" w:hAnsi="Times New Roman" w:cs="Times New Roman"/>
            <w:color w:val="auto"/>
            <w:sz w:val="24"/>
            <w:szCs w:val="24"/>
            <w:u w:val="none"/>
          </w:rPr>
          <w:t>https://press.rebus.community/introductiontocommunitypsychology/chapter/empowerment/</w:t>
        </w:r>
      </w:hyperlink>
      <w:r w:rsidRPr="0005437B">
        <w:rPr>
          <w:rFonts w:ascii="Times New Roman" w:hAnsi="Times New Roman" w:cs="Times New Roman"/>
          <w:sz w:val="24"/>
          <w:szCs w:val="24"/>
        </w:rPr>
        <w:t>.</w:t>
      </w:r>
    </w:p>
    <w:sectPr w:rsidR="009B1D83" w:rsidRPr="0005437B" w:rsidSect="00FF0105">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510A79" w14:textId="77777777" w:rsidR="009D2281" w:rsidRDefault="009D2281" w:rsidP="0097005C">
      <w:pPr>
        <w:spacing w:after="0" w:line="240" w:lineRule="auto"/>
      </w:pPr>
      <w:r>
        <w:separator/>
      </w:r>
    </w:p>
  </w:endnote>
  <w:endnote w:type="continuationSeparator" w:id="0">
    <w:p w14:paraId="21F4772D" w14:textId="77777777" w:rsidR="009D2281" w:rsidRDefault="009D2281" w:rsidP="009700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6ACB17" w14:textId="77777777" w:rsidR="009D2281" w:rsidRDefault="009D2281" w:rsidP="0097005C">
      <w:pPr>
        <w:spacing w:after="0" w:line="240" w:lineRule="auto"/>
      </w:pPr>
      <w:r>
        <w:separator/>
      </w:r>
    </w:p>
  </w:footnote>
  <w:footnote w:type="continuationSeparator" w:id="0">
    <w:p w14:paraId="00B7C42F" w14:textId="77777777" w:rsidR="009D2281" w:rsidRDefault="009D2281" w:rsidP="009700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19935"/>
      <w:docPartObj>
        <w:docPartGallery w:val="Page Numbers (Top of Page)"/>
        <w:docPartUnique/>
      </w:docPartObj>
    </w:sdtPr>
    <w:sdtEndPr>
      <w:rPr>
        <w:rFonts w:ascii="Times New Roman" w:hAnsi="Times New Roman" w:cs="Times New Roman"/>
        <w:sz w:val="24"/>
        <w:szCs w:val="24"/>
      </w:rPr>
    </w:sdtEndPr>
    <w:sdtContent>
      <w:p w14:paraId="50DB6CDA" w14:textId="77777777" w:rsidR="0097005C" w:rsidRPr="0005437B" w:rsidRDefault="00000000">
        <w:pPr>
          <w:pStyle w:val="Header"/>
          <w:jc w:val="right"/>
          <w:rPr>
            <w:rFonts w:ascii="Times New Roman" w:hAnsi="Times New Roman" w:cs="Times New Roman"/>
            <w:sz w:val="24"/>
            <w:szCs w:val="24"/>
          </w:rPr>
        </w:pPr>
        <w:r w:rsidRPr="0005437B">
          <w:rPr>
            <w:rFonts w:ascii="Times New Roman" w:hAnsi="Times New Roman" w:cs="Times New Roman"/>
            <w:sz w:val="24"/>
            <w:szCs w:val="24"/>
          </w:rPr>
          <w:fldChar w:fldCharType="begin"/>
        </w:r>
        <w:r w:rsidRPr="0005437B">
          <w:rPr>
            <w:rFonts w:ascii="Times New Roman" w:hAnsi="Times New Roman" w:cs="Times New Roman"/>
            <w:sz w:val="24"/>
            <w:szCs w:val="24"/>
          </w:rPr>
          <w:instrText xml:space="preserve"> PAGE   \* MERGEFORMAT </w:instrText>
        </w:r>
        <w:r w:rsidRPr="0005437B">
          <w:rPr>
            <w:rFonts w:ascii="Times New Roman" w:hAnsi="Times New Roman" w:cs="Times New Roman"/>
            <w:sz w:val="24"/>
            <w:szCs w:val="24"/>
          </w:rPr>
          <w:fldChar w:fldCharType="separate"/>
        </w:r>
        <w:r w:rsidR="002C3975" w:rsidRPr="0005437B">
          <w:rPr>
            <w:rFonts w:ascii="Times New Roman" w:hAnsi="Times New Roman" w:cs="Times New Roman"/>
            <w:noProof/>
            <w:sz w:val="24"/>
            <w:szCs w:val="24"/>
          </w:rPr>
          <w:t>4</w:t>
        </w:r>
        <w:r w:rsidRPr="0005437B">
          <w:rPr>
            <w:rFonts w:ascii="Times New Roman" w:hAnsi="Times New Roman" w:cs="Times New Roman"/>
            <w:noProof/>
            <w:sz w:val="24"/>
            <w:szCs w:val="24"/>
          </w:rPr>
          <w:fldChar w:fldCharType="end"/>
        </w:r>
      </w:p>
    </w:sdtContent>
  </w:sdt>
  <w:p w14:paraId="0CEBD75E" w14:textId="77777777" w:rsidR="0097005C" w:rsidRDefault="009700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C321F3"/>
    <w:multiLevelType w:val="multilevel"/>
    <w:tmpl w:val="5A4C86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3B0981"/>
    <w:multiLevelType w:val="multilevel"/>
    <w:tmpl w:val="EC5E55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A3C68B6"/>
    <w:multiLevelType w:val="multilevel"/>
    <w:tmpl w:val="ABBA9D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87592250">
    <w:abstractNumId w:val="1"/>
  </w:num>
  <w:num w:numId="2" w16cid:durableId="591822618">
    <w:abstractNumId w:val="0"/>
  </w:num>
  <w:num w:numId="3" w16cid:durableId="58357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05C"/>
    <w:rsid w:val="00000520"/>
    <w:rsid w:val="0001440E"/>
    <w:rsid w:val="000341F7"/>
    <w:rsid w:val="0004058A"/>
    <w:rsid w:val="0005437B"/>
    <w:rsid w:val="0006675C"/>
    <w:rsid w:val="0008105B"/>
    <w:rsid w:val="000949A5"/>
    <w:rsid w:val="000A12BF"/>
    <w:rsid w:val="000B5FF6"/>
    <w:rsid w:val="000C3CAD"/>
    <w:rsid w:val="000E3697"/>
    <w:rsid w:val="00101999"/>
    <w:rsid w:val="0010606D"/>
    <w:rsid w:val="00124F8B"/>
    <w:rsid w:val="00130056"/>
    <w:rsid w:val="001418C8"/>
    <w:rsid w:val="001532B2"/>
    <w:rsid w:val="0015712E"/>
    <w:rsid w:val="001645D1"/>
    <w:rsid w:val="00164FD3"/>
    <w:rsid w:val="001659C5"/>
    <w:rsid w:val="00180B3A"/>
    <w:rsid w:val="001C29CA"/>
    <w:rsid w:val="001D4C5E"/>
    <w:rsid w:val="001F57EA"/>
    <w:rsid w:val="0020027F"/>
    <w:rsid w:val="00204066"/>
    <w:rsid w:val="002043E7"/>
    <w:rsid w:val="00230A0E"/>
    <w:rsid w:val="00257B12"/>
    <w:rsid w:val="00265DFB"/>
    <w:rsid w:val="002667B3"/>
    <w:rsid w:val="002730B9"/>
    <w:rsid w:val="0028509F"/>
    <w:rsid w:val="00287503"/>
    <w:rsid w:val="002A03E9"/>
    <w:rsid w:val="002A6F76"/>
    <w:rsid w:val="002B4C76"/>
    <w:rsid w:val="002C3975"/>
    <w:rsid w:val="002C5482"/>
    <w:rsid w:val="002E06BD"/>
    <w:rsid w:val="002E1163"/>
    <w:rsid w:val="002F0087"/>
    <w:rsid w:val="002F6878"/>
    <w:rsid w:val="002F709D"/>
    <w:rsid w:val="00304150"/>
    <w:rsid w:val="003048CA"/>
    <w:rsid w:val="0032675C"/>
    <w:rsid w:val="00336133"/>
    <w:rsid w:val="0034469B"/>
    <w:rsid w:val="003457D1"/>
    <w:rsid w:val="003507B4"/>
    <w:rsid w:val="00365427"/>
    <w:rsid w:val="00377082"/>
    <w:rsid w:val="00381605"/>
    <w:rsid w:val="00392244"/>
    <w:rsid w:val="003C20C2"/>
    <w:rsid w:val="003F5798"/>
    <w:rsid w:val="004127CE"/>
    <w:rsid w:val="004200AD"/>
    <w:rsid w:val="00423AD8"/>
    <w:rsid w:val="00440396"/>
    <w:rsid w:val="004531C7"/>
    <w:rsid w:val="00462BAB"/>
    <w:rsid w:val="0046407F"/>
    <w:rsid w:val="004712E3"/>
    <w:rsid w:val="00473168"/>
    <w:rsid w:val="00487487"/>
    <w:rsid w:val="00487FAE"/>
    <w:rsid w:val="0049523A"/>
    <w:rsid w:val="004B2D5A"/>
    <w:rsid w:val="004D2288"/>
    <w:rsid w:val="00523B3C"/>
    <w:rsid w:val="005314FC"/>
    <w:rsid w:val="005458E8"/>
    <w:rsid w:val="00547F2E"/>
    <w:rsid w:val="00551DA6"/>
    <w:rsid w:val="0055240C"/>
    <w:rsid w:val="005602BD"/>
    <w:rsid w:val="00560C47"/>
    <w:rsid w:val="005664B0"/>
    <w:rsid w:val="00571AB7"/>
    <w:rsid w:val="005751E2"/>
    <w:rsid w:val="00580634"/>
    <w:rsid w:val="00597799"/>
    <w:rsid w:val="005A0430"/>
    <w:rsid w:val="005A2E4E"/>
    <w:rsid w:val="005C6282"/>
    <w:rsid w:val="005C6899"/>
    <w:rsid w:val="005D27A1"/>
    <w:rsid w:val="005E71B1"/>
    <w:rsid w:val="005E7245"/>
    <w:rsid w:val="00625028"/>
    <w:rsid w:val="00630E1F"/>
    <w:rsid w:val="00637D3F"/>
    <w:rsid w:val="00640F7A"/>
    <w:rsid w:val="00654D73"/>
    <w:rsid w:val="00657B87"/>
    <w:rsid w:val="00660CFF"/>
    <w:rsid w:val="00663D00"/>
    <w:rsid w:val="0068062F"/>
    <w:rsid w:val="00682E7B"/>
    <w:rsid w:val="006A60ED"/>
    <w:rsid w:val="006A6989"/>
    <w:rsid w:val="006E3455"/>
    <w:rsid w:val="006F670C"/>
    <w:rsid w:val="00705953"/>
    <w:rsid w:val="007150CA"/>
    <w:rsid w:val="007374C9"/>
    <w:rsid w:val="0074219C"/>
    <w:rsid w:val="00747C76"/>
    <w:rsid w:val="0077680E"/>
    <w:rsid w:val="00784B4F"/>
    <w:rsid w:val="00785715"/>
    <w:rsid w:val="007923FF"/>
    <w:rsid w:val="0079696C"/>
    <w:rsid w:val="007A12FA"/>
    <w:rsid w:val="007A3F9E"/>
    <w:rsid w:val="007B1ED3"/>
    <w:rsid w:val="007C72CD"/>
    <w:rsid w:val="007D29DC"/>
    <w:rsid w:val="007D5D44"/>
    <w:rsid w:val="007E26C7"/>
    <w:rsid w:val="007E2FE4"/>
    <w:rsid w:val="007F05DF"/>
    <w:rsid w:val="00812ED9"/>
    <w:rsid w:val="0081341B"/>
    <w:rsid w:val="00823EFA"/>
    <w:rsid w:val="00831F1B"/>
    <w:rsid w:val="00843AAF"/>
    <w:rsid w:val="00847619"/>
    <w:rsid w:val="00854CCF"/>
    <w:rsid w:val="008607E7"/>
    <w:rsid w:val="008648A1"/>
    <w:rsid w:val="0087689A"/>
    <w:rsid w:val="00880496"/>
    <w:rsid w:val="0089768F"/>
    <w:rsid w:val="008D4381"/>
    <w:rsid w:val="008D518D"/>
    <w:rsid w:val="008E2D96"/>
    <w:rsid w:val="008E528C"/>
    <w:rsid w:val="00916EB4"/>
    <w:rsid w:val="009354C2"/>
    <w:rsid w:val="009474B0"/>
    <w:rsid w:val="0097005C"/>
    <w:rsid w:val="009835F8"/>
    <w:rsid w:val="009B1D83"/>
    <w:rsid w:val="009B7DFE"/>
    <w:rsid w:val="009C1F99"/>
    <w:rsid w:val="009C2682"/>
    <w:rsid w:val="009D07E6"/>
    <w:rsid w:val="009D2281"/>
    <w:rsid w:val="009E1241"/>
    <w:rsid w:val="009E2D6C"/>
    <w:rsid w:val="00A05A0A"/>
    <w:rsid w:val="00A16789"/>
    <w:rsid w:val="00A3103D"/>
    <w:rsid w:val="00A3603C"/>
    <w:rsid w:val="00A36606"/>
    <w:rsid w:val="00A735B8"/>
    <w:rsid w:val="00A87AA0"/>
    <w:rsid w:val="00AA0457"/>
    <w:rsid w:val="00AA2186"/>
    <w:rsid w:val="00AB7C79"/>
    <w:rsid w:val="00AC1934"/>
    <w:rsid w:val="00AC3589"/>
    <w:rsid w:val="00AC4D9E"/>
    <w:rsid w:val="00B05003"/>
    <w:rsid w:val="00B30E1A"/>
    <w:rsid w:val="00B333A5"/>
    <w:rsid w:val="00B34CF4"/>
    <w:rsid w:val="00B4132F"/>
    <w:rsid w:val="00B71744"/>
    <w:rsid w:val="00BA036E"/>
    <w:rsid w:val="00BA3BAE"/>
    <w:rsid w:val="00BA76C7"/>
    <w:rsid w:val="00BB4F33"/>
    <w:rsid w:val="00BC3DC6"/>
    <w:rsid w:val="00BD7CDA"/>
    <w:rsid w:val="00BF2B31"/>
    <w:rsid w:val="00BF6C53"/>
    <w:rsid w:val="00C238AB"/>
    <w:rsid w:val="00C247E6"/>
    <w:rsid w:val="00C32020"/>
    <w:rsid w:val="00C630AE"/>
    <w:rsid w:val="00C7633B"/>
    <w:rsid w:val="00C80386"/>
    <w:rsid w:val="00C80C00"/>
    <w:rsid w:val="00C929B8"/>
    <w:rsid w:val="00C959FD"/>
    <w:rsid w:val="00C9760E"/>
    <w:rsid w:val="00C97E2A"/>
    <w:rsid w:val="00CA3B6A"/>
    <w:rsid w:val="00CA7EFB"/>
    <w:rsid w:val="00CB53BE"/>
    <w:rsid w:val="00CC137F"/>
    <w:rsid w:val="00CC2C39"/>
    <w:rsid w:val="00CC57CF"/>
    <w:rsid w:val="00CC5D3B"/>
    <w:rsid w:val="00CC7C93"/>
    <w:rsid w:val="00D01DDE"/>
    <w:rsid w:val="00D11FCF"/>
    <w:rsid w:val="00D27FB4"/>
    <w:rsid w:val="00D33CBC"/>
    <w:rsid w:val="00D35235"/>
    <w:rsid w:val="00D437BB"/>
    <w:rsid w:val="00D50BDB"/>
    <w:rsid w:val="00D520A2"/>
    <w:rsid w:val="00D6113A"/>
    <w:rsid w:val="00D61624"/>
    <w:rsid w:val="00D73CA0"/>
    <w:rsid w:val="00D7767F"/>
    <w:rsid w:val="00D967CB"/>
    <w:rsid w:val="00DD1ADC"/>
    <w:rsid w:val="00DE0B93"/>
    <w:rsid w:val="00DE3CDB"/>
    <w:rsid w:val="00DF0369"/>
    <w:rsid w:val="00DF25F1"/>
    <w:rsid w:val="00E02959"/>
    <w:rsid w:val="00E045B2"/>
    <w:rsid w:val="00E17E86"/>
    <w:rsid w:val="00E23237"/>
    <w:rsid w:val="00E345EB"/>
    <w:rsid w:val="00E41F61"/>
    <w:rsid w:val="00E506F1"/>
    <w:rsid w:val="00E60EAA"/>
    <w:rsid w:val="00E67D63"/>
    <w:rsid w:val="00EA0249"/>
    <w:rsid w:val="00ED76E0"/>
    <w:rsid w:val="00EE0AE1"/>
    <w:rsid w:val="00EE1856"/>
    <w:rsid w:val="00F0236C"/>
    <w:rsid w:val="00F027D2"/>
    <w:rsid w:val="00F078E7"/>
    <w:rsid w:val="00F370C6"/>
    <w:rsid w:val="00F4396B"/>
    <w:rsid w:val="00F50C64"/>
    <w:rsid w:val="00F57407"/>
    <w:rsid w:val="00F6545F"/>
    <w:rsid w:val="00F7052D"/>
    <w:rsid w:val="00F9625A"/>
    <w:rsid w:val="00F97AC4"/>
    <w:rsid w:val="00FA4ACD"/>
    <w:rsid w:val="00FB37C4"/>
    <w:rsid w:val="00FB764C"/>
    <w:rsid w:val="00FC0E80"/>
    <w:rsid w:val="00FC3F90"/>
    <w:rsid w:val="00FD512F"/>
    <w:rsid w:val="00FD7317"/>
    <w:rsid w:val="00FE64EA"/>
    <w:rsid w:val="00FF01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23A02"/>
  <w15:docId w15:val="{AAE9E493-EB85-4FBD-B0E1-E617F863D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0105"/>
  </w:style>
  <w:style w:type="paragraph" w:styleId="Heading1">
    <w:name w:val="heading 1"/>
    <w:basedOn w:val="Normal"/>
    <w:next w:val="Normal"/>
    <w:link w:val="Heading1Char"/>
    <w:uiPriority w:val="9"/>
    <w:qFormat/>
    <w:rsid w:val="009474B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ull">
    <w:name w:val="full"/>
    <w:basedOn w:val="DefaultParagraphFont"/>
    <w:rsid w:val="0097005C"/>
  </w:style>
  <w:style w:type="paragraph" w:styleId="Header">
    <w:name w:val="header"/>
    <w:basedOn w:val="Normal"/>
    <w:link w:val="HeaderChar"/>
    <w:uiPriority w:val="99"/>
    <w:unhideWhenUsed/>
    <w:rsid w:val="009700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005C"/>
  </w:style>
  <w:style w:type="paragraph" w:styleId="Footer">
    <w:name w:val="footer"/>
    <w:basedOn w:val="Normal"/>
    <w:link w:val="FooterChar"/>
    <w:uiPriority w:val="99"/>
    <w:unhideWhenUsed/>
    <w:rsid w:val="009700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005C"/>
  </w:style>
  <w:style w:type="paragraph" w:styleId="NormalWeb">
    <w:name w:val="Normal (Web)"/>
    <w:basedOn w:val="Normal"/>
    <w:uiPriority w:val="99"/>
    <w:unhideWhenUsed/>
    <w:rsid w:val="00F027D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9474B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6A60ED"/>
    <w:pPr>
      <w:spacing w:line="276" w:lineRule="auto"/>
      <w:outlineLvl w:val="9"/>
    </w:pPr>
  </w:style>
  <w:style w:type="paragraph" w:styleId="TOC1">
    <w:name w:val="toc 1"/>
    <w:basedOn w:val="Normal"/>
    <w:next w:val="Normal"/>
    <w:autoRedefine/>
    <w:uiPriority w:val="39"/>
    <w:unhideWhenUsed/>
    <w:rsid w:val="006A60ED"/>
    <w:pPr>
      <w:spacing w:after="100"/>
    </w:pPr>
  </w:style>
  <w:style w:type="character" w:styleId="Hyperlink">
    <w:name w:val="Hyperlink"/>
    <w:basedOn w:val="DefaultParagraphFont"/>
    <w:uiPriority w:val="99"/>
    <w:unhideWhenUsed/>
    <w:rsid w:val="006A60ED"/>
    <w:rPr>
      <w:color w:val="0000FF" w:themeColor="hyperlink"/>
      <w:u w:val="single"/>
    </w:rPr>
  </w:style>
  <w:style w:type="paragraph" w:styleId="BalloonText">
    <w:name w:val="Balloon Text"/>
    <w:basedOn w:val="Normal"/>
    <w:link w:val="BalloonTextChar"/>
    <w:uiPriority w:val="99"/>
    <w:semiHidden/>
    <w:unhideWhenUsed/>
    <w:rsid w:val="006A60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60ED"/>
    <w:rPr>
      <w:rFonts w:ascii="Tahoma" w:hAnsi="Tahoma" w:cs="Tahoma"/>
      <w:sz w:val="16"/>
      <w:szCs w:val="16"/>
    </w:rPr>
  </w:style>
  <w:style w:type="paragraph" w:styleId="NoSpacing">
    <w:name w:val="No Spacing"/>
    <w:uiPriority w:val="1"/>
    <w:qFormat/>
    <w:rsid w:val="009C268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72282">
      <w:bodyDiv w:val="1"/>
      <w:marLeft w:val="0"/>
      <w:marRight w:val="0"/>
      <w:marTop w:val="0"/>
      <w:marBottom w:val="0"/>
      <w:divBdr>
        <w:top w:val="none" w:sz="0" w:space="0" w:color="auto"/>
        <w:left w:val="none" w:sz="0" w:space="0" w:color="auto"/>
        <w:bottom w:val="none" w:sz="0" w:space="0" w:color="auto"/>
        <w:right w:val="none" w:sz="0" w:space="0" w:color="auto"/>
      </w:divBdr>
      <w:divsChild>
        <w:div w:id="1887109524">
          <w:marLeft w:val="0"/>
          <w:marRight w:val="0"/>
          <w:marTop w:val="0"/>
          <w:marBottom w:val="0"/>
          <w:divBdr>
            <w:top w:val="none" w:sz="0" w:space="0" w:color="auto"/>
            <w:left w:val="none" w:sz="0" w:space="0" w:color="auto"/>
            <w:bottom w:val="none" w:sz="0" w:space="0" w:color="auto"/>
            <w:right w:val="none" w:sz="0" w:space="0" w:color="auto"/>
          </w:divBdr>
        </w:div>
      </w:divsChild>
    </w:div>
    <w:div w:id="102070593">
      <w:bodyDiv w:val="1"/>
      <w:marLeft w:val="0"/>
      <w:marRight w:val="0"/>
      <w:marTop w:val="0"/>
      <w:marBottom w:val="0"/>
      <w:divBdr>
        <w:top w:val="none" w:sz="0" w:space="0" w:color="auto"/>
        <w:left w:val="none" w:sz="0" w:space="0" w:color="auto"/>
        <w:bottom w:val="none" w:sz="0" w:space="0" w:color="auto"/>
        <w:right w:val="none" w:sz="0" w:space="0" w:color="auto"/>
      </w:divBdr>
      <w:divsChild>
        <w:div w:id="900095706">
          <w:marLeft w:val="240"/>
          <w:marRight w:val="0"/>
          <w:marTop w:val="0"/>
          <w:marBottom w:val="240"/>
          <w:divBdr>
            <w:top w:val="none" w:sz="0" w:space="0" w:color="auto"/>
            <w:left w:val="none" w:sz="0" w:space="0" w:color="auto"/>
            <w:bottom w:val="none" w:sz="0" w:space="0" w:color="auto"/>
            <w:right w:val="none" w:sz="0" w:space="0" w:color="auto"/>
          </w:divBdr>
        </w:div>
      </w:divsChild>
    </w:div>
    <w:div w:id="143351123">
      <w:bodyDiv w:val="1"/>
      <w:marLeft w:val="0"/>
      <w:marRight w:val="0"/>
      <w:marTop w:val="0"/>
      <w:marBottom w:val="0"/>
      <w:divBdr>
        <w:top w:val="none" w:sz="0" w:space="0" w:color="auto"/>
        <w:left w:val="none" w:sz="0" w:space="0" w:color="auto"/>
        <w:bottom w:val="none" w:sz="0" w:space="0" w:color="auto"/>
        <w:right w:val="none" w:sz="0" w:space="0" w:color="auto"/>
      </w:divBdr>
      <w:divsChild>
        <w:div w:id="2130854543">
          <w:marLeft w:val="0"/>
          <w:marRight w:val="0"/>
          <w:marTop w:val="0"/>
          <w:marBottom w:val="0"/>
          <w:divBdr>
            <w:top w:val="none" w:sz="0" w:space="0" w:color="auto"/>
            <w:left w:val="none" w:sz="0" w:space="0" w:color="auto"/>
            <w:bottom w:val="none" w:sz="0" w:space="0" w:color="auto"/>
            <w:right w:val="none" w:sz="0" w:space="0" w:color="auto"/>
          </w:divBdr>
        </w:div>
      </w:divsChild>
    </w:div>
    <w:div w:id="218172814">
      <w:bodyDiv w:val="1"/>
      <w:marLeft w:val="0"/>
      <w:marRight w:val="0"/>
      <w:marTop w:val="0"/>
      <w:marBottom w:val="0"/>
      <w:divBdr>
        <w:top w:val="none" w:sz="0" w:space="0" w:color="auto"/>
        <w:left w:val="none" w:sz="0" w:space="0" w:color="auto"/>
        <w:bottom w:val="none" w:sz="0" w:space="0" w:color="auto"/>
        <w:right w:val="none" w:sz="0" w:space="0" w:color="auto"/>
      </w:divBdr>
      <w:divsChild>
        <w:div w:id="1036466374">
          <w:marLeft w:val="0"/>
          <w:marRight w:val="0"/>
          <w:marTop w:val="0"/>
          <w:marBottom w:val="0"/>
          <w:divBdr>
            <w:top w:val="none" w:sz="0" w:space="0" w:color="auto"/>
            <w:left w:val="none" w:sz="0" w:space="0" w:color="auto"/>
            <w:bottom w:val="none" w:sz="0" w:space="0" w:color="auto"/>
            <w:right w:val="none" w:sz="0" w:space="0" w:color="auto"/>
          </w:divBdr>
          <w:divsChild>
            <w:div w:id="713702232">
              <w:marLeft w:val="0"/>
              <w:marRight w:val="0"/>
              <w:marTop w:val="0"/>
              <w:marBottom w:val="0"/>
              <w:divBdr>
                <w:top w:val="none" w:sz="0" w:space="0" w:color="auto"/>
                <w:left w:val="none" w:sz="0" w:space="0" w:color="auto"/>
                <w:bottom w:val="none" w:sz="0" w:space="0" w:color="auto"/>
                <w:right w:val="none" w:sz="0" w:space="0" w:color="auto"/>
              </w:divBdr>
              <w:divsChild>
                <w:div w:id="72175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495360">
      <w:bodyDiv w:val="1"/>
      <w:marLeft w:val="0"/>
      <w:marRight w:val="0"/>
      <w:marTop w:val="0"/>
      <w:marBottom w:val="0"/>
      <w:divBdr>
        <w:top w:val="none" w:sz="0" w:space="0" w:color="auto"/>
        <w:left w:val="none" w:sz="0" w:space="0" w:color="auto"/>
        <w:bottom w:val="none" w:sz="0" w:space="0" w:color="auto"/>
        <w:right w:val="none" w:sz="0" w:space="0" w:color="auto"/>
      </w:divBdr>
      <w:divsChild>
        <w:div w:id="1229001653">
          <w:marLeft w:val="240"/>
          <w:marRight w:val="0"/>
          <w:marTop w:val="0"/>
          <w:marBottom w:val="240"/>
          <w:divBdr>
            <w:top w:val="none" w:sz="0" w:space="0" w:color="auto"/>
            <w:left w:val="none" w:sz="0" w:space="0" w:color="auto"/>
            <w:bottom w:val="none" w:sz="0" w:space="0" w:color="auto"/>
            <w:right w:val="none" w:sz="0" w:space="0" w:color="auto"/>
          </w:divBdr>
        </w:div>
      </w:divsChild>
    </w:div>
    <w:div w:id="358551158">
      <w:bodyDiv w:val="1"/>
      <w:marLeft w:val="0"/>
      <w:marRight w:val="0"/>
      <w:marTop w:val="0"/>
      <w:marBottom w:val="0"/>
      <w:divBdr>
        <w:top w:val="none" w:sz="0" w:space="0" w:color="auto"/>
        <w:left w:val="none" w:sz="0" w:space="0" w:color="auto"/>
        <w:bottom w:val="none" w:sz="0" w:space="0" w:color="auto"/>
        <w:right w:val="none" w:sz="0" w:space="0" w:color="auto"/>
      </w:divBdr>
      <w:divsChild>
        <w:div w:id="1325207770">
          <w:marLeft w:val="0"/>
          <w:marRight w:val="0"/>
          <w:marTop w:val="0"/>
          <w:marBottom w:val="0"/>
          <w:divBdr>
            <w:top w:val="none" w:sz="0" w:space="0" w:color="auto"/>
            <w:left w:val="none" w:sz="0" w:space="0" w:color="auto"/>
            <w:bottom w:val="none" w:sz="0" w:space="0" w:color="auto"/>
            <w:right w:val="none" w:sz="0" w:space="0" w:color="auto"/>
          </w:divBdr>
        </w:div>
      </w:divsChild>
    </w:div>
    <w:div w:id="473062168">
      <w:bodyDiv w:val="1"/>
      <w:marLeft w:val="0"/>
      <w:marRight w:val="0"/>
      <w:marTop w:val="0"/>
      <w:marBottom w:val="0"/>
      <w:divBdr>
        <w:top w:val="none" w:sz="0" w:space="0" w:color="auto"/>
        <w:left w:val="none" w:sz="0" w:space="0" w:color="auto"/>
        <w:bottom w:val="none" w:sz="0" w:space="0" w:color="auto"/>
        <w:right w:val="none" w:sz="0" w:space="0" w:color="auto"/>
      </w:divBdr>
      <w:divsChild>
        <w:div w:id="524825157">
          <w:marLeft w:val="240"/>
          <w:marRight w:val="0"/>
          <w:marTop w:val="0"/>
          <w:marBottom w:val="240"/>
          <w:divBdr>
            <w:top w:val="none" w:sz="0" w:space="0" w:color="auto"/>
            <w:left w:val="none" w:sz="0" w:space="0" w:color="auto"/>
            <w:bottom w:val="none" w:sz="0" w:space="0" w:color="auto"/>
            <w:right w:val="none" w:sz="0" w:space="0" w:color="auto"/>
          </w:divBdr>
        </w:div>
      </w:divsChild>
    </w:div>
    <w:div w:id="557400222">
      <w:bodyDiv w:val="1"/>
      <w:marLeft w:val="0"/>
      <w:marRight w:val="0"/>
      <w:marTop w:val="0"/>
      <w:marBottom w:val="0"/>
      <w:divBdr>
        <w:top w:val="none" w:sz="0" w:space="0" w:color="auto"/>
        <w:left w:val="none" w:sz="0" w:space="0" w:color="auto"/>
        <w:bottom w:val="none" w:sz="0" w:space="0" w:color="auto"/>
        <w:right w:val="none" w:sz="0" w:space="0" w:color="auto"/>
      </w:divBdr>
      <w:divsChild>
        <w:div w:id="1310866207">
          <w:marLeft w:val="0"/>
          <w:marRight w:val="0"/>
          <w:marTop w:val="0"/>
          <w:marBottom w:val="0"/>
          <w:divBdr>
            <w:top w:val="none" w:sz="0" w:space="0" w:color="auto"/>
            <w:left w:val="none" w:sz="0" w:space="0" w:color="auto"/>
            <w:bottom w:val="none" w:sz="0" w:space="0" w:color="auto"/>
            <w:right w:val="none" w:sz="0" w:space="0" w:color="auto"/>
          </w:divBdr>
        </w:div>
      </w:divsChild>
    </w:div>
    <w:div w:id="595482020">
      <w:bodyDiv w:val="1"/>
      <w:marLeft w:val="0"/>
      <w:marRight w:val="0"/>
      <w:marTop w:val="0"/>
      <w:marBottom w:val="0"/>
      <w:divBdr>
        <w:top w:val="none" w:sz="0" w:space="0" w:color="auto"/>
        <w:left w:val="none" w:sz="0" w:space="0" w:color="auto"/>
        <w:bottom w:val="none" w:sz="0" w:space="0" w:color="auto"/>
        <w:right w:val="none" w:sz="0" w:space="0" w:color="auto"/>
      </w:divBdr>
      <w:divsChild>
        <w:div w:id="352654415">
          <w:marLeft w:val="0"/>
          <w:marRight w:val="0"/>
          <w:marTop w:val="0"/>
          <w:marBottom w:val="0"/>
          <w:divBdr>
            <w:top w:val="none" w:sz="0" w:space="0" w:color="auto"/>
            <w:left w:val="none" w:sz="0" w:space="0" w:color="auto"/>
            <w:bottom w:val="none" w:sz="0" w:space="0" w:color="auto"/>
            <w:right w:val="none" w:sz="0" w:space="0" w:color="auto"/>
          </w:divBdr>
          <w:divsChild>
            <w:div w:id="481654356">
              <w:marLeft w:val="0"/>
              <w:marRight w:val="0"/>
              <w:marTop w:val="0"/>
              <w:marBottom w:val="0"/>
              <w:divBdr>
                <w:top w:val="none" w:sz="0" w:space="0" w:color="auto"/>
                <w:left w:val="none" w:sz="0" w:space="0" w:color="auto"/>
                <w:bottom w:val="none" w:sz="0" w:space="0" w:color="auto"/>
                <w:right w:val="none" w:sz="0" w:space="0" w:color="auto"/>
              </w:divBdr>
              <w:divsChild>
                <w:div w:id="1128357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702823">
      <w:bodyDiv w:val="1"/>
      <w:marLeft w:val="0"/>
      <w:marRight w:val="0"/>
      <w:marTop w:val="0"/>
      <w:marBottom w:val="0"/>
      <w:divBdr>
        <w:top w:val="none" w:sz="0" w:space="0" w:color="auto"/>
        <w:left w:val="none" w:sz="0" w:space="0" w:color="auto"/>
        <w:bottom w:val="none" w:sz="0" w:space="0" w:color="auto"/>
        <w:right w:val="none" w:sz="0" w:space="0" w:color="auto"/>
      </w:divBdr>
      <w:divsChild>
        <w:div w:id="1805081567">
          <w:marLeft w:val="0"/>
          <w:marRight w:val="0"/>
          <w:marTop w:val="0"/>
          <w:marBottom w:val="0"/>
          <w:divBdr>
            <w:top w:val="none" w:sz="0" w:space="0" w:color="auto"/>
            <w:left w:val="none" w:sz="0" w:space="0" w:color="auto"/>
            <w:bottom w:val="none" w:sz="0" w:space="0" w:color="auto"/>
            <w:right w:val="none" w:sz="0" w:space="0" w:color="auto"/>
          </w:divBdr>
        </w:div>
      </w:divsChild>
    </w:div>
    <w:div w:id="843933022">
      <w:bodyDiv w:val="1"/>
      <w:marLeft w:val="0"/>
      <w:marRight w:val="0"/>
      <w:marTop w:val="0"/>
      <w:marBottom w:val="0"/>
      <w:divBdr>
        <w:top w:val="none" w:sz="0" w:space="0" w:color="auto"/>
        <w:left w:val="none" w:sz="0" w:space="0" w:color="auto"/>
        <w:bottom w:val="none" w:sz="0" w:space="0" w:color="auto"/>
        <w:right w:val="none" w:sz="0" w:space="0" w:color="auto"/>
      </w:divBdr>
      <w:divsChild>
        <w:div w:id="1570458894">
          <w:marLeft w:val="0"/>
          <w:marRight w:val="0"/>
          <w:marTop w:val="0"/>
          <w:marBottom w:val="0"/>
          <w:divBdr>
            <w:top w:val="none" w:sz="0" w:space="0" w:color="auto"/>
            <w:left w:val="none" w:sz="0" w:space="0" w:color="auto"/>
            <w:bottom w:val="none" w:sz="0" w:space="0" w:color="auto"/>
            <w:right w:val="none" w:sz="0" w:space="0" w:color="auto"/>
          </w:divBdr>
          <w:divsChild>
            <w:div w:id="1264342411">
              <w:marLeft w:val="0"/>
              <w:marRight w:val="0"/>
              <w:marTop w:val="0"/>
              <w:marBottom w:val="0"/>
              <w:divBdr>
                <w:top w:val="none" w:sz="0" w:space="0" w:color="auto"/>
                <w:left w:val="none" w:sz="0" w:space="0" w:color="auto"/>
                <w:bottom w:val="none" w:sz="0" w:space="0" w:color="auto"/>
                <w:right w:val="none" w:sz="0" w:space="0" w:color="auto"/>
              </w:divBdr>
              <w:divsChild>
                <w:div w:id="1619798511">
                  <w:marLeft w:val="0"/>
                  <w:marRight w:val="0"/>
                  <w:marTop w:val="0"/>
                  <w:marBottom w:val="0"/>
                  <w:divBdr>
                    <w:top w:val="none" w:sz="0" w:space="0" w:color="auto"/>
                    <w:left w:val="none" w:sz="0" w:space="0" w:color="auto"/>
                    <w:bottom w:val="none" w:sz="0" w:space="0" w:color="auto"/>
                    <w:right w:val="none" w:sz="0" w:space="0" w:color="auto"/>
                  </w:divBdr>
                  <w:divsChild>
                    <w:div w:id="807016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4413514">
      <w:bodyDiv w:val="1"/>
      <w:marLeft w:val="0"/>
      <w:marRight w:val="0"/>
      <w:marTop w:val="0"/>
      <w:marBottom w:val="0"/>
      <w:divBdr>
        <w:top w:val="none" w:sz="0" w:space="0" w:color="auto"/>
        <w:left w:val="none" w:sz="0" w:space="0" w:color="auto"/>
        <w:bottom w:val="none" w:sz="0" w:space="0" w:color="auto"/>
        <w:right w:val="none" w:sz="0" w:space="0" w:color="auto"/>
      </w:divBdr>
      <w:divsChild>
        <w:div w:id="1980379291">
          <w:marLeft w:val="0"/>
          <w:marRight w:val="0"/>
          <w:marTop w:val="0"/>
          <w:marBottom w:val="0"/>
          <w:divBdr>
            <w:top w:val="none" w:sz="0" w:space="0" w:color="auto"/>
            <w:left w:val="none" w:sz="0" w:space="0" w:color="auto"/>
            <w:bottom w:val="none" w:sz="0" w:space="0" w:color="auto"/>
            <w:right w:val="none" w:sz="0" w:space="0" w:color="auto"/>
          </w:divBdr>
          <w:divsChild>
            <w:div w:id="245967384">
              <w:marLeft w:val="0"/>
              <w:marRight w:val="0"/>
              <w:marTop w:val="0"/>
              <w:marBottom w:val="0"/>
              <w:divBdr>
                <w:top w:val="none" w:sz="0" w:space="0" w:color="auto"/>
                <w:left w:val="none" w:sz="0" w:space="0" w:color="auto"/>
                <w:bottom w:val="none" w:sz="0" w:space="0" w:color="auto"/>
                <w:right w:val="none" w:sz="0" w:space="0" w:color="auto"/>
              </w:divBdr>
              <w:divsChild>
                <w:div w:id="56169050">
                  <w:marLeft w:val="0"/>
                  <w:marRight w:val="0"/>
                  <w:marTop w:val="0"/>
                  <w:marBottom w:val="0"/>
                  <w:divBdr>
                    <w:top w:val="none" w:sz="0" w:space="0" w:color="auto"/>
                    <w:left w:val="none" w:sz="0" w:space="0" w:color="auto"/>
                    <w:bottom w:val="none" w:sz="0" w:space="0" w:color="auto"/>
                    <w:right w:val="none" w:sz="0" w:space="0" w:color="auto"/>
                  </w:divBdr>
                  <w:divsChild>
                    <w:div w:id="29079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1519629">
      <w:bodyDiv w:val="1"/>
      <w:marLeft w:val="0"/>
      <w:marRight w:val="0"/>
      <w:marTop w:val="0"/>
      <w:marBottom w:val="0"/>
      <w:divBdr>
        <w:top w:val="none" w:sz="0" w:space="0" w:color="auto"/>
        <w:left w:val="none" w:sz="0" w:space="0" w:color="auto"/>
        <w:bottom w:val="none" w:sz="0" w:space="0" w:color="auto"/>
        <w:right w:val="none" w:sz="0" w:space="0" w:color="auto"/>
      </w:divBdr>
      <w:divsChild>
        <w:div w:id="1338119858">
          <w:marLeft w:val="0"/>
          <w:marRight w:val="0"/>
          <w:marTop w:val="0"/>
          <w:marBottom w:val="0"/>
          <w:divBdr>
            <w:top w:val="none" w:sz="0" w:space="0" w:color="auto"/>
            <w:left w:val="none" w:sz="0" w:space="0" w:color="auto"/>
            <w:bottom w:val="none" w:sz="0" w:space="0" w:color="auto"/>
            <w:right w:val="none" w:sz="0" w:space="0" w:color="auto"/>
          </w:divBdr>
          <w:divsChild>
            <w:div w:id="1910456834">
              <w:marLeft w:val="0"/>
              <w:marRight w:val="0"/>
              <w:marTop w:val="0"/>
              <w:marBottom w:val="0"/>
              <w:divBdr>
                <w:top w:val="none" w:sz="0" w:space="0" w:color="auto"/>
                <w:left w:val="none" w:sz="0" w:space="0" w:color="auto"/>
                <w:bottom w:val="none" w:sz="0" w:space="0" w:color="auto"/>
                <w:right w:val="none" w:sz="0" w:space="0" w:color="auto"/>
              </w:divBdr>
              <w:divsChild>
                <w:div w:id="220752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860653">
      <w:bodyDiv w:val="1"/>
      <w:marLeft w:val="0"/>
      <w:marRight w:val="0"/>
      <w:marTop w:val="0"/>
      <w:marBottom w:val="0"/>
      <w:divBdr>
        <w:top w:val="none" w:sz="0" w:space="0" w:color="auto"/>
        <w:left w:val="none" w:sz="0" w:space="0" w:color="auto"/>
        <w:bottom w:val="none" w:sz="0" w:space="0" w:color="auto"/>
        <w:right w:val="none" w:sz="0" w:space="0" w:color="auto"/>
      </w:divBdr>
      <w:divsChild>
        <w:div w:id="1119303669">
          <w:marLeft w:val="0"/>
          <w:marRight w:val="0"/>
          <w:marTop w:val="0"/>
          <w:marBottom w:val="0"/>
          <w:divBdr>
            <w:top w:val="none" w:sz="0" w:space="0" w:color="auto"/>
            <w:left w:val="none" w:sz="0" w:space="0" w:color="auto"/>
            <w:bottom w:val="none" w:sz="0" w:space="0" w:color="auto"/>
            <w:right w:val="none" w:sz="0" w:space="0" w:color="auto"/>
          </w:divBdr>
          <w:divsChild>
            <w:div w:id="950748890">
              <w:marLeft w:val="0"/>
              <w:marRight w:val="0"/>
              <w:marTop w:val="0"/>
              <w:marBottom w:val="0"/>
              <w:divBdr>
                <w:top w:val="none" w:sz="0" w:space="0" w:color="auto"/>
                <w:left w:val="none" w:sz="0" w:space="0" w:color="auto"/>
                <w:bottom w:val="none" w:sz="0" w:space="0" w:color="auto"/>
                <w:right w:val="none" w:sz="0" w:space="0" w:color="auto"/>
              </w:divBdr>
              <w:divsChild>
                <w:div w:id="1320765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782648">
      <w:bodyDiv w:val="1"/>
      <w:marLeft w:val="0"/>
      <w:marRight w:val="0"/>
      <w:marTop w:val="0"/>
      <w:marBottom w:val="0"/>
      <w:divBdr>
        <w:top w:val="none" w:sz="0" w:space="0" w:color="auto"/>
        <w:left w:val="none" w:sz="0" w:space="0" w:color="auto"/>
        <w:bottom w:val="none" w:sz="0" w:space="0" w:color="auto"/>
        <w:right w:val="none" w:sz="0" w:space="0" w:color="auto"/>
      </w:divBdr>
      <w:divsChild>
        <w:div w:id="105973005">
          <w:marLeft w:val="0"/>
          <w:marRight w:val="0"/>
          <w:marTop w:val="0"/>
          <w:marBottom w:val="0"/>
          <w:divBdr>
            <w:top w:val="none" w:sz="0" w:space="0" w:color="auto"/>
            <w:left w:val="none" w:sz="0" w:space="0" w:color="auto"/>
            <w:bottom w:val="none" w:sz="0" w:space="0" w:color="auto"/>
            <w:right w:val="none" w:sz="0" w:space="0" w:color="auto"/>
          </w:divBdr>
          <w:divsChild>
            <w:div w:id="1410467297">
              <w:marLeft w:val="0"/>
              <w:marRight w:val="0"/>
              <w:marTop w:val="0"/>
              <w:marBottom w:val="0"/>
              <w:divBdr>
                <w:top w:val="none" w:sz="0" w:space="0" w:color="auto"/>
                <w:left w:val="none" w:sz="0" w:space="0" w:color="auto"/>
                <w:bottom w:val="none" w:sz="0" w:space="0" w:color="auto"/>
                <w:right w:val="none" w:sz="0" w:space="0" w:color="auto"/>
              </w:divBdr>
              <w:divsChild>
                <w:div w:id="1208688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638746">
      <w:bodyDiv w:val="1"/>
      <w:marLeft w:val="0"/>
      <w:marRight w:val="0"/>
      <w:marTop w:val="0"/>
      <w:marBottom w:val="0"/>
      <w:divBdr>
        <w:top w:val="none" w:sz="0" w:space="0" w:color="auto"/>
        <w:left w:val="none" w:sz="0" w:space="0" w:color="auto"/>
        <w:bottom w:val="none" w:sz="0" w:space="0" w:color="auto"/>
        <w:right w:val="none" w:sz="0" w:space="0" w:color="auto"/>
      </w:divBdr>
      <w:divsChild>
        <w:div w:id="283000027">
          <w:marLeft w:val="0"/>
          <w:marRight w:val="0"/>
          <w:marTop w:val="0"/>
          <w:marBottom w:val="0"/>
          <w:divBdr>
            <w:top w:val="none" w:sz="0" w:space="0" w:color="auto"/>
            <w:left w:val="none" w:sz="0" w:space="0" w:color="auto"/>
            <w:bottom w:val="none" w:sz="0" w:space="0" w:color="auto"/>
            <w:right w:val="none" w:sz="0" w:space="0" w:color="auto"/>
          </w:divBdr>
        </w:div>
      </w:divsChild>
    </w:div>
    <w:div w:id="1148091302">
      <w:bodyDiv w:val="1"/>
      <w:marLeft w:val="0"/>
      <w:marRight w:val="0"/>
      <w:marTop w:val="0"/>
      <w:marBottom w:val="0"/>
      <w:divBdr>
        <w:top w:val="none" w:sz="0" w:space="0" w:color="auto"/>
        <w:left w:val="none" w:sz="0" w:space="0" w:color="auto"/>
        <w:bottom w:val="none" w:sz="0" w:space="0" w:color="auto"/>
        <w:right w:val="none" w:sz="0" w:space="0" w:color="auto"/>
      </w:divBdr>
      <w:divsChild>
        <w:div w:id="642849786">
          <w:marLeft w:val="0"/>
          <w:marRight w:val="0"/>
          <w:marTop w:val="0"/>
          <w:marBottom w:val="0"/>
          <w:divBdr>
            <w:top w:val="none" w:sz="0" w:space="0" w:color="auto"/>
            <w:left w:val="none" w:sz="0" w:space="0" w:color="auto"/>
            <w:bottom w:val="none" w:sz="0" w:space="0" w:color="auto"/>
            <w:right w:val="none" w:sz="0" w:space="0" w:color="auto"/>
          </w:divBdr>
          <w:divsChild>
            <w:div w:id="1899321011">
              <w:marLeft w:val="0"/>
              <w:marRight w:val="0"/>
              <w:marTop w:val="0"/>
              <w:marBottom w:val="0"/>
              <w:divBdr>
                <w:top w:val="none" w:sz="0" w:space="0" w:color="auto"/>
                <w:left w:val="none" w:sz="0" w:space="0" w:color="auto"/>
                <w:bottom w:val="none" w:sz="0" w:space="0" w:color="auto"/>
                <w:right w:val="none" w:sz="0" w:space="0" w:color="auto"/>
              </w:divBdr>
              <w:divsChild>
                <w:div w:id="49954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553942">
      <w:bodyDiv w:val="1"/>
      <w:marLeft w:val="0"/>
      <w:marRight w:val="0"/>
      <w:marTop w:val="0"/>
      <w:marBottom w:val="0"/>
      <w:divBdr>
        <w:top w:val="none" w:sz="0" w:space="0" w:color="auto"/>
        <w:left w:val="none" w:sz="0" w:space="0" w:color="auto"/>
        <w:bottom w:val="none" w:sz="0" w:space="0" w:color="auto"/>
        <w:right w:val="none" w:sz="0" w:space="0" w:color="auto"/>
      </w:divBdr>
      <w:divsChild>
        <w:div w:id="1959410460">
          <w:marLeft w:val="0"/>
          <w:marRight w:val="0"/>
          <w:marTop w:val="0"/>
          <w:marBottom w:val="0"/>
          <w:divBdr>
            <w:top w:val="none" w:sz="0" w:space="0" w:color="auto"/>
            <w:left w:val="none" w:sz="0" w:space="0" w:color="auto"/>
            <w:bottom w:val="none" w:sz="0" w:space="0" w:color="auto"/>
            <w:right w:val="none" w:sz="0" w:space="0" w:color="auto"/>
          </w:divBdr>
          <w:divsChild>
            <w:div w:id="640885559">
              <w:marLeft w:val="0"/>
              <w:marRight w:val="0"/>
              <w:marTop w:val="0"/>
              <w:marBottom w:val="0"/>
              <w:divBdr>
                <w:top w:val="none" w:sz="0" w:space="0" w:color="auto"/>
                <w:left w:val="none" w:sz="0" w:space="0" w:color="auto"/>
                <w:bottom w:val="none" w:sz="0" w:space="0" w:color="auto"/>
                <w:right w:val="none" w:sz="0" w:space="0" w:color="auto"/>
              </w:divBdr>
              <w:divsChild>
                <w:div w:id="846795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579431">
      <w:bodyDiv w:val="1"/>
      <w:marLeft w:val="0"/>
      <w:marRight w:val="0"/>
      <w:marTop w:val="0"/>
      <w:marBottom w:val="0"/>
      <w:divBdr>
        <w:top w:val="none" w:sz="0" w:space="0" w:color="auto"/>
        <w:left w:val="none" w:sz="0" w:space="0" w:color="auto"/>
        <w:bottom w:val="none" w:sz="0" w:space="0" w:color="auto"/>
        <w:right w:val="none" w:sz="0" w:space="0" w:color="auto"/>
      </w:divBdr>
      <w:divsChild>
        <w:div w:id="844831968">
          <w:marLeft w:val="0"/>
          <w:marRight w:val="0"/>
          <w:marTop w:val="0"/>
          <w:marBottom w:val="0"/>
          <w:divBdr>
            <w:top w:val="none" w:sz="0" w:space="0" w:color="auto"/>
            <w:left w:val="none" w:sz="0" w:space="0" w:color="auto"/>
            <w:bottom w:val="none" w:sz="0" w:space="0" w:color="auto"/>
            <w:right w:val="none" w:sz="0" w:space="0" w:color="auto"/>
          </w:divBdr>
        </w:div>
      </w:divsChild>
    </w:div>
    <w:div w:id="1224439578">
      <w:bodyDiv w:val="1"/>
      <w:marLeft w:val="0"/>
      <w:marRight w:val="0"/>
      <w:marTop w:val="0"/>
      <w:marBottom w:val="0"/>
      <w:divBdr>
        <w:top w:val="none" w:sz="0" w:space="0" w:color="auto"/>
        <w:left w:val="none" w:sz="0" w:space="0" w:color="auto"/>
        <w:bottom w:val="none" w:sz="0" w:space="0" w:color="auto"/>
        <w:right w:val="none" w:sz="0" w:space="0" w:color="auto"/>
      </w:divBdr>
      <w:divsChild>
        <w:div w:id="1904946605">
          <w:marLeft w:val="0"/>
          <w:marRight w:val="0"/>
          <w:marTop w:val="0"/>
          <w:marBottom w:val="0"/>
          <w:divBdr>
            <w:top w:val="none" w:sz="0" w:space="0" w:color="auto"/>
            <w:left w:val="none" w:sz="0" w:space="0" w:color="auto"/>
            <w:bottom w:val="none" w:sz="0" w:space="0" w:color="auto"/>
            <w:right w:val="none" w:sz="0" w:space="0" w:color="auto"/>
          </w:divBdr>
        </w:div>
      </w:divsChild>
    </w:div>
    <w:div w:id="1558542460">
      <w:bodyDiv w:val="1"/>
      <w:marLeft w:val="0"/>
      <w:marRight w:val="0"/>
      <w:marTop w:val="0"/>
      <w:marBottom w:val="0"/>
      <w:divBdr>
        <w:top w:val="none" w:sz="0" w:space="0" w:color="auto"/>
        <w:left w:val="none" w:sz="0" w:space="0" w:color="auto"/>
        <w:bottom w:val="none" w:sz="0" w:space="0" w:color="auto"/>
        <w:right w:val="none" w:sz="0" w:space="0" w:color="auto"/>
      </w:divBdr>
      <w:divsChild>
        <w:div w:id="842432110">
          <w:marLeft w:val="0"/>
          <w:marRight w:val="0"/>
          <w:marTop w:val="0"/>
          <w:marBottom w:val="0"/>
          <w:divBdr>
            <w:top w:val="none" w:sz="0" w:space="0" w:color="auto"/>
            <w:left w:val="none" w:sz="0" w:space="0" w:color="auto"/>
            <w:bottom w:val="none" w:sz="0" w:space="0" w:color="auto"/>
            <w:right w:val="none" w:sz="0" w:space="0" w:color="auto"/>
          </w:divBdr>
          <w:divsChild>
            <w:div w:id="61369730">
              <w:marLeft w:val="0"/>
              <w:marRight w:val="0"/>
              <w:marTop w:val="0"/>
              <w:marBottom w:val="0"/>
              <w:divBdr>
                <w:top w:val="none" w:sz="0" w:space="0" w:color="auto"/>
                <w:left w:val="none" w:sz="0" w:space="0" w:color="auto"/>
                <w:bottom w:val="none" w:sz="0" w:space="0" w:color="auto"/>
                <w:right w:val="none" w:sz="0" w:space="0" w:color="auto"/>
              </w:divBdr>
              <w:divsChild>
                <w:div w:id="495459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3966573">
      <w:bodyDiv w:val="1"/>
      <w:marLeft w:val="0"/>
      <w:marRight w:val="0"/>
      <w:marTop w:val="0"/>
      <w:marBottom w:val="0"/>
      <w:divBdr>
        <w:top w:val="none" w:sz="0" w:space="0" w:color="auto"/>
        <w:left w:val="none" w:sz="0" w:space="0" w:color="auto"/>
        <w:bottom w:val="none" w:sz="0" w:space="0" w:color="auto"/>
        <w:right w:val="none" w:sz="0" w:space="0" w:color="auto"/>
      </w:divBdr>
      <w:divsChild>
        <w:div w:id="816725853">
          <w:marLeft w:val="0"/>
          <w:marRight w:val="0"/>
          <w:marTop w:val="0"/>
          <w:marBottom w:val="0"/>
          <w:divBdr>
            <w:top w:val="none" w:sz="0" w:space="0" w:color="auto"/>
            <w:left w:val="none" w:sz="0" w:space="0" w:color="auto"/>
            <w:bottom w:val="none" w:sz="0" w:space="0" w:color="auto"/>
            <w:right w:val="none" w:sz="0" w:space="0" w:color="auto"/>
          </w:divBdr>
          <w:divsChild>
            <w:div w:id="1380859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529721">
      <w:bodyDiv w:val="1"/>
      <w:marLeft w:val="0"/>
      <w:marRight w:val="0"/>
      <w:marTop w:val="0"/>
      <w:marBottom w:val="0"/>
      <w:divBdr>
        <w:top w:val="none" w:sz="0" w:space="0" w:color="auto"/>
        <w:left w:val="none" w:sz="0" w:space="0" w:color="auto"/>
        <w:bottom w:val="none" w:sz="0" w:space="0" w:color="auto"/>
        <w:right w:val="none" w:sz="0" w:space="0" w:color="auto"/>
      </w:divBdr>
      <w:divsChild>
        <w:div w:id="825047143">
          <w:marLeft w:val="0"/>
          <w:marRight w:val="0"/>
          <w:marTop w:val="0"/>
          <w:marBottom w:val="0"/>
          <w:divBdr>
            <w:top w:val="none" w:sz="0" w:space="0" w:color="auto"/>
            <w:left w:val="none" w:sz="0" w:space="0" w:color="auto"/>
            <w:bottom w:val="none" w:sz="0" w:space="0" w:color="auto"/>
            <w:right w:val="none" w:sz="0" w:space="0" w:color="auto"/>
          </w:divBdr>
          <w:divsChild>
            <w:div w:id="120730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6394137">
      <w:bodyDiv w:val="1"/>
      <w:marLeft w:val="0"/>
      <w:marRight w:val="0"/>
      <w:marTop w:val="0"/>
      <w:marBottom w:val="0"/>
      <w:divBdr>
        <w:top w:val="none" w:sz="0" w:space="0" w:color="auto"/>
        <w:left w:val="none" w:sz="0" w:space="0" w:color="auto"/>
        <w:bottom w:val="none" w:sz="0" w:space="0" w:color="auto"/>
        <w:right w:val="none" w:sz="0" w:space="0" w:color="auto"/>
      </w:divBdr>
      <w:divsChild>
        <w:div w:id="123080211">
          <w:marLeft w:val="0"/>
          <w:marRight w:val="0"/>
          <w:marTop w:val="0"/>
          <w:marBottom w:val="0"/>
          <w:divBdr>
            <w:top w:val="none" w:sz="0" w:space="0" w:color="auto"/>
            <w:left w:val="none" w:sz="0" w:space="0" w:color="auto"/>
            <w:bottom w:val="none" w:sz="0" w:space="0" w:color="auto"/>
            <w:right w:val="none" w:sz="0" w:space="0" w:color="auto"/>
          </w:divBdr>
          <w:divsChild>
            <w:div w:id="1430007972">
              <w:marLeft w:val="0"/>
              <w:marRight w:val="0"/>
              <w:marTop w:val="0"/>
              <w:marBottom w:val="0"/>
              <w:divBdr>
                <w:top w:val="none" w:sz="0" w:space="0" w:color="auto"/>
                <w:left w:val="none" w:sz="0" w:space="0" w:color="auto"/>
                <w:bottom w:val="none" w:sz="0" w:space="0" w:color="auto"/>
                <w:right w:val="none" w:sz="0" w:space="0" w:color="auto"/>
              </w:divBdr>
              <w:divsChild>
                <w:div w:id="335234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1708938">
      <w:bodyDiv w:val="1"/>
      <w:marLeft w:val="0"/>
      <w:marRight w:val="0"/>
      <w:marTop w:val="0"/>
      <w:marBottom w:val="0"/>
      <w:divBdr>
        <w:top w:val="none" w:sz="0" w:space="0" w:color="auto"/>
        <w:left w:val="none" w:sz="0" w:space="0" w:color="auto"/>
        <w:bottom w:val="none" w:sz="0" w:space="0" w:color="auto"/>
        <w:right w:val="none" w:sz="0" w:space="0" w:color="auto"/>
      </w:divBdr>
      <w:divsChild>
        <w:div w:id="704255414">
          <w:marLeft w:val="240"/>
          <w:marRight w:val="0"/>
          <w:marTop w:val="0"/>
          <w:marBottom w:val="240"/>
          <w:divBdr>
            <w:top w:val="none" w:sz="0" w:space="0" w:color="auto"/>
            <w:left w:val="none" w:sz="0" w:space="0" w:color="auto"/>
            <w:bottom w:val="none" w:sz="0" w:space="0" w:color="auto"/>
            <w:right w:val="none" w:sz="0" w:space="0" w:color="auto"/>
          </w:divBdr>
        </w:div>
      </w:divsChild>
    </w:div>
    <w:div w:id="1835295583">
      <w:bodyDiv w:val="1"/>
      <w:marLeft w:val="0"/>
      <w:marRight w:val="0"/>
      <w:marTop w:val="0"/>
      <w:marBottom w:val="0"/>
      <w:divBdr>
        <w:top w:val="none" w:sz="0" w:space="0" w:color="auto"/>
        <w:left w:val="none" w:sz="0" w:space="0" w:color="auto"/>
        <w:bottom w:val="none" w:sz="0" w:space="0" w:color="auto"/>
        <w:right w:val="none" w:sz="0" w:space="0" w:color="auto"/>
      </w:divBdr>
      <w:divsChild>
        <w:div w:id="124275220">
          <w:marLeft w:val="240"/>
          <w:marRight w:val="0"/>
          <w:marTop w:val="0"/>
          <w:marBottom w:val="240"/>
          <w:divBdr>
            <w:top w:val="none" w:sz="0" w:space="0" w:color="auto"/>
            <w:left w:val="none" w:sz="0" w:space="0" w:color="auto"/>
            <w:bottom w:val="none" w:sz="0" w:space="0" w:color="auto"/>
            <w:right w:val="none" w:sz="0" w:space="0" w:color="auto"/>
          </w:divBdr>
        </w:div>
      </w:divsChild>
    </w:div>
    <w:div w:id="1925139976">
      <w:bodyDiv w:val="1"/>
      <w:marLeft w:val="0"/>
      <w:marRight w:val="0"/>
      <w:marTop w:val="0"/>
      <w:marBottom w:val="0"/>
      <w:divBdr>
        <w:top w:val="none" w:sz="0" w:space="0" w:color="auto"/>
        <w:left w:val="none" w:sz="0" w:space="0" w:color="auto"/>
        <w:bottom w:val="none" w:sz="0" w:space="0" w:color="auto"/>
        <w:right w:val="none" w:sz="0" w:space="0" w:color="auto"/>
      </w:divBdr>
      <w:divsChild>
        <w:div w:id="1615017340">
          <w:marLeft w:val="0"/>
          <w:marRight w:val="0"/>
          <w:marTop w:val="0"/>
          <w:marBottom w:val="0"/>
          <w:divBdr>
            <w:top w:val="none" w:sz="0" w:space="0" w:color="auto"/>
            <w:left w:val="none" w:sz="0" w:space="0" w:color="auto"/>
            <w:bottom w:val="none" w:sz="0" w:space="0" w:color="auto"/>
            <w:right w:val="none" w:sz="0" w:space="0" w:color="auto"/>
          </w:divBdr>
          <w:divsChild>
            <w:div w:id="1200899519">
              <w:marLeft w:val="0"/>
              <w:marRight w:val="0"/>
              <w:marTop w:val="0"/>
              <w:marBottom w:val="0"/>
              <w:divBdr>
                <w:top w:val="none" w:sz="0" w:space="0" w:color="auto"/>
                <w:left w:val="none" w:sz="0" w:space="0" w:color="auto"/>
                <w:bottom w:val="none" w:sz="0" w:space="0" w:color="auto"/>
                <w:right w:val="none" w:sz="0" w:space="0" w:color="auto"/>
              </w:divBdr>
              <w:divsChild>
                <w:div w:id="614167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929254">
      <w:bodyDiv w:val="1"/>
      <w:marLeft w:val="0"/>
      <w:marRight w:val="0"/>
      <w:marTop w:val="0"/>
      <w:marBottom w:val="0"/>
      <w:divBdr>
        <w:top w:val="none" w:sz="0" w:space="0" w:color="auto"/>
        <w:left w:val="none" w:sz="0" w:space="0" w:color="auto"/>
        <w:bottom w:val="none" w:sz="0" w:space="0" w:color="auto"/>
        <w:right w:val="none" w:sz="0" w:space="0" w:color="auto"/>
      </w:divBdr>
      <w:divsChild>
        <w:div w:id="1002203119">
          <w:marLeft w:val="240"/>
          <w:marRight w:val="0"/>
          <w:marTop w:val="0"/>
          <w:marBottom w:val="240"/>
          <w:divBdr>
            <w:top w:val="none" w:sz="0" w:space="0" w:color="auto"/>
            <w:left w:val="none" w:sz="0" w:space="0" w:color="auto"/>
            <w:bottom w:val="none" w:sz="0" w:space="0" w:color="auto"/>
            <w:right w:val="none" w:sz="0" w:space="0" w:color="auto"/>
          </w:divBdr>
        </w:div>
      </w:divsChild>
    </w:div>
    <w:div w:id="1993754854">
      <w:bodyDiv w:val="1"/>
      <w:marLeft w:val="0"/>
      <w:marRight w:val="0"/>
      <w:marTop w:val="0"/>
      <w:marBottom w:val="0"/>
      <w:divBdr>
        <w:top w:val="none" w:sz="0" w:space="0" w:color="auto"/>
        <w:left w:val="none" w:sz="0" w:space="0" w:color="auto"/>
        <w:bottom w:val="none" w:sz="0" w:space="0" w:color="auto"/>
        <w:right w:val="none" w:sz="0" w:space="0" w:color="auto"/>
      </w:divBdr>
      <w:divsChild>
        <w:div w:id="1681348537">
          <w:marLeft w:val="0"/>
          <w:marRight w:val="0"/>
          <w:marTop w:val="0"/>
          <w:marBottom w:val="0"/>
          <w:divBdr>
            <w:top w:val="none" w:sz="0" w:space="0" w:color="auto"/>
            <w:left w:val="none" w:sz="0" w:space="0" w:color="auto"/>
            <w:bottom w:val="none" w:sz="0" w:space="0" w:color="auto"/>
            <w:right w:val="none" w:sz="0" w:space="0" w:color="auto"/>
          </w:divBdr>
        </w:div>
      </w:divsChild>
    </w:div>
    <w:div w:id="2020960703">
      <w:bodyDiv w:val="1"/>
      <w:marLeft w:val="0"/>
      <w:marRight w:val="0"/>
      <w:marTop w:val="0"/>
      <w:marBottom w:val="0"/>
      <w:divBdr>
        <w:top w:val="none" w:sz="0" w:space="0" w:color="auto"/>
        <w:left w:val="none" w:sz="0" w:space="0" w:color="auto"/>
        <w:bottom w:val="none" w:sz="0" w:space="0" w:color="auto"/>
        <w:right w:val="none" w:sz="0" w:space="0" w:color="auto"/>
      </w:divBdr>
      <w:divsChild>
        <w:div w:id="1176116676">
          <w:marLeft w:val="240"/>
          <w:marRight w:val="0"/>
          <w:marTop w:val="0"/>
          <w:marBottom w:val="24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unesdoc.unesco.org/ark:/48223/pf0000189753"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ess.rebus.community/introductiontocommunitypsychology/chapter/empowerment/" TargetMode="External"/><Relationship Id="rId5" Type="http://schemas.openxmlformats.org/officeDocument/2006/relationships/webSettings" Target="webSettings.xml"/><Relationship Id="rId10" Type="http://schemas.openxmlformats.org/officeDocument/2006/relationships/hyperlink" Target="https://www.socialpinpoint.com/blog/10-tips-to-encourage-community-engagement-in-diverse-communities/" TargetMode="External"/><Relationship Id="rId4" Type="http://schemas.openxmlformats.org/officeDocument/2006/relationships/settings" Target="settings.xml"/><Relationship Id="rId9" Type="http://schemas.openxmlformats.org/officeDocument/2006/relationships/hyperlink" Target="https://www.brent.gov.uk/the-council-and-democracy/how-the-council-is-structure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5144E1-C9CD-46C1-A51B-CFD0C8167F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2728</Words>
  <Characters>15552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Tutionhut</dc:creator>
  <cp:lastModifiedBy>Alexandra F Ilie</cp:lastModifiedBy>
  <cp:revision>3</cp:revision>
  <dcterms:created xsi:type="dcterms:W3CDTF">2023-03-15T01:23:00Z</dcterms:created>
  <dcterms:modified xsi:type="dcterms:W3CDTF">2023-04-29T12:09:00Z</dcterms:modified>
</cp:coreProperties>
</file>