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93E72" w14:textId="77777777" w:rsidR="00E4664E" w:rsidRDefault="00E4664E" w:rsidP="006D5F10">
      <w:pPr>
        <w:jc w:val="both"/>
      </w:pPr>
    </w:p>
    <w:p w14:paraId="291306BA" w14:textId="3AF4C411" w:rsidR="00E4664E" w:rsidRPr="00403D10" w:rsidRDefault="00E4664E" w:rsidP="00E4664E">
      <w:pPr>
        <w:pStyle w:val="BodyText"/>
        <w:spacing w:line="360" w:lineRule="auto"/>
        <w:jc w:val="center"/>
        <w:rPr>
          <w:bCs/>
          <w:sz w:val="28"/>
          <w:szCs w:val="28"/>
        </w:rPr>
      </w:pPr>
      <w:r w:rsidRPr="00403D10">
        <w:rPr>
          <w:bCs/>
          <w:sz w:val="28"/>
          <w:szCs w:val="28"/>
        </w:rPr>
        <w:t>ECE</w:t>
      </w:r>
      <w:r>
        <w:rPr>
          <w:bCs/>
          <w:sz w:val="28"/>
          <w:szCs w:val="28"/>
        </w:rPr>
        <w:t>D</w:t>
      </w:r>
      <w:r w:rsidRPr="00403D10">
        <w:rPr>
          <w:bCs/>
          <w:sz w:val="28"/>
          <w:szCs w:val="28"/>
        </w:rPr>
        <w:t>700</w:t>
      </w:r>
      <w:r>
        <w:rPr>
          <w:bCs/>
          <w:sz w:val="28"/>
          <w:szCs w:val="28"/>
        </w:rPr>
        <w:t>2</w:t>
      </w:r>
      <w:r w:rsidRPr="00403D10">
        <w:rPr>
          <w:bCs/>
          <w:sz w:val="28"/>
          <w:szCs w:val="28"/>
        </w:rPr>
        <w:t xml:space="preserve"> Assignment </w:t>
      </w:r>
      <w:r>
        <w:rPr>
          <w:bCs/>
          <w:sz w:val="28"/>
          <w:szCs w:val="28"/>
        </w:rPr>
        <w:t>2</w:t>
      </w:r>
    </w:p>
    <w:p w14:paraId="59F5DBD5" w14:textId="77777777" w:rsidR="00E4664E" w:rsidRPr="00403D10" w:rsidRDefault="00E4664E" w:rsidP="00E4664E">
      <w:pPr>
        <w:rPr>
          <w:bCs/>
          <w:sz w:val="28"/>
          <w:szCs w:val="28"/>
        </w:rPr>
      </w:pPr>
    </w:p>
    <w:p w14:paraId="47FF5CCC" w14:textId="77777777" w:rsidR="00E4664E" w:rsidRPr="00403D10" w:rsidRDefault="00E4664E" w:rsidP="00E4664E">
      <w:pPr>
        <w:rPr>
          <w:bCs/>
          <w:sz w:val="28"/>
          <w:szCs w:val="28"/>
        </w:rPr>
      </w:pPr>
      <w:r w:rsidRPr="00403D10">
        <w:rPr>
          <w:bCs/>
          <w:sz w:val="28"/>
          <w:szCs w:val="28"/>
        </w:rPr>
        <w:t>2114728</w:t>
      </w:r>
    </w:p>
    <w:p w14:paraId="2A97DB2C" w14:textId="77777777" w:rsidR="00E4664E" w:rsidRPr="00403D10" w:rsidRDefault="00E4664E" w:rsidP="00E4664E">
      <w:pPr>
        <w:rPr>
          <w:bCs/>
          <w:sz w:val="28"/>
          <w:szCs w:val="28"/>
        </w:rPr>
      </w:pPr>
    </w:p>
    <w:p w14:paraId="1EBFF164" w14:textId="35F3A840" w:rsidR="009F56AF" w:rsidRDefault="00E4664E" w:rsidP="00E4664E">
      <w:pPr>
        <w:rPr>
          <w:bCs/>
          <w:sz w:val="28"/>
          <w:szCs w:val="28"/>
        </w:rPr>
      </w:pPr>
      <w:r w:rsidRPr="00E4664E">
        <w:rPr>
          <w:bCs/>
          <w:sz w:val="28"/>
          <w:szCs w:val="28"/>
        </w:rPr>
        <w:t>Word Count 20</w:t>
      </w:r>
      <w:r w:rsidR="00D41E5C">
        <w:rPr>
          <w:bCs/>
          <w:sz w:val="28"/>
          <w:szCs w:val="28"/>
        </w:rPr>
        <w:t>50</w:t>
      </w:r>
    </w:p>
    <w:p w14:paraId="7BE47B9F" w14:textId="77777777" w:rsidR="009F56AF" w:rsidRDefault="009F56AF">
      <w:pPr>
        <w:rPr>
          <w:bCs/>
          <w:sz w:val="28"/>
          <w:szCs w:val="28"/>
        </w:rPr>
      </w:pPr>
      <w:r>
        <w:rPr>
          <w:bCs/>
          <w:sz w:val="28"/>
          <w:szCs w:val="28"/>
        </w:rPr>
        <w:br w:type="page"/>
      </w:r>
    </w:p>
    <w:p w14:paraId="3B2F2D9C" w14:textId="77777777" w:rsidR="009F56AF" w:rsidRPr="00D55F0A" w:rsidRDefault="009F56AF" w:rsidP="009F56AF">
      <w:pPr>
        <w:rPr>
          <w:rFonts w:eastAsia="Times New Roman"/>
          <w:sz w:val="28"/>
          <w:szCs w:val="28"/>
          <w:lang w:eastAsia="en-GB"/>
        </w:rPr>
      </w:pPr>
      <w:r w:rsidRPr="00D55F0A">
        <w:rPr>
          <w:rFonts w:eastAsia="Times New Roman"/>
          <w:sz w:val="28"/>
          <w:szCs w:val="28"/>
        </w:rPr>
        <w:lastRenderedPageBreak/>
        <w:t>Contents</w:t>
      </w:r>
    </w:p>
    <w:p w14:paraId="1BF58C52" w14:textId="77777777" w:rsidR="009F56AF" w:rsidRPr="00D32EE1" w:rsidRDefault="009F56AF" w:rsidP="009F56AF">
      <w:pPr>
        <w:jc w:val="both"/>
        <w:rPr>
          <w:rFonts w:eastAsia="Times New Roman"/>
        </w:rPr>
      </w:pPr>
    </w:p>
    <w:p w14:paraId="3614E6AE" w14:textId="77777777" w:rsidR="009F56AF" w:rsidRDefault="009F56AF" w:rsidP="009F56AF">
      <w:pPr>
        <w:jc w:val="both"/>
        <w:rPr>
          <w:rFonts w:eastAsia="Times New Roman"/>
          <w:sz w:val="28"/>
          <w:szCs w:val="28"/>
        </w:rPr>
      </w:pPr>
      <w:r w:rsidRPr="00F31F4B">
        <w:rPr>
          <w:rFonts w:eastAsia="Times New Roman"/>
          <w:sz w:val="28"/>
          <w:szCs w:val="28"/>
        </w:rPr>
        <w:t>Abstract</w:t>
      </w:r>
      <w:r>
        <w:rPr>
          <w:rFonts w:eastAsia="Times New Roman"/>
          <w:sz w:val="28"/>
          <w:szCs w:val="28"/>
        </w:rPr>
        <w:t xml:space="preserve"> – 3</w:t>
      </w:r>
    </w:p>
    <w:p w14:paraId="5AE26039" w14:textId="77777777" w:rsidR="009F56AF" w:rsidRDefault="009F56AF" w:rsidP="009F56AF">
      <w:pPr>
        <w:jc w:val="both"/>
        <w:rPr>
          <w:rFonts w:eastAsia="Times New Roman"/>
        </w:rPr>
      </w:pPr>
    </w:p>
    <w:p w14:paraId="64DDD956" w14:textId="4F1E513D" w:rsidR="009F56AF" w:rsidRPr="009F56AF" w:rsidRDefault="009F56AF" w:rsidP="009F56AF">
      <w:pPr>
        <w:jc w:val="both"/>
        <w:rPr>
          <w:rFonts w:eastAsia="Times New Roman"/>
          <w:sz w:val="28"/>
          <w:szCs w:val="28"/>
        </w:rPr>
      </w:pPr>
      <w:r w:rsidRPr="009F56AF">
        <w:rPr>
          <w:rFonts w:eastAsia="Times New Roman"/>
          <w:sz w:val="28"/>
          <w:szCs w:val="28"/>
        </w:rPr>
        <w:t>Scotland: Alcohol and Inequity</w:t>
      </w:r>
      <w:r>
        <w:rPr>
          <w:rFonts w:eastAsia="Times New Roman"/>
          <w:sz w:val="28"/>
          <w:szCs w:val="28"/>
        </w:rPr>
        <w:t xml:space="preserve"> – 4 - 8</w:t>
      </w:r>
    </w:p>
    <w:p w14:paraId="4DEFD136" w14:textId="77777777" w:rsidR="009F56AF" w:rsidRDefault="009F56AF" w:rsidP="009F56AF">
      <w:pPr>
        <w:jc w:val="both"/>
        <w:rPr>
          <w:rFonts w:eastAsia="Times New Roman"/>
          <w:sz w:val="28"/>
          <w:szCs w:val="28"/>
        </w:rPr>
      </w:pPr>
    </w:p>
    <w:p w14:paraId="1083B44A" w14:textId="79F4C709" w:rsidR="00E4664E" w:rsidRDefault="009F56AF" w:rsidP="009F56AF">
      <w:pPr>
        <w:jc w:val="both"/>
        <w:rPr>
          <w:bCs/>
          <w:sz w:val="28"/>
          <w:szCs w:val="28"/>
        </w:rPr>
      </w:pPr>
      <w:r>
        <w:rPr>
          <w:rFonts w:eastAsia="Times New Roman"/>
          <w:sz w:val="28"/>
          <w:szCs w:val="28"/>
        </w:rPr>
        <w:t>Reference List – 8 - 12</w:t>
      </w:r>
    </w:p>
    <w:p w14:paraId="5AEEB567" w14:textId="0F1AB8AE" w:rsidR="007C631E" w:rsidRDefault="007C631E" w:rsidP="00E4664E">
      <w:pPr>
        <w:rPr>
          <w:bCs/>
          <w:sz w:val="28"/>
          <w:szCs w:val="28"/>
        </w:rPr>
      </w:pPr>
    </w:p>
    <w:p w14:paraId="0F2BA91B" w14:textId="4DB5BBDD" w:rsidR="007C631E" w:rsidRDefault="007C631E" w:rsidP="008A4B0E">
      <w:pPr>
        <w:jc w:val="both"/>
        <w:rPr>
          <w:bCs/>
          <w:sz w:val="28"/>
          <w:szCs w:val="28"/>
        </w:rPr>
      </w:pPr>
      <w:r>
        <w:rPr>
          <w:bCs/>
          <w:sz w:val="28"/>
          <w:szCs w:val="28"/>
        </w:rPr>
        <w:br w:type="page"/>
      </w:r>
    </w:p>
    <w:p w14:paraId="575C6850" w14:textId="7BFED702" w:rsidR="007C631E" w:rsidRPr="00DC2E41" w:rsidRDefault="007C631E" w:rsidP="007C631E">
      <w:pPr>
        <w:jc w:val="left"/>
        <w:rPr>
          <w:bCs/>
        </w:rPr>
      </w:pPr>
      <w:r w:rsidRPr="00DC2E41">
        <w:rPr>
          <w:bCs/>
        </w:rPr>
        <w:lastRenderedPageBreak/>
        <w:t>Abstract</w:t>
      </w:r>
    </w:p>
    <w:p w14:paraId="0E17F718" w14:textId="62F22AB1" w:rsidR="00CB1FFB" w:rsidRPr="006E0E70" w:rsidRDefault="00556CFA" w:rsidP="00CB1FFB">
      <w:pPr>
        <w:jc w:val="both"/>
      </w:pPr>
      <w:r w:rsidRPr="006E618D">
        <w:t xml:space="preserve">According to Minton </w:t>
      </w:r>
      <w:r w:rsidRPr="006E618D">
        <w:rPr>
          <w:i/>
          <w:iCs/>
        </w:rPr>
        <w:t>et al.</w:t>
      </w:r>
      <w:r w:rsidR="00F80ED0" w:rsidRPr="006E618D">
        <w:rPr>
          <w:i/>
          <w:iCs/>
        </w:rPr>
        <w:t>,</w:t>
      </w:r>
      <w:r w:rsidRPr="006E618D">
        <w:t xml:space="preserve"> (2017), Scotland is experiencing </w:t>
      </w:r>
      <w:r w:rsidR="00E616BB" w:rsidRPr="006E618D">
        <w:t>significant</w:t>
      </w:r>
      <w:r w:rsidRPr="006E618D">
        <w:t xml:space="preserve"> challenges towards the health of its citizens</w:t>
      </w:r>
      <w:r w:rsidR="00E616BB" w:rsidRPr="006E618D">
        <w:t>. It has</w:t>
      </w:r>
      <w:r w:rsidRPr="006E618D">
        <w:t xml:space="preserve"> the lowest life expectancy within the U</w:t>
      </w:r>
      <w:r w:rsidR="00BA1691" w:rsidRPr="006E618D">
        <w:t xml:space="preserve">nited </w:t>
      </w:r>
      <w:r w:rsidRPr="006E618D">
        <w:t>K</w:t>
      </w:r>
      <w:r w:rsidR="00BA1691" w:rsidRPr="006E618D">
        <w:t>ingdom (UK)</w:t>
      </w:r>
      <w:r w:rsidR="00F80ED0" w:rsidRPr="006E618D">
        <w:t xml:space="preserve"> and </w:t>
      </w:r>
      <w:r w:rsidRPr="006E618D">
        <w:t xml:space="preserve">one of the </w:t>
      </w:r>
      <w:r w:rsidR="00E616BB" w:rsidRPr="006E618D">
        <w:t>weakest</w:t>
      </w:r>
      <w:r w:rsidRPr="006E618D">
        <w:t xml:space="preserve"> amongst Western Europe</w:t>
      </w:r>
      <w:r w:rsidR="00F80ED0" w:rsidRPr="006E618D">
        <w:t xml:space="preserve"> (Minton </w:t>
      </w:r>
      <w:r w:rsidR="00F80ED0" w:rsidRPr="006E618D">
        <w:rPr>
          <w:i/>
          <w:iCs/>
        </w:rPr>
        <w:t>et al.,</w:t>
      </w:r>
      <w:r w:rsidR="00F80ED0" w:rsidRPr="006E618D">
        <w:t xml:space="preserve"> 2017, p. </w:t>
      </w:r>
      <w:r w:rsidR="00F80ED0" w:rsidRPr="00B66A73">
        <w:t xml:space="preserve">1). </w:t>
      </w:r>
      <w:r w:rsidR="00DF1701" w:rsidRPr="00B66A73">
        <w:t xml:space="preserve">McCartney </w:t>
      </w:r>
      <w:r w:rsidR="00DF1701" w:rsidRPr="00B66A73">
        <w:rPr>
          <w:i/>
          <w:iCs/>
        </w:rPr>
        <w:t>et al.,</w:t>
      </w:r>
      <w:r w:rsidR="00DF1701" w:rsidRPr="00B66A73">
        <w:t xml:space="preserve"> (2011) infer support and caution there to be multiple factors involved</w:t>
      </w:r>
      <w:r w:rsidR="00E616BB" w:rsidRPr="00B66A73">
        <w:t>; however</w:t>
      </w:r>
      <w:r w:rsidR="00DF1701" w:rsidRPr="00B66A73">
        <w:t xml:space="preserve">, the most notable stems from alcohol. </w:t>
      </w:r>
      <w:r w:rsidR="00DF1701" w:rsidRPr="00A83B6C">
        <w:t xml:space="preserve">Alcohol Focus Scotland (AFS) </w:t>
      </w:r>
      <w:r w:rsidR="0099232A" w:rsidRPr="00A83B6C">
        <w:t xml:space="preserve">acknowledge </w:t>
      </w:r>
      <w:r w:rsidR="00020B2F" w:rsidRPr="00A83B6C">
        <w:t xml:space="preserve">suchlike </w:t>
      </w:r>
      <w:r w:rsidR="0099232A" w:rsidRPr="00A83B6C">
        <w:t xml:space="preserve">and </w:t>
      </w:r>
      <w:r w:rsidR="00DF1701" w:rsidRPr="00A83B6C">
        <w:t xml:space="preserve">are a charity that is determined to prevent and reduce alcohol-related harm like this by raising awareness throughout Scotland (Scotland, 2017). Moreover, they intend to assist communities </w:t>
      </w:r>
      <w:r w:rsidR="00E616BB" w:rsidRPr="00A83B6C">
        <w:t>in becoming</w:t>
      </w:r>
      <w:r w:rsidR="00DF1701" w:rsidRPr="00A83B6C">
        <w:t xml:space="preserve"> free from associated alcohol-related crime and violence</w:t>
      </w:r>
      <w:r w:rsidR="00CB1FFB" w:rsidRPr="00A83B6C">
        <w:t xml:space="preserve"> (Scotland, 2017). </w:t>
      </w:r>
      <w:r w:rsidR="00DF1701" w:rsidRPr="00A83B6C">
        <w:t xml:space="preserve">However, </w:t>
      </w:r>
      <w:r w:rsidR="00E85DC9" w:rsidRPr="00A83B6C">
        <w:t>Reid (2011) and Walsh</w:t>
      </w:r>
      <w:r w:rsidR="00E85DC9" w:rsidRPr="00A83B6C">
        <w:rPr>
          <w:i/>
          <w:iCs/>
        </w:rPr>
        <w:t xml:space="preserve"> et al.,</w:t>
      </w:r>
      <w:r w:rsidR="00E85DC9" w:rsidRPr="00A83B6C">
        <w:t xml:space="preserve"> (2010) exclaim </w:t>
      </w:r>
      <w:r w:rsidR="0099232A" w:rsidRPr="00A83B6C">
        <w:t xml:space="preserve">to achieve this, root causes need </w:t>
      </w:r>
      <w:r w:rsidR="00020B2F" w:rsidRPr="00A83B6C">
        <w:t xml:space="preserve">firstly </w:t>
      </w:r>
      <w:r w:rsidR="00A748FA" w:rsidRPr="00A83B6C">
        <w:t>addressed</w:t>
      </w:r>
      <w:r w:rsidR="0099232A" w:rsidRPr="00A83B6C">
        <w:t xml:space="preserve">. </w:t>
      </w:r>
      <w:r w:rsidR="00420592" w:rsidRPr="006E0E70">
        <w:t>For this reason, t</w:t>
      </w:r>
      <w:r w:rsidR="000F2A2E" w:rsidRPr="006E0E70">
        <w:t xml:space="preserve">his submission </w:t>
      </w:r>
      <w:r w:rsidR="00F033C2" w:rsidRPr="006E0E70">
        <w:t xml:space="preserve">will </w:t>
      </w:r>
      <w:r w:rsidR="00EA4C96" w:rsidRPr="006E0E70">
        <w:t>criti</w:t>
      </w:r>
      <w:r w:rsidR="009B6B9D" w:rsidRPr="006E0E70">
        <w:t>cally evaluate</w:t>
      </w:r>
      <w:r w:rsidR="00F033C2" w:rsidRPr="006E0E70">
        <w:t xml:space="preserve"> </w:t>
      </w:r>
      <w:r w:rsidR="00DC1A58" w:rsidRPr="006E0E70">
        <w:t xml:space="preserve">comparable </w:t>
      </w:r>
      <w:r w:rsidR="00FB6C26" w:rsidRPr="006E0E70">
        <w:t xml:space="preserve">factors and </w:t>
      </w:r>
      <w:r w:rsidR="00F447A5" w:rsidRPr="006E0E70">
        <w:t xml:space="preserve">any impact </w:t>
      </w:r>
      <w:r w:rsidR="00A918F9" w:rsidRPr="006E0E70">
        <w:t xml:space="preserve">they may have </w:t>
      </w:r>
      <w:r w:rsidR="00CB1FFB" w:rsidRPr="006E0E70">
        <w:t>on</w:t>
      </w:r>
      <w:r w:rsidR="00A918F9" w:rsidRPr="006E0E70">
        <w:t xml:space="preserve"> </w:t>
      </w:r>
      <w:r w:rsidR="00F4591D" w:rsidRPr="006E0E70">
        <w:t xml:space="preserve">undermining </w:t>
      </w:r>
      <w:r w:rsidR="00CB1FFB" w:rsidRPr="006E0E70">
        <w:t>the intentions of AFS (Scotland, 2017). The Scottish population will be the target audience</w:t>
      </w:r>
      <w:r w:rsidR="00E616BB" w:rsidRPr="006E0E70">
        <w:t>. Still, the</w:t>
      </w:r>
      <w:r w:rsidR="00CB1FFB" w:rsidRPr="006E0E70">
        <w:t xml:space="preserve"> in-depth focus will be afforded to the residents of Glasgow, a city whose local authority ranks second in the Scottish Index of Multiple Deprivation (SIMD, 2020).</w:t>
      </w:r>
    </w:p>
    <w:p w14:paraId="1D34A7E1" w14:textId="486F03E6" w:rsidR="00DF1701" w:rsidRPr="006E0E70" w:rsidRDefault="00DF1701" w:rsidP="00DF1701">
      <w:pPr>
        <w:jc w:val="both"/>
      </w:pPr>
    </w:p>
    <w:p w14:paraId="4DC77F1A" w14:textId="49F5E052" w:rsidR="00E4664E" w:rsidRPr="006E0E70" w:rsidRDefault="00E4664E" w:rsidP="00556CFA">
      <w:pPr>
        <w:jc w:val="both"/>
      </w:pPr>
      <w:r w:rsidRPr="006E0E70">
        <w:br w:type="page"/>
      </w:r>
    </w:p>
    <w:p w14:paraId="7E9C1EE9" w14:textId="275CBFE7" w:rsidR="006D5F10" w:rsidRPr="005477AC" w:rsidRDefault="006D5F10" w:rsidP="00EE2E9C">
      <w:bookmarkStart w:id="0" w:name="_Hlk97066004"/>
      <w:r w:rsidRPr="005477AC">
        <w:lastRenderedPageBreak/>
        <w:t>Scotland</w:t>
      </w:r>
      <w:r w:rsidR="00E847E1" w:rsidRPr="005477AC">
        <w:t>:</w:t>
      </w:r>
      <w:r w:rsidR="00EE2E9C" w:rsidRPr="005477AC">
        <w:t xml:space="preserve"> Alcohol</w:t>
      </w:r>
      <w:r w:rsidR="00E847E1" w:rsidRPr="005477AC">
        <w:t xml:space="preserve"> </w:t>
      </w:r>
      <w:r w:rsidR="000B1A27" w:rsidRPr="005477AC">
        <w:t>and Inequity</w:t>
      </w:r>
    </w:p>
    <w:bookmarkEnd w:id="0"/>
    <w:p w14:paraId="0203BD6E" w14:textId="3601EDC4" w:rsidR="00DE43D2" w:rsidRDefault="006D5F10" w:rsidP="00121766">
      <w:pPr>
        <w:jc w:val="both"/>
      </w:pPr>
      <w:r w:rsidRPr="005477AC">
        <w:t xml:space="preserve">The </w:t>
      </w:r>
      <w:r w:rsidR="003F6CE9" w:rsidRPr="005477AC">
        <w:t xml:space="preserve">Scottish Index of Multiple Deprivation </w:t>
      </w:r>
      <w:r w:rsidR="00501DAC" w:rsidRPr="005477AC">
        <w:t>(</w:t>
      </w:r>
      <w:r w:rsidRPr="005477AC">
        <w:t>SIMD</w:t>
      </w:r>
      <w:r w:rsidR="00F80E8A">
        <w:t xml:space="preserve">) </w:t>
      </w:r>
      <w:r w:rsidRPr="005477AC">
        <w:t>conducts research to identify the most deprived areas in Scotland</w:t>
      </w:r>
      <w:r w:rsidR="00F80E8A">
        <w:t xml:space="preserve"> (</w:t>
      </w:r>
      <w:r w:rsidR="00F80E8A">
        <w:t>Scottish Government</w:t>
      </w:r>
      <w:r w:rsidR="00F80E8A">
        <w:t xml:space="preserve">, </w:t>
      </w:r>
      <w:r w:rsidR="00F80E8A">
        <w:t xml:space="preserve">2020). </w:t>
      </w:r>
      <w:r w:rsidRPr="005477AC">
        <w:t xml:space="preserve">They achieve this by examining eight areas of Scottish individuals’ </w:t>
      </w:r>
      <w:r w:rsidR="00E11E46" w:rsidRPr="005477AC">
        <w:t>lives:</w:t>
      </w:r>
      <w:r w:rsidRPr="005477AC">
        <w:t xml:space="preserve"> employment, education, skills, housing, income, criminal </w:t>
      </w:r>
      <w:r w:rsidR="00D066E3" w:rsidRPr="005477AC">
        <w:t>background,</w:t>
      </w:r>
      <w:r w:rsidRPr="005477AC">
        <w:t xml:space="preserve"> and health</w:t>
      </w:r>
      <w:r w:rsidR="00D42D4B">
        <w:t>,</w:t>
      </w:r>
      <w:r w:rsidRPr="005477AC">
        <w:t xml:space="preserve"> </w:t>
      </w:r>
      <w:r w:rsidR="00D42D4B">
        <w:t xml:space="preserve">which envelopes </w:t>
      </w:r>
      <w:r w:rsidRPr="005477AC">
        <w:t>health-care access</w:t>
      </w:r>
      <w:r w:rsidR="00D42D4B">
        <w:t xml:space="preserve"> too (</w:t>
      </w:r>
      <w:r w:rsidR="00F80E8A">
        <w:t>Scottish Government</w:t>
      </w:r>
      <w:r w:rsidR="00D42D4B">
        <w:t xml:space="preserve">, </w:t>
      </w:r>
      <w:r w:rsidR="00F80E8A">
        <w:t>2020</w:t>
      </w:r>
      <w:r w:rsidR="00D42D4B">
        <w:t>).</w:t>
      </w:r>
      <w:r w:rsidR="00D42D4B" w:rsidRPr="00F80E8A">
        <w:t xml:space="preserve"> Once</w:t>
      </w:r>
      <w:r w:rsidRPr="00F80E8A">
        <w:t xml:space="preserve"> established, this allows </w:t>
      </w:r>
      <w:r w:rsidR="00E948E9">
        <w:t xml:space="preserve">for </w:t>
      </w:r>
      <w:r w:rsidR="00D171EB">
        <w:t>creating</w:t>
      </w:r>
      <w:r w:rsidRPr="00F80E8A">
        <w:t xml:space="preserve"> a social needs assessment tool for governing bodies that provide accurate and informative insights into overall life</w:t>
      </w:r>
      <w:r w:rsidR="00E948E9">
        <w:t xml:space="preserve"> </w:t>
      </w:r>
      <w:r w:rsidR="00E948E9">
        <w:t>(Scottish Government, 2020).</w:t>
      </w:r>
      <w:r w:rsidR="00E948E9">
        <w:t xml:space="preserve"> </w:t>
      </w:r>
      <w:r w:rsidRPr="00D42D4B">
        <w:t xml:space="preserve">Glasgow’s SIMD </w:t>
      </w:r>
      <w:r w:rsidR="00E948E9">
        <w:t xml:space="preserve">(Scottish Government, 2020) </w:t>
      </w:r>
      <w:r w:rsidRPr="00D42D4B">
        <w:t xml:space="preserve">ranking indicates </w:t>
      </w:r>
      <w:r w:rsidR="00F07FCD" w:rsidRPr="00D42D4B">
        <w:t>that many do not have multiple aspects of their lives</w:t>
      </w:r>
      <w:r w:rsidR="00D066E3" w:rsidRPr="00D42D4B">
        <w:t xml:space="preserve">. </w:t>
      </w:r>
      <w:proofErr w:type="spellStart"/>
      <w:r w:rsidR="00E948E9" w:rsidRPr="00F80E8A">
        <w:t>Hosey</w:t>
      </w:r>
      <w:proofErr w:type="spellEnd"/>
      <w:r w:rsidR="00E948E9" w:rsidRPr="00F80E8A">
        <w:t xml:space="preserve"> (2012) considers this to be the haves and have nots.</w:t>
      </w:r>
      <w:r w:rsidR="00E948E9">
        <w:t xml:space="preserve"> </w:t>
      </w:r>
      <w:r w:rsidR="00121766">
        <w:t xml:space="preserve">Reid (2011, p. 706) </w:t>
      </w:r>
      <w:r w:rsidR="00E948E9">
        <w:t xml:space="preserve">infers </w:t>
      </w:r>
      <w:r w:rsidR="00121766">
        <w:t>support and identified vast disparities between life expectancy for Glaswegian boys, with those most deprived potentially living until 54, whereas for more affluent ones</w:t>
      </w:r>
      <w:r w:rsidR="00F07FCD">
        <w:t>,</w:t>
      </w:r>
      <w:r w:rsidR="00121766">
        <w:t xml:space="preserve"> it could be 82. Both Reid (2011) and </w:t>
      </w:r>
      <w:r w:rsidR="00121766" w:rsidRPr="00B72B44">
        <w:t>Walsh</w:t>
      </w:r>
      <w:r w:rsidR="00121766" w:rsidRPr="00B72B44">
        <w:rPr>
          <w:i/>
          <w:iCs/>
        </w:rPr>
        <w:t xml:space="preserve"> et al.,</w:t>
      </w:r>
      <w:r w:rsidR="00121766">
        <w:t xml:space="preserve"> (2010, p. 487) argue Glasgow’s low life expectancy and poor health are not just attributable to poverty but additional root causes also, terming this combination the ‘Glasgow effect’, part of a </w:t>
      </w:r>
      <w:r w:rsidR="00671E79">
        <w:t>more significant</w:t>
      </w:r>
      <w:r w:rsidR="00121766">
        <w:t xml:space="preserve"> ‘Scottish effect’ (Reid 2011, p. 706). </w:t>
      </w:r>
    </w:p>
    <w:p w14:paraId="5055E774" w14:textId="0963B712" w:rsidR="006D5F10" w:rsidRDefault="006D5F10" w:rsidP="006D5F10">
      <w:pPr>
        <w:jc w:val="both"/>
      </w:pPr>
      <w:r>
        <w:t xml:space="preserve">The </w:t>
      </w:r>
      <w:r w:rsidR="00386690">
        <w:t xml:space="preserve">eight </w:t>
      </w:r>
      <w:r>
        <w:t xml:space="preserve">areas assessed by SIMD (2020) </w:t>
      </w:r>
      <w:r w:rsidR="000A6E46">
        <w:t xml:space="preserve">are </w:t>
      </w:r>
      <w:r>
        <w:t xml:space="preserve">evidentially </w:t>
      </w:r>
      <w:r w:rsidR="000A6E46">
        <w:t xml:space="preserve">integral </w:t>
      </w:r>
      <w:r>
        <w:t xml:space="preserve">towards these Scottish and Glasgow effects (Reid 2011, p. 706). </w:t>
      </w:r>
      <w:r w:rsidR="00902BD9">
        <w:t xml:space="preserve">However, </w:t>
      </w:r>
      <w:r w:rsidR="005D468D">
        <w:t xml:space="preserve">as previously mentioned, alcohol </w:t>
      </w:r>
      <w:r w:rsidR="00523077">
        <w:t>is</w:t>
      </w:r>
      <w:r w:rsidR="005D468D">
        <w:t xml:space="preserve"> notably </w:t>
      </w:r>
      <w:r w:rsidR="00BD780A">
        <w:t>critical</w:t>
      </w:r>
      <w:r w:rsidR="005D468D">
        <w:t xml:space="preserve"> to Scotland’s mortality rates </w:t>
      </w:r>
      <w:r w:rsidR="007A4B2F">
        <w:t>(</w:t>
      </w:r>
      <w:r w:rsidR="007A4B2F" w:rsidRPr="00556CFA">
        <w:t xml:space="preserve">McCartney </w:t>
      </w:r>
      <w:r w:rsidR="007A4B2F" w:rsidRPr="007B1675">
        <w:rPr>
          <w:i/>
          <w:iCs/>
        </w:rPr>
        <w:t>et al.,</w:t>
      </w:r>
      <w:r w:rsidR="007A4B2F" w:rsidRPr="00556CFA">
        <w:t xml:space="preserve"> 2011)</w:t>
      </w:r>
      <w:r w:rsidR="006A4A6D">
        <w:t xml:space="preserve">. </w:t>
      </w:r>
      <w:r w:rsidR="003D5FBD" w:rsidRPr="00556CFA">
        <w:t xml:space="preserve">Hawkins &amp; McCambridge (2020, p. 1) </w:t>
      </w:r>
      <w:r w:rsidR="003D5FBD">
        <w:t xml:space="preserve">concur and </w:t>
      </w:r>
      <w:r w:rsidR="003D5FBD" w:rsidRPr="00556CFA">
        <w:t>suggest</w:t>
      </w:r>
      <w:r w:rsidR="003D5FBD">
        <w:t xml:space="preserve"> </w:t>
      </w:r>
      <w:r w:rsidR="003D5FBD" w:rsidRPr="00556CFA">
        <w:t xml:space="preserve">significant alcohol-related health inequalities </w:t>
      </w:r>
      <w:r w:rsidR="003D5FBD">
        <w:t>are likely</w:t>
      </w:r>
      <w:r w:rsidR="003D5FBD" w:rsidRPr="00556CFA">
        <w:t xml:space="preserve"> attributable</w:t>
      </w:r>
      <w:r w:rsidR="003D5FBD">
        <w:t xml:space="preserve">, as </w:t>
      </w:r>
      <w:r w:rsidR="00D72B55">
        <w:t>supported</w:t>
      </w:r>
      <w:r w:rsidR="00AD3993">
        <w:t xml:space="preserve"> </w:t>
      </w:r>
      <w:r w:rsidR="003D5FBD">
        <w:t xml:space="preserve">by </w:t>
      </w:r>
      <w:r w:rsidR="003D5FBD" w:rsidRPr="00556CFA">
        <w:t>Fox (2013</w:t>
      </w:r>
      <w:r w:rsidR="003D5FBD">
        <w:t xml:space="preserve">) &amp; </w:t>
      </w:r>
      <w:r w:rsidR="003D5FBD" w:rsidRPr="00556CFA">
        <w:t>Leon and McCambridge</w:t>
      </w:r>
      <w:r w:rsidR="003D5FBD">
        <w:t xml:space="preserve"> (</w:t>
      </w:r>
      <w:r w:rsidR="003D5FBD" w:rsidRPr="00556CFA">
        <w:t>2006</w:t>
      </w:r>
      <w:r w:rsidR="003D5FBD">
        <w:t xml:space="preserve">). </w:t>
      </w:r>
      <w:r w:rsidR="003721A2" w:rsidRPr="00556CFA">
        <w:t xml:space="preserve">McCartney </w:t>
      </w:r>
      <w:r w:rsidR="003721A2" w:rsidRPr="007B1675">
        <w:rPr>
          <w:i/>
          <w:iCs/>
        </w:rPr>
        <w:t>et al.,</w:t>
      </w:r>
      <w:r w:rsidR="003721A2" w:rsidRPr="00556CFA">
        <w:t xml:space="preserve"> </w:t>
      </w:r>
      <w:r w:rsidR="003721A2">
        <w:t>(</w:t>
      </w:r>
      <w:r w:rsidR="003721A2" w:rsidRPr="00556CFA">
        <w:t>2011)</w:t>
      </w:r>
      <w:r w:rsidR="006A4A6D">
        <w:t xml:space="preserve">. </w:t>
      </w:r>
      <w:r>
        <w:t>Glasgow’s director of public health, Linda de Caestecker (2007, p.65), agrees and identified alcohol-related liver cirrhosis is most significant towards these death rates in Glasgow and Scotland overall</w:t>
      </w:r>
      <w:r w:rsidR="00BD780A">
        <w:t>,</w:t>
      </w:r>
      <w:r>
        <w:t xml:space="preserve"> especially for men. In addition, although alcohol is directly attributable towards alcohol-related liver cirrhosis, Lieber (2003, p. 220) refers to alcohol as also causing associated malnutrition, which derives from alcohol impeding or inhibiting </w:t>
      </w:r>
      <w:r w:rsidR="00193B2B">
        <w:t xml:space="preserve">the </w:t>
      </w:r>
      <w:r>
        <w:t xml:space="preserve">absorption of nutritional goodness. </w:t>
      </w:r>
      <w:proofErr w:type="spellStart"/>
      <w:r>
        <w:t>Marees</w:t>
      </w:r>
      <w:proofErr w:type="spellEnd"/>
      <w:r>
        <w:t xml:space="preserve"> </w:t>
      </w:r>
      <w:r w:rsidRPr="00B43BCC">
        <w:rPr>
          <w:i/>
          <w:iCs/>
        </w:rPr>
        <w:t>et al.</w:t>
      </w:r>
      <w:r w:rsidR="00B43BCC" w:rsidRPr="00B43BCC">
        <w:rPr>
          <w:i/>
          <w:iCs/>
        </w:rPr>
        <w:t>,</w:t>
      </w:r>
      <w:r>
        <w:t xml:space="preserve"> (2020, p. 485) supports this and suggests diet can be an additional or combined factor towards more than 200 alcohol-related diseases, for example, cancers, ill-mental health, diabetes, cardiovascular </w:t>
      </w:r>
      <w:r w:rsidR="00193B2B">
        <w:t>disease,</w:t>
      </w:r>
      <w:r>
        <w:t xml:space="preserve"> and cirrhosis. Furthermore, Kamran </w:t>
      </w:r>
      <w:r w:rsidRPr="00B43BCC">
        <w:rPr>
          <w:i/>
          <w:iCs/>
        </w:rPr>
        <w:t>et al.</w:t>
      </w:r>
      <w:r w:rsidR="00B43BCC" w:rsidRPr="00B43BCC">
        <w:rPr>
          <w:i/>
          <w:iCs/>
        </w:rPr>
        <w:t>,</w:t>
      </w:r>
      <w:r>
        <w:t xml:space="preserve"> (2020, p.2916) identified patients diagnosed with cirrhosis also had decreased chance of survival due to their diets lacking vital nutrients.</w:t>
      </w:r>
      <w:r w:rsidR="007F7BF2">
        <w:t xml:space="preserve"> The evidence thus far correlates towards the previously discussed thirty</w:t>
      </w:r>
      <w:r>
        <w:t xml:space="preserve">-year </w:t>
      </w:r>
      <w:r w:rsidR="007F7BF2">
        <w:t xml:space="preserve">life expectancy gaps </w:t>
      </w:r>
      <w:r>
        <w:t>between Glaswegian men</w:t>
      </w:r>
      <w:r w:rsidR="00671E79">
        <w:t>. It could</w:t>
      </w:r>
      <w:r>
        <w:t xml:space="preserve"> signify </w:t>
      </w:r>
      <w:r w:rsidR="007F7BF2">
        <w:t xml:space="preserve">such </w:t>
      </w:r>
      <w:r>
        <w:t>poor diet</w:t>
      </w:r>
      <w:r w:rsidR="007F7BF2">
        <w:t>s, when</w:t>
      </w:r>
      <w:r>
        <w:t xml:space="preserve"> combined with any of the alcohol-related ailments mentioned</w:t>
      </w:r>
      <w:r w:rsidR="007F7BF2">
        <w:t>,</w:t>
      </w:r>
      <w:r>
        <w:t xml:space="preserve"> as causal, which according to de Caestecker (2007, p. 66)</w:t>
      </w:r>
      <w:r w:rsidR="00BD780A">
        <w:t>,</w:t>
      </w:r>
      <w:r>
        <w:t xml:space="preserve"> places </w:t>
      </w:r>
      <w:r>
        <w:lastRenderedPageBreak/>
        <w:t xml:space="preserve">even greater importance on reducing excessive </w:t>
      </w:r>
      <w:r w:rsidR="00671E79">
        <w:t>consumption</w:t>
      </w:r>
      <w:r>
        <w:t xml:space="preserve"> of alcohol through policies and as a public health priority. The World Health Organisation (WHO)</w:t>
      </w:r>
      <w:r w:rsidR="00C57305" w:rsidRPr="00C57305">
        <w:t xml:space="preserve"> (Loring, 2014) also </w:t>
      </w:r>
      <w:r w:rsidR="00D171EB" w:rsidRPr="00D171EB">
        <w:t xml:space="preserve">recognises this need for effective alcohol-related policies in Scotland and </w:t>
      </w:r>
      <w:r>
        <w:t xml:space="preserve">Europe. They identified Western Europe has the highest </w:t>
      </w:r>
      <w:r w:rsidR="00C57305" w:rsidRPr="00C57305">
        <w:t>alcohol consumption and alcohol misuse rates</w:t>
      </w:r>
      <w:r>
        <w:t xml:space="preserve">, resulting in more than six </w:t>
      </w:r>
      <w:r w:rsidR="00395742">
        <w:t>per cent</w:t>
      </w:r>
      <w:r>
        <w:t xml:space="preserve"> of global deaths (Loring, 2014, p. 1). Moreover, they referred to drinkers from lower socio-economic backgrounds as more likely to binge drink (Loring, 2014, p.4). This is a bleak prognosis for a city such as Glasgow</w:t>
      </w:r>
      <w:r w:rsidR="00C57305">
        <w:t>,</w:t>
      </w:r>
      <w:r>
        <w:t xml:space="preserve"> which has already </w:t>
      </w:r>
      <w:r w:rsidR="00395742">
        <w:t>had</w:t>
      </w:r>
      <w:r>
        <w:t xml:space="preserve"> multiple deprivations, as identified by the SIMD (2020). </w:t>
      </w:r>
    </w:p>
    <w:p w14:paraId="7FD5C2C5" w14:textId="5172E62F" w:rsidR="00D13081" w:rsidRDefault="000D7A37" w:rsidP="006D5F10">
      <w:pPr>
        <w:jc w:val="both"/>
      </w:pPr>
      <w:r>
        <w:t>The evidence</w:t>
      </w:r>
      <w:r w:rsidR="006D5F10">
        <w:t xml:space="preserve"> discussed throughout reinforces the need for effective interventions</w:t>
      </w:r>
      <w:r w:rsidR="00C57305">
        <w:t>. However</w:t>
      </w:r>
      <w:r w:rsidR="006D5F10">
        <w:t xml:space="preserve">, the WHO (Loring, 2014, p.1) also advise caution. They refer to the necessity for alcohol control policies reflecting the audience they are attempting to capture to prevent further inequalities, a sentiment supported by </w:t>
      </w:r>
      <w:proofErr w:type="spellStart"/>
      <w:r w:rsidR="006D5F10">
        <w:t>Morestin</w:t>
      </w:r>
      <w:proofErr w:type="spellEnd"/>
      <w:r w:rsidR="006D5F10">
        <w:t xml:space="preserve"> (2012). Loring (2014, p. 1) suggests </w:t>
      </w:r>
      <w:r w:rsidR="00C57305" w:rsidRPr="00C57305">
        <w:t>social determinants of health and health inequalities must first be</w:t>
      </w:r>
      <w:r w:rsidR="006D5F10">
        <w:t xml:space="preserve"> recognised </w:t>
      </w:r>
      <w:r w:rsidR="009535FF">
        <w:t>to</w:t>
      </w:r>
      <w:r w:rsidR="006D5F10">
        <w:t xml:space="preserve"> be adequately addressed. The Scottish Government (2020) do seem to consider this as they provide funding for the necessary research involved </w:t>
      </w:r>
      <w:r w:rsidR="009535FF">
        <w:t>in</w:t>
      </w:r>
      <w:r w:rsidR="006D5F10">
        <w:t xml:space="preserve"> creating the SIMD (2020) and other research, including the Scottish Health Survey. Cheong </w:t>
      </w:r>
      <w:r w:rsidR="006D5F10" w:rsidRPr="00C57305">
        <w:rPr>
          <w:i/>
          <w:iCs/>
        </w:rPr>
        <w:t>et al.,</w:t>
      </w:r>
      <w:r w:rsidR="006D5F10">
        <w:t xml:space="preserve"> (2020) compiled the Scottish Health Survey in 2018 to determine the health needs of Scotland, although it should be noted they only sample 7,000 individuals. This survey identified men were twice as likely to consume hazardous levels of alcohol, compared to women, with the highest prevalence occurring between the ages of 55 and 64 (Cheong </w:t>
      </w:r>
      <w:r w:rsidR="006D5F10" w:rsidRPr="00B43BCC">
        <w:rPr>
          <w:i/>
          <w:iCs/>
        </w:rPr>
        <w:t>et al.,</w:t>
      </w:r>
      <w:r w:rsidR="006D5F10">
        <w:t xml:space="preserve"> 2020, p. 71)</w:t>
      </w:r>
      <w:r w:rsidR="007C17A3">
        <w:t>.</w:t>
      </w:r>
      <w:r w:rsidR="00B43BCC">
        <w:t xml:space="preserve"> </w:t>
      </w:r>
      <w:r w:rsidR="006D5F10">
        <w:t xml:space="preserve">Furthermore, those from the most deprived areas were more likely to develop alcohol-related diseases (Cheong </w:t>
      </w:r>
      <w:r w:rsidR="006D5F10" w:rsidRPr="00B43BCC">
        <w:rPr>
          <w:i/>
          <w:iCs/>
        </w:rPr>
        <w:t>et al.,</w:t>
      </w:r>
      <w:r w:rsidR="006D5F10">
        <w:t xml:space="preserve"> 2020, p. 71)</w:t>
      </w:r>
      <w:r w:rsidR="00B60635">
        <w:t>.</w:t>
      </w:r>
      <w:r w:rsidR="006D5F10">
        <w:t xml:space="preserve"> </w:t>
      </w:r>
      <w:r w:rsidR="00C57305" w:rsidRPr="00C57305">
        <w:t>de Caestecker (2007, p.66) also support</w:t>
      </w:r>
      <w:r w:rsidR="005166B4">
        <w:t>s</w:t>
      </w:r>
      <w:r w:rsidR="005D11CE">
        <w:t xml:space="preserve"> and</w:t>
      </w:r>
      <w:r w:rsidR="006D5F10">
        <w:t xml:space="preserve"> </w:t>
      </w:r>
      <w:r w:rsidR="005D11CE">
        <w:t xml:space="preserve">suggests that </w:t>
      </w:r>
      <w:r w:rsidR="006D5F10">
        <w:t xml:space="preserve">cirrhosis in </w:t>
      </w:r>
      <w:r w:rsidR="009535FF">
        <w:t>Glaswegian</w:t>
      </w:r>
      <w:r w:rsidR="006D5F10">
        <w:t xml:space="preserve"> men was exasperated by socio-economic deprivation. </w:t>
      </w:r>
    </w:p>
    <w:p w14:paraId="27791443" w14:textId="61D8ACFA" w:rsidR="005035AF" w:rsidRDefault="006D5F10" w:rsidP="006D5F10">
      <w:pPr>
        <w:jc w:val="both"/>
      </w:pPr>
      <w:r>
        <w:t>Alcohol is</w:t>
      </w:r>
      <w:r w:rsidR="00764AB5">
        <w:t xml:space="preserve"> </w:t>
      </w:r>
      <w:r>
        <w:t xml:space="preserve">the cause of </w:t>
      </w:r>
      <w:r w:rsidR="00764AB5">
        <w:t>these</w:t>
      </w:r>
      <w:r>
        <w:t xml:space="preserve"> alcohol-related diseases</w:t>
      </w:r>
      <w:r w:rsidR="00A076D2">
        <w:t>. Still, poverty</w:t>
      </w:r>
      <w:r>
        <w:t xml:space="preserve"> could also be considered cause or effect, especially when combined with the evidence from Loring (2014, p.4)</w:t>
      </w:r>
      <w:r w:rsidR="00A076D2">
        <w:t>,</w:t>
      </w:r>
      <w:r>
        <w:t xml:space="preserve"> which refers to poverty and binge drinking. This compounds the significance </w:t>
      </w:r>
      <w:r w:rsidR="009535FF">
        <w:t>of</w:t>
      </w:r>
      <w:r>
        <w:t xml:space="preserve"> investigating alcohol as the most prevalent underlying cause of poor health.</w:t>
      </w:r>
      <w:r w:rsidR="00C0655C">
        <w:t xml:space="preserve"> </w:t>
      </w:r>
      <w:r w:rsidR="00A31486">
        <w:t>In 2015, Public Health Scotland (PHS) identified more than 3,700 alcohol-related deaths and 41,161 hospital admissions (Tod et al., 2018, p.5). In addition, these health inequities create financial implications for governing bodies, which</w:t>
      </w:r>
      <w:r w:rsidR="00D171EB" w:rsidRPr="00D171EB">
        <w:t>, according to previous figures from the Scottish Government (2010),</w:t>
      </w:r>
      <w:r w:rsidR="00A31486">
        <w:t xml:space="preserve"> could amass to £3.6 billion every year. The</w:t>
      </w:r>
      <w:r w:rsidR="00925713">
        <w:t>refore, the</w:t>
      </w:r>
      <w:r w:rsidR="00A31486">
        <w:t xml:space="preserve"> Scottish Government ha</w:t>
      </w:r>
      <w:r w:rsidR="00A8756C">
        <w:t>s</w:t>
      </w:r>
      <w:r w:rsidR="00A31486">
        <w:t xml:space="preserve"> attempted to address these alarming statistics by implementing varying policies. One such </w:t>
      </w:r>
      <w:r w:rsidR="00D171EB">
        <w:t>approach</w:t>
      </w:r>
      <w:r w:rsidR="00A31486">
        <w:t xml:space="preserve"> is ‘Changing Scotland's relationship with alcohol: a framework for action’ devised in 2009 (Scottish Government, 2009).</w:t>
      </w:r>
      <w:r w:rsidR="00E4406A">
        <w:t xml:space="preserve"> </w:t>
      </w:r>
      <w:r w:rsidR="009535FF">
        <w:t xml:space="preserve">The </w:t>
      </w:r>
      <w:r>
        <w:t xml:space="preserve">Scottish Government </w:t>
      </w:r>
      <w:r w:rsidR="009535FF">
        <w:t>propose</w:t>
      </w:r>
      <w:r w:rsidR="004E227C">
        <w:t>s</w:t>
      </w:r>
      <w:r>
        <w:t xml:space="preserve"> </w:t>
      </w:r>
      <w:r w:rsidR="00FA6F68">
        <w:t xml:space="preserve">that </w:t>
      </w:r>
      <w:r>
        <w:t>th</w:t>
      </w:r>
      <w:r w:rsidR="00E4406A">
        <w:t>is</w:t>
      </w:r>
      <w:r>
        <w:t xml:space="preserve"> policy</w:t>
      </w:r>
      <w:r w:rsidR="002B1196">
        <w:t xml:space="preserve"> </w:t>
      </w:r>
      <w:r w:rsidR="009535FF">
        <w:t>will address suchlike</w:t>
      </w:r>
      <w:r w:rsidR="00B170E5">
        <w:t xml:space="preserve"> </w:t>
      </w:r>
      <w:r w:rsidR="00B170E5">
        <w:lastRenderedPageBreak/>
        <w:t>through</w:t>
      </w:r>
      <w:r>
        <w:t xml:space="preserve"> evidence-based strategies </w:t>
      </w:r>
      <w:r w:rsidR="006241F9">
        <w:t>which will</w:t>
      </w:r>
      <w:r>
        <w:t xml:space="preserve"> tackl</w:t>
      </w:r>
      <w:r w:rsidR="006241F9">
        <w:t>e</w:t>
      </w:r>
      <w:r>
        <w:t xml:space="preserve"> alcohol and its many associated risk factors</w:t>
      </w:r>
      <w:r w:rsidR="009535FF">
        <w:t xml:space="preserve"> </w:t>
      </w:r>
      <w:r w:rsidR="009535FF">
        <w:t>(Scottish Government, 2009)</w:t>
      </w:r>
      <w:r w:rsidR="009535FF">
        <w:t>. Moreover, the noted</w:t>
      </w:r>
      <w:r>
        <w:t xml:space="preserve"> policy incorporate</w:t>
      </w:r>
      <w:r w:rsidR="009535FF">
        <w:t>s</w:t>
      </w:r>
      <w:r>
        <w:t xml:space="preserve"> an alignment with the WHO (2010) ‘Global Strategy to Reduce the Harmful Use of Alcohol’ throughout its measures and adorned an entire population approach to ensure collaboration towards promoting positive change (Scottish Government, 2009, p.4). Burns refers to the Scottish population as having an associated history with alcohol which has gone awry, one which has continued to destroy lives, </w:t>
      </w:r>
      <w:r w:rsidR="005B0E03">
        <w:t>families,</w:t>
      </w:r>
      <w:r>
        <w:t xml:space="preserve"> and communities (Scottish Government, 2009, p.3). </w:t>
      </w:r>
      <w:r w:rsidR="003C7D54" w:rsidRPr="00B85088">
        <w:t>Alco</w:t>
      </w:r>
      <w:r w:rsidR="003C7D54">
        <w:t xml:space="preserve">hol Focus Scotland </w:t>
      </w:r>
      <w:r w:rsidR="00A243D1">
        <w:t>(</w:t>
      </w:r>
      <w:r w:rsidR="00443A90">
        <w:t>AFS</w:t>
      </w:r>
      <w:r w:rsidR="00B473E5">
        <w:t>) (</w:t>
      </w:r>
      <w:r w:rsidR="00A243D1">
        <w:t>Scotland, 2017)</w:t>
      </w:r>
      <w:r w:rsidR="0054523D">
        <w:t xml:space="preserve"> </w:t>
      </w:r>
      <w:r w:rsidR="003C7D54">
        <w:t>echo such sentiments and</w:t>
      </w:r>
      <w:r w:rsidR="008417A6">
        <w:t xml:space="preserve"> hope </w:t>
      </w:r>
      <w:r w:rsidR="00834A5C">
        <w:t xml:space="preserve">that their interventions and support </w:t>
      </w:r>
      <w:r w:rsidR="00A243D1">
        <w:t xml:space="preserve">to all those affected by alcohol </w:t>
      </w:r>
      <w:r w:rsidR="003D76F0">
        <w:t>assist in bringing positive change.</w:t>
      </w:r>
      <w:r w:rsidR="00A076D2">
        <w:t xml:space="preserve"> </w:t>
      </w:r>
      <w:r w:rsidR="003D76F0">
        <w:t>Moreover,</w:t>
      </w:r>
      <w:r w:rsidR="009B3245">
        <w:t xml:space="preserve"> </w:t>
      </w:r>
      <w:r w:rsidR="00443A90">
        <w:t xml:space="preserve">AFS </w:t>
      </w:r>
      <w:r w:rsidR="00A076D2" w:rsidRPr="00A076D2">
        <w:t>is integral to the Scottish Government’s alcohol reform proposals and supports</w:t>
      </w:r>
      <w:r w:rsidR="00ED4A4A">
        <w:t xml:space="preserve"> the </w:t>
      </w:r>
      <w:r w:rsidR="00BB7BB0">
        <w:t xml:space="preserve">necessity for </w:t>
      </w:r>
      <w:r w:rsidR="0054798C">
        <w:t xml:space="preserve">excessive </w:t>
      </w:r>
      <w:r w:rsidR="00BB7BB0">
        <w:t>alcohol consumption to be reduced</w:t>
      </w:r>
      <w:r w:rsidR="003E0978">
        <w:t xml:space="preserve"> </w:t>
      </w:r>
      <w:r w:rsidR="003E0978">
        <w:t>(Scotland, 2017)</w:t>
      </w:r>
      <w:r w:rsidR="003E0978">
        <w:t>.</w:t>
      </w:r>
      <w:r w:rsidR="000A0066">
        <w:t xml:space="preserve"> </w:t>
      </w:r>
    </w:p>
    <w:p w14:paraId="69649727" w14:textId="4076B388" w:rsidR="00D532D8" w:rsidRDefault="006D5F10" w:rsidP="006D5F10">
      <w:pPr>
        <w:jc w:val="both"/>
      </w:pPr>
      <w:r>
        <w:t>The Scottish Government (2009</w:t>
      </w:r>
      <w:r w:rsidR="002B14BE">
        <w:t>,</w:t>
      </w:r>
      <w:r w:rsidR="002657B6">
        <w:t xml:space="preserve"> </w:t>
      </w:r>
      <w:r w:rsidR="002B14BE">
        <w:t>p</w:t>
      </w:r>
      <w:r w:rsidR="002657B6">
        <w:t>.</w:t>
      </w:r>
      <w:r w:rsidR="002B14BE">
        <w:t xml:space="preserve"> </w:t>
      </w:r>
      <w:r w:rsidR="002657B6">
        <w:t>3</w:t>
      </w:r>
      <w:r>
        <w:t xml:space="preserve">) believe the measures within their alcohol framework will </w:t>
      </w:r>
      <w:r w:rsidR="00264F43">
        <w:t xml:space="preserve">achieve this by </w:t>
      </w:r>
      <w:r>
        <w:t>redress</w:t>
      </w:r>
      <w:r w:rsidR="00264F43">
        <w:t>ing</w:t>
      </w:r>
      <w:r>
        <w:t xml:space="preserve"> attitudes towards alcohol whilst preventing future alcohol-related health inequities</w:t>
      </w:r>
      <w:r w:rsidR="002657B6">
        <w:t xml:space="preserve">. </w:t>
      </w:r>
      <w:r w:rsidR="0088619C">
        <w:t xml:space="preserve">This </w:t>
      </w:r>
      <w:r w:rsidR="00611344">
        <w:t xml:space="preserve">is hoped to be </w:t>
      </w:r>
      <w:r w:rsidR="007C17A3">
        <w:t>reached</w:t>
      </w:r>
      <w:r w:rsidR="00611344">
        <w:t xml:space="preserve"> via </w:t>
      </w:r>
      <w:r w:rsidR="007C17A3">
        <w:t>implementing</w:t>
      </w:r>
      <w:r w:rsidR="00611344">
        <w:t xml:space="preserve"> </w:t>
      </w:r>
      <w:r w:rsidR="001A5E29">
        <w:t>one</w:t>
      </w:r>
      <w:r>
        <w:t xml:space="preserve"> </w:t>
      </w:r>
      <w:r w:rsidR="00430E68">
        <w:t>of the strategies</w:t>
      </w:r>
      <w:r>
        <w:t xml:space="preserve"> </w:t>
      </w:r>
      <w:r w:rsidR="007109FD">
        <w:t xml:space="preserve">within </w:t>
      </w:r>
      <w:r w:rsidR="000171AB">
        <w:t>said policy,</w:t>
      </w:r>
      <w:r w:rsidR="00585821">
        <w:t xml:space="preserve"> </w:t>
      </w:r>
      <w:r w:rsidR="00585821">
        <w:t xml:space="preserve">minimum unit pricing (MUP) </w:t>
      </w:r>
      <w:r w:rsidR="000A0066">
        <w:t>(Scottish Government, 2009</w:t>
      </w:r>
      <w:r w:rsidR="00864B80">
        <w:t>, p.4</w:t>
      </w:r>
      <w:r w:rsidR="000A0066">
        <w:t>)</w:t>
      </w:r>
      <w:r w:rsidR="000A0066">
        <w:t xml:space="preserve">. </w:t>
      </w:r>
      <w:r>
        <w:t xml:space="preserve">MUP ensures all licenced establishments </w:t>
      </w:r>
      <w:r w:rsidR="007C17A3">
        <w:t>cannot</w:t>
      </w:r>
      <w:r>
        <w:t xml:space="preserve"> sell alcohol below the minimum 50p per unit </w:t>
      </w:r>
      <w:r w:rsidR="004B1F04">
        <w:t>(Scottish Government, 2009</w:t>
      </w:r>
      <w:r w:rsidR="00864B80">
        <w:t xml:space="preserve">, </w:t>
      </w:r>
      <w:r w:rsidR="00864B80">
        <w:t>p.4</w:t>
      </w:r>
      <w:r w:rsidR="004B1F04">
        <w:t xml:space="preserve">) </w:t>
      </w:r>
      <w:r>
        <w:t xml:space="preserve">and is guided by evidence from Sheffield (Brennan </w:t>
      </w:r>
      <w:r w:rsidRPr="00B43BCC">
        <w:rPr>
          <w:i/>
          <w:iCs/>
        </w:rPr>
        <w:t>et al.,</w:t>
      </w:r>
      <w:r>
        <w:t xml:space="preserve"> 2008) which identified increased pricing promoted substantial health and social benefits. Additional evidence from </w:t>
      </w:r>
      <w:proofErr w:type="spellStart"/>
      <w:r>
        <w:t>Xhurxhi</w:t>
      </w:r>
      <w:proofErr w:type="spellEnd"/>
      <w:r>
        <w:t xml:space="preserve"> (2020) supports Brennan </w:t>
      </w:r>
      <w:r w:rsidRPr="00401848">
        <w:rPr>
          <w:i/>
          <w:iCs/>
        </w:rPr>
        <w:t>et al</w:t>
      </w:r>
      <w:r w:rsidR="00401848" w:rsidRPr="00401848">
        <w:rPr>
          <w:i/>
          <w:iCs/>
        </w:rPr>
        <w:t>.,</w:t>
      </w:r>
      <w:r w:rsidRPr="00401848">
        <w:rPr>
          <w:i/>
          <w:iCs/>
        </w:rPr>
        <w:t xml:space="preserve"> </w:t>
      </w:r>
      <w:r>
        <w:t xml:space="preserve">(2008) by suggesting increased prices impact consumption levels which in turn decrease alcohol-related illness, as proposed by Anderson &amp; </w:t>
      </w:r>
      <w:proofErr w:type="spellStart"/>
      <w:r>
        <w:t>Baumberg</w:t>
      </w:r>
      <w:proofErr w:type="spellEnd"/>
      <w:r>
        <w:t xml:space="preserve">, (2006) and Sharma </w:t>
      </w:r>
      <w:r w:rsidRPr="00796E86">
        <w:rPr>
          <w:i/>
          <w:iCs/>
        </w:rPr>
        <w:t>et al.</w:t>
      </w:r>
      <w:r w:rsidR="00796E86" w:rsidRPr="00796E86">
        <w:rPr>
          <w:i/>
          <w:iCs/>
        </w:rPr>
        <w:t>,</w:t>
      </w:r>
      <w:r w:rsidR="00796E86">
        <w:t xml:space="preserve"> </w:t>
      </w:r>
      <w:r>
        <w:t xml:space="preserve">(2014). </w:t>
      </w:r>
      <w:r w:rsidR="00480407">
        <w:t xml:space="preserve">Hawkins &amp; </w:t>
      </w:r>
      <w:proofErr w:type="spellStart"/>
      <w:r w:rsidR="00480407">
        <w:t>McCambridge</w:t>
      </w:r>
      <w:proofErr w:type="spellEnd"/>
      <w:r w:rsidR="00480407">
        <w:t>, (2020, p.1)</w:t>
      </w:r>
      <w:r w:rsidR="00480407">
        <w:t xml:space="preserve"> suggest </w:t>
      </w:r>
      <w:r>
        <w:t>MUP was initially proposed in 2012</w:t>
      </w:r>
      <w:r w:rsidR="007650B6">
        <w:t>. However</w:t>
      </w:r>
      <w:r>
        <w:t xml:space="preserve">, </w:t>
      </w:r>
      <w:r w:rsidR="00B27FA8">
        <w:t xml:space="preserve">there was </w:t>
      </w:r>
      <w:r>
        <w:t>fierce opposition from the alcohol industry</w:t>
      </w:r>
      <w:r w:rsidR="007650B6">
        <w:t>,</w:t>
      </w:r>
      <w:r w:rsidR="00B27FA8">
        <w:t xml:space="preserve"> which </w:t>
      </w:r>
      <w:r w:rsidR="007650B6">
        <w:t>relied</w:t>
      </w:r>
      <w:r>
        <w:t xml:space="preserve"> on consumption and sales for their</w:t>
      </w:r>
      <w:r w:rsidR="00796E86">
        <w:t xml:space="preserve"> </w:t>
      </w:r>
      <w:r>
        <w:t xml:space="preserve">businesses to continue, also supported by Beeston </w:t>
      </w:r>
      <w:r w:rsidRPr="00A4664F">
        <w:rPr>
          <w:i/>
          <w:iCs/>
        </w:rPr>
        <w:t>et al.</w:t>
      </w:r>
      <w:r w:rsidR="00A4664F" w:rsidRPr="00A4664F">
        <w:rPr>
          <w:i/>
          <w:iCs/>
        </w:rPr>
        <w:t>,</w:t>
      </w:r>
      <w:r>
        <w:t xml:space="preserve"> (2020, p.3394). </w:t>
      </w:r>
      <w:r w:rsidR="008B7399">
        <w:t xml:space="preserve">However, </w:t>
      </w:r>
      <w:r w:rsidR="00CE75B5" w:rsidRPr="00CE75B5">
        <w:t>Beeston</w:t>
      </w:r>
      <w:r w:rsidR="00CE75B5" w:rsidRPr="00CE75B5">
        <w:rPr>
          <w:i/>
          <w:iCs/>
        </w:rPr>
        <w:t xml:space="preserve"> et al.</w:t>
      </w:r>
      <w:r w:rsidR="00CE75B5">
        <w:t xml:space="preserve"> (2020</w:t>
      </w:r>
      <w:r w:rsidR="00A71D6C">
        <w:t xml:space="preserve">) </w:t>
      </w:r>
      <w:r w:rsidR="00796E86">
        <w:t>propose</w:t>
      </w:r>
      <w:r w:rsidR="00BA4EDF">
        <w:t xml:space="preserve"> </w:t>
      </w:r>
      <w:r w:rsidR="00BA4EDF">
        <w:t>in preparation for such opposition,</w:t>
      </w:r>
      <w:r w:rsidR="00796E86">
        <w:t xml:space="preserve"> </w:t>
      </w:r>
      <w:r w:rsidR="0081786A">
        <w:t xml:space="preserve">the </w:t>
      </w:r>
      <w:r>
        <w:t xml:space="preserve">Scottish Government (2009) strategically placed a sunset clause within </w:t>
      </w:r>
      <w:r w:rsidR="007650B6">
        <w:t xml:space="preserve">a </w:t>
      </w:r>
      <w:r>
        <w:t>said policy</w:t>
      </w:r>
      <w:r w:rsidR="007650B6">
        <w:t>,</w:t>
      </w:r>
      <w:r>
        <w:t xml:space="preserve"> stating it would be revaluated over six years and its future existence would be dependent on its </w:t>
      </w:r>
      <w:r w:rsidR="00BA4EDF">
        <w:t>effectiveness</w:t>
      </w:r>
      <w:r w:rsidR="00050D77">
        <w:t xml:space="preserve"> </w:t>
      </w:r>
      <w:r w:rsidR="00050D77" w:rsidRPr="00CE75B5">
        <w:t>Beeston</w:t>
      </w:r>
      <w:r w:rsidR="00050D77" w:rsidRPr="00CE75B5">
        <w:rPr>
          <w:i/>
          <w:iCs/>
        </w:rPr>
        <w:t xml:space="preserve"> et al.,</w:t>
      </w:r>
      <w:r w:rsidR="00050D77">
        <w:t xml:space="preserve"> (2020, p.3394).</w:t>
      </w:r>
      <w:r w:rsidR="00FB403A">
        <w:t xml:space="preserve"> Therefore, </w:t>
      </w:r>
      <w:r>
        <w:t>this allowed MUP to proceed in 2018 (</w:t>
      </w:r>
      <w:r w:rsidRPr="00CE75B5">
        <w:t>Beeston</w:t>
      </w:r>
      <w:r w:rsidRPr="00CE75B5">
        <w:rPr>
          <w:i/>
          <w:iCs/>
        </w:rPr>
        <w:t xml:space="preserve"> et al</w:t>
      </w:r>
      <w:r w:rsidR="00CE75B5" w:rsidRPr="00CE75B5">
        <w:rPr>
          <w:i/>
          <w:iCs/>
        </w:rPr>
        <w:t>.,</w:t>
      </w:r>
      <w:r>
        <w:t xml:space="preserve"> (2020, p.</w:t>
      </w:r>
      <w:r w:rsidR="00401848">
        <w:t xml:space="preserve"> </w:t>
      </w:r>
      <w:r>
        <w:t>3394). The Scottish Government (2009) pledge</w:t>
      </w:r>
      <w:r w:rsidR="006F7C30">
        <w:t>s</w:t>
      </w:r>
      <w:r>
        <w:t xml:space="preserve"> their MUP policy will be stringently assessed by multiple and independent credible sources</w:t>
      </w:r>
      <w:r w:rsidR="00DF0716">
        <w:t>. Examples of these include</w:t>
      </w:r>
      <w:r>
        <w:t xml:space="preserve"> Alcohol Focus Scotland</w:t>
      </w:r>
      <w:r w:rsidR="00EE1200">
        <w:t xml:space="preserve"> </w:t>
      </w:r>
      <w:r w:rsidR="00EE1200">
        <w:t>(Scotland, 2017)</w:t>
      </w:r>
      <w:r w:rsidR="00EE1200">
        <w:t xml:space="preserve">, </w:t>
      </w:r>
      <w:r>
        <w:t xml:space="preserve">Scottish Health Action on Alcohol Problems (SHAAP) and Monitoring and Evaluating Scotland’s Alcohol Strategy (MESAS) to determine the </w:t>
      </w:r>
      <w:r w:rsidR="00D171EB">
        <w:t>effectiveness</w:t>
      </w:r>
      <w:r>
        <w:t xml:space="preserve"> of their novel policy in 2023 (Beeston </w:t>
      </w:r>
      <w:r w:rsidRPr="00401848">
        <w:rPr>
          <w:i/>
          <w:iCs/>
        </w:rPr>
        <w:t>et al.</w:t>
      </w:r>
      <w:r w:rsidR="00401848" w:rsidRPr="00401848">
        <w:rPr>
          <w:i/>
          <w:iCs/>
        </w:rPr>
        <w:t>,</w:t>
      </w:r>
      <w:r>
        <w:t xml:space="preserve"> 2020). </w:t>
      </w:r>
      <w:proofErr w:type="spellStart"/>
      <w:r>
        <w:t>Morestin</w:t>
      </w:r>
      <w:proofErr w:type="spellEnd"/>
      <w:r>
        <w:t xml:space="preserve"> (2012), supported by Elliott &amp; </w:t>
      </w:r>
      <w:proofErr w:type="spellStart"/>
      <w:r>
        <w:t>Salamon</w:t>
      </w:r>
      <w:proofErr w:type="spellEnd"/>
      <w:r>
        <w:t xml:space="preserve"> (2002), </w:t>
      </w:r>
      <w:r w:rsidR="00D171EB">
        <w:lastRenderedPageBreak/>
        <w:t xml:space="preserve">encourages </w:t>
      </w:r>
      <w:r w:rsidR="00383076">
        <w:t xml:space="preserve">ethical </w:t>
      </w:r>
      <w:r w:rsidR="006E3743">
        <w:t>practice</w:t>
      </w:r>
      <w:r w:rsidR="00383076">
        <w:t xml:space="preserve"> </w:t>
      </w:r>
      <w:r w:rsidR="00D171EB">
        <w:t xml:space="preserve">by proposing measurable effectivity </w:t>
      </w:r>
      <w:r>
        <w:t>at the forefront of all public policies</w:t>
      </w:r>
      <w:r w:rsidR="00942F52">
        <w:t>.</w:t>
      </w:r>
      <w:r w:rsidR="00717820">
        <w:t xml:space="preserve"> A</w:t>
      </w:r>
      <w:r>
        <w:t xml:space="preserve">lthough too early to determine effectivity, Beeston </w:t>
      </w:r>
      <w:r w:rsidRPr="000A0066">
        <w:rPr>
          <w:i/>
          <w:iCs/>
        </w:rPr>
        <w:t>et al.</w:t>
      </w:r>
      <w:r w:rsidR="000A0066" w:rsidRPr="000A0066">
        <w:rPr>
          <w:i/>
          <w:iCs/>
        </w:rPr>
        <w:t>,</w:t>
      </w:r>
      <w:r>
        <w:t xml:space="preserve"> (2020) </w:t>
      </w:r>
      <w:r w:rsidR="00D171EB">
        <w:t>predict</w:t>
      </w:r>
      <w:r>
        <w:t xml:space="preserve"> there could be </w:t>
      </w:r>
      <w:r w:rsidR="00EE1200">
        <w:t>approximate</w:t>
      </w:r>
      <w:r w:rsidR="008C787A">
        <w:t>ly</w:t>
      </w:r>
      <w:r w:rsidR="00717820">
        <w:t xml:space="preserve"> </w:t>
      </w:r>
      <w:r>
        <w:t>120 fewer alcohol-related deaths and 2000 fewer alcohol-related hospital admissions</w:t>
      </w:r>
      <w:r w:rsidR="006C5914">
        <w:t xml:space="preserve"> </w:t>
      </w:r>
      <w:r>
        <w:t>per year if MUP spans twenty years</w:t>
      </w:r>
      <w:r w:rsidR="000A0066">
        <w:t xml:space="preserve"> </w:t>
      </w:r>
      <w:r w:rsidR="00B747E4">
        <w:t>(</w:t>
      </w:r>
      <w:r w:rsidR="000A0066">
        <w:t xml:space="preserve">Beeston </w:t>
      </w:r>
      <w:r w:rsidR="000A0066" w:rsidRPr="000A0066">
        <w:rPr>
          <w:i/>
          <w:iCs/>
        </w:rPr>
        <w:t>et al.</w:t>
      </w:r>
      <w:r w:rsidR="000A0066" w:rsidRPr="000A0066">
        <w:rPr>
          <w:i/>
          <w:iCs/>
        </w:rPr>
        <w:t>,</w:t>
      </w:r>
      <w:r w:rsidR="000A0066">
        <w:t xml:space="preserve"> 2020, p.</w:t>
      </w:r>
      <w:r w:rsidR="00401848">
        <w:t xml:space="preserve"> </w:t>
      </w:r>
      <w:r w:rsidR="000A0066">
        <w:t>3394)</w:t>
      </w:r>
      <w:r w:rsidR="000A0066">
        <w:t xml:space="preserve">. </w:t>
      </w:r>
    </w:p>
    <w:p w14:paraId="3E39D3C7" w14:textId="24D22DB8" w:rsidR="00BB6B46" w:rsidRDefault="006D5F10" w:rsidP="00D532D8">
      <w:pPr>
        <w:jc w:val="both"/>
      </w:pPr>
      <w:r>
        <w:t>However,</w:t>
      </w:r>
      <w:r w:rsidR="0035393A">
        <w:t xml:space="preserve"> </w:t>
      </w:r>
      <w:r w:rsidR="0035393A">
        <w:t xml:space="preserve">Beeston </w:t>
      </w:r>
      <w:r w:rsidR="0035393A" w:rsidRPr="000A0066">
        <w:rPr>
          <w:i/>
          <w:iCs/>
        </w:rPr>
        <w:t>et al.,</w:t>
      </w:r>
      <w:r w:rsidR="0035393A">
        <w:t xml:space="preserve"> </w:t>
      </w:r>
      <w:r w:rsidR="0035393A">
        <w:t>(</w:t>
      </w:r>
      <w:r w:rsidR="0035393A">
        <w:t>2020</w:t>
      </w:r>
      <w:r w:rsidR="00041C7C">
        <w:t>) caution</w:t>
      </w:r>
      <w:r>
        <w:t xml:space="preserve"> there is uncertainty for </w:t>
      </w:r>
      <w:r w:rsidR="00B253B5">
        <w:t>MUP’s</w:t>
      </w:r>
      <w:r>
        <w:t xml:space="preserve"> timeframe</w:t>
      </w:r>
      <w:r w:rsidR="00B253B5">
        <w:t>,</w:t>
      </w:r>
      <w:r>
        <w:t xml:space="preserve"> </w:t>
      </w:r>
      <w:r w:rsidR="00B253B5">
        <w:t>making</w:t>
      </w:r>
      <w:r>
        <w:t xml:space="preserve"> this estimation circumstantial</w:t>
      </w:r>
      <w:r w:rsidR="00523077">
        <w:t>. An</w:t>
      </w:r>
      <w:r>
        <w:t xml:space="preserve"> alternative approach for measuring MUPs effectiveness could be what </w:t>
      </w:r>
      <w:proofErr w:type="spellStart"/>
      <w:r>
        <w:t>Morestin</w:t>
      </w:r>
      <w:proofErr w:type="spellEnd"/>
      <w:r>
        <w:t xml:space="preserve"> (2012) describes as unintended effects, as </w:t>
      </w:r>
      <w:r w:rsidR="00003F65">
        <w:t>supported</w:t>
      </w:r>
      <w:r>
        <w:t xml:space="preserve"> by </w:t>
      </w:r>
      <w:proofErr w:type="spellStart"/>
      <w:r>
        <w:t>Rychetnik</w:t>
      </w:r>
      <w:proofErr w:type="spellEnd"/>
      <w:r>
        <w:t xml:space="preserve"> </w:t>
      </w:r>
      <w:r w:rsidRPr="00401848">
        <w:rPr>
          <w:i/>
          <w:iCs/>
        </w:rPr>
        <w:t>et al.,</w:t>
      </w:r>
      <w:r>
        <w:t xml:space="preserve"> (2002). One example could be evidence from McArdle (2020) which identified that although MUP has decreased consumption in Glasgow, sales for slightly more expensive fortified wines have increased. Another example comes from Beeston </w:t>
      </w:r>
      <w:r w:rsidRPr="00B43BCC">
        <w:rPr>
          <w:i/>
          <w:iCs/>
        </w:rPr>
        <w:t>et al</w:t>
      </w:r>
      <w:r>
        <w:t>. 2020, p.</w:t>
      </w:r>
      <w:r w:rsidR="00401848">
        <w:t xml:space="preserve"> </w:t>
      </w:r>
      <w:r>
        <w:t>3394)</w:t>
      </w:r>
      <w:r w:rsidR="00523077">
        <w:t>,</w:t>
      </w:r>
      <w:r>
        <w:t xml:space="preserve"> who </w:t>
      </w:r>
      <w:r w:rsidR="00B253B5">
        <w:t>refers</w:t>
      </w:r>
      <w:r>
        <w:t xml:space="preserve"> to evidence from Erickson </w:t>
      </w:r>
      <w:r w:rsidRPr="00401848">
        <w:rPr>
          <w:i/>
          <w:iCs/>
        </w:rPr>
        <w:t>et al.,</w:t>
      </w:r>
      <w:r>
        <w:t xml:space="preserve"> (2018) which identified alcohol-dependent individuals who</w:t>
      </w:r>
      <w:r w:rsidR="00D6038A">
        <w:t>,</w:t>
      </w:r>
      <w:r>
        <w:t xml:space="preserve"> when faced with lack of finances</w:t>
      </w:r>
      <w:r w:rsidR="00D6038A">
        <w:t>,</w:t>
      </w:r>
      <w:r>
        <w:t xml:space="preserve"> chose to go without other necessities, such as food, which is concerning in itself but more so when considering the link between nutrient deficiency and alcohol-related diseases, as suggested by  Lieber (2003, p. 220) and </w:t>
      </w:r>
      <w:proofErr w:type="spellStart"/>
      <w:r>
        <w:t>Marees</w:t>
      </w:r>
      <w:proofErr w:type="spellEnd"/>
      <w:r>
        <w:t xml:space="preserve"> </w:t>
      </w:r>
      <w:r w:rsidRPr="00401848">
        <w:rPr>
          <w:i/>
          <w:iCs/>
        </w:rPr>
        <w:t>et al.,</w:t>
      </w:r>
      <w:r>
        <w:t xml:space="preserve"> 2020, p. 485). </w:t>
      </w:r>
      <w:r w:rsidR="00D6038A">
        <w:t>These</w:t>
      </w:r>
      <w:r>
        <w:t xml:space="preserve"> could create even more inequalities and be the opposite of what Milton </w:t>
      </w:r>
      <w:r w:rsidRPr="00B43BCC">
        <w:rPr>
          <w:i/>
          <w:iCs/>
        </w:rPr>
        <w:t>et al.,</w:t>
      </w:r>
      <w:r>
        <w:t xml:space="preserve"> 2011) </w:t>
      </w:r>
      <w:r w:rsidR="00194D3A">
        <w:t>consider</w:t>
      </w:r>
      <w:r>
        <w:t xml:space="preserve"> </w:t>
      </w:r>
      <w:r w:rsidR="00D6038A">
        <w:t>crucial for effective policies and</w:t>
      </w:r>
      <w:r>
        <w:t xml:space="preserve"> equity. </w:t>
      </w:r>
      <w:proofErr w:type="spellStart"/>
      <w:r>
        <w:t>Morestin</w:t>
      </w:r>
      <w:proofErr w:type="spellEnd"/>
      <w:r>
        <w:t xml:space="preserve"> (2012) </w:t>
      </w:r>
      <w:r w:rsidR="00194D3A">
        <w:t xml:space="preserve">agrees and </w:t>
      </w:r>
      <w:r>
        <w:t>stresses the importance of policies promoting equity and not exasperating them</w:t>
      </w:r>
      <w:r w:rsidR="00D6038A">
        <w:t>,</w:t>
      </w:r>
      <w:r>
        <w:t xml:space="preserve"> but for MUP</w:t>
      </w:r>
      <w:r w:rsidR="00D6038A">
        <w:t>,</w:t>
      </w:r>
      <w:r>
        <w:t xml:space="preserve"> this will remain to be seen in 2023.</w:t>
      </w:r>
      <w:r w:rsidR="00EF626F">
        <w:t xml:space="preserve"> </w:t>
      </w:r>
    </w:p>
    <w:p w14:paraId="05B16554" w14:textId="7CB40613" w:rsidR="00547A7F" w:rsidRDefault="00D532D8" w:rsidP="00D532D8">
      <w:pPr>
        <w:jc w:val="both"/>
      </w:pPr>
      <w:r w:rsidRPr="00A83B6C">
        <w:t>Alcohol Focus Scotland (AFS)</w:t>
      </w:r>
      <w:r>
        <w:t xml:space="preserve"> </w:t>
      </w:r>
      <w:r w:rsidRPr="00A83B6C">
        <w:t>(Scotland, 2017</w:t>
      </w:r>
      <w:r w:rsidR="00F55E31">
        <w:t>, p. 13</w:t>
      </w:r>
      <w:r w:rsidRPr="00A83B6C">
        <w:t>)</w:t>
      </w:r>
      <w:r>
        <w:t xml:space="preserve"> </w:t>
      </w:r>
      <w:r w:rsidR="00D171EB" w:rsidRPr="00D171EB">
        <w:t>believes in the Scottish Government and MUP</w:t>
      </w:r>
      <w:r w:rsidR="00FF3FB6">
        <w:t xml:space="preserve"> by supporting </w:t>
      </w:r>
      <w:r w:rsidR="00194D3A">
        <w:t>the</w:t>
      </w:r>
      <w:r w:rsidR="00FF3FB6">
        <w:t xml:space="preserve"> need</w:t>
      </w:r>
      <w:r w:rsidR="00FA16C9">
        <w:t xml:space="preserve"> for approach</w:t>
      </w:r>
      <w:r w:rsidR="00C07955">
        <w:t>es like these</w:t>
      </w:r>
      <w:r w:rsidR="00F368D8">
        <w:t xml:space="preserve">. </w:t>
      </w:r>
      <w:r w:rsidR="003B2746">
        <w:t xml:space="preserve">Furthermore, they hope that </w:t>
      </w:r>
      <w:r w:rsidR="00D171EB" w:rsidRPr="00D171EB">
        <w:t>communities will rejuvenate and become safer through such interventions</w:t>
      </w:r>
      <w:r w:rsidR="006A3E17">
        <w:t xml:space="preserve">. </w:t>
      </w:r>
      <w:r w:rsidRPr="009D28DB">
        <w:t xml:space="preserve">Burns </w:t>
      </w:r>
      <w:r w:rsidR="006A3E17">
        <w:t xml:space="preserve">supports adding </w:t>
      </w:r>
      <w:r w:rsidR="00D171EB" w:rsidRPr="00D171EB">
        <w:t xml:space="preserve">that these communities must pull </w:t>
      </w:r>
      <w:r w:rsidR="00D171EB">
        <w:t>them</w:t>
      </w:r>
      <w:r w:rsidR="00D171EB" w:rsidRPr="00D171EB">
        <w:t xml:space="preserve"> together to address health inequalities through the development of social capital, which</w:t>
      </w:r>
      <w:r w:rsidRPr="009D28DB">
        <w:t xml:space="preserve"> will help empower the helpless (Reid, M. (2011, p.706)</w:t>
      </w:r>
      <w:r w:rsidR="006A3E17">
        <w:t xml:space="preserve">. </w:t>
      </w:r>
      <w:r w:rsidR="00EF626F" w:rsidRPr="00F61F53">
        <w:t>Smith</w:t>
      </w:r>
      <w:r w:rsidR="00EF626F">
        <w:t xml:space="preserve"> </w:t>
      </w:r>
      <w:r w:rsidR="00EF626F" w:rsidRPr="00F61F53">
        <w:t>and Foster</w:t>
      </w:r>
      <w:r w:rsidR="00EF626F">
        <w:t xml:space="preserve"> (</w:t>
      </w:r>
      <w:r w:rsidR="00EF626F" w:rsidRPr="00F61F53">
        <w:t>2014</w:t>
      </w:r>
      <w:r w:rsidR="00EF626F">
        <w:t>)</w:t>
      </w:r>
      <w:r w:rsidR="00EF626F">
        <w:t xml:space="preserve"> support </w:t>
      </w:r>
      <w:r w:rsidR="006A1C39">
        <w:t xml:space="preserve">such empowerment though caution </w:t>
      </w:r>
      <w:r w:rsidR="00D171EB">
        <w:t>that additional factors</w:t>
      </w:r>
      <w:r w:rsidR="009F7F1F">
        <w:t xml:space="preserve"> will also need addressing before suchlike can occur. </w:t>
      </w:r>
      <w:r w:rsidR="00436BF3">
        <w:t>The authors propose o</w:t>
      </w:r>
      <w:r w:rsidR="009F7F1F">
        <w:t>ne example</w:t>
      </w:r>
      <w:r w:rsidR="00436BF3">
        <w:t xml:space="preserve"> </w:t>
      </w:r>
      <w:r w:rsidR="00D171EB">
        <w:t>of</w:t>
      </w:r>
      <w:r w:rsidR="00436BF3">
        <w:t xml:space="preserve"> stigma </w:t>
      </w:r>
      <w:r w:rsidR="00436BF3">
        <w:t>(</w:t>
      </w:r>
      <w:r w:rsidR="00436BF3" w:rsidRPr="00F61F53">
        <w:t>Smith</w:t>
      </w:r>
      <w:r w:rsidR="00436BF3">
        <w:t xml:space="preserve"> </w:t>
      </w:r>
      <w:r w:rsidR="00436BF3" w:rsidRPr="00F61F53">
        <w:t>and Foster</w:t>
      </w:r>
      <w:r w:rsidR="00436BF3">
        <w:t xml:space="preserve"> </w:t>
      </w:r>
      <w:r w:rsidR="00436BF3" w:rsidRPr="00F61F53">
        <w:t>2014</w:t>
      </w:r>
      <w:r w:rsidR="00436BF3">
        <w:t>, p. 13).</w:t>
      </w:r>
      <w:r w:rsidR="00B26C6E">
        <w:t xml:space="preserve"> </w:t>
      </w:r>
      <w:r w:rsidR="00942BF6" w:rsidRPr="00B26C6E">
        <w:t>According to</w:t>
      </w:r>
      <w:r w:rsidR="00942BF6">
        <w:t xml:space="preserve"> </w:t>
      </w:r>
      <w:r w:rsidR="00856F53" w:rsidRPr="00856F53">
        <w:t>Goffman (1963)</w:t>
      </w:r>
      <w:r w:rsidR="00D171EB">
        <w:t>,</w:t>
      </w:r>
      <w:r w:rsidR="00856F53" w:rsidRPr="00856F53">
        <w:t xml:space="preserve"> </w:t>
      </w:r>
      <w:r w:rsidR="00475DA1">
        <w:t xml:space="preserve">this form of </w:t>
      </w:r>
      <w:r w:rsidR="00856F53" w:rsidRPr="00856F53">
        <w:t xml:space="preserve">negative labelling </w:t>
      </w:r>
      <w:r w:rsidR="00475DA1">
        <w:t xml:space="preserve">erodes </w:t>
      </w:r>
      <w:r w:rsidR="00856F53" w:rsidRPr="00856F53">
        <w:t xml:space="preserve">self-esteem, </w:t>
      </w:r>
      <w:r w:rsidR="00D171EB">
        <w:t>creating</w:t>
      </w:r>
      <w:r w:rsidR="007A1E96">
        <w:t xml:space="preserve"> </w:t>
      </w:r>
      <w:r w:rsidR="00856F53" w:rsidRPr="00856F53">
        <w:t>social exclusion</w:t>
      </w:r>
      <w:r w:rsidR="007A1E96">
        <w:t xml:space="preserve"> and</w:t>
      </w:r>
      <w:r w:rsidR="00856F53" w:rsidRPr="00856F53">
        <w:t xml:space="preserve"> isolation</w:t>
      </w:r>
      <w:r w:rsidR="00547A7F">
        <w:t xml:space="preserve">. </w:t>
      </w:r>
      <w:r w:rsidR="001D7CA6">
        <w:t xml:space="preserve">Moreover, </w:t>
      </w:r>
      <w:r w:rsidR="00B648BE" w:rsidRPr="00B959D9">
        <w:rPr>
          <w:bCs/>
        </w:rPr>
        <w:t>Merton</w:t>
      </w:r>
      <w:r w:rsidR="00B648BE">
        <w:rPr>
          <w:bCs/>
        </w:rPr>
        <w:t xml:space="preserve"> (</w:t>
      </w:r>
      <w:r w:rsidR="00B648BE" w:rsidRPr="00B959D9">
        <w:rPr>
          <w:bCs/>
        </w:rPr>
        <w:t>1948</w:t>
      </w:r>
      <w:r w:rsidR="00B648BE">
        <w:rPr>
          <w:bCs/>
        </w:rPr>
        <w:t xml:space="preserve">) argued akin </w:t>
      </w:r>
      <w:r w:rsidR="00D171EB" w:rsidRPr="00D171EB">
        <w:rPr>
          <w:bCs/>
        </w:rPr>
        <w:t xml:space="preserve">to potentially creating self-fulfilling prophecies, </w:t>
      </w:r>
      <w:r w:rsidR="00B648BE">
        <w:rPr>
          <w:bCs/>
        </w:rPr>
        <w:t xml:space="preserve">which </w:t>
      </w:r>
      <w:r w:rsidR="00B26C6E">
        <w:rPr>
          <w:bCs/>
        </w:rPr>
        <w:t xml:space="preserve">could increase suffering </w:t>
      </w:r>
      <w:r w:rsidR="00B648BE">
        <w:rPr>
          <w:bCs/>
        </w:rPr>
        <w:t xml:space="preserve">towards </w:t>
      </w:r>
      <w:r w:rsidR="00B26C6E">
        <w:rPr>
          <w:bCs/>
        </w:rPr>
        <w:t xml:space="preserve">already </w:t>
      </w:r>
      <w:r w:rsidR="00B648BE">
        <w:rPr>
          <w:bCs/>
        </w:rPr>
        <w:t>afflicted individuals.</w:t>
      </w:r>
      <w:r w:rsidR="00BB6B46">
        <w:rPr>
          <w:bCs/>
        </w:rPr>
        <w:t xml:space="preserve"> Consequently, </w:t>
      </w:r>
      <w:r w:rsidR="00BB6B46" w:rsidRPr="00BB6B46">
        <w:t>Smith</w:t>
      </w:r>
      <w:r w:rsidR="00BB6B46">
        <w:t xml:space="preserve"> </w:t>
      </w:r>
      <w:r w:rsidR="00BB6B46" w:rsidRPr="00BB6B46">
        <w:t>and Anderson</w:t>
      </w:r>
      <w:r w:rsidR="00BB6B46">
        <w:t xml:space="preserve"> </w:t>
      </w:r>
      <w:r w:rsidR="00BB6B46">
        <w:t>(</w:t>
      </w:r>
      <w:r w:rsidR="00BB6B46" w:rsidRPr="00BB6B46">
        <w:t>2018</w:t>
      </w:r>
      <w:r w:rsidR="00BB6B46">
        <w:t>)</w:t>
      </w:r>
      <w:r w:rsidR="00BB6B46">
        <w:t xml:space="preserve"> </w:t>
      </w:r>
      <w:r w:rsidR="00D171EB">
        <w:t>discuss</w:t>
      </w:r>
      <w:r w:rsidR="00E6197F">
        <w:t xml:space="preserve"> the urgency for more</w:t>
      </w:r>
      <w:r w:rsidR="00BB6B46">
        <w:t xml:space="preserve"> national strategies</w:t>
      </w:r>
      <w:r w:rsidR="00E6197F">
        <w:t xml:space="preserve"> to</w:t>
      </w:r>
      <w:r w:rsidR="00BB6B46">
        <w:t xml:space="preserve"> </w:t>
      </w:r>
      <w:r w:rsidR="00E6197F">
        <w:t xml:space="preserve">alleviate similar inequity or else </w:t>
      </w:r>
      <w:r w:rsidR="00BB6B46">
        <w:t xml:space="preserve">Scotland </w:t>
      </w:r>
      <w:r w:rsidR="00E6197F">
        <w:t xml:space="preserve">will continue to have </w:t>
      </w:r>
      <w:r w:rsidR="00D171EB">
        <w:t>high suchlike</w:t>
      </w:r>
      <w:r w:rsidR="00E6197F">
        <w:t xml:space="preserve"> rates and any associated suffering.</w:t>
      </w:r>
    </w:p>
    <w:p w14:paraId="62089670" w14:textId="250D77B9" w:rsidR="004162D3" w:rsidRDefault="006F3BAB" w:rsidP="00D532D8">
      <w:pPr>
        <w:jc w:val="both"/>
      </w:pPr>
      <w:r>
        <w:t xml:space="preserve">In conclusion, this submission has provided evidence </w:t>
      </w:r>
      <w:r w:rsidR="00D171EB">
        <w:t>that</w:t>
      </w:r>
      <w:r>
        <w:t xml:space="preserve"> supports the need for initiatives </w:t>
      </w:r>
      <w:r w:rsidR="00D171EB">
        <w:t>that</w:t>
      </w:r>
      <w:r>
        <w:t xml:space="preserve"> tackle alcohol-related issues. Although alcohol is not directly causal towards </w:t>
      </w:r>
      <w:r w:rsidR="00A92739">
        <w:t xml:space="preserve">the previously </w:t>
      </w:r>
      <w:r w:rsidR="00A92739">
        <w:lastRenderedPageBreak/>
        <w:t xml:space="preserve">mentioned </w:t>
      </w:r>
      <w:r>
        <w:t xml:space="preserve">stigma, there appear to be negative correlations, which </w:t>
      </w:r>
      <w:r w:rsidR="00A92739">
        <w:t>can</w:t>
      </w:r>
      <w:r>
        <w:t xml:space="preserve"> further impede those who instead deserve understanding. </w:t>
      </w:r>
      <w:r w:rsidR="009F56AF" w:rsidRPr="00A83B6C">
        <w:t>Alcohol Focus Scotland</w:t>
      </w:r>
      <w:r w:rsidR="00516B4D">
        <w:t xml:space="preserve"> infer they seek to address such</w:t>
      </w:r>
      <w:r w:rsidR="00A92739">
        <w:t xml:space="preserve"> factors</w:t>
      </w:r>
      <w:r w:rsidR="00516B4D">
        <w:t xml:space="preserve"> </w:t>
      </w:r>
      <w:r w:rsidR="00D171EB" w:rsidRPr="00D171EB">
        <w:t>by promoting awareness campaigns that hope</w:t>
      </w:r>
      <w:r w:rsidR="00516B4D">
        <w:t xml:space="preserve"> to bring communities back together. Moreover, AFS </w:t>
      </w:r>
      <w:r w:rsidR="00D171EB">
        <w:t>is</w:t>
      </w:r>
      <w:r w:rsidR="00516B4D">
        <w:t xml:space="preserve"> aligned with the Scottish </w:t>
      </w:r>
      <w:r w:rsidR="00516B4D">
        <w:t>Government</w:t>
      </w:r>
      <w:r w:rsidR="00516B4D">
        <w:t xml:space="preserve"> and </w:t>
      </w:r>
      <w:r w:rsidR="00D171EB">
        <w:t>supports</w:t>
      </w:r>
      <w:r w:rsidR="00516B4D">
        <w:t xml:space="preserve"> </w:t>
      </w:r>
      <w:r w:rsidR="00516B4D">
        <w:t xml:space="preserve">MUP </w:t>
      </w:r>
      <w:r w:rsidR="00516B4D">
        <w:t xml:space="preserve">to </w:t>
      </w:r>
      <w:r w:rsidR="00A431E4">
        <w:t>thwart</w:t>
      </w:r>
      <w:r w:rsidR="00516B4D">
        <w:t xml:space="preserve"> </w:t>
      </w:r>
      <w:r w:rsidR="00A431E4">
        <w:t>the</w:t>
      </w:r>
      <w:r w:rsidR="00516B4D">
        <w:t xml:space="preserve"> </w:t>
      </w:r>
      <w:r w:rsidR="00A92739">
        <w:t xml:space="preserve">described </w:t>
      </w:r>
      <w:r w:rsidR="00516B4D">
        <w:t>destruction caused by alcohol</w:t>
      </w:r>
      <w:r w:rsidR="00A431E4">
        <w:t xml:space="preserve"> throughout Scotland. However, as this submission has evidenced, alcohol is harmful, but when combined with other associated factors </w:t>
      </w:r>
      <w:r w:rsidR="00A92739">
        <w:t xml:space="preserve">previously </w:t>
      </w:r>
      <w:r w:rsidR="00A431E4">
        <w:t xml:space="preserve">described, such harm increases. If these inequities persist, the residents of Scotland </w:t>
      </w:r>
      <w:r w:rsidR="00A92739">
        <w:t xml:space="preserve">will continue to encounter similar suffering. Moreover, for </w:t>
      </w:r>
      <w:r w:rsidR="00A431E4">
        <w:t xml:space="preserve">Glaswegians and their position </w:t>
      </w:r>
      <w:r w:rsidR="00A92739">
        <w:t>not only in this ranking</w:t>
      </w:r>
      <w:r w:rsidR="00D171EB">
        <w:t xml:space="preserve"> but the SIMD will also</w:t>
      </w:r>
      <w:r w:rsidR="00A92739">
        <w:t xml:space="preserve"> continue to perish young.</w:t>
      </w:r>
      <w:r w:rsidR="004162D3">
        <w:t xml:space="preserve"> The Scottish Government appear to be actively trying to reduce the impact of alcohol abuse but as evidence throughout suggests, such success will be reliant on whether any associated factors have also been addressed. </w:t>
      </w:r>
    </w:p>
    <w:p w14:paraId="10020237" w14:textId="77777777" w:rsidR="00904AFF" w:rsidRDefault="00904AFF" w:rsidP="006D5F10">
      <w:pPr>
        <w:jc w:val="both"/>
      </w:pPr>
    </w:p>
    <w:p w14:paraId="23B91553" w14:textId="77777777" w:rsidR="006D5F10" w:rsidRDefault="006D5F10" w:rsidP="006D5F10">
      <w:pPr>
        <w:jc w:val="both"/>
      </w:pPr>
    </w:p>
    <w:p w14:paraId="1280C157" w14:textId="77777777" w:rsidR="002D477D" w:rsidRDefault="002D477D" w:rsidP="00EE2E9C">
      <w:pPr>
        <w:jc w:val="both"/>
      </w:pPr>
    </w:p>
    <w:p w14:paraId="4E76D817" w14:textId="77777777" w:rsidR="00DC34DA" w:rsidRDefault="00DC34DA" w:rsidP="00DC34DA"/>
    <w:p w14:paraId="5E570995" w14:textId="77777777" w:rsidR="00DC34DA" w:rsidRDefault="00DC34DA" w:rsidP="00DC34DA"/>
    <w:p w14:paraId="7398FE84" w14:textId="404CD368" w:rsidR="002D477D" w:rsidRDefault="002D477D" w:rsidP="00DC34DA">
      <w:r>
        <w:br w:type="page"/>
      </w:r>
    </w:p>
    <w:p w14:paraId="4A51CDE8" w14:textId="4767C90E" w:rsidR="00EE2E9C" w:rsidRDefault="00EE2E9C" w:rsidP="00EE2E9C">
      <w:pPr>
        <w:jc w:val="both"/>
      </w:pPr>
      <w:r>
        <w:lastRenderedPageBreak/>
        <w:t>Reference List</w:t>
      </w:r>
    </w:p>
    <w:p w14:paraId="52FF084A" w14:textId="5D51DFB9" w:rsidR="006D5F10" w:rsidRDefault="006D5F10" w:rsidP="00EE2E9C">
      <w:pPr>
        <w:ind w:left="720" w:hanging="720"/>
        <w:jc w:val="both"/>
      </w:pPr>
      <w:r>
        <w:t>Scotland,</w:t>
      </w:r>
      <w:r w:rsidR="00603763">
        <w:t xml:space="preserve"> A. F.,</w:t>
      </w:r>
      <w:r w:rsidR="00C2504C">
        <w:t xml:space="preserve"> (2017) </w:t>
      </w:r>
      <w:r w:rsidRPr="00436BF3">
        <w:rPr>
          <w:i/>
          <w:iCs/>
        </w:rPr>
        <w:t>Changing Scotland’s Relationship with Alcohol: Recommendations for Further Action</w:t>
      </w:r>
      <w:r>
        <w:t xml:space="preserve"> </w:t>
      </w:r>
      <w:r w:rsidR="00603763">
        <w:t>(</w:t>
      </w:r>
      <w:r>
        <w:t>2017</w:t>
      </w:r>
      <w:r w:rsidR="00603763">
        <w:t>)</w:t>
      </w:r>
      <w:r>
        <w:t xml:space="preserve"> Available at </w:t>
      </w:r>
      <w:hyperlink r:id="rId9" w:history="1">
        <w:r w:rsidR="00EE2E9C" w:rsidRPr="00F26FA7">
          <w:rPr>
            <w:rStyle w:val="Hyperlink"/>
          </w:rPr>
          <w:t>http://www.shaap.org.uk/images/Alcohol-strategy-recommendations-Report_Final_12_4_17.pdf</w:t>
        </w:r>
      </w:hyperlink>
      <w:r w:rsidR="00EE2E9C">
        <w:t xml:space="preserve"> </w:t>
      </w:r>
    </w:p>
    <w:p w14:paraId="366DF4C4" w14:textId="1CB0005E" w:rsidR="00EB2DAA" w:rsidRDefault="00EB2DAA" w:rsidP="006D5F10">
      <w:pPr>
        <w:ind w:left="720" w:hanging="720"/>
        <w:jc w:val="both"/>
      </w:pPr>
      <w:r w:rsidRPr="00EB2DAA">
        <w:t xml:space="preserve">Anderson, P. and </w:t>
      </w:r>
      <w:proofErr w:type="spellStart"/>
      <w:r w:rsidRPr="00EB2DAA">
        <w:t>Baumberg</w:t>
      </w:r>
      <w:proofErr w:type="spellEnd"/>
      <w:r w:rsidRPr="00EB2DAA">
        <w:t>, B.</w:t>
      </w:r>
      <w:r>
        <w:t xml:space="preserve"> (</w:t>
      </w:r>
      <w:r w:rsidRPr="00EB2DAA">
        <w:t>2006</w:t>
      </w:r>
      <w:r>
        <w:t>)</w:t>
      </w:r>
      <w:r w:rsidRPr="00EB2DAA">
        <w:t xml:space="preserve"> </w:t>
      </w:r>
      <w:r w:rsidR="00436BF3">
        <w:t>‘</w:t>
      </w:r>
      <w:r w:rsidRPr="00EB2DAA">
        <w:t>Alcohol in Europe–Public Health Perspective: Report Summary</w:t>
      </w:r>
      <w:r w:rsidR="00436BF3">
        <w:t xml:space="preserve">’ </w:t>
      </w:r>
      <w:r w:rsidRPr="00EB2DAA">
        <w:rPr>
          <w:i/>
          <w:iCs/>
        </w:rPr>
        <w:t>Drugs: Education, Prevention And Policy</w:t>
      </w:r>
      <w:r w:rsidRPr="00EB2DAA">
        <w:t>, </w:t>
      </w:r>
      <w:r w:rsidRPr="00EB2DAA">
        <w:rPr>
          <w:i/>
          <w:iCs/>
        </w:rPr>
        <w:t>13</w:t>
      </w:r>
      <w:r>
        <w:rPr>
          <w:i/>
          <w:iCs/>
        </w:rPr>
        <w:t xml:space="preserve"> </w:t>
      </w:r>
      <w:r w:rsidRPr="00EB2DAA">
        <w:t>(6), 483-488.</w:t>
      </w:r>
    </w:p>
    <w:p w14:paraId="7A1BAF50" w14:textId="7A4AEF0E" w:rsidR="00436BF3" w:rsidRDefault="00436BF3" w:rsidP="006D5F10">
      <w:pPr>
        <w:ind w:left="720" w:hanging="720"/>
        <w:jc w:val="both"/>
      </w:pPr>
      <w:proofErr w:type="spellStart"/>
      <w:r w:rsidRPr="00436BF3">
        <w:t>Andréasson</w:t>
      </w:r>
      <w:proofErr w:type="spellEnd"/>
      <w:r w:rsidRPr="00436BF3">
        <w:t xml:space="preserve">, S., Danielsson, A.K. and </w:t>
      </w:r>
      <w:proofErr w:type="spellStart"/>
      <w:r w:rsidRPr="00436BF3">
        <w:t>Wallhed</w:t>
      </w:r>
      <w:proofErr w:type="spellEnd"/>
      <w:r w:rsidRPr="00436BF3">
        <w:t>-Finn, S.</w:t>
      </w:r>
      <w:r>
        <w:t xml:space="preserve"> (</w:t>
      </w:r>
      <w:r w:rsidRPr="00436BF3">
        <w:t>2013</w:t>
      </w:r>
      <w:r>
        <w:t>)</w:t>
      </w:r>
      <w:r w:rsidRPr="00436BF3">
        <w:t xml:space="preserve"> </w:t>
      </w:r>
      <w:r>
        <w:t>‘</w:t>
      </w:r>
      <w:r w:rsidRPr="00436BF3">
        <w:t xml:space="preserve">Preferences </w:t>
      </w:r>
      <w:r w:rsidRPr="00436BF3">
        <w:t>Regarding Treatment For Alcohol Problems</w:t>
      </w:r>
      <w:r>
        <w:t>’</w:t>
      </w:r>
      <w:r w:rsidRPr="00436BF3">
        <w:t> </w:t>
      </w:r>
      <w:r w:rsidRPr="00436BF3">
        <w:rPr>
          <w:i/>
          <w:iCs/>
        </w:rPr>
        <w:t xml:space="preserve">Alcohol </w:t>
      </w:r>
      <w:r w:rsidRPr="00436BF3">
        <w:rPr>
          <w:i/>
          <w:iCs/>
        </w:rPr>
        <w:t>And Alcoholism</w:t>
      </w:r>
      <w:r w:rsidRPr="00436BF3">
        <w:t>, </w:t>
      </w:r>
      <w:r w:rsidRPr="00436BF3">
        <w:rPr>
          <w:i/>
          <w:iCs/>
        </w:rPr>
        <w:t>48</w:t>
      </w:r>
      <w:r>
        <w:rPr>
          <w:i/>
          <w:iCs/>
        </w:rPr>
        <w:t xml:space="preserve"> </w:t>
      </w:r>
      <w:r w:rsidRPr="00436BF3">
        <w:t>(6), 694-699.</w:t>
      </w:r>
    </w:p>
    <w:p w14:paraId="6AD3EC0F" w14:textId="45B3CD05" w:rsidR="006D5F10" w:rsidRDefault="006D5F10" w:rsidP="006D5F10">
      <w:pPr>
        <w:ind w:left="720" w:hanging="720"/>
        <w:jc w:val="both"/>
      </w:pPr>
      <w:r>
        <w:t>Beeston</w:t>
      </w:r>
      <w:r w:rsidR="00EE2E9C">
        <w:t xml:space="preserve">, </w:t>
      </w:r>
      <w:r>
        <w:t>C</w:t>
      </w:r>
      <w:r w:rsidR="00EE2E9C">
        <w:t xml:space="preserve">., </w:t>
      </w:r>
      <w:r>
        <w:t>Robinson</w:t>
      </w:r>
      <w:r w:rsidR="00EE2E9C">
        <w:t xml:space="preserve">, </w:t>
      </w:r>
      <w:r>
        <w:t>M</w:t>
      </w:r>
      <w:r w:rsidR="00EE2E9C">
        <w:t xml:space="preserve">., </w:t>
      </w:r>
      <w:r>
        <w:t>Giles</w:t>
      </w:r>
      <w:r w:rsidR="00EE2E9C">
        <w:t xml:space="preserve">, </w:t>
      </w:r>
      <w:r>
        <w:t>L</w:t>
      </w:r>
      <w:r w:rsidR="00EE2E9C">
        <w:t xml:space="preserve">., </w:t>
      </w:r>
      <w:r>
        <w:t>Dickie</w:t>
      </w:r>
      <w:r w:rsidR="00EE2E9C">
        <w:t xml:space="preserve">, </w:t>
      </w:r>
      <w:r>
        <w:t>E</w:t>
      </w:r>
      <w:r w:rsidR="00EE2E9C">
        <w:t xml:space="preserve">., </w:t>
      </w:r>
      <w:r>
        <w:t>Ford</w:t>
      </w:r>
      <w:r w:rsidR="00EE2E9C">
        <w:t xml:space="preserve">, </w:t>
      </w:r>
      <w:r>
        <w:t>J</w:t>
      </w:r>
      <w:r w:rsidR="00EE2E9C">
        <w:t xml:space="preserve">., Macpherson, </w:t>
      </w:r>
      <w:r>
        <w:t>M</w:t>
      </w:r>
      <w:r w:rsidR="00EE2E9C">
        <w:t xml:space="preserve">., ... &amp; </w:t>
      </w:r>
      <w:r>
        <w:t>Craig</w:t>
      </w:r>
      <w:r w:rsidR="00EE2E9C">
        <w:t xml:space="preserve">, </w:t>
      </w:r>
      <w:r>
        <w:t>N</w:t>
      </w:r>
      <w:r w:rsidR="00EE2E9C">
        <w:t xml:space="preserve">. (2020) </w:t>
      </w:r>
      <w:r w:rsidR="00436BF3">
        <w:t>‘</w:t>
      </w:r>
      <w:r>
        <w:t xml:space="preserve">Evaluation </w:t>
      </w:r>
      <w:r w:rsidR="00EE2E9C">
        <w:t xml:space="preserve">Of Minimum Unit Pricing Of Alcohol: A </w:t>
      </w:r>
      <w:r w:rsidR="00EB2DAA">
        <w:t>Mixed-Method</w:t>
      </w:r>
      <w:r w:rsidR="00EE2E9C">
        <w:t xml:space="preserve"> Natural Experiment In </w:t>
      </w:r>
      <w:r>
        <w:t>Scotland</w:t>
      </w:r>
      <w:r w:rsidR="00436BF3">
        <w:t>’</w:t>
      </w:r>
      <w:r w:rsidR="00EE2E9C">
        <w:t xml:space="preserve"> </w:t>
      </w:r>
      <w:r w:rsidRPr="00436BF3">
        <w:rPr>
          <w:i/>
          <w:iCs/>
        </w:rPr>
        <w:t xml:space="preserve">International </w:t>
      </w:r>
      <w:r w:rsidR="00EE2E9C" w:rsidRPr="00436BF3">
        <w:rPr>
          <w:i/>
          <w:iCs/>
        </w:rPr>
        <w:t xml:space="preserve">Journal Of Environmental Research And Public Health, </w:t>
      </w:r>
      <w:r w:rsidR="00EE2E9C">
        <w:t>17</w:t>
      </w:r>
      <w:r w:rsidR="00436BF3">
        <w:t xml:space="preserve"> </w:t>
      </w:r>
      <w:r w:rsidR="00EE2E9C">
        <w:t>(10), 3394.</w:t>
      </w:r>
    </w:p>
    <w:p w14:paraId="5F13ECE4" w14:textId="43FF962F" w:rsidR="006D5F10" w:rsidRDefault="006D5F10" w:rsidP="006D5F10">
      <w:pPr>
        <w:ind w:left="720" w:hanging="720"/>
        <w:jc w:val="both"/>
      </w:pPr>
      <w:r>
        <w:t>Black</w:t>
      </w:r>
      <w:r w:rsidR="00EE2E9C">
        <w:t xml:space="preserve">, </w:t>
      </w:r>
      <w:r>
        <w:t>H</w:t>
      </w:r>
      <w:r w:rsidR="00EE2E9C">
        <w:t xml:space="preserve">., </w:t>
      </w:r>
      <w:r>
        <w:t>Gill</w:t>
      </w:r>
      <w:r w:rsidR="00EE2E9C">
        <w:t xml:space="preserve">, </w:t>
      </w:r>
      <w:r>
        <w:t>J</w:t>
      </w:r>
      <w:r w:rsidR="00EE2E9C">
        <w:t xml:space="preserve">., &amp; </w:t>
      </w:r>
      <w:r>
        <w:t>Chick</w:t>
      </w:r>
      <w:r w:rsidR="00EE2E9C">
        <w:t xml:space="preserve">, </w:t>
      </w:r>
      <w:r>
        <w:t>J</w:t>
      </w:r>
      <w:r w:rsidR="00EE2E9C">
        <w:t xml:space="preserve">. (2011). </w:t>
      </w:r>
      <w:r>
        <w:t xml:space="preserve">The </w:t>
      </w:r>
      <w:r w:rsidR="00EE2E9C">
        <w:t xml:space="preserve">Price Of A Drink: Levels Of Consumption And Price Paid Per Unit Of Alcohol By </w:t>
      </w:r>
      <w:r>
        <w:t xml:space="preserve">Edinburgh's </w:t>
      </w:r>
      <w:r w:rsidR="00EE2E9C">
        <w:t xml:space="preserve">Ill Drinkers With A Comparison To Wider Alcohol Sales In </w:t>
      </w:r>
      <w:r>
        <w:t>Scotland</w:t>
      </w:r>
      <w:r w:rsidR="00EE2E9C">
        <w:t xml:space="preserve">. </w:t>
      </w:r>
      <w:r w:rsidRPr="00560DC9">
        <w:rPr>
          <w:i/>
          <w:iCs/>
        </w:rPr>
        <w:t>Addiction</w:t>
      </w:r>
      <w:r w:rsidR="00EE2E9C" w:rsidRPr="00560DC9">
        <w:rPr>
          <w:i/>
          <w:iCs/>
        </w:rPr>
        <w:t>,</w:t>
      </w:r>
      <w:r w:rsidR="00EE2E9C">
        <w:t xml:space="preserve"> 106</w:t>
      </w:r>
      <w:r w:rsidR="00560DC9">
        <w:t xml:space="preserve"> </w:t>
      </w:r>
      <w:r w:rsidR="00EE2E9C">
        <w:t>(4), 729-736.</w:t>
      </w:r>
    </w:p>
    <w:p w14:paraId="1A73C0F8" w14:textId="0637F210" w:rsidR="006D5F10" w:rsidRDefault="006D5F10" w:rsidP="006D5F10">
      <w:pPr>
        <w:ind w:left="720" w:hanging="720"/>
        <w:jc w:val="both"/>
      </w:pPr>
      <w:r>
        <w:t>Brennan</w:t>
      </w:r>
      <w:r w:rsidR="00EE2E9C">
        <w:t xml:space="preserve">, </w:t>
      </w:r>
      <w:r>
        <w:t>A</w:t>
      </w:r>
      <w:r w:rsidR="00EE2E9C">
        <w:t xml:space="preserve">., </w:t>
      </w:r>
      <w:proofErr w:type="spellStart"/>
      <w:r>
        <w:t>Purshouse</w:t>
      </w:r>
      <w:proofErr w:type="spellEnd"/>
      <w:r w:rsidR="00EE2E9C">
        <w:t xml:space="preserve">, </w:t>
      </w:r>
      <w:r>
        <w:t>R</w:t>
      </w:r>
      <w:r w:rsidR="00EE2E9C">
        <w:t xml:space="preserve">., </w:t>
      </w:r>
      <w:r>
        <w:t>Taylor</w:t>
      </w:r>
      <w:r w:rsidR="00EE2E9C">
        <w:t xml:space="preserve">, </w:t>
      </w:r>
      <w:r>
        <w:t>K</w:t>
      </w:r>
      <w:r w:rsidR="00EE2E9C">
        <w:t xml:space="preserve">., </w:t>
      </w:r>
      <w:proofErr w:type="spellStart"/>
      <w:r>
        <w:t>Rafia</w:t>
      </w:r>
      <w:proofErr w:type="spellEnd"/>
      <w:r w:rsidR="00EE2E9C">
        <w:t xml:space="preserve">, </w:t>
      </w:r>
      <w:r>
        <w:t>R</w:t>
      </w:r>
      <w:r w:rsidR="00EE2E9C">
        <w:t xml:space="preserve">., </w:t>
      </w:r>
      <w:r>
        <w:t>Meier</w:t>
      </w:r>
      <w:r w:rsidR="00EE2E9C">
        <w:t xml:space="preserve">, </w:t>
      </w:r>
      <w:r>
        <w:t>P</w:t>
      </w:r>
      <w:r w:rsidR="00EE2E9C">
        <w:t xml:space="preserve">., &amp; </w:t>
      </w:r>
      <w:r>
        <w:t>Booth</w:t>
      </w:r>
      <w:r w:rsidR="00EE2E9C">
        <w:t xml:space="preserve">, </w:t>
      </w:r>
      <w:r>
        <w:t>A</w:t>
      </w:r>
      <w:r w:rsidR="00EE2E9C">
        <w:t xml:space="preserve">. (2008). </w:t>
      </w:r>
      <w:r w:rsidRPr="00436BF3">
        <w:rPr>
          <w:i/>
          <w:iCs/>
        </w:rPr>
        <w:t xml:space="preserve">Independent </w:t>
      </w:r>
      <w:r w:rsidR="00EE2E9C" w:rsidRPr="00436BF3">
        <w:rPr>
          <w:i/>
          <w:iCs/>
        </w:rPr>
        <w:t xml:space="preserve">Review Of The Effects Of Alcohol Pricing And Promotion: Part </w:t>
      </w:r>
      <w:r w:rsidRPr="00436BF3">
        <w:rPr>
          <w:i/>
          <w:iCs/>
        </w:rPr>
        <w:t>B</w:t>
      </w:r>
      <w:r w:rsidR="00EE2E9C" w:rsidRPr="00436BF3">
        <w:rPr>
          <w:i/>
          <w:iCs/>
        </w:rPr>
        <w:t xml:space="preserve">. </w:t>
      </w:r>
      <w:r w:rsidRPr="00436BF3">
        <w:rPr>
          <w:i/>
          <w:iCs/>
        </w:rPr>
        <w:t xml:space="preserve">Results </w:t>
      </w:r>
      <w:r w:rsidR="00EE2E9C" w:rsidRPr="00436BF3">
        <w:rPr>
          <w:i/>
          <w:iCs/>
        </w:rPr>
        <w:t xml:space="preserve">From The </w:t>
      </w:r>
      <w:r w:rsidRPr="00436BF3">
        <w:rPr>
          <w:i/>
          <w:iCs/>
        </w:rPr>
        <w:t xml:space="preserve">Sheffield </w:t>
      </w:r>
      <w:r w:rsidR="00EE2E9C" w:rsidRPr="00436BF3">
        <w:rPr>
          <w:i/>
          <w:iCs/>
        </w:rPr>
        <w:t>Alcohol Policy Model</w:t>
      </w:r>
      <w:r w:rsidR="00EE2E9C">
        <w:t xml:space="preserve">. </w:t>
      </w:r>
      <w:r>
        <w:t>Sheffield</w:t>
      </w:r>
      <w:r w:rsidR="00EE2E9C">
        <w:t xml:space="preserve">: </w:t>
      </w:r>
      <w:r>
        <w:t xml:space="preserve">University </w:t>
      </w:r>
      <w:r w:rsidR="00EE2E9C">
        <w:t xml:space="preserve">Of </w:t>
      </w:r>
      <w:r>
        <w:t>Sheffield</w:t>
      </w:r>
      <w:r w:rsidR="00EE2E9C">
        <w:t>.</w:t>
      </w:r>
    </w:p>
    <w:p w14:paraId="65BEB146" w14:textId="228C3BCB" w:rsidR="006D5F10" w:rsidRDefault="006D5F10" w:rsidP="006D5F10">
      <w:pPr>
        <w:ind w:left="720" w:hanging="720"/>
        <w:jc w:val="both"/>
      </w:pPr>
      <w:r>
        <w:t>Cheong</w:t>
      </w:r>
      <w:r w:rsidR="00EE2E9C">
        <w:t xml:space="preserve">, </w:t>
      </w:r>
      <w:r>
        <w:t>C</w:t>
      </w:r>
      <w:r w:rsidR="00EE2E9C">
        <w:t xml:space="preserve">. </w:t>
      </w:r>
      <w:r>
        <w:t>K</w:t>
      </w:r>
      <w:r w:rsidR="00EE2E9C">
        <w:t xml:space="preserve">., </w:t>
      </w:r>
      <w:r>
        <w:t>Dean</w:t>
      </w:r>
      <w:r w:rsidR="00EE2E9C">
        <w:t xml:space="preserve">, </w:t>
      </w:r>
      <w:r>
        <w:t>L</w:t>
      </w:r>
      <w:r w:rsidR="00EE2E9C">
        <w:t xml:space="preserve">., </w:t>
      </w:r>
      <w:proofErr w:type="spellStart"/>
      <w:r>
        <w:t>Dougall</w:t>
      </w:r>
      <w:proofErr w:type="spellEnd"/>
      <w:r w:rsidR="00EE2E9C">
        <w:t xml:space="preserve">, </w:t>
      </w:r>
      <w:r>
        <w:t>I</w:t>
      </w:r>
      <w:r w:rsidR="00EE2E9C">
        <w:t xml:space="preserve">., </w:t>
      </w:r>
      <w:r>
        <w:t>Hinchliffe</w:t>
      </w:r>
      <w:r w:rsidR="00EE2E9C">
        <w:t xml:space="preserve">, </w:t>
      </w:r>
      <w:r>
        <w:t>S</w:t>
      </w:r>
      <w:r w:rsidR="00EE2E9C">
        <w:t xml:space="preserve">., </w:t>
      </w:r>
      <w:r>
        <w:t>Mirani</w:t>
      </w:r>
      <w:r w:rsidR="00EE2E9C">
        <w:t xml:space="preserve">, </w:t>
      </w:r>
      <w:r>
        <w:t>K</w:t>
      </w:r>
      <w:r w:rsidR="00EE2E9C">
        <w:t xml:space="preserve">., </w:t>
      </w:r>
      <w:proofErr w:type="spellStart"/>
      <w:r>
        <w:t>Vosnaki</w:t>
      </w:r>
      <w:proofErr w:type="spellEnd"/>
      <w:r w:rsidR="00EE2E9C">
        <w:t xml:space="preserve">, </w:t>
      </w:r>
      <w:r>
        <w:t>K</w:t>
      </w:r>
      <w:r w:rsidR="00EE2E9C">
        <w:t xml:space="preserve">., &amp; </w:t>
      </w:r>
      <w:r>
        <w:t>Wilson</w:t>
      </w:r>
      <w:r w:rsidR="00EE2E9C">
        <w:t xml:space="preserve">, </w:t>
      </w:r>
      <w:r>
        <w:t>V</w:t>
      </w:r>
      <w:r w:rsidR="00EE2E9C">
        <w:t xml:space="preserve">. (2020). </w:t>
      </w:r>
      <w:r w:rsidRPr="00436BF3">
        <w:rPr>
          <w:i/>
          <w:iCs/>
        </w:rPr>
        <w:t xml:space="preserve">The Scottish Health Survey </w:t>
      </w:r>
      <w:r w:rsidR="00EE2E9C" w:rsidRPr="00436BF3">
        <w:rPr>
          <w:i/>
          <w:iCs/>
        </w:rPr>
        <w:t xml:space="preserve">2018 Edition; Amended In </w:t>
      </w:r>
      <w:r w:rsidRPr="00436BF3">
        <w:rPr>
          <w:i/>
          <w:iCs/>
        </w:rPr>
        <w:t xml:space="preserve">February </w:t>
      </w:r>
      <w:r w:rsidR="00EE2E9C" w:rsidRPr="00436BF3">
        <w:rPr>
          <w:i/>
          <w:iCs/>
        </w:rPr>
        <w:t>2020</w:t>
      </w:r>
      <w:r w:rsidR="00EE2E9C">
        <w:t xml:space="preserve">: </w:t>
      </w:r>
      <w:r>
        <w:t xml:space="preserve">Volume </w:t>
      </w:r>
      <w:r w:rsidR="00EE2E9C">
        <w:t xml:space="preserve">1, </w:t>
      </w:r>
      <w:r>
        <w:t xml:space="preserve">Main </w:t>
      </w:r>
      <w:r w:rsidR="00EE2E9C">
        <w:t>Report.</w:t>
      </w:r>
    </w:p>
    <w:p w14:paraId="5FA3B9B2" w14:textId="4A7D7A3F" w:rsidR="006D5F10" w:rsidRPr="009142B7" w:rsidRDefault="006D5F10" w:rsidP="006D5F10">
      <w:pPr>
        <w:ind w:left="720" w:hanging="720"/>
        <w:jc w:val="both"/>
      </w:pPr>
      <w:r>
        <w:t>Chiang</w:t>
      </w:r>
      <w:r w:rsidR="00EE2E9C">
        <w:t xml:space="preserve">, </w:t>
      </w:r>
      <w:r>
        <w:t>C</w:t>
      </w:r>
      <w:r w:rsidR="00EE2E9C">
        <w:t xml:space="preserve">. (2018). </w:t>
      </w:r>
      <w:r w:rsidRPr="00436BF3">
        <w:rPr>
          <w:i/>
          <w:iCs/>
        </w:rPr>
        <w:t xml:space="preserve">Review </w:t>
      </w:r>
      <w:r w:rsidR="00EE2E9C" w:rsidRPr="00436BF3">
        <w:rPr>
          <w:i/>
          <w:iCs/>
        </w:rPr>
        <w:t xml:space="preserve">Of Audits Of </w:t>
      </w:r>
      <w:r w:rsidR="00D171EB">
        <w:rPr>
          <w:i/>
          <w:iCs/>
        </w:rPr>
        <w:t>Alcohol-Related</w:t>
      </w:r>
      <w:r w:rsidR="00EE2E9C" w:rsidRPr="00436BF3">
        <w:rPr>
          <w:i/>
          <w:iCs/>
        </w:rPr>
        <w:t xml:space="preserve"> Deaths </w:t>
      </w:r>
      <w:r w:rsidRPr="00436BF3">
        <w:rPr>
          <w:i/>
          <w:iCs/>
        </w:rPr>
        <w:t xml:space="preserve">Glasgow </w:t>
      </w:r>
      <w:r w:rsidR="00EE2E9C" w:rsidRPr="00436BF3">
        <w:rPr>
          <w:i/>
          <w:iCs/>
        </w:rPr>
        <w:t xml:space="preserve">City And </w:t>
      </w:r>
      <w:r w:rsidRPr="00436BF3">
        <w:rPr>
          <w:i/>
          <w:iCs/>
        </w:rPr>
        <w:t xml:space="preserve">GGHB </w:t>
      </w:r>
      <w:r w:rsidR="00EE2E9C" w:rsidRPr="00436BF3">
        <w:rPr>
          <w:i/>
          <w:iCs/>
        </w:rPr>
        <w:t>Area.</w:t>
      </w:r>
      <w:r w:rsidR="009142B7">
        <w:t xml:space="preserve"> </w:t>
      </w:r>
      <w:r w:rsidR="009142B7" w:rsidRPr="009142B7">
        <w:t>Glasgow</w:t>
      </w:r>
      <w:r w:rsidR="009142B7">
        <w:t>: NHS</w:t>
      </w:r>
    </w:p>
    <w:p w14:paraId="2717D7C1" w14:textId="40421F13" w:rsidR="006D5F10" w:rsidRDefault="00EE2E9C" w:rsidP="006D5F10">
      <w:pPr>
        <w:ind w:left="720" w:hanging="720"/>
        <w:jc w:val="both"/>
      </w:pPr>
      <w:r>
        <w:t xml:space="preserve">De </w:t>
      </w:r>
      <w:r w:rsidR="006D5F10">
        <w:t>Caestecker</w:t>
      </w:r>
      <w:r>
        <w:t xml:space="preserve">, </w:t>
      </w:r>
      <w:r w:rsidR="006D5F10">
        <w:t>L</w:t>
      </w:r>
      <w:r>
        <w:t xml:space="preserve">. (2007). </w:t>
      </w:r>
      <w:r w:rsidR="009142B7">
        <w:t>‘</w:t>
      </w:r>
      <w:r w:rsidR="006D5F10">
        <w:t xml:space="preserve">A </w:t>
      </w:r>
      <w:r>
        <w:t>Call To Debate: A Call To Action</w:t>
      </w:r>
      <w:r w:rsidR="009142B7">
        <w:t>’</w:t>
      </w:r>
      <w:r>
        <w:t xml:space="preserve"> </w:t>
      </w:r>
      <w:r w:rsidR="006D5F10" w:rsidRPr="009142B7">
        <w:rPr>
          <w:i/>
          <w:iCs/>
        </w:rPr>
        <w:t xml:space="preserve">A </w:t>
      </w:r>
      <w:r w:rsidRPr="009142B7">
        <w:rPr>
          <w:i/>
          <w:iCs/>
        </w:rPr>
        <w:t xml:space="preserve">Report On The Health Of The Population Of </w:t>
      </w:r>
      <w:r w:rsidR="006D5F10" w:rsidRPr="009142B7">
        <w:rPr>
          <w:i/>
          <w:iCs/>
        </w:rPr>
        <w:t xml:space="preserve">NHS Greater Glasgow </w:t>
      </w:r>
      <w:r w:rsidRPr="009142B7">
        <w:rPr>
          <w:i/>
          <w:iCs/>
        </w:rPr>
        <w:t xml:space="preserve">And </w:t>
      </w:r>
      <w:r w:rsidR="006D5F10" w:rsidRPr="009142B7">
        <w:rPr>
          <w:i/>
          <w:iCs/>
        </w:rPr>
        <w:t xml:space="preserve">Clyde </w:t>
      </w:r>
      <w:r w:rsidRPr="009142B7">
        <w:rPr>
          <w:i/>
          <w:iCs/>
        </w:rPr>
        <w:t>2007-2008.</w:t>
      </w:r>
    </w:p>
    <w:p w14:paraId="58BCC4C7" w14:textId="3B3117EC" w:rsidR="006D5F10" w:rsidRDefault="006D5F10" w:rsidP="006D5F10">
      <w:pPr>
        <w:ind w:left="720" w:hanging="720"/>
        <w:jc w:val="both"/>
      </w:pPr>
      <w:r>
        <w:t>Elliott</w:t>
      </w:r>
      <w:r w:rsidR="00EE2E9C">
        <w:t xml:space="preserve">, </w:t>
      </w:r>
      <w:r>
        <w:t>O</w:t>
      </w:r>
      <w:r w:rsidR="00EE2E9C">
        <w:t xml:space="preserve">. </w:t>
      </w:r>
      <w:r>
        <w:t>V</w:t>
      </w:r>
      <w:r w:rsidR="00EE2E9C">
        <w:t xml:space="preserve">., &amp; </w:t>
      </w:r>
      <w:proofErr w:type="spellStart"/>
      <w:r>
        <w:t>Salamon</w:t>
      </w:r>
      <w:proofErr w:type="spellEnd"/>
      <w:r w:rsidR="00EE2E9C">
        <w:t xml:space="preserve">, </w:t>
      </w:r>
      <w:r>
        <w:t>L</w:t>
      </w:r>
      <w:r w:rsidR="00EE2E9C">
        <w:t xml:space="preserve">. </w:t>
      </w:r>
      <w:r>
        <w:t>M</w:t>
      </w:r>
      <w:r w:rsidR="00EE2E9C">
        <w:t xml:space="preserve">. (2002). </w:t>
      </w:r>
      <w:r w:rsidRPr="009142B7">
        <w:rPr>
          <w:i/>
          <w:iCs/>
        </w:rPr>
        <w:t xml:space="preserve">The </w:t>
      </w:r>
      <w:r w:rsidR="00EE2E9C" w:rsidRPr="009142B7">
        <w:rPr>
          <w:i/>
          <w:iCs/>
        </w:rPr>
        <w:t xml:space="preserve">Tools Of Government: </w:t>
      </w:r>
      <w:r w:rsidRPr="009142B7">
        <w:rPr>
          <w:i/>
          <w:iCs/>
        </w:rPr>
        <w:t xml:space="preserve">A </w:t>
      </w:r>
      <w:r w:rsidR="00EE2E9C" w:rsidRPr="009142B7">
        <w:rPr>
          <w:i/>
          <w:iCs/>
        </w:rPr>
        <w:t>Guide To The New Governance.</w:t>
      </w:r>
      <w:r w:rsidR="00EE2E9C">
        <w:t xml:space="preserve"> </w:t>
      </w:r>
      <w:r>
        <w:t>Oxford University Press</w:t>
      </w:r>
      <w:r w:rsidR="00EE2E9C">
        <w:t>.</w:t>
      </w:r>
    </w:p>
    <w:p w14:paraId="5CD5F2F0" w14:textId="7BCCC6B3" w:rsidR="006D5F10" w:rsidRDefault="006D5F10" w:rsidP="006D5F10">
      <w:pPr>
        <w:ind w:left="720" w:hanging="720"/>
        <w:jc w:val="both"/>
      </w:pPr>
      <w:r>
        <w:t>Erickson</w:t>
      </w:r>
      <w:r w:rsidR="00EE2E9C">
        <w:t xml:space="preserve">, </w:t>
      </w:r>
      <w:r>
        <w:t>R</w:t>
      </w:r>
      <w:r w:rsidR="00EE2E9C">
        <w:t xml:space="preserve">. </w:t>
      </w:r>
      <w:r>
        <w:t>A</w:t>
      </w:r>
      <w:r w:rsidR="00EE2E9C">
        <w:t xml:space="preserve">., </w:t>
      </w:r>
      <w:r>
        <w:t>Stockwell</w:t>
      </w:r>
      <w:r w:rsidR="00EE2E9C">
        <w:t xml:space="preserve">, </w:t>
      </w:r>
      <w:r>
        <w:t>T</w:t>
      </w:r>
      <w:r w:rsidR="00EE2E9C">
        <w:t xml:space="preserve">., </w:t>
      </w:r>
      <w:r>
        <w:t>Pauly</w:t>
      </w:r>
      <w:r w:rsidR="00EE2E9C">
        <w:t xml:space="preserve">, </w:t>
      </w:r>
      <w:r>
        <w:t>B</w:t>
      </w:r>
      <w:r w:rsidR="00EE2E9C">
        <w:t xml:space="preserve">., </w:t>
      </w:r>
      <w:r>
        <w:t>Chow</w:t>
      </w:r>
      <w:r w:rsidR="00EE2E9C">
        <w:t xml:space="preserve">, </w:t>
      </w:r>
      <w:r>
        <w:t>C</w:t>
      </w:r>
      <w:r w:rsidR="00EE2E9C">
        <w:t xml:space="preserve">., </w:t>
      </w:r>
      <w:r>
        <w:t>Roemer</w:t>
      </w:r>
      <w:r w:rsidR="00EE2E9C">
        <w:t xml:space="preserve">, </w:t>
      </w:r>
      <w:r>
        <w:t>A</w:t>
      </w:r>
      <w:r w:rsidR="00EE2E9C">
        <w:t xml:space="preserve">., </w:t>
      </w:r>
      <w:r>
        <w:t>Zhao</w:t>
      </w:r>
      <w:r w:rsidR="00EE2E9C">
        <w:t xml:space="preserve">, </w:t>
      </w:r>
      <w:r>
        <w:t>J</w:t>
      </w:r>
      <w:r w:rsidR="00EE2E9C">
        <w:t xml:space="preserve">., ... &amp; </w:t>
      </w:r>
      <w:proofErr w:type="spellStart"/>
      <w:r>
        <w:t>Wettlaufer</w:t>
      </w:r>
      <w:proofErr w:type="spellEnd"/>
      <w:r w:rsidR="00EE2E9C">
        <w:t xml:space="preserve">, </w:t>
      </w:r>
      <w:r>
        <w:t>A</w:t>
      </w:r>
      <w:r w:rsidR="00EE2E9C">
        <w:t xml:space="preserve">. (2018). </w:t>
      </w:r>
      <w:r>
        <w:t xml:space="preserve">How </w:t>
      </w:r>
      <w:r w:rsidR="00EE2E9C">
        <w:t xml:space="preserve">Do People With Homelessness And Alcohol Dependence Cope When </w:t>
      </w:r>
      <w:r w:rsidR="00EE2E9C">
        <w:lastRenderedPageBreak/>
        <w:t xml:space="preserve">Alcohol Is Unaffordable? </w:t>
      </w:r>
      <w:r>
        <w:t xml:space="preserve">A </w:t>
      </w:r>
      <w:r w:rsidR="00EE2E9C">
        <w:t xml:space="preserve">Comparison Of Residents Of </w:t>
      </w:r>
      <w:r>
        <w:t xml:space="preserve">Canadian </w:t>
      </w:r>
      <w:r w:rsidR="00EE2E9C">
        <w:t xml:space="preserve">Managed Alcohol Programs And Locally Recruited Controls. </w:t>
      </w:r>
      <w:r w:rsidRPr="009142B7">
        <w:rPr>
          <w:i/>
          <w:iCs/>
        </w:rPr>
        <w:t xml:space="preserve">Drug </w:t>
      </w:r>
      <w:r w:rsidR="00EE2E9C" w:rsidRPr="009142B7">
        <w:rPr>
          <w:i/>
          <w:iCs/>
        </w:rPr>
        <w:t xml:space="preserve">And </w:t>
      </w:r>
      <w:r w:rsidRPr="009142B7">
        <w:rPr>
          <w:i/>
          <w:iCs/>
        </w:rPr>
        <w:t>Alcohol Review</w:t>
      </w:r>
      <w:r w:rsidR="00EE2E9C">
        <w:t xml:space="preserve">, 37, </w:t>
      </w:r>
      <w:r>
        <w:t>S174</w:t>
      </w:r>
      <w:r w:rsidR="00EE2E9C">
        <w:t>-</w:t>
      </w:r>
      <w:r>
        <w:t>S183</w:t>
      </w:r>
      <w:r w:rsidR="00EE2E9C">
        <w:t>.</w:t>
      </w:r>
    </w:p>
    <w:p w14:paraId="16D5C991" w14:textId="06A1F0A1" w:rsidR="006D5F10" w:rsidRDefault="006D5F10" w:rsidP="006D5F10">
      <w:pPr>
        <w:ind w:left="720" w:hanging="720"/>
        <w:jc w:val="both"/>
      </w:pPr>
      <w:r>
        <w:t>Fox</w:t>
      </w:r>
      <w:r w:rsidR="00EE2E9C">
        <w:t xml:space="preserve">, </w:t>
      </w:r>
      <w:r>
        <w:t>D</w:t>
      </w:r>
      <w:r w:rsidR="00EE2E9C">
        <w:t xml:space="preserve">. </w:t>
      </w:r>
      <w:r>
        <w:t>M</w:t>
      </w:r>
      <w:r w:rsidR="00EE2E9C">
        <w:t xml:space="preserve">. (2013). </w:t>
      </w:r>
      <w:r>
        <w:t xml:space="preserve">Health </w:t>
      </w:r>
      <w:r w:rsidR="00EE2E9C">
        <w:t xml:space="preserve">Inequality And Governance In </w:t>
      </w:r>
      <w:r>
        <w:t xml:space="preserve">Scotland </w:t>
      </w:r>
      <w:r w:rsidR="00EE2E9C">
        <w:t xml:space="preserve">Since 2007. </w:t>
      </w:r>
      <w:r w:rsidRPr="009142B7">
        <w:rPr>
          <w:i/>
          <w:iCs/>
        </w:rPr>
        <w:t>Public Health</w:t>
      </w:r>
      <w:r w:rsidR="00EE2E9C">
        <w:t>, 127</w:t>
      </w:r>
      <w:r w:rsidR="009142B7">
        <w:t xml:space="preserve"> </w:t>
      </w:r>
      <w:r w:rsidR="00EE2E9C">
        <w:t>(6), 503-513.</w:t>
      </w:r>
    </w:p>
    <w:p w14:paraId="475A38D8" w14:textId="6CEA25F3" w:rsidR="00547A7F" w:rsidRDefault="00547A7F" w:rsidP="00547A7F">
      <w:pPr>
        <w:ind w:left="720" w:hanging="720"/>
        <w:jc w:val="both"/>
      </w:pPr>
      <w:r w:rsidRPr="00547A7F">
        <w:t xml:space="preserve">Goffman, E. (1963) </w:t>
      </w:r>
      <w:r w:rsidRPr="00547A7F">
        <w:rPr>
          <w:i/>
          <w:iCs/>
        </w:rPr>
        <w:t>Stigma.</w:t>
      </w:r>
      <w:r w:rsidRPr="00547A7F">
        <w:t xml:space="preserve"> Englewood Cliffs: Spectrum</w:t>
      </w:r>
    </w:p>
    <w:p w14:paraId="22A27421" w14:textId="13D7DCAD" w:rsidR="006D5F10" w:rsidRDefault="006D5F10" w:rsidP="006D5F10">
      <w:pPr>
        <w:ind w:left="720" w:hanging="720"/>
        <w:jc w:val="both"/>
      </w:pPr>
      <w:r>
        <w:t>Hawkins</w:t>
      </w:r>
      <w:r w:rsidR="00EE2E9C">
        <w:t xml:space="preserve">, </w:t>
      </w:r>
      <w:r>
        <w:t>B</w:t>
      </w:r>
      <w:r w:rsidR="00EE2E9C">
        <w:t xml:space="preserve">., &amp; </w:t>
      </w:r>
      <w:proofErr w:type="spellStart"/>
      <w:r w:rsidR="00EE2E9C">
        <w:t>Mccambridge</w:t>
      </w:r>
      <w:proofErr w:type="spellEnd"/>
      <w:r w:rsidR="00EE2E9C">
        <w:t xml:space="preserve">, </w:t>
      </w:r>
      <w:r>
        <w:t>J</w:t>
      </w:r>
      <w:r w:rsidR="00EE2E9C">
        <w:t xml:space="preserve">. (2020) </w:t>
      </w:r>
      <w:r w:rsidR="009142B7">
        <w:t>‘</w:t>
      </w:r>
      <w:r>
        <w:t xml:space="preserve">Alcohol </w:t>
      </w:r>
      <w:r w:rsidR="00EE2E9C">
        <w:t xml:space="preserve">Policy, Multi-Level Governance And Corporate Political Strategy: </w:t>
      </w:r>
      <w:r>
        <w:t xml:space="preserve">The </w:t>
      </w:r>
      <w:r w:rsidR="00EE2E9C">
        <w:t xml:space="preserve">Campaign For </w:t>
      </w:r>
      <w:r>
        <w:t xml:space="preserve">Scotland’s </w:t>
      </w:r>
      <w:r w:rsidR="00EE2E9C">
        <w:t xml:space="preserve">Minimum Unit Pricing In </w:t>
      </w:r>
      <w:r>
        <w:t>Edinburgh</w:t>
      </w:r>
      <w:r w:rsidR="00EE2E9C">
        <w:t xml:space="preserve">, </w:t>
      </w:r>
      <w:r>
        <w:t xml:space="preserve">London </w:t>
      </w:r>
      <w:r w:rsidR="00EE2E9C">
        <w:t xml:space="preserve">And </w:t>
      </w:r>
      <w:r>
        <w:t>Brussels</w:t>
      </w:r>
      <w:r w:rsidR="009142B7">
        <w:t xml:space="preserve">’ </w:t>
      </w:r>
      <w:r w:rsidRPr="009142B7">
        <w:rPr>
          <w:i/>
          <w:iCs/>
        </w:rPr>
        <w:t xml:space="preserve">The British Journal </w:t>
      </w:r>
      <w:r w:rsidR="00EE2E9C" w:rsidRPr="009142B7">
        <w:rPr>
          <w:i/>
          <w:iCs/>
        </w:rPr>
        <w:t xml:space="preserve">Of </w:t>
      </w:r>
      <w:r w:rsidRPr="009142B7">
        <w:rPr>
          <w:i/>
          <w:iCs/>
        </w:rPr>
        <w:t xml:space="preserve">Politics </w:t>
      </w:r>
      <w:r w:rsidR="00EE2E9C" w:rsidRPr="009142B7">
        <w:rPr>
          <w:i/>
          <w:iCs/>
        </w:rPr>
        <w:t xml:space="preserve">And </w:t>
      </w:r>
      <w:r w:rsidRPr="009142B7">
        <w:rPr>
          <w:i/>
          <w:iCs/>
        </w:rPr>
        <w:t>International Relations</w:t>
      </w:r>
      <w:r w:rsidR="00EE2E9C" w:rsidRPr="009142B7">
        <w:rPr>
          <w:i/>
          <w:iCs/>
        </w:rPr>
        <w:t xml:space="preserve">, </w:t>
      </w:r>
      <w:r w:rsidR="00EE2E9C">
        <w:t>1369148120959040.</w:t>
      </w:r>
    </w:p>
    <w:p w14:paraId="4D4DCF28" w14:textId="46580E03" w:rsidR="006D5F10" w:rsidRDefault="006D5F10" w:rsidP="006D5F10">
      <w:pPr>
        <w:ind w:left="720" w:hanging="720"/>
        <w:jc w:val="both"/>
      </w:pPr>
      <w:proofErr w:type="spellStart"/>
      <w:r>
        <w:t>Hosey</w:t>
      </w:r>
      <w:proofErr w:type="spellEnd"/>
      <w:r w:rsidR="00EE2E9C">
        <w:t xml:space="preserve">, </w:t>
      </w:r>
      <w:r>
        <w:t>A</w:t>
      </w:r>
      <w:r w:rsidR="00EE2E9C">
        <w:t>. (2012)</w:t>
      </w:r>
      <w:r w:rsidR="009142B7">
        <w:t xml:space="preserve"> ‘</w:t>
      </w:r>
      <w:r>
        <w:t xml:space="preserve">Review </w:t>
      </w:r>
      <w:r w:rsidR="00EE2E9C">
        <w:t xml:space="preserve">Of </w:t>
      </w:r>
      <w:r>
        <w:t xml:space="preserve">Poverty </w:t>
      </w:r>
      <w:r w:rsidR="00EE2E9C">
        <w:t xml:space="preserve">In </w:t>
      </w:r>
      <w:r>
        <w:t>Scotland</w:t>
      </w:r>
      <w:r w:rsidR="009142B7">
        <w:t>’</w:t>
      </w:r>
      <w:r w:rsidR="00EE2E9C">
        <w:t xml:space="preserve"> </w:t>
      </w:r>
      <w:r w:rsidRPr="009142B7">
        <w:rPr>
          <w:i/>
          <w:iCs/>
        </w:rPr>
        <w:t>Concept</w:t>
      </w:r>
      <w:r w:rsidR="00EE2E9C">
        <w:t>, 3</w:t>
      </w:r>
      <w:r w:rsidR="009142B7">
        <w:t xml:space="preserve"> </w:t>
      </w:r>
      <w:r w:rsidR="00EE2E9C">
        <w:t>(1).</w:t>
      </w:r>
    </w:p>
    <w:p w14:paraId="3D112213" w14:textId="48BCE3CC" w:rsidR="006D5F10" w:rsidRDefault="006D5F10" w:rsidP="006D5F10">
      <w:pPr>
        <w:ind w:left="720" w:hanging="720"/>
        <w:jc w:val="both"/>
      </w:pPr>
      <w:r>
        <w:t>Kamran</w:t>
      </w:r>
      <w:r w:rsidR="00EE2E9C">
        <w:t xml:space="preserve">, </w:t>
      </w:r>
      <w:r>
        <w:t>U</w:t>
      </w:r>
      <w:r w:rsidR="00EE2E9C">
        <w:t xml:space="preserve">., </w:t>
      </w:r>
      <w:proofErr w:type="spellStart"/>
      <w:r>
        <w:t>Towey</w:t>
      </w:r>
      <w:proofErr w:type="spellEnd"/>
      <w:r w:rsidR="00EE2E9C">
        <w:t xml:space="preserve">, </w:t>
      </w:r>
      <w:r>
        <w:t>J</w:t>
      </w:r>
      <w:r w:rsidR="00EE2E9C">
        <w:t xml:space="preserve">., </w:t>
      </w:r>
      <w:r>
        <w:t>Khanna</w:t>
      </w:r>
      <w:r w:rsidR="00EE2E9C">
        <w:t xml:space="preserve">, </w:t>
      </w:r>
      <w:r>
        <w:t>A</w:t>
      </w:r>
      <w:r w:rsidR="00EE2E9C">
        <w:t xml:space="preserve">., </w:t>
      </w:r>
      <w:r>
        <w:t>Chauhan</w:t>
      </w:r>
      <w:r w:rsidR="00EE2E9C">
        <w:t xml:space="preserve">, </w:t>
      </w:r>
      <w:r>
        <w:t>A</w:t>
      </w:r>
      <w:r w:rsidR="00EE2E9C">
        <w:t xml:space="preserve">., </w:t>
      </w:r>
      <w:proofErr w:type="spellStart"/>
      <w:r>
        <w:t>Rajoriya</w:t>
      </w:r>
      <w:proofErr w:type="spellEnd"/>
      <w:r w:rsidR="00EE2E9C">
        <w:t xml:space="preserve">, </w:t>
      </w:r>
      <w:r>
        <w:t>N</w:t>
      </w:r>
      <w:r w:rsidR="00EE2E9C">
        <w:t xml:space="preserve">., &amp; </w:t>
      </w:r>
      <w:r>
        <w:t>Holt</w:t>
      </w:r>
      <w:r w:rsidR="00EE2E9C">
        <w:t xml:space="preserve">, </w:t>
      </w:r>
      <w:r>
        <w:t>A</w:t>
      </w:r>
      <w:r w:rsidR="00EE2E9C">
        <w:t>. (2020)</w:t>
      </w:r>
      <w:r w:rsidR="009142B7">
        <w:t xml:space="preserve"> ‘</w:t>
      </w:r>
      <w:r>
        <w:t xml:space="preserve">Nutrition </w:t>
      </w:r>
      <w:r w:rsidR="00EE2E9C">
        <w:t xml:space="preserve">In Alcohol-Related Liver Disease: </w:t>
      </w:r>
      <w:r>
        <w:t xml:space="preserve">Physiopathology </w:t>
      </w:r>
      <w:r w:rsidR="00EE2E9C">
        <w:t>And Management</w:t>
      </w:r>
      <w:r w:rsidR="009142B7">
        <w:t>’</w:t>
      </w:r>
      <w:r w:rsidR="00EE2E9C">
        <w:t xml:space="preserve"> </w:t>
      </w:r>
      <w:r w:rsidRPr="009142B7">
        <w:rPr>
          <w:i/>
          <w:iCs/>
        </w:rPr>
        <w:t xml:space="preserve">World Journal </w:t>
      </w:r>
      <w:r w:rsidR="00EE2E9C" w:rsidRPr="009142B7">
        <w:rPr>
          <w:i/>
          <w:iCs/>
        </w:rPr>
        <w:t xml:space="preserve">Of </w:t>
      </w:r>
      <w:r w:rsidRPr="009142B7">
        <w:rPr>
          <w:i/>
          <w:iCs/>
        </w:rPr>
        <w:t>Gastroenterology</w:t>
      </w:r>
      <w:r w:rsidR="00EE2E9C" w:rsidRPr="009142B7">
        <w:rPr>
          <w:i/>
          <w:iCs/>
        </w:rPr>
        <w:t>,</w:t>
      </w:r>
      <w:r w:rsidR="00EE2E9C">
        <w:t xml:space="preserve"> 26(22), 2916.</w:t>
      </w:r>
    </w:p>
    <w:p w14:paraId="555505FF" w14:textId="5FF132A4" w:rsidR="006D5F10" w:rsidRDefault="006D5F10" w:rsidP="006D5F10">
      <w:pPr>
        <w:ind w:left="720" w:hanging="720"/>
        <w:jc w:val="both"/>
      </w:pPr>
      <w:r>
        <w:t>Leon</w:t>
      </w:r>
      <w:r w:rsidR="00EE2E9C">
        <w:t xml:space="preserve">, </w:t>
      </w:r>
      <w:r>
        <w:t>D</w:t>
      </w:r>
      <w:r w:rsidR="00EE2E9C">
        <w:t xml:space="preserve">. </w:t>
      </w:r>
      <w:r>
        <w:t>A</w:t>
      </w:r>
      <w:r w:rsidR="00EE2E9C">
        <w:t xml:space="preserve">., &amp; </w:t>
      </w:r>
      <w:proofErr w:type="spellStart"/>
      <w:r w:rsidR="00EE2E9C">
        <w:t>Mccambridge</w:t>
      </w:r>
      <w:proofErr w:type="spellEnd"/>
      <w:r w:rsidR="00EE2E9C">
        <w:t xml:space="preserve">, </w:t>
      </w:r>
      <w:r>
        <w:t>J</w:t>
      </w:r>
      <w:r w:rsidR="00EE2E9C">
        <w:t>. (2006)</w:t>
      </w:r>
      <w:r w:rsidR="009142B7">
        <w:t xml:space="preserve"> ‘</w:t>
      </w:r>
      <w:r>
        <w:t xml:space="preserve">Liver </w:t>
      </w:r>
      <w:r w:rsidR="00EE2E9C">
        <w:t xml:space="preserve">Cirrhosis Mortality Rates In </w:t>
      </w:r>
      <w:r>
        <w:t xml:space="preserve">Britain </w:t>
      </w:r>
      <w:r w:rsidR="00EE2E9C">
        <w:t>From 1950 To 2002: An Analysis Of Routine Data</w:t>
      </w:r>
      <w:r w:rsidR="009142B7">
        <w:t>’</w:t>
      </w:r>
      <w:r w:rsidR="00EE2E9C">
        <w:t xml:space="preserve"> </w:t>
      </w:r>
      <w:r w:rsidRPr="009142B7">
        <w:rPr>
          <w:i/>
          <w:iCs/>
        </w:rPr>
        <w:t>The Lancet</w:t>
      </w:r>
      <w:r w:rsidR="00EE2E9C" w:rsidRPr="009142B7">
        <w:rPr>
          <w:i/>
          <w:iCs/>
        </w:rPr>
        <w:t>,</w:t>
      </w:r>
      <w:r w:rsidR="00EE2E9C">
        <w:t xml:space="preserve"> 367</w:t>
      </w:r>
      <w:r w:rsidR="009142B7">
        <w:t xml:space="preserve"> </w:t>
      </w:r>
      <w:r w:rsidR="00EE2E9C">
        <w:t>(9504), 52-56.</w:t>
      </w:r>
    </w:p>
    <w:p w14:paraId="39D3F256" w14:textId="469D15D6" w:rsidR="006D5F10" w:rsidRDefault="006D5F10" w:rsidP="006D5F10">
      <w:pPr>
        <w:ind w:left="720" w:hanging="720"/>
        <w:jc w:val="both"/>
      </w:pPr>
      <w:r>
        <w:t>Li</w:t>
      </w:r>
      <w:r w:rsidR="00EE2E9C">
        <w:t xml:space="preserve">, </w:t>
      </w:r>
      <w:r>
        <w:t>J</w:t>
      </w:r>
      <w:r w:rsidR="00EE2E9C">
        <w:t xml:space="preserve">., </w:t>
      </w:r>
      <w:proofErr w:type="spellStart"/>
      <w:r>
        <w:t>Lovatt</w:t>
      </w:r>
      <w:proofErr w:type="spellEnd"/>
      <w:r w:rsidR="00EE2E9C">
        <w:t xml:space="preserve">, </w:t>
      </w:r>
      <w:r>
        <w:t>M</w:t>
      </w:r>
      <w:r w:rsidR="00EE2E9C">
        <w:t xml:space="preserve">., </w:t>
      </w:r>
      <w:r>
        <w:t>Eadie</w:t>
      </w:r>
      <w:r w:rsidR="00EE2E9C">
        <w:t xml:space="preserve">, </w:t>
      </w:r>
      <w:r>
        <w:t>D</w:t>
      </w:r>
      <w:r w:rsidR="00EE2E9C">
        <w:t xml:space="preserve">., </w:t>
      </w:r>
      <w:r>
        <w:t>Dobbie</w:t>
      </w:r>
      <w:r w:rsidR="00EE2E9C">
        <w:t xml:space="preserve">, </w:t>
      </w:r>
      <w:r>
        <w:t>F</w:t>
      </w:r>
      <w:r w:rsidR="00EE2E9C">
        <w:t xml:space="preserve">., </w:t>
      </w:r>
      <w:r>
        <w:t>Meier</w:t>
      </w:r>
      <w:r w:rsidR="00EE2E9C">
        <w:t xml:space="preserve">, </w:t>
      </w:r>
      <w:r>
        <w:t>P</w:t>
      </w:r>
      <w:r w:rsidR="00EE2E9C">
        <w:t xml:space="preserve">., </w:t>
      </w:r>
      <w:r>
        <w:t>Holmes</w:t>
      </w:r>
      <w:r w:rsidR="00EE2E9C">
        <w:t xml:space="preserve">, </w:t>
      </w:r>
      <w:r>
        <w:t>J</w:t>
      </w:r>
      <w:r w:rsidR="00EE2E9C">
        <w:t xml:space="preserve">., &amp; </w:t>
      </w:r>
      <w:r>
        <w:t>Hastings</w:t>
      </w:r>
      <w:r w:rsidR="00EE2E9C">
        <w:t xml:space="preserve">, </w:t>
      </w:r>
      <w:r>
        <w:t>G</w:t>
      </w:r>
      <w:r w:rsidR="00EE2E9C">
        <w:t>. (2017)</w:t>
      </w:r>
      <w:r w:rsidR="009142B7">
        <w:t xml:space="preserve"> ‘</w:t>
      </w:r>
      <w:r>
        <w:t xml:space="preserve">Public </w:t>
      </w:r>
      <w:r w:rsidR="00EE2E9C">
        <w:t xml:space="preserve">Attitudes Towards Alcohol Control Policies In </w:t>
      </w:r>
      <w:r>
        <w:t xml:space="preserve">Scotland </w:t>
      </w:r>
      <w:r w:rsidR="00EE2E9C">
        <w:t xml:space="preserve">And </w:t>
      </w:r>
      <w:r>
        <w:t>England</w:t>
      </w:r>
      <w:r w:rsidR="00EE2E9C">
        <w:t xml:space="preserve">: </w:t>
      </w:r>
      <w:r>
        <w:t xml:space="preserve">Results </w:t>
      </w:r>
      <w:r w:rsidR="00EE2E9C">
        <w:t>From A Mixed-Methods Study</w:t>
      </w:r>
      <w:r w:rsidR="009142B7">
        <w:t>’</w:t>
      </w:r>
      <w:r w:rsidR="00EE2E9C">
        <w:t xml:space="preserve"> </w:t>
      </w:r>
      <w:r w:rsidRPr="009142B7">
        <w:rPr>
          <w:i/>
          <w:iCs/>
        </w:rPr>
        <w:t xml:space="preserve">Social Science </w:t>
      </w:r>
      <w:r w:rsidR="00EE2E9C" w:rsidRPr="009142B7">
        <w:rPr>
          <w:i/>
          <w:iCs/>
        </w:rPr>
        <w:t xml:space="preserve">&amp; </w:t>
      </w:r>
      <w:r w:rsidRPr="009142B7">
        <w:rPr>
          <w:i/>
          <w:iCs/>
        </w:rPr>
        <w:t>Medicine</w:t>
      </w:r>
      <w:r w:rsidR="00EE2E9C">
        <w:t>, 177, 177e189.</w:t>
      </w:r>
    </w:p>
    <w:p w14:paraId="130499E6" w14:textId="6646C4D7" w:rsidR="006D5F10" w:rsidRDefault="006D5F10" w:rsidP="006D5F10">
      <w:pPr>
        <w:ind w:left="720" w:hanging="720"/>
        <w:jc w:val="both"/>
      </w:pPr>
      <w:r>
        <w:t>Lieber</w:t>
      </w:r>
      <w:r w:rsidR="00EE2E9C">
        <w:t xml:space="preserve">, </w:t>
      </w:r>
      <w:r>
        <w:t>C</w:t>
      </w:r>
      <w:r w:rsidR="00EE2E9C">
        <w:t xml:space="preserve">. </w:t>
      </w:r>
      <w:r>
        <w:t>S</w:t>
      </w:r>
      <w:r w:rsidR="00EE2E9C">
        <w:t>. (2003)</w:t>
      </w:r>
      <w:r w:rsidR="009142B7">
        <w:t xml:space="preserve"> ‘</w:t>
      </w:r>
      <w:r>
        <w:t xml:space="preserve">Relationships </w:t>
      </w:r>
      <w:r w:rsidR="00EE2E9C">
        <w:t>Between Nutrition, Alcohol Use, And Liver Disease</w:t>
      </w:r>
      <w:r w:rsidR="009142B7">
        <w:t xml:space="preserve">’ </w:t>
      </w:r>
      <w:r w:rsidRPr="009142B7">
        <w:rPr>
          <w:i/>
          <w:iCs/>
        </w:rPr>
        <w:t xml:space="preserve">Alcohol Research </w:t>
      </w:r>
      <w:r w:rsidR="00EE2E9C" w:rsidRPr="009142B7">
        <w:rPr>
          <w:i/>
          <w:iCs/>
        </w:rPr>
        <w:t xml:space="preserve">&amp; </w:t>
      </w:r>
      <w:r w:rsidRPr="009142B7">
        <w:rPr>
          <w:i/>
          <w:iCs/>
        </w:rPr>
        <w:t>Health</w:t>
      </w:r>
      <w:r w:rsidR="00EE2E9C">
        <w:t>, 27</w:t>
      </w:r>
      <w:r w:rsidR="009142B7">
        <w:t xml:space="preserve"> </w:t>
      </w:r>
      <w:r w:rsidR="00EE2E9C">
        <w:t>(3), 220.</w:t>
      </w:r>
    </w:p>
    <w:p w14:paraId="3290B910" w14:textId="09FBF0DA" w:rsidR="006D5F10" w:rsidRDefault="006D5F10" w:rsidP="006D5F10">
      <w:pPr>
        <w:ind w:left="720" w:hanging="720"/>
        <w:jc w:val="both"/>
      </w:pPr>
      <w:r>
        <w:t>Loring</w:t>
      </w:r>
      <w:r w:rsidR="00EE2E9C">
        <w:t xml:space="preserve">, </w:t>
      </w:r>
      <w:r>
        <w:t>B</w:t>
      </w:r>
      <w:r w:rsidR="00EE2E9C">
        <w:t>. (2014)</w:t>
      </w:r>
      <w:r w:rsidR="009142B7">
        <w:t xml:space="preserve"> </w:t>
      </w:r>
      <w:r w:rsidRPr="009142B7">
        <w:rPr>
          <w:i/>
          <w:iCs/>
        </w:rPr>
        <w:t xml:space="preserve">Alcohol </w:t>
      </w:r>
      <w:r w:rsidR="00EE2E9C" w:rsidRPr="009142B7">
        <w:rPr>
          <w:i/>
          <w:iCs/>
        </w:rPr>
        <w:t xml:space="preserve">And Inequities: Guidance For Addressing Inequities In Alcohol-Related Harm </w:t>
      </w:r>
      <w:r w:rsidRPr="009142B7">
        <w:rPr>
          <w:i/>
          <w:iCs/>
        </w:rPr>
        <w:t>Copenhagen</w:t>
      </w:r>
      <w:r w:rsidR="00EE2E9C">
        <w:t xml:space="preserve">, </w:t>
      </w:r>
      <w:r>
        <w:t>Denmark</w:t>
      </w:r>
      <w:r w:rsidR="00EE2E9C">
        <w:t xml:space="preserve">: </w:t>
      </w:r>
      <w:r w:rsidRPr="009142B7">
        <w:t>World Health Organization</w:t>
      </w:r>
      <w:r w:rsidR="00EE2E9C" w:rsidRPr="009142B7">
        <w:t>.</w:t>
      </w:r>
    </w:p>
    <w:p w14:paraId="7518709A" w14:textId="215386F5" w:rsidR="006D5F10" w:rsidRDefault="006D5F10" w:rsidP="006D5F10">
      <w:pPr>
        <w:ind w:left="720" w:hanging="720"/>
        <w:jc w:val="both"/>
      </w:pPr>
      <w:proofErr w:type="spellStart"/>
      <w:r>
        <w:t>Marees</w:t>
      </w:r>
      <w:proofErr w:type="spellEnd"/>
      <w:r w:rsidR="00EE2E9C">
        <w:t xml:space="preserve">, </w:t>
      </w:r>
      <w:r>
        <w:t>A</w:t>
      </w:r>
      <w:r w:rsidR="00EE2E9C">
        <w:t xml:space="preserve">. </w:t>
      </w:r>
      <w:r>
        <w:t>T</w:t>
      </w:r>
      <w:r w:rsidR="00EE2E9C">
        <w:t xml:space="preserve">., </w:t>
      </w:r>
      <w:r>
        <w:t>Smit</w:t>
      </w:r>
      <w:r w:rsidR="00EE2E9C">
        <w:t xml:space="preserve">, </w:t>
      </w:r>
      <w:r>
        <w:t>D</w:t>
      </w:r>
      <w:r w:rsidR="00EE2E9C">
        <w:t xml:space="preserve">. </w:t>
      </w:r>
      <w:r>
        <w:t>J</w:t>
      </w:r>
      <w:r w:rsidR="00EE2E9C">
        <w:t xml:space="preserve">., </w:t>
      </w:r>
      <w:r>
        <w:t>Ong</w:t>
      </w:r>
      <w:r w:rsidR="00EE2E9C">
        <w:t xml:space="preserve">, </w:t>
      </w:r>
      <w:r>
        <w:t>J</w:t>
      </w:r>
      <w:r w:rsidR="00EE2E9C">
        <w:t xml:space="preserve">. </w:t>
      </w:r>
      <w:r>
        <w:t>S</w:t>
      </w:r>
      <w:r w:rsidR="00EE2E9C">
        <w:t xml:space="preserve">., Macgregor, </w:t>
      </w:r>
      <w:r>
        <w:t>S</w:t>
      </w:r>
      <w:r w:rsidR="00EE2E9C">
        <w:t xml:space="preserve">., </w:t>
      </w:r>
      <w:r>
        <w:t>An</w:t>
      </w:r>
      <w:r w:rsidR="00EE2E9C">
        <w:t xml:space="preserve">, </w:t>
      </w:r>
      <w:r>
        <w:t>J</w:t>
      </w:r>
      <w:r w:rsidR="00EE2E9C">
        <w:t xml:space="preserve">., </w:t>
      </w:r>
      <w:r>
        <w:t>Denys</w:t>
      </w:r>
      <w:r w:rsidR="00EE2E9C">
        <w:t xml:space="preserve">, </w:t>
      </w:r>
      <w:r>
        <w:t>D</w:t>
      </w:r>
      <w:r w:rsidR="00EE2E9C">
        <w:t xml:space="preserve">., ... &amp; </w:t>
      </w:r>
      <w:r>
        <w:t>Derks</w:t>
      </w:r>
      <w:r w:rsidR="00EE2E9C">
        <w:t xml:space="preserve">, </w:t>
      </w:r>
      <w:r>
        <w:t>E</w:t>
      </w:r>
      <w:r w:rsidR="00EE2E9C">
        <w:t xml:space="preserve">. </w:t>
      </w:r>
      <w:r>
        <w:t>M</w:t>
      </w:r>
      <w:r w:rsidR="00EE2E9C">
        <w:t xml:space="preserve">. (2020). </w:t>
      </w:r>
      <w:r>
        <w:t xml:space="preserve">Potential </w:t>
      </w:r>
      <w:r w:rsidR="00EE2E9C">
        <w:t xml:space="preserve">Influence Of Socioeconomic Status On Genetic Correlations Between Alcohol Consumption Measures And Mental Health. </w:t>
      </w:r>
      <w:r w:rsidRPr="009142B7">
        <w:rPr>
          <w:i/>
          <w:iCs/>
        </w:rPr>
        <w:t xml:space="preserve">Psychological </w:t>
      </w:r>
      <w:r w:rsidR="00EE2E9C" w:rsidRPr="009142B7">
        <w:rPr>
          <w:i/>
          <w:iCs/>
        </w:rPr>
        <w:t>Medicine</w:t>
      </w:r>
      <w:r w:rsidR="00EE2E9C">
        <w:t>, 50</w:t>
      </w:r>
      <w:r w:rsidR="009142B7">
        <w:t xml:space="preserve"> </w:t>
      </w:r>
      <w:r w:rsidR="00EE2E9C">
        <w:t>(3), 484-498.</w:t>
      </w:r>
    </w:p>
    <w:p w14:paraId="45A4C353" w14:textId="6DD7CDA8" w:rsidR="006D5F10" w:rsidRDefault="00EE2E9C" w:rsidP="006D5F10">
      <w:pPr>
        <w:ind w:left="720" w:hanging="720"/>
        <w:jc w:val="both"/>
      </w:pPr>
      <w:proofErr w:type="spellStart"/>
      <w:r>
        <w:t>Mcardle</w:t>
      </w:r>
      <w:proofErr w:type="spellEnd"/>
      <w:r>
        <w:t xml:space="preserve">, </w:t>
      </w:r>
      <w:r w:rsidR="006D5F10">
        <w:t>H</w:t>
      </w:r>
      <w:r>
        <w:t xml:space="preserve">. (2020). </w:t>
      </w:r>
      <w:r w:rsidR="006D5F10">
        <w:t xml:space="preserve">Minimum </w:t>
      </w:r>
      <w:r>
        <w:t xml:space="preserve">Pricing Sees </w:t>
      </w:r>
      <w:r w:rsidR="006D5F10">
        <w:t xml:space="preserve">Scots </w:t>
      </w:r>
      <w:r>
        <w:t xml:space="preserve">Alcohol Consumption Fall - But Sales Of Fortified Wines Increase. </w:t>
      </w:r>
      <w:r w:rsidR="006D5F10" w:rsidRPr="00560DC9">
        <w:rPr>
          <w:i/>
          <w:iCs/>
        </w:rPr>
        <w:t>Glasgow Evening Times</w:t>
      </w:r>
      <w:r>
        <w:t xml:space="preserve">, Available </w:t>
      </w:r>
      <w:r w:rsidR="00560DC9">
        <w:t>at</w:t>
      </w:r>
      <w:r>
        <w:t xml:space="preserve"> </w:t>
      </w:r>
      <w:hyperlink r:id="rId10" w:history="1">
        <w:r w:rsidR="00FC6BBE" w:rsidRPr="00F26FA7">
          <w:rPr>
            <w:rStyle w:val="Hyperlink"/>
          </w:rPr>
          <w:t>Https://Www.Glasgowtimes.Co.Uk/News/18507554.Minimum-Pricing-Sees-Scots-Alcohol-Consumption-Fall---Sales-Fortified-Wines-Increase/</w:t>
        </w:r>
      </w:hyperlink>
      <w:r w:rsidR="00FC6BBE">
        <w:t xml:space="preserve"> </w:t>
      </w:r>
      <w:r w:rsidR="001D113E">
        <w:t>[accessed 27/02/2022]</w:t>
      </w:r>
    </w:p>
    <w:p w14:paraId="5CE618E6" w14:textId="4243AA24" w:rsidR="006D5F10" w:rsidRPr="00916AFE" w:rsidRDefault="00FF1021" w:rsidP="00916AFE">
      <w:pPr>
        <w:ind w:left="720" w:hanging="720"/>
        <w:jc w:val="both"/>
        <w:rPr>
          <w:bCs/>
        </w:rPr>
      </w:pPr>
      <w:r w:rsidRPr="00FF1021">
        <w:rPr>
          <w:bCs/>
        </w:rPr>
        <w:t>Merton, R.K. (1948) The Self-Fulfilling Prophecy. </w:t>
      </w:r>
      <w:r w:rsidRPr="00FF1021">
        <w:rPr>
          <w:bCs/>
          <w:i/>
          <w:iCs/>
        </w:rPr>
        <w:t>The Antioch Review</w:t>
      </w:r>
      <w:r w:rsidRPr="00FF1021">
        <w:rPr>
          <w:bCs/>
        </w:rPr>
        <w:t>, </w:t>
      </w:r>
      <w:r w:rsidRPr="00FF1021">
        <w:rPr>
          <w:bCs/>
          <w:i/>
          <w:iCs/>
        </w:rPr>
        <w:t xml:space="preserve">8 </w:t>
      </w:r>
      <w:r w:rsidRPr="00FF1021">
        <w:rPr>
          <w:bCs/>
        </w:rPr>
        <w:t>(2), 193-210.</w:t>
      </w:r>
    </w:p>
    <w:p w14:paraId="02560FEB" w14:textId="1C6D1B7B" w:rsidR="006D5F10" w:rsidRDefault="00EE2E9C" w:rsidP="006D5F10">
      <w:pPr>
        <w:ind w:left="720" w:hanging="720"/>
        <w:jc w:val="both"/>
      </w:pPr>
      <w:proofErr w:type="spellStart"/>
      <w:r>
        <w:t>Mccartney</w:t>
      </w:r>
      <w:proofErr w:type="spellEnd"/>
      <w:r>
        <w:t xml:space="preserve"> </w:t>
      </w:r>
      <w:r w:rsidR="006D5F10">
        <w:t>G</w:t>
      </w:r>
      <w:r>
        <w:t xml:space="preserve">, </w:t>
      </w:r>
      <w:r w:rsidR="006D5F10">
        <w:t>Walsh D</w:t>
      </w:r>
      <w:r>
        <w:t xml:space="preserve">, </w:t>
      </w:r>
      <w:r w:rsidR="006D5F10">
        <w:t>Whyte B</w:t>
      </w:r>
      <w:r>
        <w:t xml:space="preserve">, Et Al. (2011) </w:t>
      </w:r>
      <w:r w:rsidR="006D5F10">
        <w:t xml:space="preserve">Has Scotland </w:t>
      </w:r>
      <w:r>
        <w:t xml:space="preserve">Always Been The ‘Sick Man’ Of </w:t>
      </w:r>
      <w:r w:rsidR="006D5F10">
        <w:t>Europe</w:t>
      </w:r>
      <w:r>
        <w:t xml:space="preserve">? </w:t>
      </w:r>
      <w:r w:rsidR="006D5F10">
        <w:t xml:space="preserve">An </w:t>
      </w:r>
      <w:r>
        <w:t xml:space="preserve">Observational Study From 1855 To 2006. </w:t>
      </w:r>
      <w:r w:rsidR="006D5F10" w:rsidRPr="009142B7">
        <w:rPr>
          <w:i/>
          <w:iCs/>
        </w:rPr>
        <w:t xml:space="preserve">The European Journal </w:t>
      </w:r>
      <w:r w:rsidRPr="009142B7">
        <w:rPr>
          <w:i/>
          <w:iCs/>
        </w:rPr>
        <w:t xml:space="preserve">Of </w:t>
      </w:r>
      <w:r w:rsidR="006D5F10" w:rsidRPr="009142B7">
        <w:rPr>
          <w:i/>
          <w:iCs/>
        </w:rPr>
        <w:t>Public Health</w:t>
      </w:r>
      <w:r w:rsidR="006D5F10">
        <w:t xml:space="preserve"> </w:t>
      </w:r>
      <w:r>
        <w:t>22</w:t>
      </w:r>
      <w:r w:rsidR="009142B7">
        <w:t xml:space="preserve"> </w:t>
      </w:r>
      <w:r>
        <w:t>(6): 756–760.</w:t>
      </w:r>
    </w:p>
    <w:p w14:paraId="3AAD4E1D" w14:textId="0D836270" w:rsidR="006D5F10" w:rsidRPr="009142B7" w:rsidRDefault="006D5F10" w:rsidP="006D5F10">
      <w:pPr>
        <w:ind w:left="720" w:hanging="720"/>
        <w:jc w:val="both"/>
        <w:rPr>
          <w:i/>
          <w:iCs/>
        </w:rPr>
      </w:pPr>
      <w:r>
        <w:t>Milton</w:t>
      </w:r>
      <w:r w:rsidR="00EE2E9C">
        <w:t xml:space="preserve">, </w:t>
      </w:r>
      <w:r>
        <w:t>B</w:t>
      </w:r>
      <w:r w:rsidR="00EE2E9C">
        <w:t xml:space="preserve">., </w:t>
      </w:r>
      <w:proofErr w:type="spellStart"/>
      <w:r>
        <w:t>Moonan</w:t>
      </w:r>
      <w:proofErr w:type="spellEnd"/>
      <w:r w:rsidR="00EE2E9C">
        <w:t xml:space="preserve">, </w:t>
      </w:r>
      <w:r>
        <w:t>M</w:t>
      </w:r>
      <w:r w:rsidR="00EE2E9C">
        <w:t xml:space="preserve">., </w:t>
      </w:r>
      <w:r>
        <w:t>Taylor</w:t>
      </w:r>
      <w:r w:rsidR="00EE2E9C">
        <w:t>-</w:t>
      </w:r>
      <w:r>
        <w:t>Robinson</w:t>
      </w:r>
      <w:r w:rsidR="00EE2E9C">
        <w:t xml:space="preserve">, </w:t>
      </w:r>
      <w:r>
        <w:t>D</w:t>
      </w:r>
      <w:r w:rsidR="00EE2E9C">
        <w:t xml:space="preserve">., &amp; </w:t>
      </w:r>
      <w:r>
        <w:t>Whitehead</w:t>
      </w:r>
      <w:r w:rsidR="00EE2E9C">
        <w:t xml:space="preserve">, </w:t>
      </w:r>
      <w:r>
        <w:t>M</w:t>
      </w:r>
      <w:r w:rsidR="00EE2E9C">
        <w:t xml:space="preserve">. (2011). </w:t>
      </w:r>
      <w:r>
        <w:t xml:space="preserve">How </w:t>
      </w:r>
      <w:r w:rsidR="00EE2E9C">
        <w:t>Can The Health Equity Impact Of Universal Policies Be Evaluated</w:t>
      </w:r>
      <w:r w:rsidR="009142B7">
        <w:t>?</w:t>
      </w:r>
      <w:r w:rsidR="00EE2E9C" w:rsidRPr="009142B7">
        <w:rPr>
          <w:i/>
          <w:iCs/>
        </w:rPr>
        <w:t xml:space="preserve"> </w:t>
      </w:r>
      <w:r w:rsidRPr="009142B7">
        <w:rPr>
          <w:i/>
          <w:iCs/>
        </w:rPr>
        <w:t xml:space="preserve">Insights </w:t>
      </w:r>
      <w:r w:rsidR="00EE2E9C" w:rsidRPr="009142B7">
        <w:rPr>
          <w:i/>
          <w:iCs/>
        </w:rPr>
        <w:t xml:space="preserve">Into Approaches And Next Steps </w:t>
      </w:r>
      <w:r w:rsidRPr="009142B7">
        <w:rPr>
          <w:i/>
          <w:iCs/>
        </w:rPr>
        <w:t xml:space="preserve">WHO Collaborating Centre </w:t>
      </w:r>
      <w:r w:rsidR="00EE2E9C" w:rsidRPr="009142B7">
        <w:rPr>
          <w:i/>
          <w:iCs/>
        </w:rPr>
        <w:t xml:space="preserve">For </w:t>
      </w:r>
      <w:r w:rsidRPr="009142B7">
        <w:rPr>
          <w:i/>
          <w:iCs/>
        </w:rPr>
        <w:t xml:space="preserve">Policy Research </w:t>
      </w:r>
      <w:r w:rsidR="00EE2E9C" w:rsidRPr="009142B7">
        <w:rPr>
          <w:i/>
          <w:iCs/>
        </w:rPr>
        <w:t xml:space="preserve">On </w:t>
      </w:r>
      <w:r w:rsidRPr="009142B7">
        <w:rPr>
          <w:i/>
          <w:iCs/>
        </w:rPr>
        <w:t xml:space="preserve">Social Determinants </w:t>
      </w:r>
      <w:r w:rsidR="00EE2E9C" w:rsidRPr="009142B7">
        <w:rPr>
          <w:i/>
          <w:iCs/>
        </w:rPr>
        <w:t xml:space="preserve">Of </w:t>
      </w:r>
      <w:r w:rsidRPr="009142B7">
        <w:rPr>
          <w:i/>
          <w:iCs/>
        </w:rPr>
        <w:t>Health</w:t>
      </w:r>
      <w:r w:rsidR="00EE2E9C" w:rsidRPr="009142B7">
        <w:rPr>
          <w:i/>
          <w:iCs/>
        </w:rPr>
        <w:t>.</w:t>
      </w:r>
    </w:p>
    <w:p w14:paraId="259A7AAB" w14:textId="04642980" w:rsidR="006D5F10" w:rsidRDefault="006D5F10" w:rsidP="006D5F10">
      <w:pPr>
        <w:ind w:left="720" w:hanging="720"/>
        <w:jc w:val="both"/>
      </w:pPr>
      <w:r>
        <w:t>Minton</w:t>
      </w:r>
      <w:r w:rsidR="00EE2E9C">
        <w:t xml:space="preserve">, </w:t>
      </w:r>
      <w:r>
        <w:t>J</w:t>
      </w:r>
      <w:r w:rsidR="00EE2E9C">
        <w:t xml:space="preserve">., </w:t>
      </w:r>
      <w:r>
        <w:t>Shaw</w:t>
      </w:r>
      <w:r w:rsidR="00EE2E9C">
        <w:t xml:space="preserve">, </w:t>
      </w:r>
      <w:r>
        <w:t>R</w:t>
      </w:r>
      <w:r w:rsidR="00EE2E9C">
        <w:t xml:space="preserve">., </w:t>
      </w:r>
      <w:r>
        <w:t>Green</w:t>
      </w:r>
      <w:r w:rsidR="00EE2E9C">
        <w:t xml:space="preserve">, </w:t>
      </w:r>
      <w:r>
        <w:t>M</w:t>
      </w:r>
      <w:r w:rsidR="00EE2E9C">
        <w:t xml:space="preserve">. </w:t>
      </w:r>
      <w:r>
        <w:t>A</w:t>
      </w:r>
      <w:r w:rsidR="00EE2E9C">
        <w:t xml:space="preserve">., </w:t>
      </w:r>
      <w:proofErr w:type="spellStart"/>
      <w:r>
        <w:t>Vanderbloemen</w:t>
      </w:r>
      <w:proofErr w:type="spellEnd"/>
      <w:r w:rsidR="00EE2E9C">
        <w:t xml:space="preserve">, </w:t>
      </w:r>
      <w:r>
        <w:t>L</w:t>
      </w:r>
      <w:r w:rsidR="00EE2E9C">
        <w:t xml:space="preserve">., </w:t>
      </w:r>
      <w:r>
        <w:t>Popham</w:t>
      </w:r>
      <w:r w:rsidR="00EE2E9C">
        <w:t xml:space="preserve">, </w:t>
      </w:r>
      <w:r>
        <w:t>F</w:t>
      </w:r>
      <w:r w:rsidR="00EE2E9C">
        <w:t xml:space="preserve">., &amp; </w:t>
      </w:r>
      <w:proofErr w:type="spellStart"/>
      <w:r w:rsidR="00EE2E9C">
        <w:t>Mccartney</w:t>
      </w:r>
      <w:proofErr w:type="spellEnd"/>
      <w:r w:rsidR="00EE2E9C">
        <w:t xml:space="preserve">, </w:t>
      </w:r>
      <w:r>
        <w:t>G</w:t>
      </w:r>
      <w:r w:rsidR="00EE2E9C">
        <w:t xml:space="preserve">. (2017). </w:t>
      </w:r>
      <w:r>
        <w:t xml:space="preserve">Visualising </w:t>
      </w:r>
      <w:r w:rsidR="00EE2E9C">
        <w:t xml:space="preserve">And Quantifying ‘Excess Deaths’ In </w:t>
      </w:r>
      <w:r>
        <w:t xml:space="preserve">Scotland </w:t>
      </w:r>
      <w:r w:rsidR="00EE2E9C">
        <w:t xml:space="preserve">Compared With The Rest Of The </w:t>
      </w:r>
      <w:r>
        <w:t xml:space="preserve">UK </w:t>
      </w:r>
      <w:r w:rsidR="00EE2E9C">
        <w:t xml:space="preserve">And The Rest Of </w:t>
      </w:r>
      <w:r>
        <w:t>Western Europe</w:t>
      </w:r>
      <w:r w:rsidR="00EE2E9C" w:rsidRPr="009142B7">
        <w:rPr>
          <w:i/>
          <w:iCs/>
        </w:rPr>
        <w:t xml:space="preserve">. </w:t>
      </w:r>
      <w:r w:rsidRPr="009142B7">
        <w:rPr>
          <w:i/>
          <w:iCs/>
        </w:rPr>
        <w:t xml:space="preserve">J </w:t>
      </w:r>
      <w:proofErr w:type="spellStart"/>
      <w:r w:rsidRPr="009142B7">
        <w:rPr>
          <w:i/>
          <w:iCs/>
        </w:rPr>
        <w:t>Epidemiol</w:t>
      </w:r>
      <w:proofErr w:type="spellEnd"/>
      <w:r w:rsidRPr="009142B7">
        <w:rPr>
          <w:i/>
          <w:iCs/>
        </w:rPr>
        <w:t xml:space="preserve"> Community Health</w:t>
      </w:r>
      <w:r w:rsidR="00EE2E9C" w:rsidRPr="009142B7">
        <w:rPr>
          <w:i/>
          <w:iCs/>
        </w:rPr>
        <w:t>,</w:t>
      </w:r>
      <w:r w:rsidR="00EE2E9C">
        <w:t xml:space="preserve"> 71</w:t>
      </w:r>
      <w:r w:rsidR="009142B7">
        <w:t xml:space="preserve"> </w:t>
      </w:r>
      <w:r w:rsidR="00EE2E9C">
        <w:t>(5), 461-467.</w:t>
      </w:r>
    </w:p>
    <w:p w14:paraId="3260AB38" w14:textId="2D35DD3D" w:rsidR="006D5F10" w:rsidRPr="009142B7" w:rsidRDefault="006D5F10" w:rsidP="006D5F10">
      <w:pPr>
        <w:ind w:left="720" w:hanging="720"/>
        <w:jc w:val="both"/>
        <w:rPr>
          <w:i/>
          <w:iCs/>
        </w:rPr>
      </w:pPr>
      <w:proofErr w:type="spellStart"/>
      <w:r>
        <w:t>Morestin</w:t>
      </w:r>
      <w:proofErr w:type="spellEnd"/>
      <w:r w:rsidR="00EE2E9C">
        <w:t xml:space="preserve">, </w:t>
      </w:r>
      <w:r>
        <w:t>F</w:t>
      </w:r>
      <w:r w:rsidR="00EE2E9C">
        <w:t xml:space="preserve">. (2012). </w:t>
      </w:r>
      <w:r>
        <w:t xml:space="preserve">A Framework </w:t>
      </w:r>
      <w:r w:rsidR="00EE2E9C">
        <w:t xml:space="preserve">For </w:t>
      </w:r>
      <w:r>
        <w:t>Analysing Public Policies</w:t>
      </w:r>
      <w:r w:rsidR="00EE2E9C">
        <w:t xml:space="preserve">: </w:t>
      </w:r>
      <w:r>
        <w:t>Practical Guide</w:t>
      </w:r>
      <w:r w:rsidR="00EE2E9C">
        <w:t xml:space="preserve">. </w:t>
      </w:r>
      <w:r w:rsidRPr="009142B7">
        <w:rPr>
          <w:i/>
          <w:iCs/>
        </w:rPr>
        <w:t xml:space="preserve">National Collaborating Centre </w:t>
      </w:r>
      <w:r w:rsidR="00EE2E9C" w:rsidRPr="009142B7">
        <w:rPr>
          <w:i/>
          <w:iCs/>
        </w:rPr>
        <w:t xml:space="preserve">For </w:t>
      </w:r>
      <w:r w:rsidRPr="009142B7">
        <w:rPr>
          <w:i/>
          <w:iCs/>
        </w:rPr>
        <w:t>Healthy Public Policy</w:t>
      </w:r>
      <w:r w:rsidR="00EE2E9C" w:rsidRPr="009142B7">
        <w:rPr>
          <w:i/>
          <w:iCs/>
        </w:rPr>
        <w:t>.</w:t>
      </w:r>
    </w:p>
    <w:p w14:paraId="4195468E" w14:textId="1198B991" w:rsidR="006D5F10" w:rsidRDefault="006D5F10" w:rsidP="006D5F10">
      <w:pPr>
        <w:ind w:left="720" w:hanging="720"/>
        <w:jc w:val="both"/>
      </w:pPr>
      <w:r>
        <w:t>Reid</w:t>
      </w:r>
      <w:r w:rsidR="00EE2E9C">
        <w:t xml:space="preserve">, </w:t>
      </w:r>
      <w:r>
        <w:t>M</w:t>
      </w:r>
      <w:r w:rsidR="00EE2E9C">
        <w:t xml:space="preserve">. (2011, </w:t>
      </w:r>
      <w:r>
        <w:t>October</w:t>
      </w:r>
      <w:r w:rsidR="00EE2E9C">
        <w:t xml:space="preserve">). </w:t>
      </w:r>
      <w:r>
        <w:t xml:space="preserve">Behind </w:t>
      </w:r>
      <w:r w:rsidR="00EE2E9C">
        <w:t>The "</w:t>
      </w:r>
      <w:r>
        <w:t xml:space="preserve">Glasgow </w:t>
      </w:r>
      <w:r w:rsidR="00EE2E9C">
        <w:t xml:space="preserve">Effect": </w:t>
      </w:r>
      <w:r>
        <w:t xml:space="preserve">Michael Reid </w:t>
      </w:r>
      <w:r w:rsidR="00EE2E9C">
        <w:t xml:space="preserve">Reports On How The </w:t>
      </w:r>
      <w:r>
        <w:t xml:space="preserve">Scottish </w:t>
      </w:r>
      <w:r w:rsidR="00EE2E9C">
        <w:t xml:space="preserve">City Is Tackling The Stark Inequities In Its People's Health. </w:t>
      </w:r>
      <w:r w:rsidRPr="009142B7">
        <w:rPr>
          <w:i/>
          <w:iCs/>
        </w:rPr>
        <w:t xml:space="preserve">Bulletin </w:t>
      </w:r>
      <w:r w:rsidR="00EE2E9C" w:rsidRPr="009142B7">
        <w:rPr>
          <w:i/>
          <w:iCs/>
        </w:rPr>
        <w:t xml:space="preserve">Of The </w:t>
      </w:r>
      <w:r w:rsidRPr="009142B7">
        <w:rPr>
          <w:i/>
          <w:iCs/>
        </w:rPr>
        <w:t>World Health Organization</w:t>
      </w:r>
      <w:r w:rsidR="00EE2E9C" w:rsidRPr="009142B7">
        <w:rPr>
          <w:i/>
          <w:iCs/>
        </w:rPr>
        <w:t>,</w:t>
      </w:r>
      <w:r w:rsidR="00EE2E9C">
        <w:t xml:space="preserve"> 89</w:t>
      </w:r>
      <w:r w:rsidR="009142B7">
        <w:t xml:space="preserve"> </w:t>
      </w:r>
      <w:r w:rsidR="00EE2E9C">
        <w:t>(10), 706+.</w:t>
      </w:r>
    </w:p>
    <w:p w14:paraId="16C08CCE" w14:textId="2B13ADA5" w:rsidR="006D5F10" w:rsidRDefault="006D5F10" w:rsidP="006D5F10">
      <w:pPr>
        <w:ind w:left="720" w:hanging="720"/>
        <w:jc w:val="both"/>
      </w:pPr>
      <w:proofErr w:type="spellStart"/>
      <w:r>
        <w:t>Rychetnik</w:t>
      </w:r>
      <w:proofErr w:type="spellEnd"/>
      <w:r w:rsidR="00EE2E9C">
        <w:t xml:space="preserve">, </w:t>
      </w:r>
      <w:r>
        <w:t>L</w:t>
      </w:r>
      <w:r w:rsidR="00EE2E9C">
        <w:t xml:space="preserve">., </w:t>
      </w:r>
      <w:proofErr w:type="spellStart"/>
      <w:r>
        <w:t>Frommer</w:t>
      </w:r>
      <w:proofErr w:type="spellEnd"/>
      <w:r w:rsidR="00EE2E9C">
        <w:t xml:space="preserve">, </w:t>
      </w:r>
      <w:r>
        <w:t>M</w:t>
      </w:r>
      <w:r w:rsidR="00EE2E9C">
        <w:t xml:space="preserve">., </w:t>
      </w:r>
      <w:proofErr w:type="spellStart"/>
      <w:r>
        <w:t>Hawe</w:t>
      </w:r>
      <w:proofErr w:type="spellEnd"/>
      <w:r w:rsidR="00EE2E9C">
        <w:t xml:space="preserve">, </w:t>
      </w:r>
      <w:r>
        <w:t>P</w:t>
      </w:r>
      <w:r w:rsidR="00EE2E9C">
        <w:t xml:space="preserve">., &amp; </w:t>
      </w:r>
      <w:proofErr w:type="spellStart"/>
      <w:r>
        <w:t>Shiell</w:t>
      </w:r>
      <w:proofErr w:type="spellEnd"/>
      <w:r w:rsidR="00EE2E9C">
        <w:t xml:space="preserve">, </w:t>
      </w:r>
      <w:r>
        <w:t>A</w:t>
      </w:r>
      <w:r w:rsidR="00EE2E9C">
        <w:t xml:space="preserve">. (2002). </w:t>
      </w:r>
      <w:r>
        <w:t xml:space="preserve">Criteria </w:t>
      </w:r>
      <w:r w:rsidR="00EE2E9C">
        <w:t xml:space="preserve">For Evaluating Evidence On Public Health Interventions. </w:t>
      </w:r>
      <w:r w:rsidRPr="009142B7">
        <w:rPr>
          <w:i/>
          <w:iCs/>
        </w:rPr>
        <w:t xml:space="preserve">Journal </w:t>
      </w:r>
      <w:r w:rsidR="00EE2E9C" w:rsidRPr="009142B7">
        <w:rPr>
          <w:i/>
          <w:iCs/>
        </w:rPr>
        <w:t xml:space="preserve">Of </w:t>
      </w:r>
      <w:r w:rsidRPr="009142B7">
        <w:rPr>
          <w:i/>
          <w:iCs/>
        </w:rPr>
        <w:t xml:space="preserve">Epidemiology </w:t>
      </w:r>
      <w:r w:rsidR="00EE2E9C" w:rsidRPr="009142B7">
        <w:rPr>
          <w:i/>
          <w:iCs/>
        </w:rPr>
        <w:t xml:space="preserve">&amp; </w:t>
      </w:r>
      <w:r w:rsidRPr="009142B7">
        <w:rPr>
          <w:i/>
          <w:iCs/>
        </w:rPr>
        <w:t>Community Health</w:t>
      </w:r>
      <w:r w:rsidR="00EE2E9C">
        <w:t>, 56</w:t>
      </w:r>
      <w:r w:rsidR="009142B7">
        <w:t xml:space="preserve"> </w:t>
      </w:r>
      <w:r w:rsidR="00EE2E9C">
        <w:t>(2), 119-127.</w:t>
      </w:r>
    </w:p>
    <w:p w14:paraId="73E67ECB" w14:textId="6F8FBEDB" w:rsidR="006D5F10" w:rsidRDefault="006D5F10" w:rsidP="006D5F10">
      <w:pPr>
        <w:ind w:left="720" w:hanging="720"/>
        <w:jc w:val="both"/>
      </w:pPr>
      <w:r>
        <w:t>Scottish Government</w:t>
      </w:r>
      <w:r w:rsidR="00EE2E9C">
        <w:t xml:space="preserve">. (2009). </w:t>
      </w:r>
      <w:r w:rsidRPr="00560DC9">
        <w:rPr>
          <w:i/>
          <w:iCs/>
        </w:rPr>
        <w:t xml:space="preserve">Changing Scotland's </w:t>
      </w:r>
      <w:r w:rsidR="00EE2E9C" w:rsidRPr="00560DC9">
        <w:rPr>
          <w:i/>
          <w:iCs/>
        </w:rPr>
        <w:t>Relationship With Alcohol: A Framework For Action.</w:t>
      </w:r>
      <w:r w:rsidR="00560DC9">
        <w:t xml:space="preserve"> Available at </w:t>
      </w:r>
      <w:hyperlink r:id="rId11" w:history="1">
        <w:r w:rsidR="00560DC9" w:rsidRPr="00E10408">
          <w:rPr>
            <w:rStyle w:val="Hyperlink"/>
          </w:rPr>
          <w:t>https://www.celcis.org/old/index.php/knowledge-bank/search-bank/changing-scotlands-relationship-alcohol-framework-action/</w:t>
        </w:r>
      </w:hyperlink>
      <w:r w:rsidR="00560DC9">
        <w:t xml:space="preserve"> </w:t>
      </w:r>
      <w:r w:rsidR="001D113E">
        <w:t>[accessed 24/02/2022]</w:t>
      </w:r>
    </w:p>
    <w:p w14:paraId="6C9B2848" w14:textId="2B7F4BD6" w:rsidR="006D5F10" w:rsidRDefault="006D5F10" w:rsidP="006D5F10">
      <w:pPr>
        <w:ind w:left="720" w:hanging="720"/>
        <w:jc w:val="both"/>
      </w:pPr>
      <w:r>
        <w:t>Scottish Government</w:t>
      </w:r>
      <w:r w:rsidR="00EE2E9C">
        <w:t xml:space="preserve">. (2010). </w:t>
      </w:r>
      <w:r w:rsidRPr="00560DC9">
        <w:rPr>
          <w:i/>
          <w:iCs/>
        </w:rPr>
        <w:t xml:space="preserve">The </w:t>
      </w:r>
      <w:r w:rsidR="00EE2E9C" w:rsidRPr="00560DC9">
        <w:rPr>
          <w:i/>
          <w:iCs/>
        </w:rPr>
        <w:t xml:space="preserve">Societal Cost Of Alcohol Misuse In </w:t>
      </w:r>
      <w:r w:rsidRPr="00560DC9">
        <w:rPr>
          <w:i/>
          <w:iCs/>
        </w:rPr>
        <w:t xml:space="preserve">Scotland </w:t>
      </w:r>
      <w:r w:rsidR="00EE2E9C" w:rsidRPr="00560DC9">
        <w:rPr>
          <w:i/>
          <w:iCs/>
        </w:rPr>
        <w:t>For 2007.</w:t>
      </w:r>
      <w:r w:rsidR="00560DC9" w:rsidRPr="00560DC9">
        <w:rPr>
          <w:rFonts w:ascii="Arial" w:hAnsi="Arial" w:cs="Arial"/>
          <w:b/>
          <w:bCs/>
          <w:color w:val="006621"/>
          <w:sz w:val="20"/>
          <w:szCs w:val="20"/>
          <w:shd w:val="clear" w:color="auto" w:fill="FFFFFF"/>
        </w:rPr>
        <w:t xml:space="preserve"> </w:t>
      </w:r>
      <w:r w:rsidR="00560DC9" w:rsidRPr="00560DC9">
        <w:t>Scotland: Scottish Government Social </w:t>
      </w:r>
      <w:r w:rsidR="00560DC9">
        <w:t xml:space="preserve"> </w:t>
      </w:r>
    </w:p>
    <w:p w14:paraId="176539C9" w14:textId="7899BE48" w:rsidR="006D5F10" w:rsidRPr="00B26C6E" w:rsidRDefault="006D5F10" w:rsidP="006D5F10">
      <w:pPr>
        <w:ind w:left="720" w:hanging="720"/>
        <w:jc w:val="both"/>
        <w:rPr>
          <w:i/>
          <w:iCs/>
        </w:rPr>
      </w:pPr>
      <w:r>
        <w:t>Scottish Government</w:t>
      </w:r>
      <w:r w:rsidR="00EE2E9C">
        <w:t xml:space="preserve">. (2020). </w:t>
      </w:r>
      <w:r w:rsidRPr="00B26C6E">
        <w:rPr>
          <w:i/>
          <w:iCs/>
        </w:rPr>
        <w:t xml:space="preserve">Introducing </w:t>
      </w:r>
      <w:r w:rsidR="00EE2E9C" w:rsidRPr="00B26C6E">
        <w:rPr>
          <w:i/>
          <w:iCs/>
        </w:rPr>
        <w:t xml:space="preserve">The </w:t>
      </w:r>
      <w:r w:rsidRPr="00B26C6E">
        <w:rPr>
          <w:i/>
          <w:iCs/>
        </w:rPr>
        <w:t xml:space="preserve">Scottish Index </w:t>
      </w:r>
      <w:r w:rsidR="00EE2E9C" w:rsidRPr="00B26C6E">
        <w:rPr>
          <w:i/>
          <w:iCs/>
        </w:rPr>
        <w:t>Of Multiple Deprivation 2020.</w:t>
      </w:r>
    </w:p>
    <w:p w14:paraId="3D25D18F" w14:textId="1BE3F4AB" w:rsidR="001D113E" w:rsidRDefault="001D113E" w:rsidP="006D5F10">
      <w:pPr>
        <w:ind w:left="720" w:hanging="720"/>
        <w:jc w:val="both"/>
      </w:pPr>
      <w:r>
        <w:lastRenderedPageBreak/>
        <w:t xml:space="preserve">Available at </w:t>
      </w:r>
      <w:hyperlink r:id="rId12" w:history="1">
        <w:r w:rsidRPr="00E10408">
          <w:rPr>
            <w:rStyle w:val="Hyperlink"/>
          </w:rPr>
          <w:t>https://www.gov.scot/collections/scottish-index-of-multiple-deprivation-2020/</w:t>
        </w:r>
      </w:hyperlink>
      <w:r>
        <w:t xml:space="preserve"> </w:t>
      </w:r>
      <w:r>
        <w:t>[accessed 2</w:t>
      </w:r>
      <w:r>
        <w:t>8</w:t>
      </w:r>
      <w:r>
        <w:t>/02/2022]</w:t>
      </w:r>
    </w:p>
    <w:p w14:paraId="21668F97" w14:textId="35A1D7F9" w:rsidR="006D5F10" w:rsidRDefault="006D5F10" w:rsidP="006D5F10">
      <w:pPr>
        <w:ind w:left="720" w:hanging="720"/>
        <w:jc w:val="both"/>
      </w:pPr>
      <w:r>
        <w:t>Sharma</w:t>
      </w:r>
      <w:r w:rsidR="00EE2E9C">
        <w:t xml:space="preserve">, </w:t>
      </w:r>
      <w:r>
        <w:t>A</w:t>
      </w:r>
      <w:r w:rsidR="00EE2E9C">
        <w:t xml:space="preserve">., </w:t>
      </w:r>
      <w:r>
        <w:t>Vandenberg</w:t>
      </w:r>
      <w:r w:rsidR="00EE2E9C">
        <w:t xml:space="preserve">, </w:t>
      </w:r>
      <w:r>
        <w:t>B</w:t>
      </w:r>
      <w:r w:rsidR="00EE2E9C">
        <w:t xml:space="preserve">., &amp; </w:t>
      </w:r>
      <w:r>
        <w:t>Hollingsworth</w:t>
      </w:r>
      <w:r w:rsidR="00EE2E9C">
        <w:t xml:space="preserve">, </w:t>
      </w:r>
      <w:r>
        <w:t>B</w:t>
      </w:r>
      <w:r w:rsidR="00EE2E9C">
        <w:t xml:space="preserve">. (2014). </w:t>
      </w:r>
      <w:r>
        <w:t xml:space="preserve">Minimum </w:t>
      </w:r>
      <w:r w:rsidR="00EE2E9C">
        <w:t xml:space="preserve">Pricing Of Alcohol Versus Volumetric Taxation: Which Policy Will Reduce Heavy Consumption Without Adversely Affecting Light And Moderate Consumers? </w:t>
      </w:r>
      <w:proofErr w:type="spellStart"/>
      <w:r w:rsidR="00EE2E9C" w:rsidRPr="00B26C6E">
        <w:rPr>
          <w:i/>
          <w:iCs/>
        </w:rPr>
        <w:t>Plos</w:t>
      </w:r>
      <w:proofErr w:type="spellEnd"/>
      <w:r w:rsidR="00EE2E9C" w:rsidRPr="00B26C6E">
        <w:rPr>
          <w:i/>
          <w:iCs/>
        </w:rPr>
        <w:t xml:space="preserve"> </w:t>
      </w:r>
      <w:r w:rsidRPr="00B26C6E">
        <w:rPr>
          <w:i/>
          <w:iCs/>
        </w:rPr>
        <w:t>One</w:t>
      </w:r>
      <w:r w:rsidR="00EE2E9C">
        <w:t>, 9(1), E80936.</w:t>
      </w:r>
    </w:p>
    <w:p w14:paraId="1CE7303E" w14:textId="40A77164" w:rsidR="00BB6B46" w:rsidRDefault="00BB6B46" w:rsidP="006D5F10">
      <w:pPr>
        <w:ind w:left="720" w:hanging="720"/>
        <w:jc w:val="both"/>
      </w:pPr>
      <w:r w:rsidRPr="00BB6B46">
        <w:t>Smith, K.E. and Anderson, R.</w:t>
      </w:r>
      <w:r>
        <w:t xml:space="preserve"> (</w:t>
      </w:r>
      <w:r w:rsidRPr="00BB6B46">
        <w:t>2018</w:t>
      </w:r>
      <w:r>
        <w:t>)</w:t>
      </w:r>
      <w:r w:rsidRPr="00BB6B46">
        <w:t xml:space="preserve"> Understanding </w:t>
      </w:r>
      <w:r w:rsidRPr="00BB6B46">
        <w:t xml:space="preserve">Lay Perspectives On Socioeconomic Health Inequalities In </w:t>
      </w:r>
      <w:r w:rsidRPr="00BB6B46">
        <w:t>Britain</w:t>
      </w:r>
      <w:r w:rsidRPr="00BB6B46">
        <w:t>: A Meta‐Ethnography</w:t>
      </w:r>
      <w:r w:rsidRPr="00BB6B46">
        <w:t>. </w:t>
      </w:r>
      <w:r w:rsidRPr="00BB6B46">
        <w:rPr>
          <w:i/>
          <w:iCs/>
        </w:rPr>
        <w:t>Sociology of Health &amp; Illness</w:t>
      </w:r>
      <w:r w:rsidRPr="00BB6B46">
        <w:t>, </w:t>
      </w:r>
      <w:r w:rsidRPr="00BB6B46">
        <w:rPr>
          <w:i/>
          <w:iCs/>
        </w:rPr>
        <w:t>40</w:t>
      </w:r>
      <w:r>
        <w:rPr>
          <w:i/>
          <w:iCs/>
        </w:rPr>
        <w:t xml:space="preserve"> </w:t>
      </w:r>
      <w:r w:rsidRPr="00BB6B46">
        <w:t>(1), 146-170.</w:t>
      </w:r>
    </w:p>
    <w:p w14:paraId="34B570E8" w14:textId="23F1BE63" w:rsidR="00F61F53" w:rsidRDefault="00F61F53" w:rsidP="006D5F10">
      <w:pPr>
        <w:ind w:left="720" w:hanging="720"/>
        <w:jc w:val="both"/>
      </w:pPr>
      <w:r w:rsidRPr="00F61F53">
        <w:t>Smith, K. and Foster, J.</w:t>
      </w:r>
      <w:r>
        <w:t xml:space="preserve"> (</w:t>
      </w:r>
      <w:r w:rsidRPr="00F61F53">
        <w:t>2014</w:t>
      </w:r>
      <w:r>
        <w:t>)</w:t>
      </w:r>
      <w:r w:rsidRPr="00F61F53">
        <w:t xml:space="preserve"> </w:t>
      </w:r>
      <w:r>
        <w:t>‘</w:t>
      </w:r>
      <w:r w:rsidRPr="00F61F53">
        <w:t xml:space="preserve">Alcohol, Health </w:t>
      </w:r>
      <w:r w:rsidRPr="00F61F53">
        <w:t>Inequalities,</w:t>
      </w:r>
      <w:r w:rsidRPr="00F61F53">
        <w:t xml:space="preserve"> and the Harm Paradox: Why </w:t>
      </w:r>
      <w:r w:rsidRPr="00F61F53">
        <w:t>Some Groups Face Greater Problems Despite Consuming Less Alco</w:t>
      </w:r>
      <w:r w:rsidRPr="00F61F53">
        <w:t>hol</w:t>
      </w:r>
      <w:r>
        <w:t xml:space="preserve">’ </w:t>
      </w:r>
      <w:r w:rsidRPr="00F61F53">
        <w:rPr>
          <w:i/>
          <w:iCs/>
        </w:rPr>
        <w:t>London: Institute of Alcohol Studies</w:t>
      </w:r>
      <w:r w:rsidRPr="00F61F53">
        <w:t>.</w:t>
      </w:r>
    </w:p>
    <w:p w14:paraId="769F56D7" w14:textId="73E0A3FA" w:rsidR="006D5F10" w:rsidRDefault="006D5F10" w:rsidP="006D5F10">
      <w:pPr>
        <w:ind w:left="720" w:hanging="720"/>
        <w:jc w:val="both"/>
      </w:pPr>
      <w:r>
        <w:t>Tod</w:t>
      </w:r>
      <w:r w:rsidR="00EE2E9C">
        <w:t xml:space="preserve">, </w:t>
      </w:r>
      <w:r>
        <w:t>E</w:t>
      </w:r>
      <w:r w:rsidR="00EE2E9C">
        <w:t xml:space="preserve">., </w:t>
      </w:r>
      <w:r>
        <w:t>Grant</w:t>
      </w:r>
      <w:r w:rsidR="00EE2E9C">
        <w:t xml:space="preserve">, </w:t>
      </w:r>
      <w:r>
        <w:t>I</w:t>
      </w:r>
      <w:r w:rsidR="00EE2E9C">
        <w:t xml:space="preserve">., </w:t>
      </w:r>
      <w:proofErr w:type="spellStart"/>
      <w:r>
        <w:t>Wyper</w:t>
      </w:r>
      <w:proofErr w:type="spellEnd"/>
      <w:r w:rsidR="00EE2E9C">
        <w:t xml:space="preserve">, </w:t>
      </w:r>
      <w:r>
        <w:t>G</w:t>
      </w:r>
      <w:r w:rsidR="00EE2E9C">
        <w:t xml:space="preserve">., </w:t>
      </w:r>
      <w:proofErr w:type="spellStart"/>
      <w:r>
        <w:t>Mesalles</w:t>
      </w:r>
      <w:proofErr w:type="spellEnd"/>
      <w:r w:rsidR="00EE2E9C">
        <w:t>-</w:t>
      </w:r>
      <w:r>
        <w:t>Naranjo</w:t>
      </w:r>
      <w:r w:rsidR="00EE2E9C">
        <w:t xml:space="preserve">, </w:t>
      </w:r>
      <w:r>
        <w:t>O</w:t>
      </w:r>
      <w:r w:rsidR="00EE2E9C">
        <w:t xml:space="preserve">., </w:t>
      </w:r>
      <w:r>
        <w:t>Stockton</w:t>
      </w:r>
      <w:r w:rsidR="00EE2E9C">
        <w:t xml:space="preserve">, </w:t>
      </w:r>
      <w:r>
        <w:t>D</w:t>
      </w:r>
      <w:r w:rsidR="00EE2E9C">
        <w:t xml:space="preserve">., </w:t>
      </w:r>
      <w:r>
        <w:t>Robinson</w:t>
      </w:r>
      <w:r w:rsidR="00EE2E9C">
        <w:t xml:space="preserve">, </w:t>
      </w:r>
      <w:r>
        <w:t>M</w:t>
      </w:r>
      <w:r w:rsidR="00EE2E9C">
        <w:t xml:space="preserve">., ... &amp; </w:t>
      </w:r>
      <w:r>
        <w:t>Craig</w:t>
      </w:r>
      <w:r w:rsidR="00EE2E9C">
        <w:t xml:space="preserve">, </w:t>
      </w:r>
      <w:r>
        <w:t>N</w:t>
      </w:r>
      <w:r w:rsidR="00EE2E9C">
        <w:t xml:space="preserve">. (2018). </w:t>
      </w:r>
      <w:r>
        <w:t xml:space="preserve">Hospital </w:t>
      </w:r>
      <w:r w:rsidR="00EE2E9C">
        <w:t xml:space="preserve">Admissions, Deaths And </w:t>
      </w:r>
      <w:r w:rsidR="00B26C6E">
        <w:t>Overall,</w:t>
      </w:r>
      <w:r w:rsidR="00EE2E9C">
        <w:t xml:space="preserve"> Burden Of Disease Attributable To Alcohol Consumption In </w:t>
      </w:r>
      <w:r>
        <w:t>Scotland</w:t>
      </w:r>
      <w:r w:rsidR="00EE2E9C">
        <w:t xml:space="preserve">. </w:t>
      </w:r>
      <w:r>
        <w:t>Scotland</w:t>
      </w:r>
      <w:r w:rsidR="00B26C6E">
        <w:t xml:space="preserve">: </w:t>
      </w:r>
      <w:r w:rsidR="00B26C6E">
        <w:t>NHS Health</w:t>
      </w:r>
    </w:p>
    <w:p w14:paraId="1333AC54" w14:textId="0BFFA21D" w:rsidR="000B0B92" w:rsidRPr="00B26C6E" w:rsidRDefault="000B0B92" w:rsidP="00B26C6E">
      <w:pPr>
        <w:ind w:left="720" w:hanging="720"/>
        <w:jc w:val="both"/>
        <w:rPr>
          <w:bCs/>
          <w:iCs/>
        </w:rPr>
      </w:pPr>
      <w:proofErr w:type="spellStart"/>
      <w:r w:rsidRPr="000B0B92">
        <w:rPr>
          <w:bCs/>
          <w:iCs/>
        </w:rPr>
        <w:t>Vir</w:t>
      </w:r>
      <w:proofErr w:type="spellEnd"/>
      <w:r w:rsidRPr="000B0B92">
        <w:rPr>
          <w:bCs/>
          <w:iCs/>
        </w:rPr>
        <w:t xml:space="preserve">, J., Hall, K. and Foye, R. (2018) ‘Representation and </w:t>
      </w:r>
      <w:r w:rsidR="000E0CB0" w:rsidRPr="000B0B92">
        <w:rPr>
          <w:bCs/>
          <w:iCs/>
        </w:rPr>
        <w:t xml:space="preserve">Portrayal Of Audiences On </w:t>
      </w:r>
      <w:r w:rsidRPr="000B0B92">
        <w:rPr>
          <w:bCs/>
          <w:iCs/>
        </w:rPr>
        <w:t xml:space="preserve">BBC </w:t>
      </w:r>
      <w:r w:rsidR="000E0CB0" w:rsidRPr="000B0B92">
        <w:rPr>
          <w:bCs/>
          <w:iCs/>
        </w:rPr>
        <w:t>Television’</w:t>
      </w:r>
      <w:r w:rsidRPr="000B0B92">
        <w:rPr>
          <w:bCs/>
          <w:iCs/>
        </w:rPr>
        <w:t> </w:t>
      </w:r>
      <w:r w:rsidRPr="000B0B92">
        <w:rPr>
          <w:bCs/>
          <w:i/>
          <w:iCs/>
        </w:rPr>
        <w:t>Kantar Media</w:t>
      </w:r>
      <w:r w:rsidRPr="000B0B92">
        <w:rPr>
          <w:bCs/>
          <w:iCs/>
        </w:rPr>
        <w:t>.</w:t>
      </w:r>
    </w:p>
    <w:p w14:paraId="59D35EC7" w14:textId="68FAE26A" w:rsidR="006D5F10" w:rsidRDefault="006D5F10" w:rsidP="006D5F10">
      <w:pPr>
        <w:ind w:left="720" w:hanging="720"/>
        <w:jc w:val="both"/>
      </w:pPr>
      <w:r>
        <w:t>Walsh</w:t>
      </w:r>
      <w:r w:rsidR="00EE2E9C">
        <w:t xml:space="preserve">, </w:t>
      </w:r>
      <w:r>
        <w:t>D</w:t>
      </w:r>
      <w:r w:rsidR="00EE2E9C">
        <w:t xml:space="preserve">., </w:t>
      </w:r>
      <w:r>
        <w:t>Bendel</w:t>
      </w:r>
      <w:r w:rsidR="00EE2E9C">
        <w:t xml:space="preserve">, </w:t>
      </w:r>
      <w:r>
        <w:t>N</w:t>
      </w:r>
      <w:r w:rsidR="00EE2E9C">
        <w:t xml:space="preserve">., </w:t>
      </w:r>
      <w:r>
        <w:t>Jones</w:t>
      </w:r>
      <w:r w:rsidR="00EE2E9C">
        <w:t xml:space="preserve">, </w:t>
      </w:r>
      <w:r>
        <w:t>R</w:t>
      </w:r>
      <w:r w:rsidR="00EE2E9C">
        <w:t xml:space="preserve">., &amp; </w:t>
      </w:r>
      <w:r>
        <w:t>Hanlon</w:t>
      </w:r>
      <w:r w:rsidR="00EE2E9C">
        <w:t xml:space="preserve">, </w:t>
      </w:r>
      <w:r>
        <w:t>P</w:t>
      </w:r>
      <w:r w:rsidR="00EE2E9C">
        <w:t xml:space="preserve">. (2010). </w:t>
      </w:r>
      <w:r>
        <w:t xml:space="preserve">It's </w:t>
      </w:r>
      <w:r w:rsidR="00EE2E9C">
        <w:t xml:space="preserve">Not ‘Just Deprivation’: Why Do Equally Deprived </w:t>
      </w:r>
      <w:r>
        <w:t xml:space="preserve">UK </w:t>
      </w:r>
      <w:r w:rsidR="00EE2E9C">
        <w:t xml:space="preserve">Cities Experience Different Health Outcomes? </w:t>
      </w:r>
      <w:r w:rsidRPr="00B26C6E">
        <w:rPr>
          <w:i/>
          <w:iCs/>
        </w:rPr>
        <w:t xml:space="preserve">Public </w:t>
      </w:r>
      <w:r w:rsidR="00EE2E9C" w:rsidRPr="00B26C6E">
        <w:rPr>
          <w:i/>
          <w:iCs/>
        </w:rPr>
        <w:t>Health,</w:t>
      </w:r>
      <w:r w:rsidR="00EE2E9C">
        <w:t xml:space="preserve"> 124</w:t>
      </w:r>
      <w:r w:rsidR="00B26C6E">
        <w:t xml:space="preserve"> </w:t>
      </w:r>
      <w:r w:rsidR="00EE2E9C">
        <w:t>(9), 487-495.</w:t>
      </w:r>
    </w:p>
    <w:p w14:paraId="1CE7EF0F" w14:textId="00FF9157" w:rsidR="006D5F10" w:rsidRDefault="006D5F10" w:rsidP="006D5F10">
      <w:pPr>
        <w:ind w:left="720" w:hanging="720"/>
        <w:jc w:val="both"/>
      </w:pPr>
      <w:r>
        <w:t>Wilkinson</w:t>
      </w:r>
      <w:r w:rsidR="00EE2E9C">
        <w:t xml:space="preserve">, </w:t>
      </w:r>
      <w:r>
        <w:t>R</w:t>
      </w:r>
      <w:r w:rsidR="00EE2E9C">
        <w:t xml:space="preserve">. </w:t>
      </w:r>
      <w:r>
        <w:t>G</w:t>
      </w:r>
      <w:r w:rsidR="00EE2E9C">
        <w:t xml:space="preserve">., &amp; </w:t>
      </w:r>
      <w:r>
        <w:t>Marmot</w:t>
      </w:r>
      <w:r w:rsidR="00EE2E9C">
        <w:t xml:space="preserve">, </w:t>
      </w:r>
      <w:r>
        <w:t>M</w:t>
      </w:r>
      <w:r w:rsidR="00EE2E9C">
        <w:t>. (</w:t>
      </w:r>
      <w:r>
        <w:t>Eds</w:t>
      </w:r>
      <w:r w:rsidR="00EE2E9C">
        <w:t xml:space="preserve">.). (2003). </w:t>
      </w:r>
      <w:r>
        <w:t xml:space="preserve">Social </w:t>
      </w:r>
      <w:r w:rsidR="00EE2E9C">
        <w:t xml:space="preserve">Determinants Of Health: The Solid Facts. </w:t>
      </w:r>
      <w:r w:rsidRPr="00B26C6E">
        <w:rPr>
          <w:i/>
          <w:iCs/>
        </w:rPr>
        <w:t>World Health Organization</w:t>
      </w:r>
      <w:r w:rsidR="00EE2E9C" w:rsidRPr="00B26C6E">
        <w:rPr>
          <w:i/>
          <w:iCs/>
        </w:rPr>
        <w:t>.</w:t>
      </w:r>
    </w:p>
    <w:p w14:paraId="08CAC21B" w14:textId="6D8006AF" w:rsidR="006D5F10" w:rsidRDefault="006D5F10" w:rsidP="006D5F10">
      <w:pPr>
        <w:ind w:left="720" w:hanging="720"/>
        <w:jc w:val="both"/>
      </w:pPr>
      <w:r>
        <w:t>World Health Organization</w:t>
      </w:r>
      <w:r w:rsidR="00EE2E9C">
        <w:t xml:space="preserve">. (2010). </w:t>
      </w:r>
      <w:r>
        <w:t xml:space="preserve">Global </w:t>
      </w:r>
      <w:r w:rsidR="00EE2E9C">
        <w:t xml:space="preserve">Strategy To Reduce The Harmful Use Of Alcohol. </w:t>
      </w:r>
      <w:r w:rsidRPr="00B26C6E">
        <w:rPr>
          <w:i/>
          <w:iCs/>
        </w:rPr>
        <w:t>World Health Organization</w:t>
      </w:r>
      <w:r w:rsidR="00EE2E9C" w:rsidRPr="00B26C6E">
        <w:rPr>
          <w:i/>
          <w:iCs/>
        </w:rPr>
        <w:t>.</w:t>
      </w:r>
    </w:p>
    <w:p w14:paraId="65854D5D" w14:textId="5CFBA3E5" w:rsidR="006D5F10" w:rsidRDefault="006D5F10" w:rsidP="006D5F10">
      <w:pPr>
        <w:ind w:left="720" w:hanging="720"/>
        <w:jc w:val="both"/>
      </w:pPr>
      <w:proofErr w:type="spellStart"/>
      <w:r>
        <w:t>Xhurxhi</w:t>
      </w:r>
      <w:proofErr w:type="spellEnd"/>
      <w:r w:rsidR="00EE2E9C">
        <w:t xml:space="preserve">, </w:t>
      </w:r>
      <w:r>
        <w:t>I</w:t>
      </w:r>
      <w:r w:rsidR="00EE2E9C">
        <w:t xml:space="preserve">. </w:t>
      </w:r>
      <w:r>
        <w:t>P</w:t>
      </w:r>
      <w:r w:rsidR="00EE2E9C">
        <w:t xml:space="preserve">. (2020). </w:t>
      </w:r>
      <w:r>
        <w:t xml:space="preserve">The </w:t>
      </w:r>
      <w:r w:rsidR="00EE2E9C">
        <w:t xml:space="preserve">Early Impact Of </w:t>
      </w:r>
      <w:r>
        <w:t xml:space="preserve">Scotland's </w:t>
      </w:r>
      <w:r w:rsidR="00EE2E9C">
        <w:t xml:space="preserve">Minimum Unit Pricing Policy On Alcohol Prices And Sales. </w:t>
      </w:r>
      <w:r w:rsidRPr="00B26C6E">
        <w:rPr>
          <w:i/>
          <w:iCs/>
        </w:rPr>
        <w:t>Health Economics</w:t>
      </w:r>
      <w:r w:rsidR="00EE2E9C" w:rsidRPr="00B26C6E">
        <w:rPr>
          <w:i/>
          <w:iCs/>
        </w:rPr>
        <w:t>.</w:t>
      </w:r>
    </w:p>
    <w:p w14:paraId="21BCE33D" w14:textId="77777777" w:rsidR="006D5F10" w:rsidRDefault="006D5F10" w:rsidP="006D5F10">
      <w:pPr>
        <w:jc w:val="both"/>
      </w:pPr>
    </w:p>
    <w:p w14:paraId="19C839E0" w14:textId="61B7BBB4" w:rsidR="000545A5" w:rsidRDefault="000545A5" w:rsidP="00E11E46">
      <w:pPr>
        <w:jc w:val="both"/>
      </w:pPr>
    </w:p>
    <w:sectPr w:rsidR="000545A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C36A6" w14:textId="77777777" w:rsidR="009F56AF" w:rsidRDefault="009F56AF" w:rsidP="009F56AF">
      <w:pPr>
        <w:spacing w:after="0" w:line="240" w:lineRule="auto"/>
      </w:pPr>
      <w:r>
        <w:separator/>
      </w:r>
    </w:p>
  </w:endnote>
  <w:endnote w:type="continuationSeparator" w:id="0">
    <w:p w14:paraId="68EA69B5" w14:textId="77777777" w:rsidR="009F56AF" w:rsidRDefault="009F56AF" w:rsidP="009F5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0105752"/>
      <w:docPartObj>
        <w:docPartGallery w:val="Page Numbers (Bottom of Page)"/>
        <w:docPartUnique/>
      </w:docPartObj>
    </w:sdtPr>
    <w:sdtEndPr>
      <w:rPr>
        <w:noProof/>
      </w:rPr>
    </w:sdtEndPr>
    <w:sdtContent>
      <w:p w14:paraId="40A6948A" w14:textId="1C278DBC" w:rsidR="009F56AF" w:rsidRDefault="009F56AF">
        <w:pPr>
          <w:pStyle w:val="Footer"/>
        </w:pPr>
        <w:r>
          <w:fldChar w:fldCharType="begin"/>
        </w:r>
        <w:r>
          <w:instrText xml:space="preserve"> PAGE   \* MERGEFORMAT </w:instrText>
        </w:r>
        <w:r>
          <w:fldChar w:fldCharType="separate"/>
        </w:r>
        <w:r>
          <w:rPr>
            <w:noProof/>
          </w:rPr>
          <w:t>2</w:t>
        </w:r>
        <w:r>
          <w:rPr>
            <w:noProof/>
          </w:rPr>
          <w:fldChar w:fldCharType="end"/>
        </w:r>
      </w:p>
    </w:sdtContent>
  </w:sdt>
  <w:p w14:paraId="609ABFE1" w14:textId="77777777" w:rsidR="009F56AF" w:rsidRDefault="009F56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6570C" w14:textId="77777777" w:rsidR="009F56AF" w:rsidRDefault="009F56AF" w:rsidP="009F56AF">
      <w:pPr>
        <w:spacing w:after="0" w:line="240" w:lineRule="auto"/>
      </w:pPr>
      <w:r>
        <w:separator/>
      </w:r>
    </w:p>
  </w:footnote>
  <w:footnote w:type="continuationSeparator" w:id="0">
    <w:p w14:paraId="5825D569" w14:textId="77777777" w:rsidR="009F56AF" w:rsidRDefault="009F56AF" w:rsidP="009F56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F10"/>
    <w:rsid w:val="00003F65"/>
    <w:rsid w:val="000171AB"/>
    <w:rsid w:val="00020B2F"/>
    <w:rsid w:val="000401CC"/>
    <w:rsid w:val="00041C7C"/>
    <w:rsid w:val="00050D77"/>
    <w:rsid w:val="000521B2"/>
    <w:rsid w:val="000541E5"/>
    <w:rsid w:val="000545A5"/>
    <w:rsid w:val="000A0066"/>
    <w:rsid w:val="000A6E46"/>
    <w:rsid w:val="000B0B92"/>
    <w:rsid w:val="000B1A27"/>
    <w:rsid w:val="000C3BA4"/>
    <w:rsid w:val="000C5A04"/>
    <w:rsid w:val="000D7A37"/>
    <w:rsid w:val="000E0CB0"/>
    <w:rsid w:val="000F2A2E"/>
    <w:rsid w:val="000F7A78"/>
    <w:rsid w:val="00121766"/>
    <w:rsid w:val="001230D0"/>
    <w:rsid w:val="00152AA3"/>
    <w:rsid w:val="00183906"/>
    <w:rsid w:val="001848C4"/>
    <w:rsid w:val="00186871"/>
    <w:rsid w:val="00193B2B"/>
    <w:rsid w:val="00194D3A"/>
    <w:rsid w:val="001A5E29"/>
    <w:rsid w:val="001B540F"/>
    <w:rsid w:val="001D113E"/>
    <w:rsid w:val="001D7CA6"/>
    <w:rsid w:val="001E0201"/>
    <w:rsid w:val="00264F43"/>
    <w:rsid w:val="002657B6"/>
    <w:rsid w:val="002B1196"/>
    <w:rsid w:val="002B14BE"/>
    <w:rsid w:val="002B3437"/>
    <w:rsid w:val="002C55A4"/>
    <w:rsid w:val="002C7DB9"/>
    <w:rsid w:val="002D1D4A"/>
    <w:rsid w:val="002D477D"/>
    <w:rsid w:val="002F57A6"/>
    <w:rsid w:val="003220CC"/>
    <w:rsid w:val="0035197A"/>
    <w:rsid w:val="0035393A"/>
    <w:rsid w:val="00362896"/>
    <w:rsid w:val="00363245"/>
    <w:rsid w:val="003721A2"/>
    <w:rsid w:val="003729A1"/>
    <w:rsid w:val="00383076"/>
    <w:rsid w:val="00386690"/>
    <w:rsid w:val="00395742"/>
    <w:rsid w:val="003A4ED3"/>
    <w:rsid w:val="003B2746"/>
    <w:rsid w:val="003C503C"/>
    <w:rsid w:val="003C7D54"/>
    <w:rsid w:val="003D5FBD"/>
    <w:rsid w:val="003D76F0"/>
    <w:rsid w:val="003E0978"/>
    <w:rsid w:val="003E2E8E"/>
    <w:rsid w:val="003F6CE9"/>
    <w:rsid w:val="00401848"/>
    <w:rsid w:val="004162D3"/>
    <w:rsid w:val="00420592"/>
    <w:rsid w:val="00430E68"/>
    <w:rsid w:val="00434390"/>
    <w:rsid w:val="00436BF3"/>
    <w:rsid w:val="00443A90"/>
    <w:rsid w:val="00475DA1"/>
    <w:rsid w:val="00480407"/>
    <w:rsid w:val="00480ED3"/>
    <w:rsid w:val="004A69DE"/>
    <w:rsid w:val="004B1F04"/>
    <w:rsid w:val="004B7160"/>
    <w:rsid w:val="004E227C"/>
    <w:rsid w:val="004E4701"/>
    <w:rsid w:val="00501DAC"/>
    <w:rsid w:val="005035AF"/>
    <w:rsid w:val="0051138E"/>
    <w:rsid w:val="00515755"/>
    <w:rsid w:val="005166B4"/>
    <w:rsid w:val="00516B4D"/>
    <w:rsid w:val="00523077"/>
    <w:rsid w:val="00525B1D"/>
    <w:rsid w:val="00531F80"/>
    <w:rsid w:val="0054523D"/>
    <w:rsid w:val="005477AC"/>
    <w:rsid w:val="0054798C"/>
    <w:rsid w:val="00547A7F"/>
    <w:rsid w:val="0055658C"/>
    <w:rsid w:val="00556CFA"/>
    <w:rsid w:val="0056049E"/>
    <w:rsid w:val="00560DC9"/>
    <w:rsid w:val="00575022"/>
    <w:rsid w:val="005770E5"/>
    <w:rsid w:val="00585821"/>
    <w:rsid w:val="00593378"/>
    <w:rsid w:val="005A26C0"/>
    <w:rsid w:val="005B0E03"/>
    <w:rsid w:val="005B5061"/>
    <w:rsid w:val="005D11CE"/>
    <w:rsid w:val="005D468D"/>
    <w:rsid w:val="005E03E6"/>
    <w:rsid w:val="005F1B93"/>
    <w:rsid w:val="00603763"/>
    <w:rsid w:val="00611344"/>
    <w:rsid w:val="006241F9"/>
    <w:rsid w:val="0063359D"/>
    <w:rsid w:val="00671E79"/>
    <w:rsid w:val="006A1C39"/>
    <w:rsid w:val="006A3E17"/>
    <w:rsid w:val="006A4A6D"/>
    <w:rsid w:val="006B39F5"/>
    <w:rsid w:val="006C5914"/>
    <w:rsid w:val="006D5F10"/>
    <w:rsid w:val="006E0E70"/>
    <w:rsid w:val="006E3743"/>
    <w:rsid w:val="006E618D"/>
    <w:rsid w:val="006F3BAB"/>
    <w:rsid w:val="006F7C30"/>
    <w:rsid w:val="007109FD"/>
    <w:rsid w:val="00714FBC"/>
    <w:rsid w:val="00717820"/>
    <w:rsid w:val="007249A4"/>
    <w:rsid w:val="00735BED"/>
    <w:rsid w:val="00756DCD"/>
    <w:rsid w:val="00764AB5"/>
    <w:rsid w:val="007650B6"/>
    <w:rsid w:val="00766D52"/>
    <w:rsid w:val="00796E86"/>
    <w:rsid w:val="007A1E96"/>
    <w:rsid w:val="007A4B2F"/>
    <w:rsid w:val="007B1675"/>
    <w:rsid w:val="007C17A3"/>
    <w:rsid w:val="007C631E"/>
    <w:rsid w:val="007E13AC"/>
    <w:rsid w:val="007E5065"/>
    <w:rsid w:val="007F7BF2"/>
    <w:rsid w:val="0080445B"/>
    <w:rsid w:val="0081786A"/>
    <w:rsid w:val="00827937"/>
    <w:rsid w:val="0083165E"/>
    <w:rsid w:val="00834A5C"/>
    <w:rsid w:val="008417A6"/>
    <w:rsid w:val="00856F53"/>
    <w:rsid w:val="00864B80"/>
    <w:rsid w:val="0088354E"/>
    <w:rsid w:val="0088619C"/>
    <w:rsid w:val="008A4B0E"/>
    <w:rsid w:val="008B7399"/>
    <w:rsid w:val="008C787A"/>
    <w:rsid w:val="008E3EA6"/>
    <w:rsid w:val="008F29A6"/>
    <w:rsid w:val="00902BD9"/>
    <w:rsid w:val="00904AFF"/>
    <w:rsid w:val="009142B7"/>
    <w:rsid w:val="00916AFE"/>
    <w:rsid w:val="00925713"/>
    <w:rsid w:val="00942BF6"/>
    <w:rsid w:val="00942F52"/>
    <w:rsid w:val="009535FF"/>
    <w:rsid w:val="009703C1"/>
    <w:rsid w:val="0099232A"/>
    <w:rsid w:val="009B3245"/>
    <w:rsid w:val="009B6B9D"/>
    <w:rsid w:val="009C5443"/>
    <w:rsid w:val="009D28DB"/>
    <w:rsid w:val="009F56AF"/>
    <w:rsid w:val="009F7F1F"/>
    <w:rsid w:val="00A0380E"/>
    <w:rsid w:val="00A05431"/>
    <w:rsid w:val="00A076D2"/>
    <w:rsid w:val="00A243D1"/>
    <w:rsid w:val="00A31486"/>
    <w:rsid w:val="00A431E4"/>
    <w:rsid w:val="00A4664F"/>
    <w:rsid w:val="00A71D6C"/>
    <w:rsid w:val="00A748FA"/>
    <w:rsid w:val="00A76A8A"/>
    <w:rsid w:val="00A83B6C"/>
    <w:rsid w:val="00A8756C"/>
    <w:rsid w:val="00A918F9"/>
    <w:rsid w:val="00A92739"/>
    <w:rsid w:val="00AC2B46"/>
    <w:rsid w:val="00AD366E"/>
    <w:rsid w:val="00AD3993"/>
    <w:rsid w:val="00AD757A"/>
    <w:rsid w:val="00AF6E6D"/>
    <w:rsid w:val="00AF7FD9"/>
    <w:rsid w:val="00B1054C"/>
    <w:rsid w:val="00B170E5"/>
    <w:rsid w:val="00B253B5"/>
    <w:rsid w:val="00B26C6E"/>
    <w:rsid w:val="00B27FA8"/>
    <w:rsid w:val="00B43BCC"/>
    <w:rsid w:val="00B44D71"/>
    <w:rsid w:val="00B473E5"/>
    <w:rsid w:val="00B5057A"/>
    <w:rsid w:val="00B60635"/>
    <w:rsid w:val="00B648BE"/>
    <w:rsid w:val="00B66A73"/>
    <w:rsid w:val="00B721A1"/>
    <w:rsid w:val="00B72B44"/>
    <w:rsid w:val="00B747E4"/>
    <w:rsid w:val="00B80D1D"/>
    <w:rsid w:val="00B85088"/>
    <w:rsid w:val="00BA1691"/>
    <w:rsid w:val="00BA4EDF"/>
    <w:rsid w:val="00BB19F5"/>
    <w:rsid w:val="00BB31D7"/>
    <w:rsid w:val="00BB6B46"/>
    <w:rsid w:val="00BB7BB0"/>
    <w:rsid w:val="00BD780A"/>
    <w:rsid w:val="00C0655C"/>
    <w:rsid w:val="00C07955"/>
    <w:rsid w:val="00C2504C"/>
    <w:rsid w:val="00C57305"/>
    <w:rsid w:val="00C636E8"/>
    <w:rsid w:val="00C858A7"/>
    <w:rsid w:val="00CA7F0A"/>
    <w:rsid w:val="00CB1FFB"/>
    <w:rsid w:val="00CE75B5"/>
    <w:rsid w:val="00D066E3"/>
    <w:rsid w:val="00D13081"/>
    <w:rsid w:val="00D142B1"/>
    <w:rsid w:val="00D171EB"/>
    <w:rsid w:val="00D22144"/>
    <w:rsid w:val="00D41E5C"/>
    <w:rsid w:val="00D42D4B"/>
    <w:rsid w:val="00D532D8"/>
    <w:rsid w:val="00D55BAC"/>
    <w:rsid w:val="00D6038A"/>
    <w:rsid w:val="00D72B55"/>
    <w:rsid w:val="00DC1A58"/>
    <w:rsid w:val="00DC2E41"/>
    <w:rsid w:val="00DC34DA"/>
    <w:rsid w:val="00DE43D2"/>
    <w:rsid w:val="00DF0716"/>
    <w:rsid w:val="00DF1701"/>
    <w:rsid w:val="00DF7704"/>
    <w:rsid w:val="00E11E46"/>
    <w:rsid w:val="00E278F0"/>
    <w:rsid w:val="00E4406A"/>
    <w:rsid w:val="00E4664E"/>
    <w:rsid w:val="00E616BB"/>
    <w:rsid w:val="00E6197F"/>
    <w:rsid w:val="00E70AD9"/>
    <w:rsid w:val="00E847E1"/>
    <w:rsid w:val="00E85DC9"/>
    <w:rsid w:val="00E948E9"/>
    <w:rsid w:val="00EA4C96"/>
    <w:rsid w:val="00EB2DAA"/>
    <w:rsid w:val="00ED4A4A"/>
    <w:rsid w:val="00EE1200"/>
    <w:rsid w:val="00EE2CE9"/>
    <w:rsid w:val="00EE2E9C"/>
    <w:rsid w:val="00EF626F"/>
    <w:rsid w:val="00F03072"/>
    <w:rsid w:val="00F033C2"/>
    <w:rsid w:val="00F0417C"/>
    <w:rsid w:val="00F07FCD"/>
    <w:rsid w:val="00F14434"/>
    <w:rsid w:val="00F33270"/>
    <w:rsid w:val="00F368D8"/>
    <w:rsid w:val="00F41F21"/>
    <w:rsid w:val="00F43D3D"/>
    <w:rsid w:val="00F447A5"/>
    <w:rsid w:val="00F4591D"/>
    <w:rsid w:val="00F511D5"/>
    <w:rsid w:val="00F55E31"/>
    <w:rsid w:val="00F61F53"/>
    <w:rsid w:val="00F80E8A"/>
    <w:rsid w:val="00F80ED0"/>
    <w:rsid w:val="00FA16C9"/>
    <w:rsid w:val="00FA6F68"/>
    <w:rsid w:val="00FB0C19"/>
    <w:rsid w:val="00FB403A"/>
    <w:rsid w:val="00FB6C26"/>
    <w:rsid w:val="00FC67DA"/>
    <w:rsid w:val="00FC6BBE"/>
    <w:rsid w:val="00FF1021"/>
    <w:rsid w:val="00FF3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BF113"/>
  <w15:chartTrackingRefBased/>
  <w15:docId w15:val="{158D1AC9-5AB8-4D71-9140-CB7E0F1C4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E101A"/>
        <w:sz w:val="24"/>
        <w:szCs w:val="24"/>
        <w:lang w:val="en-GB" w:eastAsia="en-US" w:bidi="ar-SA"/>
      </w:rPr>
    </w:rPrDefault>
    <w:pPrDefault>
      <w:pPr>
        <w:spacing w:after="160" w:line="36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5F10"/>
    <w:rPr>
      <w:color w:val="0563C1" w:themeColor="hyperlink"/>
      <w:u w:val="single"/>
    </w:rPr>
  </w:style>
  <w:style w:type="character" w:styleId="UnresolvedMention">
    <w:name w:val="Unresolved Mention"/>
    <w:basedOn w:val="DefaultParagraphFont"/>
    <w:uiPriority w:val="99"/>
    <w:semiHidden/>
    <w:unhideWhenUsed/>
    <w:rsid w:val="006D5F10"/>
    <w:rPr>
      <w:color w:val="605E5C"/>
      <w:shd w:val="clear" w:color="auto" w:fill="E1DFDD"/>
    </w:rPr>
  </w:style>
  <w:style w:type="paragraph" w:styleId="BodyText">
    <w:name w:val="Body Text"/>
    <w:basedOn w:val="Normal"/>
    <w:link w:val="BodyTextChar"/>
    <w:unhideWhenUsed/>
    <w:rsid w:val="00E4664E"/>
    <w:pPr>
      <w:spacing w:after="120" w:line="240" w:lineRule="auto"/>
      <w:jc w:val="left"/>
    </w:pPr>
    <w:rPr>
      <w:rFonts w:eastAsia="Times New Roman"/>
      <w:color w:val="auto"/>
      <w:sz w:val="20"/>
      <w:szCs w:val="20"/>
      <w:lang w:eastAsia="en-GB"/>
    </w:rPr>
  </w:style>
  <w:style w:type="character" w:customStyle="1" w:styleId="BodyTextChar">
    <w:name w:val="Body Text Char"/>
    <w:basedOn w:val="DefaultParagraphFont"/>
    <w:link w:val="BodyText"/>
    <w:rsid w:val="00E4664E"/>
    <w:rPr>
      <w:rFonts w:eastAsia="Times New Roman"/>
      <w:color w:val="auto"/>
      <w:sz w:val="20"/>
      <w:szCs w:val="20"/>
      <w:lang w:eastAsia="en-GB"/>
    </w:rPr>
  </w:style>
  <w:style w:type="paragraph" w:styleId="Header">
    <w:name w:val="header"/>
    <w:basedOn w:val="Normal"/>
    <w:link w:val="HeaderChar"/>
    <w:uiPriority w:val="99"/>
    <w:unhideWhenUsed/>
    <w:rsid w:val="009F56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6AF"/>
  </w:style>
  <w:style w:type="paragraph" w:styleId="Footer">
    <w:name w:val="footer"/>
    <w:basedOn w:val="Normal"/>
    <w:link w:val="FooterChar"/>
    <w:uiPriority w:val="99"/>
    <w:unhideWhenUsed/>
    <w:rsid w:val="009F56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003591">
      <w:bodyDiv w:val="1"/>
      <w:marLeft w:val="0"/>
      <w:marRight w:val="0"/>
      <w:marTop w:val="0"/>
      <w:marBottom w:val="0"/>
      <w:divBdr>
        <w:top w:val="none" w:sz="0" w:space="0" w:color="auto"/>
        <w:left w:val="none" w:sz="0" w:space="0" w:color="auto"/>
        <w:bottom w:val="none" w:sz="0" w:space="0" w:color="auto"/>
        <w:right w:val="none" w:sz="0" w:space="0" w:color="auto"/>
      </w:divBdr>
    </w:div>
    <w:div w:id="1569224598">
      <w:bodyDiv w:val="1"/>
      <w:marLeft w:val="0"/>
      <w:marRight w:val="0"/>
      <w:marTop w:val="0"/>
      <w:marBottom w:val="0"/>
      <w:divBdr>
        <w:top w:val="none" w:sz="0" w:space="0" w:color="auto"/>
        <w:left w:val="none" w:sz="0" w:space="0" w:color="auto"/>
        <w:bottom w:val="none" w:sz="0" w:space="0" w:color="auto"/>
        <w:right w:val="none" w:sz="0" w:space="0" w:color="auto"/>
      </w:divBdr>
    </w:div>
    <w:div w:id="180048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gov.scot/collections/scottish-index-of-multiple-deprivation-202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elcis.org/old/index.php/knowledge-bank/search-bank/changing-scotlands-relationship-alcohol-framework-actio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lasgowtimes.Co.Uk/News/18507554.Minimum-Pricing-Sees-Scots-Alcohol-Consumption-Fall---Sales-Fortified-Wines-Increase/" TargetMode="External"/><Relationship Id="rId4" Type="http://schemas.openxmlformats.org/officeDocument/2006/relationships/styles" Target="styles.xml"/><Relationship Id="rId9" Type="http://schemas.openxmlformats.org/officeDocument/2006/relationships/hyperlink" Target="http://www.shaap.org.uk/images/Alcohol-strategy-recommendations-Report_Final_12_4_17.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7" ma:contentTypeDescription="Create a new document." ma:contentTypeScope="" ma:versionID="010c2bb82bcbd96a010fabfdbfe1678f">
  <xsd:schema xmlns:xsd="http://www.w3.org/2001/XMLSchema" xmlns:xs="http://www.w3.org/2001/XMLSchema" xmlns:p="http://schemas.microsoft.com/office/2006/metadata/properties" xmlns:ns3="9c3d0223-1bd4-4bbc-b487-5ec876b00c97" xmlns:ns4="64e1de47-bec6-45b9-b12d-0281c4c7cc00" targetNamespace="http://schemas.microsoft.com/office/2006/metadata/properties" ma:root="true" ma:fieldsID="83dfe5758853420e090d96f2224767c3" ns3:_="" ns4:_="">
    <xsd:import namespace="9c3d0223-1bd4-4bbc-b487-5ec876b00c97"/>
    <xsd:import namespace="64e1de47-bec6-45b9-b12d-0281c4c7cc0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e1de47-bec6-45b9-b12d-0281c4c7cc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F9C25-641F-4721-944D-CF98705BE011}">
  <ds:schemaRefs>
    <ds:schemaRef ds:uri="http://schemas.microsoft.com/office/2006/metadata/properties"/>
    <ds:schemaRef ds:uri="64e1de47-bec6-45b9-b12d-0281c4c7cc00"/>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9c3d0223-1bd4-4bbc-b487-5ec876b00c97"/>
    <ds:schemaRef ds:uri="http://www.w3.org/XML/1998/namespace"/>
    <ds:schemaRef ds:uri="http://purl.org/dc/dcmitype/"/>
  </ds:schemaRefs>
</ds:datastoreItem>
</file>

<file path=customXml/itemProps2.xml><?xml version="1.0" encoding="utf-8"?>
<ds:datastoreItem xmlns:ds="http://schemas.openxmlformats.org/officeDocument/2006/customXml" ds:itemID="{AE80DAEF-4102-49B7-BF62-5DBF187939C8}">
  <ds:schemaRefs>
    <ds:schemaRef ds:uri="http://schemas.microsoft.com/sharepoint/v3/contenttype/forms"/>
  </ds:schemaRefs>
</ds:datastoreItem>
</file>

<file path=customXml/itemProps3.xml><?xml version="1.0" encoding="utf-8"?>
<ds:datastoreItem xmlns:ds="http://schemas.openxmlformats.org/officeDocument/2006/customXml" ds:itemID="{26BA8AE8-C232-487C-9C15-A13FCF68E0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64e1de47-bec6-45b9-b12d-0281c4c7cc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3323</Words>
  <Characters>18943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Thornton (2114728)</dc:creator>
  <cp:keywords/>
  <dc:description/>
  <cp:lastModifiedBy>Eileen Thornton</cp:lastModifiedBy>
  <cp:revision>2</cp:revision>
  <dcterms:created xsi:type="dcterms:W3CDTF">2022-03-01T22:45:00Z</dcterms:created>
  <dcterms:modified xsi:type="dcterms:W3CDTF">2022-03-01T22:45:00Z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0x0101009A3C566BAC5B13499E9DCD0476CF4E5C</vt:lpwstr>
  </property>
</Properties>
</file>