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5D50A"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48A9ACFD"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4D79E5DB" w14:textId="77777777" w:rsidR="003C169B" w:rsidRDefault="003C169B"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715F1544" w14:textId="77777777" w:rsidR="003C169B" w:rsidRDefault="003C169B"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41F084F7" w14:textId="77777777" w:rsidR="003C169B" w:rsidRDefault="003C169B" w:rsidP="003C169B">
      <w:pPr>
        <w:pStyle w:val="Title"/>
      </w:pPr>
    </w:p>
    <w:p w14:paraId="6F37BCC7" w14:textId="77777777" w:rsidR="00D46359" w:rsidRPr="00F05C86"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lang w:val="it-IT"/>
          <w14:ligatures w14:val="none"/>
        </w:rPr>
      </w:pPr>
    </w:p>
    <w:p w14:paraId="0D6C4DB9" w14:textId="77777777" w:rsidR="00D46359" w:rsidRPr="00F05C86"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lang w:val="it-IT"/>
          <w14:ligatures w14:val="none"/>
        </w:rPr>
      </w:pPr>
    </w:p>
    <w:p w14:paraId="6B74D419" w14:textId="77777777" w:rsidR="00D46359" w:rsidRPr="00F05C86"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lang w:val="it-IT"/>
          <w14:ligatures w14:val="none"/>
        </w:rPr>
      </w:pPr>
    </w:p>
    <w:p w14:paraId="334AACCB" w14:textId="77777777" w:rsidR="00D46359" w:rsidRPr="00F05C86" w:rsidRDefault="00D46359" w:rsidP="003E403E">
      <w:pPr>
        <w:keepNext/>
        <w:keepLines/>
        <w:spacing w:before="120" w:after="120"/>
        <w:outlineLvl w:val="0"/>
        <w:rPr>
          <w:rFonts w:eastAsiaTheme="majorEastAsia" w:cstheme="minorHAnsi"/>
          <w:color w:val="2F5496" w:themeColor="accent1" w:themeShade="BF"/>
          <w:kern w:val="0"/>
          <w:sz w:val="32"/>
          <w:szCs w:val="32"/>
          <w:lang w:val="it-IT"/>
          <w14:ligatures w14:val="none"/>
        </w:rPr>
      </w:pPr>
    </w:p>
    <w:p w14:paraId="1D06E624" w14:textId="77777777" w:rsidR="00F05C86" w:rsidRPr="00D46359" w:rsidRDefault="00F05C86" w:rsidP="00F05C86">
      <w:pPr>
        <w:spacing w:line="360" w:lineRule="auto"/>
        <w:jc w:val="center"/>
        <w:rPr>
          <w:rFonts w:cstheme="minorHAnsi"/>
          <w:b/>
          <w:bCs/>
          <w:kern w:val="0"/>
          <w:sz w:val="28"/>
          <w:szCs w:val="28"/>
          <w:lang w:val="it-IT"/>
          <w14:ligatures w14:val="none"/>
        </w:rPr>
      </w:pPr>
      <w:r w:rsidRPr="00D46359">
        <w:rPr>
          <w:rFonts w:cstheme="minorHAnsi"/>
          <w:b/>
          <w:bCs/>
          <w:kern w:val="0"/>
          <w:sz w:val="28"/>
          <w:szCs w:val="28"/>
          <w:lang w:val="it-IT"/>
          <w14:ligatures w14:val="none"/>
        </w:rPr>
        <w:t>Student name: Iuliana Violeta Vlasceanu</w:t>
      </w:r>
    </w:p>
    <w:p w14:paraId="2CB7A4E8" w14:textId="77777777" w:rsidR="00F05C86" w:rsidRPr="00F05C86" w:rsidRDefault="00F05C86" w:rsidP="00F05C86">
      <w:pPr>
        <w:spacing w:line="360" w:lineRule="auto"/>
        <w:jc w:val="center"/>
        <w:rPr>
          <w:rFonts w:cstheme="minorHAnsi"/>
          <w:b/>
          <w:bCs/>
          <w:kern w:val="0"/>
          <w:sz w:val="28"/>
          <w:szCs w:val="28"/>
          <w14:ligatures w14:val="none"/>
        </w:rPr>
      </w:pPr>
      <w:r w:rsidRPr="00F05C86">
        <w:rPr>
          <w:rFonts w:cstheme="minorHAnsi"/>
          <w:b/>
          <w:bCs/>
          <w:kern w:val="0"/>
          <w:sz w:val="28"/>
          <w:szCs w:val="28"/>
          <w14:ligatures w14:val="none"/>
        </w:rPr>
        <w:t>Student ID: 2214468</w:t>
      </w:r>
    </w:p>
    <w:p w14:paraId="1C3E2A1B" w14:textId="20F4BF7D" w:rsidR="00F05C86" w:rsidRPr="00D46359" w:rsidRDefault="00F05C86" w:rsidP="00F05C86">
      <w:pPr>
        <w:spacing w:line="360" w:lineRule="auto"/>
        <w:jc w:val="center"/>
        <w:rPr>
          <w:rFonts w:cstheme="minorHAnsi"/>
          <w:b/>
          <w:bCs/>
          <w:kern w:val="0"/>
          <w:sz w:val="28"/>
          <w:szCs w:val="28"/>
          <w14:ligatures w14:val="none"/>
        </w:rPr>
      </w:pPr>
      <w:r w:rsidRPr="00D46359">
        <w:rPr>
          <w:rFonts w:cstheme="minorHAnsi"/>
          <w:b/>
          <w:bCs/>
          <w:kern w:val="0"/>
          <w:sz w:val="28"/>
          <w:szCs w:val="28"/>
          <w14:ligatures w14:val="none"/>
        </w:rPr>
        <w:t xml:space="preserve">Module: </w:t>
      </w:r>
      <w:r w:rsidR="00F41B0F">
        <w:rPr>
          <w:rFonts w:cstheme="minorHAnsi"/>
          <w:b/>
          <w:bCs/>
          <w:kern w:val="0"/>
          <w:sz w:val="28"/>
          <w:szCs w:val="28"/>
          <w14:ligatures w14:val="none"/>
        </w:rPr>
        <w:t>Learning in the Digital Era</w:t>
      </w:r>
    </w:p>
    <w:p w14:paraId="00A9FB0A" w14:textId="20C5F2F4" w:rsidR="004F0451" w:rsidRDefault="00F05C86" w:rsidP="004F0451">
      <w:pPr>
        <w:spacing w:line="360" w:lineRule="auto"/>
        <w:jc w:val="center"/>
        <w:rPr>
          <w:rFonts w:cstheme="minorHAnsi"/>
          <w:b/>
          <w:bCs/>
          <w:kern w:val="0"/>
          <w:sz w:val="28"/>
          <w:szCs w:val="28"/>
          <w14:ligatures w14:val="none"/>
        </w:rPr>
      </w:pPr>
      <w:r w:rsidRPr="00D46359">
        <w:rPr>
          <w:rFonts w:cstheme="minorHAnsi"/>
          <w:b/>
          <w:bCs/>
          <w:kern w:val="0"/>
          <w:sz w:val="28"/>
          <w:szCs w:val="28"/>
          <w14:ligatures w14:val="none"/>
        </w:rPr>
        <w:t>Lecturer: Zita Drape</w:t>
      </w:r>
      <w:r>
        <w:rPr>
          <w:rFonts w:cstheme="minorHAnsi"/>
          <w:b/>
          <w:bCs/>
          <w:kern w:val="0"/>
          <w:sz w:val="28"/>
          <w:szCs w:val="28"/>
          <w14:ligatures w14:val="none"/>
        </w:rPr>
        <w:t>r</w:t>
      </w:r>
    </w:p>
    <w:p w14:paraId="3988A20B" w14:textId="77777777" w:rsidR="004F0451" w:rsidRPr="004F0451" w:rsidRDefault="004F0451" w:rsidP="004F0451">
      <w:pPr>
        <w:spacing w:line="360" w:lineRule="auto"/>
        <w:jc w:val="center"/>
        <w:rPr>
          <w:rFonts w:cstheme="minorHAnsi"/>
          <w:b/>
          <w:bCs/>
          <w:kern w:val="0"/>
          <w:sz w:val="28"/>
          <w:szCs w:val="28"/>
          <w14:ligatures w14:val="none"/>
        </w:rPr>
      </w:pPr>
    </w:p>
    <w:p w14:paraId="74AB6C71"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23C70E28"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3AF70BF2"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27244F4B"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7C1EB890"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2C86A5FD"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3131AA33" w14:textId="77777777" w:rsidR="00F05C86" w:rsidRDefault="00F05C86"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1BB251E1" w14:textId="305E4B97" w:rsidR="003E403E" w:rsidRDefault="003E403E"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r w:rsidRPr="003E403E">
        <w:rPr>
          <w:rFonts w:asciiTheme="majorHAnsi" w:eastAsiaTheme="majorEastAsia" w:hAnsiTheme="majorHAnsi" w:cstheme="majorBidi"/>
          <w:color w:val="2F5496" w:themeColor="accent1" w:themeShade="BF"/>
          <w:kern w:val="0"/>
          <w:sz w:val="32"/>
          <w:szCs w:val="32"/>
          <w14:ligatures w14:val="none"/>
        </w:rPr>
        <w:t xml:space="preserve">Task 1 </w:t>
      </w:r>
      <w:r w:rsidR="00177673">
        <w:rPr>
          <w:rFonts w:asciiTheme="majorHAnsi" w:eastAsiaTheme="majorEastAsia" w:hAnsiTheme="majorHAnsi" w:cstheme="majorBidi"/>
          <w:color w:val="2F5496" w:themeColor="accent1" w:themeShade="BF"/>
          <w:kern w:val="0"/>
          <w:sz w:val="32"/>
          <w:szCs w:val="32"/>
          <w14:ligatures w14:val="none"/>
        </w:rPr>
        <w:t>–</w:t>
      </w:r>
      <w:r w:rsidRPr="003E403E">
        <w:rPr>
          <w:rFonts w:asciiTheme="majorHAnsi" w:eastAsiaTheme="majorEastAsia" w:hAnsiTheme="majorHAnsi" w:cstheme="majorBidi"/>
          <w:color w:val="2F5496" w:themeColor="accent1" w:themeShade="BF"/>
          <w:kern w:val="0"/>
          <w:sz w:val="32"/>
          <w:szCs w:val="32"/>
          <w14:ligatures w14:val="none"/>
        </w:rPr>
        <w:t xml:space="preserve"> Reflection</w:t>
      </w:r>
    </w:p>
    <w:p w14:paraId="1D6A2E9D" w14:textId="77777777" w:rsidR="00D46359" w:rsidRDefault="00D46359"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61778881" w14:textId="77777777" w:rsidR="00177673" w:rsidRPr="003E403E" w:rsidRDefault="00177673"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p>
    <w:p w14:paraId="4A6493D6" w14:textId="4727AA56" w:rsidR="00180532" w:rsidRPr="003C169B" w:rsidRDefault="00180532" w:rsidP="003C169B">
      <w:pPr>
        <w:pStyle w:val="ListParagraph"/>
        <w:numPr>
          <w:ilvl w:val="0"/>
          <w:numId w:val="2"/>
        </w:numPr>
        <w:spacing w:line="360" w:lineRule="auto"/>
        <w:rPr>
          <w:kern w:val="0"/>
          <w:sz w:val="24"/>
          <w:szCs w:val="24"/>
          <w14:ligatures w14:val="none"/>
        </w:rPr>
      </w:pPr>
      <w:r w:rsidRPr="003C169B">
        <w:rPr>
          <w:kern w:val="0"/>
          <w:sz w:val="24"/>
          <w:szCs w:val="24"/>
          <w14:ligatures w14:val="none"/>
        </w:rPr>
        <w:t>Descri</w:t>
      </w:r>
      <w:r w:rsidR="003C169B" w:rsidRPr="003C169B">
        <w:rPr>
          <w:kern w:val="0"/>
          <w:sz w:val="24"/>
          <w:szCs w:val="24"/>
          <w14:ligatures w14:val="none"/>
        </w:rPr>
        <w:t>ption</w:t>
      </w:r>
    </w:p>
    <w:p w14:paraId="7BF48E60" w14:textId="77777777" w:rsidR="00180532" w:rsidRDefault="00180532" w:rsidP="003E403E">
      <w:pPr>
        <w:spacing w:line="360" w:lineRule="auto"/>
        <w:rPr>
          <w:kern w:val="0"/>
          <w:sz w:val="24"/>
          <w:szCs w:val="24"/>
          <w14:ligatures w14:val="none"/>
        </w:rPr>
      </w:pPr>
    </w:p>
    <w:p w14:paraId="36823B09" w14:textId="0F885369" w:rsidR="003E403E" w:rsidRDefault="003E403E" w:rsidP="003E403E">
      <w:pPr>
        <w:spacing w:line="360" w:lineRule="auto"/>
        <w:rPr>
          <w:kern w:val="0"/>
          <w:sz w:val="24"/>
          <w:szCs w:val="24"/>
          <w14:ligatures w14:val="none"/>
        </w:rPr>
      </w:pPr>
      <w:r w:rsidRPr="003E403E">
        <w:rPr>
          <w:kern w:val="0"/>
          <w:sz w:val="24"/>
          <w:szCs w:val="24"/>
          <w14:ligatures w14:val="none"/>
        </w:rPr>
        <w:t>My studies at higher education have proven very efficient for my personal and professional development. Through the assessments and various tasks completed, I have developed a number of skills. Those skills are timekeeping, resilience, and managing anxiety. These skills are all transferable skills that will aid me in future employment or studies. I have also been able to spot missing skills and or where I should improve my skills further. By continuing my studies at higher education I aim to continue focusing on developing my abilities; those being physical organisation, effective communication, and decision-making.</w:t>
      </w:r>
    </w:p>
    <w:p w14:paraId="091457FA" w14:textId="77777777" w:rsidR="00180532" w:rsidRDefault="00180532" w:rsidP="003E403E">
      <w:pPr>
        <w:spacing w:line="360" w:lineRule="auto"/>
        <w:rPr>
          <w:kern w:val="0"/>
          <w:sz w:val="24"/>
          <w:szCs w:val="24"/>
          <w14:ligatures w14:val="none"/>
        </w:rPr>
      </w:pPr>
    </w:p>
    <w:p w14:paraId="7ADDDC01" w14:textId="77777777" w:rsidR="00180532" w:rsidRDefault="00180532" w:rsidP="003E403E">
      <w:pPr>
        <w:spacing w:line="360" w:lineRule="auto"/>
        <w:rPr>
          <w:kern w:val="0"/>
          <w:sz w:val="24"/>
          <w:szCs w:val="24"/>
          <w14:ligatures w14:val="none"/>
        </w:rPr>
      </w:pPr>
    </w:p>
    <w:p w14:paraId="42848443" w14:textId="77777777" w:rsidR="00177673" w:rsidRPr="003E403E" w:rsidRDefault="00177673" w:rsidP="003E403E">
      <w:pPr>
        <w:spacing w:line="360" w:lineRule="auto"/>
        <w:rPr>
          <w:kern w:val="0"/>
          <w:sz w:val="24"/>
          <w:szCs w:val="24"/>
          <w14:ligatures w14:val="none"/>
        </w:rPr>
      </w:pPr>
    </w:p>
    <w:p w14:paraId="3D1F9F56" w14:textId="77777777" w:rsidR="003E403E" w:rsidRPr="003E403E" w:rsidRDefault="003E403E" w:rsidP="003E403E">
      <w:pPr>
        <w:numPr>
          <w:ilvl w:val="0"/>
          <w:numId w:val="1"/>
        </w:numPr>
        <w:spacing w:line="360" w:lineRule="auto"/>
        <w:contextualSpacing/>
        <w:rPr>
          <w:i/>
          <w:iCs/>
          <w:kern w:val="0"/>
          <w:sz w:val="24"/>
          <w:szCs w:val="24"/>
          <w14:ligatures w14:val="none"/>
        </w:rPr>
      </w:pPr>
      <w:r w:rsidRPr="003E403E">
        <w:rPr>
          <w:i/>
          <w:iCs/>
          <w:kern w:val="0"/>
          <w:sz w:val="24"/>
          <w:szCs w:val="24"/>
          <w14:ligatures w14:val="none"/>
        </w:rPr>
        <w:t>Feelings</w:t>
      </w:r>
    </w:p>
    <w:p w14:paraId="013082A2" w14:textId="77777777" w:rsidR="003E403E" w:rsidRDefault="003E403E" w:rsidP="003E403E">
      <w:pPr>
        <w:spacing w:line="360" w:lineRule="auto"/>
        <w:rPr>
          <w:kern w:val="0"/>
          <w:sz w:val="24"/>
          <w:szCs w:val="24"/>
          <w14:ligatures w14:val="none"/>
        </w:rPr>
      </w:pPr>
      <w:r w:rsidRPr="003E403E">
        <w:rPr>
          <w:kern w:val="0"/>
          <w:sz w:val="24"/>
          <w:szCs w:val="24"/>
          <w14:ligatures w14:val="none"/>
        </w:rPr>
        <w:t xml:space="preserve">Throughout my experience in higher education, I have felt very accomplished and proud. This is due to managing to complete the tasks required of me and furthering my studies. Duhigg (2012) argues that when one performs a task, the brain will receive a shot of dopamine which causes a habit loop. This is applicable here because when I complete a task, </w:t>
      </w:r>
      <w:r w:rsidRPr="003E403E">
        <w:rPr>
          <w:kern w:val="0"/>
          <w:sz w:val="24"/>
          <w:szCs w:val="24"/>
          <w14:ligatures w14:val="none"/>
        </w:rPr>
        <w:lastRenderedPageBreak/>
        <w:t xml:space="preserve">my brain forms a habit loop and I wish to do better in the future. The need to improve comes from this habit loop. I mostly feel the need to improve my communication skills, especially between myself and my colleagues as I have not been effectively communicating with any of these parties. </w:t>
      </w:r>
    </w:p>
    <w:p w14:paraId="5ADDDBCF" w14:textId="77777777" w:rsidR="00180532" w:rsidRDefault="00180532" w:rsidP="003E403E">
      <w:pPr>
        <w:spacing w:line="360" w:lineRule="auto"/>
        <w:rPr>
          <w:kern w:val="0"/>
          <w:sz w:val="24"/>
          <w:szCs w:val="24"/>
          <w14:ligatures w14:val="none"/>
        </w:rPr>
      </w:pPr>
    </w:p>
    <w:p w14:paraId="23E31491" w14:textId="77777777" w:rsidR="00177673" w:rsidRPr="003E403E" w:rsidRDefault="00177673" w:rsidP="003E403E">
      <w:pPr>
        <w:spacing w:line="360" w:lineRule="auto"/>
        <w:rPr>
          <w:kern w:val="0"/>
          <w:sz w:val="24"/>
          <w:szCs w:val="24"/>
          <w14:ligatures w14:val="none"/>
        </w:rPr>
      </w:pPr>
    </w:p>
    <w:p w14:paraId="3D1032E7" w14:textId="77777777" w:rsidR="003E403E" w:rsidRPr="003E403E" w:rsidRDefault="003E403E" w:rsidP="003E403E">
      <w:pPr>
        <w:numPr>
          <w:ilvl w:val="0"/>
          <w:numId w:val="1"/>
        </w:numPr>
        <w:spacing w:line="360" w:lineRule="auto"/>
        <w:contextualSpacing/>
        <w:rPr>
          <w:i/>
          <w:iCs/>
          <w:kern w:val="0"/>
          <w:sz w:val="24"/>
          <w:szCs w:val="24"/>
          <w14:ligatures w14:val="none"/>
        </w:rPr>
      </w:pPr>
      <w:r w:rsidRPr="003E403E">
        <w:rPr>
          <w:i/>
          <w:iCs/>
          <w:kern w:val="0"/>
          <w:sz w:val="24"/>
          <w:szCs w:val="24"/>
          <w14:ligatures w14:val="none"/>
        </w:rPr>
        <w:t xml:space="preserve">Evaluation </w:t>
      </w:r>
    </w:p>
    <w:p w14:paraId="317DAEA6" w14:textId="77777777" w:rsidR="003E403E" w:rsidRPr="003E403E" w:rsidRDefault="003E403E" w:rsidP="003E403E">
      <w:pPr>
        <w:spacing w:line="360" w:lineRule="auto"/>
        <w:rPr>
          <w:kern w:val="0"/>
          <w:sz w:val="24"/>
          <w:szCs w:val="24"/>
          <w14:ligatures w14:val="none"/>
        </w:rPr>
      </w:pPr>
      <w:r w:rsidRPr="003E403E">
        <w:rPr>
          <w:kern w:val="0"/>
          <w:sz w:val="24"/>
          <w:szCs w:val="24"/>
          <w14:ligatures w14:val="none"/>
        </w:rPr>
        <w:t xml:space="preserve">When evaluating my skills, the skill that has been the most beneficial is learning how to manage my anxiety. This skill has been beneficial on a professional and personal level as it has helped me manage different aspects of my life. Vitasari et al. (2010) have discovered that anxiety is one of the most common obstacles in the classroom so learning how to manage my anxiety in order to overcome obstacles in my education is a highly beneficial thing. This will help me in future jobs, for instance when having to meet deadlines or carry out presentations. The other skills I have developed (timekeeping and resilience) are also transferable skills that will be useful in the future and in any setting. </w:t>
      </w:r>
    </w:p>
    <w:p w14:paraId="3DA1D65E" w14:textId="77777777" w:rsidR="003E403E" w:rsidRPr="003E403E" w:rsidRDefault="003E403E" w:rsidP="003E403E">
      <w:pPr>
        <w:spacing w:line="360" w:lineRule="auto"/>
        <w:rPr>
          <w:kern w:val="0"/>
          <w:sz w:val="24"/>
          <w:szCs w:val="24"/>
          <w14:ligatures w14:val="none"/>
        </w:rPr>
      </w:pPr>
      <w:r w:rsidRPr="003E403E">
        <w:rPr>
          <w:kern w:val="0"/>
          <w:sz w:val="24"/>
          <w:szCs w:val="24"/>
          <w14:ligatures w14:val="none"/>
        </w:rPr>
        <w:t xml:space="preserve">However, what was lacking in my performance and execution of my tasks was input from others or any constructive feedback. This is due to my lack of communication skills and not engaging with my colleagues and my teachers in a manner that could be beneficial. </w:t>
      </w:r>
    </w:p>
    <w:p w14:paraId="04A9B99B" w14:textId="77777777" w:rsidR="003E403E" w:rsidRDefault="003E403E" w:rsidP="003E403E">
      <w:pPr>
        <w:spacing w:line="360" w:lineRule="auto"/>
        <w:rPr>
          <w:kern w:val="0"/>
          <w:sz w:val="24"/>
          <w:szCs w:val="24"/>
          <w14:ligatures w14:val="none"/>
        </w:rPr>
      </w:pPr>
      <w:r w:rsidRPr="003E403E">
        <w:rPr>
          <w:kern w:val="0"/>
          <w:sz w:val="24"/>
          <w:szCs w:val="24"/>
          <w14:ligatures w14:val="none"/>
        </w:rPr>
        <w:t>In terms of my timekeeping, whilst I have managed to develop this skill by using schedules, and timetables and keeping to my goals, I believe this skill can be further developed. One of the things I have struggled with was decision-making when trying to prioritise or decide on which pathways to take. It is, for this reason, I have decided to focus on my decision-making because I believe it will make my execution of tasks more efficient and improve my confidence.</w:t>
      </w:r>
    </w:p>
    <w:p w14:paraId="54DA129A" w14:textId="77777777" w:rsidR="00177673" w:rsidRDefault="00177673" w:rsidP="003E403E">
      <w:pPr>
        <w:spacing w:line="360" w:lineRule="auto"/>
        <w:rPr>
          <w:kern w:val="0"/>
          <w:sz w:val="24"/>
          <w:szCs w:val="24"/>
          <w14:ligatures w14:val="none"/>
        </w:rPr>
      </w:pPr>
    </w:p>
    <w:p w14:paraId="5B18B279" w14:textId="77777777" w:rsidR="00177673" w:rsidRDefault="00177673" w:rsidP="003E403E">
      <w:pPr>
        <w:spacing w:line="360" w:lineRule="auto"/>
        <w:rPr>
          <w:kern w:val="0"/>
          <w:sz w:val="24"/>
          <w:szCs w:val="24"/>
          <w14:ligatures w14:val="none"/>
        </w:rPr>
      </w:pPr>
    </w:p>
    <w:p w14:paraId="017C8949" w14:textId="77777777" w:rsidR="004F0451" w:rsidRDefault="004F0451" w:rsidP="003E403E">
      <w:pPr>
        <w:spacing w:line="360" w:lineRule="auto"/>
        <w:rPr>
          <w:kern w:val="0"/>
          <w:sz w:val="24"/>
          <w:szCs w:val="24"/>
          <w14:ligatures w14:val="none"/>
        </w:rPr>
      </w:pPr>
    </w:p>
    <w:p w14:paraId="1A6582FB" w14:textId="77777777" w:rsidR="00F05C86" w:rsidRPr="003E403E" w:rsidRDefault="00F05C86" w:rsidP="003E403E">
      <w:pPr>
        <w:spacing w:line="360" w:lineRule="auto"/>
        <w:rPr>
          <w:kern w:val="0"/>
          <w:sz w:val="24"/>
          <w:szCs w:val="24"/>
          <w14:ligatures w14:val="none"/>
        </w:rPr>
      </w:pPr>
    </w:p>
    <w:p w14:paraId="7E422088" w14:textId="77777777" w:rsidR="003E403E" w:rsidRPr="003E403E" w:rsidRDefault="003E403E" w:rsidP="003E403E">
      <w:pPr>
        <w:numPr>
          <w:ilvl w:val="0"/>
          <w:numId w:val="1"/>
        </w:numPr>
        <w:spacing w:line="360" w:lineRule="auto"/>
        <w:contextualSpacing/>
        <w:rPr>
          <w:i/>
          <w:iCs/>
          <w:kern w:val="0"/>
          <w:sz w:val="24"/>
          <w:szCs w:val="24"/>
          <w14:ligatures w14:val="none"/>
        </w:rPr>
      </w:pPr>
      <w:r w:rsidRPr="003E403E">
        <w:rPr>
          <w:i/>
          <w:iCs/>
          <w:kern w:val="0"/>
          <w:sz w:val="24"/>
          <w:szCs w:val="24"/>
          <w14:ligatures w14:val="none"/>
        </w:rPr>
        <w:lastRenderedPageBreak/>
        <w:t>Analysis</w:t>
      </w:r>
    </w:p>
    <w:p w14:paraId="4A51D481" w14:textId="4C2F8E7F" w:rsidR="004F0451" w:rsidRPr="003E403E" w:rsidRDefault="003E403E" w:rsidP="003E403E">
      <w:pPr>
        <w:spacing w:line="360" w:lineRule="auto"/>
        <w:rPr>
          <w:kern w:val="0"/>
          <w:sz w:val="24"/>
          <w:szCs w:val="24"/>
          <w14:ligatures w14:val="none"/>
        </w:rPr>
      </w:pPr>
      <w:r w:rsidRPr="003E403E">
        <w:rPr>
          <w:kern w:val="0"/>
          <w:sz w:val="24"/>
          <w:szCs w:val="24"/>
          <w14:ligatures w14:val="none"/>
        </w:rPr>
        <w:t>The transferable skills I have learned will be beneficial in future employment and studies. Learning to prove those skills in the future will make me more desirable for employers as it is widely known that transferable skills are a crucial factor that adds to employability (Nagele &amp; Stalder, 2017).</w:t>
      </w:r>
    </w:p>
    <w:p w14:paraId="660B8897" w14:textId="10518B06" w:rsidR="00180532" w:rsidRPr="003E403E" w:rsidRDefault="003E403E" w:rsidP="003E403E">
      <w:pPr>
        <w:spacing w:line="360" w:lineRule="auto"/>
        <w:rPr>
          <w:kern w:val="0"/>
          <w:sz w:val="24"/>
          <w:szCs w:val="24"/>
          <w14:ligatures w14:val="none"/>
        </w:rPr>
      </w:pPr>
      <w:r w:rsidRPr="003E403E">
        <w:rPr>
          <w:kern w:val="0"/>
          <w:sz w:val="24"/>
          <w:szCs w:val="24"/>
          <w14:ligatures w14:val="none"/>
        </w:rPr>
        <w:t>Physical organisation is also crucial for my development. Having a clear workspace and a clear schedule to focus on the tasks at hand will help me focus and produce better results. Moreover, effective communication will be improved by developing communication with my teachers. Luz (2015) states that students benefit and are motivated when a safe and trustful environment is created by their teachers. Through communication and efficient decision-making, my confidence will also improve which will prove beneficial.</w:t>
      </w:r>
    </w:p>
    <w:p w14:paraId="2D5E8B72" w14:textId="77777777" w:rsidR="003E403E" w:rsidRPr="003E403E" w:rsidRDefault="003E403E" w:rsidP="003E403E">
      <w:pPr>
        <w:numPr>
          <w:ilvl w:val="0"/>
          <w:numId w:val="1"/>
        </w:numPr>
        <w:spacing w:line="360" w:lineRule="auto"/>
        <w:contextualSpacing/>
        <w:rPr>
          <w:i/>
          <w:iCs/>
          <w:kern w:val="0"/>
          <w:sz w:val="24"/>
          <w:szCs w:val="24"/>
          <w14:ligatures w14:val="none"/>
        </w:rPr>
      </w:pPr>
      <w:r w:rsidRPr="003E403E">
        <w:rPr>
          <w:i/>
          <w:iCs/>
          <w:kern w:val="0"/>
          <w:sz w:val="24"/>
          <w:szCs w:val="24"/>
          <w14:ligatures w14:val="none"/>
        </w:rPr>
        <w:t xml:space="preserve">Conclusion </w:t>
      </w:r>
    </w:p>
    <w:p w14:paraId="1F1856BA" w14:textId="77777777" w:rsidR="003E403E" w:rsidRDefault="003E403E" w:rsidP="003E403E">
      <w:pPr>
        <w:spacing w:line="360" w:lineRule="auto"/>
        <w:rPr>
          <w:kern w:val="0"/>
          <w:sz w:val="24"/>
          <w:szCs w:val="24"/>
          <w14:ligatures w14:val="none"/>
        </w:rPr>
      </w:pPr>
      <w:r w:rsidRPr="003E403E">
        <w:rPr>
          <w:kern w:val="0"/>
          <w:sz w:val="24"/>
          <w:szCs w:val="24"/>
          <w14:ligatures w14:val="none"/>
        </w:rPr>
        <w:t>To conclude I need to focus on improving and developing my skills in order to become a desirable candidate for future employees. The recruitment process is focused on transferable skills, as well as integrating within the organisation (Nagele and Stalder, 2017). Higher education is the perfect opportunity to develop such skills, with the aid of teachers and other support tools.</w:t>
      </w:r>
    </w:p>
    <w:p w14:paraId="3C781980" w14:textId="77777777" w:rsidR="00177673" w:rsidRDefault="00177673" w:rsidP="003E403E">
      <w:pPr>
        <w:spacing w:line="360" w:lineRule="auto"/>
        <w:rPr>
          <w:kern w:val="0"/>
          <w:sz w:val="24"/>
          <w:szCs w:val="24"/>
          <w14:ligatures w14:val="none"/>
        </w:rPr>
      </w:pPr>
    </w:p>
    <w:p w14:paraId="7F466B76" w14:textId="77777777" w:rsidR="00177673" w:rsidRDefault="00177673" w:rsidP="003E403E">
      <w:pPr>
        <w:spacing w:line="360" w:lineRule="auto"/>
        <w:rPr>
          <w:kern w:val="0"/>
          <w:sz w:val="24"/>
          <w:szCs w:val="24"/>
          <w14:ligatures w14:val="none"/>
        </w:rPr>
      </w:pPr>
    </w:p>
    <w:p w14:paraId="57A32F45" w14:textId="77777777" w:rsidR="00177673" w:rsidRPr="003E403E" w:rsidRDefault="00177673" w:rsidP="003E403E">
      <w:pPr>
        <w:spacing w:line="360" w:lineRule="auto"/>
        <w:rPr>
          <w:kern w:val="0"/>
          <w:sz w:val="24"/>
          <w:szCs w:val="24"/>
          <w14:ligatures w14:val="none"/>
        </w:rPr>
      </w:pPr>
    </w:p>
    <w:p w14:paraId="03C3EDE6" w14:textId="77777777" w:rsidR="003E403E" w:rsidRPr="003E403E" w:rsidRDefault="003E403E" w:rsidP="003E403E">
      <w:pPr>
        <w:numPr>
          <w:ilvl w:val="0"/>
          <w:numId w:val="1"/>
        </w:numPr>
        <w:spacing w:line="360" w:lineRule="auto"/>
        <w:contextualSpacing/>
        <w:rPr>
          <w:i/>
          <w:iCs/>
          <w:kern w:val="0"/>
          <w:sz w:val="24"/>
          <w:szCs w:val="24"/>
          <w14:ligatures w14:val="none"/>
        </w:rPr>
      </w:pPr>
      <w:r w:rsidRPr="003E403E">
        <w:rPr>
          <w:i/>
          <w:iCs/>
          <w:kern w:val="0"/>
          <w:sz w:val="24"/>
          <w:szCs w:val="24"/>
          <w14:ligatures w14:val="none"/>
        </w:rPr>
        <w:t>Action plan</w:t>
      </w:r>
    </w:p>
    <w:p w14:paraId="0E8A393E" w14:textId="77777777" w:rsidR="003E403E" w:rsidRPr="003E403E" w:rsidRDefault="003E403E" w:rsidP="003E403E">
      <w:pPr>
        <w:spacing w:line="360" w:lineRule="auto"/>
        <w:rPr>
          <w:kern w:val="0"/>
          <w:sz w:val="24"/>
          <w:szCs w:val="24"/>
          <w14:ligatures w14:val="none"/>
        </w:rPr>
      </w:pPr>
      <w:r w:rsidRPr="003E403E">
        <w:rPr>
          <w:kern w:val="0"/>
          <w:sz w:val="24"/>
          <w:szCs w:val="24"/>
          <w14:ligatures w14:val="none"/>
        </w:rPr>
        <w:t>In order to develop my effective communication skills, one of my goals is to work efficiently within a team. Tuckman and Jensen (1977) have outlined six stages of team development: forming, storming, norming, performing, and adjourning. Taking part in team development and these six stages will boost my confidence and learn to effectively communicate.</w:t>
      </w:r>
    </w:p>
    <w:p w14:paraId="67C2CB33" w14:textId="77777777" w:rsidR="003E403E" w:rsidRPr="003E403E" w:rsidRDefault="003E403E" w:rsidP="003E403E">
      <w:pPr>
        <w:spacing w:line="360" w:lineRule="auto"/>
        <w:rPr>
          <w:kern w:val="0"/>
          <w14:ligatures w14:val="none"/>
        </w:rPr>
        <w:sectPr w:rsidR="003E403E" w:rsidRPr="003E403E" w:rsidSect="003C1DD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pPr>
      <w:r w:rsidRPr="003E403E">
        <w:rPr>
          <w:kern w:val="0"/>
          <w:sz w:val="24"/>
          <w:szCs w:val="24"/>
          <w14:ligatures w14:val="none"/>
        </w:rPr>
        <w:t>Furthermore, I need to establish what resources and tools I need in order to develop my skills in an efficient manner, i.e. contact my teachers, find management tools, etc.</w:t>
      </w:r>
    </w:p>
    <w:p w14:paraId="36FA4EE7" w14:textId="77777777" w:rsidR="003E403E" w:rsidRPr="003E403E" w:rsidRDefault="003E403E" w:rsidP="003E403E">
      <w:pPr>
        <w:keepNext/>
        <w:keepLines/>
        <w:spacing w:before="120" w:after="120"/>
        <w:outlineLvl w:val="0"/>
        <w:rPr>
          <w:rFonts w:asciiTheme="majorHAnsi" w:eastAsiaTheme="majorEastAsia" w:hAnsiTheme="majorHAnsi" w:cstheme="majorBidi"/>
          <w:color w:val="2F5496" w:themeColor="accent1" w:themeShade="BF"/>
          <w:kern w:val="0"/>
          <w:sz w:val="32"/>
          <w:szCs w:val="32"/>
          <w14:ligatures w14:val="none"/>
        </w:rPr>
      </w:pPr>
      <w:r w:rsidRPr="003E403E">
        <w:rPr>
          <w:rFonts w:asciiTheme="majorHAnsi" w:eastAsiaTheme="majorEastAsia" w:hAnsiTheme="majorHAnsi" w:cstheme="majorBidi"/>
          <w:color w:val="2F5496" w:themeColor="accent1" w:themeShade="BF"/>
          <w:kern w:val="0"/>
          <w:sz w:val="32"/>
          <w:szCs w:val="32"/>
          <w14:ligatures w14:val="none"/>
        </w:rPr>
        <w:lastRenderedPageBreak/>
        <w:t>Task 2 – Personal 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3E403E" w:rsidRPr="003E403E" w14:paraId="4974F523" w14:textId="77777777" w:rsidTr="00A57899">
        <w:tc>
          <w:tcPr>
            <w:tcW w:w="4106" w:type="dxa"/>
            <w:gridSpan w:val="2"/>
            <w:shd w:val="clear" w:color="auto" w:fill="D9E2F3" w:themeFill="accent1" w:themeFillTint="33"/>
          </w:tcPr>
          <w:p w14:paraId="3BB1B28F" w14:textId="77777777" w:rsidR="003E403E" w:rsidRPr="003E403E" w:rsidRDefault="003E403E" w:rsidP="003E403E">
            <w:pPr>
              <w:jc w:val="center"/>
              <w:rPr>
                <w:rFonts w:ascii="Arial" w:hAnsi="Arial" w:cs="Arial"/>
                <w:b/>
                <w:bCs/>
                <w:sz w:val="24"/>
                <w:szCs w:val="24"/>
              </w:rPr>
            </w:pPr>
            <w:r w:rsidRPr="003E403E">
              <w:rPr>
                <w:rFonts w:ascii="Arial" w:hAnsi="Arial" w:cs="Arial"/>
                <w:b/>
                <w:bCs/>
                <w:sz w:val="24"/>
                <w:szCs w:val="24"/>
              </w:rPr>
              <w:t>Student Name</w:t>
            </w:r>
          </w:p>
        </w:tc>
        <w:tc>
          <w:tcPr>
            <w:tcW w:w="2835" w:type="dxa"/>
            <w:gridSpan w:val="2"/>
            <w:shd w:val="clear" w:color="auto" w:fill="D9E2F3" w:themeFill="accent1" w:themeFillTint="33"/>
          </w:tcPr>
          <w:p w14:paraId="2B1BEC18" w14:textId="77777777" w:rsidR="003E403E" w:rsidRPr="003E403E" w:rsidRDefault="003E403E" w:rsidP="003E403E">
            <w:pPr>
              <w:jc w:val="center"/>
              <w:rPr>
                <w:rFonts w:ascii="Arial" w:hAnsi="Arial" w:cs="Arial"/>
                <w:b/>
                <w:bCs/>
                <w:sz w:val="24"/>
                <w:szCs w:val="24"/>
              </w:rPr>
            </w:pPr>
            <w:r w:rsidRPr="003E403E">
              <w:rPr>
                <w:rFonts w:ascii="Arial" w:hAnsi="Arial" w:cs="Arial"/>
                <w:b/>
                <w:bCs/>
                <w:sz w:val="24"/>
                <w:szCs w:val="24"/>
              </w:rPr>
              <w:t>Student Number</w:t>
            </w:r>
          </w:p>
        </w:tc>
        <w:tc>
          <w:tcPr>
            <w:tcW w:w="4217" w:type="dxa"/>
            <w:gridSpan w:val="2"/>
            <w:shd w:val="clear" w:color="auto" w:fill="D9E2F3" w:themeFill="accent1" w:themeFillTint="33"/>
          </w:tcPr>
          <w:p w14:paraId="693D2DE2" w14:textId="77777777" w:rsidR="003E403E" w:rsidRPr="003E403E" w:rsidRDefault="003E403E" w:rsidP="003E403E">
            <w:pPr>
              <w:jc w:val="center"/>
              <w:rPr>
                <w:rFonts w:ascii="Arial" w:hAnsi="Arial" w:cs="Arial"/>
                <w:b/>
                <w:bCs/>
                <w:sz w:val="24"/>
                <w:szCs w:val="24"/>
              </w:rPr>
            </w:pPr>
            <w:r w:rsidRPr="003E403E">
              <w:rPr>
                <w:rFonts w:ascii="Arial" w:hAnsi="Arial" w:cs="Arial"/>
                <w:b/>
                <w:bCs/>
                <w:sz w:val="24"/>
                <w:szCs w:val="24"/>
              </w:rPr>
              <w:t>Module</w:t>
            </w:r>
          </w:p>
        </w:tc>
        <w:tc>
          <w:tcPr>
            <w:tcW w:w="2790" w:type="dxa"/>
            <w:shd w:val="clear" w:color="auto" w:fill="D9E2F3" w:themeFill="accent1" w:themeFillTint="33"/>
          </w:tcPr>
          <w:p w14:paraId="6B1616C8" w14:textId="77777777" w:rsidR="003E403E" w:rsidRPr="003E403E" w:rsidRDefault="003E403E" w:rsidP="003E403E">
            <w:pPr>
              <w:jc w:val="center"/>
              <w:rPr>
                <w:rFonts w:ascii="Arial" w:hAnsi="Arial" w:cs="Arial"/>
                <w:b/>
                <w:bCs/>
                <w:sz w:val="24"/>
                <w:szCs w:val="24"/>
              </w:rPr>
            </w:pPr>
            <w:r w:rsidRPr="003E403E">
              <w:rPr>
                <w:rFonts w:ascii="Arial" w:hAnsi="Arial" w:cs="Arial"/>
                <w:b/>
                <w:bCs/>
                <w:sz w:val="24"/>
                <w:szCs w:val="24"/>
              </w:rPr>
              <w:t>Code</w:t>
            </w:r>
          </w:p>
        </w:tc>
      </w:tr>
      <w:tr w:rsidR="003E403E" w:rsidRPr="003E403E" w14:paraId="50870A11" w14:textId="77777777" w:rsidTr="00A57899">
        <w:tc>
          <w:tcPr>
            <w:tcW w:w="4106" w:type="dxa"/>
            <w:gridSpan w:val="2"/>
            <w:shd w:val="clear" w:color="auto" w:fill="D9E2F3" w:themeFill="accent1" w:themeFillTint="33"/>
          </w:tcPr>
          <w:p w14:paraId="26ED0A92" w14:textId="77777777" w:rsidR="003E403E" w:rsidRPr="003E403E" w:rsidRDefault="003E403E" w:rsidP="003E403E">
            <w:pPr>
              <w:rPr>
                <w:rFonts w:ascii="Arial" w:hAnsi="Arial" w:cs="Arial"/>
                <w:sz w:val="24"/>
                <w:szCs w:val="24"/>
              </w:rPr>
            </w:pPr>
            <w:r w:rsidRPr="003E403E">
              <w:rPr>
                <w:rFonts w:ascii="Arial" w:hAnsi="Arial" w:cs="Arial"/>
                <w:sz w:val="24"/>
                <w:szCs w:val="24"/>
              </w:rPr>
              <w:t>Iuliana Violeta Vlasceanu</w:t>
            </w:r>
          </w:p>
        </w:tc>
        <w:tc>
          <w:tcPr>
            <w:tcW w:w="2835" w:type="dxa"/>
            <w:gridSpan w:val="2"/>
            <w:shd w:val="clear" w:color="auto" w:fill="D9E2F3" w:themeFill="accent1" w:themeFillTint="33"/>
          </w:tcPr>
          <w:p w14:paraId="6EBB481F" w14:textId="77777777" w:rsidR="003E403E" w:rsidRPr="003E403E" w:rsidRDefault="003E403E" w:rsidP="003E403E">
            <w:pPr>
              <w:rPr>
                <w:rFonts w:ascii="Arial" w:hAnsi="Arial" w:cs="Arial"/>
                <w:sz w:val="24"/>
                <w:szCs w:val="24"/>
              </w:rPr>
            </w:pPr>
            <w:r w:rsidRPr="003E403E">
              <w:rPr>
                <w:rFonts w:ascii="Arial" w:hAnsi="Arial" w:cs="Arial"/>
                <w:sz w:val="24"/>
                <w:szCs w:val="24"/>
              </w:rPr>
              <w:t>2214468</w:t>
            </w:r>
          </w:p>
        </w:tc>
        <w:tc>
          <w:tcPr>
            <w:tcW w:w="4217" w:type="dxa"/>
            <w:gridSpan w:val="2"/>
            <w:shd w:val="clear" w:color="auto" w:fill="D9E2F3" w:themeFill="accent1" w:themeFillTint="33"/>
          </w:tcPr>
          <w:p w14:paraId="21CAB93C" w14:textId="77777777" w:rsidR="003E403E" w:rsidRPr="003E403E" w:rsidRDefault="003E403E" w:rsidP="003E403E">
            <w:pPr>
              <w:rPr>
                <w:rFonts w:ascii="Arial" w:hAnsi="Arial" w:cs="Arial"/>
                <w:sz w:val="24"/>
                <w:szCs w:val="24"/>
              </w:rPr>
            </w:pPr>
            <w:r w:rsidRPr="003E403E">
              <w:rPr>
                <w:rFonts w:ascii="Arial" w:hAnsi="Arial" w:cs="Arial"/>
                <w:sz w:val="24"/>
                <w:szCs w:val="24"/>
              </w:rPr>
              <w:t>Learning in the Digital Era</w:t>
            </w:r>
          </w:p>
        </w:tc>
        <w:tc>
          <w:tcPr>
            <w:tcW w:w="2790" w:type="dxa"/>
            <w:shd w:val="clear" w:color="auto" w:fill="D9E2F3" w:themeFill="accent1" w:themeFillTint="33"/>
          </w:tcPr>
          <w:p w14:paraId="793102E4" w14:textId="77777777" w:rsidR="003E403E" w:rsidRPr="003E403E" w:rsidRDefault="003E403E" w:rsidP="003E403E">
            <w:pPr>
              <w:rPr>
                <w:rFonts w:ascii="Arial" w:hAnsi="Arial" w:cs="Arial"/>
                <w:sz w:val="24"/>
                <w:szCs w:val="24"/>
              </w:rPr>
            </w:pPr>
            <w:r w:rsidRPr="003E403E">
              <w:rPr>
                <w:rFonts w:ascii="Arial" w:hAnsi="Arial" w:cs="Arial"/>
                <w:sz w:val="24"/>
                <w:szCs w:val="24"/>
              </w:rPr>
              <w:t>BMPL4007</w:t>
            </w:r>
          </w:p>
          <w:p w14:paraId="6848EBB2" w14:textId="77777777" w:rsidR="003E403E" w:rsidRPr="003E403E" w:rsidRDefault="003E403E" w:rsidP="003E403E">
            <w:pPr>
              <w:rPr>
                <w:rFonts w:ascii="Arial" w:hAnsi="Arial" w:cs="Arial"/>
                <w:sz w:val="24"/>
                <w:szCs w:val="24"/>
              </w:rPr>
            </w:pPr>
            <w:r w:rsidRPr="003E403E">
              <w:rPr>
                <w:rFonts w:ascii="Arial" w:hAnsi="Arial" w:cs="Arial"/>
                <w:sz w:val="24"/>
                <w:szCs w:val="24"/>
              </w:rPr>
              <w:t>BMPS4009</w:t>
            </w:r>
          </w:p>
        </w:tc>
      </w:tr>
      <w:tr w:rsidR="003E403E" w:rsidRPr="003E403E" w14:paraId="63295869" w14:textId="77777777" w:rsidTr="00A57899">
        <w:tc>
          <w:tcPr>
            <w:tcW w:w="2789" w:type="dxa"/>
            <w:shd w:val="clear" w:color="auto" w:fill="C5E0B3" w:themeFill="accent6" w:themeFillTint="66"/>
          </w:tcPr>
          <w:p w14:paraId="679A186C" w14:textId="77777777" w:rsidR="003E403E" w:rsidRPr="003E403E" w:rsidRDefault="003E403E" w:rsidP="003E403E">
            <w:pPr>
              <w:jc w:val="center"/>
              <w:rPr>
                <w:rFonts w:ascii="Arial" w:hAnsi="Arial" w:cs="Arial"/>
                <w:b/>
                <w:sz w:val="24"/>
                <w:szCs w:val="24"/>
              </w:rPr>
            </w:pPr>
            <w:r w:rsidRPr="003E403E">
              <w:rPr>
                <w:rFonts w:ascii="Arial" w:hAnsi="Arial" w:cs="Arial"/>
                <w:b/>
                <w:sz w:val="24"/>
                <w:szCs w:val="24"/>
              </w:rPr>
              <w:t>What goals do I want to achieve?</w:t>
            </w:r>
          </w:p>
          <w:p w14:paraId="1DA7D6CE" w14:textId="77777777" w:rsidR="003E403E" w:rsidRPr="003E403E" w:rsidRDefault="003E403E" w:rsidP="003E403E">
            <w:pPr>
              <w:rPr>
                <w:rFonts w:ascii="Arial" w:hAnsi="Arial" w:cs="Arial"/>
                <w:sz w:val="24"/>
                <w:szCs w:val="24"/>
              </w:rPr>
            </w:pPr>
          </w:p>
        </w:tc>
        <w:tc>
          <w:tcPr>
            <w:tcW w:w="2789" w:type="dxa"/>
            <w:gridSpan w:val="2"/>
            <w:shd w:val="clear" w:color="auto" w:fill="C5E0B3" w:themeFill="accent6" w:themeFillTint="66"/>
          </w:tcPr>
          <w:p w14:paraId="4AE86212" w14:textId="77777777" w:rsidR="003E403E" w:rsidRPr="003E403E" w:rsidRDefault="003E403E" w:rsidP="003E403E">
            <w:pPr>
              <w:jc w:val="center"/>
              <w:rPr>
                <w:rFonts w:ascii="Arial" w:hAnsi="Arial" w:cs="Arial"/>
                <w:b/>
                <w:sz w:val="24"/>
                <w:szCs w:val="24"/>
              </w:rPr>
            </w:pPr>
            <w:r w:rsidRPr="003E403E">
              <w:rPr>
                <w:rFonts w:ascii="Arial" w:hAnsi="Arial" w:cs="Arial"/>
                <w:b/>
                <w:sz w:val="24"/>
                <w:szCs w:val="24"/>
              </w:rPr>
              <w:t>How will I measure my progress?</w:t>
            </w:r>
          </w:p>
          <w:p w14:paraId="50072015" w14:textId="77777777" w:rsidR="003E403E" w:rsidRPr="003E403E" w:rsidRDefault="003E403E" w:rsidP="003E403E">
            <w:pPr>
              <w:jc w:val="center"/>
              <w:rPr>
                <w:rFonts w:ascii="Arial" w:hAnsi="Arial" w:cs="Arial"/>
                <w:b/>
                <w:sz w:val="24"/>
                <w:szCs w:val="24"/>
              </w:rPr>
            </w:pPr>
          </w:p>
          <w:p w14:paraId="3C66B3C6" w14:textId="77777777" w:rsidR="003E403E" w:rsidRPr="003E403E" w:rsidRDefault="003E403E" w:rsidP="003E403E">
            <w:pPr>
              <w:rPr>
                <w:rFonts w:ascii="Arial" w:hAnsi="Arial" w:cs="Arial"/>
                <w:b/>
                <w:sz w:val="24"/>
                <w:szCs w:val="24"/>
              </w:rPr>
            </w:pPr>
          </w:p>
        </w:tc>
        <w:tc>
          <w:tcPr>
            <w:tcW w:w="2790" w:type="dxa"/>
            <w:gridSpan w:val="2"/>
            <w:shd w:val="clear" w:color="auto" w:fill="C5E0B3" w:themeFill="accent6" w:themeFillTint="66"/>
          </w:tcPr>
          <w:p w14:paraId="4B0B8D38" w14:textId="77777777" w:rsidR="003E403E" w:rsidRPr="003E403E" w:rsidRDefault="003E403E" w:rsidP="003E403E">
            <w:pPr>
              <w:jc w:val="center"/>
              <w:rPr>
                <w:rFonts w:ascii="Arial" w:hAnsi="Arial" w:cs="Arial"/>
                <w:b/>
                <w:sz w:val="24"/>
                <w:szCs w:val="24"/>
              </w:rPr>
            </w:pPr>
            <w:r w:rsidRPr="003E403E">
              <w:rPr>
                <w:rFonts w:ascii="Arial" w:hAnsi="Arial" w:cs="Arial"/>
                <w:b/>
                <w:sz w:val="24"/>
                <w:szCs w:val="24"/>
              </w:rPr>
              <w:t>What resources or support will I need?</w:t>
            </w:r>
          </w:p>
          <w:p w14:paraId="15357277" w14:textId="77777777" w:rsidR="003E403E" w:rsidRPr="003E403E" w:rsidRDefault="003E403E" w:rsidP="003E403E">
            <w:pPr>
              <w:rPr>
                <w:rFonts w:ascii="Arial" w:hAnsi="Arial" w:cs="Arial"/>
                <w:sz w:val="24"/>
                <w:szCs w:val="24"/>
              </w:rPr>
            </w:pPr>
          </w:p>
        </w:tc>
        <w:tc>
          <w:tcPr>
            <w:tcW w:w="2790" w:type="dxa"/>
            <w:shd w:val="clear" w:color="auto" w:fill="C5E0B3" w:themeFill="accent6" w:themeFillTint="66"/>
          </w:tcPr>
          <w:p w14:paraId="3E74FFE5" w14:textId="77777777" w:rsidR="003E403E" w:rsidRPr="003E403E" w:rsidRDefault="003E403E" w:rsidP="003E403E">
            <w:pPr>
              <w:jc w:val="center"/>
              <w:rPr>
                <w:rFonts w:ascii="Arial" w:hAnsi="Arial" w:cs="Arial"/>
                <w:b/>
                <w:sz w:val="24"/>
                <w:szCs w:val="24"/>
              </w:rPr>
            </w:pPr>
            <w:r w:rsidRPr="003E403E">
              <w:rPr>
                <w:rFonts w:ascii="Arial" w:hAnsi="Arial" w:cs="Arial"/>
                <w:b/>
                <w:sz w:val="24"/>
                <w:szCs w:val="24"/>
              </w:rPr>
              <w:t>How is the objective relevant to my personal aspirations?</w:t>
            </w:r>
          </w:p>
          <w:p w14:paraId="2989C4AB" w14:textId="77777777" w:rsidR="003E403E" w:rsidRPr="003E403E" w:rsidRDefault="003E403E" w:rsidP="003E403E">
            <w:pPr>
              <w:rPr>
                <w:rFonts w:ascii="Arial" w:hAnsi="Arial" w:cs="Arial"/>
                <w:b/>
                <w:bCs/>
                <w:sz w:val="24"/>
                <w:szCs w:val="24"/>
              </w:rPr>
            </w:pPr>
          </w:p>
        </w:tc>
        <w:tc>
          <w:tcPr>
            <w:tcW w:w="2790" w:type="dxa"/>
            <w:shd w:val="clear" w:color="auto" w:fill="C5E0B3" w:themeFill="accent6" w:themeFillTint="66"/>
          </w:tcPr>
          <w:p w14:paraId="254A8ABF" w14:textId="77777777" w:rsidR="003E403E" w:rsidRPr="003E403E" w:rsidRDefault="003E403E" w:rsidP="003E403E">
            <w:pPr>
              <w:jc w:val="center"/>
              <w:rPr>
                <w:rFonts w:ascii="Arial" w:hAnsi="Arial" w:cs="Arial"/>
                <w:b/>
                <w:sz w:val="24"/>
                <w:szCs w:val="24"/>
              </w:rPr>
            </w:pPr>
            <w:r w:rsidRPr="003E403E">
              <w:rPr>
                <w:rFonts w:ascii="Arial" w:hAnsi="Arial" w:cs="Arial"/>
                <w:b/>
                <w:sz w:val="24"/>
                <w:szCs w:val="24"/>
              </w:rPr>
              <w:t>What is the timeframe for the achievement of my goals?</w:t>
            </w:r>
          </w:p>
          <w:p w14:paraId="37B984D3" w14:textId="77777777" w:rsidR="003E403E" w:rsidRPr="003E403E" w:rsidRDefault="003E403E" w:rsidP="003E403E">
            <w:pPr>
              <w:rPr>
                <w:rFonts w:ascii="Arial" w:hAnsi="Arial" w:cs="Arial"/>
                <w:sz w:val="24"/>
                <w:szCs w:val="24"/>
              </w:rPr>
            </w:pPr>
          </w:p>
        </w:tc>
      </w:tr>
      <w:tr w:rsidR="003E403E" w:rsidRPr="003E403E" w14:paraId="6EC1EE3B" w14:textId="77777777" w:rsidTr="00A57899">
        <w:tc>
          <w:tcPr>
            <w:tcW w:w="2789" w:type="dxa"/>
            <w:shd w:val="clear" w:color="auto" w:fill="F7CAAC" w:themeFill="accent2" w:themeFillTint="66"/>
          </w:tcPr>
          <w:p w14:paraId="4431921B" w14:textId="77777777" w:rsidR="003E403E" w:rsidRPr="003E403E" w:rsidRDefault="003E403E" w:rsidP="003E403E">
            <w:pPr>
              <w:jc w:val="center"/>
              <w:rPr>
                <w:rFonts w:ascii="Arial" w:hAnsi="Arial" w:cs="Arial"/>
                <w:b/>
              </w:rPr>
            </w:pPr>
            <w:r w:rsidRPr="003E403E">
              <w:rPr>
                <w:rFonts w:ascii="Arial" w:hAnsi="Arial" w:cs="Arial"/>
                <w:b/>
              </w:rPr>
              <w:t>Specific</w:t>
            </w:r>
          </w:p>
        </w:tc>
        <w:tc>
          <w:tcPr>
            <w:tcW w:w="2789" w:type="dxa"/>
            <w:gridSpan w:val="2"/>
            <w:shd w:val="clear" w:color="auto" w:fill="F7CAAC" w:themeFill="accent2" w:themeFillTint="66"/>
          </w:tcPr>
          <w:p w14:paraId="3CBEE71B" w14:textId="77777777" w:rsidR="003E403E" w:rsidRPr="003E403E" w:rsidRDefault="003E403E" w:rsidP="003E403E">
            <w:pPr>
              <w:jc w:val="center"/>
              <w:rPr>
                <w:rFonts w:ascii="Arial" w:hAnsi="Arial" w:cs="Arial"/>
                <w:b/>
              </w:rPr>
            </w:pPr>
            <w:r w:rsidRPr="003E403E">
              <w:rPr>
                <w:rFonts w:ascii="Arial" w:hAnsi="Arial" w:cs="Arial"/>
                <w:b/>
              </w:rPr>
              <w:t>Measurable</w:t>
            </w:r>
          </w:p>
        </w:tc>
        <w:tc>
          <w:tcPr>
            <w:tcW w:w="2790" w:type="dxa"/>
            <w:gridSpan w:val="2"/>
            <w:shd w:val="clear" w:color="auto" w:fill="F7CAAC" w:themeFill="accent2" w:themeFillTint="66"/>
          </w:tcPr>
          <w:p w14:paraId="02B4D3B9" w14:textId="77777777" w:rsidR="003E403E" w:rsidRPr="003E403E" w:rsidRDefault="003E403E" w:rsidP="003E403E">
            <w:pPr>
              <w:jc w:val="center"/>
              <w:rPr>
                <w:rFonts w:ascii="Arial" w:hAnsi="Arial" w:cs="Arial"/>
                <w:b/>
              </w:rPr>
            </w:pPr>
            <w:r w:rsidRPr="003E403E">
              <w:rPr>
                <w:rFonts w:ascii="Arial" w:hAnsi="Arial" w:cs="Arial"/>
                <w:b/>
              </w:rPr>
              <w:t>Achievable</w:t>
            </w:r>
          </w:p>
        </w:tc>
        <w:tc>
          <w:tcPr>
            <w:tcW w:w="2790" w:type="dxa"/>
            <w:shd w:val="clear" w:color="auto" w:fill="F7CAAC" w:themeFill="accent2" w:themeFillTint="66"/>
          </w:tcPr>
          <w:p w14:paraId="6E2B1CAC" w14:textId="77777777" w:rsidR="003E403E" w:rsidRPr="003E403E" w:rsidRDefault="003E403E" w:rsidP="003E403E">
            <w:pPr>
              <w:jc w:val="center"/>
              <w:rPr>
                <w:rFonts w:ascii="Arial" w:hAnsi="Arial" w:cs="Arial"/>
                <w:b/>
              </w:rPr>
            </w:pPr>
            <w:r w:rsidRPr="003E403E">
              <w:rPr>
                <w:rFonts w:ascii="Arial" w:hAnsi="Arial" w:cs="Arial"/>
                <w:b/>
                <w:bCs/>
              </w:rPr>
              <w:t>Relevant</w:t>
            </w:r>
          </w:p>
        </w:tc>
        <w:tc>
          <w:tcPr>
            <w:tcW w:w="2790" w:type="dxa"/>
            <w:shd w:val="clear" w:color="auto" w:fill="F7CAAC" w:themeFill="accent2" w:themeFillTint="66"/>
          </w:tcPr>
          <w:p w14:paraId="06F7E2BC" w14:textId="77777777" w:rsidR="003E403E" w:rsidRPr="003E403E" w:rsidRDefault="003E403E" w:rsidP="003E403E">
            <w:pPr>
              <w:jc w:val="center"/>
              <w:rPr>
                <w:rFonts w:ascii="Arial" w:hAnsi="Arial" w:cs="Arial"/>
                <w:b/>
              </w:rPr>
            </w:pPr>
            <w:r w:rsidRPr="003E403E">
              <w:rPr>
                <w:rFonts w:ascii="Arial" w:hAnsi="Arial" w:cs="Arial"/>
                <w:b/>
              </w:rPr>
              <w:t>Timebound</w:t>
            </w:r>
          </w:p>
        </w:tc>
      </w:tr>
      <w:tr w:rsidR="003E403E" w:rsidRPr="003E403E" w14:paraId="68BBAD14" w14:textId="77777777" w:rsidTr="00A57899">
        <w:trPr>
          <w:trHeight w:val="3907"/>
        </w:trPr>
        <w:tc>
          <w:tcPr>
            <w:tcW w:w="2789" w:type="dxa"/>
          </w:tcPr>
          <w:p w14:paraId="20DD4685" w14:textId="77777777" w:rsidR="003E403E" w:rsidRPr="003E403E" w:rsidRDefault="003E403E" w:rsidP="003E403E">
            <w:pPr>
              <w:spacing w:line="360" w:lineRule="auto"/>
              <w:rPr>
                <w:rFonts w:cstheme="minorHAnsi"/>
                <w:sz w:val="24"/>
                <w:szCs w:val="24"/>
              </w:rPr>
            </w:pPr>
          </w:p>
          <w:p w14:paraId="63E7242C" w14:textId="77777777" w:rsidR="003E403E" w:rsidRPr="003E403E" w:rsidRDefault="003E403E" w:rsidP="003E403E">
            <w:pPr>
              <w:spacing w:line="360" w:lineRule="auto"/>
              <w:rPr>
                <w:rFonts w:cstheme="minorHAnsi"/>
                <w:sz w:val="24"/>
                <w:szCs w:val="24"/>
              </w:rPr>
            </w:pPr>
            <w:r w:rsidRPr="003E403E">
              <w:rPr>
                <w:rFonts w:cstheme="minorHAnsi"/>
                <w:sz w:val="24"/>
                <w:szCs w:val="24"/>
              </w:rPr>
              <w:t xml:space="preserve">Effective communication skills – this skill is essential in every aspect of one’s life and it is a highly beneficial skill to have. </w:t>
            </w:r>
          </w:p>
        </w:tc>
        <w:tc>
          <w:tcPr>
            <w:tcW w:w="2789" w:type="dxa"/>
            <w:gridSpan w:val="2"/>
          </w:tcPr>
          <w:p w14:paraId="35638D3E" w14:textId="77777777" w:rsidR="003E403E" w:rsidRPr="003E403E" w:rsidRDefault="003E403E" w:rsidP="003E403E">
            <w:pPr>
              <w:spacing w:line="360" w:lineRule="auto"/>
              <w:rPr>
                <w:rFonts w:cstheme="minorHAnsi"/>
                <w:sz w:val="24"/>
                <w:szCs w:val="24"/>
              </w:rPr>
            </w:pPr>
            <w:r w:rsidRPr="003E403E">
              <w:rPr>
                <w:rFonts w:cstheme="minorHAnsi"/>
                <w:sz w:val="24"/>
                <w:szCs w:val="24"/>
              </w:rPr>
              <w:t xml:space="preserve">In order to measure my communication skills, I will first analyse how well the teams I am in communicate and execute the tasks we have at hand. De Vries et al. (2006) have outlined through their studies that eagerness and willingness to share positively impact the way a team communicates and how well it does it, thus I will </w:t>
            </w:r>
            <w:r w:rsidRPr="003E403E">
              <w:rPr>
                <w:rFonts w:cstheme="minorHAnsi"/>
                <w:sz w:val="24"/>
                <w:szCs w:val="24"/>
              </w:rPr>
              <w:lastRenderedPageBreak/>
              <w:t>bring my best performance in order to ensure I have progressed.</w:t>
            </w:r>
          </w:p>
        </w:tc>
        <w:tc>
          <w:tcPr>
            <w:tcW w:w="2790" w:type="dxa"/>
            <w:gridSpan w:val="2"/>
          </w:tcPr>
          <w:p w14:paraId="472E5485"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 xml:space="preserve">I will need the support of my teachers and my colleagues in order to improve my communication skills. </w:t>
            </w:r>
          </w:p>
          <w:p w14:paraId="576D59B7" w14:textId="77777777" w:rsidR="003E403E" w:rsidRPr="003E403E" w:rsidRDefault="003E403E" w:rsidP="003E403E">
            <w:pPr>
              <w:spacing w:line="360" w:lineRule="auto"/>
              <w:rPr>
                <w:rFonts w:cstheme="minorHAnsi"/>
                <w:sz w:val="24"/>
                <w:szCs w:val="24"/>
              </w:rPr>
            </w:pPr>
            <w:r w:rsidRPr="003E403E">
              <w:rPr>
                <w:rFonts w:cstheme="minorHAnsi"/>
                <w:sz w:val="24"/>
                <w:szCs w:val="24"/>
              </w:rPr>
              <w:t xml:space="preserve">The support of my peers will give me the confidence and the eagerness needed to improve my communication skills successfully. </w:t>
            </w:r>
          </w:p>
        </w:tc>
        <w:tc>
          <w:tcPr>
            <w:tcW w:w="2790" w:type="dxa"/>
          </w:tcPr>
          <w:p w14:paraId="1917B4CC" w14:textId="77777777" w:rsidR="003E403E" w:rsidRPr="003E403E" w:rsidRDefault="003E403E" w:rsidP="003E403E">
            <w:pPr>
              <w:spacing w:line="360" w:lineRule="auto"/>
              <w:rPr>
                <w:rFonts w:cstheme="minorHAnsi"/>
                <w:sz w:val="24"/>
                <w:szCs w:val="24"/>
              </w:rPr>
            </w:pPr>
            <w:r w:rsidRPr="003E403E">
              <w:rPr>
                <w:rFonts w:cstheme="minorHAnsi"/>
                <w:sz w:val="24"/>
                <w:szCs w:val="24"/>
              </w:rPr>
              <w:t>Effective communication skills will help me in future employment as the ability of a graduate to communicate in an effective manner will affect career development (Bhattacharyya et al., 2009).</w:t>
            </w:r>
          </w:p>
        </w:tc>
        <w:tc>
          <w:tcPr>
            <w:tcW w:w="2790" w:type="dxa"/>
          </w:tcPr>
          <w:p w14:paraId="3D7FBE7E" w14:textId="77777777" w:rsidR="003E403E" w:rsidRPr="003E403E" w:rsidRDefault="003E403E" w:rsidP="003E403E">
            <w:pPr>
              <w:spacing w:line="360" w:lineRule="auto"/>
              <w:rPr>
                <w:rFonts w:cstheme="minorHAnsi"/>
                <w:sz w:val="24"/>
                <w:szCs w:val="24"/>
              </w:rPr>
            </w:pPr>
            <w:r w:rsidRPr="003E403E">
              <w:rPr>
                <w:rFonts w:cstheme="minorHAnsi"/>
                <w:sz w:val="24"/>
                <w:szCs w:val="24"/>
              </w:rPr>
              <w:t>The timeframe to achieve my goal will be a rolling one as communication can always be improved and one has to adapt to different types of communication according to those they are conversating with; therefore, my timeframe for achieving this goal is to improve each interaction I have with my peers and teachers.</w:t>
            </w:r>
          </w:p>
        </w:tc>
      </w:tr>
      <w:tr w:rsidR="003E403E" w:rsidRPr="003E403E" w14:paraId="73539B9A" w14:textId="77777777" w:rsidTr="00A57899">
        <w:trPr>
          <w:trHeight w:val="263"/>
        </w:trPr>
        <w:tc>
          <w:tcPr>
            <w:tcW w:w="2789" w:type="dxa"/>
          </w:tcPr>
          <w:p w14:paraId="02EBD925" w14:textId="77777777" w:rsidR="003E403E" w:rsidRPr="003E403E" w:rsidRDefault="003E403E" w:rsidP="003E403E">
            <w:pPr>
              <w:spacing w:line="360" w:lineRule="auto"/>
              <w:rPr>
                <w:rFonts w:cstheme="minorHAnsi"/>
                <w:sz w:val="24"/>
                <w:szCs w:val="24"/>
              </w:rPr>
            </w:pPr>
            <w:r w:rsidRPr="003E403E">
              <w:rPr>
                <w:rFonts w:cstheme="minorHAnsi"/>
                <w:sz w:val="24"/>
                <w:szCs w:val="24"/>
              </w:rPr>
              <w:t xml:space="preserve">Physical organisation – this goal relates to achieving more organisation in my workspace in order to produce better results and to have a clear mind for clear focus. Bacharach (2022) states that having a cluttered environment can affect one’s feelings </w:t>
            </w:r>
            <w:r w:rsidRPr="003E403E">
              <w:rPr>
                <w:rFonts w:cstheme="minorHAnsi"/>
                <w:sz w:val="24"/>
                <w:szCs w:val="24"/>
              </w:rPr>
              <w:lastRenderedPageBreak/>
              <w:t>of depression or anxiety, thus resulting in poor performance.</w:t>
            </w:r>
          </w:p>
        </w:tc>
        <w:tc>
          <w:tcPr>
            <w:tcW w:w="2789" w:type="dxa"/>
            <w:gridSpan w:val="2"/>
          </w:tcPr>
          <w:p w14:paraId="2CF6241A"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 xml:space="preserve">I aim to measure my progress in physical organisation by tracking the days when I work in a cluttered environment, and when I work in an organised environment. This will help differentiate when I am at my most productive and when I can focus the most. I aim </w:t>
            </w:r>
            <w:r w:rsidRPr="003E403E">
              <w:rPr>
                <w:rFonts w:cstheme="minorHAnsi"/>
                <w:sz w:val="24"/>
                <w:szCs w:val="24"/>
              </w:rPr>
              <w:lastRenderedPageBreak/>
              <w:t>to have more days where I work in a clear environment where I can focus rather than a cluttered one.</w:t>
            </w:r>
          </w:p>
        </w:tc>
        <w:tc>
          <w:tcPr>
            <w:tcW w:w="2790" w:type="dxa"/>
            <w:gridSpan w:val="2"/>
          </w:tcPr>
          <w:p w14:paraId="79D3D41C"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 xml:space="preserve">The resources I will need for better physical organisation are a clear desk where I can successfully layout my learning materials and resources. Moreover, it will be beneficial to have a room full of light and to study at an optimal time (Swope, 2021). </w:t>
            </w:r>
          </w:p>
          <w:p w14:paraId="4E7D1EC5" w14:textId="77777777" w:rsidR="003E403E" w:rsidRPr="003E403E" w:rsidRDefault="003E403E" w:rsidP="003E403E">
            <w:pPr>
              <w:spacing w:line="360" w:lineRule="auto"/>
              <w:rPr>
                <w:rFonts w:cstheme="minorHAnsi"/>
                <w:sz w:val="24"/>
                <w:szCs w:val="24"/>
              </w:rPr>
            </w:pPr>
          </w:p>
        </w:tc>
        <w:tc>
          <w:tcPr>
            <w:tcW w:w="2790" w:type="dxa"/>
          </w:tcPr>
          <w:p w14:paraId="31125B49"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 xml:space="preserve">My personal aspirations will benefit from improving my physical organization because I will be able to focus and execute my tasks in a more efficient manner. This will help me to decide which working environments work for me, and in future </w:t>
            </w:r>
            <w:r w:rsidRPr="003E403E">
              <w:rPr>
                <w:rFonts w:cstheme="minorHAnsi"/>
                <w:sz w:val="24"/>
                <w:szCs w:val="24"/>
              </w:rPr>
              <w:lastRenderedPageBreak/>
              <w:t>employment, I will be able to perform better in an environment that works for me.</w:t>
            </w:r>
          </w:p>
        </w:tc>
        <w:tc>
          <w:tcPr>
            <w:tcW w:w="2790" w:type="dxa"/>
          </w:tcPr>
          <w:p w14:paraId="2844D2B1"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 xml:space="preserve">I wish to develop the skill of personal organisation within a month. I will need to develop the habit of cleaning out my working environment, as well as setting a prime time for carrying out my tasks, thus I will need a certain number of days to </w:t>
            </w:r>
            <w:r w:rsidRPr="003E403E">
              <w:rPr>
                <w:rFonts w:cstheme="minorHAnsi"/>
                <w:sz w:val="24"/>
                <w:szCs w:val="24"/>
              </w:rPr>
              <w:lastRenderedPageBreak/>
              <w:t>develop such habits (King, 2020).</w:t>
            </w:r>
          </w:p>
        </w:tc>
      </w:tr>
      <w:tr w:rsidR="003E403E" w:rsidRPr="003E403E" w14:paraId="383647CC" w14:textId="77777777" w:rsidTr="00A57899">
        <w:trPr>
          <w:trHeight w:val="281"/>
        </w:trPr>
        <w:tc>
          <w:tcPr>
            <w:tcW w:w="2789" w:type="dxa"/>
          </w:tcPr>
          <w:p w14:paraId="698551D6" w14:textId="77777777" w:rsidR="003E403E" w:rsidRPr="003E403E" w:rsidRDefault="003E403E" w:rsidP="003E403E">
            <w:pPr>
              <w:spacing w:line="360" w:lineRule="auto"/>
              <w:rPr>
                <w:rFonts w:cstheme="minorHAnsi"/>
                <w:sz w:val="24"/>
                <w:szCs w:val="24"/>
              </w:rPr>
            </w:pPr>
            <w:r w:rsidRPr="003E403E">
              <w:rPr>
                <w:rFonts w:cstheme="minorHAnsi"/>
                <w:sz w:val="24"/>
                <w:szCs w:val="24"/>
              </w:rPr>
              <w:t>Decision making – this skill is important as it will help me prioritise my tasks and learn how to take risks when I am engaging in any tasks (Drucker, 2016)</w:t>
            </w:r>
          </w:p>
        </w:tc>
        <w:tc>
          <w:tcPr>
            <w:tcW w:w="2789" w:type="dxa"/>
            <w:gridSpan w:val="2"/>
          </w:tcPr>
          <w:p w14:paraId="3AA1785A" w14:textId="77777777" w:rsidR="003E403E" w:rsidRPr="003E403E" w:rsidRDefault="003E403E" w:rsidP="003E403E">
            <w:pPr>
              <w:spacing w:line="360" w:lineRule="auto"/>
              <w:rPr>
                <w:rFonts w:cstheme="minorHAnsi"/>
                <w:sz w:val="24"/>
                <w:szCs w:val="24"/>
              </w:rPr>
            </w:pPr>
            <w:r w:rsidRPr="003E403E">
              <w:rPr>
                <w:rFonts w:cstheme="minorHAnsi"/>
                <w:sz w:val="24"/>
                <w:szCs w:val="24"/>
              </w:rPr>
              <w:t>I plan to track my decision-making skills by tracking the risks and the tasks I have engaged in. I will measure the effectiveness of my decisions against the risks I have taken, and how those have benefitted me.</w:t>
            </w:r>
          </w:p>
        </w:tc>
        <w:tc>
          <w:tcPr>
            <w:tcW w:w="2790" w:type="dxa"/>
            <w:gridSpan w:val="2"/>
          </w:tcPr>
          <w:p w14:paraId="5F92E6F7" w14:textId="6729D272" w:rsidR="003E403E" w:rsidRPr="003E403E" w:rsidRDefault="003E403E" w:rsidP="003E403E">
            <w:pPr>
              <w:spacing w:line="360" w:lineRule="auto"/>
              <w:rPr>
                <w:rFonts w:cstheme="minorHAnsi"/>
                <w:sz w:val="24"/>
                <w:szCs w:val="24"/>
              </w:rPr>
            </w:pPr>
            <w:r w:rsidRPr="003E403E">
              <w:rPr>
                <w:rFonts w:cstheme="minorHAnsi"/>
                <w:sz w:val="24"/>
                <w:szCs w:val="24"/>
              </w:rPr>
              <w:t xml:space="preserve">In order to develop this skill, I will need to stick to a decision-making process. Troncone ( 2021) outlines different decision-making processes, such as: the voting or majority method, consensus method, Delphi method, MCDA method, and 5-finger voting. I will need to adapt each method depending on the situation I am in, either </w:t>
            </w:r>
            <w:r w:rsidRPr="003E403E">
              <w:rPr>
                <w:rFonts w:cstheme="minorHAnsi"/>
                <w:sz w:val="24"/>
                <w:szCs w:val="24"/>
              </w:rPr>
              <w:lastRenderedPageBreak/>
              <w:t>making a decision in a team meeting setting, a personal decision or a professional decision.</w:t>
            </w:r>
          </w:p>
        </w:tc>
        <w:tc>
          <w:tcPr>
            <w:tcW w:w="2790" w:type="dxa"/>
          </w:tcPr>
          <w:p w14:paraId="21B37C81" w14:textId="77777777" w:rsidR="003E403E" w:rsidRPr="003E403E" w:rsidRDefault="003E403E" w:rsidP="003E403E">
            <w:pPr>
              <w:spacing w:line="360" w:lineRule="auto"/>
              <w:rPr>
                <w:rFonts w:cstheme="minorHAnsi"/>
                <w:sz w:val="24"/>
                <w:szCs w:val="24"/>
              </w:rPr>
            </w:pPr>
            <w:r w:rsidRPr="003E403E">
              <w:rPr>
                <w:rFonts w:cstheme="minorHAnsi"/>
                <w:sz w:val="24"/>
                <w:szCs w:val="24"/>
              </w:rPr>
              <w:lastRenderedPageBreak/>
              <w:t>Making efficient decisions will help me in my future plans as I will be able to decide on a career path, and how to proceed in work or study tasks. Moreover, being able to make effective decisions also improves confidence which will appease future employers.</w:t>
            </w:r>
          </w:p>
        </w:tc>
        <w:tc>
          <w:tcPr>
            <w:tcW w:w="2790" w:type="dxa"/>
          </w:tcPr>
          <w:p w14:paraId="7DBC347B" w14:textId="77777777" w:rsidR="003E403E" w:rsidRPr="003E403E" w:rsidRDefault="003E403E" w:rsidP="003E403E">
            <w:pPr>
              <w:spacing w:line="360" w:lineRule="auto"/>
              <w:rPr>
                <w:rFonts w:cstheme="minorHAnsi"/>
                <w:sz w:val="24"/>
                <w:szCs w:val="24"/>
              </w:rPr>
            </w:pPr>
            <w:r w:rsidRPr="003E403E">
              <w:rPr>
                <w:rFonts w:cstheme="minorHAnsi"/>
                <w:sz w:val="24"/>
                <w:szCs w:val="24"/>
              </w:rPr>
              <w:t>Learning how to make decisions is an ongoing skill that I aim to develop throughout my higher education. However, I aim to make better decisions with each task I perform.</w:t>
            </w:r>
          </w:p>
        </w:tc>
      </w:tr>
    </w:tbl>
    <w:p w14:paraId="156D335B" w14:textId="77777777" w:rsidR="003E403E" w:rsidRPr="003E403E" w:rsidRDefault="003E403E" w:rsidP="003E403E">
      <w:pPr>
        <w:rPr>
          <w:rFonts w:ascii="Arial" w:hAnsi="Arial" w:cs="Arial"/>
          <w:kern w:val="0"/>
          <w14:ligatures w14:val="none"/>
        </w:rPr>
      </w:pPr>
    </w:p>
    <w:p w14:paraId="1957E029" w14:textId="77777777" w:rsidR="003E403E" w:rsidRPr="003E403E" w:rsidRDefault="003E403E" w:rsidP="003E403E">
      <w:pPr>
        <w:rPr>
          <w:rFonts w:ascii="Arial" w:hAnsi="Arial" w:cs="Arial"/>
          <w:kern w:val="0"/>
          <w:sz w:val="24"/>
          <w:szCs w:val="24"/>
          <w14:ligatures w14:val="none"/>
        </w:rPr>
        <w:sectPr w:rsidR="003E403E" w:rsidRPr="003E403E" w:rsidSect="004E634D">
          <w:pgSz w:w="16838" w:h="11906" w:orient="landscape"/>
          <w:pgMar w:top="1440" w:right="1440" w:bottom="1440" w:left="1440" w:header="708" w:footer="708" w:gutter="0"/>
          <w:cols w:space="708"/>
          <w:docGrid w:linePitch="360"/>
        </w:sectPr>
      </w:pPr>
    </w:p>
    <w:p w14:paraId="5B3F3DEA" w14:textId="77777777" w:rsidR="003E403E" w:rsidRPr="003E403E" w:rsidRDefault="003E403E" w:rsidP="003E403E">
      <w:pPr>
        <w:keepNext/>
        <w:keepLines/>
        <w:spacing w:before="240" w:after="0"/>
        <w:outlineLvl w:val="0"/>
        <w:rPr>
          <w:rFonts w:asciiTheme="majorHAnsi" w:eastAsiaTheme="majorEastAsia" w:hAnsiTheme="majorHAnsi" w:cstheme="majorBidi"/>
          <w:color w:val="2F5496" w:themeColor="accent1" w:themeShade="BF"/>
          <w:kern w:val="0"/>
          <w:sz w:val="32"/>
          <w:szCs w:val="32"/>
          <w14:ligatures w14:val="none"/>
        </w:rPr>
      </w:pPr>
      <w:r w:rsidRPr="003E403E">
        <w:rPr>
          <w:rFonts w:asciiTheme="majorHAnsi" w:eastAsiaTheme="majorEastAsia" w:hAnsiTheme="majorHAnsi" w:cstheme="majorBidi"/>
          <w:color w:val="2F5496" w:themeColor="accent1" w:themeShade="BF"/>
          <w:kern w:val="0"/>
          <w:sz w:val="32"/>
          <w:szCs w:val="32"/>
          <w14:ligatures w14:val="none"/>
        </w:rPr>
        <w:lastRenderedPageBreak/>
        <w:t>Reference list</w:t>
      </w:r>
    </w:p>
    <w:p w14:paraId="24371C9E" w14:textId="65DF68DD"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Bacharach, E. (2022) </w:t>
      </w:r>
      <w:r w:rsidRPr="003E403E">
        <w:rPr>
          <w:rFonts w:eastAsia="Times New Roman" w:cstheme="minorHAnsi"/>
          <w:i/>
          <w:iCs/>
          <w:kern w:val="0"/>
          <w:sz w:val="24"/>
          <w:szCs w:val="24"/>
          <w:lang w:eastAsia="en-GB"/>
          <w14:ligatures w14:val="none"/>
        </w:rPr>
        <w:t>How cleaning and organizing can benefit your mind and body</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Shape</w:t>
      </w:r>
      <w:r w:rsidRPr="003E403E">
        <w:rPr>
          <w:rFonts w:eastAsia="Times New Roman" w:cstheme="minorHAnsi"/>
          <w:kern w:val="0"/>
          <w:sz w:val="24"/>
          <w:szCs w:val="24"/>
          <w:lang w:eastAsia="en-GB"/>
          <w14:ligatures w14:val="none"/>
        </w:rPr>
        <w:t xml:space="preserve">. Shape. Available at: https://www.shape.com/lifestyle/mind-and-body/physical-mental-health-benefits-cleaning-organizing </w:t>
      </w:r>
    </w:p>
    <w:p w14:paraId="71518E5F" w14:textId="6AAF65C0"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Bhattacharyya, E., Nordin, S. and Salleh, R. (2009) “Internship students’ workplace communication skills: Workplace practices and university preparation,” </w:t>
      </w:r>
      <w:r w:rsidRPr="003E403E">
        <w:rPr>
          <w:rFonts w:eastAsia="Times New Roman" w:cstheme="minorHAnsi"/>
          <w:i/>
          <w:iCs/>
          <w:kern w:val="0"/>
          <w:sz w:val="24"/>
          <w:szCs w:val="24"/>
          <w:lang w:eastAsia="en-GB"/>
          <w14:ligatures w14:val="none"/>
        </w:rPr>
        <w:t>The International Journal of Learning: Annual Review</w:t>
      </w:r>
      <w:r w:rsidRPr="003E403E">
        <w:rPr>
          <w:rFonts w:eastAsia="Times New Roman" w:cstheme="minorHAnsi"/>
          <w:kern w:val="0"/>
          <w:sz w:val="24"/>
          <w:szCs w:val="24"/>
          <w:lang w:eastAsia="en-GB"/>
          <w14:ligatures w14:val="none"/>
        </w:rPr>
        <w:t xml:space="preserve">, 16(11), pp. 439–452. </w:t>
      </w:r>
    </w:p>
    <w:p w14:paraId="60CFBC75" w14:textId="06118F34"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de Vries, R.E., van den Hooff, B. and de Ridder, J.A. (2006) “Explaining knowledge sharing,” </w:t>
      </w:r>
      <w:r w:rsidRPr="003E403E">
        <w:rPr>
          <w:rFonts w:eastAsia="Times New Roman" w:cstheme="minorHAnsi"/>
          <w:i/>
          <w:iCs/>
          <w:kern w:val="0"/>
          <w:sz w:val="24"/>
          <w:szCs w:val="24"/>
          <w:lang w:eastAsia="en-GB"/>
          <w14:ligatures w14:val="none"/>
        </w:rPr>
        <w:t>Communication Research</w:t>
      </w:r>
      <w:r w:rsidRPr="003E403E">
        <w:rPr>
          <w:rFonts w:eastAsia="Times New Roman" w:cstheme="minorHAnsi"/>
          <w:kern w:val="0"/>
          <w:sz w:val="24"/>
          <w:szCs w:val="24"/>
          <w:lang w:eastAsia="en-GB"/>
          <w14:ligatures w14:val="none"/>
        </w:rPr>
        <w:t xml:space="preserve">, 33(2), pp. 115–135 </w:t>
      </w:r>
    </w:p>
    <w:p w14:paraId="1C7DCEB7" w14:textId="221A21AF"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Drucker, P.F. (2016) </w:t>
      </w:r>
      <w:r w:rsidRPr="003E403E">
        <w:rPr>
          <w:rFonts w:eastAsia="Times New Roman" w:cstheme="minorHAnsi"/>
          <w:i/>
          <w:iCs/>
          <w:kern w:val="0"/>
          <w:sz w:val="24"/>
          <w:szCs w:val="24"/>
          <w:lang w:eastAsia="en-GB"/>
          <w14:ligatures w14:val="none"/>
        </w:rPr>
        <w:t>The effective decision</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Harvard Business Review</w:t>
      </w:r>
      <w:r w:rsidRPr="003E403E">
        <w:rPr>
          <w:rFonts w:eastAsia="Times New Roman" w:cstheme="minorHAnsi"/>
          <w:kern w:val="0"/>
          <w:sz w:val="24"/>
          <w:szCs w:val="24"/>
          <w:lang w:eastAsia="en-GB"/>
          <w14:ligatures w14:val="none"/>
        </w:rPr>
        <w:t xml:space="preserve">. </w:t>
      </w:r>
    </w:p>
    <w:p w14:paraId="216FFFC6" w14:textId="77777777" w:rsidR="003E403E" w:rsidRPr="003E403E" w:rsidRDefault="003E403E" w:rsidP="003E403E">
      <w:pPr>
        <w:spacing w:line="360" w:lineRule="auto"/>
        <w:rPr>
          <w:rFonts w:cstheme="minorHAnsi"/>
          <w:color w:val="333333"/>
          <w:kern w:val="0"/>
          <w:sz w:val="24"/>
          <w:szCs w:val="24"/>
          <w:shd w:val="clear" w:color="auto" w:fill="FFFFFF"/>
          <w14:ligatures w14:val="none"/>
        </w:rPr>
      </w:pPr>
      <w:r w:rsidRPr="003E403E">
        <w:rPr>
          <w:rFonts w:cstheme="minorHAnsi"/>
          <w:color w:val="333333"/>
          <w:kern w:val="0"/>
          <w:sz w:val="24"/>
          <w:szCs w:val="24"/>
          <w:shd w:val="clear" w:color="auto" w:fill="FFFFFF"/>
          <w14:ligatures w14:val="none"/>
        </w:rPr>
        <w:t>Duhigg, C. (2012). </w:t>
      </w:r>
      <w:r w:rsidRPr="003E403E">
        <w:rPr>
          <w:rFonts w:cstheme="minorHAnsi"/>
          <w:i/>
          <w:iCs/>
          <w:color w:val="333333"/>
          <w:kern w:val="0"/>
          <w:sz w:val="24"/>
          <w:szCs w:val="24"/>
          <w:shd w:val="clear" w:color="auto" w:fill="FFFFFF"/>
          <w14:ligatures w14:val="none"/>
        </w:rPr>
        <w:t>The power of habit: Why we do what we do in life and business.</w:t>
      </w:r>
      <w:r w:rsidRPr="003E403E">
        <w:rPr>
          <w:rFonts w:cstheme="minorHAnsi"/>
          <w:color w:val="333333"/>
          <w:kern w:val="0"/>
          <w:sz w:val="24"/>
          <w:szCs w:val="24"/>
          <w:shd w:val="clear" w:color="auto" w:fill="FFFFFF"/>
          <w14:ligatures w14:val="none"/>
        </w:rPr>
        <w:t> Random House.</w:t>
      </w:r>
    </w:p>
    <w:p w14:paraId="60B418BB" w14:textId="4C689D3B"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King, B. (2020) </w:t>
      </w:r>
      <w:r w:rsidRPr="003E403E">
        <w:rPr>
          <w:rFonts w:eastAsia="Times New Roman" w:cstheme="minorHAnsi"/>
          <w:i/>
          <w:iCs/>
          <w:kern w:val="0"/>
          <w:sz w:val="24"/>
          <w:szCs w:val="24"/>
          <w:lang w:eastAsia="en-GB"/>
          <w14:ligatures w14:val="none"/>
        </w:rPr>
        <w:t>How long does it take to form a new habit?</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Psychology Today</w:t>
      </w:r>
      <w:r w:rsidRPr="003E403E">
        <w:rPr>
          <w:rFonts w:eastAsia="Times New Roman" w:cstheme="minorHAnsi"/>
          <w:kern w:val="0"/>
          <w:sz w:val="24"/>
          <w:szCs w:val="24"/>
          <w:lang w:eastAsia="en-GB"/>
          <w14:ligatures w14:val="none"/>
        </w:rPr>
        <w:t xml:space="preserve">. Sussex Publishers. Available at: https://www.psychologytoday.com/gb/blog/taking-it-easy/202001/how-long-does-it-take-form-new-habit </w:t>
      </w:r>
    </w:p>
    <w:p w14:paraId="7825BAE9" w14:textId="1B6352B5"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Luz, F.S.dos R.da (2015) </w:t>
      </w:r>
      <w:r w:rsidRPr="003E403E">
        <w:rPr>
          <w:rFonts w:eastAsia="Times New Roman" w:cstheme="minorHAnsi"/>
          <w:i/>
          <w:iCs/>
          <w:kern w:val="0"/>
          <w:sz w:val="24"/>
          <w:szCs w:val="24"/>
          <w:lang w:eastAsia="en-GB"/>
          <w14:ligatures w14:val="none"/>
        </w:rPr>
        <w:t>The relationship between teachers and students in the classroom: Communicative language teaching approach and cooperative learning strategy to improve learning</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DSpace</w:t>
      </w:r>
      <w:r w:rsidRPr="003E403E">
        <w:rPr>
          <w:rFonts w:eastAsia="Times New Roman" w:cstheme="minorHAnsi"/>
          <w:kern w:val="0"/>
          <w:sz w:val="24"/>
          <w:szCs w:val="24"/>
          <w:lang w:eastAsia="en-GB"/>
          <w14:ligatures w14:val="none"/>
        </w:rPr>
        <w:t xml:space="preserve">. </w:t>
      </w:r>
    </w:p>
    <w:p w14:paraId="5A807BF2" w14:textId="53310A41" w:rsidR="003E403E" w:rsidRPr="003E403E" w:rsidRDefault="003E403E" w:rsidP="003E403E">
      <w:pPr>
        <w:spacing w:line="360" w:lineRule="auto"/>
        <w:rPr>
          <w:rFonts w:cstheme="minorHAnsi"/>
          <w:kern w:val="0"/>
          <w:sz w:val="24"/>
          <w:szCs w:val="24"/>
          <w14:ligatures w14:val="none"/>
        </w:rPr>
      </w:pPr>
      <w:r w:rsidRPr="00815604">
        <w:rPr>
          <w:rFonts w:cstheme="minorHAnsi"/>
          <w:kern w:val="0"/>
          <w:sz w:val="24"/>
          <w:szCs w:val="24"/>
          <w:lang w:val="de-DE"/>
          <w14:ligatures w14:val="none"/>
        </w:rPr>
        <w:t xml:space="preserve">Nägele, C., Stalder, B.E. (2017). </w:t>
      </w:r>
      <w:r w:rsidRPr="003E403E">
        <w:rPr>
          <w:rFonts w:cstheme="minorHAnsi"/>
          <w:kern w:val="0"/>
          <w:sz w:val="24"/>
          <w:szCs w:val="24"/>
          <w14:ligatures w14:val="none"/>
        </w:rPr>
        <w:t xml:space="preserve">Competence and the Need for Transferable Skills. In: Mulder, M. (eds) Competence-based Vocational and Professional Education. Technical and Vocational Education and Training: Issues, Concerns and Prospects, vol 23. Springer, Cham. </w:t>
      </w:r>
    </w:p>
    <w:p w14:paraId="0E1FE422" w14:textId="667ED793"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Swope, C. (2021) </w:t>
      </w:r>
      <w:r w:rsidRPr="003E403E">
        <w:rPr>
          <w:rFonts w:eastAsia="Times New Roman" w:cstheme="minorHAnsi"/>
          <w:i/>
          <w:iCs/>
          <w:kern w:val="0"/>
          <w:sz w:val="24"/>
          <w:szCs w:val="24"/>
          <w:lang w:eastAsia="en-GB"/>
          <w14:ligatures w14:val="none"/>
        </w:rPr>
        <w:t>Lighting as a Tool to Help Boost Productivity, Energy and Focus</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Delos</w:t>
      </w:r>
      <w:r w:rsidRPr="003E403E">
        <w:rPr>
          <w:rFonts w:eastAsia="Times New Roman" w:cstheme="minorHAnsi"/>
          <w:kern w:val="0"/>
          <w:sz w:val="24"/>
          <w:szCs w:val="24"/>
          <w:lang w:eastAsia="en-GB"/>
          <w14:ligatures w14:val="none"/>
        </w:rPr>
        <w:t xml:space="preserve">.  </w:t>
      </w:r>
    </w:p>
    <w:p w14:paraId="787FB16F" w14:textId="2B21186A"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Troncone, E. (2021) </w:t>
      </w:r>
      <w:r w:rsidRPr="003E403E">
        <w:rPr>
          <w:rFonts w:eastAsia="Times New Roman" w:cstheme="minorHAnsi"/>
          <w:i/>
          <w:iCs/>
          <w:kern w:val="0"/>
          <w:sz w:val="24"/>
          <w:szCs w:val="24"/>
          <w:lang w:eastAsia="en-GB"/>
          <w14:ligatures w14:val="none"/>
        </w:rPr>
        <w:t>The main decision-making methods</w:t>
      </w:r>
      <w:r w:rsidRPr="003E403E">
        <w:rPr>
          <w:rFonts w:eastAsia="Times New Roman" w:cstheme="minorHAnsi"/>
          <w:kern w:val="0"/>
          <w:sz w:val="24"/>
          <w:szCs w:val="24"/>
          <w:lang w:eastAsia="en-GB"/>
          <w14:ligatures w14:val="none"/>
        </w:rPr>
        <w:t xml:space="preserve">, </w:t>
      </w:r>
      <w:r w:rsidRPr="003E403E">
        <w:rPr>
          <w:rFonts w:eastAsia="Times New Roman" w:cstheme="minorHAnsi"/>
          <w:i/>
          <w:iCs/>
          <w:kern w:val="0"/>
          <w:sz w:val="24"/>
          <w:szCs w:val="24"/>
          <w:lang w:eastAsia="en-GB"/>
          <w14:ligatures w14:val="none"/>
        </w:rPr>
        <w:t>Butterfly Decisions</w:t>
      </w:r>
      <w:r w:rsidRPr="003E403E">
        <w:rPr>
          <w:rFonts w:eastAsia="Times New Roman" w:cstheme="minorHAnsi"/>
          <w:kern w:val="0"/>
          <w:sz w:val="24"/>
          <w:szCs w:val="24"/>
          <w:lang w:eastAsia="en-GB"/>
          <w14:ligatures w14:val="none"/>
        </w:rPr>
        <w:t xml:space="preserve">. </w:t>
      </w:r>
    </w:p>
    <w:p w14:paraId="55C6DB4B" w14:textId="4404C807"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lastRenderedPageBreak/>
        <w:t xml:space="preserve">Tuckman, B.W. and Jensen, M.A. (1977) “Stages of small-group development revisited,” </w:t>
      </w:r>
      <w:r w:rsidRPr="003E403E">
        <w:rPr>
          <w:rFonts w:eastAsia="Times New Roman" w:cstheme="minorHAnsi"/>
          <w:i/>
          <w:iCs/>
          <w:kern w:val="0"/>
          <w:sz w:val="24"/>
          <w:szCs w:val="24"/>
          <w:lang w:eastAsia="en-GB"/>
          <w14:ligatures w14:val="none"/>
        </w:rPr>
        <w:t>Group &amp; Organization Studies</w:t>
      </w:r>
      <w:r w:rsidRPr="003E403E">
        <w:rPr>
          <w:rFonts w:eastAsia="Times New Roman" w:cstheme="minorHAnsi"/>
          <w:kern w:val="0"/>
          <w:sz w:val="24"/>
          <w:szCs w:val="24"/>
          <w:lang w:eastAsia="en-GB"/>
          <w14:ligatures w14:val="none"/>
        </w:rPr>
        <w:t xml:space="preserve">, 2(4), pp. 419–427 </w:t>
      </w:r>
    </w:p>
    <w:p w14:paraId="48D7C2B5" w14:textId="289ECCB7" w:rsidR="003E403E" w:rsidRPr="003E403E" w:rsidRDefault="003E403E" w:rsidP="003E403E">
      <w:pPr>
        <w:spacing w:before="100" w:beforeAutospacing="1" w:after="100" w:afterAutospacing="1" w:line="360" w:lineRule="auto"/>
        <w:ind w:left="567" w:hanging="567"/>
        <w:rPr>
          <w:rFonts w:eastAsia="Times New Roman" w:cstheme="minorHAnsi"/>
          <w:kern w:val="0"/>
          <w:sz w:val="24"/>
          <w:szCs w:val="24"/>
          <w:lang w:eastAsia="en-GB"/>
          <w14:ligatures w14:val="none"/>
        </w:rPr>
      </w:pPr>
      <w:r w:rsidRPr="003E403E">
        <w:rPr>
          <w:rFonts w:eastAsia="Times New Roman" w:cstheme="minorHAnsi"/>
          <w:kern w:val="0"/>
          <w:sz w:val="24"/>
          <w:szCs w:val="24"/>
          <w:lang w:eastAsia="en-GB"/>
          <w14:ligatures w14:val="none"/>
        </w:rPr>
        <w:t xml:space="preserve">Vitasari, P. </w:t>
      </w:r>
      <w:r w:rsidRPr="003E403E">
        <w:rPr>
          <w:rFonts w:eastAsia="Times New Roman" w:cstheme="minorHAnsi"/>
          <w:i/>
          <w:iCs/>
          <w:kern w:val="0"/>
          <w:sz w:val="24"/>
          <w:szCs w:val="24"/>
          <w:lang w:eastAsia="en-GB"/>
          <w14:ligatures w14:val="none"/>
        </w:rPr>
        <w:t>et al.</w:t>
      </w:r>
      <w:r w:rsidRPr="003E403E">
        <w:rPr>
          <w:rFonts w:eastAsia="Times New Roman" w:cstheme="minorHAnsi"/>
          <w:kern w:val="0"/>
          <w:sz w:val="24"/>
          <w:szCs w:val="24"/>
          <w:lang w:eastAsia="en-GB"/>
          <w14:ligatures w14:val="none"/>
        </w:rPr>
        <w:t xml:space="preserve"> (2010) “The relationship between study anxiety and academic performance among engineering students,” </w:t>
      </w:r>
      <w:r w:rsidRPr="003E403E">
        <w:rPr>
          <w:rFonts w:eastAsia="Times New Roman" w:cstheme="minorHAnsi"/>
          <w:i/>
          <w:iCs/>
          <w:kern w:val="0"/>
          <w:sz w:val="24"/>
          <w:szCs w:val="24"/>
          <w:lang w:eastAsia="en-GB"/>
          <w14:ligatures w14:val="none"/>
        </w:rPr>
        <w:t>Procedia - Social and Behavioral Sciences</w:t>
      </w:r>
      <w:r w:rsidRPr="003E403E">
        <w:rPr>
          <w:rFonts w:eastAsia="Times New Roman" w:cstheme="minorHAnsi"/>
          <w:kern w:val="0"/>
          <w:sz w:val="24"/>
          <w:szCs w:val="24"/>
          <w:lang w:eastAsia="en-GB"/>
          <w14:ligatures w14:val="none"/>
        </w:rPr>
        <w:t xml:space="preserve">, 8, pp. 490–497. </w:t>
      </w:r>
    </w:p>
    <w:p w14:paraId="5D131215" w14:textId="77777777" w:rsidR="00724377" w:rsidRDefault="00724377"/>
    <w:sectPr w:rsidR="007243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4C7EA" w14:textId="77777777" w:rsidR="007E1AB7" w:rsidRDefault="007E1AB7" w:rsidP="00D46359">
      <w:pPr>
        <w:spacing w:after="0" w:line="240" w:lineRule="auto"/>
      </w:pPr>
      <w:r>
        <w:separator/>
      </w:r>
    </w:p>
  </w:endnote>
  <w:endnote w:type="continuationSeparator" w:id="0">
    <w:p w14:paraId="753A551E" w14:textId="77777777" w:rsidR="007E1AB7" w:rsidRDefault="007E1AB7" w:rsidP="00D46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8D9CD" w14:textId="77777777" w:rsidR="00746181" w:rsidRDefault="00746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20D8" w14:textId="77777777" w:rsidR="00746181" w:rsidRDefault="007461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9FA37" w14:textId="77777777" w:rsidR="00746181" w:rsidRDefault="00746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411C" w14:textId="77777777" w:rsidR="007E1AB7" w:rsidRDefault="007E1AB7" w:rsidP="00D46359">
      <w:pPr>
        <w:spacing w:after="0" w:line="240" w:lineRule="auto"/>
      </w:pPr>
      <w:r>
        <w:separator/>
      </w:r>
    </w:p>
  </w:footnote>
  <w:footnote w:type="continuationSeparator" w:id="0">
    <w:p w14:paraId="70B14314" w14:textId="77777777" w:rsidR="007E1AB7" w:rsidRDefault="007E1AB7" w:rsidP="00D46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C0A8" w14:textId="77777777" w:rsidR="00746181" w:rsidRDefault="00746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81A35" w14:textId="77777777" w:rsidR="00746181" w:rsidRDefault="00746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88502" w14:textId="77777777" w:rsidR="00746181" w:rsidRDefault="00746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D325E"/>
    <w:multiLevelType w:val="hybridMultilevel"/>
    <w:tmpl w:val="B06CB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E468E2"/>
    <w:multiLevelType w:val="hybridMultilevel"/>
    <w:tmpl w:val="F70E5C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08232511">
    <w:abstractNumId w:val="1"/>
  </w:num>
  <w:num w:numId="2" w16cid:durableId="513300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377"/>
    <w:rsid w:val="00153382"/>
    <w:rsid w:val="00177673"/>
    <w:rsid w:val="00180532"/>
    <w:rsid w:val="00271834"/>
    <w:rsid w:val="002C5201"/>
    <w:rsid w:val="003C169B"/>
    <w:rsid w:val="003E403E"/>
    <w:rsid w:val="004F0451"/>
    <w:rsid w:val="005F0C6F"/>
    <w:rsid w:val="00610463"/>
    <w:rsid w:val="00724377"/>
    <w:rsid w:val="00746181"/>
    <w:rsid w:val="007E1AB7"/>
    <w:rsid w:val="00815604"/>
    <w:rsid w:val="008A0654"/>
    <w:rsid w:val="00A05BFB"/>
    <w:rsid w:val="00D46359"/>
    <w:rsid w:val="00E023AE"/>
    <w:rsid w:val="00ED416E"/>
    <w:rsid w:val="00F05C86"/>
    <w:rsid w:val="00F41B0F"/>
    <w:rsid w:val="00F6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7A86"/>
  <w15:chartTrackingRefBased/>
  <w15:docId w15:val="{C0B4180C-625C-4788-9A49-52E5E048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03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6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359"/>
  </w:style>
  <w:style w:type="paragraph" w:styleId="Footer">
    <w:name w:val="footer"/>
    <w:basedOn w:val="Normal"/>
    <w:link w:val="FooterChar"/>
    <w:uiPriority w:val="99"/>
    <w:unhideWhenUsed/>
    <w:rsid w:val="00D46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359"/>
  </w:style>
  <w:style w:type="paragraph" w:styleId="ListParagraph">
    <w:name w:val="List Paragraph"/>
    <w:basedOn w:val="Normal"/>
    <w:uiPriority w:val="34"/>
    <w:qFormat/>
    <w:rsid w:val="003C169B"/>
    <w:pPr>
      <w:ind w:left="720"/>
      <w:contextualSpacing/>
    </w:pPr>
  </w:style>
  <w:style w:type="paragraph" w:styleId="Title">
    <w:name w:val="Title"/>
    <w:basedOn w:val="Normal"/>
    <w:next w:val="Normal"/>
    <w:link w:val="TitleChar"/>
    <w:uiPriority w:val="10"/>
    <w:qFormat/>
    <w:rsid w:val="003C16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69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1644</Words>
  <Characters>9376</Characters>
  <Application>Microsoft Office Word</Application>
  <DocSecurity>0</DocSecurity>
  <Lines>78</Lines>
  <Paragraphs>21</Paragraphs>
  <ScaleCrop>false</ScaleCrop>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Vlasceanu</dc:creator>
  <cp:keywords/>
  <dc:description/>
  <cp:lastModifiedBy>Iuliana Vlasceanu</cp:lastModifiedBy>
  <cp:revision>21</cp:revision>
  <dcterms:created xsi:type="dcterms:W3CDTF">2023-07-17T11:45:00Z</dcterms:created>
  <dcterms:modified xsi:type="dcterms:W3CDTF">2023-07-17T12:13:00Z</dcterms:modified>
</cp:coreProperties>
</file>