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67564" w14:textId="77777777" w:rsidR="004F19CE" w:rsidRPr="002857A5" w:rsidRDefault="004F19CE" w:rsidP="004F19CE">
      <w:pPr>
        <w:jc w:val="center"/>
        <w:rPr>
          <w:b/>
          <w:bCs/>
          <w:sz w:val="28"/>
          <w:szCs w:val="28"/>
        </w:rPr>
      </w:pPr>
    </w:p>
    <w:p w14:paraId="78805BB4" w14:textId="77777777" w:rsidR="004F19CE" w:rsidRPr="002857A5" w:rsidRDefault="004F19CE" w:rsidP="004F19CE">
      <w:pPr>
        <w:jc w:val="center"/>
        <w:rPr>
          <w:b/>
          <w:bCs/>
          <w:sz w:val="28"/>
          <w:szCs w:val="28"/>
        </w:rPr>
      </w:pPr>
    </w:p>
    <w:p w14:paraId="2BAF8B50" w14:textId="77777777" w:rsidR="004F19CE" w:rsidRPr="002857A5" w:rsidRDefault="004F19CE" w:rsidP="004F19CE">
      <w:pPr>
        <w:jc w:val="center"/>
        <w:rPr>
          <w:b/>
          <w:bCs/>
          <w:sz w:val="28"/>
          <w:szCs w:val="28"/>
        </w:rPr>
      </w:pPr>
    </w:p>
    <w:p w14:paraId="3D13601C" w14:textId="77777777" w:rsidR="004F19CE" w:rsidRPr="002857A5" w:rsidRDefault="004F19CE" w:rsidP="004F19CE">
      <w:pPr>
        <w:jc w:val="center"/>
        <w:rPr>
          <w:b/>
          <w:bCs/>
          <w:sz w:val="28"/>
          <w:szCs w:val="28"/>
        </w:rPr>
      </w:pPr>
    </w:p>
    <w:p w14:paraId="36FA8B54" w14:textId="08804CEA" w:rsidR="004F19CE" w:rsidRPr="002857A5" w:rsidRDefault="004F19CE" w:rsidP="004F19CE">
      <w:pPr>
        <w:jc w:val="center"/>
        <w:rPr>
          <w:b/>
          <w:bCs/>
          <w:sz w:val="28"/>
          <w:szCs w:val="28"/>
        </w:rPr>
      </w:pPr>
      <w:r w:rsidRPr="002857A5">
        <w:rPr>
          <w:b/>
          <w:bCs/>
          <w:sz w:val="28"/>
          <w:szCs w:val="28"/>
        </w:rPr>
        <w:t>Module Name: Protecting and Supporting Families in Health and Care</w:t>
      </w:r>
    </w:p>
    <w:p w14:paraId="5874E987" w14:textId="52670E46" w:rsidR="004F19CE" w:rsidRPr="002857A5" w:rsidRDefault="004F19CE" w:rsidP="004F19CE">
      <w:pPr>
        <w:jc w:val="center"/>
        <w:rPr>
          <w:b/>
          <w:bCs/>
          <w:sz w:val="28"/>
          <w:szCs w:val="28"/>
        </w:rPr>
      </w:pPr>
      <w:r w:rsidRPr="002857A5">
        <w:rPr>
          <w:b/>
          <w:bCs/>
          <w:sz w:val="28"/>
          <w:szCs w:val="28"/>
        </w:rPr>
        <w:t>Module Code: BMHP5021</w:t>
      </w:r>
    </w:p>
    <w:p w14:paraId="610F2A7D" w14:textId="21464A38" w:rsidR="004F19CE" w:rsidRPr="002857A5" w:rsidRDefault="004F19CE" w:rsidP="004F19CE">
      <w:pPr>
        <w:jc w:val="center"/>
        <w:rPr>
          <w:b/>
          <w:bCs/>
          <w:sz w:val="28"/>
          <w:szCs w:val="28"/>
        </w:rPr>
      </w:pPr>
      <w:r w:rsidRPr="002857A5">
        <w:rPr>
          <w:b/>
          <w:bCs/>
          <w:sz w:val="28"/>
          <w:szCs w:val="28"/>
        </w:rPr>
        <w:t>Programme: BSc (Hons) Health and Social Care</w:t>
      </w:r>
    </w:p>
    <w:p w14:paraId="25A0A8A3" w14:textId="77777777" w:rsidR="004F19CE" w:rsidRPr="002857A5" w:rsidRDefault="004F19CE" w:rsidP="004F19CE">
      <w:pPr>
        <w:jc w:val="center"/>
        <w:rPr>
          <w:b/>
          <w:bCs/>
          <w:sz w:val="28"/>
          <w:szCs w:val="28"/>
        </w:rPr>
      </w:pPr>
      <w:r w:rsidRPr="002857A5">
        <w:rPr>
          <w:b/>
          <w:bCs/>
          <w:sz w:val="28"/>
          <w:szCs w:val="28"/>
        </w:rPr>
        <w:t>Title of Task – An examination and analysis of how the ‘Early Help’ system is signposted</w:t>
      </w:r>
    </w:p>
    <w:p w14:paraId="36EF4A7F" w14:textId="77777777" w:rsidR="00E42CEE" w:rsidRDefault="004F19CE" w:rsidP="004F19CE">
      <w:pPr>
        <w:jc w:val="center"/>
        <w:rPr>
          <w:b/>
          <w:bCs/>
          <w:sz w:val="28"/>
          <w:szCs w:val="28"/>
        </w:rPr>
      </w:pPr>
      <w:r w:rsidRPr="002857A5">
        <w:rPr>
          <w:b/>
          <w:bCs/>
          <w:sz w:val="28"/>
          <w:szCs w:val="28"/>
        </w:rPr>
        <w:t>to UK families by their local authority website.</w:t>
      </w:r>
    </w:p>
    <w:p w14:paraId="2A10FD63" w14:textId="77777777" w:rsidR="00E42CEE" w:rsidRPr="00E42CEE" w:rsidRDefault="00E42CEE" w:rsidP="00E42CEE">
      <w:pPr>
        <w:spacing w:line="360" w:lineRule="auto"/>
        <w:jc w:val="center"/>
        <w:rPr>
          <w:rStyle w:val="Strong"/>
          <w:color w:val="1D2125"/>
          <w:sz w:val="28"/>
          <w:szCs w:val="28"/>
        </w:rPr>
      </w:pPr>
      <w:r w:rsidRPr="00E42CEE">
        <w:rPr>
          <w:rStyle w:val="Strong"/>
          <w:color w:val="1D2125"/>
          <w:sz w:val="28"/>
          <w:szCs w:val="28"/>
        </w:rPr>
        <w:t>Student name: Natalia Furtuna</w:t>
      </w:r>
    </w:p>
    <w:p w14:paraId="68D597C1" w14:textId="706239A8" w:rsidR="00E42CEE" w:rsidRPr="00E42CEE" w:rsidRDefault="00E42CEE" w:rsidP="00E42CEE">
      <w:pPr>
        <w:spacing w:line="360" w:lineRule="auto"/>
        <w:jc w:val="center"/>
        <w:rPr>
          <w:rStyle w:val="Strong"/>
          <w:color w:val="1D2125"/>
          <w:sz w:val="28"/>
          <w:szCs w:val="28"/>
        </w:rPr>
      </w:pPr>
      <w:r w:rsidRPr="00E42CEE">
        <w:rPr>
          <w:rStyle w:val="Strong"/>
          <w:color w:val="1D2125"/>
          <w:sz w:val="28"/>
          <w:szCs w:val="28"/>
        </w:rPr>
        <w:t>Student number:</w:t>
      </w:r>
      <w:r>
        <w:rPr>
          <w:rStyle w:val="Strong"/>
          <w:color w:val="1D2125"/>
          <w:sz w:val="28"/>
          <w:szCs w:val="28"/>
        </w:rPr>
        <w:t xml:space="preserve"> </w:t>
      </w:r>
      <w:r w:rsidRPr="00E42CEE">
        <w:rPr>
          <w:rStyle w:val="Strong"/>
          <w:color w:val="1D2125"/>
          <w:sz w:val="28"/>
          <w:szCs w:val="28"/>
        </w:rPr>
        <w:t>2336284</w:t>
      </w:r>
    </w:p>
    <w:p w14:paraId="0107CD36" w14:textId="25AE2F48" w:rsidR="00921609" w:rsidRPr="002857A5" w:rsidRDefault="00921609" w:rsidP="004F19CE">
      <w:pPr>
        <w:jc w:val="center"/>
        <w:rPr>
          <w:b/>
          <w:bCs/>
          <w:sz w:val="28"/>
          <w:szCs w:val="28"/>
        </w:rPr>
      </w:pPr>
      <w:r w:rsidRPr="002857A5">
        <w:br w:type="page"/>
      </w:r>
    </w:p>
    <w:sdt>
      <w:sdtPr>
        <w:rPr>
          <w:rFonts w:ascii="Times New Roman" w:eastAsia="Times New Roman" w:hAnsi="Times New Roman" w:cs="Times New Roman"/>
          <w:noProof/>
          <w:color w:val="auto"/>
          <w:sz w:val="24"/>
          <w:szCs w:val="24"/>
          <w:lang w:val="en-GB" w:eastAsia="en-IN"/>
        </w:rPr>
        <w:id w:val="-156461639"/>
        <w:docPartObj>
          <w:docPartGallery w:val="Table of Contents"/>
          <w:docPartUnique/>
        </w:docPartObj>
      </w:sdtPr>
      <w:sdtEndPr>
        <w:rPr>
          <w:b/>
          <w:bCs/>
        </w:rPr>
      </w:sdtEndPr>
      <w:sdtContent>
        <w:p w14:paraId="6C7FBA14" w14:textId="2D218E24" w:rsidR="004F19CE" w:rsidRPr="0096595D" w:rsidRDefault="004F19CE" w:rsidP="004F19CE">
          <w:pPr>
            <w:pStyle w:val="TOCHeading"/>
            <w:spacing w:after="240"/>
            <w:rPr>
              <w:rFonts w:ascii="Times New Roman" w:hAnsi="Times New Roman" w:cs="Times New Roman"/>
              <w:b/>
              <w:bCs/>
              <w:noProof/>
              <w:color w:val="000000" w:themeColor="text1"/>
              <w:lang w:val="en-GB"/>
            </w:rPr>
          </w:pPr>
          <w:r w:rsidRPr="0096595D">
            <w:rPr>
              <w:rFonts w:ascii="Times New Roman" w:hAnsi="Times New Roman" w:cs="Times New Roman"/>
              <w:b/>
              <w:bCs/>
              <w:noProof/>
              <w:color w:val="000000" w:themeColor="text1"/>
              <w:lang w:val="en-GB"/>
            </w:rPr>
            <w:t>Table of Contents</w:t>
          </w:r>
        </w:p>
        <w:p w14:paraId="2BF38746" w14:textId="3873411D" w:rsidR="004F19CE" w:rsidRPr="002857A5" w:rsidRDefault="004F19CE">
          <w:pPr>
            <w:pStyle w:val="TOC1"/>
            <w:tabs>
              <w:tab w:val="right" w:leader="dot" w:pos="9350"/>
            </w:tabs>
          </w:pPr>
          <w:r w:rsidRPr="002857A5">
            <w:fldChar w:fldCharType="begin"/>
          </w:r>
          <w:r w:rsidRPr="002857A5">
            <w:instrText xml:space="preserve"> TOC \o "1-3" \h \z \u </w:instrText>
          </w:r>
          <w:r w:rsidRPr="002857A5">
            <w:fldChar w:fldCharType="separate"/>
          </w:r>
          <w:hyperlink w:anchor="_Toc216282362" w:history="1">
            <w:r w:rsidRPr="002857A5">
              <w:rPr>
                <w:rStyle w:val="Hyperlink"/>
              </w:rPr>
              <w:t>Introduction</w:t>
            </w:r>
            <w:r w:rsidRPr="002857A5">
              <w:rPr>
                <w:webHidden/>
              </w:rPr>
              <w:tab/>
            </w:r>
            <w:r w:rsidRPr="002857A5">
              <w:rPr>
                <w:webHidden/>
              </w:rPr>
              <w:fldChar w:fldCharType="begin"/>
            </w:r>
            <w:r w:rsidRPr="002857A5">
              <w:rPr>
                <w:webHidden/>
              </w:rPr>
              <w:instrText xml:space="preserve"> PAGEREF _Toc216282362 \h </w:instrText>
            </w:r>
            <w:r w:rsidRPr="002857A5">
              <w:rPr>
                <w:webHidden/>
              </w:rPr>
            </w:r>
            <w:r w:rsidRPr="002857A5">
              <w:rPr>
                <w:webHidden/>
              </w:rPr>
              <w:fldChar w:fldCharType="separate"/>
            </w:r>
            <w:r w:rsidRPr="002857A5">
              <w:rPr>
                <w:webHidden/>
              </w:rPr>
              <w:t>3</w:t>
            </w:r>
            <w:r w:rsidRPr="002857A5">
              <w:rPr>
                <w:webHidden/>
              </w:rPr>
              <w:fldChar w:fldCharType="end"/>
            </w:r>
          </w:hyperlink>
        </w:p>
        <w:p w14:paraId="38994C9E" w14:textId="64307F57" w:rsidR="004F19CE" w:rsidRPr="002857A5" w:rsidRDefault="004F19CE">
          <w:pPr>
            <w:pStyle w:val="TOC1"/>
            <w:tabs>
              <w:tab w:val="right" w:leader="dot" w:pos="9350"/>
            </w:tabs>
          </w:pPr>
          <w:hyperlink w:anchor="_Toc216282363" w:history="1">
            <w:r w:rsidRPr="002857A5">
              <w:rPr>
                <w:rStyle w:val="Hyperlink"/>
              </w:rPr>
              <w:t>Early Help System</w:t>
            </w:r>
            <w:r w:rsidRPr="002857A5">
              <w:rPr>
                <w:webHidden/>
              </w:rPr>
              <w:tab/>
            </w:r>
            <w:r w:rsidRPr="002857A5">
              <w:rPr>
                <w:webHidden/>
              </w:rPr>
              <w:fldChar w:fldCharType="begin"/>
            </w:r>
            <w:r w:rsidRPr="002857A5">
              <w:rPr>
                <w:webHidden/>
              </w:rPr>
              <w:instrText xml:space="preserve"> PAGEREF _Toc216282363 \h </w:instrText>
            </w:r>
            <w:r w:rsidRPr="002857A5">
              <w:rPr>
                <w:webHidden/>
              </w:rPr>
            </w:r>
            <w:r w:rsidRPr="002857A5">
              <w:rPr>
                <w:webHidden/>
              </w:rPr>
              <w:fldChar w:fldCharType="separate"/>
            </w:r>
            <w:r w:rsidRPr="002857A5">
              <w:rPr>
                <w:webHidden/>
              </w:rPr>
              <w:t>4</w:t>
            </w:r>
            <w:r w:rsidRPr="002857A5">
              <w:rPr>
                <w:webHidden/>
              </w:rPr>
              <w:fldChar w:fldCharType="end"/>
            </w:r>
          </w:hyperlink>
        </w:p>
        <w:p w14:paraId="6C1D1F1D" w14:textId="0863A32B" w:rsidR="004F19CE" w:rsidRPr="002857A5" w:rsidRDefault="004F19CE">
          <w:pPr>
            <w:pStyle w:val="TOC1"/>
            <w:tabs>
              <w:tab w:val="right" w:leader="dot" w:pos="9350"/>
            </w:tabs>
          </w:pPr>
          <w:hyperlink w:anchor="_Toc216282364" w:history="1">
            <w:r w:rsidRPr="002857A5">
              <w:rPr>
                <w:rStyle w:val="Hyperlink"/>
              </w:rPr>
              <w:t>Explanation of Multi-Agency Working</w:t>
            </w:r>
            <w:r w:rsidRPr="002857A5">
              <w:rPr>
                <w:webHidden/>
              </w:rPr>
              <w:tab/>
            </w:r>
            <w:r w:rsidRPr="002857A5">
              <w:rPr>
                <w:webHidden/>
              </w:rPr>
              <w:fldChar w:fldCharType="begin"/>
            </w:r>
            <w:r w:rsidRPr="002857A5">
              <w:rPr>
                <w:webHidden/>
              </w:rPr>
              <w:instrText xml:space="preserve"> PAGEREF _Toc216282364 \h </w:instrText>
            </w:r>
            <w:r w:rsidRPr="002857A5">
              <w:rPr>
                <w:webHidden/>
              </w:rPr>
            </w:r>
            <w:r w:rsidRPr="002857A5">
              <w:rPr>
                <w:webHidden/>
              </w:rPr>
              <w:fldChar w:fldCharType="separate"/>
            </w:r>
            <w:r w:rsidRPr="002857A5">
              <w:rPr>
                <w:webHidden/>
              </w:rPr>
              <w:t>6</w:t>
            </w:r>
            <w:r w:rsidRPr="002857A5">
              <w:rPr>
                <w:webHidden/>
              </w:rPr>
              <w:fldChar w:fldCharType="end"/>
            </w:r>
          </w:hyperlink>
        </w:p>
        <w:p w14:paraId="343F93F2" w14:textId="0E175A19" w:rsidR="004F19CE" w:rsidRPr="002857A5" w:rsidRDefault="004F19CE">
          <w:pPr>
            <w:pStyle w:val="TOC1"/>
            <w:tabs>
              <w:tab w:val="right" w:leader="dot" w:pos="9350"/>
            </w:tabs>
          </w:pPr>
          <w:hyperlink w:anchor="_Toc216282365" w:history="1">
            <w:r w:rsidRPr="002857A5">
              <w:rPr>
                <w:rStyle w:val="Hyperlink"/>
              </w:rPr>
              <w:t>Evaluation of Three Local Authority - Early Help Websites</w:t>
            </w:r>
            <w:r w:rsidRPr="002857A5">
              <w:rPr>
                <w:webHidden/>
              </w:rPr>
              <w:tab/>
            </w:r>
            <w:r w:rsidRPr="002857A5">
              <w:rPr>
                <w:webHidden/>
              </w:rPr>
              <w:fldChar w:fldCharType="begin"/>
            </w:r>
            <w:r w:rsidRPr="002857A5">
              <w:rPr>
                <w:webHidden/>
              </w:rPr>
              <w:instrText xml:space="preserve"> PAGEREF _Toc216282365 \h </w:instrText>
            </w:r>
            <w:r w:rsidRPr="002857A5">
              <w:rPr>
                <w:webHidden/>
              </w:rPr>
            </w:r>
            <w:r w:rsidRPr="002857A5">
              <w:rPr>
                <w:webHidden/>
              </w:rPr>
              <w:fldChar w:fldCharType="separate"/>
            </w:r>
            <w:r w:rsidRPr="002857A5">
              <w:rPr>
                <w:webHidden/>
              </w:rPr>
              <w:t>8</w:t>
            </w:r>
            <w:r w:rsidRPr="002857A5">
              <w:rPr>
                <w:webHidden/>
              </w:rPr>
              <w:fldChar w:fldCharType="end"/>
            </w:r>
          </w:hyperlink>
        </w:p>
        <w:p w14:paraId="061B80DC" w14:textId="55FA462C" w:rsidR="004F19CE" w:rsidRPr="002857A5" w:rsidRDefault="004F19CE">
          <w:pPr>
            <w:pStyle w:val="TOC1"/>
            <w:tabs>
              <w:tab w:val="right" w:leader="dot" w:pos="9350"/>
            </w:tabs>
          </w:pPr>
          <w:hyperlink w:anchor="_Toc216282366" w:history="1">
            <w:r w:rsidRPr="002857A5">
              <w:rPr>
                <w:rStyle w:val="Hyperlink"/>
              </w:rPr>
              <w:t>Comparative Analysis of Local authority Early Help Communication</w:t>
            </w:r>
            <w:r w:rsidRPr="002857A5">
              <w:rPr>
                <w:webHidden/>
              </w:rPr>
              <w:tab/>
            </w:r>
            <w:r w:rsidRPr="002857A5">
              <w:rPr>
                <w:webHidden/>
              </w:rPr>
              <w:fldChar w:fldCharType="begin"/>
            </w:r>
            <w:r w:rsidRPr="002857A5">
              <w:rPr>
                <w:webHidden/>
              </w:rPr>
              <w:instrText xml:space="preserve"> PAGEREF _Toc216282366 \h </w:instrText>
            </w:r>
            <w:r w:rsidRPr="002857A5">
              <w:rPr>
                <w:webHidden/>
              </w:rPr>
            </w:r>
            <w:r w:rsidRPr="002857A5">
              <w:rPr>
                <w:webHidden/>
              </w:rPr>
              <w:fldChar w:fldCharType="separate"/>
            </w:r>
            <w:r w:rsidRPr="002857A5">
              <w:rPr>
                <w:webHidden/>
              </w:rPr>
              <w:t>17</w:t>
            </w:r>
            <w:r w:rsidRPr="002857A5">
              <w:rPr>
                <w:webHidden/>
              </w:rPr>
              <w:fldChar w:fldCharType="end"/>
            </w:r>
          </w:hyperlink>
        </w:p>
        <w:p w14:paraId="682B3882" w14:textId="54233F7B" w:rsidR="004F19CE" w:rsidRPr="002857A5" w:rsidRDefault="004F19CE">
          <w:pPr>
            <w:pStyle w:val="TOC1"/>
            <w:tabs>
              <w:tab w:val="right" w:leader="dot" w:pos="9350"/>
            </w:tabs>
          </w:pPr>
          <w:hyperlink w:anchor="_Toc216282367" w:history="1">
            <w:r w:rsidRPr="002857A5">
              <w:rPr>
                <w:rStyle w:val="Hyperlink"/>
              </w:rPr>
              <w:t>Conclusion and Recommendations</w:t>
            </w:r>
            <w:r w:rsidRPr="002857A5">
              <w:rPr>
                <w:webHidden/>
              </w:rPr>
              <w:tab/>
            </w:r>
            <w:r w:rsidRPr="002857A5">
              <w:rPr>
                <w:webHidden/>
              </w:rPr>
              <w:fldChar w:fldCharType="begin"/>
            </w:r>
            <w:r w:rsidRPr="002857A5">
              <w:rPr>
                <w:webHidden/>
              </w:rPr>
              <w:instrText xml:space="preserve"> PAGEREF _Toc216282367 \h </w:instrText>
            </w:r>
            <w:r w:rsidRPr="002857A5">
              <w:rPr>
                <w:webHidden/>
              </w:rPr>
            </w:r>
            <w:r w:rsidRPr="002857A5">
              <w:rPr>
                <w:webHidden/>
              </w:rPr>
              <w:fldChar w:fldCharType="separate"/>
            </w:r>
            <w:r w:rsidRPr="002857A5">
              <w:rPr>
                <w:webHidden/>
              </w:rPr>
              <w:t>19</w:t>
            </w:r>
            <w:r w:rsidRPr="002857A5">
              <w:rPr>
                <w:webHidden/>
              </w:rPr>
              <w:fldChar w:fldCharType="end"/>
            </w:r>
          </w:hyperlink>
        </w:p>
        <w:p w14:paraId="5D23C318" w14:textId="30DBFFAA" w:rsidR="004F19CE" w:rsidRPr="002857A5" w:rsidRDefault="004F19CE">
          <w:pPr>
            <w:pStyle w:val="TOC1"/>
            <w:tabs>
              <w:tab w:val="right" w:leader="dot" w:pos="9350"/>
            </w:tabs>
          </w:pPr>
          <w:hyperlink w:anchor="_Toc216282368" w:history="1">
            <w:r w:rsidRPr="002857A5">
              <w:rPr>
                <w:rStyle w:val="Hyperlink"/>
              </w:rPr>
              <w:t>References</w:t>
            </w:r>
            <w:r w:rsidRPr="002857A5">
              <w:rPr>
                <w:webHidden/>
              </w:rPr>
              <w:tab/>
            </w:r>
            <w:r w:rsidRPr="002857A5">
              <w:rPr>
                <w:webHidden/>
              </w:rPr>
              <w:fldChar w:fldCharType="begin"/>
            </w:r>
            <w:r w:rsidRPr="002857A5">
              <w:rPr>
                <w:webHidden/>
              </w:rPr>
              <w:instrText xml:space="preserve"> PAGEREF _Toc216282368 \h </w:instrText>
            </w:r>
            <w:r w:rsidRPr="002857A5">
              <w:rPr>
                <w:webHidden/>
              </w:rPr>
            </w:r>
            <w:r w:rsidRPr="002857A5">
              <w:rPr>
                <w:webHidden/>
              </w:rPr>
              <w:fldChar w:fldCharType="separate"/>
            </w:r>
            <w:r w:rsidRPr="002857A5">
              <w:rPr>
                <w:webHidden/>
              </w:rPr>
              <w:t>20</w:t>
            </w:r>
            <w:r w:rsidRPr="002857A5">
              <w:rPr>
                <w:webHidden/>
              </w:rPr>
              <w:fldChar w:fldCharType="end"/>
            </w:r>
          </w:hyperlink>
        </w:p>
        <w:p w14:paraId="7B127A16" w14:textId="02EBDA47" w:rsidR="004F19CE" w:rsidRPr="002857A5" w:rsidRDefault="004F19CE">
          <w:r w:rsidRPr="002857A5">
            <w:rPr>
              <w:b/>
              <w:bCs/>
            </w:rPr>
            <w:fldChar w:fldCharType="end"/>
          </w:r>
        </w:p>
      </w:sdtContent>
    </w:sdt>
    <w:p w14:paraId="0936C10E" w14:textId="77777777" w:rsidR="00921609" w:rsidRPr="002857A5" w:rsidRDefault="00921609">
      <w:pPr>
        <w:rPr>
          <w:b/>
          <w:bCs/>
          <w:sz w:val="28"/>
          <w:szCs w:val="28"/>
        </w:rPr>
      </w:pPr>
      <w:r w:rsidRPr="002857A5">
        <w:br w:type="page"/>
      </w:r>
    </w:p>
    <w:p w14:paraId="16D60B6C" w14:textId="23583004" w:rsidR="00921609" w:rsidRPr="002857A5" w:rsidRDefault="00921609" w:rsidP="00921609">
      <w:pPr>
        <w:pStyle w:val="Heading1"/>
      </w:pPr>
      <w:bookmarkStart w:id="0" w:name="_Toc216282362"/>
      <w:r w:rsidRPr="002857A5">
        <w:lastRenderedPageBreak/>
        <w:t>Introduction</w:t>
      </w:r>
      <w:bookmarkEnd w:id="0"/>
      <w:r w:rsidRPr="002857A5">
        <w:t> </w:t>
      </w:r>
    </w:p>
    <w:p w14:paraId="2C80EF0D" w14:textId="11041682" w:rsidR="00921609" w:rsidRPr="00921609" w:rsidRDefault="00921609" w:rsidP="00921609">
      <w:pPr>
        <w:jc w:val="center"/>
      </w:pPr>
      <w:r w:rsidRPr="002857A5">
        <w:drawing>
          <wp:inline distT="0" distB="0" distL="0" distR="0" wp14:anchorId="2272528F" wp14:editId="4832A218">
            <wp:extent cx="4480560" cy="3817620"/>
            <wp:effectExtent l="76200" t="76200" r="129540" b="125730"/>
            <wp:docPr id="7780109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0560" cy="3817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95F7DC4" w14:textId="51DBBC70" w:rsidR="00921609" w:rsidRPr="00921609" w:rsidRDefault="00921609" w:rsidP="00921609">
      <w:pPr>
        <w:jc w:val="center"/>
      </w:pPr>
      <w:r w:rsidRPr="00921609">
        <w:t>(LEEDS, 2025)</w:t>
      </w:r>
    </w:p>
    <w:p w14:paraId="0F68C350" w14:textId="77777777" w:rsidR="00921609" w:rsidRPr="00921609" w:rsidRDefault="00921609" w:rsidP="00921609">
      <w:r w:rsidRPr="00921609">
        <w:t xml:space="preserve">The report provides a critical assessment of the Early Help communication on public websites by three local authorities, including Norfolk, Tower Hamlets, and Leeds. Early Help focuses on a proactive system that aims to support children, young people and families at the earliest stage of need development, thereby preventing such cases from progressing to statutory intervention. The local authority websites play a significant role in signposting the services, acting as the initial point of contact for the families who are seeking guidance. The evaluation of the three websites is based on the criteria of clarity, accessibility, inclusiveness and representation of a multi-agency approach. Moreover, the paper will provide a comparative analysis and recommendations for improving Early Help communication. </w:t>
      </w:r>
    </w:p>
    <w:p w14:paraId="4119983F" w14:textId="77777777" w:rsidR="00921609" w:rsidRPr="002857A5" w:rsidRDefault="00921609" w:rsidP="00921609">
      <w:pPr>
        <w:pStyle w:val="Heading1"/>
      </w:pPr>
      <w:bookmarkStart w:id="1" w:name="_Toc216282363"/>
      <w:r w:rsidRPr="002857A5">
        <w:lastRenderedPageBreak/>
        <w:t xml:space="preserve">Early Help </w:t>
      </w:r>
      <w:r w:rsidRPr="002857A5">
        <w:rPr>
          <w:rStyle w:val="Heading1Char"/>
          <w:b/>
          <w:bCs/>
        </w:rPr>
        <w:t>System</w:t>
      </w:r>
      <w:bookmarkEnd w:id="1"/>
      <w:r w:rsidRPr="002857A5">
        <w:t> </w:t>
      </w:r>
    </w:p>
    <w:p w14:paraId="0DF28DF8" w14:textId="77777777" w:rsidR="00921609" w:rsidRPr="00921609" w:rsidRDefault="00921609" w:rsidP="00921609">
      <w:r w:rsidRPr="00921609">
        <w:t>Early Help is termed a preventive, multi-level system of support for families and kids, designed to respond to the varying needs before problems lead to agency actions. The Early Help System Guide (Dfe, 2022) states that it is not a standalone service but a cohesive network of partnerships, processes and services working together. This is done to strengthen the resilience among children, families and young people within their communities (Gov.UK, 2025). </w:t>
      </w:r>
    </w:p>
    <w:p w14:paraId="2D3D17D8" w14:textId="77777777" w:rsidR="00921609" w:rsidRPr="00921609" w:rsidRDefault="00921609" w:rsidP="00921609">
      <w:r w:rsidRPr="00921609">
        <w:rPr>
          <w:b/>
          <w:bCs/>
        </w:rPr>
        <w:t>1. Purpose of Early Help</w:t>
      </w:r>
    </w:p>
    <w:p w14:paraId="1BC88E84" w14:textId="77777777" w:rsidR="00921609" w:rsidRPr="00921609" w:rsidRDefault="00921609" w:rsidP="00921609">
      <w:pPr>
        <w:numPr>
          <w:ilvl w:val="0"/>
          <w:numId w:val="23"/>
        </w:numPr>
      </w:pPr>
      <w:r w:rsidRPr="00921609">
        <w:t>Providing intervention rapidly in order to address the increasing risk</w:t>
      </w:r>
    </w:p>
    <w:p w14:paraId="781017A5" w14:textId="77777777" w:rsidR="00921609" w:rsidRPr="00921609" w:rsidRDefault="00921609" w:rsidP="00921609">
      <w:pPr>
        <w:numPr>
          <w:ilvl w:val="0"/>
          <w:numId w:val="23"/>
        </w:numPr>
      </w:pPr>
      <w:r w:rsidRPr="00921609">
        <w:t>Reduce the reliance and workload on formal child protection services </w:t>
      </w:r>
    </w:p>
    <w:p w14:paraId="1C680FE7" w14:textId="77777777" w:rsidR="00921609" w:rsidRPr="00921609" w:rsidRDefault="00921609" w:rsidP="00921609">
      <w:pPr>
        <w:numPr>
          <w:ilvl w:val="0"/>
          <w:numId w:val="23"/>
        </w:numPr>
      </w:pPr>
      <w:r w:rsidRPr="00921609">
        <w:t>Strengthen the protective factors like harnessing community support and parental skills </w:t>
      </w:r>
    </w:p>
    <w:p w14:paraId="5F36C73D" w14:textId="77777777" w:rsidR="00921609" w:rsidRPr="00921609" w:rsidRDefault="00921609" w:rsidP="00921609">
      <w:pPr>
        <w:numPr>
          <w:ilvl w:val="0"/>
          <w:numId w:val="23"/>
        </w:numPr>
      </w:pPr>
      <w:r w:rsidRPr="00921609">
        <w:t>To encourage solution-driven and collaborative planning </w:t>
      </w:r>
    </w:p>
    <w:p w14:paraId="53866373" w14:textId="77777777" w:rsidR="00921609" w:rsidRPr="00921609" w:rsidRDefault="00921609" w:rsidP="00921609">
      <w:r w:rsidRPr="00921609">
        <w:rPr>
          <w:b/>
          <w:bCs/>
        </w:rPr>
        <w:t>2. Early Help (System Levels)</w:t>
      </w:r>
    </w:p>
    <w:tbl>
      <w:tblPr>
        <w:tblW w:w="0" w:type="auto"/>
        <w:tblCellMar>
          <w:top w:w="15" w:type="dxa"/>
          <w:left w:w="15" w:type="dxa"/>
          <w:bottom w:w="15" w:type="dxa"/>
          <w:right w:w="15" w:type="dxa"/>
        </w:tblCellMar>
        <w:tblLook w:val="04A0" w:firstRow="1" w:lastRow="0" w:firstColumn="1" w:lastColumn="0" w:noHBand="0" w:noVBand="1"/>
      </w:tblPr>
      <w:tblGrid>
        <w:gridCol w:w="1164"/>
        <w:gridCol w:w="3792"/>
        <w:gridCol w:w="4394"/>
      </w:tblGrid>
      <w:tr w:rsidR="00921609" w:rsidRPr="00921609" w14:paraId="1C1DE0F5" w14:textId="77777777">
        <w:trPr>
          <w:trHeight w:val="515"/>
        </w:trPr>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65A20905" w14:textId="77777777" w:rsidR="00921609" w:rsidRPr="00921609" w:rsidRDefault="00921609" w:rsidP="00921609">
            <w:r w:rsidRPr="00921609">
              <w:rPr>
                <w:b/>
                <w:bCs/>
              </w:rPr>
              <w:t>Level</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1440E148" w14:textId="77777777" w:rsidR="00921609" w:rsidRPr="00921609" w:rsidRDefault="00921609" w:rsidP="00921609">
            <w:r w:rsidRPr="00921609">
              <w:rPr>
                <w:b/>
                <w:bCs/>
              </w:rPr>
              <w:t>Description</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180F402E" w14:textId="77777777" w:rsidR="00921609" w:rsidRPr="00921609" w:rsidRDefault="00921609" w:rsidP="00921609">
            <w:r w:rsidRPr="00921609">
              <w:rPr>
                <w:b/>
                <w:bCs/>
              </w:rPr>
              <w:t>Examples</w:t>
            </w:r>
          </w:p>
        </w:tc>
      </w:tr>
      <w:tr w:rsidR="00921609" w:rsidRPr="00921609" w14:paraId="3C2F8C0F" w14:textId="77777777">
        <w:trPr>
          <w:trHeight w:val="515"/>
        </w:trPr>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414BCBFA" w14:textId="77777777" w:rsidR="00921609" w:rsidRPr="00921609" w:rsidRDefault="00921609" w:rsidP="00921609">
            <w:r w:rsidRPr="00921609">
              <w:t>Targeted</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13DD1FC6" w14:textId="77777777" w:rsidR="00921609" w:rsidRPr="00921609" w:rsidRDefault="00921609" w:rsidP="00921609">
            <w:r w:rsidRPr="00921609">
              <w:t>Further assistance for changing needs</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25189C43" w14:textId="77777777" w:rsidR="00921609" w:rsidRPr="00921609" w:rsidRDefault="00921609" w:rsidP="00921609">
            <w:r w:rsidRPr="00921609">
              <w:t>Classes for parents, help for teenagers </w:t>
            </w:r>
          </w:p>
        </w:tc>
      </w:tr>
      <w:tr w:rsidR="00921609" w:rsidRPr="00921609" w14:paraId="665D4108" w14:textId="77777777">
        <w:trPr>
          <w:trHeight w:val="515"/>
        </w:trPr>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071CED80" w14:textId="77777777" w:rsidR="00921609" w:rsidRPr="00921609" w:rsidRDefault="00921609" w:rsidP="00921609">
            <w:r w:rsidRPr="00921609">
              <w:t>Universal</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7BCFF700" w14:textId="77777777" w:rsidR="00921609" w:rsidRPr="00921609" w:rsidRDefault="00921609" w:rsidP="00921609">
            <w:r w:rsidRPr="00921609">
              <w:t>All families can get access to support</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7443C158" w14:textId="77777777" w:rsidR="00921609" w:rsidRPr="00921609" w:rsidRDefault="00921609" w:rsidP="00921609">
            <w:r w:rsidRPr="00921609">
              <w:t>Health visitor, pupil, doctor </w:t>
            </w:r>
          </w:p>
        </w:tc>
      </w:tr>
      <w:tr w:rsidR="00921609" w:rsidRPr="00921609" w14:paraId="69910A0B" w14:textId="77777777">
        <w:trPr>
          <w:trHeight w:val="785"/>
        </w:trPr>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2294B7AF" w14:textId="77777777" w:rsidR="00921609" w:rsidRPr="00921609" w:rsidRDefault="00921609" w:rsidP="00921609">
            <w:r w:rsidRPr="00921609">
              <w:t>Specialist</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3E577E01" w14:textId="77777777" w:rsidR="00921609" w:rsidRPr="00921609" w:rsidRDefault="00921609" w:rsidP="00921609">
            <w:r w:rsidRPr="00921609">
              <w:t>Heavy support to avoid reaching the law</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3D89C681" w14:textId="77777777" w:rsidR="00921609" w:rsidRPr="00921609" w:rsidRDefault="00921609" w:rsidP="00921609">
            <w:r w:rsidRPr="00921609">
              <w:t>Teams for family help, joint agency discussions</w:t>
            </w:r>
          </w:p>
        </w:tc>
      </w:tr>
    </w:tbl>
    <w:p w14:paraId="7C3B3743" w14:textId="77777777" w:rsidR="00921609" w:rsidRPr="00921609" w:rsidRDefault="00921609" w:rsidP="00921609">
      <w:r w:rsidRPr="00921609">
        <w:rPr>
          <w:b/>
          <w:bCs/>
        </w:rPr>
        <w:t>3. Key Principles (DfE National Guidance)</w:t>
      </w:r>
    </w:p>
    <w:p w14:paraId="06C3FB6E" w14:textId="77777777" w:rsidR="00921609" w:rsidRPr="00921609" w:rsidRDefault="00921609" w:rsidP="00921609">
      <w:pPr>
        <w:numPr>
          <w:ilvl w:val="0"/>
          <w:numId w:val="24"/>
        </w:numPr>
      </w:pPr>
      <w:r w:rsidRPr="00921609">
        <w:rPr>
          <w:b/>
          <w:bCs/>
        </w:rPr>
        <w:t xml:space="preserve">Ease of Access: </w:t>
      </w:r>
      <w:r w:rsidRPr="00921609">
        <w:t>To ensure that effective support services are easy to navigate and find (Nspcc, 2023). </w:t>
      </w:r>
    </w:p>
    <w:p w14:paraId="279168A1" w14:textId="77777777" w:rsidR="00921609" w:rsidRPr="00921609" w:rsidRDefault="00921609" w:rsidP="00921609">
      <w:pPr>
        <w:numPr>
          <w:ilvl w:val="0"/>
          <w:numId w:val="24"/>
        </w:numPr>
      </w:pPr>
      <w:r w:rsidRPr="00921609">
        <w:rPr>
          <w:b/>
          <w:bCs/>
        </w:rPr>
        <w:t xml:space="preserve">Prompt Timeliness: </w:t>
      </w:r>
      <w:r w:rsidRPr="00921609">
        <w:t>To provide immediate help as soon as problems become apparent </w:t>
      </w:r>
    </w:p>
    <w:p w14:paraId="1067AEC6" w14:textId="77777777" w:rsidR="00921609" w:rsidRPr="00921609" w:rsidRDefault="00921609" w:rsidP="00921609">
      <w:pPr>
        <w:numPr>
          <w:ilvl w:val="0"/>
          <w:numId w:val="24"/>
        </w:numPr>
      </w:pPr>
      <w:r w:rsidRPr="00921609">
        <w:rPr>
          <w:b/>
          <w:bCs/>
        </w:rPr>
        <w:t>Family-centered Practice</w:t>
      </w:r>
      <w:r w:rsidRPr="00921609">
        <w:t>: To empower families to help the process by goal-setting and decisions</w:t>
      </w:r>
    </w:p>
    <w:p w14:paraId="74A8A3F0" w14:textId="77777777" w:rsidR="00921609" w:rsidRPr="00921609" w:rsidRDefault="00921609" w:rsidP="00921609">
      <w:pPr>
        <w:numPr>
          <w:ilvl w:val="0"/>
          <w:numId w:val="24"/>
        </w:numPr>
      </w:pPr>
      <w:r w:rsidRPr="00921609">
        <w:rPr>
          <w:b/>
          <w:bCs/>
        </w:rPr>
        <w:lastRenderedPageBreak/>
        <w:t>Multi-agency Partnership:</w:t>
      </w:r>
      <w:r w:rsidRPr="00921609">
        <w:t xml:space="preserve"> To foster a collective working relationship among health, social care, housing and voluntary services</w:t>
      </w:r>
    </w:p>
    <w:p w14:paraId="49436F28" w14:textId="77777777" w:rsidR="00921609" w:rsidRPr="002857A5" w:rsidRDefault="00921609">
      <w:pPr>
        <w:rPr>
          <w:b/>
          <w:bCs/>
        </w:rPr>
      </w:pPr>
      <w:r w:rsidRPr="002857A5">
        <w:rPr>
          <w:b/>
          <w:bCs/>
        </w:rPr>
        <w:br w:type="page"/>
      </w:r>
    </w:p>
    <w:p w14:paraId="04A62F5E" w14:textId="51190E39" w:rsidR="00921609" w:rsidRPr="002857A5" w:rsidRDefault="00921609" w:rsidP="00921609">
      <w:pPr>
        <w:pStyle w:val="Heading1"/>
      </w:pPr>
      <w:bookmarkStart w:id="2" w:name="_Toc216282364"/>
      <w:r w:rsidRPr="002857A5">
        <w:lastRenderedPageBreak/>
        <w:t>Explanation of Multi-Agency Working</w:t>
      </w:r>
      <w:bookmarkEnd w:id="2"/>
    </w:p>
    <w:p w14:paraId="7673E251" w14:textId="77777777" w:rsidR="00921609" w:rsidRPr="00921609" w:rsidRDefault="00921609" w:rsidP="00921609">
      <w:r w:rsidRPr="00921609">
        <w:t>Multi-agency working is a collaborative teamwork between different organsiations and professionals, sharing responsibilities for families, young people and children. This ensures identification of early requirements, effective support across services and better sharing of information. As per the document titled Working Together to Safeguard Children 2023, safeguarding is a shared responsibility among the local government, health partners, police, schools and non-profit organisations (Gov.UK , 2025).</w:t>
      </w:r>
    </w:p>
    <w:p w14:paraId="56BE2DF8" w14:textId="77777777" w:rsidR="00921609" w:rsidRPr="00921609" w:rsidRDefault="00921609" w:rsidP="00921609">
      <w:r w:rsidRPr="00921609">
        <w:rPr>
          <w:b/>
          <w:bCs/>
        </w:rPr>
        <w:t>1. Purpose of Multi-Agency Working</w:t>
      </w:r>
    </w:p>
    <w:p w14:paraId="58F65656" w14:textId="77777777" w:rsidR="00921609" w:rsidRPr="00921609" w:rsidRDefault="00921609" w:rsidP="00921609">
      <w:pPr>
        <w:numPr>
          <w:ilvl w:val="0"/>
          <w:numId w:val="25"/>
        </w:numPr>
      </w:pPr>
      <w:r w:rsidRPr="00921609">
        <w:t>Prevent kids from being unnoticed or "slipping through cracks" between different services.</w:t>
      </w:r>
    </w:p>
    <w:p w14:paraId="7D5B19E0" w14:textId="77777777" w:rsidR="00921609" w:rsidRPr="00921609" w:rsidRDefault="00921609" w:rsidP="00921609">
      <w:pPr>
        <w:numPr>
          <w:ilvl w:val="0"/>
          <w:numId w:val="25"/>
        </w:numPr>
      </w:pPr>
      <w:r w:rsidRPr="00921609">
        <w:t>Merged knowledge of professional and abilities to deal with the difficult needs that families usually bring (Cheminais, 2008). </w:t>
      </w:r>
    </w:p>
    <w:p w14:paraId="2AFC9126" w14:textId="77777777" w:rsidR="00921609" w:rsidRPr="00921609" w:rsidRDefault="00921609" w:rsidP="00921609">
      <w:pPr>
        <w:numPr>
          <w:ilvl w:val="0"/>
          <w:numId w:val="25"/>
        </w:numPr>
      </w:pPr>
      <w:r w:rsidRPr="00921609">
        <w:t>Provide support plans that take into account all parts of a family's life (holistic) and concentrate on their current strengths.</w:t>
      </w:r>
    </w:p>
    <w:p w14:paraId="36593280" w14:textId="77777777" w:rsidR="00921609" w:rsidRPr="00921609" w:rsidRDefault="00921609" w:rsidP="00921609">
      <w:pPr>
        <w:numPr>
          <w:ilvl w:val="0"/>
          <w:numId w:val="25"/>
        </w:numPr>
      </w:pPr>
      <w:r w:rsidRPr="00921609">
        <w:t>Increase overall results for families by cutting off redundant efforts and useless hold-ups. </w:t>
      </w:r>
    </w:p>
    <w:p w14:paraId="16F32E39" w14:textId="77777777" w:rsidR="00921609" w:rsidRPr="00921609" w:rsidRDefault="00921609" w:rsidP="00921609">
      <w:r w:rsidRPr="00921609">
        <w:rPr>
          <w:b/>
          <w:bCs/>
        </w:rPr>
        <w:t>2. Key Components of Effective Multi-Agency Practice</w:t>
      </w:r>
    </w:p>
    <w:tbl>
      <w:tblPr>
        <w:tblW w:w="0" w:type="auto"/>
        <w:tblCellMar>
          <w:top w:w="15" w:type="dxa"/>
          <w:left w:w="15" w:type="dxa"/>
          <w:bottom w:w="15" w:type="dxa"/>
          <w:right w:w="15" w:type="dxa"/>
        </w:tblCellMar>
        <w:tblLook w:val="04A0" w:firstRow="1" w:lastRow="0" w:firstColumn="1" w:lastColumn="0" w:noHBand="0" w:noVBand="1"/>
      </w:tblPr>
      <w:tblGrid>
        <w:gridCol w:w="1883"/>
        <w:gridCol w:w="4370"/>
        <w:gridCol w:w="3097"/>
      </w:tblGrid>
      <w:tr w:rsidR="00921609" w:rsidRPr="00921609" w14:paraId="67F32381" w14:textId="77777777">
        <w:trPr>
          <w:trHeight w:val="515"/>
        </w:trPr>
        <w:tc>
          <w:tcPr>
            <w:tcW w:w="0" w:type="auto"/>
            <w:tcBorders>
              <w:top w:val="single" w:sz="4" w:space="0" w:color="000000"/>
              <w:left w:val="single" w:sz="4" w:space="0" w:color="000000"/>
              <w:bottom w:val="single" w:sz="4" w:space="0" w:color="000000"/>
              <w:right w:val="single" w:sz="4" w:space="0" w:color="000000"/>
            </w:tcBorders>
            <w:shd w:val="clear" w:color="auto" w:fill="CCCCCC"/>
            <w:tcMar>
              <w:top w:w="0" w:type="dxa"/>
              <w:left w:w="115" w:type="dxa"/>
              <w:bottom w:w="0" w:type="dxa"/>
              <w:right w:w="115" w:type="dxa"/>
            </w:tcMar>
            <w:hideMark/>
          </w:tcPr>
          <w:p w14:paraId="0A40EC65" w14:textId="77777777" w:rsidR="00921609" w:rsidRPr="00921609" w:rsidRDefault="00921609" w:rsidP="00921609">
            <w:r w:rsidRPr="00921609">
              <w:rPr>
                <w:b/>
                <w:bCs/>
              </w:rPr>
              <w:t>Component</w:t>
            </w:r>
          </w:p>
        </w:tc>
        <w:tc>
          <w:tcPr>
            <w:tcW w:w="0" w:type="auto"/>
            <w:tcBorders>
              <w:top w:val="single" w:sz="4" w:space="0" w:color="000000"/>
              <w:left w:val="single" w:sz="4" w:space="0" w:color="000000"/>
              <w:bottom w:val="single" w:sz="4" w:space="0" w:color="000000"/>
              <w:right w:val="single" w:sz="4" w:space="0" w:color="000000"/>
            </w:tcBorders>
            <w:shd w:val="clear" w:color="auto" w:fill="CCCCCC"/>
            <w:tcMar>
              <w:top w:w="0" w:type="dxa"/>
              <w:left w:w="115" w:type="dxa"/>
              <w:bottom w:w="0" w:type="dxa"/>
              <w:right w:w="115" w:type="dxa"/>
            </w:tcMar>
            <w:hideMark/>
          </w:tcPr>
          <w:p w14:paraId="77B98E31" w14:textId="77777777" w:rsidR="00921609" w:rsidRPr="00921609" w:rsidRDefault="00921609" w:rsidP="00921609">
            <w:r w:rsidRPr="00921609">
              <w:rPr>
                <w:b/>
                <w:bCs/>
              </w:rPr>
              <w:t>Description</w:t>
            </w:r>
          </w:p>
        </w:tc>
        <w:tc>
          <w:tcPr>
            <w:tcW w:w="0" w:type="auto"/>
            <w:tcBorders>
              <w:top w:val="single" w:sz="4" w:space="0" w:color="000000"/>
              <w:left w:val="single" w:sz="4" w:space="0" w:color="000000"/>
              <w:bottom w:val="single" w:sz="4" w:space="0" w:color="000000"/>
              <w:right w:val="single" w:sz="4" w:space="0" w:color="000000"/>
            </w:tcBorders>
            <w:shd w:val="clear" w:color="auto" w:fill="CCCCCC"/>
            <w:tcMar>
              <w:top w:w="0" w:type="dxa"/>
              <w:left w:w="115" w:type="dxa"/>
              <w:bottom w:w="0" w:type="dxa"/>
              <w:right w:w="115" w:type="dxa"/>
            </w:tcMar>
            <w:hideMark/>
          </w:tcPr>
          <w:p w14:paraId="2490F426" w14:textId="77777777" w:rsidR="00921609" w:rsidRPr="00921609" w:rsidRDefault="00921609" w:rsidP="00921609">
            <w:r w:rsidRPr="00921609">
              <w:rPr>
                <w:b/>
                <w:bCs/>
              </w:rPr>
              <w:t>Contribution</w:t>
            </w:r>
          </w:p>
        </w:tc>
      </w:tr>
      <w:tr w:rsidR="00921609" w:rsidRPr="00921609" w14:paraId="63642D92" w14:textId="77777777">
        <w:trPr>
          <w:trHeight w:val="785"/>
        </w:trPr>
        <w:tc>
          <w:tcPr>
            <w:tcW w:w="0" w:type="auto"/>
            <w:tcBorders>
              <w:top w:val="single" w:sz="4" w:space="0" w:color="000000"/>
              <w:left w:val="single" w:sz="4" w:space="0" w:color="000000"/>
              <w:bottom w:val="single" w:sz="4" w:space="0" w:color="000000"/>
              <w:right w:val="single" w:sz="4" w:space="0" w:color="000000"/>
            </w:tcBorders>
            <w:shd w:val="clear" w:color="auto" w:fill="CCCCCC"/>
            <w:tcMar>
              <w:top w:w="0" w:type="dxa"/>
              <w:left w:w="115" w:type="dxa"/>
              <w:bottom w:w="0" w:type="dxa"/>
              <w:right w:w="115" w:type="dxa"/>
            </w:tcMar>
            <w:hideMark/>
          </w:tcPr>
          <w:p w14:paraId="75A5F390" w14:textId="77777777" w:rsidR="00921609" w:rsidRPr="00921609" w:rsidRDefault="00921609" w:rsidP="00921609">
            <w:r w:rsidRPr="00921609">
              <w:t>Coordinated planning</w:t>
            </w:r>
          </w:p>
        </w:tc>
        <w:tc>
          <w:tcPr>
            <w:tcW w:w="0" w:type="auto"/>
            <w:tcBorders>
              <w:top w:val="single" w:sz="4" w:space="0" w:color="000000"/>
              <w:left w:val="single" w:sz="4" w:space="0" w:color="000000"/>
              <w:bottom w:val="single" w:sz="4" w:space="0" w:color="000000"/>
              <w:right w:val="single" w:sz="4" w:space="0" w:color="000000"/>
            </w:tcBorders>
            <w:shd w:val="clear" w:color="auto" w:fill="CCCCCC"/>
            <w:tcMar>
              <w:top w:w="0" w:type="dxa"/>
              <w:left w:w="115" w:type="dxa"/>
              <w:bottom w:w="0" w:type="dxa"/>
              <w:right w:w="115" w:type="dxa"/>
            </w:tcMar>
            <w:hideMark/>
          </w:tcPr>
          <w:p w14:paraId="7A7DC422" w14:textId="77777777" w:rsidR="00921609" w:rsidRPr="00921609" w:rsidRDefault="00921609" w:rsidP="00921609">
            <w:r w:rsidRPr="00921609">
              <w:t>Shared goals and aligned interventions</w:t>
            </w:r>
          </w:p>
        </w:tc>
        <w:tc>
          <w:tcPr>
            <w:tcW w:w="0" w:type="auto"/>
            <w:tcBorders>
              <w:top w:val="single" w:sz="4" w:space="0" w:color="000000"/>
              <w:left w:val="single" w:sz="4" w:space="0" w:color="000000"/>
              <w:bottom w:val="single" w:sz="4" w:space="0" w:color="000000"/>
              <w:right w:val="single" w:sz="4" w:space="0" w:color="000000"/>
            </w:tcBorders>
            <w:shd w:val="clear" w:color="auto" w:fill="CCCCCC"/>
            <w:tcMar>
              <w:top w:w="0" w:type="dxa"/>
              <w:left w:w="115" w:type="dxa"/>
              <w:bottom w:w="0" w:type="dxa"/>
              <w:right w:w="115" w:type="dxa"/>
            </w:tcMar>
            <w:hideMark/>
          </w:tcPr>
          <w:p w14:paraId="45DA510D" w14:textId="77777777" w:rsidR="00921609" w:rsidRPr="00921609" w:rsidRDefault="00921609" w:rsidP="00921609">
            <w:r w:rsidRPr="00921609">
              <w:t>Gives consistent support</w:t>
            </w:r>
          </w:p>
        </w:tc>
      </w:tr>
      <w:tr w:rsidR="00921609" w:rsidRPr="00921609" w14:paraId="6DC9A238" w14:textId="77777777">
        <w:trPr>
          <w:trHeight w:val="785"/>
        </w:trPr>
        <w:tc>
          <w:tcPr>
            <w:tcW w:w="0" w:type="auto"/>
            <w:tcBorders>
              <w:top w:val="single" w:sz="4" w:space="0" w:color="000000"/>
              <w:left w:val="single" w:sz="4" w:space="0" w:color="000000"/>
              <w:bottom w:val="single" w:sz="4" w:space="0" w:color="000000"/>
              <w:right w:val="single" w:sz="4" w:space="0" w:color="000000"/>
            </w:tcBorders>
            <w:shd w:val="clear" w:color="auto" w:fill="CCCCCC"/>
            <w:tcMar>
              <w:top w:w="0" w:type="dxa"/>
              <w:left w:w="115" w:type="dxa"/>
              <w:bottom w:w="0" w:type="dxa"/>
              <w:right w:w="115" w:type="dxa"/>
            </w:tcMar>
            <w:hideMark/>
          </w:tcPr>
          <w:p w14:paraId="15352FAE" w14:textId="77777777" w:rsidR="00921609" w:rsidRPr="00921609" w:rsidRDefault="00921609" w:rsidP="00921609">
            <w:r w:rsidRPr="00921609">
              <w:t>Information sharing</w:t>
            </w:r>
          </w:p>
        </w:tc>
        <w:tc>
          <w:tcPr>
            <w:tcW w:w="0" w:type="auto"/>
            <w:tcBorders>
              <w:top w:val="single" w:sz="4" w:space="0" w:color="000000"/>
              <w:left w:val="single" w:sz="4" w:space="0" w:color="000000"/>
              <w:bottom w:val="single" w:sz="4" w:space="0" w:color="000000"/>
              <w:right w:val="single" w:sz="4" w:space="0" w:color="000000"/>
            </w:tcBorders>
            <w:shd w:val="clear" w:color="auto" w:fill="CCCCCC"/>
            <w:tcMar>
              <w:top w:w="0" w:type="dxa"/>
              <w:left w:w="115" w:type="dxa"/>
              <w:bottom w:w="0" w:type="dxa"/>
              <w:right w:w="115" w:type="dxa"/>
            </w:tcMar>
            <w:hideMark/>
          </w:tcPr>
          <w:p w14:paraId="3472E06E" w14:textId="77777777" w:rsidR="00921609" w:rsidRPr="00921609" w:rsidRDefault="00921609" w:rsidP="00921609">
            <w:r w:rsidRPr="00921609">
              <w:t>Relevant data is followed by GDPR and the law protecting shared mannerly</w:t>
            </w:r>
          </w:p>
        </w:tc>
        <w:tc>
          <w:tcPr>
            <w:tcW w:w="0" w:type="auto"/>
            <w:tcBorders>
              <w:top w:val="single" w:sz="4" w:space="0" w:color="000000"/>
              <w:left w:val="single" w:sz="4" w:space="0" w:color="000000"/>
              <w:bottom w:val="single" w:sz="4" w:space="0" w:color="000000"/>
              <w:right w:val="single" w:sz="4" w:space="0" w:color="000000"/>
            </w:tcBorders>
            <w:shd w:val="clear" w:color="auto" w:fill="CCCCCC"/>
            <w:tcMar>
              <w:top w:w="0" w:type="dxa"/>
              <w:left w:w="115" w:type="dxa"/>
              <w:bottom w:w="0" w:type="dxa"/>
              <w:right w:w="115" w:type="dxa"/>
            </w:tcMar>
            <w:hideMark/>
          </w:tcPr>
          <w:p w14:paraId="3618BAF9" w14:textId="77777777" w:rsidR="00921609" w:rsidRPr="00921609" w:rsidRDefault="00921609" w:rsidP="00921609">
            <w:r w:rsidRPr="00921609">
              <w:t>Reduces the escalation of risk </w:t>
            </w:r>
          </w:p>
        </w:tc>
      </w:tr>
      <w:tr w:rsidR="00921609" w:rsidRPr="00921609" w14:paraId="16348BFD" w14:textId="77777777">
        <w:trPr>
          <w:trHeight w:val="785"/>
        </w:trPr>
        <w:tc>
          <w:tcPr>
            <w:tcW w:w="0" w:type="auto"/>
            <w:tcBorders>
              <w:top w:val="single" w:sz="4" w:space="0" w:color="000000"/>
              <w:left w:val="single" w:sz="4" w:space="0" w:color="000000"/>
              <w:bottom w:val="single" w:sz="4" w:space="0" w:color="000000"/>
              <w:right w:val="single" w:sz="4" w:space="0" w:color="000000"/>
            </w:tcBorders>
            <w:shd w:val="clear" w:color="auto" w:fill="CCCCCC"/>
            <w:tcMar>
              <w:top w:w="0" w:type="dxa"/>
              <w:left w:w="115" w:type="dxa"/>
              <w:bottom w:w="0" w:type="dxa"/>
              <w:right w:w="115" w:type="dxa"/>
            </w:tcMar>
            <w:hideMark/>
          </w:tcPr>
          <w:p w14:paraId="6B612E49" w14:textId="77777777" w:rsidR="00921609" w:rsidRPr="00921609" w:rsidRDefault="00921609" w:rsidP="00921609">
            <w:r w:rsidRPr="00921609">
              <w:t>Lead professional role</w:t>
            </w:r>
          </w:p>
        </w:tc>
        <w:tc>
          <w:tcPr>
            <w:tcW w:w="0" w:type="auto"/>
            <w:tcBorders>
              <w:top w:val="single" w:sz="4" w:space="0" w:color="000000"/>
              <w:left w:val="single" w:sz="4" w:space="0" w:color="000000"/>
              <w:bottom w:val="single" w:sz="4" w:space="0" w:color="000000"/>
              <w:right w:val="single" w:sz="4" w:space="0" w:color="000000"/>
            </w:tcBorders>
            <w:shd w:val="clear" w:color="auto" w:fill="CCCCCC"/>
            <w:tcMar>
              <w:top w:w="0" w:type="dxa"/>
              <w:left w:w="115" w:type="dxa"/>
              <w:bottom w:w="0" w:type="dxa"/>
              <w:right w:w="115" w:type="dxa"/>
            </w:tcMar>
            <w:hideMark/>
          </w:tcPr>
          <w:p w14:paraId="0A398EC0" w14:textId="77777777" w:rsidR="00921609" w:rsidRPr="00921609" w:rsidRDefault="00921609" w:rsidP="00921609">
            <w:r w:rsidRPr="00921609">
              <w:t>One practitioner is assigned to coordinate services</w:t>
            </w:r>
          </w:p>
        </w:tc>
        <w:tc>
          <w:tcPr>
            <w:tcW w:w="0" w:type="auto"/>
            <w:tcBorders>
              <w:top w:val="single" w:sz="4" w:space="0" w:color="000000"/>
              <w:left w:val="single" w:sz="4" w:space="0" w:color="000000"/>
              <w:bottom w:val="single" w:sz="4" w:space="0" w:color="000000"/>
              <w:right w:val="single" w:sz="4" w:space="0" w:color="000000"/>
            </w:tcBorders>
            <w:shd w:val="clear" w:color="auto" w:fill="CCCCCC"/>
            <w:tcMar>
              <w:top w:w="0" w:type="dxa"/>
              <w:left w:w="115" w:type="dxa"/>
              <w:bottom w:w="0" w:type="dxa"/>
              <w:right w:w="115" w:type="dxa"/>
            </w:tcMar>
            <w:hideMark/>
          </w:tcPr>
          <w:p w14:paraId="5D260256" w14:textId="77777777" w:rsidR="00921609" w:rsidRPr="00921609" w:rsidRDefault="00921609" w:rsidP="00921609">
            <w:r w:rsidRPr="00921609">
              <w:t>Facilitates family communication </w:t>
            </w:r>
          </w:p>
        </w:tc>
      </w:tr>
      <w:tr w:rsidR="00921609" w:rsidRPr="00921609" w14:paraId="7B7DB1DD" w14:textId="77777777">
        <w:tc>
          <w:tcPr>
            <w:tcW w:w="0" w:type="auto"/>
            <w:tcBorders>
              <w:top w:val="single" w:sz="4" w:space="0" w:color="000000"/>
              <w:left w:val="single" w:sz="4" w:space="0" w:color="000000"/>
              <w:bottom w:val="single" w:sz="4" w:space="0" w:color="000000"/>
              <w:right w:val="single" w:sz="4" w:space="0" w:color="000000"/>
            </w:tcBorders>
            <w:shd w:val="clear" w:color="auto" w:fill="CCCCCC"/>
            <w:tcMar>
              <w:top w:w="0" w:type="dxa"/>
              <w:left w:w="115" w:type="dxa"/>
              <w:bottom w:w="0" w:type="dxa"/>
              <w:right w:w="115" w:type="dxa"/>
            </w:tcMar>
            <w:hideMark/>
          </w:tcPr>
          <w:p w14:paraId="78EB2E37" w14:textId="77777777" w:rsidR="00921609" w:rsidRPr="00921609" w:rsidRDefault="00921609" w:rsidP="00921609">
            <w:r w:rsidRPr="00921609">
              <w:lastRenderedPageBreak/>
              <w:t>Joint assessment</w:t>
            </w:r>
          </w:p>
        </w:tc>
        <w:tc>
          <w:tcPr>
            <w:tcW w:w="0" w:type="auto"/>
            <w:tcBorders>
              <w:top w:val="single" w:sz="4" w:space="0" w:color="000000"/>
              <w:left w:val="single" w:sz="4" w:space="0" w:color="000000"/>
              <w:bottom w:val="single" w:sz="4" w:space="0" w:color="000000"/>
              <w:right w:val="single" w:sz="4" w:space="0" w:color="000000"/>
            </w:tcBorders>
            <w:shd w:val="clear" w:color="auto" w:fill="CCCCCC"/>
            <w:tcMar>
              <w:top w:w="0" w:type="dxa"/>
              <w:left w:w="115" w:type="dxa"/>
              <w:bottom w:w="0" w:type="dxa"/>
              <w:right w:w="115" w:type="dxa"/>
            </w:tcMar>
            <w:hideMark/>
          </w:tcPr>
          <w:p w14:paraId="7158F4DB" w14:textId="77777777" w:rsidR="00921609" w:rsidRPr="00921609" w:rsidRDefault="00921609" w:rsidP="00921609">
            <w:r w:rsidRPr="00921609">
              <w:t>Agencies lead to the formation of Early Help Assessments</w:t>
            </w:r>
          </w:p>
        </w:tc>
        <w:tc>
          <w:tcPr>
            <w:tcW w:w="0" w:type="auto"/>
            <w:tcBorders>
              <w:top w:val="single" w:sz="4" w:space="0" w:color="000000"/>
              <w:left w:val="single" w:sz="4" w:space="0" w:color="000000"/>
              <w:bottom w:val="single" w:sz="4" w:space="0" w:color="000000"/>
              <w:right w:val="single" w:sz="4" w:space="0" w:color="000000"/>
            </w:tcBorders>
            <w:shd w:val="clear" w:color="auto" w:fill="CCCCCC"/>
            <w:tcMar>
              <w:top w:w="0" w:type="dxa"/>
              <w:left w:w="115" w:type="dxa"/>
              <w:bottom w:w="0" w:type="dxa"/>
              <w:right w:w="115" w:type="dxa"/>
            </w:tcMar>
            <w:hideMark/>
          </w:tcPr>
          <w:p w14:paraId="7CB65F94" w14:textId="77777777" w:rsidR="00921609" w:rsidRPr="00921609" w:rsidRDefault="00921609" w:rsidP="00921609">
            <w:r w:rsidRPr="00921609">
              <w:t>Provides understanding for the entire family </w:t>
            </w:r>
          </w:p>
        </w:tc>
      </w:tr>
    </w:tbl>
    <w:p w14:paraId="201D6A4A" w14:textId="77777777" w:rsidR="00921609" w:rsidRPr="00921609" w:rsidRDefault="00921609" w:rsidP="00921609">
      <w:r w:rsidRPr="00921609">
        <w:rPr>
          <w:b/>
          <w:bCs/>
        </w:rPr>
        <w:t>3. Why Multi-Agency Working Matters</w:t>
      </w:r>
    </w:p>
    <w:p w14:paraId="23836E3A" w14:textId="77777777" w:rsidR="00921609" w:rsidRPr="00921609" w:rsidRDefault="00921609" w:rsidP="00921609">
      <w:r w:rsidRPr="00921609">
        <w:t>Complex family challenges like housing instability, parental stress, school truancy or mental health issues are not isolated incidents but connected issues. With the help of the Early Help strategy, this recognises this reality by emphasising shared responsibilities and working across diverse agencies (Mayberry et al., 2014). </w:t>
      </w:r>
    </w:p>
    <w:p w14:paraId="05FEEAC2" w14:textId="77777777" w:rsidR="00D44F29" w:rsidRPr="002857A5" w:rsidRDefault="00D44F29">
      <w:pPr>
        <w:rPr>
          <w:b/>
          <w:bCs/>
          <w:sz w:val="28"/>
          <w:szCs w:val="28"/>
        </w:rPr>
      </w:pPr>
      <w:r w:rsidRPr="002857A5">
        <w:br w:type="page"/>
      </w:r>
    </w:p>
    <w:p w14:paraId="2821F037" w14:textId="2CEFC901" w:rsidR="00564568" w:rsidRPr="002857A5" w:rsidRDefault="00000000">
      <w:pPr>
        <w:pStyle w:val="Heading1"/>
      </w:pPr>
      <w:bookmarkStart w:id="3" w:name="_Toc216282365"/>
      <w:r w:rsidRPr="002857A5">
        <w:lastRenderedPageBreak/>
        <w:t>Evaluation of Three Local Authority - Early Help Websites</w:t>
      </w:r>
      <w:bookmarkEnd w:id="3"/>
    </w:p>
    <w:p w14:paraId="09A8CFA3" w14:textId="77777777" w:rsidR="00534325" w:rsidRPr="002857A5" w:rsidRDefault="00000000">
      <w:r w:rsidRPr="002857A5">
        <w:t xml:space="preserve">This evaluation provides a comprehensive analysis regarding how the 3 chosen local authorities communicate about early help along with relevant services for family support in their websites. </w:t>
      </w:r>
    </w:p>
    <w:p w14:paraId="39094127" w14:textId="5B1D2F34" w:rsidR="00564568" w:rsidRPr="002857A5" w:rsidRDefault="00000000">
      <w:pPr>
        <w:rPr>
          <w:b/>
          <w:bCs/>
        </w:rPr>
      </w:pPr>
      <w:r w:rsidRPr="002857A5">
        <w:rPr>
          <w:b/>
          <w:bCs/>
        </w:rPr>
        <w:t>1. Norfolk Country Council (Early help and family support)</w:t>
      </w:r>
    </w:p>
    <w:p w14:paraId="33154079" w14:textId="77777777" w:rsidR="00564568" w:rsidRPr="002857A5" w:rsidRDefault="00000000">
      <w:pPr>
        <w:jc w:val="center"/>
        <w:rPr>
          <w:b/>
          <w:bCs/>
        </w:rPr>
      </w:pPr>
      <w:r w:rsidRPr="002857A5">
        <w:rPr>
          <w:b/>
          <w:bCs/>
        </w:rPr>
        <w:drawing>
          <wp:inline distT="114300" distB="114300" distL="114300" distR="114300" wp14:anchorId="2A477010" wp14:editId="2279EE32">
            <wp:extent cx="4564661" cy="2606040"/>
            <wp:effectExtent l="76200" t="76200" r="140970" b="13716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567213" cy="26074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0CB71CD" w14:textId="46739C59" w:rsidR="00534325" w:rsidRPr="002857A5" w:rsidRDefault="00AC6C09" w:rsidP="00534325">
      <w:pPr>
        <w:jc w:val="center"/>
        <w:rPr>
          <w:b/>
          <w:bCs/>
        </w:rPr>
      </w:pPr>
      <w:r w:rsidRPr="002857A5">
        <w:t>(safeguardingsheffieldchildren, 2024)</w:t>
      </w:r>
    </w:p>
    <w:p w14:paraId="1805D0A9" w14:textId="33A3DFBF" w:rsidR="00564568" w:rsidRPr="002857A5" w:rsidRDefault="00000000">
      <w:pPr>
        <w:rPr>
          <w:b/>
          <w:bCs/>
        </w:rPr>
      </w:pPr>
      <w:r w:rsidRPr="002857A5">
        <w:rPr>
          <w:b/>
          <w:bCs/>
        </w:rPr>
        <w:t>1.1 Information Structure and Clarity</w:t>
      </w:r>
    </w:p>
    <w:p w14:paraId="32228F4E" w14:textId="77777777" w:rsidR="00564568" w:rsidRPr="002857A5" w:rsidRDefault="00000000">
      <w:pPr>
        <w:rPr>
          <w:i/>
          <w:iCs/>
          <w:u w:val="single"/>
        </w:rPr>
      </w:pPr>
      <w:r w:rsidRPr="002857A5">
        <w:rPr>
          <w:i/>
          <w:iCs/>
          <w:u w:val="single"/>
        </w:rPr>
        <w:t>Strengths:</w:t>
      </w:r>
    </w:p>
    <w:p w14:paraId="72E067BE" w14:textId="70C7CF77" w:rsidR="00564568" w:rsidRPr="002857A5" w:rsidRDefault="00000000">
      <w:pPr>
        <w:numPr>
          <w:ilvl w:val="0"/>
          <w:numId w:val="18"/>
        </w:numPr>
      </w:pPr>
      <w:r w:rsidRPr="002857A5">
        <w:t>Norfolk describes Early Help as a preventative and needs driven model of support</w:t>
      </w:r>
      <w:r w:rsidR="00AC6C09" w:rsidRPr="002857A5">
        <w:t xml:space="preserve"> (norfolklscp, 2024)</w:t>
      </w:r>
      <w:r w:rsidRPr="002857A5">
        <w:t xml:space="preserve">. </w:t>
      </w:r>
    </w:p>
    <w:p w14:paraId="25F8DE02" w14:textId="39A6F734" w:rsidR="00564568" w:rsidRPr="002857A5" w:rsidRDefault="00000000">
      <w:pPr>
        <w:numPr>
          <w:ilvl w:val="0"/>
          <w:numId w:val="18"/>
        </w:numPr>
      </w:pPr>
      <w:r w:rsidRPr="002857A5">
        <w:t>The website provides information about this using common categories and headings including family hubs, support for families and what is early help? This makes it easier for users to navigate the site</w:t>
      </w:r>
      <w:r w:rsidR="00AC6C09" w:rsidRPr="002857A5">
        <w:t xml:space="preserve"> (norfolk, 2025)</w:t>
      </w:r>
      <w:r w:rsidRPr="002857A5">
        <w:t xml:space="preserve">. </w:t>
      </w:r>
    </w:p>
    <w:p w14:paraId="5769C17A" w14:textId="747E5772" w:rsidR="00564568" w:rsidRPr="002857A5" w:rsidRDefault="00000000">
      <w:pPr>
        <w:numPr>
          <w:ilvl w:val="0"/>
          <w:numId w:val="18"/>
        </w:numPr>
      </w:pPr>
      <w:r w:rsidRPr="002857A5">
        <w:t>It clearly shows how early help is delivered in different parts of the county through the descriptions of family hubs and how families are informed about where they can access help</w:t>
      </w:r>
      <w:r w:rsidR="00AC6C09" w:rsidRPr="002857A5">
        <w:t xml:space="preserve"> (MP, 2025)</w:t>
      </w:r>
      <w:r w:rsidRPr="002857A5">
        <w:t>.</w:t>
      </w:r>
    </w:p>
    <w:p w14:paraId="0F303B7E" w14:textId="77777777" w:rsidR="00564568" w:rsidRPr="002857A5" w:rsidRDefault="00000000">
      <w:pPr>
        <w:rPr>
          <w:i/>
          <w:iCs/>
          <w:u w:val="single"/>
        </w:rPr>
      </w:pPr>
      <w:r w:rsidRPr="002857A5">
        <w:rPr>
          <w:i/>
          <w:iCs/>
          <w:u w:val="single"/>
        </w:rPr>
        <w:lastRenderedPageBreak/>
        <w:t>Limitations:</w:t>
      </w:r>
    </w:p>
    <w:p w14:paraId="4866FFE7" w14:textId="77777777" w:rsidR="00564568" w:rsidRPr="002857A5" w:rsidRDefault="00000000">
      <w:pPr>
        <w:numPr>
          <w:ilvl w:val="0"/>
          <w:numId w:val="11"/>
        </w:numPr>
      </w:pPr>
      <w:r w:rsidRPr="002857A5">
        <w:t>These pages heavily depend on complex narrative text that might decrease immediate involvement for potential users that benefit from simplified or visual formats.</w:t>
      </w:r>
    </w:p>
    <w:p w14:paraId="3274246D" w14:textId="77777777" w:rsidR="00564568" w:rsidRPr="002857A5" w:rsidRDefault="00000000">
      <w:pPr>
        <w:numPr>
          <w:ilvl w:val="0"/>
          <w:numId w:val="11"/>
        </w:numPr>
      </w:pPr>
      <w:r w:rsidRPr="002857A5">
        <w:t>Essential resources involving referral mechanisms are significantly unnoticeable and needs users for navigating via several sections.</w:t>
      </w:r>
    </w:p>
    <w:p w14:paraId="2CA62578" w14:textId="77777777" w:rsidR="00564568" w:rsidRPr="002857A5" w:rsidRDefault="00000000">
      <w:pPr>
        <w:numPr>
          <w:ilvl w:val="0"/>
          <w:numId w:val="11"/>
        </w:numPr>
      </w:pPr>
      <w:r w:rsidRPr="002857A5">
        <w:t xml:space="preserve">However there are no examples of families receiving Early Help or any illustrations so the information remains theoretical rather than practical. </w:t>
      </w:r>
    </w:p>
    <w:p w14:paraId="7CF82516" w14:textId="77777777" w:rsidR="00564568" w:rsidRPr="002857A5" w:rsidRDefault="00000000">
      <w:pPr>
        <w:rPr>
          <w:b/>
          <w:bCs/>
        </w:rPr>
      </w:pPr>
      <w:r w:rsidRPr="002857A5">
        <w:rPr>
          <w:b/>
          <w:bCs/>
        </w:rPr>
        <w:t>1.2 Inclusivity and Accessibility</w:t>
      </w:r>
    </w:p>
    <w:p w14:paraId="56B3BB8C" w14:textId="77777777" w:rsidR="00564568" w:rsidRPr="002857A5" w:rsidRDefault="00000000">
      <w:pPr>
        <w:rPr>
          <w:i/>
          <w:iCs/>
          <w:u w:val="single"/>
        </w:rPr>
      </w:pPr>
      <w:r w:rsidRPr="002857A5">
        <w:rPr>
          <w:i/>
          <w:iCs/>
          <w:u w:val="single"/>
        </w:rPr>
        <w:t>Positive Aspects:</w:t>
      </w:r>
    </w:p>
    <w:p w14:paraId="482EBBC1" w14:textId="2347A9F1" w:rsidR="00564568" w:rsidRPr="002857A5" w:rsidRDefault="00000000">
      <w:pPr>
        <w:numPr>
          <w:ilvl w:val="0"/>
          <w:numId w:val="8"/>
        </w:numPr>
      </w:pPr>
      <w:r w:rsidRPr="002857A5">
        <w:t>The main website of Norfolk involves general features of accessibility like contrast modifications and adjustable size of text.</w:t>
      </w:r>
    </w:p>
    <w:p w14:paraId="43E5C968" w14:textId="698F1767" w:rsidR="00564568" w:rsidRPr="002857A5" w:rsidRDefault="00000000">
      <w:pPr>
        <w:numPr>
          <w:ilvl w:val="0"/>
          <w:numId w:val="8"/>
        </w:numPr>
      </w:pPr>
      <w:r w:rsidRPr="002857A5">
        <w:t>Pages of Early Help highlights routes for both professional and self referrals providing families diversified entry points</w:t>
      </w:r>
      <w:r w:rsidR="00AC6C09" w:rsidRPr="002857A5">
        <w:t xml:space="preserve"> (nspcc, 2023)</w:t>
      </w:r>
    </w:p>
    <w:p w14:paraId="616C8301" w14:textId="77777777" w:rsidR="00564568" w:rsidRPr="002857A5" w:rsidRDefault="00000000">
      <w:pPr>
        <w:rPr>
          <w:i/>
          <w:iCs/>
          <w:u w:val="single"/>
        </w:rPr>
      </w:pPr>
      <w:r w:rsidRPr="002857A5">
        <w:rPr>
          <w:i/>
          <w:iCs/>
          <w:u w:val="single"/>
        </w:rPr>
        <w:t>Areas to Improve:</w:t>
      </w:r>
    </w:p>
    <w:p w14:paraId="1AEAB09B" w14:textId="77777777" w:rsidR="00564568" w:rsidRPr="002857A5" w:rsidRDefault="00000000">
      <w:pPr>
        <w:numPr>
          <w:ilvl w:val="0"/>
          <w:numId w:val="10"/>
        </w:numPr>
      </w:pPr>
      <w:r w:rsidRPr="002857A5">
        <w:t>There are no multilingual versions or  translation tools of the website which could present challenges for families that do not speak English.</w:t>
      </w:r>
    </w:p>
    <w:p w14:paraId="3885EBB9" w14:textId="77777777" w:rsidR="00564568" w:rsidRPr="002857A5" w:rsidRDefault="00000000">
      <w:pPr>
        <w:numPr>
          <w:ilvl w:val="0"/>
          <w:numId w:val="10"/>
        </w:numPr>
      </w:pPr>
      <w:r w:rsidRPr="002857A5">
        <w:t>The website lacks many types of resources that would help support users with additional learning requirements including videos, diagrams and visual summaries.</w:t>
      </w:r>
    </w:p>
    <w:p w14:paraId="04B0E1A4" w14:textId="2E527F9F" w:rsidR="00564568" w:rsidRPr="002857A5" w:rsidRDefault="00000000">
      <w:pPr>
        <w:numPr>
          <w:ilvl w:val="0"/>
          <w:numId w:val="10"/>
        </w:numPr>
      </w:pPr>
      <w:r w:rsidRPr="002857A5">
        <w:t>The website does not provide very much information specifically for certain groups (like SEND families, young carers and families from different cultural backgrounds)</w:t>
      </w:r>
      <w:r w:rsidR="00AC6C09" w:rsidRPr="002857A5">
        <w:t xml:space="preserve"> (norfolk, 2025)</w:t>
      </w:r>
      <w:r w:rsidRPr="002857A5">
        <w:t>.</w:t>
      </w:r>
    </w:p>
    <w:p w14:paraId="10CD045B" w14:textId="77777777" w:rsidR="00564568" w:rsidRPr="002857A5" w:rsidRDefault="00000000">
      <w:pPr>
        <w:rPr>
          <w:b/>
          <w:bCs/>
        </w:rPr>
      </w:pPr>
      <w:r w:rsidRPr="002857A5">
        <w:rPr>
          <w:b/>
          <w:bCs/>
        </w:rPr>
        <w:t>1.3 Statutory Guidance Alignment</w:t>
      </w:r>
    </w:p>
    <w:p w14:paraId="242CDE3E" w14:textId="77777777" w:rsidR="00564568" w:rsidRPr="002857A5" w:rsidRDefault="00000000">
      <w:pPr>
        <w:rPr>
          <w:i/>
          <w:iCs/>
          <w:u w:val="single"/>
        </w:rPr>
      </w:pPr>
      <w:r w:rsidRPr="002857A5">
        <w:rPr>
          <w:i/>
          <w:iCs/>
          <w:u w:val="single"/>
        </w:rPr>
        <w:t>Effective Elements:</w:t>
      </w:r>
    </w:p>
    <w:p w14:paraId="6856B96D" w14:textId="77777777" w:rsidR="00564568" w:rsidRPr="002857A5" w:rsidRDefault="00000000">
      <w:pPr>
        <w:numPr>
          <w:ilvl w:val="0"/>
          <w:numId w:val="19"/>
        </w:numPr>
      </w:pPr>
      <w:r w:rsidRPr="002857A5">
        <w:lastRenderedPageBreak/>
        <w:t>Norfolk effectively acknowledges targeted and universal provision indicating the emphasis of ‘early help system guide’ on the graduated response.</w:t>
      </w:r>
    </w:p>
    <w:p w14:paraId="621480AF" w14:textId="72FF57F5" w:rsidR="00564568" w:rsidRPr="002857A5" w:rsidRDefault="00000000">
      <w:pPr>
        <w:numPr>
          <w:ilvl w:val="0"/>
          <w:numId w:val="19"/>
        </w:numPr>
      </w:pPr>
      <w:r w:rsidRPr="002857A5">
        <w:t>Mentioned pathway of referral adheres with working together expectations 2023 about timely intervention and early identification</w:t>
      </w:r>
      <w:r w:rsidR="00AC6C09" w:rsidRPr="002857A5">
        <w:t xml:space="preserve"> (Smith, 2023)</w:t>
      </w:r>
      <w:r w:rsidRPr="002857A5">
        <w:t>.</w:t>
      </w:r>
    </w:p>
    <w:p w14:paraId="47999D9A" w14:textId="77777777" w:rsidR="00564568" w:rsidRPr="002857A5" w:rsidRDefault="00000000">
      <w:pPr>
        <w:rPr>
          <w:i/>
          <w:iCs/>
          <w:u w:val="single"/>
        </w:rPr>
      </w:pPr>
      <w:r w:rsidRPr="002857A5">
        <w:rPr>
          <w:i/>
          <w:iCs/>
          <w:u w:val="single"/>
        </w:rPr>
        <w:t>Identified Gaps:</w:t>
      </w:r>
    </w:p>
    <w:p w14:paraId="6B400997" w14:textId="77777777" w:rsidR="00564568" w:rsidRPr="002857A5" w:rsidRDefault="00000000">
      <w:pPr>
        <w:numPr>
          <w:ilvl w:val="0"/>
          <w:numId w:val="2"/>
        </w:numPr>
      </w:pPr>
      <w:r w:rsidRPr="002857A5">
        <w:t>Core principles of safeguarding are not communicated clearly involving confidentiality, thresholds and consent for escalation may decrease trust.</w:t>
      </w:r>
    </w:p>
    <w:p w14:paraId="12BCCE3C" w14:textId="77777777" w:rsidR="00564568" w:rsidRPr="002857A5" w:rsidRDefault="00000000">
      <w:pPr>
        <w:numPr>
          <w:ilvl w:val="0"/>
          <w:numId w:val="2"/>
        </w:numPr>
      </w:pPr>
      <w:r w:rsidRPr="002857A5">
        <w:t>This website provides limited insight regarding the interaction, information sharing or cooperative actions of multi agency partners around families.</w:t>
      </w:r>
    </w:p>
    <w:p w14:paraId="70408852" w14:textId="77777777" w:rsidR="00564568" w:rsidRPr="002857A5" w:rsidRDefault="00000000">
      <w:pPr>
        <w:rPr>
          <w:b/>
          <w:bCs/>
        </w:rPr>
      </w:pPr>
      <w:r w:rsidRPr="002857A5">
        <w:rPr>
          <w:b/>
          <w:bCs/>
        </w:rPr>
        <w:t>1.4 Overall Assessment of Norfolk</w:t>
      </w:r>
    </w:p>
    <w:p w14:paraId="76BA984A" w14:textId="77777777" w:rsidR="00564568" w:rsidRPr="002857A5" w:rsidRDefault="00000000">
      <w:pPr>
        <w:jc w:val="center"/>
        <w:rPr>
          <w:b/>
          <w:bCs/>
        </w:rPr>
      </w:pPr>
      <w:r w:rsidRPr="002857A5">
        <w:rPr>
          <w:b/>
          <w:bCs/>
        </w:rPr>
        <w:drawing>
          <wp:inline distT="114300" distB="114300" distL="114300" distR="114300" wp14:anchorId="309D44B0" wp14:editId="1DC4FB9E">
            <wp:extent cx="3903980" cy="3360420"/>
            <wp:effectExtent l="76200" t="76200" r="134620" b="12573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904254" cy="33606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E476C43" w14:textId="00D2121B" w:rsidR="00534325" w:rsidRPr="002857A5" w:rsidRDefault="00AC6C09" w:rsidP="00534325">
      <w:pPr>
        <w:jc w:val="center"/>
      </w:pPr>
      <w:r w:rsidRPr="002857A5">
        <w:t>(improvinglivesnw, 2024)</w:t>
      </w:r>
    </w:p>
    <w:p w14:paraId="65FCF2E1" w14:textId="527C7898" w:rsidR="00564568" w:rsidRPr="002857A5" w:rsidRDefault="00000000">
      <w:r w:rsidRPr="002857A5">
        <w:t xml:space="preserve">Norfolk provides a basic but traditional Early Help page in its web site for users to understand the concept. However it does not portray a sense of collaboration between multi agency partners as </w:t>
      </w:r>
      <w:r w:rsidRPr="002857A5">
        <w:lastRenderedPageBreak/>
        <w:t>the presentation lacks the element of cooperation that is a large part of the National Guidance</w:t>
      </w:r>
      <w:r w:rsidR="00AC6C09" w:rsidRPr="002857A5">
        <w:t xml:space="preserve"> (Thomas, 2024)</w:t>
      </w:r>
      <w:r w:rsidRPr="002857A5">
        <w:t>. There is a clear focus on informative content but does not encourage user participation or a sense of community.</w:t>
      </w:r>
    </w:p>
    <w:p w14:paraId="33FE8FF5" w14:textId="77777777" w:rsidR="00564568" w:rsidRPr="002857A5" w:rsidRDefault="00000000">
      <w:pPr>
        <w:rPr>
          <w:b/>
          <w:bCs/>
        </w:rPr>
      </w:pPr>
      <w:r w:rsidRPr="002857A5">
        <w:rPr>
          <w:b/>
          <w:bCs/>
        </w:rPr>
        <w:t>2. Tower Hamlets Council (Early Help Hub)</w:t>
      </w:r>
    </w:p>
    <w:p w14:paraId="47E58B43" w14:textId="77777777" w:rsidR="00564568" w:rsidRPr="002857A5" w:rsidRDefault="00000000">
      <w:pPr>
        <w:jc w:val="center"/>
        <w:rPr>
          <w:b/>
          <w:bCs/>
        </w:rPr>
      </w:pPr>
      <w:r w:rsidRPr="002857A5">
        <w:rPr>
          <w:b/>
          <w:bCs/>
        </w:rPr>
        <w:drawing>
          <wp:inline distT="114300" distB="114300" distL="114300" distR="114300" wp14:anchorId="4DCDFA1E" wp14:editId="56A17136">
            <wp:extent cx="4186897" cy="4274820"/>
            <wp:effectExtent l="76200" t="76200" r="137795" b="12573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191098" cy="42791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1C5A56" w14:textId="03DD2C72" w:rsidR="00564568" w:rsidRPr="002857A5" w:rsidRDefault="00AC6C09">
      <w:pPr>
        <w:jc w:val="center"/>
        <w:rPr>
          <w:b/>
          <w:bCs/>
        </w:rPr>
      </w:pPr>
      <w:r w:rsidRPr="002857A5">
        <w:t>(towerhamlets, 2024)</w:t>
      </w:r>
    </w:p>
    <w:p w14:paraId="76C27CA4" w14:textId="77777777" w:rsidR="00564568" w:rsidRPr="002857A5" w:rsidRDefault="00000000">
      <w:pPr>
        <w:rPr>
          <w:b/>
          <w:bCs/>
        </w:rPr>
      </w:pPr>
      <w:r w:rsidRPr="002857A5">
        <w:rPr>
          <w:b/>
          <w:bCs/>
        </w:rPr>
        <w:t>2.1 Simplicity, User Friendliness and Clarity</w:t>
      </w:r>
    </w:p>
    <w:p w14:paraId="1E3492E5" w14:textId="77777777" w:rsidR="00564568" w:rsidRPr="002857A5" w:rsidRDefault="00000000">
      <w:pPr>
        <w:rPr>
          <w:i/>
          <w:iCs/>
          <w:u w:val="single"/>
        </w:rPr>
      </w:pPr>
      <w:r w:rsidRPr="002857A5">
        <w:rPr>
          <w:i/>
          <w:iCs/>
          <w:u w:val="single"/>
        </w:rPr>
        <w:t>Strengths:</w:t>
      </w:r>
    </w:p>
    <w:p w14:paraId="61F423A5" w14:textId="0F77C241" w:rsidR="00564568" w:rsidRPr="002857A5" w:rsidRDefault="00000000">
      <w:pPr>
        <w:numPr>
          <w:ilvl w:val="0"/>
          <w:numId w:val="7"/>
        </w:numPr>
      </w:pPr>
      <w:r w:rsidRPr="002857A5">
        <w:t>Adopts plain language and highly accessible initiative that makes the site appropriate for families not habituate with the social care procedures</w:t>
      </w:r>
      <w:r w:rsidR="00D10CF6" w:rsidRPr="002857A5">
        <w:t xml:space="preserve"> (towerhamlets, 2025)</w:t>
      </w:r>
      <w:r w:rsidRPr="002857A5">
        <w:t>.</w:t>
      </w:r>
    </w:p>
    <w:p w14:paraId="6E086394" w14:textId="047CA550" w:rsidR="00564568" w:rsidRPr="002857A5" w:rsidRDefault="00000000">
      <w:pPr>
        <w:numPr>
          <w:ilvl w:val="0"/>
          <w:numId w:val="7"/>
        </w:numPr>
      </w:pPr>
      <w:r w:rsidRPr="002857A5">
        <w:lastRenderedPageBreak/>
        <w:t>Early Help Hub offers a centralised gateway decreasing fragmentation that often encountered by families</w:t>
      </w:r>
      <w:r w:rsidR="00D10CF6" w:rsidRPr="002857A5">
        <w:t xml:space="preserve"> (Elliott, 2024)</w:t>
      </w:r>
      <w:r w:rsidRPr="002857A5">
        <w:t>.</w:t>
      </w:r>
    </w:p>
    <w:p w14:paraId="52E12185" w14:textId="77777777" w:rsidR="00564568" w:rsidRPr="002857A5" w:rsidRDefault="00000000">
      <w:pPr>
        <w:numPr>
          <w:ilvl w:val="0"/>
          <w:numId w:val="7"/>
        </w:numPr>
      </w:pPr>
      <w:r w:rsidRPr="002857A5">
        <w:t>Users are directed to contact the Hub for assistance through email or telephone and therefore removing digital barriers to contact when required.</w:t>
      </w:r>
    </w:p>
    <w:p w14:paraId="21CFD5CB" w14:textId="77777777" w:rsidR="00564568" w:rsidRPr="002857A5" w:rsidRDefault="00000000">
      <w:pPr>
        <w:rPr>
          <w:i/>
          <w:iCs/>
          <w:u w:val="single"/>
        </w:rPr>
      </w:pPr>
      <w:r w:rsidRPr="002857A5">
        <w:rPr>
          <w:i/>
          <w:iCs/>
          <w:u w:val="single"/>
        </w:rPr>
        <w:t xml:space="preserve">Limitations: </w:t>
      </w:r>
    </w:p>
    <w:p w14:paraId="3D49847E" w14:textId="0959B9BB" w:rsidR="00564568" w:rsidRPr="002857A5" w:rsidRDefault="00000000">
      <w:pPr>
        <w:numPr>
          <w:ilvl w:val="0"/>
          <w:numId w:val="4"/>
        </w:numPr>
      </w:pPr>
      <w:r w:rsidRPr="002857A5">
        <w:t>The web site contains very little information on the array of interventions makes it difficult for families to understand how Early Help works in practice</w:t>
      </w:r>
      <w:r w:rsidR="00D10CF6" w:rsidRPr="002857A5">
        <w:t xml:space="preserve"> (towerhamlets, 2024)</w:t>
      </w:r>
      <w:r w:rsidRPr="002857A5">
        <w:t>.</w:t>
      </w:r>
    </w:p>
    <w:p w14:paraId="486CB502" w14:textId="77777777" w:rsidR="00564568" w:rsidRPr="002857A5" w:rsidRDefault="00000000">
      <w:pPr>
        <w:numPr>
          <w:ilvl w:val="0"/>
          <w:numId w:val="4"/>
        </w:numPr>
      </w:pPr>
      <w:r w:rsidRPr="002857A5">
        <w:t>There are no visual representations of the process of assessment and referral available to help families understand how to get help through an early help service.</w:t>
      </w:r>
    </w:p>
    <w:p w14:paraId="0D68E266" w14:textId="77777777" w:rsidR="00564568" w:rsidRPr="002857A5" w:rsidRDefault="00000000">
      <w:pPr>
        <w:rPr>
          <w:b/>
          <w:bCs/>
        </w:rPr>
      </w:pPr>
      <w:r w:rsidRPr="002857A5">
        <w:rPr>
          <w:b/>
          <w:bCs/>
        </w:rPr>
        <w:t>2.2 Accessibility and Inclusivity</w:t>
      </w:r>
    </w:p>
    <w:p w14:paraId="0BC22046" w14:textId="77777777" w:rsidR="00564568" w:rsidRPr="002857A5" w:rsidRDefault="00000000">
      <w:pPr>
        <w:rPr>
          <w:i/>
          <w:iCs/>
          <w:u w:val="single"/>
        </w:rPr>
      </w:pPr>
      <w:r w:rsidRPr="002857A5">
        <w:rPr>
          <w:i/>
          <w:iCs/>
          <w:u w:val="single"/>
        </w:rPr>
        <w:t>Positive Features:</w:t>
      </w:r>
    </w:p>
    <w:p w14:paraId="315CE044" w14:textId="77777777" w:rsidR="00564568" w:rsidRPr="002857A5" w:rsidRDefault="00000000">
      <w:pPr>
        <w:numPr>
          <w:ilvl w:val="0"/>
          <w:numId w:val="6"/>
        </w:numPr>
      </w:pPr>
      <w:r w:rsidRPr="002857A5">
        <w:t>Offers multilingual options upholding the multilingual community and culturally diverse borough.</w:t>
      </w:r>
    </w:p>
    <w:p w14:paraId="53146B71" w14:textId="77777777" w:rsidR="00564568" w:rsidRPr="002857A5" w:rsidRDefault="00000000">
      <w:pPr>
        <w:numPr>
          <w:ilvl w:val="0"/>
          <w:numId w:val="6"/>
        </w:numPr>
      </w:pPr>
      <w:r w:rsidRPr="002857A5">
        <w:t>Besides mobile friendly feature assures seamless access for families utilising tablets and phones.</w:t>
      </w:r>
    </w:p>
    <w:p w14:paraId="516AA69E" w14:textId="77777777" w:rsidR="00564568" w:rsidRPr="002857A5" w:rsidRDefault="00000000">
      <w:pPr>
        <w:numPr>
          <w:ilvl w:val="0"/>
          <w:numId w:val="6"/>
        </w:numPr>
      </w:pPr>
      <w:r w:rsidRPr="002857A5">
        <w:t>Also Hub model indicates a commitment to the provision of "Pathways" as described in the Early Help System Guide.</w:t>
      </w:r>
    </w:p>
    <w:p w14:paraId="0386C9B4" w14:textId="77777777" w:rsidR="00564568" w:rsidRPr="002857A5" w:rsidRDefault="00000000">
      <w:pPr>
        <w:rPr>
          <w:i/>
          <w:iCs/>
          <w:u w:val="single"/>
        </w:rPr>
      </w:pPr>
      <w:r w:rsidRPr="002857A5">
        <w:rPr>
          <w:i/>
          <w:iCs/>
          <w:u w:val="single"/>
        </w:rPr>
        <w:t>Drawbacks:</w:t>
      </w:r>
    </w:p>
    <w:p w14:paraId="64F4AABF" w14:textId="77777777" w:rsidR="00564568" w:rsidRPr="002857A5" w:rsidRDefault="00000000">
      <w:pPr>
        <w:numPr>
          <w:ilvl w:val="0"/>
          <w:numId w:val="16"/>
        </w:numPr>
      </w:pPr>
      <w:r w:rsidRPr="002857A5">
        <w:t>However the websites have many references to the wide variety of Youth Services available but once a user clicks on those pages it disrupts the flow of the User Journey.</w:t>
      </w:r>
    </w:p>
    <w:p w14:paraId="19474F9C" w14:textId="77777777" w:rsidR="00564568" w:rsidRPr="002857A5" w:rsidRDefault="00000000">
      <w:pPr>
        <w:numPr>
          <w:ilvl w:val="0"/>
          <w:numId w:val="16"/>
        </w:numPr>
      </w:pPr>
      <w:r w:rsidRPr="002857A5">
        <w:t>There are currently no downloadable documents that could assist families with learning difficulties or poor literacy skills in the form of an easy read guide or a visual summary.</w:t>
      </w:r>
    </w:p>
    <w:p w14:paraId="5FC5CE90" w14:textId="77777777" w:rsidR="00564568" w:rsidRPr="002857A5" w:rsidRDefault="00000000">
      <w:pPr>
        <w:rPr>
          <w:b/>
          <w:bCs/>
        </w:rPr>
      </w:pPr>
      <w:r w:rsidRPr="002857A5">
        <w:rPr>
          <w:b/>
          <w:bCs/>
        </w:rPr>
        <w:t>2.3 Alignment with Safeguarding and Early Help Principles</w:t>
      </w:r>
    </w:p>
    <w:p w14:paraId="429261AC" w14:textId="77777777" w:rsidR="00564568" w:rsidRPr="002857A5" w:rsidRDefault="00000000">
      <w:pPr>
        <w:rPr>
          <w:i/>
          <w:iCs/>
          <w:u w:val="single"/>
        </w:rPr>
      </w:pPr>
      <w:r w:rsidRPr="002857A5">
        <w:rPr>
          <w:i/>
          <w:iCs/>
          <w:u w:val="single"/>
        </w:rPr>
        <w:lastRenderedPageBreak/>
        <w:t>Strong Areas:</w:t>
      </w:r>
    </w:p>
    <w:p w14:paraId="04B9EAE4" w14:textId="77777777" w:rsidR="00564568" w:rsidRPr="002857A5" w:rsidRDefault="00000000">
      <w:pPr>
        <w:numPr>
          <w:ilvl w:val="0"/>
          <w:numId w:val="1"/>
        </w:numPr>
      </w:pPr>
      <w:r w:rsidRPr="002857A5">
        <w:t>This particular website promotes early contact encouraging preventive aim of Early Help.</w:t>
      </w:r>
    </w:p>
    <w:p w14:paraId="6B74D36A" w14:textId="5B83A0A7" w:rsidR="00564568" w:rsidRPr="002857A5" w:rsidRDefault="00000000">
      <w:pPr>
        <w:numPr>
          <w:ilvl w:val="0"/>
          <w:numId w:val="1"/>
        </w:numPr>
      </w:pPr>
      <w:r w:rsidRPr="002857A5">
        <w:t>The Early Help Hub has been developed with an overarching aim to provide coordinated pathways which is also captured in the Working Together 2023 (WT2023) guidance</w:t>
      </w:r>
      <w:r w:rsidR="00D10CF6" w:rsidRPr="002857A5">
        <w:t xml:space="preserve"> (gov.uk, 2015)</w:t>
      </w:r>
      <w:r w:rsidRPr="002857A5">
        <w:t xml:space="preserve">. </w:t>
      </w:r>
    </w:p>
    <w:p w14:paraId="7BDF7840" w14:textId="77777777" w:rsidR="00564568" w:rsidRPr="002857A5" w:rsidRDefault="00000000">
      <w:pPr>
        <w:rPr>
          <w:i/>
          <w:iCs/>
          <w:u w:val="single"/>
        </w:rPr>
      </w:pPr>
      <w:r w:rsidRPr="002857A5">
        <w:rPr>
          <w:i/>
          <w:iCs/>
          <w:u w:val="single"/>
        </w:rPr>
        <w:t xml:space="preserve">Weaknesses: </w:t>
      </w:r>
    </w:p>
    <w:p w14:paraId="47151B12" w14:textId="77777777" w:rsidR="00564568" w:rsidRPr="002857A5" w:rsidRDefault="00000000">
      <w:pPr>
        <w:numPr>
          <w:ilvl w:val="0"/>
          <w:numId w:val="12"/>
        </w:numPr>
      </w:pPr>
      <w:r w:rsidRPr="002857A5">
        <w:t>There is no clear details regarding the escalation procedures and role of lead professional.</w:t>
      </w:r>
    </w:p>
    <w:p w14:paraId="0FBC6A11" w14:textId="77777777" w:rsidR="00564568" w:rsidRPr="002857A5" w:rsidRDefault="00000000">
      <w:pPr>
        <w:numPr>
          <w:ilvl w:val="0"/>
          <w:numId w:val="12"/>
        </w:numPr>
      </w:pPr>
      <w:r w:rsidRPr="002857A5">
        <w:t>Constrained explanations regarding processes of early help assessment, sharing ethical information and multiagency decision making.</w:t>
      </w:r>
    </w:p>
    <w:p w14:paraId="4A3DD090" w14:textId="77777777" w:rsidR="00564568" w:rsidRPr="002857A5" w:rsidRDefault="00000000">
      <w:pPr>
        <w:rPr>
          <w:b/>
          <w:bCs/>
        </w:rPr>
      </w:pPr>
      <w:r w:rsidRPr="002857A5">
        <w:rPr>
          <w:b/>
          <w:bCs/>
        </w:rPr>
        <w:t xml:space="preserve">2.4 Evaluation </w:t>
      </w:r>
    </w:p>
    <w:p w14:paraId="4076FB9B" w14:textId="4BC6A18E" w:rsidR="00564568" w:rsidRPr="002857A5" w:rsidRDefault="00000000">
      <w:r w:rsidRPr="002857A5">
        <w:t>The Tower Hamlets Early Help website is by far the most accessible and user friendly of all the services reviewed. It uses simple language and the hub is designed to provide a centralised point of access for families. However there are areas where the Tower Hamlets site could provide additional information</w:t>
      </w:r>
      <w:r w:rsidR="00AF494B" w:rsidRPr="002857A5">
        <w:t xml:space="preserve"> </w:t>
      </w:r>
      <w:r w:rsidR="00D10CF6" w:rsidRPr="002857A5">
        <w:t>(towerhamlets, 2024)</w:t>
      </w:r>
      <w:r w:rsidRPr="002857A5">
        <w:t>. Practitioners within the Early Help Hub are key to delivering effective services to families and more detailed guidance on their roles and how to work collaboratively is required to enhance service delivery.</w:t>
      </w:r>
    </w:p>
    <w:p w14:paraId="2F9F343D" w14:textId="77777777" w:rsidR="00564568" w:rsidRPr="002857A5" w:rsidRDefault="00000000">
      <w:pPr>
        <w:rPr>
          <w:b/>
          <w:bCs/>
        </w:rPr>
      </w:pPr>
      <w:r w:rsidRPr="002857A5">
        <w:rPr>
          <w:b/>
          <w:bCs/>
        </w:rPr>
        <w:t>3. Leeds City Council (Early Help and Minute Guides)</w:t>
      </w:r>
    </w:p>
    <w:p w14:paraId="09A3D437" w14:textId="77777777" w:rsidR="00564568" w:rsidRPr="002857A5" w:rsidRDefault="00000000">
      <w:pPr>
        <w:jc w:val="center"/>
        <w:rPr>
          <w:b/>
          <w:bCs/>
        </w:rPr>
      </w:pPr>
      <w:r w:rsidRPr="002857A5">
        <w:rPr>
          <w:b/>
          <w:bCs/>
        </w:rPr>
        <w:lastRenderedPageBreak/>
        <w:drawing>
          <wp:inline distT="114300" distB="114300" distL="114300" distR="114300" wp14:anchorId="35693CF3" wp14:editId="5496816B">
            <wp:extent cx="3993515" cy="3101340"/>
            <wp:effectExtent l="76200" t="76200" r="140335" b="13716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993767" cy="31015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D110377" w14:textId="34CCEE9A" w:rsidR="00564568" w:rsidRPr="002857A5" w:rsidRDefault="00D10CF6">
      <w:pPr>
        <w:jc w:val="center"/>
        <w:rPr>
          <w:b/>
          <w:bCs/>
        </w:rPr>
      </w:pPr>
      <w:r w:rsidRPr="002857A5">
        <w:t>(leedsbrc, 2025)</w:t>
      </w:r>
    </w:p>
    <w:p w14:paraId="40BEE2FE" w14:textId="77777777" w:rsidR="00564568" w:rsidRPr="002857A5" w:rsidRDefault="00564568">
      <w:pPr>
        <w:jc w:val="center"/>
        <w:rPr>
          <w:b/>
          <w:bCs/>
        </w:rPr>
      </w:pPr>
    </w:p>
    <w:p w14:paraId="7617005D" w14:textId="77777777" w:rsidR="00564568" w:rsidRPr="002857A5" w:rsidRDefault="00000000">
      <w:pPr>
        <w:rPr>
          <w:b/>
          <w:bCs/>
        </w:rPr>
      </w:pPr>
      <w:r w:rsidRPr="002857A5">
        <w:rPr>
          <w:b/>
          <w:bCs/>
        </w:rPr>
        <w:t xml:space="preserve">3.1 Information Quality and Depth </w:t>
      </w:r>
    </w:p>
    <w:p w14:paraId="6B75E4AC" w14:textId="77777777" w:rsidR="00564568" w:rsidRPr="002857A5" w:rsidRDefault="00000000">
      <w:pPr>
        <w:rPr>
          <w:i/>
          <w:iCs/>
          <w:u w:val="single"/>
        </w:rPr>
      </w:pPr>
      <w:r w:rsidRPr="002857A5">
        <w:rPr>
          <w:i/>
          <w:iCs/>
          <w:u w:val="single"/>
        </w:rPr>
        <w:t xml:space="preserve">Strengths; </w:t>
      </w:r>
    </w:p>
    <w:p w14:paraId="24D2821D" w14:textId="0C457462" w:rsidR="00564568" w:rsidRPr="002857A5" w:rsidRDefault="00000000">
      <w:pPr>
        <w:numPr>
          <w:ilvl w:val="0"/>
          <w:numId w:val="21"/>
        </w:numPr>
      </w:pPr>
      <w:r w:rsidRPr="002857A5">
        <w:t>Offers extensive resources of Early help involving practice guidance and frameworks</w:t>
      </w:r>
      <w:r w:rsidR="00D10CF6" w:rsidRPr="002857A5">
        <w:t xml:space="preserve"> (leedsscp, 2025)</w:t>
      </w:r>
      <w:r w:rsidRPr="002857A5">
        <w:t>.</w:t>
      </w:r>
    </w:p>
    <w:p w14:paraId="3AD64E1B" w14:textId="77777777" w:rsidR="00564568" w:rsidRPr="002857A5" w:rsidRDefault="00000000">
      <w:pPr>
        <w:numPr>
          <w:ilvl w:val="0"/>
          <w:numId w:val="21"/>
        </w:numPr>
      </w:pPr>
      <w:r w:rsidRPr="002857A5">
        <w:t>Downloadable diagrams and tools reflect a detailed system regarding this.</w:t>
      </w:r>
    </w:p>
    <w:p w14:paraId="4A7F24CB" w14:textId="77777777" w:rsidR="00564568" w:rsidRPr="002857A5" w:rsidRDefault="00000000">
      <w:pPr>
        <w:numPr>
          <w:ilvl w:val="0"/>
          <w:numId w:val="21"/>
        </w:numPr>
      </w:pPr>
      <w:r w:rsidRPr="002857A5">
        <w:t>1 minute guides effectively translates complicated processes to brief summaries.</w:t>
      </w:r>
    </w:p>
    <w:p w14:paraId="0AB3686D" w14:textId="77777777" w:rsidR="00564568" w:rsidRPr="002857A5" w:rsidRDefault="00000000">
      <w:pPr>
        <w:rPr>
          <w:i/>
          <w:iCs/>
          <w:u w:val="single"/>
        </w:rPr>
      </w:pPr>
      <w:r w:rsidRPr="002857A5">
        <w:rPr>
          <w:i/>
          <w:iCs/>
          <w:u w:val="single"/>
        </w:rPr>
        <w:t>Limitations:</w:t>
      </w:r>
    </w:p>
    <w:p w14:paraId="1FB9C78F" w14:textId="569C66FA" w:rsidR="00564568" w:rsidRPr="002857A5" w:rsidRDefault="00000000">
      <w:pPr>
        <w:numPr>
          <w:ilvl w:val="0"/>
          <w:numId w:val="14"/>
        </w:numPr>
      </w:pPr>
      <w:r w:rsidRPr="002857A5">
        <w:t>Families may feel overwhelmed by the volume of practitioner content available on the Tower Hamlets website.</w:t>
      </w:r>
    </w:p>
    <w:p w14:paraId="35298800" w14:textId="77777777" w:rsidR="00564568" w:rsidRPr="002857A5" w:rsidRDefault="00000000">
      <w:pPr>
        <w:numPr>
          <w:ilvl w:val="0"/>
          <w:numId w:val="14"/>
        </w:numPr>
      </w:pPr>
      <w:r w:rsidRPr="002857A5">
        <w:t>The use of practitioner language will be complex for the non practitioners.</w:t>
      </w:r>
    </w:p>
    <w:p w14:paraId="155333AE" w14:textId="2C7BE150" w:rsidR="00564568" w:rsidRPr="002857A5" w:rsidRDefault="00000000">
      <w:pPr>
        <w:numPr>
          <w:ilvl w:val="0"/>
          <w:numId w:val="14"/>
        </w:numPr>
      </w:pPr>
      <w:r w:rsidRPr="002857A5">
        <w:t>Families will not identify with the guidance written for practitioners</w:t>
      </w:r>
      <w:r w:rsidR="00D10CF6" w:rsidRPr="002857A5">
        <w:t xml:space="preserve"> (Leeds, 2022)</w:t>
      </w:r>
      <w:r w:rsidRPr="002857A5">
        <w:t>.</w:t>
      </w:r>
    </w:p>
    <w:p w14:paraId="33F25F39" w14:textId="77777777" w:rsidR="00564568" w:rsidRPr="002857A5" w:rsidRDefault="00000000">
      <w:pPr>
        <w:rPr>
          <w:b/>
          <w:bCs/>
        </w:rPr>
      </w:pPr>
      <w:r w:rsidRPr="002857A5">
        <w:rPr>
          <w:b/>
          <w:bCs/>
        </w:rPr>
        <w:t>3.2 Accessibility and Inclusion</w:t>
      </w:r>
    </w:p>
    <w:p w14:paraId="743BCC58" w14:textId="77777777" w:rsidR="00564568" w:rsidRPr="002857A5" w:rsidRDefault="00000000">
      <w:pPr>
        <w:rPr>
          <w:i/>
          <w:iCs/>
          <w:u w:val="single"/>
        </w:rPr>
      </w:pPr>
      <w:r w:rsidRPr="002857A5">
        <w:rPr>
          <w:i/>
          <w:iCs/>
          <w:u w:val="single"/>
        </w:rPr>
        <w:lastRenderedPageBreak/>
        <w:t>Positive Elements</w:t>
      </w:r>
    </w:p>
    <w:p w14:paraId="351B467A" w14:textId="77777777" w:rsidR="00564568" w:rsidRPr="002857A5" w:rsidRDefault="00000000">
      <w:pPr>
        <w:numPr>
          <w:ilvl w:val="0"/>
          <w:numId w:val="17"/>
        </w:numPr>
      </w:pPr>
      <w:r w:rsidRPr="002857A5">
        <w:t>The provision of different formats of resources supports several learning styles.</w:t>
      </w:r>
    </w:p>
    <w:p w14:paraId="726B8F8F" w14:textId="77777777" w:rsidR="00564568" w:rsidRPr="002857A5" w:rsidRDefault="00000000">
      <w:pPr>
        <w:rPr>
          <w:i/>
          <w:iCs/>
          <w:u w:val="single"/>
        </w:rPr>
      </w:pPr>
      <w:r w:rsidRPr="002857A5">
        <w:rPr>
          <w:i/>
          <w:iCs/>
          <w:u w:val="single"/>
        </w:rPr>
        <w:t>Areas for Development</w:t>
      </w:r>
    </w:p>
    <w:p w14:paraId="236F479A" w14:textId="77777777" w:rsidR="00564568" w:rsidRPr="002857A5" w:rsidRDefault="00000000">
      <w:pPr>
        <w:numPr>
          <w:ilvl w:val="0"/>
          <w:numId w:val="9"/>
        </w:numPr>
      </w:pPr>
      <w:r w:rsidRPr="002857A5">
        <w:t>There are no translation resources available for families from bilingual communities.</w:t>
      </w:r>
    </w:p>
    <w:p w14:paraId="7F1AB316" w14:textId="77777777" w:rsidR="00564568" w:rsidRPr="002857A5" w:rsidRDefault="00000000">
      <w:pPr>
        <w:numPr>
          <w:ilvl w:val="0"/>
          <w:numId w:val="9"/>
        </w:numPr>
      </w:pPr>
      <w:r w:rsidRPr="002857A5">
        <w:t>Complex navigation bars will hinder quick and easy access to relevant resources.</w:t>
      </w:r>
    </w:p>
    <w:p w14:paraId="3E555285" w14:textId="77777777" w:rsidR="00564568" w:rsidRPr="002857A5" w:rsidRDefault="00000000">
      <w:pPr>
        <w:numPr>
          <w:ilvl w:val="0"/>
          <w:numId w:val="9"/>
        </w:numPr>
      </w:pPr>
      <w:r w:rsidRPr="002857A5">
        <w:t>Limited amounts of simple visual materials will support families.</w:t>
      </w:r>
    </w:p>
    <w:p w14:paraId="6A4B9826" w14:textId="77777777" w:rsidR="00564568" w:rsidRPr="002857A5" w:rsidRDefault="00000000">
      <w:pPr>
        <w:rPr>
          <w:b/>
          <w:bCs/>
        </w:rPr>
      </w:pPr>
      <w:r w:rsidRPr="002857A5">
        <w:rPr>
          <w:b/>
          <w:bCs/>
        </w:rPr>
        <w:t>3.3 Statutory Guidance Compliance</w:t>
      </w:r>
    </w:p>
    <w:p w14:paraId="7118CFDB" w14:textId="77777777" w:rsidR="00564568" w:rsidRPr="002857A5" w:rsidRDefault="00000000">
      <w:pPr>
        <w:rPr>
          <w:i/>
          <w:iCs/>
          <w:u w:val="single"/>
        </w:rPr>
      </w:pPr>
      <w:r w:rsidRPr="002857A5">
        <w:rPr>
          <w:i/>
          <w:iCs/>
          <w:u w:val="single"/>
        </w:rPr>
        <w:t>Effective Components:</w:t>
      </w:r>
    </w:p>
    <w:p w14:paraId="5FEAED88" w14:textId="2E72F790" w:rsidR="00564568" w:rsidRPr="002857A5" w:rsidRDefault="00000000">
      <w:pPr>
        <w:numPr>
          <w:ilvl w:val="0"/>
          <w:numId w:val="13"/>
        </w:numPr>
        <w:rPr>
          <w:i/>
          <w:iCs/>
        </w:rPr>
      </w:pPr>
      <w:r w:rsidRPr="002857A5">
        <w:t>Illustrates clear coordinations among the multi agency members complying with the Working Together 2023</w:t>
      </w:r>
      <w:r w:rsidR="00D10CF6" w:rsidRPr="002857A5">
        <w:t xml:space="preserve"> (leeds.gov, 2024)</w:t>
      </w:r>
      <w:r w:rsidRPr="002857A5">
        <w:t>.</w:t>
      </w:r>
    </w:p>
    <w:p w14:paraId="52A766AD" w14:textId="77777777" w:rsidR="00564568" w:rsidRPr="002857A5" w:rsidRDefault="00000000">
      <w:pPr>
        <w:numPr>
          <w:ilvl w:val="0"/>
          <w:numId w:val="13"/>
        </w:numPr>
      </w:pPr>
      <w:r w:rsidRPr="002857A5">
        <w:t>Effectively explains responsibilities and roles.</w:t>
      </w:r>
    </w:p>
    <w:p w14:paraId="7B1AE6BE" w14:textId="77777777" w:rsidR="00564568" w:rsidRPr="002857A5" w:rsidRDefault="00000000">
      <w:pPr>
        <w:rPr>
          <w:i/>
          <w:iCs/>
          <w:u w:val="single"/>
        </w:rPr>
      </w:pPr>
      <w:r w:rsidRPr="002857A5">
        <w:rPr>
          <w:i/>
          <w:iCs/>
          <w:u w:val="single"/>
        </w:rPr>
        <w:t>Limitations:</w:t>
      </w:r>
    </w:p>
    <w:p w14:paraId="5212F671" w14:textId="77777777" w:rsidR="00564568" w:rsidRPr="002857A5" w:rsidRDefault="00000000">
      <w:pPr>
        <w:numPr>
          <w:ilvl w:val="0"/>
          <w:numId w:val="20"/>
        </w:numPr>
      </w:pPr>
      <w:r w:rsidRPr="002857A5">
        <w:t>Heavy tone of practitioners can deter families.</w:t>
      </w:r>
    </w:p>
    <w:p w14:paraId="3C852AC9" w14:textId="77777777" w:rsidR="00564568" w:rsidRPr="002857A5" w:rsidRDefault="00000000">
      <w:pPr>
        <w:numPr>
          <w:ilvl w:val="0"/>
          <w:numId w:val="20"/>
        </w:numPr>
      </w:pPr>
      <w:r w:rsidRPr="002857A5">
        <w:t>Less clarity regarding expectations, consent and confidentiality.</w:t>
      </w:r>
    </w:p>
    <w:p w14:paraId="5BC743C6" w14:textId="77777777" w:rsidR="00564568" w:rsidRPr="002857A5" w:rsidRDefault="00000000">
      <w:pPr>
        <w:rPr>
          <w:b/>
          <w:bCs/>
        </w:rPr>
      </w:pPr>
      <w:r w:rsidRPr="002857A5">
        <w:rPr>
          <w:b/>
          <w:bCs/>
        </w:rPr>
        <w:t>3.4 Overall Insights</w:t>
      </w:r>
    </w:p>
    <w:p w14:paraId="067FEC35" w14:textId="77777777" w:rsidR="00564568" w:rsidRPr="002857A5" w:rsidRDefault="00000000">
      <w:r w:rsidRPr="002857A5">
        <w:t>Multi agency clarity is strong in Leeds however there needs to be a stronger family focused presentation of multi agency clarity to uphold accessibility.</w:t>
      </w:r>
    </w:p>
    <w:p w14:paraId="74956898" w14:textId="77777777" w:rsidR="00564568" w:rsidRPr="002857A5" w:rsidRDefault="00000000">
      <w:r w:rsidRPr="002857A5">
        <w:rPr>
          <w:b/>
          <w:bCs/>
        </w:rPr>
        <w:t>Comparison Table (Summary)</w:t>
      </w:r>
    </w:p>
    <w:tbl>
      <w:tblPr>
        <w:tblStyle w:val="a"/>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564568" w:rsidRPr="002857A5" w14:paraId="6E079781" w14:textId="77777777" w:rsidTr="00D10CF6">
        <w:trPr>
          <w:jc w:val="center"/>
        </w:trPr>
        <w:tc>
          <w:tcPr>
            <w:tcW w:w="2340" w:type="dxa"/>
            <w:tcMar>
              <w:top w:w="100" w:type="dxa"/>
              <w:left w:w="100" w:type="dxa"/>
              <w:bottom w:w="100" w:type="dxa"/>
              <w:right w:w="100" w:type="dxa"/>
            </w:tcMar>
          </w:tcPr>
          <w:p w14:paraId="22DA8A07" w14:textId="77777777" w:rsidR="00564568" w:rsidRPr="002857A5" w:rsidRDefault="00000000" w:rsidP="00D10CF6">
            <w:pPr>
              <w:widowControl w:val="0"/>
              <w:pBdr>
                <w:top w:val="nil"/>
                <w:left w:val="nil"/>
                <w:bottom w:val="nil"/>
                <w:right w:val="nil"/>
                <w:between w:val="nil"/>
              </w:pBdr>
              <w:jc w:val="center"/>
              <w:rPr>
                <w:b/>
                <w:bCs/>
              </w:rPr>
            </w:pPr>
            <w:r w:rsidRPr="002857A5">
              <w:rPr>
                <w:b/>
                <w:bCs/>
              </w:rPr>
              <w:t>Analysis Criteria</w:t>
            </w:r>
          </w:p>
        </w:tc>
        <w:tc>
          <w:tcPr>
            <w:tcW w:w="2340" w:type="dxa"/>
            <w:tcMar>
              <w:top w:w="100" w:type="dxa"/>
              <w:left w:w="100" w:type="dxa"/>
              <w:bottom w:w="100" w:type="dxa"/>
              <w:right w:w="100" w:type="dxa"/>
            </w:tcMar>
          </w:tcPr>
          <w:p w14:paraId="34EDFD4B" w14:textId="77777777" w:rsidR="00564568" w:rsidRPr="002857A5" w:rsidRDefault="00000000" w:rsidP="00D10CF6">
            <w:pPr>
              <w:widowControl w:val="0"/>
              <w:pBdr>
                <w:top w:val="nil"/>
                <w:left w:val="nil"/>
                <w:bottom w:val="nil"/>
                <w:right w:val="nil"/>
                <w:between w:val="nil"/>
              </w:pBdr>
              <w:jc w:val="center"/>
              <w:rPr>
                <w:b/>
                <w:bCs/>
              </w:rPr>
            </w:pPr>
            <w:r w:rsidRPr="002857A5">
              <w:rPr>
                <w:b/>
                <w:bCs/>
              </w:rPr>
              <w:t>Tower Hamlets</w:t>
            </w:r>
          </w:p>
        </w:tc>
        <w:tc>
          <w:tcPr>
            <w:tcW w:w="2340" w:type="dxa"/>
            <w:tcMar>
              <w:top w:w="100" w:type="dxa"/>
              <w:left w:w="100" w:type="dxa"/>
              <w:bottom w:w="100" w:type="dxa"/>
              <w:right w:w="100" w:type="dxa"/>
            </w:tcMar>
          </w:tcPr>
          <w:p w14:paraId="291AFC6A" w14:textId="77777777" w:rsidR="00564568" w:rsidRPr="002857A5" w:rsidRDefault="00000000" w:rsidP="00D10CF6">
            <w:pPr>
              <w:widowControl w:val="0"/>
              <w:pBdr>
                <w:top w:val="nil"/>
                <w:left w:val="nil"/>
                <w:bottom w:val="nil"/>
                <w:right w:val="nil"/>
                <w:between w:val="nil"/>
              </w:pBdr>
              <w:jc w:val="center"/>
              <w:rPr>
                <w:b/>
                <w:bCs/>
              </w:rPr>
            </w:pPr>
            <w:r w:rsidRPr="002857A5">
              <w:rPr>
                <w:b/>
                <w:bCs/>
              </w:rPr>
              <w:t>Leeds</w:t>
            </w:r>
          </w:p>
        </w:tc>
        <w:tc>
          <w:tcPr>
            <w:tcW w:w="2340" w:type="dxa"/>
            <w:tcMar>
              <w:top w:w="100" w:type="dxa"/>
              <w:left w:w="100" w:type="dxa"/>
              <w:bottom w:w="100" w:type="dxa"/>
              <w:right w:w="100" w:type="dxa"/>
            </w:tcMar>
          </w:tcPr>
          <w:p w14:paraId="0B524401" w14:textId="77777777" w:rsidR="00564568" w:rsidRPr="002857A5" w:rsidRDefault="00000000" w:rsidP="00D10CF6">
            <w:pPr>
              <w:widowControl w:val="0"/>
              <w:pBdr>
                <w:top w:val="nil"/>
                <w:left w:val="nil"/>
                <w:bottom w:val="nil"/>
                <w:right w:val="nil"/>
                <w:between w:val="nil"/>
              </w:pBdr>
              <w:jc w:val="center"/>
              <w:rPr>
                <w:b/>
                <w:bCs/>
              </w:rPr>
            </w:pPr>
            <w:r w:rsidRPr="002857A5">
              <w:rPr>
                <w:b/>
                <w:bCs/>
              </w:rPr>
              <w:t>Norfolk</w:t>
            </w:r>
          </w:p>
        </w:tc>
      </w:tr>
      <w:tr w:rsidR="00564568" w:rsidRPr="002857A5" w14:paraId="447A302E" w14:textId="77777777" w:rsidTr="00D10CF6">
        <w:trPr>
          <w:jc w:val="center"/>
        </w:trPr>
        <w:tc>
          <w:tcPr>
            <w:tcW w:w="2340" w:type="dxa"/>
            <w:tcMar>
              <w:top w:w="100" w:type="dxa"/>
              <w:left w:w="100" w:type="dxa"/>
              <w:bottom w:w="100" w:type="dxa"/>
              <w:right w:w="100" w:type="dxa"/>
            </w:tcMar>
          </w:tcPr>
          <w:p w14:paraId="344C1218" w14:textId="77777777" w:rsidR="00564568" w:rsidRPr="002857A5" w:rsidRDefault="00000000">
            <w:pPr>
              <w:widowControl w:val="0"/>
              <w:pBdr>
                <w:top w:val="nil"/>
                <w:left w:val="nil"/>
                <w:bottom w:val="nil"/>
                <w:right w:val="nil"/>
                <w:between w:val="nil"/>
              </w:pBdr>
              <w:rPr>
                <w:b/>
                <w:bCs/>
              </w:rPr>
            </w:pPr>
            <w:r w:rsidRPr="002857A5">
              <w:rPr>
                <w:b/>
                <w:bCs/>
              </w:rPr>
              <w:t xml:space="preserve">Accessibility </w:t>
            </w:r>
          </w:p>
        </w:tc>
        <w:tc>
          <w:tcPr>
            <w:tcW w:w="2340" w:type="dxa"/>
            <w:tcMar>
              <w:top w:w="100" w:type="dxa"/>
              <w:left w:w="100" w:type="dxa"/>
              <w:bottom w:w="100" w:type="dxa"/>
              <w:right w:w="100" w:type="dxa"/>
            </w:tcMar>
          </w:tcPr>
          <w:p w14:paraId="655F01A7" w14:textId="77777777" w:rsidR="00564568" w:rsidRPr="002857A5" w:rsidRDefault="00000000">
            <w:pPr>
              <w:widowControl w:val="0"/>
              <w:pBdr>
                <w:top w:val="nil"/>
                <w:left w:val="nil"/>
                <w:bottom w:val="nil"/>
                <w:right w:val="nil"/>
                <w:between w:val="nil"/>
              </w:pBdr>
            </w:pPr>
            <w:r w:rsidRPr="002857A5">
              <w:t>Generally user friendly</w:t>
            </w:r>
          </w:p>
        </w:tc>
        <w:tc>
          <w:tcPr>
            <w:tcW w:w="2340" w:type="dxa"/>
            <w:tcMar>
              <w:top w:w="100" w:type="dxa"/>
              <w:left w:w="100" w:type="dxa"/>
              <w:bottom w:w="100" w:type="dxa"/>
              <w:right w:w="100" w:type="dxa"/>
            </w:tcMar>
          </w:tcPr>
          <w:p w14:paraId="08CF42D5" w14:textId="77777777" w:rsidR="00564568" w:rsidRPr="002857A5" w:rsidRDefault="00000000">
            <w:pPr>
              <w:widowControl w:val="0"/>
              <w:pBdr>
                <w:top w:val="nil"/>
                <w:left w:val="nil"/>
                <w:bottom w:val="nil"/>
                <w:right w:val="nil"/>
                <w:between w:val="nil"/>
              </w:pBdr>
            </w:pPr>
            <w:r w:rsidRPr="002857A5">
              <w:t>Needs high effort for navigation</w:t>
            </w:r>
          </w:p>
        </w:tc>
        <w:tc>
          <w:tcPr>
            <w:tcW w:w="2340" w:type="dxa"/>
            <w:tcMar>
              <w:top w:w="100" w:type="dxa"/>
              <w:left w:w="100" w:type="dxa"/>
              <w:bottom w:w="100" w:type="dxa"/>
              <w:right w:w="100" w:type="dxa"/>
            </w:tcMar>
          </w:tcPr>
          <w:p w14:paraId="12438CB8" w14:textId="77777777" w:rsidR="00564568" w:rsidRPr="002857A5" w:rsidRDefault="00000000">
            <w:pPr>
              <w:widowControl w:val="0"/>
              <w:pBdr>
                <w:top w:val="nil"/>
                <w:left w:val="nil"/>
                <w:bottom w:val="nil"/>
                <w:right w:val="nil"/>
                <w:between w:val="nil"/>
              </w:pBdr>
            </w:pPr>
            <w:r w:rsidRPr="002857A5">
              <w:t>Average</w:t>
            </w:r>
          </w:p>
        </w:tc>
      </w:tr>
      <w:tr w:rsidR="00564568" w:rsidRPr="002857A5" w14:paraId="6B444C9C" w14:textId="77777777" w:rsidTr="00D10CF6">
        <w:trPr>
          <w:jc w:val="center"/>
        </w:trPr>
        <w:tc>
          <w:tcPr>
            <w:tcW w:w="2340" w:type="dxa"/>
            <w:tcMar>
              <w:top w:w="100" w:type="dxa"/>
              <w:left w:w="100" w:type="dxa"/>
              <w:bottom w:w="100" w:type="dxa"/>
              <w:right w:w="100" w:type="dxa"/>
            </w:tcMar>
          </w:tcPr>
          <w:p w14:paraId="1E973D8A" w14:textId="77777777" w:rsidR="00564568" w:rsidRPr="002857A5" w:rsidRDefault="00000000">
            <w:pPr>
              <w:widowControl w:val="0"/>
              <w:pBdr>
                <w:top w:val="nil"/>
                <w:left w:val="nil"/>
                <w:bottom w:val="nil"/>
                <w:right w:val="nil"/>
                <w:between w:val="nil"/>
              </w:pBdr>
              <w:rPr>
                <w:b/>
                <w:bCs/>
              </w:rPr>
            </w:pPr>
            <w:r w:rsidRPr="002857A5">
              <w:rPr>
                <w:b/>
                <w:bCs/>
              </w:rPr>
              <w:t>Clarity</w:t>
            </w:r>
          </w:p>
        </w:tc>
        <w:tc>
          <w:tcPr>
            <w:tcW w:w="2340" w:type="dxa"/>
            <w:tcMar>
              <w:top w:w="100" w:type="dxa"/>
              <w:left w:w="100" w:type="dxa"/>
              <w:bottom w:w="100" w:type="dxa"/>
              <w:right w:w="100" w:type="dxa"/>
            </w:tcMar>
          </w:tcPr>
          <w:p w14:paraId="2B208F08" w14:textId="77777777" w:rsidR="00564568" w:rsidRPr="002857A5" w:rsidRDefault="00000000">
            <w:pPr>
              <w:widowControl w:val="0"/>
              <w:pBdr>
                <w:top w:val="nil"/>
                <w:left w:val="nil"/>
                <w:bottom w:val="nil"/>
                <w:right w:val="nil"/>
                <w:between w:val="nil"/>
              </w:pBdr>
            </w:pPr>
            <w:r w:rsidRPr="002857A5">
              <w:t>Simple, clear</w:t>
            </w:r>
          </w:p>
        </w:tc>
        <w:tc>
          <w:tcPr>
            <w:tcW w:w="2340" w:type="dxa"/>
            <w:tcMar>
              <w:top w:w="100" w:type="dxa"/>
              <w:left w:w="100" w:type="dxa"/>
              <w:bottom w:w="100" w:type="dxa"/>
              <w:right w:w="100" w:type="dxa"/>
            </w:tcMar>
          </w:tcPr>
          <w:p w14:paraId="1B1BECB7" w14:textId="77777777" w:rsidR="00564568" w:rsidRPr="002857A5" w:rsidRDefault="00000000">
            <w:pPr>
              <w:widowControl w:val="0"/>
              <w:pBdr>
                <w:top w:val="nil"/>
                <w:left w:val="nil"/>
                <w:bottom w:val="nil"/>
                <w:right w:val="nil"/>
                <w:between w:val="nil"/>
              </w:pBdr>
            </w:pPr>
            <w:r w:rsidRPr="002857A5">
              <w:t xml:space="preserve">Comprehensive but </w:t>
            </w:r>
            <w:r w:rsidRPr="002857A5">
              <w:lastRenderedPageBreak/>
              <w:t>tech based</w:t>
            </w:r>
          </w:p>
        </w:tc>
        <w:tc>
          <w:tcPr>
            <w:tcW w:w="2340" w:type="dxa"/>
            <w:tcMar>
              <w:top w:w="100" w:type="dxa"/>
              <w:left w:w="100" w:type="dxa"/>
              <w:bottom w:w="100" w:type="dxa"/>
              <w:right w:w="100" w:type="dxa"/>
            </w:tcMar>
          </w:tcPr>
          <w:p w14:paraId="1954F4E9" w14:textId="77777777" w:rsidR="00564568" w:rsidRPr="002857A5" w:rsidRDefault="00000000">
            <w:pPr>
              <w:widowControl w:val="0"/>
            </w:pPr>
            <w:r w:rsidRPr="002857A5">
              <w:lastRenderedPageBreak/>
              <w:t xml:space="preserve">Organised however </w:t>
            </w:r>
            <w:r w:rsidRPr="002857A5">
              <w:lastRenderedPageBreak/>
              <w:t>text oriented</w:t>
            </w:r>
          </w:p>
        </w:tc>
      </w:tr>
      <w:tr w:rsidR="00564568" w:rsidRPr="002857A5" w14:paraId="3AB32703" w14:textId="77777777" w:rsidTr="00D10CF6">
        <w:trPr>
          <w:jc w:val="center"/>
        </w:trPr>
        <w:tc>
          <w:tcPr>
            <w:tcW w:w="2340" w:type="dxa"/>
            <w:tcMar>
              <w:top w:w="100" w:type="dxa"/>
              <w:left w:w="100" w:type="dxa"/>
              <w:bottom w:w="100" w:type="dxa"/>
              <w:right w:w="100" w:type="dxa"/>
            </w:tcMar>
          </w:tcPr>
          <w:p w14:paraId="363BDED4" w14:textId="77777777" w:rsidR="00564568" w:rsidRPr="002857A5" w:rsidRDefault="00000000">
            <w:pPr>
              <w:widowControl w:val="0"/>
              <w:pBdr>
                <w:top w:val="nil"/>
                <w:left w:val="nil"/>
                <w:bottom w:val="nil"/>
                <w:right w:val="nil"/>
                <w:between w:val="nil"/>
              </w:pBdr>
              <w:rPr>
                <w:b/>
                <w:bCs/>
              </w:rPr>
            </w:pPr>
            <w:r w:rsidRPr="002857A5">
              <w:rPr>
                <w:b/>
                <w:bCs/>
              </w:rPr>
              <w:lastRenderedPageBreak/>
              <w:t>Inclusivity</w:t>
            </w:r>
          </w:p>
        </w:tc>
        <w:tc>
          <w:tcPr>
            <w:tcW w:w="2340" w:type="dxa"/>
            <w:tcMar>
              <w:top w:w="100" w:type="dxa"/>
              <w:left w:w="100" w:type="dxa"/>
              <w:bottom w:w="100" w:type="dxa"/>
              <w:right w:w="100" w:type="dxa"/>
            </w:tcMar>
          </w:tcPr>
          <w:p w14:paraId="31E0430F" w14:textId="77777777" w:rsidR="00564568" w:rsidRPr="002857A5" w:rsidRDefault="00000000">
            <w:pPr>
              <w:widowControl w:val="0"/>
              <w:pBdr>
                <w:top w:val="nil"/>
                <w:left w:val="nil"/>
                <w:bottom w:val="nil"/>
                <w:right w:val="nil"/>
                <w:between w:val="nil"/>
              </w:pBdr>
            </w:pPr>
            <w:r w:rsidRPr="002857A5">
              <w:t xml:space="preserve">Strong multilingual initiative </w:t>
            </w:r>
          </w:p>
        </w:tc>
        <w:tc>
          <w:tcPr>
            <w:tcW w:w="2340" w:type="dxa"/>
            <w:tcMar>
              <w:top w:w="100" w:type="dxa"/>
              <w:left w:w="100" w:type="dxa"/>
              <w:bottom w:w="100" w:type="dxa"/>
              <w:right w:w="100" w:type="dxa"/>
            </w:tcMar>
          </w:tcPr>
          <w:p w14:paraId="03795A57" w14:textId="77777777" w:rsidR="00564568" w:rsidRPr="002857A5" w:rsidRDefault="00000000">
            <w:pPr>
              <w:widowControl w:val="0"/>
              <w:pBdr>
                <w:top w:val="nil"/>
                <w:left w:val="nil"/>
                <w:bottom w:val="nil"/>
                <w:right w:val="nil"/>
                <w:between w:val="nil"/>
              </w:pBdr>
            </w:pPr>
            <w:r w:rsidRPr="002857A5">
              <w:t>Minimal tools for inclusivity</w:t>
            </w:r>
          </w:p>
        </w:tc>
        <w:tc>
          <w:tcPr>
            <w:tcW w:w="2340" w:type="dxa"/>
            <w:tcMar>
              <w:top w:w="100" w:type="dxa"/>
              <w:left w:w="100" w:type="dxa"/>
              <w:bottom w:w="100" w:type="dxa"/>
              <w:right w:w="100" w:type="dxa"/>
            </w:tcMar>
          </w:tcPr>
          <w:p w14:paraId="618B5E72" w14:textId="77777777" w:rsidR="00564568" w:rsidRPr="002857A5" w:rsidRDefault="00000000">
            <w:pPr>
              <w:widowControl w:val="0"/>
              <w:pBdr>
                <w:top w:val="nil"/>
                <w:left w:val="nil"/>
                <w:bottom w:val="nil"/>
                <w:right w:val="nil"/>
                <w:between w:val="nil"/>
              </w:pBdr>
            </w:pPr>
            <w:r w:rsidRPr="002857A5">
              <w:t xml:space="preserve">Limited </w:t>
            </w:r>
          </w:p>
        </w:tc>
      </w:tr>
      <w:tr w:rsidR="00564568" w:rsidRPr="002857A5" w14:paraId="329C4F03" w14:textId="77777777" w:rsidTr="00D10CF6">
        <w:trPr>
          <w:jc w:val="center"/>
        </w:trPr>
        <w:tc>
          <w:tcPr>
            <w:tcW w:w="2340" w:type="dxa"/>
            <w:tcMar>
              <w:top w:w="100" w:type="dxa"/>
              <w:left w:w="100" w:type="dxa"/>
              <w:bottom w:w="100" w:type="dxa"/>
              <w:right w:w="100" w:type="dxa"/>
            </w:tcMar>
          </w:tcPr>
          <w:p w14:paraId="05EC71A4" w14:textId="77777777" w:rsidR="00564568" w:rsidRPr="002857A5" w:rsidRDefault="00000000">
            <w:pPr>
              <w:widowControl w:val="0"/>
              <w:pBdr>
                <w:top w:val="nil"/>
                <w:left w:val="nil"/>
                <w:bottom w:val="nil"/>
                <w:right w:val="nil"/>
                <w:between w:val="nil"/>
              </w:pBdr>
              <w:rPr>
                <w:b/>
                <w:bCs/>
              </w:rPr>
            </w:pPr>
            <w:r w:rsidRPr="002857A5">
              <w:rPr>
                <w:b/>
                <w:bCs/>
              </w:rPr>
              <w:t>Explanation of multi agency</w:t>
            </w:r>
          </w:p>
        </w:tc>
        <w:tc>
          <w:tcPr>
            <w:tcW w:w="2340" w:type="dxa"/>
            <w:tcMar>
              <w:top w:w="100" w:type="dxa"/>
              <w:left w:w="100" w:type="dxa"/>
              <w:bottom w:w="100" w:type="dxa"/>
              <w:right w:w="100" w:type="dxa"/>
            </w:tcMar>
          </w:tcPr>
          <w:p w14:paraId="5AD041FF" w14:textId="77777777" w:rsidR="00564568" w:rsidRPr="002857A5" w:rsidRDefault="00000000">
            <w:pPr>
              <w:widowControl w:val="0"/>
              <w:pBdr>
                <w:top w:val="nil"/>
                <w:left w:val="nil"/>
                <w:bottom w:val="nil"/>
                <w:right w:val="nil"/>
                <w:between w:val="nil"/>
              </w:pBdr>
            </w:pPr>
            <w:r w:rsidRPr="002857A5">
              <w:t xml:space="preserve">Partial </w:t>
            </w:r>
          </w:p>
        </w:tc>
        <w:tc>
          <w:tcPr>
            <w:tcW w:w="2340" w:type="dxa"/>
            <w:tcMar>
              <w:top w:w="100" w:type="dxa"/>
              <w:left w:w="100" w:type="dxa"/>
              <w:bottom w:w="100" w:type="dxa"/>
              <w:right w:w="100" w:type="dxa"/>
            </w:tcMar>
          </w:tcPr>
          <w:p w14:paraId="0280ADEE" w14:textId="77777777" w:rsidR="00564568" w:rsidRPr="002857A5" w:rsidRDefault="00000000">
            <w:pPr>
              <w:widowControl w:val="0"/>
              <w:pBdr>
                <w:top w:val="nil"/>
                <w:left w:val="nil"/>
                <w:bottom w:val="nil"/>
                <w:right w:val="nil"/>
                <w:between w:val="nil"/>
              </w:pBdr>
            </w:pPr>
            <w:r w:rsidRPr="002857A5">
              <w:t xml:space="preserve">Strongest </w:t>
            </w:r>
          </w:p>
        </w:tc>
        <w:tc>
          <w:tcPr>
            <w:tcW w:w="2340" w:type="dxa"/>
            <w:tcMar>
              <w:top w:w="100" w:type="dxa"/>
              <w:left w:w="100" w:type="dxa"/>
              <w:bottom w:w="100" w:type="dxa"/>
              <w:right w:w="100" w:type="dxa"/>
            </w:tcMar>
          </w:tcPr>
          <w:p w14:paraId="1D9D3238" w14:textId="77777777" w:rsidR="00564568" w:rsidRPr="002857A5" w:rsidRDefault="00000000">
            <w:pPr>
              <w:widowControl w:val="0"/>
              <w:pBdr>
                <w:top w:val="nil"/>
                <w:left w:val="nil"/>
                <w:bottom w:val="nil"/>
                <w:right w:val="nil"/>
                <w:between w:val="nil"/>
              </w:pBdr>
            </w:pPr>
            <w:r w:rsidRPr="002857A5">
              <w:t xml:space="preserve">Weak </w:t>
            </w:r>
          </w:p>
        </w:tc>
      </w:tr>
      <w:tr w:rsidR="00564568" w:rsidRPr="002857A5" w14:paraId="404A421B" w14:textId="77777777" w:rsidTr="00D10CF6">
        <w:trPr>
          <w:jc w:val="center"/>
        </w:trPr>
        <w:tc>
          <w:tcPr>
            <w:tcW w:w="2340" w:type="dxa"/>
            <w:tcMar>
              <w:top w:w="100" w:type="dxa"/>
              <w:left w:w="100" w:type="dxa"/>
              <w:bottom w:w="100" w:type="dxa"/>
              <w:right w:w="100" w:type="dxa"/>
            </w:tcMar>
          </w:tcPr>
          <w:p w14:paraId="318FE734" w14:textId="77777777" w:rsidR="00564568" w:rsidRPr="002857A5" w:rsidRDefault="00000000">
            <w:pPr>
              <w:widowControl w:val="0"/>
              <w:pBdr>
                <w:top w:val="nil"/>
                <w:left w:val="nil"/>
                <w:bottom w:val="nil"/>
                <w:right w:val="nil"/>
                <w:between w:val="nil"/>
              </w:pBdr>
              <w:rPr>
                <w:b/>
                <w:bCs/>
              </w:rPr>
            </w:pPr>
            <w:r w:rsidRPr="002857A5">
              <w:rPr>
                <w:b/>
                <w:bCs/>
              </w:rPr>
              <w:t>Accurate for Professionals</w:t>
            </w:r>
          </w:p>
        </w:tc>
        <w:tc>
          <w:tcPr>
            <w:tcW w:w="2340" w:type="dxa"/>
            <w:tcMar>
              <w:top w:w="100" w:type="dxa"/>
              <w:left w:w="100" w:type="dxa"/>
              <w:bottom w:w="100" w:type="dxa"/>
              <w:right w:w="100" w:type="dxa"/>
            </w:tcMar>
          </w:tcPr>
          <w:p w14:paraId="78A589CF" w14:textId="77777777" w:rsidR="00564568" w:rsidRPr="002857A5" w:rsidRDefault="00000000">
            <w:pPr>
              <w:widowControl w:val="0"/>
              <w:pBdr>
                <w:top w:val="nil"/>
                <w:left w:val="nil"/>
                <w:bottom w:val="nil"/>
                <w:right w:val="nil"/>
                <w:between w:val="nil"/>
              </w:pBdr>
            </w:pPr>
            <w:r w:rsidRPr="002857A5">
              <w:t>Moderate</w:t>
            </w:r>
          </w:p>
        </w:tc>
        <w:tc>
          <w:tcPr>
            <w:tcW w:w="2340" w:type="dxa"/>
            <w:tcMar>
              <w:top w:w="100" w:type="dxa"/>
              <w:left w:w="100" w:type="dxa"/>
              <w:bottom w:w="100" w:type="dxa"/>
              <w:right w:w="100" w:type="dxa"/>
            </w:tcMar>
          </w:tcPr>
          <w:p w14:paraId="01A4B4D4" w14:textId="77777777" w:rsidR="00564568" w:rsidRPr="002857A5" w:rsidRDefault="00000000">
            <w:pPr>
              <w:widowControl w:val="0"/>
              <w:pBdr>
                <w:top w:val="nil"/>
                <w:left w:val="nil"/>
                <w:bottom w:val="nil"/>
                <w:right w:val="nil"/>
                <w:between w:val="nil"/>
              </w:pBdr>
            </w:pPr>
            <w:r w:rsidRPr="002857A5">
              <w:t>yes</w:t>
            </w:r>
          </w:p>
        </w:tc>
        <w:tc>
          <w:tcPr>
            <w:tcW w:w="2340" w:type="dxa"/>
            <w:tcMar>
              <w:top w:w="100" w:type="dxa"/>
              <w:left w:w="100" w:type="dxa"/>
              <w:bottom w:w="100" w:type="dxa"/>
              <w:right w:w="100" w:type="dxa"/>
            </w:tcMar>
          </w:tcPr>
          <w:p w14:paraId="26B9C86A" w14:textId="77777777" w:rsidR="00564568" w:rsidRPr="002857A5" w:rsidRDefault="00000000">
            <w:pPr>
              <w:widowControl w:val="0"/>
              <w:pBdr>
                <w:top w:val="nil"/>
                <w:left w:val="nil"/>
                <w:bottom w:val="nil"/>
                <w:right w:val="nil"/>
                <w:between w:val="nil"/>
              </w:pBdr>
            </w:pPr>
            <w:r w:rsidRPr="002857A5">
              <w:t xml:space="preserve">Average </w:t>
            </w:r>
          </w:p>
        </w:tc>
      </w:tr>
      <w:tr w:rsidR="00564568" w:rsidRPr="002857A5" w14:paraId="4DF6F245" w14:textId="77777777" w:rsidTr="00D10CF6">
        <w:trPr>
          <w:jc w:val="center"/>
        </w:trPr>
        <w:tc>
          <w:tcPr>
            <w:tcW w:w="2340" w:type="dxa"/>
            <w:tcMar>
              <w:top w:w="100" w:type="dxa"/>
              <w:left w:w="100" w:type="dxa"/>
              <w:bottom w:w="100" w:type="dxa"/>
              <w:right w:w="100" w:type="dxa"/>
            </w:tcMar>
          </w:tcPr>
          <w:p w14:paraId="7BD6E29B" w14:textId="77777777" w:rsidR="00564568" w:rsidRPr="002857A5" w:rsidRDefault="00000000">
            <w:pPr>
              <w:widowControl w:val="0"/>
              <w:pBdr>
                <w:top w:val="nil"/>
                <w:left w:val="nil"/>
                <w:bottom w:val="nil"/>
                <w:right w:val="nil"/>
                <w:between w:val="nil"/>
              </w:pBdr>
              <w:rPr>
                <w:b/>
                <w:bCs/>
              </w:rPr>
            </w:pPr>
            <w:r w:rsidRPr="002857A5">
              <w:rPr>
                <w:b/>
                <w:bCs/>
              </w:rPr>
              <w:t>Best for Families</w:t>
            </w:r>
          </w:p>
        </w:tc>
        <w:tc>
          <w:tcPr>
            <w:tcW w:w="2340" w:type="dxa"/>
            <w:tcMar>
              <w:top w:w="100" w:type="dxa"/>
              <w:left w:w="100" w:type="dxa"/>
              <w:bottom w:w="100" w:type="dxa"/>
              <w:right w:w="100" w:type="dxa"/>
            </w:tcMar>
          </w:tcPr>
          <w:p w14:paraId="7DC03FE7" w14:textId="77777777" w:rsidR="00564568" w:rsidRPr="002857A5" w:rsidRDefault="00000000">
            <w:pPr>
              <w:widowControl w:val="0"/>
              <w:pBdr>
                <w:top w:val="nil"/>
                <w:left w:val="nil"/>
                <w:bottom w:val="nil"/>
                <w:right w:val="nil"/>
                <w:between w:val="nil"/>
              </w:pBdr>
            </w:pPr>
            <w:r w:rsidRPr="002857A5">
              <w:t xml:space="preserve">Yes </w:t>
            </w:r>
          </w:p>
        </w:tc>
        <w:tc>
          <w:tcPr>
            <w:tcW w:w="2340" w:type="dxa"/>
            <w:tcMar>
              <w:top w:w="100" w:type="dxa"/>
              <w:left w:w="100" w:type="dxa"/>
              <w:bottom w:w="100" w:type="dxa"/>
              <w:right w:w="100" w:type="dxa"/>
            </w:tcMar>
          </w:tcPr>
          <w:p w14:paraId="53607AD3" w14:textId="77777777" w:rsidR="00564568" w:rsidRPr="002857A5" w:rsidRDefault="00000000">
            <w:pPr>
              <w:widowControl w:val="0"/>
              <w:pBdr>
                <w:top w:val="nil"/>
                <w:left w:val="nil"/>
                <w:bottom w:val="nil"/>
                <w:right w:val="nil"/>
                <w:between w:val="nil"/>
              </w:pBdr>
            </w:pPr>
            <w:r w:rsidRPr="002857A5">
              <w:t xml:space="preserve">No </w:t>
            </w:r>
          </w:p>
        </w:tc>
        <w:tc>
          <w:tcPr>
            <w:tcW w:w="2340" w:type="dxa"/>
            <w:tcMar>
              <w:top w:w="100" w:type="dxa"/>
              <w:left w:w="100" w:type="dxa"/>
              <w:bottom w:w="100" w:type="dxa"/>
              <w:right w:w="100" w:type="dxa"/>
            </w:tcMar>
          </w:tcPr>
          <w:p w14:paraId="3754DEDF" w14:textId="77777777" w:rsidR="00564568" w:rsidRPr="002857A5" w:rsidRDefault="00000000">
            <w:pPr>
              <w:widowControl w:val="0"/>
              <w:pBdr>
                <w:top w:val="nil"/>
                <w:left w:val="nil"/>
                <w:bottom w:val="nil"/>
                <w:right w:val="nil"/>
                <w:between w:val="nil"/>
              </w:pBdr>
            </w:pPr>
            <w:r w:rsidRPr="002857A5">
              <w:t xml:space="preserve">Partly </w:t>
            </w:r>
          </w:p>
        </w:tc>
      </w:tr>
    </w:tbl>
    <w:p w14:paraId="15B91211" w14:textId="77777777" w:rsidR="00564568" w:rsidRPr="002857A5" w:rsidRDefault="00000000">
      <w:r w:rsidRPr="002857A5">
        <w:br w:type="page"/>
      </w:r>
    </w:p>
    <w:p w14:paraId="77F6D736" w14:textId="77777777" w:rsidR="00564568" w:rsidRPr="002857A5" w:rsidRDefault="00000000">
      <w:pPr>
        <w:pStyle w:val="Heading1"/>
      </w:pPr>
      <w:bookmarkStart w:id="4" w:name="_s08fyp929o9" w:colFirst="0" w:colLast="0"/>
      <w:bookmarkStart w:id="5" w:name="_Toc216282366"/>
      <w:bookmarkEnd w:id="4"/>
      <w:r w:rsidRPr="002857A5">
        <w:lastRenderedPageBreak/>
        <w:t>Comparative Analysis of Local authority Early Help Communication</w:t>
      </w:r>
      <w:bookmarkEnd w:id="5"/>
    </w:p>
    <w:p w14:paraId="53AB25EE" w14:textId="77777777" w:rsidR="00564568" w:rsidRPr="002857A5" w:rsidRDefault="00000000">
      <w:r w:rsidRPr="002857A5">
        <w:t>Comparing how Tower hamlets, Leeds and Norfolk present online information of Early help prioritising accessibility, transparency of multi agency, clarity and inclusivity.</w:t>
      </w:r>
    </w:p>
    <w:p w14:paraId="67DB0A47" w14:textId="77777777" w:rsidR="00564568" w:rsidRPr="002857A5" w:rsidRDefault="00000000">
      <w:pPr>
        <w:rPr>
          <w:i/>
          <w:iCs/>
          <w:u w:val="single"/>
        </w:rPr>
      </w:pPr>
      <w:r w:rsidRPr="002857A5">
        <w:rPr>
          <w:i/>
          <w:iCs/>
          <w:u w:val="single"/>
        </w:rPr>
        <w:t xml:space="preserve">1. Clear, Accessible Information and Presentation </w:t>
      </w:r>
    </w:p>
    <w:p w14:paraId="5926386F" w14:textId="77777777" w:rsidR="00564568" w:rsidRPr="002857A5" w:rsidRDefault="00000000">
      <w:pPr>
        <w:numPr>
          <w:ilvl w:val="0"/>
          <w:numId w:val="5"/>
        </w:numPr>
      </w:pPr>
      <w:r w:rsidRPr="002857A5">
        <w:t>Norfolks presents its information in a structured way but is text dominant which reduces the speed of comprehension for many users.</w:t>
      </w:r>
    </w:p>
    <w:p w14:paraId="2A4FD0B8" w14:textId="4FBDD47E" w:rsidR="00564568" w:rsidRPr="002857A5" w:rsidRDefault="00000000">
      <w:pPr>
        <w:numPr>
          <w:ilvl w:val="0"/>
          <w:numId w:val="5"/>
        </w:numPr>
      </w:pPr>
      <w:r w:rsidRPr="002857A5">
        <w:t>Leeds provides detail on services however the way its services are presented as a</w:t>
      </w:r>
      <w:r w:rsidR="00D10CF6" w:rsidRPr="002857A5">
        <w:t xml:space="preserve"> </w:t>
      </w:r>
      <w:r w:rsidRPr="002857A5">
        <w:t xml:space="preserve">'professional service'. This means families cannot easily navigate to get the straightforward help they are looking for. </w:t>
      </w:r>
    </w:p>
    <w:p w14:paraId="5306E6E1" w14:textId="77777777" w:rsidR="00564568" w:rsidRPr="002857A5" w:rsidRDefault="00000000">
      <w:pPr>
        <w:numPr>
          <w:ilvl w:val="0"/>
          <w:numId w:val="5"/>
        </w:numPr>
      </w:pPr>
      <w:r w:rsidRPr="002857A5">
        <w:t>Tower Hamlets provide clear, accessible information through the use of centralised hubs (Early Help Hub).</w:t>
      </w:r>
    </w:p>
    <w:p w14:paraId="4AD41CE1" w14:textId="77777777" w:rsidR="00564568" w:rsidRPr="002857A5" w:rsidRDefault="00000000">
      <w:pPr>
        <w:rPr>
          <w:i/>
          <w:iCs/>
          <w:u w:val="single"/>
        </w:rPr>
      </w:pPr>
      <w:r w:rsidRPr="002857A5">
        <w:rPr>
          <w:i/>
          <w:iCs/>
          <w:u w:val="single"/>
        </w:rPr>
        <w:t>2.Inclusivity and Accessibility</w:t>
      </w:r>
    </w:p>
    <w:p w14:paraId="4664C718" w14:textId="77777777" w:rsidR="00564568" w:rsidRPr="002857A5" w:rsidRDefault="00000000">
      <w:pPr>
        <w:numPr>
          <w:ilvl w:val="0"/>
          <w:numId w:val="3"/>
        </w:numPr>
      </w:pPr>
      <w:r w:rsidRPr="002857A5">
        <w:t>The website of Norfolk is accessible moderately however it lacks translation and visual aids.</w:t>
      </w:r>
    </w:p>
    <w:p w14:paraId="2336B804" w14:textId="77777777" w:rsidR="00564568" w:rsidRPr="002857A5" w:rsidRDefault="00000000">
      <w:pPr>
        <w:numPr>
          <w:ilvl w:val="0"/>
          <w:numId w:val="3"/>
        </w:numPr>
      </w:pPr>
      <w:r w:rsidRPr="002857A5">
        <w:t>Tower Hamlets is significantly strong providing mobile friedly feature along with multilingual options.</w:t>
      </w:r>
    </w:p>
    <w:p w14:paraId="053E3232" w14:textId="77777777" w:rsidR="00564568" w:rsidRPr="002857A5" w:rsidRDefault="00000000">
      <w:pPr>
        <w:numPr>
          <w:ilvl w:val="0"/>
          <w:numId w:val="3"/>
        </w:numPr>
      </w:pPr>
      <w:r w:rsidRPr="002857A5">
        <w:t>Additionally Leeds offers varied formats of document but no tools for translation and limited visuals for families.</w:t>
      </w:r>
    </w:p>
    <w:p w14:paraId="3E18593E" w14:textId="77777777" w:rsidR="00564568" w:rsidRPr="002857A5" w:rsidRDefault="00000000">
      <w:pPr>
        <w:rPr>
          <w:i/>
          <w:iCs/>
          <w:u w:val="single"/>
        </w:rPr>
      </w:pPr>
      <w:r w:rsidRPr="002857A5">
        <w:rPr>
          <w:i/>
          <w:iCs/>
          <w:u w:val="single"/>
        </w:rPr>
        <w:t xml:space="preserve">3. Transparency in Multi-Agency </w:t>
      </w:r>
    </w:p>
    <w:p w14:paraId="47247863" w14:textId="6287F8F8" w:rsidR="00564568" w:rsidRPr="002857A5" w:rsidRDefault="00000000">
      <w:pPr>
        <w:numPr>
          <w:ilvl w:val="0"/>
          <w:numId w:val="15"/>
        </w:numPr>
      </w:pPr>
      <w:r w:rsidRPr="002857A5">
        <w:t>Leeds presents the clearest example of how multi-agencies can work in alignment with Working Together 2023</w:t>
      </w:r>
      <w:r w:rsidR="00D10CF6" w:rsidRPr="002857A5">
        <w:t xml:space="preserve"> (ineqe, 2023)</w:t>
      </w:r>
      <w:r w:rsidRPr="002857A5">
        <w:t>.</w:t>
      </w:r>
    </w:p>
    <w:p w14:paraId="5D2B5823" w14:textId="77777777" w:rsidR="00564568" w:rsidRPr="002857A5" w:rsidRDefault="00000000">
      <w:pPr>
        <w:numPr>
          <w:ilvl w:val="0"/>
          <w:numId w:val="15"/>
        </w:numPr>
      </w:pPr>
      <w:r w:rsidRPr="002857A5">
        <w:t>Norfolk provides limited information on how agencies work collaboratively or the information sharing routes.</w:t>
      </w:r>
    </w:p>
    <w:p w14:paraId="62E11F50" w14:textId="77777777" w:rsidR="00564568" w:rsidRPr="002857A5" w:rsidRDefault="00000000">
      <w:pPr>
        <w:numPr>
          <w:ilvl w:val="0"/>
          <w:numId w:val="15"/>
        </w:numPr>
      </w:pPr>
      <w:r w:rsidRPr="002857A5">
        <w:lastRenderedPageBreak/>
        <w:t xml:space="preserve">Tower Hamlets works together to provide coordinated access to support services through their Hub however provides little information on agency specific roles. </w:t>
      </w:r>
    </w:p>
    <w:p w14:paraId="717B2FC7" w14:textId="77777777" w:rsidR="00564568" w:rsidRPr="002857A5" w:rsidRDefault="00000000">
      <w:r w:rsidRPr="002857A5">
        <w:t>Therefore it is evident that tower hamlet website is effectively accessible while Leeds is significantly comprehensive procedurally. In this context Norfolk fits between these providing clarity however there is limitation in multiagency transparency and inclusivity.</w:t>
      </w:r>
      <w:r w:rsidRPr="002857A5">
        <w:br w:type="page"/>
      </w:r>
    </w:p>
    <w:p w14:paraId="1DE4DED4" w14:textId="77777777" w:rsidR="00564568" w:rsidRPr="002857A5" w:rsidRDefault="00000000">
      <w:pPr>
        <w:pStyle w:val="Heading1"/>
      </w:pPr>
      <w:bookmarkStart w:id="6" w:name="_tz89yhhl6i6o" w:colFirst="0" w:colLast="0"/>
      <w:bookmarkStart w:id="7" w:name="_Toc216282367"/>
      <w:bookmarkEnd w:id="6"/>
      <w:r w:rsidRPr="002857A5">
        <w:lastRenderedPageBreak/>
        <w:t>Conclusion and Recommendations</w:t>
      </w:r>
      <w:bookmarkEnd w:id="7"/>
    </w:p>
    <w:p w14:paraId="70453677" w14:textId="36A6CD61" w:rsidR="00D10CF6" w:rsidRPr="002857A5" w:rsidRDefault="00000000">
      <w:r w:rsidRPr="002857A5">
        <w:t xml:space="preserve">This report has indicated that although each of the three local authorities effectively share Early Help information in some respects they all have areas that need further development. Besides Tower Hamlets is </w:t>
      </w:r>
      <w:r w:rsidR="00534325" w:rsidRPr="002857A5">
        <w:t>comparatively</w:t>
      </w:r>
      <w:r w:rsidRPr="002857A5">
        <w:t xml:space="preserve"> easy way for families to get into Early Help there is structured information from Norfolk and Leeds has strong clarity around multi agency working. Therefore to improve Early Help communication all three local authorities should consider using clearer visual materials including family friendly summaries and multilingual options. This would help to improve the understanding and engagement of families and also increase transparency regarding the roles of agencies, how information is shared and how assessments are made between them. Furthermore the continued refinement might further ensure families get accessible, confident and timely support.</w:t>
      </w:r>
    </w:p>
    <w:p w14:paraId="3821D316" w14:textId="77777777" w:rsidR="00D10CF6" w:rsidRPr="002857A5" w:rsidRDefault="00D10CF6">
      <w:r w:rsidRPr="002857A5">
        <w:br w:type="page"/>
      </w:r>
    </w:p>
    <w:p w14:paraId="1910DACE" w14:textId="7434CCD6" w:rsidR="00564568" w:rsidRPr="002857A5" w:rsidRDefault="00D10CF6" w:rsidP="00D10CF6">
      <w:pPr>
        <w:pStyle w:val="Heading1"/>
      </w:pPr>
      <w:bookmarkStart w:id="8" w:name="_Toc216282368"/>
      <w:r w:rsidRPr="002857A5">
        <w:lastRenderedPageBreak/>
        <w:t>References</w:t>
      </w:r>
      <w:bookmarkEnd w:id="8"/>
      <w:r w:rsidRPr="002857A5">
        <w:t xml:space="preserve"> </w:t>
      </w:r>
    </w:p>
    <w:p w14:paraId="30DF7D43" w14:textId="77777777" w:rsidR="002857A5" w:rsidRPr="002857A5" w:rsidRDefault="002857A5" w:rsidP="00921609">
      <w:r w:rsidRPr="002857A5">
        <w:t>Cheminais, C., (2008). The origin, concept and principles of multi agency partnership working. </w:t>
      </w:r>
      <w:r w:rsidRPr="002857A5">
        <w:rPr>
          <w:i/>
          <w:iCs/>
        </w:rPr>
        <w:t>Effective multi-agency partnerships: Putting every child matters into practice</w:t>
      </w:r>
      <w:r w:rsidRPr="002857A5">
        <w:t>, pp.1-22.</w:t>
      </w:r>
    </w:p>
    <w:p w14:paraId="08D54EAE" w14:textId="77777777" w:rsidR="002857A5" w:rsidRPr="002857A5" w:rsidRDefault="002857A5" w:rsidP="00921609">
      <w:r w:rsidRPr="002857A5">
        <w:t>Dfe, (2022)</w:t>
      </w:r>
      <w:r w:rsidRPr="002857A5">
        <w:rPr>
          <w:i/>
          <w:iCs/>
        </w:rPr>
        <w:t>. Early Help System Guide</w:t>
      </w:r>
      <w:r w:rsidRPr="002857A5">
        <w:t xml:space="preserve">. [Online] Available at: </w:t>
      </w:r>
      <w:hyperlink r:id="rId13" w:history="1">
        <w:r w:rsidRPr="002857A5">
          <w:rPr>
            <w:rStyle w:val="Hyperlink"/>
          </w:rPr>
          <w:t>https://assets.publishing.service.gov.uk/media/628de13be90e071f5f7e1bd2/Early_Help_System_Guide.pdf</w:t>
        </w:r>
      </w:hyperlink>
      <w:r w:rsidRPr="002857A5">
        <w:t xml:space="preserve"> [Accessed 10 12 2025].</w:t>
      </w:r>
    </w:p>
    <w:p w14:paraId="7A382CCB" w14:textId="77777777" w:rsidR="002857A5" w:rsidRPr="002857A5" w:rsidRDefault="002857A5" w:rsidP="00921609">
      <w:r w:rsidRPr="002857A5">
        <w:t xml:space="preserve">Elliott, D., (2024). </w:t>
      </w:r>
      <w:r w:rsidRPr="002857A5">
        <w:rPr>
          <w:i/>
          <w:iCs/>
        </w:rPr>
        <w:t>Early help: fragmented, uncertain and underfunded.</w:t>
      </w:r>
      <w:r w:rsidRPr="002857A5">
        <w:t xml:space="preserve"> [Online] Available at: </w:t>
      </w:r>
      <w:hyperlink r:id="rId14" w:history="1">
        <w:r w:rsidRPr="002857A5">
          <w:rPr>
            <w:rStyle w:val="Hyperlink"/>
          </w:rPr>
          <w:t>https://www.actionforchildren.org.uk/blog/early-help-fragmented-uncertain-and-underfunded/</w:t>
        </w:r>
      </w:hyperlink>
      <w:r w:rsidRPr="002857A5">
        <w:t xml:space="preserve"> [Accessed 08 12 2025].</w:t>
      </w:r>
    </w:p>
    <w:p w14:paraId="581B61CE" w14:textId="77777777" w:rsidR="002857A5" w:rsidRPr="002857A5" w:rsidRDefault="002857A5" w:rsidP="00921609">
      <w:r w:rsidRPr="002857A5">
        <w:t xml:space="preserve">Gov.UK , (2025). </w:t>
      </w:r>
      <w:r w:rsidRPr="002857A5">
        <w:rPr>
          <w:i/>
          <w:iCs/>
        </w:rPr>
        <w:t>Working together to safeguard children.</w:t>
      </w:r>
      <w:r w:rsidRPr="002857A5">
        <w:t xml:space="preserve"> [Online] Available at: </w:t>
      </w:r>
      <w:hyperlink r:id="rId15" w:history="1">
        <w:r w:rsidRPr="002857A5">
          <w:rPr>
            <w:rStyle w:val="Hyperlink"/>
          </w:rPr>
          <w:t>https://www.gov.uk/government/publications/working-together-to-safeguard-children--2</w:t>
        </w:r>
      </w:hyperlink>
      <w:r w:rsidRPr="002857A5">
        <w:t xml:space="preserve"> [Accessed 10 12 2025].</w:t>
      </w:r>
    </w:p>
    <w:p w14:paraId="2D83F1A1" w14:textId="77777777" w:rsidR="002857A5" w:rsidRPr="002857A5" w:rsidRDefault="002857A5" w:rsidP="00921609">
      <w:r w:rsidRPr="002857A5">
        <w:t xml:space="preserve">gov.uk, (2015). </w:t>
      </w:r>
      <w:r w:rsidRPr="002857A5">
        <w:rPr>
          <w:i/>
          <w:iCs/>
        </w:rPr>
        <w:t>Working together to safeguard children</w:t>
      </w:r>
      <w:r w:rsidRPr="002857A5">
        <w:t xml:space="preserve">. [Online] Available at: </w:t>
      </w:r>
      <w:hyperlink r:id="rId16" w:history="1">
        <w:r w:rsidRPr="002857A5">
          <w:rPr>
            <w:rStyle w:val="Hyperlink"/>
          </w:rPr>
          <w:t>https://www.gov.uk/government/publications/working-together-to-safeguard-children--2</w:t>
        </w:r>
      </w:hyperlink>
      <w:r w:rsidRPr="002857A5">
        <w:t xml:space="preserve"> [Accessed 09 12 2025].</w:t>
      </w:r>
    </w:p>
    <w:p w14:paraId="39D98681" w14:textId="77777777" w:rsidR="002857A5" w:rsidRPr="002857A5" w:rsidRDefault="002857A5" w:rsidP="00921609">
      <w:r w:rsidRPr="002857A5">
        <w:t xml:space="preserve">Gov.UK, (2025). </w:t>
      </w:r>
      <w:r w:rsidRPr="002857A5">
        <w:rPr>
          <w:i/>
          <w:iCs/>
        </w:rPr>
        <w:t>Information sharing advice for safeguarding practitioners</w:t>
      </w:r>
      <w:r w:rsidRPr="002857A5">
        <w:t xml:space="preserve">. [Online] Available at: </w:t>
      </w:r>
      <w:hyperlink r:id="rId17" w:history="1">
        <w:r w:rsidRPr="002857A5">
          <w:rPr>
            <w:rStyle w:val="Hyperlink"/>
          </w:rPr>
          <w:t>https://www.gov.uk/government/publications/safeguarding-practitioners-information-sharing-advice</w:t>
        </w:r>
      </w:hyperlink>
      <w:r w:rsidRPr="002857A5">
        <w:t xml:space="preserve"> [Accessed 10 12 2025].</w:t>
      </w:r>
    </w:p>
    <w:p w14:paraId="6909D49C" w14:textId="77777777" w:rsidR="002857A5" w:rsidRPr="002857A5" w:rsidRDefault="002857A5" w:rsidP="00921609">
      <w:r w:rsidRPr="002857A5">
        <w:t xml:space="preserve">improvinglivesnw, (2024). </w:t>
      </w:r>
      <w:r w:rsidRPr="002857A5">
        <w:rPr>
          <w:i/>
          <w:iCs/>
        </w:rPr>
        <w:t>Clinical Strategy – Year 2 – “You said, we did”.</w:t>
      </w:r>
      <w:r w:rsidRPr="002857A5">
        <w:t xml:space="preserve"> [Online] Available at: </w:t>
      </w:r>
      <w:hyperlink r:id="rId18" w:history="1">
        <w:r w:rsidRPr="002857A5">
          <w:rPr>
            <w:rStyle w:val="Hyperlink"/>
          </w:rPr>
          <w:t>https://improvinglivesnw.org.uk/clinical-strategy-year-2-you-said-we-did/</w:t>
        </w:r>
      </w:hyperlink>
      <w:r w:rsidRPr="002857A5">
        <w:t xml:space="preserve"> [Accessed 09 12 2025].</w:t>
      </w:r>
    </w:p>
    <w:p w14:paraId="392E4508" w14:textId="77777777" w:rsidR="002857A5" w:rsidRPr="002857A5" w:rsidRDefault="002857A5" w:rsidP="00921609">
      <w:r w:rsidRPr="002857A5">
        <w:lastRenderedPageBreak/>
        <w:t xml:space="preserve">ineqe, (2023). </w:t>
      </w:r>
      <w:r w:rsidRPr="002857A5">
        <w:rPr>
          <w:i/>
          <w:iCs/>
        </w:rPr>
        <w:t xml:space="preserve">Working Together to Safeguard Children 2023. </w:t>
      </w:r>
      <w:r w:rsidRPr="002857A5">
        <w:t xml:space="preserve">[Online] Available at: </w:t>
      </w:r>
      <w:hyperlink r:id="rId19" w:history="1">
        <w:r w:rsidRPr="002857A5">
          <w:rPr>
            <w:rStyle w:val="Hyperlink"/>
          </w:rPr>
          <w:t>https://ineqe.com/2023/12/19/working-together-safeguard-children-2023-updates/</w:t>
        </w:r>
      </w:hyperlink>
      <w:r w:rsidRPr="002857A5">
        <w:t xml:space="preserve"> [Accessed 07 12 2025].</w:t>
      </w:r>
    </w:p>
    <w:p w14:paraId="3F1B0E03" w14:textId="77777777" w:rsidR="002857A5" w:rsidRPr="002857A5" w:rsidRDefault="002857A5" w:rsidP="00921609">
      <w:r w:rsidRPr="002857A5">
        <w:t xml:space="preserve">Leeds, (2022). </w:t>
      </w:r>
      <w:r w:rsidRPr="002857A5">
        <w:rPr>
          <w:i/>
          <w:iCs/>
        </w:rPr>
        <w:t>Leeds City Council</w:t>
      </w:r>
      <w:r w:rsidRPr="002857A5">
        <w:t xml:space="preserve">. [Online] Available at: </w:t>
      </w:r>
      <w:hyperlink r:id="rId20" w:history="1">
        <w:r w:rsidRPr="002857A5">
          <w:rPr>
            <w:rStyle w:val="Hyperlink"/>
          </w:rPr>
          <w:t>https://www.leeds.gov.uk/</w:t>
        </w:r>
      </w:hyperlink>
      <w:r w:rsidRPr="002857A5">
        <w:t xml:space="preserve"> [Accessed 08 12 2025].</w:t>
      </w:r>
    </w:p>
    <w:p w14:paraId="0BF55538" w14:textId="77777777" w:rsidR="002857A5" w:rsidRPr="002857A5" w:rsidRDefault="002857A5" w:rsidP="00921609">
      <w:r w:rsidRPr="002857A5">
        <w:t xml:space="preserve">leeds.gov, (2024). </w:t>
      </w:r>
      <w:r w:rsidRPr="002857A5">
        <w:rPr>
          <w:i/>
          <w:iCs/>
        </w:rPr>
        <w:t>One minute guide: Working Together to safeguard children</w:t>
      </w:r>
      <w:r w:rsidRPr="002857A5">
        <w:t xml:space="preserve">. [Online] Available at: </w:t>
      </w:r>
      <w:hyperlink r:id="rId21" w:history="1">
        <w:r w:rsidRPr="002857A5">
          <w:rPr>
            <w:rStyle w:val="Hyperlink"/>
          </w:rPr>
          <w:t>https://www.leeds.gov.uk/one-minute-guides/working-together</w:t>
        </w:r>
      </w:hyperlink>
      <w:r w:rsidRPr="002857A5">
        <w:t xml:space="preserve"> [Accessed 06 12 2025].</w:t>
      </w:r>
    </w:p>
    <w:p w14:paraId="5DD30DCC" w14:textId="77777777" w:rsidR="002857A5" w:rsidRPr="002857A5" w:rsidRDefault="002857A5" w:rsidP="00921609">
      <w:r w:rsidRPr="002857A5">
        <w:t xml:space="preserve">leedsbrc, (2025). </w:t>
      </w:r>
      <w:r w:rsidRPr="002857A5">
        <w:rPr>
          <w:i/>
          <w:iCs/>
        </w:rPr>
        <w:t>The Leeds Approach to Engaging with Communities for Research</w:t>
      </w:r>
      <w:r w:rsidRPr="002857A5">
        <w:t xml:space="preserve">. [Online] Available at: </w:t>
      </w:r>
      <w:hyperlink r:id="rId22" w:history="1">
        <w:r w:rsidRPr="002857A5">
          <w:rPr>
            <w:rStyle w:val="Hyperlink"/>
          </w:rPr>
          <w:t>https://leedsbrc.nihr.ac.uk/ppie-strategy/engaging-with-communities/</w:t>
        </w:r>
      </w:hyperlink>
      <w:r w:rsidRPr="002857A5">
        <w:t xml:space="preserve"> [Accessed 07 12 2025].</w:t>
      </w:r>
    </w:p>
    <w:p w14:paraId="04C53DC1" w14:textId="77777777" w:rsidR="002857A5" w:rsidRPr="002857A5" w:rsidRDefault="002857A5" w:rsidP="00921609">
      <w:r w:rsidRPr="002857A5">
        <w:t xml:space="preserve">leedsscp, (2025). </w:t>
      </w:r>
      <w:r w:rsidRPr="002857A5">
        <w:rPr>
          <w:i/>
          <w:iCs/>
        </w:rPr>
        <w:t>Early Help Approach and Strategy.</w:t>
      </w:r>
      <w:r w:rsidRPr="002857A5">
        <w:t xml:space="preserve"> [Online] Available at: </w:t>
      </w:r>
      <w:hyperlink r:id="rId23" w:history="1">
        <w:r w:rsidRPr="002857A5">
          <w:rPr>
            <w:rStyle w:val="Hyperlink"/>
          </w:rPr>
          <w:t>https://www.leedsscp.org.uk/practitioners/approaches/early-help/approach</w:t>
        </w:r>
      </w:hyperlink>
      <w:r w:rsidRPr="002857A5">
        <w:t xml:space="preserve"> [Accessed 07 12 2025].</w:t>
      </w:r>
    </w:p>
    <w:p w14:paraId="1DDEC525" w14:textId="77777777" w:rsidR="002857A5" w:rsidRPr="002857A5" w:rsidRDefault="002857A5" w:rsidP="00921609">
      <w:r w:rsidRPr="002857A5">
        <w:t>Mayberry LS, Shinn M, Benton JG, Wise J. Families experiencing housing instability: the effects of housing programs on family routines and rituals. Am J Orthopsychiatry. 2014;84(1):95-109. doi: 10.1037/h0098946. PMID: 24826832; PMCID: PMC4089513.</w:t>
      </w:r>
    </w:p>
    <w:p w14:paraId="063DE07B" w14:textId="77777777" w:rsidR="002857A5" w:rsidRPr="002857A5" w:rsidRDefault="002857A5" w:rsidP="00921609">
      <w:r w:rsidRPr="002857A5">
        <w:t xml:space="preserve">MP, O. B., (2025). </w:t>
      </w:r>
      <w:r w:rsidRPr="002857A5">
        <w:rPr>
          <w:i/>
          <w:iCs/>
        </w:rPr>
        <w:t>Access to early SEND support through Best Start Family Hubs</w:t>
      </w:r>
      <w:r w:rsidRPr="002857A5">
        <w:t xml:space="preserve">. [Online] Available at: </w:t>
      </w:r>
      <w:hyperlink r:id="rId24" w:history="1">
        <w:r w:rsidRPr="002857A5">
          <w:rPr>
            <w:rStyle w:val="Hyperlink"/>
          </w:rPr>
          <w:t>https://www.gov.uk/government/news/access-to-early-send-support-through-best-start-family-hubs</w:t>
        </w:r>
      </w:hyperlink>
      <w:r w:rsidRPr="002857A5">
        <w:t xml:space="preserve"> [Accessed 10 12 2025].</w:t>
      </w:r>
    </w:p>
    <w:p w14:paraId="0ED97F77" w14:textId="77777777" w:rsidR="002857A5" w:rsidRPr="002857A5" w:rsidRDefault="002857A5" w:rsidP="00921609">
      <w:r w:rsidRPr="002857A5">
        <w:t xml:space="preserve">norfolk, (2025). </w:t>
      </w:r>
      <w:r w:rsidRPr="002857A5">
        <w:rPr>
          <w:i/>
          <w:iCs/>
        </w:rPr>
        <w:t>Early help for children and families</w:t>
      </w:r>
      <w:r w:rsidRPr="002857A5">
        <w:t xml:space="preserve">. [Online] Available at: </w:t>
      </w:r>
      <w:hyperlink r:id="rId25" w:history="1">
        <w:r w:rsidRPr="002857A5">
          <w:rPr>
            <w:rStyle w:val="Hyperlink"/>
          </w:rPr>
          <w:t>https://www.norfolk.gov.uk/40407</w:t>
        </w:r>
      </w:hyperlink>
      <w:r w:rsidRPr="002857A5">
        <w:t xml:space="preserve"> [Accessed 07 12 2025].</w:t>
      </w:r>
    </w:p>
    <w:p w14:paraId="48FBB539" w14:textId="77777777" w:rsidR="002857A5" w:rsidRPr="002857A5" w:rsidRDefault="002857A5" w:rsidP="00921609">
      <w:r w:rsidRPr="002857A5">
        <w:t xml:space="preserve">norfolk, (2025). </w:t>
      </w:r>
      <w:r w:rsidRPr="002857A5">
        <w:rPr>
          <w:i/>
          <w:iCs/>
        </w:rPr>
        <w:t>Young carers and families.</w:t>
      </w:r>
      <w:r w:rsidRPr="002857A5">
        <w:t xml:space="preserve"> [Online] Available at: </w:t>
      </w:r>
      <w:hyperlink r:id="rId26" w:history="1">
        <w:r w:rsidRPr="002857A5">
          <w:rPr>
            <w:rStyle w:val="Hyperlink"/>
          </w:rPr>
          <w:t>https://www.norfolk.gov.uk/article/42008/Young-carers-and-families</w:t>
        </w:r>
      </w:hyperlink>
      <w:r w:rsidRPr="002857A5">
        <w:t xml:space="preserve"> [Accessed 08 12 2025].</w:t>
      </w:r>
    </w:p>
    <w:p w14:paraId="7B642000" w14:textId="77777777" w:rsidR="002857A5" w:rsidRPr="002857A5" w:rsidRDefault="002857A5" w:rsidP="00921609">
      <w:r w:rsidRPr="002857A5">
        <w:lastRenderedPageBreak/>
        <w:t xml:space="preserve">norfolklscp, (2024). </w:t>
      </w:r>
      <w:r w:rsidRPr="002857A5">
        <w:rPr>
          <w:i/>
          <w:iCs/>
        </w:rPr>
        <w:t>Early Help Assessment &amp; Plan.</w:t>
      </w:r>
      <w:r w:rsidRPr="002857A5">
        <w:t xml:space="preserve"> [Online] Available at: </w:t>
      </w:r>
      <w:hyperlink r:id="rId27" w:history="1">
        <w:r w:rsidRPr="002857A5">
          <w:rPr>
            <w:rStyle w:val="Hyperlink"/>
          </w:rPr>
          <w:t>https://norfolklscp.org.uk/about/policies-procedures/policy-framework/14-early-help-assessment-plan</w:t>
        </w:r>
      </w:hyperlink>
      <w:r w:rsidRPr="002857A5">
        <w:t xml:space="preserve"> [Accessed 08 12 2025].</w:t>
      </w:r>
    </w:p>
    <w:p w14:paraId="4B2C871A" w14:textId="77777777" w:rsidR="002857A5" w:rsidRPr="002857A5" w:rsidRDefault="002857A5" w:rsidP="00921609">
      <w:r w:rsidRPr="002857A5">
        <w:t xml:space="preserve">nspcc, (2023). </w:t>
      </w:r>
      <w:r w:rsidRPr="002857A5">
        <w:rPr>
          <w:i/>
          <w:iCs/>
        </w:rPr>
        <w:t>Early help and early intervention</w:t>
      </w:r>
      <w:r w:rsidRPr="002857A5">
        <w:t xml:space="preserve">. [Online] Available at: </w:t>
      </w:r>
      <w:hyperlink r:id="rId28" w:history="1">
        <w:r w:rsidRPr="002857A5">
          <w:rPr>
            <w:rStyle w:val="Hyperlink"/>
          </w:rPr>
          <w:t>https://learning.nspcc.org.uk/safeguarding-child-protection/early-help-and-early-intervention</w:t>
        </w:r>
      </w:hyperlink>
      <w:r w:rsidRPr="002857A5">
        <w:t xml:space="preserve"> [Accessed 07 12 2025].</w:t>
      </w:r>
    </w:p>
    <w:p w14:paraId="0647C7E4" w14:textId="77777777" w:rsidR="002857A5" w:rsidRPr="002857A5" w:rsidRDefault="002857A5" w:rsidP="00921609">
      <w:r w:rsidRPr="002857A5">
        <w:t xml:space="preserve">Nspcc, (2023). </w:t>
      </w:r>
      <w:r w:rsidRPr="002857A5">
        <w:rPr>
          <w:i/>
          <w:iCs/>
        </w:rPr>
        <w:t>Early help and early intervention</w:t>
      </w:r>
      <w:r w:rsidRPr="002857A5">
        <w:t xml:space="preserve">. [Online] Available at: </w:t>
      </w:r>
      <w:hyperlink r:id="rId29" w:history="1">
        <w:r w:rsidRPr="002857A5">
          <w:rPr>
            <w:rStyle w:val="Hyperlink"/>
          </w:rPr>
          <w:t>https://learning.nspcc.org.uk/safeguarding-child-protection/early-help-and-early-intervention</w:t>
        </w:r>
      </w:hyperlink>
      <w:r w:rsidRPr="002857A5">
        <w:t xml:space="preserve"> [Accessed 10 12 2025].</w:t>
      </w:r>
    </w:p>
    <w:p w14:paraId="0ACC2855" w14:textId="77777777" w:rsidR="002857A5" w:rsidRPr="002857A5" w:rsidRDefault="002857A5" w:rsidP="00921609">
      <w:r w:rsidRPr="002857A5">
        <w:t xml:space="preserve">safeguardingsheffieldchildren, (2024). </w:t>
      </w:r>
      <w:r w:rsidRPr="002857A5">
        <w:rPr>
          <w:i/>
          <w:iCs/>
        </w:rPr>
        <w:t>Early Help Assessment and Threshold of Need</w:t>
      </w:r>
      <w:r w:rsidRPr="002857A5">
        <w:t xml:space="preserve">. [Online] Available at: </w:t>
      </w:r>
      <w:hyperlink r:id="rId30" w:history="1">
        <w:r w:rsidRPr="002857A5">
          <w:rPr>
            <w:rStyle w:val="Hyperlink"/>
          </w:rPr>
          <w:t>https://www.safeguardingsheffieldchildren.org/p/processes/early-help-assessment-and-threshold-of-need</w:t>
        </w:r>
      </w:hyperlink>
      <w:r w:rsidRPr="002857A5">
        <w:t xml:space="preserve"> [Accessed 08 12 2025].</w:t>
      </w:r>
    </w:p>
    <w:p w14:paraId="553408B0" w14:textId="77777777" w:rsidR="002857A5" w:rsidRPr="002857A5" w:rsidRDefault="002857A5" w:rsidP="00921609">
      <w:r w:rsidRPr="002857A5">
        <w:t xml:space="preserve">Smith, F., (2023). </w:t>
      </w:r>
      <w:r w:rsidRPr="002857A5">
        <w:rPr>
          <w:i/>
          <w:iCs/>
        </w:rPr>
        <w:t>The Journey to Early Identification and Intervention for Children with Disabilities</w:t>
      </w:r>
      <w:r w:rsidRPr="002857A5">
        <w:t xml:space="preserve">. [Online] Available at: </w:t>
      </w:r>
      <w:hyperlink r:id="rId31" w:history="1">
        <w:r w:rsidRPr="002857A5">
          <w:rPr>
            <w:rStyle w:val="Hyperlink"/>
          </w:rPr>
          <w:t>https://www.mdpi.com/1660-4601/20/18/6732</w:t>
        </w:r>
      </w:hyperlink>
      <w:r w:rsidRPr="002857A5">
        <w:t xml:space="preserve"> [Accessed 09 12 2025].</w:t>
      </w:r>
    </w:p>
    <w:p w14:paraId="483E308A" w14:textId="77777777" w:rsidR="002857A5" w:rsidRPr="002857A5" w:rsidRDefault="002857A5" w:rsidP="00921609">
      <w:r w:rsidRPr="002857A5">
        <w:t xml:space="preserve">Thomas, F., (2024). </w:t>
      </w:r>
      <w:r w:rsidRPr="002857A5">
        <w:rPr>
          <w:i/>
          <w:iCs/>
        </w:rPr>
        <w:t>Housing and children’s social care in England: learning from embedded research.</w:t>
      </w:r>
      <w:r w:rsidRPr="002857A5">
        <w:t xml:space="preserve"> [Online] Available at: </w:t>
      </w:r>
      <w:hyperlink r:id="rId32" w:anchor="abstract" w:history="1">
        <w:r w:rsidRPr="002857A5">
          <w:rPr>
            <w:rStyle w:val="Hyperlink"/>
          </w:rPr>
          <w:t>https://www.tandfonline.com/doi/full/10.1080/02673037.2024.2419527#abstract</w:t>
        </w:r>
      </w:hyperlink>
      <w:r w:rsidRPr="002857A5">
        <w:t xml:space="preserve"> [Accessed 05 12 2025].</w:t>
      </w:r>
    </w:p>
    <w:p w14:paraId="14D8E77E" w14:textId="77777777" w:rsidR="002857A5" w:rsidRPr="002857A5" w:rsidRDefault="002857A5" w:rsidP="00921609">
      <w:r w:rsidRPr="002857A5">
        <w:t xml:space="preserve">towerhamlets, (2024). </w:t>
      </w:r>
      <w:r w:rsidRPr="002857A5">
        <w:rPr>
          <w:i/>
          <w:iCs/>
        </w:rPr>
        <w:t>Children and Family Centres and Family Hubs.</w:t>
      </w:r>
      <w:r w:rsidRPr="002857A5">
        <w:t xml:space="preserve"> [Online] Available at: </w:t>
      </w:r>
      <w:hyperlink r:id="rId33" w:history="1">
        <w:r w:rsidRPr="002857A5">
          <w:rPr>
            <w:rStyle w:val="Hyperlink"/>
          </w:rPr>
          <w:t>https://www.towerhamlets.gov.uk/lgnl/health__social_care/children_and_family_care/Early_Help/Children-and-Family-Centres/Children-and-Family-Centre.aspx</w:t>
        </w:r>
      </w:hyperlink>
      <w:r w:rsidRPr="002857A5">
        <w:t xml:space="preserve"> [Accessed 07 12 2025].</w:t>
      </w:r>
    </w:p>
    <w:p w14:paraId="60357994" w14:textId="77777777" w:rsidR="002857A5" w:rsidRPr="002857A5" w:rsidRDefault="002857A5" w:rsidP="00921609">
      <w:r w:rsidRPr="002857A5">
        <w:lastRenderedPageBreak/>
        <w:t xml:space="preserve">towerhamlets, (2024). </w:t>
      </w:r>
      <w:r w:rsidRPr="002857A5">
        <w:rPr>
          <w:i/>
          <w:iCs/>
        </w:rPr>
        <w:t>Early Help at the front door</w:t>
      </w:r>
      <w:r w:rsidRPr="002857A5">
        <w:t xml:space="preserve">. [Online] Available at: </w:t>
      </w:r>
      <w:hyperlink r:id="rId34" w:history="1">
        <w:r w:rsidRPr="002857A5">
          <w:rPr>
            <w:rStyle w:val="Hyperlink"/>
          </w:rPr>
          <w:t>https://www.towerhamlets.gov.uk/lgnl/health__social_care/children_and_family_care/Early_Help/Early_Help_Hub.aspx</w:t>
        </w:r>
      </w:hyperlink>
      <w:r w:rsidRPr="002857A5">
        <w:t xml:space="preserve"> [Accessed 07 12 2025].</w:t>
      </w:r>
    </w:p>
    <w:p w14:paraId="7E86146E" w14:textId="77777777" w:rsidR="002857A5" w:rsidRPr="002857A5" w:rsidRDefault="002857A5" w:rsidP="00921609">
      <w:r w:rsidRPr="002857A5">
        <w:t xml:space="preserve">towerhamlets, (2024). </w:t>
      </w:r>
      <w:r w:rsidRPr="002857A5">
        <w:rPr>
          <w:i/>
          <w:iCs/>
        </w:rPr>
        <w:t>MAST Early Help &amp; Children and Families Service</w:t>
      </w:r>
      <w:r w:rsidRPr="002857A5">
        <w:t xml:space="preserve">. [Online] Available at: </w:t>
      </w:r>
      <w:hyperlink r:id="rId35" w:history="1">
        <w:r w:rsidRPr="002857A5">
          <w:rPr>
            <w:rStyle w:val="Hyperlink"/>
          </w:rPr>
          <w:t>https://www.towerhamlets.gov.uk/lgnl/health__social_care/children_and_family_care/Early_Help/Early-Help-and-Children-and-Family-Service.aspx</w:t>
        </w:r>
      </w:hyperlink>
      <w:r w:rsidRPr="002857A5">
        <w:t xml:space="preserve"> [Accessed 06 12 2025].</w:t>
      </w:r>
    </w:p>
    <w:p w14:paraId="78CAAEDA" w14:textId="77777777" w:rsidR="002857A5" w:rsidRPr="002857A5" w:rsidRDefault="002857A5" w:rsidP="00921609">
      <w:r w:rsidRPr="002857A5">
        <w:t xml:space="preserve">towerhamlets, (2025). </w:t>
      </w:r>
      <w:r w:rsidRPr="002857A5">
        <w:rPr>
          <w:i/>
          <w:iCs/>
        </w:rPr>
        <w:t>Tower Hamlets launches ambitious strategy to support families</w:t>
      </w:r>
      <w:r w:rsidRPr="002857A5">
        <w:t xml:space="preserve">. [Online] Available at: </w:t>
      </w:r>
      <w:hyperlink r:id="rId36" w:history="1">
        <w:r w:rsidRPr="002857A5">
          <w:rPr>
            <w:rStyle w:val="Hyperlink"/>
          </w:rPr>
          <w:t>https://www.towerhamlets.gov.uk/News_events/2025/October/Tower-Hamlets-launches-ambitious-strategy-to-support-families.aspx</w:t>
        </w:r>
      </w:hyperlink>
      <w:r w:rsidRPr="002857A5">
        <w:t xml:space="preserve"> [Accessed 07 12 2025].</w:t>
      </w:r>
    </w:p>
    <w:p w14:paraId="11351547" w14:textId="77777777" w:rsidR="00921609" w:rsidRPr="00D10CF6" w:rsidRDefault="00921609" w:rsidP="00D10CF6"/>
    <w:sectPr w:rsidR="00921609" w:rsidRPr="00D10CF6" w:rsidSect="004F19CE">
      <w:footerReference w:type="default" r:id="rId37"/>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11740" w14:textId="77777777" w:rsidR="00947654" w:rsidRPr="002857A5" w:rsidRDefault="00947654" w:rsidP="004F19CE">
      <w:pPr>
        <w:spacing w:line="240" w:lineRule="auto"/>
      </w:pPr>
      <w:r w:rsidRPr="002857A5">
        <w:separator/>
      </w:r>
    </w:p>
  </w:endnote>
  <w:endnote w:type="continuationSeparator" w:id="0">
    <w:p w14:paraId="00E241EA" w14:textId="77777777" w:rsidR="00947654" w:rsidRPr="002857A5" w:rsidRDefault="00947654" w:rsidP="004F19CE">
      <w:pPr>
        <w:spacing w:line="240" w:lineRule="auto"/>
      </w:pPr>
      <w:r w:rsidRPr="002857A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585EA49E-CB6C-4644-8A32-3E0B4FE203F1}"/>
  </w:font>
  <w:font w:name="Cambria">
    <w:panose1 w:val="02040503050406030204"/>
    <w:charset w:val="00"/>
    <w:family w:val="roman"/>
    <w:pitch w:val="variable"/>
    <w:sig w:usb0="E00006FF" w:usb1="420024FF" w:usb2="02000000" w:usb3="00000000" w:csb0="0000019F" w:csb1="00000000"/>
    <w:embedRegular r:id="rId2" w:fontKey="{C2F9BE67-E157-4C46-BCCE-001061E86FD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8198146"/>
      <w:docPartObj>
        <w:docPartGallery w:val="Page Numbers (Bottom of Page)"/>
        <w:docPartUnique/>
      </w:docPartObj>
    </w:sdtPr>
    <w:sdtContent>
      <w:sdt>
        <w:sdtPr>
          <w:id w:val="-1769616900"/>
          <w:docPartObj>
            <w:docPartGallery w:val="Page Numbers (Top of Page)"/>
            <w:docPartUnique/>
          </w:docPartObj>
        </w:sdtPr>
        <w:sdtContent>
          <w:p w14:paraId="5C6A7E7F" w14:textId="40870558" w:rsidR="004F19CE" w:rsidRPr="002857A5" w:rsidRDefault="004F19CE">
            <w:pPr>
              <w:pStyle w:val="Footer"/>
              <w:jc w:val="right"/>
            </w:pPr>
            <w:r w:rsidRPr="002857A5">
              <w:t xml:space="preserve">Page </w:t>
            </w:r>
            <w:r w:rsidRPr="002857A5">
              <w:rPr>
                <w:b/>
                <w:bCs/>
              </w:rPr>
              <w:fldChar w:fldCharType="begin"/>
            </w:r>
            <w:r w:rsidRPr="002857A5">
              <w:rPr>
                <w:b/>
                <w:bCs/>
              </w:rPr>
              <w:instrText xml:space="preserve"> PAGE </w:instrText>
            </w:r>
            <w:r w:rsidRPr="002857A5">
              <w:rPr>
                <w:b/>
                <w:bCs/>
              </w:rPr>
              <w:fldChar w:fldCharType="separate"/>
            </w:r>
            <w:r w:rsidRPr="002857A5">
              <w:rPr>
                <w:b/>
                <w:bCs/>
              </w:rPr>
              <w:t>2</w:t>
            </w:r>
            <w:r w:rsidRPr="002857A5">
              <w:rPr>
                <w:b/>
                <w:bCs/>
              </w:rPr>
              <w:fldChar w:fldCharType="end"/>
            </w:r>
            <w:r w:rsidRPr="002857A5">
              <w:t xml:space="preserve"> of </w:t>
            </w:r>
            <w:r w:rsidRPr="002857A5">
              <w:rPr>
                <w:b/>
                <w:bCs/>
              </w:rPr>
              <w:fldChar w:fldCharType="begin"/>
            </w:r>
            <w:r w:rsidRPr="002857A5">
              <w:rPr>
                <w:b/>
                <w:bCs/>
              </w:rPr>
              <w:instrText xml:space="preserve"> NUMPAGES  </w:instrText>
            </w:r>
            <w:r w:rsidRPr="002857A5">
              <w:rPr>
                <w:b/>
                <w:bCs/>
              </w:rPr>
              <w:fldChar w:fldCharType="separate"/>
            </w:r>
            <w:r w:rsidRPr="002857A5">
              <w:rPr>
                <w:b/>
                <w:bCs/>
              </w:rPr>
              <w:t>2</w:t>
            </w:r>
            <w:r w:rsidRPr="002857A5">
              <w:rPr>
                <w:b/>
                <w:bCs/>
              </w:rPr>
              <w:fldChar w:fldCharType="end"/>
            </w:r>
          </w:p>
        </w:sdtContent>
      </w:sdt>
    </w:sdtContent>
  </w:sdt>
  <w:p w14:paraId="74FAD90A" w14:textId="77777777" w:rsidR="004F19CE" w:rsidRPr="002857A5" w:rsidRDefault="004F19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70047" w14:textId="77777777" w:rsidR="00947654" w:rsidRPr="002857A5" w:rsidRDefault="00947654" w:rsidP="004F19CE">
      <w:pPr>
        <w:spacing w:line="240" w:lineRule="auto"/>
      </w:pPr>
      <w:r w:rsidRPr="002857A5">
        <w:separator/>
      </w:r>
    </w:p>
  </w:footnote>
  <w:footnote w:type="continuationSeparator" w:id="0">
    <w:p w14:paraId="2FC1C6F5" w14:textId="77777777" w:rsidR="00947654" w:rsidRPr="002857A5" w:rsidRDefault="00947654" w:rsidP="004F19CE">
      <w:pPr>
        <w:spacing w:line="240" w:lineRule="auto"/>
      </w:pPr>
      <w:r w:rsidRPr="002857A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301CE"/>
    <w:multiLevelType w:val="multilevel"/>
    <w:tmpl w:val="D1901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E0F8E"/>
    <w:multiLevelType w:val="multilevel"/>
    <w:tmpl w:val="F8209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946888"/>
    <w:multiLevelType w:val="multilevel"/>
    <w:tmpl w:val="CBFAD6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F9F7A9E"/>
    <w:multiLevelType w:val="multilevel"/>
    <w:tmpl w:val="86F6F6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FA55250"/>
    <w:multiLevelType w:val="multilevel"/>
    <w:tmpl w:val="10A278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0EC6FA1"/>
    <w:multiLevelType w:val="multilevel"/>
    <w:tmpl w:val="A7C258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D631148"/>
    <w:multiLevelType w:val="multilevel"/>
    <w:tmpl w:val="57D030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1643036"/>
    <w:multiLevelType w:val="multilevel"/>
    <w:tmpl w:val="68920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AA641D"/>
    <w:multiLevelType w:val="multilevel"/>
    <w:tmpl w:val="D4263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E813545"/>
    <w:multiLevelType w:val="multilevel"/>
    <w:tmpl w:val="C02E40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83463D2"/>
    <w:multiLevelType w:val="multilevel"/>
    <w:tmpl w:val="7798A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A06299B"/>
    <w:multiLevelType w:val="multilevel"/>
    <w:tmpl w:val="8DD0F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C887D86"/>
    <w:multiLevelType w:val="multilevel"/>
    <w:tmpl w:val="BA8863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2615211"/>
    <w:multiLevelType w:val="multilevel"/>
    <w:tmpl w:val="16AACA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9C31426"/>
    <w:multiLevelType w:val="hybridMultilevel"/>
    <w:tmpl w:val="5FC8111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4A630006"/>
    <w:multiLevelType w:val="multilevel"/>
    <w:tmpl w:val="3E3A88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B7A47C3"/>
    <w:multiLevelType w:val="multilevel"/>
    <w:tmpl w:val="7C7AD5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77C00D3"/>
    <w:multiLevelType w:val="multilevel"/>
    <w:tmpl w:val="8BE8E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9060C2C"/>
    <w:multiLevelType w:val="multilevel"/>
    <w:tmpl w:val="610A4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1C1B1D"/>
    <w:multiLevelType w:val="multilevel"/>
    <w:tmpl w:val="A81014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D3D29E3"/>
    <w:multiLevelType w:val="multilevel"/>
    <w:tmpl w:val="3E7A29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5B93AFA"/>
    <w:multiLevelType w:val="multilevel"/>
    <w:tmpl w:val="A54850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72669E3"/>
    <w:multiLevelType w:val="multilevel"/>
    <w:tmpl w:val="FFC269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4745686"/>
    <w:multiLevelType w:val="hybridMultilevel"/>
    <w:tmpl w:val="427E3E1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7EFB4680"/>
    <w:multiLevelType w:val="multilevel"/>
    <w:tmpl w:val="A50429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F263B60"/>
    <w:multiLevelType w:val="multilevel"/>
    <w:tmpl w:val="4296FE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1869955">
    <w:abstractNumId w:val="19"/>
  </w:num>
  <w:num w:numId="2" w16cid:durableId="782386779">
    <w:abstractNumId w:val="1"/>
  </w:num>
  <w:num w:numId="3" w16cid:durableId="1759135643">
    <w:abstractNumId w:val="20"/>
  </w:num>
  <w:num w:numId="4" w16cid:durableId="348651945">
    <w:abstractNumId w:val="5"/>
  </w:num>
  <w:num w:numId="5" w16cid:durableId="1700011641">
    <w:abstractNumId w:val="6"/>
  </w:num>
  <w:num w:numId="6" w16cid:durableId="402726765">
    <w:abstractNumId w:val="2"/>
  </w:num>
  <w:num w:numId="7" w16cid:durableId="820004152">
    <w:abstractNumId w:val="17"/>
  </w:num>
  <w:num w:numId="8" w16cid:durableId="369301846">
    <w:abstractNumId w:val="10"/>
  </w:num>
  <w:num w:numId="9" w16cid:durableId="1878618932">
    <w:abstractNumId w:val="21"/>
  </w:num>
  <w:num w:numId="10" w16cid:durableId="299188302">
    <w:abstractNumId w:val="9"/>
  </w:num>
  <w:num w:numId="11" w16cid:durableId="1041900727">
    <w:abstractNumId w:val="11"/>
  </w:num>
  <w:num w:numId="12" w16cid:durableId="820466145">
    <w:abstractNumId w:val="4"/>
  </w:num>
  <w:num w:numId="13" w16cid:durableId="1191182743">
    <w:abstractNumId w:val="3"/>
  </w:num>
  <w:num w:numId="14" w16cid:durableId="2089421827">
    <w:abstractNumId w:val="8"/>
  </w:num>
  <w:num w:numId="15" w16cid:durableId="647903522">
    <w:abstractNumId w:val="15"/>
  </w:num>
  <w:num w:numId="16" w16cid:durableId="453838343">
    <w:abstractNumId w:val="25"/>
  </w:num>
  <w:num w:numId="17" w16cid:durableId="359011280">
    <w:abstractNumId w:val="16"/>
  </w:num>
  <w:num w:numId="18" w16cid:durableId="2045712007">
    <w:abstractNumId w:val="12"/>
  </w:num>
  <w:num w:numId="19" w16cid:durableId="1152142640">
    <w:abstractNumId w:val="13"/>
  </w:num>
  <w:num w:numId="20" w16cid:durableId="1761290580">
    <w:abstractNumId w:val="22"/>
  </w:num>
  <w:num w:numId="21" w16cid:durableId="1973123673">
    <w:abstractNumId w:val="24"/>
  </w:num>
  <w:num w:numId="22" w16cid:durableId="1460221963">
    <w:abstractNumId w:val="14"/>
  </w:num>
  <w:num w:numId="23" w16cid:durableId="1796829507">
    <w:abstractNumId w:val="0"/>
  </w:num>
  <w:num w:numId="24" w16cid:durableId="1181815372">
    <w:abstractNumId w:val="18"/>
  </w:num>
  <w:num w:numId="25" w16cid:durableId="332152405">
    <w:abstractNumId w:val="7"/>
  </w:num>
  <w:num w:numId="26" w16cid:durableId="3631351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568"/>
    <w:rsid w:val="000470AD"/>
    <w:rsid w:val="00136D74"/>
    <w:rsid w:val="002857A5"/>
    <w:rsid w:val="003C0A49"/>
    <w:rsid w:val="004F19CE"/>
    <w:rsid w:val="00505A0A"/>
    <w:rsid w:val="00534325"/>
    <w:rsid w:val="00564568"/>
    <w:rsid w:val="00921609"/>
    <w:rsid w:val="00947654"/>
    <w:rsid w:val="0096595D"/>
    <w:rsid w:val="00972251"/>
    <w:rsid w:val="00AC6C09"/>
    <w:rsid w:val="00AF494B"/>
    <w:rsid w:val="00AF5201"/>
    <w:rsid w:val="00B639EC"/>
    <w:rsid w:val="00D10CF6"/>
    <w:rsid w:val="00D44F29"/>
    <w:rsid w:val="00D6018B"/>
    <w:rsid w:val="00DA226C"/>
    <w:rsid w:val="00E42CE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CA4DD"/>
  <w15:docId w15:val="{F17275B0-5D78-41D1-A07B-670EAD151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en-GB"/>
    </w:rPr>
  </w:style>
  <w:style w:type="paragraph" w:styleId="Heading1">
    <w:name w:val="heading 1"/>
    <w:basedOn w:val="Normal"/>
    <w:next w:val="Normal"/>
    <w:link w:val="Heading1Char"/>
    <w:uiPriority w:val="9"/>
    <w:qFormat/>
    <w:pPr>
      <w:keepNext/>
      <w:keepLines/>
      <w:spacing w:before="400" w:after="120"/>
      <w:outlineLvl w:val="0"/>
    </w:pPr>
    <w:rPr>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character" w:customStyle="1" w:styleId="Heading1Char">
    <w:name w:val="Heading 1 Char"/>
    <w:basedOn w:val="DefaultParagraphFont"/>
    <w:link w:val="Heading1"/>
    <w:uiPriority w:val="9"/>
    <w:rsid w:val="00D10CF6"/>
    <w:rPr>
      <w:b/>
      <w:bCs/>
      <w:sz w:val="28"/>
      <w:szCs w:val="28"/>
    </w:rPr>
  </w:style>
  <w:style w:type="paragraph" w:styleId="Bibliography">
    <w:name w:val="Bibliography"/>
    <w:basedOn w:val="Normal"/>
    <w:next w:val="Normal"/>
    <w:uiPriority w:val="37"/>
    <w:unhideWhenUsed/>
    <w:rsid w:val="00D10CF6"/>
  </w:style>
  <w:style w:type="character" w:styleId="Hyperlink">
    <w:name w:val="Hyperlink"/>
    <w:basedOn w:val="DefaultParagraphFont"/>
    <w:uiPriority w:val="99"/>
    <w:unhideWhenUsed/>
    <w:rsid w:val="00D10CF6"/>
    <w:rPr>
      <w:color w:val="0000FF" w:themeColor="hyperlink"/>
      <w:u w:val="single"/>
    </w:rPr>
  </w:style>
  <w:style w:type="character" w:styleId="UnresolvedMention">
    <w:name w:val="Unresolved Mention"/>
    <w:basedOn w:val="DefaultParagraphFont"/>
    <w:uiPriority w:val="99"/>
    <w:semiHidden/>
    <w:unhideWhenUsed/>
    <w:rsid w:val="00D10CF6"/>
    <w:rPr>
      <w:color w:val="605E5C"/>
      <w:shd w:val="clear" w:color="auto" w:fill="E1DFDD"/>
    </w:rPr>
  </w:style>
  <w:style w:type="paragraph" w:styleId="ListParagraph">
    <w:name w:val="List Paragraph"/>
    <w:basedOn w:val="Normal"/>
    <w:uiPriority w:val="34"/>
    <w:qFormat/>
    <w:rsid w:val="00D10CF6"/>
    <w:pPr>
      <w:ind w:left="720"/>
      <w:contextualSpacing/>
    </w:pPr>
  </w:style>
  <w:style w:type="paragraph" w:styleId="TOCHeading">
    <w:name w:val="TOC Heading"/>
    <w:basedOn w:val="Heading1"/>
    <w:next w:val="Normal"/>
    <w:uiPriority w:val="39"/>
    <w:unhideWhenUsed/>
    <w:qFormat/>
    <w:rsid w:val="004F19CE"/>
    <w:pPr>
      <w:spacing w:before="240" w:after="0" w:line="259" w:lineRule="auto"/>
      <w:jc w:val="left"/>
      <w:outlineLvl w:val="9"/>
    </w:pPr>
    <w:rPr>
      <w:rFonts w:asciiTheme="majorHAnsi" w:eastAsiaTheme="majorEastAsia" w:hAnsiTheme="majorHAnsi" w:cstheme="majorBidi"/>
      <w:b w:val="0"/>
      <w:bCs w:val="0"/>
      <w:noProof w:val="0"/>
      <w:color w:val="365F91" w:themeColor="accent1" w:themeShade="BF"/>
      <w:sz w:val="32"/>
      <w:szCs w:val="32"/>
      <w:lang w:val="en-US" w:eastAsia="en-US"/>
    </w:rPr>
  </w:style>
  <w:style w:type="paragraph" w:styleId="TOC1">
    <w:name w:val="toc 1"/>
    <w:basedOn w:val="Normal"/>
    <w:next w:val="Normal"/>
    <w:autoRedefine/>
    <w:uiPriority w:val="39"/>
    <w:unhideWhenUsed/>
    <w:rsid w:val="004F19CE"/>
    <w:pPr>
      <w:spacing w:after="100"/>
    </w:pPr>
  </w:style>
  <w:style w:type="paragraph" w:styleId="Header">
    <w:name w:val="header"/>
    <w:basedOn w:val="Normal"/>
    <w:link w:val="HeaderChar"/>
    <w:uiPriority w:val="99"/>
    <w:unhideWhenUsed/>
    <w:rsid w:val="004F19CE"/>
    <w:pPr>
      <w:tabs>
        <w:tab w:val="center" w:pos="4513"/>
        <w:tab w:val="right" w:pos="9026"/>
      </w:tabs>
      <w:spacing w:line="240" w:lineRule="auto"/>
    </w:pPr>
  </w:style>
  <w:style w:type="character" w:customStyle="1" w:styleId="HeaderChar">
    <w:name w:val="Header Char"/>
    <w:basedOn w:val="DefaultParagraphFont"/>
    <w:link w:val="Header"/>
    <w:uiPriority w:val="99"/>
    <w:rsid w:val="004F19CE"/>
    <w:rPr>
      <w:noProof/>
      <w:lang w:val="en-GB"/>
    </w:rPr>
  </w:style>
  <w:style w:type="paragraph" w:styleId="Footer">
    <w:name w:val="footer"/>
    <w:basedOn w:val="Normal"/>
    <w:link w:val="FooterChar"/>
    <w:uiPriority w:val="99"/>
    <w:unhideWhenUsed/>
    <w:rsid w:val="004F19CE"/>
    <w:pPr>
      <w:tabs>
        <w:tab w:val="center" w:pos="4513"/>
        <w:tab w:val="right" w:pos="9026"/>
      </w:tabs>
      <w:spacing w:line="240" w:lineRule="auto"/>
    </w:pPr>
  </w:style>
  <w:style w:type="character" w:customStyle="1" w:styleId="FooterChar">
    <w:name w:val="Footer Char"/>
    <w:basedOn w:val="DefaultParagraphFont"/>
    <w:link w:val="Footer"/>
    <w:uiPriority w:val="99"/>
    <w:rsid w:val="004F19CE"/>
    <w:rPr>
      <w:noProof/>
      <w:lang w:val="en-GB"/>
    </w:rPr>
  </w:style>
  <w:style w:type="character" w:styleId="Strong">
    <w:name w:val="Strong"/>
    <w:uiPriority w:val="22"/>
    <w:qFormat/>
    <w:rsid w:val="00E42C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1986">
      <w:bodyDiv w:val="1"/>
      <w:marLeft w:val="0"/>
      <w:marRight w:val="0"/>
      <w:marTop w:val="0"/>
      <w:marBottom w:val="0"/>
      <w:divBdr>
        <w:top w:val="none" w:sz="0" w:space="0" w:color="auto"/>
        <w:left w:val="none" w:sz="0" w:space="0" w:color="auto"/>
        <w:bottom w:val="none" w:sz="0" w:space="0" w:color="auto"/>
        <w:right w:val="none" w:sz="0" w:space="0" w:color="auto"/>
      </w:divBdr>
    </w:div>
    <w:div w:id="149445784">
      <w:bodyDiv w:val="1"/>
      <w:marLeft w:val="0"/>
      <w:marRight w:val="0"/>
      <w:marTop w:val="0"/>
      <w:marBottom w:val="0"/>
      <w:divBdr>
        <w:top w:val="none" w:sz="0" w:space="0" w:color="auto"/>
        <w:left w:val="none" w:sz="0" w:space="0" w:color="auto"/>
        <w:bottom w:val="none" w:sz="0" w:space="0" w:color="auto"/>
        <w:right w:val="none" w:sz="0" w:space="0" w:color="auto"/>
      </w:divBdr>
    </w:div>
    <w:div w:id="526137452">
      <w:bodyDiv w:val="1"/>
      <w:marLeft w:val="0"/>
      <w:marRight w:val="0"/>
      <w:marTop w:val="0"/>
      <w:marBottom w:val="0"/>
      <w:divBdr>
        <w:top w:val="none" w:sz="0" w:space="0" w:color="auto"/>
        <w:left w:val="none" w:sz="0" w:space="0" w:color="auto"/>
        <w:bottom w:val="none" w:sz="0" w:space="0" w:color="auto"/>
        <w:right w:val="none" w:sz="0" w:space="0" w:color="auto"/>
      </w:divBdr>
    </w:div>
    <w:div w:id="531192117">
      <w:bodyDiv w:val="1"/>
      <w:marLeft w:val="0"/>
      <w:marRight w:val="0"/>
      <w:marTop w:val="0"/>
      <w:marBottom w:val="0"/>
      <w:divBdr>
        <w:top w:val="none" w:sz="0" w:space="0" w:color="auto"/>
        <w:left w:val="none" w:sz="0" w:space="0" w:color="auto"/>
        <w:bottom w:val="none" w:sz="0" w:space="0" w:color="auto"/>
        <w:right w:val="none" w:sz="0" w:space="0" w:color="auto"/>
      </w:divBdr>
    </w:div>
    <w:div w:id="647050692">
      <w:bodyDiv w:val="1"/>
      <w:marLeft w:val="0"/>
      <w:marRight w:val="0"/>
      <w:marTop w:val="0"/>
      <w:marBottom w:val="0"/>
      <w:divBdr>
        <w:top w:val="none" w:sz="0" w:space="0" w:color="auto"/>
        <w:left w:val="none" w:sz="0" w:space="0" w:color="auto"/>
        <w:bottom w:val="none" w:sz="0" w:space="0" w:color="auto"/>
        <w:right w:val="none" w:sz="0" w:space="0" w:color="auto"/>
      </w:divBdr>
    </w:div>
    <w:div w:id="790171839">
      <w:bodyDiv w:val="1"/>
      <w:marLeft w:val="0"/>
      <w:marRight w:val="0"/>
      <w:marTop w:val="0"/>
      <w:marBottom w:val="0"/>
      <w:divBdr>
        <w:top w:val="none" w:sz="0" w:space="0" w:color="auto"/>
        <w:left w:val="none" w:sz="0" w:space="0" w:color="auto"/>
        <w:bottom w:val="none" w:sz="0" w:space="0" w:color="auto"/>
        <w:right w:val="none" w:sz="0" w:space="0" w:color="auto"/>
      </w:divBdr>
    </w:div>
    <w:div w:id="815488857">
      <w:bodyDiv w:val="1"/>
      <w:marLeft w:val="0"/>
      <w:marRight w:val="0"/>
      <w:marTop w:val="0"/>
      <w:marBottom w:val="0"/>
      <w:divBdr>
        <w:top w:val="none" w:sz="0" w:space="0" w:color="auto"/>
        <w:left w:val="none" w:sz="0" w:space="0" w:color="auto"/>
        <w:bottom w:val="none" w:sz="0" w:space="0" w:color="auto"/>
        <w:right w:val="none" w:sz="0" w:space="0" w:color="auto"/>
      </w:divBdr>
    </w:div>
    <w:div w:id="844201449">
      <w:bodyDiv w:val="1"/>
      <w:marLeft w:val="0"/>
      <w:marRight w:val="0"/>
      <w:marTop w:val="0"/>
      <w:marBottom w:val="0"/>
      <w:divBdr>
        <w:top w:val="none" w:sz="0" w:space="0" w:color="auto"/>
        <w:left w:val="none" w:sz="0" w:space="0" w:color="auto"/>
        <w:bottom w:val="none" w:sz="0" w:space="0" w:color="auto"/>
        <w:right w:val="none" w:sz="0" w:space="0" w:color="auto"/>
      </w:divBdr>
    </w:div>
    <w:div w:id="856046428">
      <w:bodyDiv w:val="1"/>
      <w:marLeft w:val="0"/>
      <w:marRight w:val="0"/>
      <w:marTop w:val="0"/>
      <w:marBottom w:val="0"/>
      <w:divBdr>
        <w:top w:val="none" w:sz="0" w:space="0" w:color="auto"/>
        <w:left w:val="none" w:sz="0" w:space="0" w:color="auto"/>
        <w:bottom w:val="none" w:sz="0" w:space="0" w:color="auto"/>
        <w:right w:val="none" w:sz="0" w:space="0" w:color="auto"/>
      </w:divBdr>
    </w:div>
    <w:div w:id="912355948">
      <w:bodyDiv w:val="1"/>
      <w:marLeft w:val="0"/>
      <w:marRight w:val="0"/>
      <w:marTop w:val="0"/>
      <w:marBottom w:val="0"/>
      <w:divBdr>
        <w:top w:val="none" w:sz="0" w:space="0" w:color="auto"/>
        <w:left w:val="none" w:sz="0" w:space="0" w:color="auto"/>
        <w:bottom w:val="none" w:sz="0" w:space="0" w:color="auto"/>
        <w:right w:val="none" w:sz="0" w:space="0" w:color="auto"/>
      </w:divBdr>
    </w:div>
    <w:div w:id="939416770">
      <w:bodyDiv w:val="1"/>
      <w:marLeft w:val="0"/>
      <w:marRight w:val="0"/>
      <w:marTop w:val="0"/>
      <w:marBottom w:val="0"/>
      <w:divBdr>
        <w:top w:val="none" w:sz="0" w:space="0" w:color="auto"/>
        <w:left w:val="none" w:sz="0" w:space="0" w:color="auto"/>
        <w:bottom w:val="none" w:sz="0" w:space="0" w:color="auto"/>
        <w:right w:val="none" w:sz="0" w:space="0" w:color="auto"/>
      </w:divBdr>
    </w:div>
    <w:div w:id="1095400558">
      <w:bodyDiv w:val="1"/>
      <w:marLeft w:val="0"/>
      <w:marRight w:val="0"/>
      <w:marTop w:val="0"/>
      <w:marBottom w:val="0"/>
      <w:divBdr>
        <w:top w:val="none" w:sz="0" w:space="0" w:color="auto"/>
        <w:left w:val="none" w:sz="0" w:space="0" w:color="auto"/>
        <w:bottom w:val="none" w:sz="0" w:space="0" w:color="auto"/>
        <w:right w:val="none" w:sz="0" w:space="0" w:color="auto"/>
      </w:divBdr>
    </w:div>
    <w:div w:id="1433816950">
      <w:bodyDiv w:val="1"/>
      <w:marLeft w:val="0"/>
      <w:marRight w:val="0"/>
      <w:marTop w:val="0"/>
      <w:marBottom w:val="0"/>
      <w:divBdr>
        <w:top w:val="none" w:sz="0" w:space="0" w:color="auto"/>
        <w:left w:val="none" w:sz="0" w:space="0" w:color="auto"/>
        <w:bottom w:val="none" w:sz="0" w:space="0" w:color="auto"/>
        <w:right w:val="none" w:sz="0" w:space="0" w:color="auto"/>
      </w:divBdr>
    </w:div>
    <w:div w:id="1564635816">
      <w:bodyDiv w:val="1"/>
      <w:marLeft w:val="0"/>
      <w:marRight w:val="0"/>
      <w:marTop w:val="0"/>
      <w:marBottom w:val="0"/>
      <w:divBdr>
        <w:top w:val="none" w:sz="0" w:space="0" w:color="auto"/>
        <w:left w:val="none" w:sz="0" w:space="0" w:color="auto"/>
        <w:bottom w:val="none" w:sz="0" w:space="0" w:color="auto"/>
        <w:right w:val="none" w:sz="0" w:space="0" w:color="auto"/>
      </w:divBdr>
    </w:div>
    <w:div w:id="1616980812">
      <w:bodyDiv w:val="1"/>
      <w:marLeft w:val="0"/>
      <w:marRight w:val="0"/>
      <w:marTop w:val="0"/>
      <w:marBottom w:val="0"/>
      <w:divBdr>
        <w:top w:val="none" w:sz="0" w:space="0" w:color="auto"/>
        <w:left w:val="none" w:sz="0" w:space="0" w:color="auto"/>
        <w:bottom w:val="none" w:sz="0" w:space="0" w:color="auto"/>
        <w:right w:val="none" w:sz="0" w:space="0" w:color="auto"/>
      </w:divBdr>
    </w:div>
    <w:div w:id="1722558830">
      <w:bodyDiv w:val="1"/>
      <w:marLeft w:val="0"/>
      <w:marRight w:val="0"/>
      <w:marTop w:val="0"/>
      <w:marBottom w:val="0"/>
      <w:divBdr>
        <w:top w:val="none" w:sz="0" w:space="0" w:color="auto"/>
        <w:left w:val="none" w:sz="0" w:space="0" w:color="auto"/>
        <w:bottom w:val="none" w:sz="0" w:space="0" w:color="auto"/>
        <w:right w:val="none" w:sz="0" w:space="0" w:color="auto"/>
      </w:divBdr>
    </w:div>
    <w:div w:id="1790776319">
      <w:bodyDiv w:val="1"/>
      <w:marLeft w:val="0"/>
      <w:marRight w:val="0"/>
      <w:marTop w:val="0"/>
      <w:marBottom w:val="0"/>
      <w:divBdr>
        <w:top w:val="none" w:sz="0" w:space="0" w:color="auto"/>
        <w:left w:val="none" w:sz="0" w:space="0" w:color="auto"/>
        <w:bottom w:val="none" w:sz="0" w:space="0" w:color="auto"/>
        <w:right w:val="none" w:sz="0" w:space="0" w:color="auto"/>
      </w:divBdr>
    </w:div>
    <w:div w:id="1819690824">
      <w:bodyDiv w:val="1"/>
      <w:marLeft w:val="0"/>
      <w:marRight w:val="0"/>
      <w:marTop w:val="0"/>
      <w:marBottom w:val="0"/>
      <w:divBdr>
        <w:top w:val="none" w:sz="0" w:space="0" w:color="auto"/>
        <w:left w:val="none" w:sz="0" w:space="0" w:color="auto"/>
        <w:bottom w:val="none" w:sz="0" w:space="0" w:color="auto"/>
        <w:right w:val="none" w:sz="0" w:space="0" w:color="auto"/>
      </w:divBdr>
    </w:div>
    <w:div w:id="1897466713">
      <w:bodyDiv w:val="1"/>
      <w:marLeft w:val="0"/>
      <w:marRight w:val="0"/>
      <w:marTop w:val="0"/>
      <w:marBottom w:val="0"/>
      <w:divBdr>
        <w:top w:val="none" w:sz="0" w:space="0" w:color="auto"/>
        <w:left w:val="none" w:sz="0" w:space="0" w:color="auto"/>
        <w:bottom w:val="none" w:sz="0" w:space="0" w:color="auto"/>
        <w:right w:val="none" w:sz="0" w:space="0" w:color="auto"/>
      </w:divBdr>
    </w:div>
    <w:div w:id="1915431996">
      <w:bodyDiv w:val="1"/>
      <w:marLeft w:val="0"/>
      <w:marRight w:val="0"/>
      <w:marTop w:val="0"/>
      <w:marBottom w:val="0"/>
      <w:divBdr>
        <w:top w:val="none" w:sz="0" w:space="0" w:color="auto"/>
        <w:left w:val="none" w:sz="0" w:space="0" w:color="auto"/>
        <w:bottom w:val="none" w:sz="0" w:space="0" w:color="auto"/>
        <w:right w:val="none" w:sz="0" w:space="0" w:color="auto"/>
      </w:divBdr>
    </w:div>
    <w:div w:id="1940142783">
      <w:bodyDiv w:val="1"/>
      <w:marLeft w:val="0"/>
      <w:marRight w:val="0"/>
      <w:marTop w:val="0"/>
      <w:marBottom w:val="0"/>
      <w:divBdr>
        <w:top w:val="none" w:sz="0" w:space="0" w:color="auto"/>
        <w:left w:val="none" w:sz="0" w:space="0" w:color="auto"/>
        <w:bottom w:val="none" w:sz="0" w:space="0" w:color="auto"/>
        <w:right w:val="none" w:sz="0" w:space="0" w:color="auto"/>
      </w:divBdr>
    </w:div>
    <w:div w:id="1999457028">
      <w:bodyDiv w:val="1"/>
      <w:marLeft w:val="0"/>
      <w:marRight w:val="0"/>
      <w:marTop w:val="0"/>
      <w:marBottom w:val="0"/>
      <w:divBdr>
        <w:top w:val="none" w:sz="0" w:space="0" w:color="auto"/>
        <w:left w:val="none" w:sz="0" w:space="0" w:color="auto"/>
        <w:bottom w:val="none" w:sz="0" w:space="0" w:color="auto"/>
        <w:right w:val="none" w:sz="0" w:space="0" w:color="auto"/>
      </w:divBdr>
    </w:div>
    <w:div w:id="20402317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628de13be90e071f5f7e1bd2/Early_Help_System_Guide.pdf" TargetMode="External"/><Relationship Id="rId18" Type="http://schemas.openxmlformats.org/officeDocument/2006/relationships/hyperlink" Target="https://improvinglivesnw.org.uk/clinical-strategy-year-2-you-said-we-did/" TargetMode="External"/><Relationship Id="rId26" Type="http://schemas.openxmlformats.org/officeDocument/2006/relationships/hyperlink" Target="https://www.norfolk.gov.uk/article/42008/Young-carers-and-families" TargetMode="External"/><Relationship Id="rId39" Type="http://schemas.openxmlformats.org/officeDocument/2006/relationships/theme" Target="theme/theme1.xml"/><Relationship Id="rId21" Type="http://schemas.openxmlformats.org/officeDocument/2006/relationships/hyperlink" Target="https://www.leeds.gov.uk/one-minute-guides/working-together" TargetMode="External"/><Relationship Id="rId34" Type="http://schemas.openxmlformats.org/officeDocument/2006/relationships/hyperlink" Target="https://www.towerhamlets.gov.uk/lgnl/health__social_care/children_and_family_care/Early_Help/Early_Help_Hub.aspx"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v.uk/government/publications/safeguarding-practitioners-information-sharing-advice" TargetMode="External"/><Relationship Id="rId25" Type="http://schemas.openxmlformats.org/officeDocument/2006/relationships/hyperlink" Target="https://www.norfolk.gov.uk/40407" TargetMode="External"/><Relationship Id="rId33" Type="http://schemas.openxmlformats.org/officeDocument/2006/relationships/hyperlink" Target="https://www.towerhamlets.gov.uk/lgnl/health__social_care/children_and_family_care/Early_Help/Children-and-Family-Centres/Children-and-Family-Centre.aspx"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working-together-to-safeguard-children--2" TargetMode="External"/><Relationship Id="rId20" Type="http://schemas.openxmlformats.org/officeDocument/2006/relationships/hyperlink" Target="https://www.leeds.gov.uk/" TargetMode="External"/><Relationship Id="rId29" Type="http://schemas.openxmlformats.org/officeDocument/2006/relationships/hyperlink" Target="https://learning.nspcc.org.uk/safeguarding-child-protection/early-help-and-early-interven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v.uk/government/news/access-to-early-send-support-through-best-start-family-hubs" TargetMode="External"/><Relationship Id="rId32" Type="http://schemas.openxmlformats.org/officeDocument/2006/relationships/hyperlink" Target="https://www.tandfonline.com/doi/full/10.1080/02673037.2024.2419527"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www.leedsscp.org.uk/practitioners/approaches/early-help/approach" TargetMode="External"/><Relationship Id="rId28" Type="http://schemas.openxmlformats.org/officeDocument/2006/relationships/hyperlink" Target="https://learning.nspcc.org.uk/safeguarding-child-protection/early-help-and-early-intervention" TargetMode="External"/><Relationship Id="rId36" Type="http://schemas.openxmlformats.org/officeDocument/2006/relationships/hyperlink" Target="https://www.towerhamlets.gov.uk/News_events/2025/October/Tower-Hamlets-launches-ambitious-strategy-to-support-families.aspx" TargetMode="External"/><Relationship Id="rId10" Type="http://schemas.openxmlformats.org/officeDocument/2006/relationships/image" Target="media/image3.png"/><Relationship Id="rId19" Type="http://schemas.openxmlformats.org/officeDocument/2006/relationships/hyperlink" Target="https://ineqe.com/2023/12/19/working-together-safeguard-children-2023-updates/" TargetMode="External"/><Relationship Id="rId31" Type="http://schemas.openxmlformats.org/officeDocument/2006/relationships/hyperlink" Target="https://www.mdpi.com/1660-4601/20/18/673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ctionforchildren.org.uk/blog/early-help-fragmented-uncertain-and-underfunded/" TargetMode="External"/><Relationship Id="rId22" Type="http://schemas.openxmlformats.org/officeDocument/2006/relationships/hyperlink" Target="https://leedsbrc.nihr.ac.uk/ppie-strategy/engaging-with-communities/" TargetMode="External"/><Relationship Id="rId27" Type="http://schemas.openxmlformats.org/officeDocument/2006/relationships/hyperlink" Target="https://norfolklscp.org.uk/about/policies-procedures/policy-framework/14-early-help-assessment-plan" TargetMode="External"/><Relationship Id="rId30" Type="http://schemas.openxmlformats.org/officeDocument/2006/relationships/hyperlink" Target="https://www.safeguardingsheffieldchildren.org/p/processes/early-help-assessment-and-threshold-of-need" TargetMode="External"/><Relationship Id="rId35" Type="http://schemas.openxmlformats.org/officeDocument/2006/relationships/hyperlink" Target="https://www.towerhamlets.gov.uk/lgnl/health__social_care/children_and_family_care/Early_Help/Early-Help-and-Children-and-Family-Service.aspx" TargetMode="External"/><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saf24</b:Tag>
    <b:SourceType>InternetSite</b:SourceType>
    <b:Guid>{69EA1FA1-82EA-4E5C-AFA2-3204D582DE10}</b:Guid>
    <b:Author>
      <b:Author>
        <b:Corporate>safeguardingsheffieldchildren</b:Corporate>
      </b:Author>
    </b:Author>
    <b:Title>Early Help Assessment and Threshold of Need</b:Title>
    <b:Year>2024</b:Year>
    <b:YearAccessed>2025</b:YearAccessed>
    <b:MonthAccessed>12</b:MonthAccessed>
    <b:DayAccessed>08</b:DayAccessed>
    <b:URL>https://www.safeguardingsheffieldchildren.org/p/processes/early-help-assessment-and-threshold-of-need</b:URL>
    <b:RefOrder>1</b:RefOrder>
  </b:Source>
  <b:Source>
    <b:Tag>imp24</b:Tag>
    <b:SourceType>InternetSite</b:SourceType>
    <b:Guid>{F44EA684-D4D6-42CF-B0A0-CBADAF9B2FA6}</b:Guid>
    <b:Author>
      <b:Author>
        <b:Corporate>improvinglivesnw</b:Corporate>
      </b:Author>
    </b:Author>
    <b:Title>Clinical Strategy – Year 2 – “You said, we did”</b:Title>
    <b:Year>2024</b:Year>
    <b:YearAccessed>2025</b:YearAccessed>
    <b:MonthAccessed>12</b:MonthAccessed>
    <b:DayAccessed>09</b:DayAccessed>
    <b:URL>https://improvinglivesnw.org.uk/clinical-strategy-year-2-you-said-we-did/</b:URL>
    <b:RefOrder>8</b:RefOrder>
  </b:Source>
  <b:Source>
    <b:Tag>tow24</b:Tag>
    <b:SourceType>InternetSite</b:SourceType>
    <b:Guid>{8622A99D-3452-4BEB-886B-E774BD6FC4AA}</b:Guid>
    <b:Author>
      <b:Author>
        <b:Corporate>towerhamlets</b:Corporate>
      </b:Author>
    </b:Author>
    <b:Title>Children and Family Centres and Family Hubs</b:Title>
    <b:Year>2024</b:Year>
    <b:YearAccessed>2025</b:YearAccessed>
    <b:MonthAccessed>12</b:MonthAccessed>
    <b:DayAccessed>07</b:DayAccessed>
    <b:URL>https://www.towerhamlets.gov.uk/lgnl/health__social_care/children_and_family_care/Early_Help/Children-and-Family-Centres/Children-and-Family-Centre.aspx</b:URL>
    <b:RefOrder>10</b:RefOrder>
  </b:Source>
  <b:Source>
    <b:Tag>lee25</b:Tag>
    <b:SourceType>InternetSite</b:SourceType>
    <b:Guid>{F32AC74F-B588-4F36-A7AB-3545E61BFEA5}</b:Guid>
    <b:Author>
      <b:Author>
        <b:Corporate>leedsbrc</b:Corporate>
      </b:Author>
    </b:Author>
    <b:Title>The Leeds Approach to Engaging with Communities for Research</b:Title>
    <b:Year>2025</b:Year>
    <b:YearAccessed>2025</b:YearAccessed>
    <b:MonthAccessed>12</b:MonthAccessed>
    <b:DayAccessed>07</b:DayAccessed>
    <b:URL>https://leedsbrc.nihr.ac.uk/ppie-strategy/engaging-with-communities/</b:URL>
    <b:RefOrder>16</b:RefOrder>
  </b:Source>
  <b:Source>
    <b:Tag>nor24</b:Tag>
    <b:SourceType>InternetSite</b:SourceType>
    <b:Guid>{A1B33F5B-D2E5-44B2-A96F-C4604CB6D62E}</b:Guid>
    <b:Author>
      <b:Author>
        <b:Corporate>norfolklscp</b:Corporate>
      </b:Author>
    </b:Author>
    <b:Title>Early Help Assessment &amp; Plan</b:Title>
    <b:Year>2024</b:Year>
    <b:YearAccessed>2025</b:YearAccessed>
    <b:MonthAccessed>12</b:MonthAccessed>
    <b:DayAccessed>08</b:DayAccessed>
    <b:URL>https://norfolklscp.org.uk/about/policies-procedures/policy-framework/14-early-help-assessment-plan</b:URL>
    <b:RefOrder>2</b:RefOrder>
  </b:Source>
  <b:Source>
    <b:Tag>nor25</b:Tag>
    <b:SourceType>InternetSite</b:SourceType>
    <b:Guid>{1C6C894F-0BD4-4C88-B451-A1DA884FCAC8}</b:Guid>
    <b:Author>
      <b:Author>
        <b:Corporate>norfolk</b:Corporate>
      </b:Author>
    </b:Author>
    <b:Title>Early help for children and families</b:Title>
    <b:Year>2025</b:Year>
    <b:YearAccessed>2025</b:YearAccessed>
    <b:MonthAccessed>12</b:MonthAccessed>
    <b:DayAccessed>07</b:DayAccessed>
    <b:URL>https://www.norfolk.gov.uk/40407</b:URL>
    <b:RefOrder>3</b:RefOrder>
  </b:Source>
  <b:Source>
    <b:Tag>Oli25</b:Tag>
    <b:SourceType>InternetSite</b:SourceType>
    <b:Guid>{68A7084B-AD16-432B-9543-EFAE12E61D3F}</b:Guid>
    <b:Author>
      <b:Author>
        <b:NameList>
          <b:Person>
            <b:Last>MP</b:Last>
            <b:First>Olivia</b:First>
            <b:Middle>Bailey</b:Middle>
          </b:Person>
        </b:NameList>
      </b:Author>
    </b:Author>
    <b:Title>Access to early SEND support through Best Start Family Hubs</b:Title>
    <b:Year>2025</b:Year>
    <b:YearAccessed>2025</b:YearAccessed>
    <b:MonthAccessed>12</b:MonthAccessed>
    <b:DayAccessed>10</b:DayAccessed>
    <b:URL>https://www.gov.uk/government/news/access-to-early-send-support-through-best-start-family-hubs</b:URL>
    <b:RefOrder>4</b:RefOrder>
  </b:Source>
  <b:Source>
    <b:Tag>nsp23</b:Tag>
    <b:SourceType>InternetSite</b:SourceType>
    <b:Guid>{0F0F8580-960D-4C16-A114-DDB4840A689D}</b:Guid>
    <b:Author>
      <b:Author>
        <b:NameList>
          <b:Person>
            <b:Last>nspcc</b:Last>
          </b:Person>
        </b:NameList>
      </b:Author>
    </b:Author>
    <b:Title>Early help and early intervention</b:Title>
    <b:Year>2023</b:Year>
    <b:YearAccessed>2025</b:YearAccessed>
    <b:MonthAccessed>12</b:MonthAccessed>
    <b:DayAccessed>07</b:DayAccessed>
    <b:URL>https://learning.nspcc.org.uk/safeguarding-child-protection/early-help-and-early-intervention</b:URL>
    <b:RefOrder>5</b:RefOrder>
  </b:Source>
  <b:Source>
    <b:Tag>nor251</b:Tag>
    <b:SourceType>InternetSite</b:SourceType>
    <b:Guid>{85A3860D-E535-4076-8A0E-C4920C3ED95E}</b:Guid>
    <b:Author>
      <b:Author>
        <b:Corporate>norfolk</b:Corporate>
      </b:Author>
    </b:Author>
    <b:Title>Young carers and families</b:Title>
    <b:Year>2025</b:Year>
    <b:YearAccessed>2025</b:YearAccessed>
    <b:MonthAccessed>12</b:MonthAccessed>
    <b:DayAccessed>08</b:DayAccessed>
    <b:URL>https://www.norfolk.gov.uk/article/42008/Young-carers-and-families</b:URL>
    <b:RefOrder>6</b:RefOrder>
  </b:Source>
  <b:Source>
    <b:Tag>Fle23</b:Tag>
    <b:SourceType>InternetSite</b:SourceType>
    <b:Guid>{67255F27-F70D-46B9-BE84-2437E4F6ED7C}</b:Guid>
    <b:Author>
      <b:Author>
        <b:NameList>
          <b:Person>
            <b:Last>Smith</b:Last>
            <b:First>Fleur</b:First>
          </b:Person>
        </b:NameList>
      </b:Author>
    </b:Author>
    <b:Title>The Journey to Early Identification and Intervention for Children with Disabilities </b:Title>
    <b:Year>2023</b:Year>
    <b:YearAccessed>2025</b:YearAccessed>
    <b:MonthAccessed>12</b:MonthAccessed>
    <b:DayAccessed>09</b:DayAccessed>
    <b:URL>https://www.mdpi.com/1660-4601/20/18/6732</b:URL>
    <b:RefOrder>7</b:RefOrder>
  </b:Source>
  <b:Source>
    <b:Tag>Fel24</b:Tag>
    <b:SourceType>InternetSite</b:SourceType>
    <b:Guid>{15E70A68-2772-43B8-A10B-0D9D6F7C0382}</b:Guid>
    <b:Author>
      <b:Author>
        <b:NameList>
          <b:Person>
            <b:Last>Thomas</b:Last>
            <b:First>Felicity</b:First>
          </b:Person>
        </b:NameList>
      </b:Author>
    </b:Author>
    <b:Title>Housing and children’s social care in England: learning from embedded research</b:Title>
    <b:Year>2024</b:Year>
    <b:YearAccessed>2025</b:YearAccessed>
    <b:MonthAccessed>12</b:MonthAccessed>
    <b:DayAccessed>05</b:DayAccessed>
    <b:URL>https://www.tandfonline.com/doi/full/10.1080/02673037.2024.2419527#abstract</b:URL>
    <b:RefOrder>9</b:RefOrder>
  </b:Source>
  <b:Source>
    <b:Tag>tow25</b:Tag>
    <b:SourceType>InternetSite</b:SourceType>
    <b:Guid>{E7538F30-7E2A-4C51-9518-666E232702F4}</b:Guid>
    <b:Author>
      <b:Author>
        <b:Corporate>towerhamlets</b:Corporate>
      </b:Author>
    </b:Author>
    <b:Title>Tower Hamlets launches ambitious strategy to support families</b:Title>
    <b:Year>2025</b:Year>
    <b:YearAccessed>2025</b:YearAccessed>
    <b:MonthAccessed>12</b:MonthAccessed>
    <b:DayAccessed>07</b:DayAccessed>
    <b:URL>https://www.towerhamlets.gov.uk/News_events/2025/October/Tower-Hamlets-launches-ambitious-strategy-to-support-families.aspx</b:URL>
    <b:RefOrder>11</b:RefOrder>
  </b:Source>
  <b:Source>
    <b:Tag>Dai24</b:Tag>
    <b:SourceType>InternetSite</b:SourceType>
    <b:Guid>{C68F29C6-BD67-465F-870D-B907BE160244}</b:Guid>
    <b:Author>
      <b:Author>
        <b:NameList>
          <b:Person>
            <b:Last>Elliott</b:Last>
            <b:First>Daisy</b:First>
          </b:Person>
        </b:NameList>
      </b:Author>
    </b:Author>
    <b:Title>Early help: fragmented, uncertain and underfunded</b:Title>
    <b:Year>2024</b:Year>
    <b:YearAccessed>2025</b:YearAccessed>
    <b:MonthAccessed>12</b:MonthAccessed>
    <b:DayAccessed>08</b:DayAccessed>
    <b:URL>https://www.actionforchildren.org.uk/blog/early-help-fragmented-uncertain-and-underfunded/</b:URL>
    <b:RefOrder>12</b:RefOrder>
  </b:Source>
  <b:Source>
    <b:Tag>tow241</b:Tag>
    <b:SourceType>InternetSite</b:SourceType>
    <b:Guid>{B0944D34-96AD-4280-A17F-541F0EEF280F}</b:Guid>
    <b:Author>
      <b:Author>
        <b:NameList>
          <b:Person>
            <b:Last>towerhamlets</b:Last>
          </b:Person>
        </b:NameList>
      </b:Author>
    </b:Author>
    <b:Title>Early Help at the front door</b:Title>
    <b:Year>2024</b:Year>
    <b:YearAccessed>2025</b:YearAccessed>
    <b:MonthAccessed>12</b:MonthAccessed>
    <b:DayAccessed>07</b:DayAccessed>
    <b:URL>https://www.towerhamlets.gov.uk/lgnl/health__social_care/children_and_family_care/Early_Help/Early_Help_Hub.aspx</b:URL>
    <b:RefOrder>13</b:RefOrder>
  </b:Source>
  <b:Source>
    <b:Tag>gov15</b:Tag>
    <b:SourceType>InternetSite</b:SourceType>
    <b:Guid>{634DE45C-962E-4098-A3C8-0D1331DC8F14}</b:Guid>
    <b:Author>
      <b:Author>
        <b:Corporate>gov.uk</b:Corporate>
      </b:Author>
    </b:Author>
    <b:Title>Working together to safeguard children</b:Title>
    <b:Year>2015</b:Year>
    <b:YearAccessed>2025</b:YearAccessed>
    <b:MonthAccessed>12</b:MonthAccessed>
    <b:DayAccessed>09</b:DayAccessed>
    <b:URL>https://www.gov.uk/government/publications/working-together-to-safeguard-children--2</b:URL>
    <b:RefOrder>14</b:RefOrder>
  </b:Source>
  <b:Source>
    <b:Tag>tow242</b:Tag>
    <b:SourceType>InternetSite</b:SourceType>
    <b:Guid>{EB2B0C21-0A56-410F-ACE2-A3EC770A5C0C}</b:Guid>
    <b:Author>
      <b:Author>
        <b:Corporate>towerhamlets</b:Corporate>
      </b:Author>
    </b:Author>
    <b:Title>MAST Early Help &amp; Children and Families Service</b:Title>
    <b:Year>2024</b:Year>
    <b:YearAccessed>2025</b:YearAccessed>
    <b:MonthAccessed>12</b:MonthAccessed>
    <b:DayAccessed>06</b:DayAccessed>
    <b:URL>https://www.towerhamlets.gov.uk/lgnl/health__social_care/children_and_family_care/Early_Help/Early-Help-and-Children-and-Family-Service.aspx</b:URL>
    <b:RefOrder>15</b:RefOrder>
  </b:Source>
  <b:Source>
    <b:Tag>lee251</b:Tag>
    <b:SourceType>InternetSite</b:SourceType>
    <b:Guid>{8AD2B3EF-14A7-4A57-B669-FB4FFF206726}</b:Guid>
    <b:Author>
      <b:Author>
        <b:Corporate>leedsscp</b:Corporate>
      </b:Author>
    </b:Author>
    <b:Title>Early Help Approach and Strategy</b:Title>
    <b:Year>2025</b:Year>
    <b:YearAccessed>2025</b:YearAccessed>
    <b:MonthAccessed>12</b:MonthAccessed>
    <b:DayAccessed>07</b:DayAccessed>
    <b:URL>https://www.leedsscp.org.uk/practitioners/approaches/early-help/approach</b:URL>
    <b:RefOrder>17</b:RefOrder>
  </b:Source>
  <b:Source>
    <b:Tag>Lee22</b:Tag>
    <b:SourceType>InternetSite</b:SourceType>
    <b:Guid>{D2E33B61-D16E-4221-974B-879A3E514836}</b:Guid>
    <b:Author>
      <b:Author>
        <b:Corporate>Leeds</b:Corporate>
      </b:Author>
    </b:Author>
    <b:Title>Leeds City Council</b:Title>
    <b:Year>2022</b:Year>
    <b:YearAccessed>2025</b:YearAccessed>
    <b:MonthAccessed>12</b:MonthAccessed>
    <b:DayAccessed>08</b:DayAccessed>
    <b:URL>https://www.leeds.gov.uk/</b:URL>
    <b:RefOrder>18</b:RefOrder>
  </b:Source>
  <b:Source>
    <b:Tag>lee24</b:Tag>
    <b:SourceType>InternetSite</b:SourceType>
    <b:Guid>{7FD71F09-55A6-4814-B151-ED773136B056}</b:Guid>
    <b:Author>
      <b:Author>
        <b:Corporate>leeds.gov</b:Corporate>
      </b:Author>
    </b:Author>
    <b:Title>One minute guide: Working Together to safeguard children</b:Title>
    <b:Year>2024</b:Year>
    <b:YearAccessed>2025</b:YearAccessed>
    <b:MonthAccessed>12</b:MonthAccessed>
    <b:DayAccessed>06</b:DayAccessed>
    <b:URL>https://www.leeds.gov.uk/one-minute-guides/working-together</b:URL>
    <b:RefOrder>19</b:RefOrder>
  </b:Source>
  <b:Source>
    <b:Tag>ine23</b:Tag>
    <b:SourceType>InternetSite</b:SourceType>
    <b:Guid>{9240C2CE-31D9-40A5-A6A8-03A1F0BE92EA}</b:Guid>
    <b:Author>
      <b:Author>
        <b:Corporate>ineqe</b:Corporate>
      </b:Author>
    </b:Author>
    <b:Title>Working Together to Safeguard Children 2023</b:Title>
    <b:Year>2023</b:Year>
    <b:YearAccessed>2025</b:YearAccessed>
    <b:MonthAccessed>12</b:MonthAccessed>
    <b:DayAccessed>07</b:DayAccessed>
    <b:URL>https://ineqe.com/2023/12/19/working-together-safeguard-children-2023-updates/</b:URL>
    <b:RefOrder>20</b:RefOrder>
  </b:Source>
</b:Sources>
</file>

<file path=customXml/itemProps1.xml><?xml version="1.0" encoding="utf-8"?>
<ds:datastoreItem xmlns:ds="http://schemas.openxmlformats.org/officeDocument/2006/customXml" ds:itemID="{ECA118E2-01E9-4CFE-8E7A-D701359AB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3557</Words>
  <Characters>20280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Natalia Furtuna (2336284)</cp:lastModifiedBy>
  <cp:revision>2</cp:revision>
  <dcterms:created xsi:type="dcterms:W3CDTF">2025-12-12T10:16:00Z</dcterms:created>
  <dcterms:modified xsi:type="dcterms:W3CDTF">2025-12-12T10:16:00Z</dcterms:modified>
</cp:coreProperties>
</file>