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E2C20" w14:textId="59D7B468" w:rsidR="004455F6" w:rsidRDefault="002A42C2" w:rsidP="004455F6">
      <w:pPr>
        <w:rPr>
          <w:noProof/>
        </w:rPr>
      </w:pPr>
      <w:r>
        <w:rPr>
          <w:noProof/>
        </w:rPr>
        <w:drawing>
          <wp:inline distT="0" distB="0" distL="0" distR="0" wp14:anchorId="6E7326A9" wp14:editId="2AEDD52E">
            <wp:extent cx="5715000" cy="1895475"/>
            <wp:effectExtent l="0" t="0" r="0" b="9525"/>
            <wp:docPr id="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5FF27905" w14:textId="221F0B9F" w:rsidR="004455F6" w:rsidRDefault="0087505B" w:rsidP="004455F6">
      <w:pPr>
        <w:rPr>
          <w:noProof/>
        </w:rPr>
      </w:pPr>
      <w:r>
        <w:rPr>
          <w:noProof/>
        </w:rPr>
        <w:t xml:space="preserve">                                                                             </w:t>
      </w:r>
    </w:p>
    <w:p w14:paraId="58786ED4" w14:textId="77777777" w:rsidR="00A02D97" w:rsidRDefault="00A02D97" w:rsidP="004455F6">
      <w:pPr>
        <w:rPr>
          <w:noProof/>
        </w:rPr>
      </w:pPr>
    </w:p>
    <w:p w14:paraId="01F74C94" w14:textId="2852AA96" w:rsidR="004455F6" w:rsidRPr="00567E10" w:rsidRDefault="004455F6" w:rsidP="001748CC">
      <w:pPr>
        <w:pStyle w:val="p1"/>
        <w:jc w:val="center"/>
        <w:rPr>
          <w:rFonts w:ascii="Arial" w:hAnsi="Arial" w:cs="Arial"/>
          <w:b/>
          <w:bCs/>
          <w:sz w:val="36"/>
          <w:szCs w:val="36"/>
        </w:rPr>
      </w:pPr>
      <w:bookmarkStart w:id="0" w:name="OLE_LINK1"/>
      <w:r w:rsidRPr="00567E10">
        <w:rPr>
          <w:rFonts w:ascii="Arial" w:hAnsi="Arial" w:cs="Arial"/>
          <w:b/>
          <w:bCs/>
          <w:sz w:val="36"/>
          <w:szCs w:val="36"/>
        </w:rPr>
        <w:t>BA (Hons) Leadership and Management</w:t>
      </w:r>
      <w:r w:rsidR="00A02D97">
        <w:rPr>
          <w:rFonts w:ascii="Arial" w:hAnsi="Arial" w:cs="Arial"/>
          <w:b/>
          <w:bCs/>
          <w:sz w:val="36"/>
          <w:szCs w:val="36"/>
        </w:rPr>
        <w:t xml:space="preserve"> </w:t>
      </w:r>
      <w:r w:rsidR="00A02D97" w:rsidRPr="00A02D97">
        <w:rPr>
          <w:rStyle w:val="s1"/>
          <w:rFonts w:ascii="Arial" w:eastAsiaTheme="majorEastAsia" w:hAnsi="Arial" w:cs="Arial"/>
          <w:b/>
          <w:bCs/>
          <w:sz w:val="36"/>
          <w:szCs w:val="36"/>
        </w:rPr>
        <w:t>Skills for the Workplace</w:t>
      </w:r>
    </w:p>
    <w:p w14:paraId="41230040" w14:textId="0DD0FEE8" w:rsidR="00246269" w:rsidRPr="00246269" w:rsidRDefault="00246269" w:rsidP="00246269">
      <w:pPr>
        <w:pStyle w:val="p1"/>
        <w:jc w:val="center"/>
        <w:rPr>
          <w:i/>
          <w:iCs/>
          <w:sz w:val="36"/>
          <w:szCs w:val="36"/>
        </w:rPr>
      </w:pPr>
      <w:r w:rsidRPr="00246269">
        <w:rPr>
          <w:rStyle w:val="s1"/>
          <w:rFonts w:eastAsiaTheme="majorEastAsia"/>
          <w:i/>
          <w:iCs/>
          <w:sz w:val="36"/>
          <w:szCs w:val="36"/>
        </w:rPr>
        <w:t>Developing and Managing Individuals and Teams</w:t>
      </w:r>
      <w:r w:rsidRPr="00246269">
        <w:rPr>
          <w:i/>
          <w:iCs/>
          <w:sz w:val="36"/>
          <w:szCs w:val="36"/>
        </w:rPr>
        <w:t xml:space="preserve"> </w:t>
      </w:r>
      <w:r w:rsidRPr="00246269">
        <w:rPr>
          <w:rStyle w:val="s1"/>
          <w:rFonts w:eastAsiaTheme="majorEastAsia"/>
          <w:i/>
          <w:iCs/>
          <w:sz w:val="36"/>
          <w:szCs w:val="36"/>
        </w:rPr>
        <w:t>LCLM5002</w:t>
      </w:r>
    </w:p>
    <w:p w14:paraId="5CC9A64C" w14:textId="421534ED" w:rsidR="00246269" w:rsidRPr="00502F3E" w:rsidRDefault="00246269" w:rsidP="00A02D97">
      <w:pPr>
        <w:spacing w:line="600" w:lineRule="auto"/>
        <w:jc w:val="center"/>
        <w:rPr>
          <w:rFonts w:ascii="Arial" w:hAnsi="Arial" w:cs="Arial"/>
          <w:i/>
          <w:iCs/>
          <w:sz w:val="32"/>
          <w:szCs w:val="32"/>
        </w:rPr>
      </w:pPr>
      <w:r>
        <w:rPr>
          <w:rFonts w:ascii="Arial" w:hAnsi="Arial" w:cs="Arial"/>
          <w:i/>
          <w:iCs/>
          <w:sz w:val="32"/>
          <w:szCs w:val="32"/>
        </w:rPr>
        <w:t xml:space="preserve"> </w:t>
      </w:r>
    </w:p>
    <w:p w14:paraId="4F282158" w14:textId="37C6211F" w:rsidR="00182FC1" w:rsidRDefault="004455F6" w:rsidP="00182FC1">
      <w:pPr>
        <w:pStyle w:val="Heading3"/>
        <w:jc w:val="center"/>
        <w:rPr>
          <w:rStyle w:val="s1"/>
          <w:rFonts w:ascii="Arial" w:hAnsi="Arial" w:cs="Arial"/>
          <w:b/>
          <w:bCs/>
          <w:color w:val="000000" w:themeColor="text1"/>
          <w:sz w:val="32"/>
          <w:szCs w:val="32"/>
        </w:rPr>
      </w:pPr>
      <w:bookmarkStart w:id="1" w:name="_Toc215741628"/>
      <w:r w:rsidRPr="00567E10">
        <w:rPr>
          <w:rStyle w:val="s1"/>
          <w:rFonts w:ascii="Arial" w:hAnsi="Arial" w:cs="Arial"/>
          <w:b/>
          <w:bCs/>
          <w:color w:val="000000" w:themeColor="text1"/>
          <w:sz w:val="32"/>
          <w:szCs w:val="32"/>
        </w:rPr>
        <w:t>Individual Report</w:t>
      </w:r>
      <w:bookmarkEnd w:id="1"/>
    </w:p>
    <w:p w14:paraId="5C54D73C" w14:textId="77777777" w:rsidR="001748CC" w:rsidRPr="001748CC" w:rsidRDefault="001748CC" w:rsidP="001748CC">
      <w:pPr>
        <w:pStyle w:val="p1"/>
        <w:jc w:val="center"/>
        <w:rPr>
          <w:i/>
          <w:iCs/>
          <w:sz w:val="32"/>
          <w:szCs w:val="32"/>
        </w:rPr>
      </w:pPr>
      <w:r w:rsidRPr="001748CC">
        <w:rPr>
          <w:rStyle w:val="s1"/>
          <w:rFonts w:eastAsiaTheme="majorEastAsia"/>
          <w:i/>
          <w:iCs/>
          <w:sz w:val="32"/>
          <w:szCs w:val="32"/>
        </w:rPr>
        <w:t>Managing People Through Change and Technology in Modern Organisations</w:t>
      </w:r>
    </w:p>
    <w:p w14:paraId="22E54BA2" w14:textId="77777777" w:rsidR="001748CC" w:rsidRPr="001748CC" w:rsidRDefault="001748CC" w:rsidP="001748CC"/>
    <w:p w14:paraId="73B516B7" w14:textId="77777777" w:rsidR="004455F6" w:rsidRDefault="004455F6" w:rsidP="004455F6">
      <w:pPr>
        <w:spacing w:line="600" w:lineRule="auto"/>
        <w:jc w:val="right"/>
        <w:rPr>
          <w:rFonts w:ascii="Arial" w:hAnsi="Arial" w:cs="Arial"/>
          <w:b/>
          <w:bCs/>
          <w:i/>
          <w:iCs/>
          <w:sz w:val="28"/>
          <w:szCs w:val="28"/>
        </w:rPr>
      </w:pPr>
    </w:p>
    <w:p w14:paraId="05355DF3" w14:textId="77777777" w:rsidR="004455F6" w:rsidRPr="00567E10" w:rsidRDefault="004455F6" w:rsidP="004455F6">
      <w:pPr>
        <w:spacing w:line="600" w:lineRule="auto"/>
        <w:jc w:val="right"/>
        <w:rPr>
          <w:rFonts w:ascii="Arial" w:hAnsi="Arial" w:cs="Arial"/>
          <w:b/>
          <w:bCs/>
          <w:i/>
          <w:iCs/>
          <w:sz w:val="28"/>
          <w:szCs w:val="28"/>
        </w:rPr>
      </w:pPr>
      <w:r w:rsidRPr="00567E10">
        <w:rPr>
          <w:rFonts w:ascii="Arial" w:hAnsi="Arial" w:cs="Arial"/>
          <w:b/>
          <w:bCs/>
          <w:i/>
          <w:iCs/>
          <w:sz w:val="28"/>
          <w:szCs w:val="28"/>
        </w:rPr>
        <w:t xml:space="preserve">Student Name: </w:t>
      </w:r>
      <w:r w:rsidRPr="00567E10">
        <w:rPr>
          <w:rFonts w:ascii="Arial" w:hAnsi="Arial" w:cs="Arial"/>
          <w:i/>
          <w:iCs/>
          <w:sz w:val="28"/>
          <w:szCs w:val="28"/>
        </w:rPr>
        <w:t>Khrystyna Havrysh</w:t>
      </w:r>
    </w:p>
    <w:p w14:paraId="6B61E34E" w14:textId="2EACEF6D" w:rsidR="004455F6" w:rsidRPr="00567E10" w:rsidRDefault="008E7299" w:rsidP="004455F6">
      <w:pPr>
        <w:spacing w:line="600" w:lineRule="auto"/>
        <w:jc w:val="right"/>
        <w:rPr>
          <w:rFonts w:ascii="Arial" w:hAnsi="Arial" w:cs="Arial"/>
          <w:b/>
          <w:bCs/>
          <w:i/>
          <w:iCs/>
          <w:sz w:val="28"/>
          <w:szCs w:val="28"/>
        </w:rPr>
      </w:pPr>
      <w:r>
        <w:rPr>
          <w:rFonts w:ascii="Arial" w:hAnsi="Arial" w:cs="Arial"/>
          <w:b/>
          <w:bCs/>
          <w:i/>
          <w:iCs/>
          <w:sz w:val="28"/>
          <w:szCs w:val="28"/>
        </w:rPr>
        <w:t xml:space="preserve"> </w:t>
      </w:r>
      <w:r w:rsidR="004455F6" w:rsidRPr="00567E10">
        <w:rPr>
          <w:rFonts w:ascii="Arial" w:hAnsi="Arial" w:cs="Arial"/>
          <w:b/>
          <w:bCs/>
          <w:i/>
          <w:iCs/>
          <w:sz w:val="28"/>
          <w:szCs w:val="28"/>
        </w:rPr>
        <w:t xml:space="preserve">Student Number: </w:t>
      </w:r>
      <w:r w:rsidR="004455F6" w:rsidRPr="00567E10">
        <w:rPr>
          <w:rFonts w:ascii="Arial" w:hAnsi="Arial" w:cs="Arial"/>
          <w:i/>
          <w:iCs/>
          <w:sz w:val="28"/>
          <w:szCs w:val="28"/>
        </w:rPr>
        <w:t>2417459</w:t>
      </w:r>
    </w:p>
    <w:p w14:paraId="255A11BC" w14:textId="74C63EC6" w:rsidR="004455F6" w:rsidRPr="00567E10" w:rsidRDefault="004455F6" w:rsidP="004455F6">
      <w:pPr>
        <w:spacing w:line="600" w:lineRule="auto"/>
        <w:jc w:val="right"/>
        <w:rPr>
          <w:rFonts w:ascii="Arial" w:hAnsi="Arial" w:cs="Arial"/>
          <w:i/>
          <w:iCs/>
          <w:sz w:val="28"/>
          <w:szCs w:val="28"/>
        </w:rPr>
      </w:pPr>
      <w:r w:rsidRPr="00567E10">
        <w:rPr>
          <w:rFonts w:ascii="Arial" w:hAnsi="Arial" w:cs="Arial"/>
          <w:b/>
          <w:bCs/>
          <w:i/>
          <w:iCs/>
          <w:sz w:val="28"/>
          <w:szCs w:val="28"/>
        </w:rPr>
        <w:t xml:space="preserve">Lecturer Name: </w:t>
      </w:r>
      <w:r w:rsidR="005770BC" w:rsidRPr="005770BC">
        <w:rPr>
          <w:rFonts w:ascii="Arial" w:hAnsi="Arial" w:cs="Arial"/>
          <w:i/>
          <w:iCs/>
          <w:sz w:val="28"/>
          <w:szCs w:val="28"/>
        </w:rPr>
        <w:t>Toyin Adisa</w:t>
      </w:r>
    </w:p>
    <w:p w14:paraId="180EC054" w14:textId="0E5D634D" w:rsidR="004455F6" w:rsidRDefault="004455F6" w:rsidP="004455F6">
      <w:pPr>
        <w:jc w:val="right"/>
        <w:rPr>
          <w:rFonts w:ascii="Arial" w:hAnsi="Arial" w:cs="Arial"/>
          <w:i/>
          <w:iCs/>
          <w:sz w:val="28"/>
          <w:szCs w:val="28"/>
        </w:rPr>
      </w:pPr>
      <w:r w:rsidRPr="00567E10">
        <w:rPr>
          <w:rFonts w:ascii="Arial" w:hAnsi="Arial" w:cs="Arial"/>
          <w:b/>
          <w:bCs/>
          <w:i/>
          <w:iCs/>
          <w:sz w:val="28"/>
          <w:szCs w:val="28"/>
        </w:rPr>
        <w:t>Session</w:t>
      </w:r>
      <w:r w:rsidRPr="00567E10">
        <w:rPr>
          <w:rFonts w:ascii="Arial" w:hAnsi="Arial" w:cs="Arial"/>
          <w:i/>
          <w:iCs/>
          <w:sz w:val="28"/>
          <w:szCs w:val="28"/>
        </w:rPr>
        <w:t xml:space="preserve">: </w:t>
      </w:r>
      <w:r w:rsidR="00CC12CF">
        <w:rPr>
          <w:rFonts w:ascii="Arial" w:hAnsi="Arial" w:cs="Arial"/>
          <w:i/>
          <w:iCs/>
          <w:sz w:val="28"/>
          <w:szCs w:val="28"/>
        </w:rPr>
        <w:t>December</w:t>
      </w:r>
      <w:r w:rsidRPr="00567E10">
        <w:rPr>
          <w:rFonts w:ascii="Arial" w:hAnsi="Arial" w:cs="Arial"/>
          <w:i/>
          <w:iCs/>
          <w:sz w:val="28"/>
          <w:szCs w:val="28"/>
        </w:rPr>
        <w:t xml:space="preserve"> </w:t>
      </w:r>
      <w:r w:rsidR="001720CA">
        <w:rPr>
          <w:rFonts w:ascii="Arial" w:hAnsi="Arial" w:cs="Arial"/>
          <w:i/>
          <w:iCs/>
          <w:sz w:val="28"/>
          <w:szCs w:val="28"/>
        </w:rPr>
        <w:t xml:space="preserve"> </w:t>
      </w:r>
      <w:r w:rsidR="001748CC">
        <w:rPr>
          <w:rFonts w:ascii="Arial" w:hAnsi="Arial" w:cs="Arial"/>
          <w:i/>
          <w:iCs/>
          <w:sz w:val="28"/>
          <w:szCs w:val="28"/>
        </w:rPr>
        <w:t xml:space="preserve"> </w:t>
      </w:r>
      <w:r w:rsidRPr="00567E10">
        <w:rPr>
          <w:rFonts w:ascii="Arial" w:hAnsi="Arial" w:cs="Arial"/>
          <w:i/>
          <w:iCs/>
          <w:sz w:val="28"/>
          <w:szCs w:val="28"/>
        </w:rPr>
        <w:t>2025 Term</w:t>
      </w:r>
      <w:bookmarkEnd w:id="0"/>
    </w:p>
    <w:sdt>
      <w:sdtPr>
        <w:id w:val="1171762281"/>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194F5578" w14:textId="7470B567" w:rsidR="00744585" w:rsidRDefault="00744585">
          <w:pPr>
            <w:pStyle w:val="TOCHeading"/>
          </w:pPr>
          <w:r>
            <w:t>Table of Contents</w:t>
          </w:r>
        </w:p>
        <w:p w14:paraId="4E877F3A" w14:textId="43D7097F" w:rsidR="00744585" w:rsidRDefault="00744585">
          <w:pPr>
            <w:pStyle w:val="TOC3"/>
            <w:tabs>
              <w:tab w:val="right" w:pos="9016"/>
            </w:tabs>
            <w:rPr>
              <w:rFonts w:eastAsiaTheme="minorEastAsia"/>
              <w:i/>
              <w:iCs/>
              <w:noProof/>
              <w:sz w:val="24"/>
              <w:szCs w:val="24"/>
              <w:lang w:eastAsia="en-GB"/>
            </w:rPr>
          </w:pPr>
          <w:r>
            <w:fldChar w:fldCharType="begin"/>
          </w:r>
          <w:r>
            <w:instrText xml:space="preserve"> TOC \o "1-3" \h \z \u </w:instrText>
          </w:r>
          <w:r>
            <w:fldChar w:fldCharType="separate"/>
          </w:r>
          <w:hyperlink w:anchor="_Toc215741628" w:history="1">
            <w:r w:rsidRPr="004260BF">
              <w:rPr>
                <w:rStyle w:val="Hyperlink"/>
                <w:rFonts w:ascii="Arial" w:hAnsi="Arial" w:cs="Arial"/>
                <w:b/>
                <w:bCs/>
                <w:noProof/>
              </w:rPr>
              <w:t>Individual Report</w:t>
            </w:r>
            <w:r>
              <w:rPr>
                <w:noProof/>
                <w:webHidden/>
              </w:rPr>
              <w:tab/>
            </w:r>
            <w:r>
              <w:rPr>
                <w:noProof/>
                <w:webHidden/>
              </w:rPr>
              <w:fldChar w:fldCharType="begin"/>
            </w:r>
            <w:r>
              <w:rPr>
                <w:noProof/>
                <w:webHidden/>
              </w:rPr>
              <w:instrText xml:space="preserve"> PAGEREF _Toc215741628 \h </w:instrText>
            </w:r>
            <w:r>
              <w:rPr>
                <w:noProof/>
                <w:webHidden/>
              </w:rPr>
            </w:r>
            <w:r>
              <w:rPr>
                <w:noProof/>
                <w:webHidden/>
              </w:rPr>
              <w:fldChar w:fldCharType="separate"/>
            </w:r>
            <w:r>
              <w:rPr>
                <w:noProof/>
                <w:webHidden/>
              </w:rPr>
              <w:t>1</w:t>
            </w:r>
            <w:r>
              <w:rPr>
                <w:noProof/>
                <w:webHidden/>
              </w:rPr>
              <w:fldChar w:fldCharType="end"/>
            </w:r>
          </w:hyperlink>
        </w:p>
        <w:p w14:paraId="3F28A30C" w14:textId="6F79C18A" w:rsidR="00744585" w:rsidRDefault="00744585">
          <w:pPr>
            <w:pStyle w:val="TOC1"/>
            <w:tabs>
              <w:tab w:val="right" w:pos="9016"/>
            </w:tabs>
            <w:rPr>
              <w:rFonts w:eastAsiaTheme="minorEastAsia"/>
              <w:b w:val="0"/>
              <w:bCs w:val="0"/>
              <w:caps/>
              <w:noProof/>
              <w:lang w:eastAsia="en-GB"/>
            </w:rPr>
          </w:pPr>
          <w:hyperlink w:anchor="_Toc215741629" w:history="1">
            <w:r w:rsidRPr="004260BF">
              <w:rPr>
                <w:rStyle w:val="Hyperlink"/>
                <w:rFonts w:ascii="Arial" w:hAnsi="Arial" w:cs="Arial"/>
                <w:noProof/>
              </w:rPr>
              <w:t>1. Abstract / Executive Summary</w:t>
            </w:r>
            <w:r>
              <w:rPr>
                <w:noProof/>
                <w:webHidden/>
              </w:rPr>
              <w:tab/>
            </w:r>
            <w:r>
              <w:rPr>
                <w:noProof/>
                <w:webHidden/>
              </w:rPr>
              <w:fldChar w:fldCharType="begin"/>
            </w:r>
            <w:r>
              <w:rPr>
                <w:noProof/>
                <w:webHidden/>
              </w:rPr>
              <w:instrText xml:space="preserve"> PAGEREF _Toc215741629 \h </w:instrText>
            </w:r>
            <w:r>
              <w:rPr>
                <w:noProof/>
                <w:webHidden/>
              </w:rPr>
            </w:r>
            <w:r>
              <w:rPr>
                <w:noProof/>
                <w:webHidden/>
              </w:rPr>
              <w:fldChar w:fldCharType="separate"/>
            </w:r>
            <w:r>
              <w:rPr>
                <w:noProof/>
                <w:webHidden/>
              </w:rPr>
              <w:t>3</w:t>
            </w:r>
            <w:r>
              <w:rPr>
                <w:noProof/>
                <w:webHidden/>
              </w:rPr>
              <w:fldChar w:fldCharType="end"/>
            </w:r>
          </w:hyperlink>
        </w:p>
        <w:p w14:paraId="1503C812" w14:textId="5CDE0F68" w:rsidR="00744585" w:rsidRDefault="00744585">
          <w:pPr>
            <w:pStyle w:val="TOC1"/>
            <w:tabs>
              <w:tab w:val="right" w:pos="9016"/>
            </w:tabs>
            <w:rPr>
              <w:rFonts w:eastAsiaTheme="minorEastAsia"/>
              <w:b w:val="0"/>
              <w:bCs w:val="0"/>
              <w:caps/>
              <w:noProof/>
              <w:lang w:eastAsia="en-GB"/>
            </w:rPr>
          </w:pPr>
          <w:hyperlink w:anchor="_Toc215741630" w:history="1">
            <w:r w:rsidRPr="004260BF">
              <w:rPr>
                <w:rStyle w:val="Hyperlink"/>
                <w:rFonts w:ascii="Arial" w:hAnsi="Arial" w:cs="Arial"/>
                <w:noProof/>
              </w:rPr>
              <w:t>2. Introduction</w:t>
            </w:r>
            <w:r>
              <w:rPr>
                <w:noProof/>
                <w:webHidden/>
              </w:rPr>
              <w:tab/>
            </w:r>
            <w:r>
              <w:rPr>
                <w:noProof/>
                <w:webHidden/>
              </w:rPr>
              <w:fldChar w:fldCharType="begin"/>
            </w:r>
            <w:r>
              <w:rPr>
                <w:noProof/>
                <w:webHidden/>
              </w:rPr>
              <w:instrText xml:space="preserve"> PAGEREF _Toc215741630 \h </w:instrText>
            </w:r>
            <w:r>
              <w:rPr>
                <w:noProof/>
                <w:webHidden/>
              </w:rPr>
            </w:r>
            <w:r>
              <w:rPr>
                <w:noProof/>
                <w:webHidden/>
              </w:rPr>
              <w:fldChar w:fldCharType="separate"/>
            </w:r>
            <w:r>
              <w:rPr>
                <w:noProof/>
                <w:webHidden/>
              </w:rPr>
              <w:t>4</w:t>
            </w:r>
            <w:r>
              <w:rPr>
                <w:noProof/>
                <w:webHidden/>
              </w:rPr>
              <w:fldChar w:fldCharType="end"/>
            </w:r>
          </w:hyperlink>
        </w:p>
        <w:p w14:paraId="4D1F23AB" w14:textId="390C632F" w:rsidR="00744585" w:rsidRDefault="00744585">
          <w:pPr>
            <w:pStyle w:val="TOC1"/>
            <w:tabs>
              <w:tab w:val="right" w:pos="9016"/>
            </w:tabs>
            <w:rPr>
              <w:rFonts w:eastAsiaTheme="minorEastAsia"/>
              <w:b w:val="0"/>
              <w:bCs w:val="0"/>
              <w:caps/>
              <w:noProof/>
              <w:lang w:eastAsia="en-GB"/>
            </w:rPr>
          </w:pPr>
          <w:hyperlink w:anchor="_Toc215741631" w:history="1">
            <w:r w:rsidRPr="004260BF">
              <w:rPr>
                <w:rStyle w:val="Hyperlink"/>
                <w:rFonts w:ascii="Arial" w:hAnsi="Arial" w:cs="Arial"/>
                <w:noProof/>
              </w:rPr>
              <w:t>3.Business Transformation</w:t>
            </w:r>
            <w:r>
              <w:rPr>
                <w:noProof/>
                <w:webHidden/>
              </w:rPr>
              <w:tab/>
            </w:r>
            <w:r>
              <w:rPr>
                <w:noProof/>
                <w:webHidden/>
              </w:rPr>
              <w:fldChar w:fldCharType="begin"/>
            </w:r>
            <w:r>
              <w:rPr>
                <w:noProof/>
                <w:webHidden/>
              </w:rPr>
              <w:instrText xml:space="preserve"> PAGEREF _Toc215741631 \h </w:instrText>
            </w:r>
            <w:r>
              <w:rPr>
                <w:noProof/>
                <w:webHidden/>
              </w:rPr>
            </w:r>
            <w:r>
              <w:rPr>
                <w:noProof/>
                <w:webHidden/>
              </w:rPr>
              <w:fldChar w:fldCharType="separate"/>
            </w:r>
            <w:r>
              <w:rPr>
                <w:noProof/>
                <w:webHidden/>
              </w:rPr>
              <w:t>4</w:t>
            </w:r>
            <w:r>
              <w:rPr>
                <w:noProof/>
                <w:webHidden/>
              </w:rPr>
              <w:fldChar w:fldCharType="end"/>
            </w:r>
          </w:hyperlink>
        </w:p>
        <w:p w14:paraId="3EA83BC0" w14:textId="32AACAD4" w:rsidR="00744585" w:rsidRDefault="00744585">
          <w:pPr>
            <w:pStyle w:val="TOC1"/>
            <w:tabs>
              <w:tab w:val="right" w:pos="9016"/>
            </w:tabs>
            <w:rPr>
              <w:rFonts w:eastAsiaTheme="minorEastAsia"/>
              <w:b w:val="0"/>
              <w:bCs w:val="0"/>
              <w:caps/>
              <w:noProof/>
              <w:lang w:eastAsia="en-GB"/>
            </w:rPr>
          </w:pPr>
          <w:hyperlink w:anchor="_Toc215741632" w:history="1">
            <w:r w:rsidRPr="004260BF">
              <w:rPr>
                <w:rStyle w:val="Hyperlink"/>
                <w:rFonts w:ascii="Arial" w:hAnsi="Arial" w:cs="Arial"/>
                <w:noProof/>
              </w:rPr>
              <w:t>4. Digital Technology Trends</w:t>
            </w:r>
            <w:r>
              <w:rPr>
                <w:noProof/>
                <w:webHidden/>
              </w:rPr>
              <w:tab/>
            </w:r>
            <w:r>
              <w:rPr>
                <w:noProof/>
                <w:webHidden/>
              </w:rPr>
              <w:fldChar w:fldCharType="begin"/>
            </w:r>
            <w:r>
              <w:rPr>
                <w:noProof/>
                <w:webHidden/>
              </w:rPr>
              <w:instrText xml:space="preserve"> PAGEREF _Toc215741632 \h </w:instrText>
            </w:r>
            <w:r>
              <w:rPr>
                <w:noProof/>
                <w:webHidden/>
              </w:rPr>
            </w:r>
            <w:r>
              <w:rPr>
                <w:noProof/>
                <w:webHidden/>
              </w:rPr>
              <w:fldChar w:fldCharType="separate"/>
            </w:r>
            <w:r>
              <w:rPr>
                <w:noProof/>
                <w:webHidden/>
              </w:rPr>
              <w:t>5</w:t>
            </w:r>
            <w:r>
              <w:rPr>
                <w:noProof/>
                <w:webHidden/>
              </w:rPr>
              <w:fldChar w:fldCharType="end"/>
            </w:r>
          </w:hyperlink>
        </w:p>
        <w:p w14:paraId="57090C6A" w14:textId="2B03F1EB" w:rsidR="00744585" w:rsidRDefault="00744585">
          <w:pPr>
            <w:pStyle w:val="TOC1"/>
            <w:tabs>
              <w:tab w:val="right" w:pos="9016"/>
            </w:tabs>
            <w:rPr>
              <w:rFonts w:eastAsiaTheme="minorEastAsia"/>
              <w:b w:val="0"/>
              <w:bCs w:val="0"/>
              <w:caps/>
              <w:noProof/>
              <w:lang w:eastAsia="en-GB"/>
            </w:rPr>
          </w:pPr>
          <w:hyperlink w:anchor="_Toc215741633" w:history="1">
            <w:r w:rsidRPr="004260BF">
              <w:rPr>
                <w:rStyle w:val="Hyperlink"/>
                <w:rFonts w:ascii="Arial" w:hAnsi="Arial" w:cs="Arial"/>
                <w:noProof/>
              </w:rPr>
              <w:t>5. Flexible Working Arrangements</w:t>
            </w:r>
            <w:r>
              <w:rPr>
                <w:noProof/>
                <w:webHidden/>
              </w:rPr>
              <w:tab/>
            </w:r>
            <w:r>
              <w:rPr>
                <w:noProof/>
                <w:webHidden/>
              </w:rPr>
              <w:fldChar w:fldCharType="begin"/>
            </w:r>
            <w:r>
              <w:rPr>
                <w:noProof/>
                <w:webHidden/>
              </w:rPr>
              <w:instrText xml:space="preserve"> PAGEREF _Toc215741633 \h </w:instrText>
            </w:r>
            <w:r>
              <w:rPr>
                <w:noProof/>
                <w:webHidden/>
              </w:rPr>
            </w:r>
            <w:r>
              <w:rPr>
                <w:noProof/>
                <w:webHidden/>
              </w:rPr>
              <w:fldChar w:fldCharType="separate"/>
            </w:r>
            <w:r>
              <w:rPr>
                <w:noProof/>
                <w:webHidden/>
              </w:rPr>
              <w:t>6</w:t>
            </w:r>
            <w:r>
              <w:rPr>
                <w:noProof/>
                <w:webHidden/>
              </w:rPr>
              <w:fldChar w:fldCharType="end"/>
            </w:r>
          </w:hyperlink>
        </w:p>
        <w:p w14:paraId="112E2C48" w14:textId="1AC03EAE" w:rsidR="00744585" w:rsidRDefault="00744585">
          <w:pPr>
            <w:pStyle w:val="TOC1"/>
            <w:tabs>
              <w:tab w:val="right" w:pos="9016"/>
            </w:tabs>
            <w:rPr>
              <w:rFonts w:eastAsiaTheme="minorEastAsia"/>
              <w:b w:val="0"/>
              <w:bCs w:val="0"/>
              <w:caps/>
              <w:noProof/>
              <w:lang w:eastAsia="en-GB"/>
            </w:rPr>
          </w:pPr>
          <w:hyperlink w:anchor="_Toc215741634" w:history="1">
            <w:r w:rsidRPr="004260BF">
              <w:rPr>
                <w:rStyle w:val="Hyperlink"/>
                <w:rFonts w:ascii="Arial" w:hAnsi="Arial" w:cs="Arial"/>
                <w:noProof/>
              </w:rPr>
              <w:t>6. HRM Practices / Organisational Development</w:t>
            </w:r>
            <w:r>
              <w:rPr>
                <w:noProof/>
                <w:webHidden/>
              </w:rPr>
              <w:tab/>
            </w:r>
            <w:r>
              <w:rPr>
                <w:noProof/>
                <w:webHidden/>
              </w:rPr>
              <w:fldChar w:fldCharType="begin"/>
            </w:r>
            <w:r>
              <w:rPr>
                <w:noProof/>
                <w:webHidden/>
              </w:rPr>
              <w:instrText xml:space="preserve"> PAGEREF _Toc215741634 \h </w:instrText>
            </w:r>
            <w:r>
              <w:rPr>
                <w:noProof/>
                <w:webHidden/>
              </w:rPr>
            </w:r>
            <w:r>
              <w:rPr>
                <w:noProof/>
                <w:webHidden/>
              </w:rPr>
              <w:fldChar w:fldCharType="separate"/>
            </w:r>
            <w:r>
              <w:rPr>
                <w:noProof/>
                <w:webHidden/>
              </w:rPr>
              <w:t>7</w:t>
            </w:r>
            <w:r>
              <w:rPr>
                <w:noProof/>
                <w:webHidden/>
              </w:rPr>
              <w:fldChar w:fldCharType="end"/>
            </w:r>
          </w:hyperlink>
        </w:p>
        <w:p w14:paraId="33657D9B" w14:textId="6EC73A86" w:rsidR="00744585" w:rsidRDefault="00744585">
          <w:pPr>
            <w:pStyle w:val="TOC1"/>
            <w:tabs>
              <w:tab w:val="right" w:pos="9016"/>
            </w:tabs>
            <w:rPr>
              <w:rFonts w:eastAsiaTheme="minorEastAsia"/>
              <w:b w:val="0"/>
              <w:bCs w:val="0"/>
              <w:caps/>
              <w:noProof/>
              <w:lang w:eastAsia="en-GB"/>
            </w:rPr>
          </w:pPr>
          <w:hyperlink w:anchor="_Toc215741635" w:history="1">
            <w:r w:rsidRPr="004260BF">
              <w:rPr>
                <w:rStyle w:val="Hyperlink"/>
                <w:rFonts w:ascii="Arial" w:hAnsi="Arial" w:cs="Arial"/>
                <w:noProof/>
              </w:rPr>
              <w:t>7. HRM Practices / Digital Human Resource Management (Digital HRM)</w:t>
            </w:r>
            <w:r>
              <w:rPr>
                <w:noProof/>
                <w:webHidden/>
              </w:rPr>
              <w:tab/>
            </w:r>
            <w:r>
              <w:rPr>
                <w:noProof/>
                <w:webHidden/>
              </w:rPr>
              <w:fldChar w:fldCharType="begin"/>
            </w:r>
            <w:r>
              <w:rPr>
                <w:noProof/>
                <w:webHidden/>
              </w:rPr>
              <w:instrText xml:space="preserve"> PAGEREF _Toc215741635 \h </w:instrText>
            </w:r>
            <w:r>
              <w:rPr>
                <w:noProof/>
                <w:webHidden/>
              </w:rPr>
            </w:r>
            <w:r>
              <w:rPr>
                <w:noProof/>
                <w:webHidden/>
              </w:rPr>
              <w:fldChar w:fldCharType="separate"/>
            </w:r>
            <w:r>
              <w:rPr>
                <w:noProof/>
                <w:webHidden/>
              </w:rPr>
              <w:t>8</w:t>
            </w:r>
            <w:r>
              <w:rPr>
                <w:noProof/>
                <w:webHidden/>
              </w:rPr>
              <w:fldChar w:fldCharType="end"/>
            </w:r>
          </w:hyperlink>
        </w:p>
        <w:p w14:paraId="579066AB" w14:textId="32DCFB22" w:rsidR="00744585" w:rsidRDefault="00744585">
          <w:pPr>
            <w:pStyle w:val="TOC1"/>
            <w:tabs>
              <w:tab w:val="right" w:pos="9016"/>
            </w:tabs>
            <w:rPr>
              <w:rFonts w:eastAsiaTheme="minorEastAsia"/>
              <w:b w:val="0"/>
              <w:bCs w:val="0"/>
              <w:caps/>
              <w:noProof/>
              <w:lang w:eastAsia="en-GB"/>
            </w:rPr>
          </w:pPr>
          <w:hyperlink w:anchor="_Toc215741636" w:history="1">
            <w:r w:rsidRPr="004260BF">
              <w:rPr>
                <w:rStyle w:val="Hyperlink"/>
                <w:rFonts w:ascii="Arial" w:hAnsi="Arial" w:cs="Arial"/>
                <w:noProof/>
              </w:rPr>
              <w:t>8. HRM Practices / Work–Life Balance (WLB)</w:t>
            </w:r>
            <w:r>
              <w:rPr>
                <w:noProof/>
                <w:webHidden/>
              </w:rPr>
              <w:tab/>
            </w:r>
            <w:r>
              <w:rPr>
                <w:noProof/>
                <w:webHidden/>
              </w:rPr>
              <w:fldChar w:fldCharType="begin"/>
            </w:r>
            <w:r>
              <w:rPr>
                <w:noProof/>
                <w:webHidden/>
              </w:rPr>
              <w:instrText xml:space="preserve"> PAGEREF _Toc215741636 \h </w:instrText>
            </w:r>
            <w:r>
              <w:rPr>
                <w:noProof/>
                <w:webHidden/>
              </w:rPr>
            </w:r>
            <w:r>
              <w:rPr>
                <w:noProof/>
                <w:webHidden/>
              </w:rPr>
              <w:fldChar w:fldCharType="separate"/>
            </w:r>
            <w:r>
              <w:rPr>
                <w:noProof/>
                <w:webHidden/>
              </w:rPr>
              <w:t>9</w:t>
            </w:r>
            <w:r>
              <w:rPr>
                <w:noProof/>
                <w:webHidden/>
              </w:rPr>
              <w:fldChar w:fldCharType="end"/>
            </w:r>
          </w:hyperlink>
        </w:p>
        <w:p w14:paraId="59BF9346" w14:textId="70BD4FDB" w:rsidR="00744585" w:rsidRDefault="00744585">
          <w:pPr>
            <w:pStyle w:val="TOC1"/>
            <w:tabs>
              <w:tab w:val="right" w:pos="9016"/>
            </w:tabs>
            <w:rPr>
              <w:rFonts w:eastAsiaTheme="minorEastAsia"/>
              <w:b w:val="0"/>
              <w:bCs w:val="0"/>
              <w:caps/>
              <w:noProof/>
              <w:lang w:eastAsia="en-GB"/>
            </w:rPr>
          </w:pPr>
          <w:hyperlink w:anchor="_Toc215741637" w:history="1">
            <w:r w:rsidRPr="004260BF">
              <w:rPr>
                <w:rStyle w:val="Hyperlink"/>
                <w:rFonts w:ascii="Arial" w:hAnsi="Arial" w:cs="Arial"/>
                <w:noProof/>
              </w:rPr>
              <w:t>9. Recommendations</w:t>
            </w:r>
            <w:r>
              <w:rPr>
                <w:noProof/>
                <w:webHidden/>
              </w:rPr>
              <w:tab/>
            </w:r>
            <w:r>
              <w:rPr>
                <w:noProof/>
                <w:webHidden/>
              </w:rPr>
              <w:fldChar w:fldCharType="begin"/>
            </w:r>
            <w:r>
              <w:rPr>
                <w:noProof/>
                <w:webHidden/>
              </w:rPr>
              <w:instrText xml:space="preserve"> PAGEREF _Toc215741637 \h </w:instrText>
            </w:r>
            <w:r>
              <w:rPr>
                <w:noProof/>
                <w:webHidden/>
              </w:rPr>
            </w:r>
            <w:r>
              <w:rPr>
                <w:noProof/>
                <w:webHidden/>
              </w:rPr>
              <w:fldChar w:fldCharType="separate"/>
            </w:r>
            <w:r>
              <w:rPr>
                <w:noProof/>
                <w:webHidden/>
              </w:rPr>
              <w:t>10</w:t>
            </w:r>
            <w:r>
              <w:rPr>
                <w:noProof/>
                <w:webHidden/>
              </w:rPr>
              <w:fldChar w:fldCharType="end"/>
            </w:r>
          </w:hyperlink>
        </w:p>
        <w:p w14:paraId="2581C683" w14:textId="7D21E8BE" w:rsidR="00744585" w:rsidRDefault="00744585">
          <w:pPr>
            <w:pStyle w:val="TOC1"/>
            <w:tabs>
              <w:tab w:val="right" w:pos="9016"/>
            </w:tabs>
            <w:rPr>
              <w:rFonts w:eastAsiaTheme="minorEastAsia"/>
              <w:b w:val="0"/>
              <w:bCs w:val="0"/>
              <w:caps/>
              <w:noProof/>
              <w:lang w:eastAsia="en-GB"/>
            </w:rPr>
          </w:pPr>
          <w:hyperlink w:anchor="_Toc215741638" w:history="1">
            <w:r w:rsidRPr="004260BF">
              <w:rPr>
                <w:rStyle w:val="Hyperlink"/>
                <w:rFonts w:ascii="Arial" w:hAnsi="Arial" w:cs="Arial"/>
                <w:noProof/>
              </w:rPr>
              <w:t>10. Conclusion</w:t>
            </w:r>
            <w:r>
              <w:rPr>
                <w:noProof/>
                <w:webHidden/>
              </w:rPr>
              <w:tab/>
            </w:r>
            <w:r>
              <w:rPr>
                <w:noProof/>
                <w:webHidden/>
              </w:rPr>
              <w:fldChar w:fldCharType="begin"/>
            </w:r>
            <w:r>
              <w:rPr>
                <w:noProof/>
                <w:webHidden/>
              </w:rPr>
              <w:instrText xml:space="preserve"> PAGEREF _Toc215741638 \h </w:instrText>
            </w:r>
            <w:r>
              <w:rPr>
                <w:noProof/>
                <w:webHidden/>
              </w:rPr>
            </w:r>
            <w:r>
              <w:rPr>
                <w:noProof/>
                <w:webHidden/>
              </w:rPr>
              <w:fldChar w:fldCharType="separate"/>
            </w:r>
            <w:r>
              <w:rPr>
                <w:noProof/>
                <w:webHidden/>
              </w:rPr>
              <w:t>11</w:t>
            </w:r>
            <w:r>
              <w:rPr>
                <w:noProof/>
                <w:webHidden/>
              </w:rPr>
              <w:fldChar w:fldCharType="end"/>
            </w:r>
          </w:hyperlink>
        </w:p>
        <w:p w14:paraId="7EA96082" w14:textId="021A7334" w:rsidR="00744585" w:rsidRDefault="00744585">
          <w:pPr>
            <w:pStyle w:val="TOC1"/>
            <w:tabs>
              <w:tab w:val="right" w:pos="9016"/>
            </w:tabs>
            <w:rPr>
              <w:rFonts w:eastAsiaTheme="minorEastAsia"/>
              <w:b w:val="0"/>
              <w:bCs w:val="0"/>
              <w:caps/>
              <w:noProof/>
              <w:lang w:eastAsia="en-GB"/>
            </w:rPr>
          </w:pPr>
          <w:hyperlink w:anchor="_Toc215741639" w:history="1">
            <w:r w:rsidRPr="004260BF">
              <w:rPr>
                <w:rStyle w:val="Hyperlink"/>
                <w:rFonts w:ascii="Arial" w:hAnsi="Arial" w:cs="Arial"/>
                <w:noProof/>
              </w:rPr>
              <w:t>11. List of References</w:t>
            </w:r>
            <w:r>
              <w:rPr>
                <w:noProof/>
                <w:webHidden/>
              </w:rPr>
              <w:tab/>
            </w:r>
            <w:r>
              <w:rPr>
                <w:noProof/>
                <w:webHidden/>
              </w:rPr>
              <w:fldChar w:fldCharType="begin"/>
            </w:r>
            <w:r>
              <w:rPr>
                <w:noProof/>
                <w:webHidden/>
              </w:rPr>
              <w:instrText xml:space="preserve"> PAGEREF _Toc215741639 \h </w:instrText>
            </w:r>
            <w:r>
              <w:rPr>
                <w:noProof/>
                <w:webHidden/>
              </w:rPr>
            </w:r>
            <w:r>
              <w:rPr>
                <w:noProof/>
                <w:webHidden/>
              </w:rPr>
              <w:fldChar w:fldCharType="separate"/>
            </w:r>
            <w:r>
              <w:rPr>
                <w:noProof/>
                <w:webHidden/>
              </w:rPr>
              <w:t>11</w:t>
            </w:r>
            <w:r>
              <w:rPr>
                <w:noProof/>
                <w:webHidden/>
              </w:rPr>
              <w:fldChar w:fldCharType="end"/>
            </w:r>
          </w:hyperlink>
        </w:p>
        <w:p w14:paraId="138EA7D3" w14:textId="4BC234CF" w:rsidR="00744585" w:rsidRDefault="00744585">
          <w:r>
            <w:rPr>
              <w:b/>
              <w:bCs/>
              <w:noProof/>
            </w:rPr>
            <w:fldChar w:fldCharType="end"/>
          </w:r>
        </w:p>
      </w:sdtContent>
    </w:sdt>
    <w:p w14:paraId="5B0DE8D5" w14:textId="77777777" w:rsidR="007E7C0A" w:rsidRDefault="007E7C0A" w:rsidP="00F15C0A">
      <w:pPr>
        <w:jc w:val="both"/>
      </w:pPr>
    </w:p>
    <w:p w14:paraId="7BA439AC" w14:textId="77777777" w:rsidR="007E7C0A" w:rsidRDefault="007E7C0A" w:rsidP="00F15C0A">
      <w:pPr>
        <w:jc w:val="both"/>
      </w:pPr>
    </w:p>
    <w:p w14:paraId="142AEF27" w14:textId="77777777" w:rsidR="007E7C0A" w:rsidRDefault="007E7C0A" w:rsidP="00F15C0A">
      <w:pPr>
        <w:jc w:val="both"/>
      </w:pPr>
    </w:p>
    <w:p w14:paraId="0D78716A" w14:textId="77777777" w:rsidR="007E7C0A" w:rsidRDefault="007E7C0A" w:rsidP="00F15C0A">
      <w:pPr>
        <w:jc w:val="both"/>
      </w:pPr>
    </w:p>
    <w:p w14:paraId="0211FF51" w14:textId="77777777" w:rsidR="007E7C0A" w:rsidRDefault="007E7C0A" w:rsidP="00F15C0A">
      <w:pPr>
        <w:jc w:val="both"/>
      </w:pPr>
    </w:p>
    <w:p w14:paraId="4C12D377" w14:textId="77777777" w:rsidR="007E7C0A" w:rsidRDefault="007E7C0A" w:rsidP="00F15C0A">
      <w:pPr>
        <w:jc w:val="both"/>
      </w:pPr>
    </w:p>
    <w:p w14:paraId="10672A15" w14:textId="77777777" w:rsidR="007E7C0A" w:rsidRDefault="007E7C0A" w:rsidP="00F15C0A">
      <w:pPr>
        <w:jc w:val="both"/>
      </w:pPr>
    </w:p>
    <w:p w14:paraId="2BF0A223" w14:textId="77777777" w:rsidR="007E7C0A" w:rsidRDefault="007E7C0A" w:rsidP="00F15C0A">
      <w:pPr>
        <w:jc w:val="both"/>
      </w:pPr>
    </w:p>
    <w:p w14:paraId="2252EB5A" w14:textId="77777777" w:rsidR="007E7C0A" w:rsidRDefault="007E7C0A" w:rsidP="00F15C0A">
      <w:pPr>
        <w:jc w:val="both"/>
      </w:pPr>
    </w:p>
    <w:p w14:paraId="57F9C984" w14:textId="77777777" w:rsidR="007E7C0A" w:rsidRDefault="007E7C0A" w:rsidP="00F15C0A">
      <w:pPr>
        <w:jc w:val="both"/>
      </w:pPr>
    </w:p>
    <w:p w14:paraId="41F3C578" w14:textId="77777777" w:rsidR="007E7C0A" w:rsidRDefault="007E7C0A" w:rsidP="00F15C0A">
      <w:pPr>
        <w:jc w:val="both"/>
      </w:pPr>
    </w:p>
    <w:p w14:paraId="450A7EE4" w14:textId="77777777" w:rsidR="007E7C0A" w:rsidRDefault="007E7C0A" w:rsidP="00F15C0A">
      <w:pPr>
        <w:jc w:val="both"/>
      </w:pPr>
    </w:p>
    <w:p w14:paraId="6E7178A2" w14:textId="77777777" w:rsidR="007E7C0A" w:rsidRDefault="007E7C0A" w:rsidP="00F15C0A">
      <w:pPr>
        <w:jc w:val="both"/>
      </w:pPr>
    </w:p>
    <w:p w14:paraId="018B939A" w14:textId="77777777" w:rsidR="007E7C0A" w:rsidRDefault="007E7C0A" w:rsidP="00F15C0A">
      <w:pPr>
        <w:jc w:val="both"/>
      </w:pPr>
    </w:p>
    <w:p w14:paraId="331A758F" w14:textId="77777777" w:rsidR="007E7C0A" w:rsidRDefault="007E7C0A" w:rsidP="00F15C0A">
      <w:pPr>
        <w:jc w:val="both"/>
      </w:pPr>
    </w:p>
    <w:p w14:paraId="7EDA0FDD" w14:textId="77777777" w:rsidR="007E7C0A" w:rsidRDefault="007E7C0A" w:rsidP="00F15C0A">
      <w:pPr>
        <w:jc w:val="both"/>
      </w:pPr>
    </w:p>
    <w:p w14:paraId="1A583D43" w14:textId="77777777" w:rsidR="007E7C0A" w:rsidRDefault="007E7C0A" w:rsidP="00F15C0A">
      <w:pPr>
        <w:jc w:val="both"/>
      </w:pPr>
    </w:p>
    <w:p w14:paraId="2E1AA011" w14:textId="77777777" w:rsidR="007E7C0A" w:rsidRDefault="007E7C0A" w:rsidP="00F15C0A">
      <w:pPr>
        <w:jc w:val="both"/>
      </w:pPr>
    </w:p>
    <w:p w14:paraId="7F4B5119" w14:textId="77777777" w:rsidR="007E7C0A" w:rsidRDefault="007E7C0A" w:rsidP="00F15C0A">
      <w:pPr>
        <w:jc w:val="both"/>
      </w:pPr>
    </w:p>
    <w:p w14:paraId="63A1AB4B" w14:textId="40562AE2" w:rsidR="00CD7D93" w:rsidRPr="003A4604" w:rsidRDefault="00CD7D93" w:rsidP="003649FC">
      <w:pPr>
        <w:pStyle w:val="Heading1"/>
        <w:rPr>
          <w:rFonts w:ascii="Arial" w:hAnsi="Arial" w:cs="Arial"/>
          <w:sz w:val="24"/>
          <w:szCs w:val="24"/>
        </w:rPr>
      </w:pPr>
      <w:bookmarkStart w:id="2" w:name="_Toc215741629"/>
      <w:r w:rsidRPr="003A4604">
        <w:rPr>
          <w:rStyle w:val="s1"/>
          <w:rFonts w:ascii="Arial" w:hAnsi="Arial" w:cs="Arial"/>
          <w:sz w:val="24"/>
          <w:szCs w:val="24"/>
        </w:rPr>
        <w:t>1. Abstract / Executive Summary</w:t>
      </w:r>
      <w:bookmarkStart w:id="3" w:name="OLE_LINK2"/>
      <w:bookmarkEnd w:id="2"/>
      <w:r w:rsidR="00FF6871" w:rsidRPr="003A4604">
        <w:rPr>
          <w:rStyle w:val="s1"/>
          <w:rFonts w:ascii="Arial" w:hAnsi="Arial" w:cs="Arial"/>
          <w:sz w:val="24"/>
          <w:szCs w:val="24"/>
        </w:rPr>
        <w:t xml:space="preserve"> </w:t>
      </w:r>
    </w:p>
    <w:bookmarkEnd w:id="3"/>
    <w:p w14:paraId="73C240B4" w14:textId="65825C19" w:rsidR="003649FC" w:rsidRPr="003A4604" w:rsidRDefault="00615F9A" w:rsidP="00F15C0A">
      <w:pPr>
        <w:jc w:val="both"/>
        <w:rPr>
          <w:rFonts w:ascii="Arial" w:hAnsi="Arial" w:cs="Arial"/>
        </w:rPr>
      </w:pPr>
      <w:r w:rsidRPr="003A4604">
        <w:rPr>
          <w:rFonts w:ascii="Arial" w:hAnsi="Arial" w:cs="Arial"/>
        </w:rPr>
        <w:t>This report studies how organisations in modern-day London are utilising business transformation, the latest digital technologies, and flexible working conditions to respond to the constant changing environment. A detailed analysis of how each of these concepts impacts an organisation's employee experience, organisational performance, and HR responsibilities. The report reviews three modern Human Resource Management (HRM) methods: Organisational Development, Digital HRM, and Work-Life Balance; explains how HRM practices can assist employees through transitional periods; and concludes with suggestions for managers to use when communicating with/across organisations, improving employee wellness, and establishing a workplace that is conducive to employees' success by supporting employees through periods of transition.</w:t>
      </w:r>
    </w:p>
    <w:p w14:paraId="7401925C" w14:textId="77777777" w:rsidR="003649FC" w:rsidRPr="003A4604" w:rsidRDefault="003649FC" w:rsidP="00F15C0A">
      <w:pPr>
        <w:jc w:val="both"/>
        <w:rPr>
          <w:rFonts w:ascii="Arial" w:hAnsi="Arial" w:cs="Arial"/>
        </w:rPr>
      </w:pPr>
    </w:p>
    <w:p w14:paraId="18B8BE84" w14:textId="77777777" w:rsidR="003649FC" w:rsidRPr="003A4604" w:rsidRDefault="003649FC" w:rsidP="00F15C0A">
      <w:pPr>
        <w:jc w:val="both"/>
        <w:rPr>
          <w:rFonts w:ascii="Arial" w:hAnsi="Arial" w:cs="Arial"/>
        </w:rPr>
      </w:pPr>
    </w:p>
    <w:p w14:paraId="5693753D" w14:textId="77777777" w:rsidR="003649FC" w:rsidRPr="003A4604" w:rsidRDefault="003649FC" w:rsidP="00F15C0A">
      <w:pPr>
        <w:jc w:val="both"/>
        <w:rPr>
          <w:rFonts w:ascii="Arial" w:hAnsi="Arial" w:cs="Arial"/>
        </w:rPr>
      </w:pPr>
    </w:p>
    <w:p w14:paraId="56BB1920" w14:textId="77777777" w:rsidR="003649FC" w:rsidRPr="003A4604" w:rsidRDefault="003649FC" w:rsidP="00F15C0A">
      <w:pPr>
        <w:jc w:val="both"/>
        <w:rPr>
          <w:rFonts w:ascii="Arial" w:hAnsi="Arial" w:cs="Arial"/>
        </w:rPr>
      </w:pPr>
    </w:p>
    <w:p w14:paraId="6FF3FDD0" w14:textId="77777777" w:rsidR="003649FC" w:rsidRPr="003A4604" w:rsidRDefault="003649FC" w:rsidP="00F15C0A">
      <w:pPr>
        <w:jc w:val="both"/>
        <w:rPr>
          <w:rFonts w:ascii="Arial" w:hAnsi="Arial" w:cs="Arial"/>
        </w:rPr>
      </w:pPr>
    </w:p>
    <w:p w14:paraId="5459F04B" w14:textId="77777777" w:rsidR="003649FC" w:rsidRPr="003A4604" w:rsidRDefault="003649FC" w:rsidP="00F15C0A">
      <w:pPr>
        <w:jc w:val="both"/>
        <w:rPr>
          <w:rFonts w:ascii="Arial" w:hAnsi="Arial" w:cs="Arial"/>
        </w:rPr>
      </w:pPr>
    </w:p>
    <w:p w14:paraId="38C8547D" w14:textId="77777777" w:rsidR="003649FC" w:rsidRPr="003A4604" w:rsidRDefault="003649FC" w:rsidP="00F15C0A">
      <w:pPr>
        <w:jc w:val="both"/>
        <w:rPr>
          <w:rFonts w:ascii="Arial" w:hAnsi="Arial" w:cs="Arial"/>
        </w:rPr>
      </w:pPr>
    </w:p>
    <w:p w14:paraId="4E4EAEA9" w14:textId="77777777" w:rsidR="003649FC" w:rsidRPr="003A4604" w:rsidRDefault="003649FC" w:rsidP="00F15C0A">
      <w:pPr>
        <w:jc w:val="both"/>
        <w:rPr>
          <w:rFonts w:ascii="Arial" w:hAnsi="Arial" w:cs="Arial"/>
        </w:rPr>
      </w:pPr>
    </w:p>
    <w:p w14:paraId="08AAB1C8" w14:textId="77777777" w:rsidR="003649FC" w:rsidRPr="003A4604" w:rsidRDefault="003649FC" w:rsidP="00F15C0A">
      <w:pPr>
        <w:jc w:val="both"/>
        <w:rPr>
          <w:rFonts w:ascii="Arial" w:hAnsi="Arial" w:cs="Arial"/>
        </w:rPr>
      </w:pPr>
    </w:p>
    <w:p w14:paraId="2FA72C37" w14:textId="77777777" w:rsidR="003649FC" w:rsidRPr="003A4604" w:rsidRDefault="003649FC" w:rsidP="00F15C0A">
      <w:pPr>
        <w:jc w:val="both"/>
        <w:rPr>
          <w:rFonts w:ascii="Arial" w:hAnsi="Arial" w:cs="Arial"/>
        </w:rPr>
      </w:pPr>
    </w:p>
    <w:p w14:paraId="32E8A1E9" w14:textId="77777777" w:rsidR="00615F9A" w:rsidRPr="003A4604" w:rsidRDefault="00615F9A" w:rsidP="00F15C0A">
      <w:pPr>
        <w:jc w:val="both"/>
        <w:rPr>
          <w:rFonts w:ascii="Arial" w:hAnsi="Arial" w:cs="Arial"/>
        </w:rPr>
      </w:pPr>
    </w:p>
    <w:p w14:paraId="66DEBD32" w14:textId="77777777" w:rsidR="00615F9A" w:rsidRPr="003A4604" w:rsidRDefault="00615F9A" w:rsidP="00F15C0A">
      <w:pPr>
        <w:jc w:val="both"/>
        <w:rPr>
          <w:rFonts w:ascii="Arial" w:hAnsi="Arial" w:cs="Arial"/>
        </w:rPr>
      </w:pPr>
    </w:p>
    <w:p w14:paraId="30C9AB14" w14:textId="77777777" w:rsidR="00615F9A" w:rsidRPr="003A4604" w:rsidRDefault="00615F9A" w:rsidP="00F15C0A">
      <w:pPr>
        <w:jc w:val="both"/>
        <w:rPr>
          <w:rFonts w:ascii="Arial" w:hAnsi="Arial" w:cs="Arial"/>
        </w:rPr>
      </w:pPr>
    </w:p>
    <w:p w14:paraId="0EFE283C" w14:textId="77777777" w:rsidR="00615F9A" w:rsidRPr="003A4604" w:rsidRDefault="00615F9A" w:rsidP="00F15C0A">
      <w:pPr>
        <w:jc w:val="both"/>
        <w:rPr>
          <w:rFonts w:ascii="Arial" w:hAnsi="Arial" w:cs="Arial"/>
        </w:rPr>
      </w:pPr>
    </w:p>
    <w:p w14:paraId="6E92BEB9" w14:textId="77777777" w:rsidR="00615F9A" w:rsidRPr="003A4604" w:rsidRDefault="00615F9A" w:rsidP="00F15C0A">
      <w:pPr>
        <w:jc w:val="both"/>
        <w:rPr>
          <w:rFonts w:ascii="Arial" w:hAnsi="Arial" w:cs="Arial"/>
        </w:rPr>
      </w:pPr>
    </w:p>
    <w:p w14:paraId="3CACB495" w14:textId="77777777" w:rsidR="003649FC" w:rsidRPr="003A4604" w:rsidRDefault="003649FC" w:rsidP="00F15C0A">
      <w:pPr>
        <w:jc w:val="both"/>
        <w:rPr>
          <w:rFonts w:ascii="Arial" w:hAnsi="Arial" w:cs="Arial"/>
        </w:rPr>
      </w:pPr>
    </w:p>
    <w:p w14:paraId="201EE907" w14:textId="77777777" w:rsidR="003649FC" w:rsidRPr="003A4604" w:rsidRDefault="003649FC" w:rsidP="00F15C0A">
      <w:pPr>
        <w:jc w:val="both"/>
        <w:rPr>
          <w:rFonts w:ascii="Arial" w:hAnsi="Arial" w:cs="Arial"/>
        </w:rPr>
      </w:pPr>
    </w:p>
    <w:p w14:paraId="016054E8" w14:textId="77777777" w:rsidR="003649FC" w:rsidRPr="003A4604" w:rsidRDefault="003649FC" w:rsidP="00F15C0A">
      <w:pPr>
        <w:jc w:val="both"/>
        <w:rPr>
          <w:rFonts w:ascii="Arial" w:hAnsi="Arial" w:cs="Arial"/>
        </w:rPr>
      </w:pPr>
    </w:p>
    <w:p w14:paraId="2EA4B8AA" w14:textId="6CC683E5" w:rsidR="00E34EAA" w:rsidRPr="003A4604" w:rsidRDefault="00E34EAA" w:rsidP="00A64278">
      <w:pPr>
        <w:pStyle w:val="Heading1"/>
        <w:rPr>
          <w:rFonts w:ascii="Arial" w:hAnsi="Arial" w:cs="Arial"/>
          <w:sz w:val="24"/>
          <w:szCs w:val="24"/>
        </w:rPr>
      </w:pPr>
      <w:bookmarkStart w:id="4" w:name="_Toc215741630"/>
      <w:r w:rsidRPr="003A4604">
        <w:rPr>
          <w:rStyle w:val="s1"/>
          <w:rFonts w:ascii="Arial" w:hAnsi="Arial" w:cs="Arial"/>
          <w:sz w:val="24"/>
          <w:szCs w:val="24"/>
        </w:rPr>
        <w:t>2. Introduction</w:t>
      </w:r>
      <w:bookmarkStart w:id="5" w:name="OLE_LINK3"/>
      <w:bookmarkEnd w:id="4"/>
      <w:r w:rsidRPr="003A4604">
        <w:rPr>
          <w:rStyle w:val="s1"/>
          <w:rFonts w:ascii="Arial" w:hAnsi="Arial" w:cs="Arial"/>
          <w:sz w:val="24"/>
          <w:szCs w:val="24"/>
        </w:rPr>
        <w:t xml:space="preserve"> </w:t>
      </w:r>
    </w:p>
    <w:bookmarkEnd w:id="5"/>
    <w:p w14:paraId="66431541" w14:textId="77777777" w:rsidR="00164017" w:rsidRPr="003A4604" w:rsidRDefault="00164017" w:rsidP="00164017">
      <w:pPr>
        <w:jc w:val="both"/>
        <w:rPr>
          <w:rFonts w:ascii="Arial" w:hAnsi="Arial" w:cs="Arial"/>
        </w:rPr>
      </w:pPr>
      <w:r w:rsidRPr="003A4604">
        <w:rPr>
          <w:rFonts w:ascii="Arial" w:hAnsi="Arial" w:cs="Arial"/>
        </w:rPr>
        <w:t>The modern workplace in London is changing continuously with advancements in Digital Technology, due to changes in how employees view their jobs (expectations) and as additional pressures are placed upon companies to operate more efficiently. This creates early challenges for newly appointed HR professionals, including an increased amount of work, increased employee issues, and the requirement to assist teams as they adapt to constantly changing business needs.</w:t>
      </w:r>
    </w:p>
    <w:p w14:paraId="36935620" w14:textId="77777777" w:rsidR="00164017" w:rsidRPr="003A4604" w:rsidRDefault="00164017" w:rsidP="00164017">
      <w:pPr>
        <w:jc w:val="both"/>
        <w:rPr>
          <w:rFonts w:ascii="Arial" w:hAnsi="Arial" w:cs="Arial"/>
        </w:rPr>
      </w:pPr>
    </w:p>
    <w:p w14:paraId="4D5BD899" w14:textId="77777777" w:rsidR="00164017" w:rsidRPr="003A4604" w:rsidRDefault="00164017" w:rsidP="00164017">
      <w:pPr>
        <w:jc w:val="both"/>
        <w:rPr>
          <w:rFonts w:ascii="Arial" w:hAnsi="Arial" w:cs="Arial"/>
        </w:rPr>
      </w:pPr>
      <w:r w:rsidRPr="003A4604">
        <w:rPr>
          <w:rFonts w:ascii="Arial" w:hAnsi="Arial" w:cs="Arial"/>
        </w:rPr>
        <w:t>Three forces are now driving the modern workplace — Business Transformation, Digital Technology, and Flexible Work Options. Companies must adapt their current internal organisation (structure) and business processes to be able to respond to Business Transformation while simultaneously providing guidance to employees through uncertain times. Digital Technologies are impacting how we communicate with one another, how decisions are made, the way we train our employees and how we operate overall more productively. Flexible Work Options are now considered to be essential for the Wellbeing of employees, the attraction of employees, and the productivity of employees.</w:t>
      </w:r>
    </w:p>
    <w:p w14:paraId="579150A7" w14:textId="77777777" w:rsidR="00164017" w:rsidRPr="003A4604" w:rsidRDefault="00164017" w:rsidP="00164017">
      <w:pPr>
        <w:jc w:val="both"/>
        <w:rPr>
          <w:rFonts w:ascii="Arial" w:hAnsi="Arial" w:cs="Arial"/>
        </w:rPr>
      </w:pPr>
    </w:p>
    <w:p w14:paraId="2A3CBEB5" w14:textId="7CD00628" w:rsidR="002E4631" w:rsidRPr="003A4604" w:rsidRDefault="00164017" w:rsidP="00164017">
      <w:pPr>
        <w:jc w:val="both"/>
        <w:rPr>
          <w:rFonts w:ascii="Arial" w:hAnsi="Arial" w:cs="Arial"/>
        </w:rPr>
      </w:pPr>
      <w:r w:rsidRPr="003A4604">
        <w:rPr>
          <w:rFonts w:ascii="Arial" w:hAnsi="Arial" w:cs="Arial"/>
        </w:rPr>
        <w:t>This report looks into each of these elements and evaluates Human Resource practices that enable an organisation to react effectively to these issues through Organisational Development, Digital HRM, and Work-Life Balance Policies.</w:t>
      </w:r>
    </w:p>
    <w:p w14:paraId="288B3EF1" w14:textId="77777777" w:rsidR="002E4631" w:rsidRPr="003A4604" w:rsidRDefault="002E4631" w:rsidP="00F15C0A">
      <w:pPr>
        <w:jc w:val="both"/>
        <w:rPr>
          <w:rFonts w:ascii="Arial" w:hAnsi="Arial" w:cs="Arial"/>
        </w:rPr>
      </w:pPr>
    </w:p>
    <w:p w14:paraId="1F7EF27E" w14:textId="77777777" w:rsidR="002E4631" w:rsidRPr="003A4604" w:rsidRDefault="002E4631" w:rsidP="00F15C0A">
      <w:pPr>
        <w:jc w:val="both"/>
        <w:rPr>
          <w:rFonts w:ascii="Arial" w:hAnsi="Arial" w:cs="Arial"/>
        </w:rPr>
      </w:pPr>
    </w:p>
    <w:p w14:paraId="2953BCC9" w14:textId="77777777" w:rsidR="002E4631" w:rsidRPr="003A4604" w:rsidRDefault="002E4631" w:rsidP="00F15C0A">
      <w:pPr>
        <w:jc w:val="both"/>
        <w:rPr>
          <w:rFonts w:ascii="Arial" w:hAnsi="Arial" w:cs="Arial"/>
        </w:rPr>
      </w:pPr>
    </w:p>
    <w:p w14:paraId="175DDCFB" w14:textId="77777777" w:rsidR="002E4631" w:rsidRPr="003A4604" w:rsidRDefault="002E4631" w:rsidP="00F15C0A">
      <w:pPr>
        <w:jc w:val="both"/>
        <w:rPr>
          <w:rFonts w:ascii="Arial" w:hAnsi="Arial" w:cs="Arial"/>
        </w:rPr>
      </w:pPr>
    </w:p>
    <w:p w14:paraId="10383C6F" w14:textId="63B4815B" w:rsidR="00202C60" w:rsidRPr="003A4604" w:rsidRDefault="00387152" w:rsidP="00202C60">
      <w:pPr>
        <w:pStyle w:val="Heading1"/>
        <w:rPr>
          <w:rStyle w:val="s1"/>
          <w:rFonts w:ascii="Arial" w:hAnsi="Arial" w:cs="Arial"/>
          <w:sz w:val="24"/>
          <w:szCs w:val="24"/>
        </w:rPr>
      </w:pPr>
      <w:bookmarkStart w:id="6" w:name="_Toc215741631"/>
      <w:r w:rsidRPr="003A4604">
        <w:rPr>
          <w:rStyle w:val="s1"/>
          <w:rFonts w:ascii="Arial" w:hAnsi="Arial" w:cs="Arial"/>
          <w:sz w:val="24"/>
          <w:szCs w:val="24"/>
        </w:rPr>
        <w:t>3.</w:t>
      </w:r>
      <w:r w:rsidR="00202C60" w:rsidRPr="003A4604">
        <w:rPr>
          <w:rStyle w:val="s1"/>
          <w:rFonts w:ascii="Arial" w:hAnsi="Arial" w:cs="Arial"/>
          <w:sz w:val="24"/>
          <w:szCs w:val="24"/>
        </w:rPr>
        <w:t>Business Transformation</w:t>
      </w:r>
      <w:bookmarkStart w:id="7" w:name="OLE_LINK4"/>
      <w:bookmarkEnd w:id="6"/>
    </w:p>
    <w:bookmarkEnd w:id="7"/>
    <w:p w14:paraId="6F6B4DA4" w14:textId="77777777" w:rsidR="003F5346" w:rsidRPr="003A4604" w:rsidRDefault="003F5346" w:rsidP="003F5346">
      <w:pPr>
        <w:jc w:val="both"/>
        <w:rPr>
          <w:rFonts w:ascii="Arial" w:hAnsi="Arial" w:cs="Arial"/>
        </w:rPr>
      </w:pPr>
      <w:r w:rsidRPr="003A4604">
        <w:rPr>
          <w:rFonts w:ascii="Arial" w:hAnsi="Arial" w:cs="Arial"/>
        </w:rPr>
        <w:t>Changes to the operational structure and the way that employees interact with each other, their management and the organisation's customers (internal and external) are due to many things including, but not exclusively, organisation/business transformation. For most of London-based organisations/businesses these changes are occurring because there is now greater demand for digital solutions to provide a competitive advantage, as well as large cost savings through digitalising work processes, while also meeting or exceeding customer expectations.</w:t>
      </w:r>
    </w:p>
    <w:p w14:paraId="028E8CC9" w14:textId="77777777" w:rsidR="003F5346" w:rsidRPr="003A4604" w:rsidRDefault="003F5346" w:rsidP="003F5346">
      <w:pPr>
        <w:jc w:val="both"/>
        <w:rPr>
          <w:rFonts w:ascii="Arial" w:hAnsi="Arial" w:cs="Arial"/>
        </w:rPr>
      </w:pPr>
    </w:p>
    <w:p w14:paraId="31BBA667" w14:textId="77777777" w:rsidR="003F5346" w:rsidRPr="003A4604" w:rsidRDefault="003F5346" w:rsidP="003F5346">
      <w:pPr>
        <w:jc w:val="both"/>
        <w:rPr>
          <w:rFonts w:ascii="Arial" w:hAnsi="Arial" w:cs="Arial"/>
        </w:rPr>
      </w:pPr>
      <w:r w:rsidRPr="003A4604">
        <w:rPr>
          <w:rFonts w:ascii="Arial" w:hAnsi="Arial" w:cs="Arial"/>
        </w:rPr>
        <w:lastRenderedPageBreak/>
        <w:t>Change will often cause uncertainty, increased workload and confusion about what the new performance expectations are for employees. The role Human Resources departments play when there is organisation/business transformation is to provide support to staff. This will include the communication of key messages from the organisation, which will clarify how organisation/business transformation is occurring, how it will impact every member of staff and where they can get the tools and resources to support them through this change. Organisations that do not provide proper support to employees during the change will be likely to have increased stress among their workforces and may also have lower job satisfaction.</w:t>
      </w:r>
    </w:p>
    <w:p w14:paraId="06EB9DC8" w14:textId="77777777" w:rsidR="003F5346" w:rsidRPr="003A4604" w:rsidRDefault="003F5346" w:rsidP="003F5346">
      <w:pPr>
        <w:jc w:val="both"/>
        <w:rPr>
          <w:rFonts w:ascii="Arial" w:hAnsi="Arial" w:cs="Arial"/>
        </w:rPr>
      </w:pPr>
    </w:p>
    <w:p w14:paraId="1810BC67" w14:textId="77777777" w:rsidR="003F5346" w:rsidRPr="003A4604" w:rsidRDefault="003F5346" w:rsidP="003F5346">
      <w:pPr>
        <w:jc w:val="both"/>
        <w:rPr>
          <w:rFonts w:ascii="Arial" w:hAnsi="Arial" w:cs="Arial"/>
        </w:rPr>
      </w:pPr>
      <w:r w:rsidRPr="003A4604">
        <w:rPr>
          <w:rFonts w:ascii="Arial" w:hAnsi="Arial" w:cs="Arial"/>
        </w:rPr>
        <w:t>On the contrary, when organisation/business transformation occurs with proper employee communication and the involvement of employees in the decision-making process and with providing development opportunities then it is easier for employees to accept any type of change from the organisation.</w:t>
      </w:r>
    </w:p>
    <w:p w14:paraId="55187E7A" w14:textId="77777777" w:rsidR="003F5346" w:rsidRPr="003A4604" w:rsidRDefault="003F5346" w:rsidP="003F5346">
      <w:pPr>
        <w:jc w:val="both"/>
        <w:rPr>
          <w:rFonts w:ascii="Arial" w:hAnsi="Arial" w:cs="Arial"/>
        </w:rPr>
      </w:pPr>
    </w:p>
    <w:p w14:paraId="32B1135F" w14:textId="27B8FDF7" w:rsidR="00405001" w:rsidRPr="003A4604" w:rsidRDefault="003F5346" w:rsidP="003F5346">
      <w:pPr>
        <w:jc w:val="both"/>
        <w:rPr>
          <w:rFonts w:ascii="Arial" w:hAnsi="Arial" w:cs="Arial"/>
        </w:rPr>
      </w:pPr>
      <w:r w:rsidRPr="003A4604">
        <w:rPr>
          <w:rFonts w:ascii="Arial" w:hAnsi="Arial" w:cs="Arial"/>
        </w:rPr>
        <w:t>To achieve successful organisation/business transformation requires alignment between the organisational/business transformation, the way in which the organisation's leadership behaves and the way in which the organisation's employees support it; this alignment can be achieved through clear communication, dealing with employees fairly and building an organisation that is centred on its employees.</w:t>
      </w:r>
    </w:p>
    <w:p w14:paraId="5C3F818F" w14:textId="77777777" w:rsidR="00405001" w:rsidRPr="003A4604" w:rsidRDefault="00405001" w:rsidP="0009188C">
      <w:pPr>
        <w:jc w:val="both"/>
        <w:rPr>
          <w:rFonts w:ascii="Arial" w:hAnsi="Arial" w:cs="Arial"/>
        </w:rPr>
      </w:pPr>
    </w:p>
    <w:p w14:paraId="7C2809D3" w14:textId="77777777" w:rsidR="00405001" w:rsidRPr="003A4604" w:rsidRDefault="00405001" w:rsidP="0009188C">
      <w:pPr>
        <w:jc w:val="both"/>
        <w:rPr>
          <w:rFonts w:ascii="Arial" w:hAnsi="Arial" w:cs="Arial"/>
        </w:rPr>
      </w:pPr>
    </w:p>
    <w:p w14:paraId="5CBD941B" w14:textId="77777777" w:rsidR="00405001" w:rsidRPr="003A4604" w:rsidRDefault="00405001" w:rsidP="0009188C">
      <w:pPr>
        <w:jc w:val="both"/>
        <w:rPr>
          <w:rFonts w:ascii="Arial" w:hAnsi="Arial" w:cs="Arial"/>
        </w:rPr>
      </w:pPr>
    </w:p>
    <w:p w14:paraId="13674B57" w14:textId="77777777" w:rsidR="00405001" w:rsidRPr="003A4604" w:rsidRDefault="00405001" w:rsidP="0009188C">
      <w:pPr>
        <w:jc w:val="both"/>
        <w:rPr>
          <w:rFonts w:ascii="Arial" w:hAnsi="Arial" w:cs="Arial"/>
        </w:rPr>
      </w:pPr>
    </w:p>
    <w:p w14:paraId="1C6DD137" w14:textId="77777777" w:rsidR="00405001" w:rsidRPr="003A4604" w:rsidRDefault="00405001" w:rsidP="0009188C">
      <w:pPr>
        <w:jc w:val="both"/>
        <w:rPr>
          <w:rFonts w:ascii="Arial" w:hAnsi="Arial" w:cs="Arial"/>
        </w:rPr>
      </w:pPr>
    </w:p>
    <w:p w14:paraId="21B0493D" w14:textId="77777777" w:rsidR="00405001" w:rsidRPr="003A4604" w:rsidRDefault="00405001" w:rsidP="0009188C">
      <w:pPr>
        <w:jc w:val="both"/>
        <w:rPr>
          <w:rFonts w:ascii="Arial" w:hAnsi="Arial" w:cs="Arial"/>
        </w:rPr>
      </w:pPr>
    </w:p>
    <w:p w14:paraId="453882AD" w14:textId="77777777" w:rsidR="00405001" w:rsidRPr="003A4604" w:rsidRDefault="00405001" w:rsidP="0009188C">
      <w:pPr>
        <w:jc w:val="both"/>
        <w:rPr>
          <w:rFonts w:ascii="Arial" w:hAnsi="Arial" w:cs="Arial"/>
        </w:rPr>
      </w:pPr>
    </w:p>
    <w:p w14:paraId="2BF4363F" w14:textId="77777777" w:rsidR="00405001" w:rsidRPr="003A4604" w:rsidRDefault="00405001" w:rsidP="0009188C">
      <w:pPr>
        <w:jc w:val="both"/>
        <w:rPr>
          <w:rFonts w:ascii="Arial" w:hAnsi="Arial" w:cs="Arial"/>
        </w:rPr>
      </w:pPr>
    </w:p>
    <w:p w14:paraId="65F46033" w14:textId="77777777" w:rsidR="00405001" w:rsidRPr="003A4604" w:rsidRDefault="00405001" w:rsidP="0009188C">
      <w:pPr>
        <w:jc w:val="both"/>
        <w:rPr>
          <w:rFonts w:ascii="Arial" w:hAnsi="Arial" w:cs="Arial"/>
        </w:rPr>
      </w:pPr>
    </w:p>
    <w:p w14:paraId="37CED6CD" w14:textId="77777777" w:rsidR="00405001" w:rsidRPr="003A4604" w:rsidRDefault="00405001" w:rsidP="0009188C">
      <w:pPr>
        <w:jc w:val="both"/>
        <w:rPr>
          <w:rFonts w:ascii="Arial" w:hAnsi="Arial" w:cs="Arial"/>
        </w:rPr>
      </w:pPr>
    </w:p>
    <w:p w14:paraId="734070DE" w14:textId="77777777" w:rsidR="00826B33" w:rsidRPr="003A4604" w:rsidRDefault="00826B33" w:rsidP="00826B33">
      <w:pPr>
        <w:pStyle w:val="Heading1"/>
        <w:rPr>
          <w:rStyle w:val="s1"/>
          <w:rFonts w:ascii="Arial" w:hAnsi="Arial" w:cs="Arial"/>
          <w:sz w:val="24"/>
          <w:szCs w:val="24"/>
        </w:rPr>
      </w:pPr>
      <w:bookmarkStart w:id="8" w:name="_Toc215741632"/>
      <w:r w:rsidRPr="003A4604">
        <w:rPr>
          <w:rStyle w:val="s1"/>
          <w:rFonts w:ascii="Arial" w:hAnsi="Arial" w:cs="Arial"/>
          <w:sz w:val="24"/>
          <w:szCs w:val="24"/>
        </w:rPr>
        <w:t>4. Digital Technology Trends</w:t>
      </w:r>
      <w:bookmarkStart w:id="9" w:name="OLE_LINK5"/>
      <w:bookmarkEnd w:id="8"/>
    </w:p>
    <w:bookmarkEnd w:id="9"/>
    <w:p w14:paraId="2A3E4D1B" w14:textId="77777777" w:rsidR="00F70241" w:rsidRPr="003A4604" w:rsidRDefault="00F70241" w:rsidP="00F70241">
      <w:pPr>
        <w:jc w:val="both"/>
        <w:rPr>
          <w:rFonts w:ascii="Arial" w:hAnsi="Arial" w:cs="Arial"/>
          <w:b/>
          <w:bCs/>
        </w:rPr>
      </w:pPr>
      <w:r w:rsidRPr="003A4604">
        <w:rPr>
          <w:rFonts w:ascii="Arial" w:hAnsi="Arial" w:cs="Arial"/>
          <w:b/>
          <w:bCs/>
        </w:rPr>
        <w:t xml:space="preserve">The evolution of modern workplaces has been influenced by the increased use of digital technologies and tools within the workplace, such as collaboration tools that allow for information sharing, team coordination and clear communication between workers at multiple locations. Cloud-based tools </w:t>
      </w:r>
      <w:r w:rsidRPr="003A4604">
        <w:rPr>
          <w:rFonts w:ascii="Arial" w:hAnsi="Arial" w:cs="Arial"/>
          <w:b/>
          <w:bCs/>
        </w:rPr>
        <w:lastRenderedPageBreak/>
        <w:t>provide the foundation for hybrid teams, as they eliminate delays in performing day-to-day tasks.</w:t>
      </w:r>
    </w:p>
    <w:p w14:paraId="3320BC42" w14:textId="77777777" w:rsidR="00F70241" w:rsidRPr="003A4604" w:rsidRDefault="00F70241" w:rsidP="00F70241">
      <w:pPr>
        <w:jc w:val="both"/>
        <w:rPr>
          <w:rFonts w:ascii="Arial" w:hAnsi="Arial" w:cs="Arial"/>
          <w:b/>
          <w:bCs/>
        </w:rPr>
      </w:pPr>
    </w:p>
    <w:p w14:paraId="09E30A58" w14:textId="77777777" w:rsidR="00F70241" w:rsidRPr="003A4604" w:rsidRDefault="00F70241" w:rsidP="00F70241">
      <w:pPr>
        <w:jc w:val="both"/>
        <w:rPr>
          <w:rFonts w:ascii="Arial" w:hAnsi="Arial" w:cs="Arial"/>
          <w:b/>
          <w:bCs/>
        </w:rPr>
      </w:pPr>
      <w:r w:rsidRPr="003A4604">
        <w:rPr>
          <w:rFonts w:ascii="Arial" w:hAnsi="Arial" w:cs="Arial"/>
          <w:b/>
          <w:bCs/>
        </w:rPr>
        <w:t>Automation is also a growing trend. By automating repetitive tasks such as scheduling, entering data and processing payroll, companies benefit from reduced errors and greater focus on strategic human resource areas, including employee training and support.</w:t>
      </w:r>
    </w:p>
    <w:p w14:paraId="661087B1" w14:textId="77777777" w:rsidR="00F70241" w:rsidRPr="003A4604" w:rsidRDefault="00F70241" w:rsidP="00F70241">
      <w:pPr>
        <w:jc w:val="both"/>
        <w:rPr>
          <w:rFonts w:ascii="Arial" w:hAnsi="Arial" w:cs="Arial"/>
          <w:b/>
          <w:bCs/>
        </w:rPr>
      </w:pPr>
    </w:p>
    <w:p w14:paraId="23327435" w14:textId="77777777" w:rsidR="00F70241" w:rsidRPr="003A4604" w:rsidRDefault="00F70241" w:rsidP="00F70241">
      <w:pPr>
        <w:jc w:val="both"/>
        <w:rPr>
          <w:rFonts w:ascii="Arial" w:hAnsi="Arial" w:cs="Arial"/>
          <w:b/>
          <w:bCs/>
        </w:rPr>
      </w:pPr>
      <w:r w:rsidRPr="003A4604">
        <w:rPr>
          <w:rFonts w:ascii="Arial" w:hAnsi="Arial" w:cs="Arial"/>
          <w:b/>
          <w:bCs/>
        </w:rPr>
        <w:t>The use of data analytics also has an impact on the way human resource professionals make decisions regarding personnel. By tracking data on employee performance, wellbeing and turnover rates over time, organisations can identify early signs of problems and react accordingly. E-Learning platforms also support professional development on an ongoing basis by providing access to training programs that do not require a face-to-face meeting to complete the course and therefore reduce the need for employees to take time off work in order to attend training sessions.</w:t>
      </w:r>
    </w:p>
    <w:p w14:paraId="61A0E61A" w14:textId="77777777" w:rsidR="00F70241" w:rsidRPr="003A4604" w:rsidRDefault="00F70241" w:rsidP="00F70241">
      <w:pPr>
        <w:jc w:val="both"/>
        <w:rPr>
          <w:rFonts w:ascii="Arial" w:hAnsi="Arial" w:cs="Arial"/>
          <w:b/>
          <w:bCs/>
        </w:rPr>
      </w:pPr>
    </w:p>
    <w:p w14:paraId="00EEEB8F" w14:textId="74A84CE8" w:rsidR="0007277F" w:rsidRPr="003A4604" w:rsidRDefault="00F70241" w:rsidP="00F70241">
      <w:pPr>
        <w:jc w:val="both"/>
        <w:rPr>
          <w:rFonts w:ascii="Arial" w:hAnsi="Arial" w:cs="Arial"/>
          <w:b/>
          <w:bCs/>
        </w:rPr>
      </w:pPr>
      <w:r w:rsidRPr="003A4604">
        <w:rPr>
          <w:rFonts w:ascii="Arial" w:hAnsi="Arial" w:cs="Arial"/>
          <w:b/>
          <w:bCs/>
        </w:rPr>
        <w:t>Digital technology trends provide new opportunities for organisations to increase productivity and efficiency while providing tools and information to help employees make the transition to working digitally. However, care must be taken to implement these technologies with a clear plan, and it is essential that employers communicate effectively with their employees regarding changes that occur to ensure that all employees can adapt to the new way of working confidently.</w:t>
      </w:r>
    </w:p>
    <w:p w14:paraId="560169BA" w14:textId="77777777" w:rsidR="0007277F" w:rsidRPr="003A4604" w:rsidRDefault="0007277F" w:rsidP="00F15C0A">
      <w:pPr>
        <w:jc w:val="both"/>
        <w:rPr>
          <w:rFonts w:ascii="Arial" w:hAnsi="Arial" w:cs="Arial"/>
          <w:b/>
          <w:bCs/>
        </w:rPr>
      </w:pPr>
    </w:p>
    <w:p w14:paraId="246D0F64" w14:textId="77777777" w:rsidR="0007277F" w:rsidRPr="003A4604" w:rsidRDefault="0007277F" w:rsidP="00F15C0A">
      <w:pPr>
        <w:jc w:val="both"/>
        <w:rPr>
          <w:rFonts w:ascii="Arial" w:hAnsi="Arial" w:cs="Arial"/>
          <w:b/>
          <w:bCs/>
        </w:rPr>
      </w:pPr>
    </w:p>
    <w:p w14:paraId="310A79CD" w14:textId="77777777" w:rsidR="00F54419" w:rsidRPr="003A4604" w:rsidRDefault="00F54419" w:rsidP="00F54419">
      <w:pPr>
        <w:pStyle w:val="Heading1"/>
        <w:rPr>
          <w:rFonts w:ascii="Arial" w:hAnsi="Arial" w:cs="Arial"/>
          <w:sz w:val="24"/>
          <w:szCs w:val="24"/>
        </w:rPr>
      </w:pPr>
      <w:bookmarkStart w:id="10" w:name="_Toc215741633"/>
      <w:r w:rsidRPr="003A4604">
        <w:rPr>
          <w:rStyle w:val="s1"/>
          <w:rFonts w:ascii="Arial" w:hAnsi="Arial" w:cs="Arial"/>
          <w:sz w:val="24"/>
          <w:szCs w:val="24"/>
        </w:rPr>
        <w:t>5. Flexible Working Arrangements</w:t>
      </w:r>
      <w:bookmarkStart w:id="11" w:name="OLE_LINK6"/>
      <w:bookmarkEnd w:id="10"/>
    </w:p>
    <w:bookmarkEnd w:id="11"/>
    <w:p w14:paraId="2C72A893" w14:textId="32C14E5C" w:rsidR="00EA1D00" w:rsidRPr="003A4604" w:rsidRDefault="006B2D33" w:rsidP="00F15C0A">
      <w:pPr>
        <w:jc w:val="both"/>
        <w:rPr>
          <w:rFonts w:ascii="Arial" w:hAnsi="Arial" w:cs="Arial"/>
          <w:b/>
          <w:bCs/>
        </w:rPr>
      </w:pPr>
      <w:r w:rsidRPr="003A4604">
        <w:rPr>
          <w:rFonts w:ascii="Arial" w:hAnsi="Arial" w:cs="Arial"/>
          <w:b/>
          <w:bCs/>
        </w:rPr>
        <w:t xml:space="preserve">Flexible working conditions have become one of the standard operating procedures for organisations based in London today. Flexible working arrangements may include hybrid working, remote working, flexible start/finish times, compressed hours and part-time working hours. The primary goal of flexible working arrangements is to enhance the overall wellbeing of employees through a reduction in work-related stress, provide employees with flexibility to achieve work-life balance while sustaining productivity. Additionally, by providing employees with flexible working options, organisations can also react to several operational challenges within the organisation; these include fluctuations in workload, staffing shortage and peaks in demand for services and products. For example, the hospitality industry is notorious for their use of </w:t>
      </w:r>
      <w:r w:rsidRPr="003A4604">
        <w:rPr>
          <w:rFonts w:ascii="Arial" w:hAnsi="Arial" w:cs="Arial"/>
          <w:b/>
          <w:bCs/>
        </w:rPr>
        <w:lastRenderedPageBreak/>
        <w:t>rotating schedules to accommodate staffing needs during busy times. Office-based teams typically leverage both on-site collaboration and remote working arrangements when possible. Although flexible working is beneficial to employees and organisations alike, flexible working plans must be carefully managed. Leaders must invest time into clearly communicating their expectations for flexible working plans, ensuring fairness regarding how flexible working plans will be scheduled, and monitoring workload levels without adding pressure to their employees. Once organisations consistently implement flexible working plans, there will be a positive impact on staff motivation, retention and organisational resilience for the future.</w:t>
      </w:r>
    </w:p>
    <w:p w14:paraId="087D9DF7" w14:textId="77777777" w:rsidR="00EA1D00" w:rsidRPr="003A4604" w:rsidRDefault="00EA1D00" w:rsidP="00F15C0A">
      <w:pPr>
        <w:jc w:val="both"/>
        <w:rPr>
          <w:rFonts w:ascii="Arial" w:hAnsi="Arial" w:cs="Arial"/>
          <w:b/>
          <w:bCs/>
        </w:rPr>
      </w:pPr>
    </w:p>
    <w:p w14:paraId="69950EE1" w14:textId="77777777" w:rsidR="00EA1D00" w:rsidRPr="003A4604" w:rsidRDefault="00EA1D00" w:rsidP="00F15C0A">
      <w:pPr>
        <w:jc w:val="both"/>
        <w:rPr>
          <w:rFonts w:ascii="Arial" w:hAnsi="Arial" w:cs="Arial"/>
          <w:b/>
          <w:bCs/>
        </w:rPr>
      </w:pPr>
    </w:p>
    <w:p w14:paraId="49E2F410" w14:textId="77777777" w:rsidR="00EA1D00" w:rsidRPr="003A4604" w:rsidRDefault="00EA1D00" w:rsidP="00F15C0A">
      <w:pPr>
        <w:jc w:val="both"/>
        <w:rPr>
          <w:rFonts w:ascii="Arial" w:hAnsi="Arial" w:cs="Arial"/>
          <w:b/>
          <w:bCs/>
        </w:rPr>
      </w:pPr>
    </w:p>
    <w:p w14:paraId="52B25492" w14:textId="77777777" w:rsidR="00EA1D00" w:rsidRPr="003A4604" w:rsidRDefault="00EA1D00" w:rsidP="00F15C0A">
      <w:pPr>
        <w:jc w:val="both"/>
        <w:rPr>
          <w:rFonts w:ascii="Arial" w:hAnsi="Arial" w:cs="Arial"/>
          <w:b/>
          <w:bCs/>
        </w:rPr>
      </w:pPr>
    </w:p>
    <w:p w14:paraId="5F02FFD5" w14:textId="77777777" w:rsidR="00EA1D00" w:rsidRPr="003A4604" w:rsidRDefault="00EA1D00" w:rsidP="00F15C0A">
      <w:pPr>
        <w:jc w:val="both"/>
        <w:rPr>
          <w:rFonts w:ascii="Arial" w:hAnsi="Arial" w:cs="Arial"/>
          <w:b/>
          <w:bCs/>
        </w:rPr>
      </w:pPr>
    </w:p>
    <w:p w14:paraId="3537DB80" w14:textId="77777777" w:rsidR="00EA1D00" w:rsidRPr="003A4604" w:rsidRDefault="00EA1D00" w:rsidP="00F15C0A">
      <w:pPr>
        <w:jc w:val="both"/>
        <w:rPr>
          <w:rFonts w:ascii="Arial" w:hAnsi="Arial" w:cs="Arial"/>
          <w:b/>
          <w:bCs/>
        </w:rPr>
      </w:pPr>
    </w:p>
    <w:p w14:paraId="0E8191D9" w14:textId="77777777" w:rsidR="00EA1D00" w:rsidRPr="003A4604" w:rsidRDefault="00EA1D00" w:rsidP="00F15C0A">
      <w:pPr>
        <w:jc w:val="both"/>
        <w:rPr>
          <w:rFonts w:ascii="Arial" w:hAnsi="Arial" w:cs="Arial"/>
          <w:b/>
          <w:bCs/>
        </w:rPr>
      </w:pPr>
    </w:p>
    <w:p w14:paraId="40A17028" w14:textId="69E03D18" w:rsidR="007434C4" w:rsidRPr="003A4604" w:rsidRDefault="007434C4" w:rsidP="007434C4">
      <w:pPr>
        <w:pStyle w:val="Heading1"/>
        <w:rPr>
          <w:rFonts w:ascii="Arial" w:hAnsi="Arial" w:cs="Arial"/>
          <w:sz w:val="24"/>
          <w:szCs w:val="24"/>
        </w:rPr>
      </w:pPr>
      <w:bookmarkStart w:id="12" w:name="_Toc215741634"/>
      <w:r w:rsidRPr="003A4604">
        <w:rPr>
          <w:rStyle w:val="s1"/>
          <w:rFonts w:ascii="Arial" w:hAnsi="Arial" w:cs="Arial"/>
          <w:sz w:val="24"/>
          <w:szCs w:val="24"/>
        </w:rPr>
        <w:t>6. HRM Practices / Organisational Development</w:t>
      </w:r>
      <w:bookmarkStart w:id="13" w:name="OLE_LINK7"/>
      <w:bookmarkEnd w:id="12"/>
    </w:p>
    <w:bookmarkEnd w:id="13"/>
    <w:p w14:paraId="34DBD8AB" w14:textId="77777777" w:rsidR="00531C66" w:rsidRPr="003A4604" w:rsidRDefault="00531C66" w:rsidP="00531C66">
      <w:pPr>
        <w:jc w:val="both"/>
        <w:rPr>
          <w:rFonts w:ascii="Arial" w:hAnsi="Arial" w:cs="Arial"/>
          <w:b/>
          <w:bCs/>
        </w:rPr>
      </w:pPr>
      <w:r w:rsidRPr="003A4604">
        <w:rPr>
          <w:rFonts w:ascii="Arial" w:hAnsi="Arial" w:cs="Arial"/>
          <w:b/>
          <w:bCs/>
        </w:rPr>
        <w:t>Organisational Development is essential for Human Resource (HR) Development in businesses to help them evolve their operations and stay current with the ever-evolving business environment. The focus of organisational development is to develop employee skills, enhance organisational communication and support the environment of a positive workplace culture that nurtures employees.</w:t>
      </w:r>
    </w:p>
    <w:p w14:paraId="7113DCFA" w14:textId="77777777" w:rsidR="00531C66" w:rsidRPr="003A4604" w:rsidRDefault="00531C66" w:rsidP="00531C66">
      <w:pPr>
        <w:jc w:val="both"/>
        <w:rPr>
          <w:rFonts w:ascii="Arial" w:hAnsi="Arial" w:cs="Arial"/>
          <w:b/>
          <w:bCs/>
        </w:rPr>
      </w:pPr>
    </w:p>
    <w:p w14:paraId="22116041" w14:textId="77777777" w:rsidR="00531C66" w:rsidRPr="003A4604" w:rsidRDefault="00531C66" w:rsidP="00531C66">
      <w:pPr>
        <w:jc w:val="both"/>
        <w:rPr>
          <w:rFonts w:ascii="Arial" w:hAnsi="Arial" w:cs="Arial"/>
          <w:b/>
          <w:bCs/>
        </w:rPr>
      </w:pPr>
      <w:r w:rsidRPr="003A4604">
        <w:rPr>
          <w:rFonts w:ascii="Arial" w:hAnsi="Arial" w:cs="Arial"/>
          <w:b/>
          <w:bCs/>
        </w:rPr>
        <w:t>Organisational development activities generally include training, coaching, team-building activities, supportive Leadership activities and opportunities to enhance internal processes.</w:t>
      </w:r>
    </w:p>
    <w:p w14:paraId="0FA653A4" w14:textId="77777777" w:rsidR="00531C66" w:rsidRPr="003A4604" w:rsidRDefault="00531C66" w:rsidP="00531C66">
      <w:pPr>
        <w:jc w:val="both"/>
        <w:rPr>
          <w:rFonts w:ascii="Arial" w:hAnsi="Arial" w:cs="Arial"/>
          <w:b/>
          <w:bCs/>
        </w:rPr>
      </w:pPr>
    </w:p>
    <w:p w14:paraId="7AE36CA1" w14:textId="77777777" w:rsidR="00531C66" w:rsidRPr="003A4604" w:rsidRDefault="00531C66" w:rsidP="00531C66">
      <w:pPr>
        <w:jc w:val="both"/>
        <w:rPr>
          <w:rFonts w:ascii="Arial" w:hAnsi="Arial" w:cs="Arial"/>
          <w:b/>
          <w:bCs/>
        </w:rPr>
      </w:pPr>
      <w:r w:rsidRPr="003A4604">
        <w:rPr>
          <w:rFonts w:ascii="Arial" w:hAnsi="Arial" w:cs="Arial"/>
          <w:b/>
          <w:bCs/>
        </w:rPr>
        <w:t>Change often results in anxiety, fear and doubt among employees, which organisational development can help alleviate by providing information, training and learning opportunities. For example, during the shift to new digital systems, HR may run workshop sessions to ensure that employees learn and are able to work through the changes without the need for worry on their part. This will enhance employee performance and lessen the chance of errors.</w:t>
      </w:r>
    </w:p>
    <w:p w14:paraId="01CB4338" w14:textId="77777777" w:rsidR="00531C66" w:rsidRPr="003A4604" w:rsidRDefault="00531C66" w:rsidP="00531C66">
      <w:pPr>
        <w:jc w:val="both"/>
        <w:rPr>
          <w:rFonts w:ascii="Arial" w:hAnsi="Arial" w:cs="Arial"/>
          <w:b/>
          <w:bCs/>
        </w:rPr>
      </w:pPr>
    </w:p>
    <w:p w14:paraId="7C1FC867" w14:textId="6DDE7004" w:rsidR="00186010" w:rsidRPr="003A4604" w:rsidRDefault="00531C66" w:rsidP="00531C66">
      <w:pPr>
        <w:jc w:val="both"/>
        <w:rPr>
          <w:rFonts w:ascii="Arial" w:hAnsi="Arial" w:cs="Arial"/>
          <w:b/>
          <w:bCs/>
        </w:rPr>
      </w:pPr>
      <w:r w:rsidRPr="003A4604">
        <w:rPr>
          <w:rFonts w:ascii="Arial" w:hAnsi="Arial" w:cs="Arial"/>
          <w:b/>
          <w:bCs/>
        </w:rPr>
        <w:lastRenderedPageBreak/>
        <w:t>The organisational development process also addresses issues such as Employee Wellbeing, Fairness and Diversity. By promoting Open Communication and Leadership based on Respect, organisational development fosters a truly healthy and engaging workplace environment where employees feel supported and are more likely to be committed, engaged and productive as well as open to change.</w:t>
      </w:r>
    </w:p>
    <w:p w14:paraId="3C171050" w14:textId="77777777" w:rsidR="00186010" w:rsidRPr="003A4604" w:rsidRDefault="00186010" w:rsidP="00F15C0A">
      <w:pPr>
        <w:jc w:val="both"/>
        <w:rPr>
          <w:rFonts w:ascii="Arial" w:hAnsi="Arial" w:cs="Arial"/>
          <w:b/>
          <w:bCs/>
        </w:rPr>
      </w:pPr>
    </w:p>
    <w:p w14:paraId="4607930F" w14:textId="77777777" w:rsidR="00186010" w:rsidRPr="003A4604" w:rsidRDefault="00186010" w:rsidP="00F15C0A">
      <w:pPr>
        <w:jc w:val="both"/>
        <w:rPr>
          <w:rFonts w:ascii="Arial" w:hAnsi="Arial" w:cs="Arial"/>
          <w:b/>
          <w:bCs/>
        </w:rPr>
      </w:pPr>
    </w:p>
    <w:p w14:paraId="6CBAF473" w14:textId="77777777" w:rsidR="00186010" w:rsidRPr="003A4604" w:rsidRDefault="00186010" w:rsidP="00F15C0A">
      <w:pPr>
        <w:jc w:val="both"/>
        <w:rPr>
          <w:rFonts w:ascii="Arial" w:hAnsi="Arial" w:cs="Arial"/>
          <w:b/>
          <w:bCs/>
        </w:rPr>
      </w:pPr>
    </w:p>
    <w:p w14:paraId="621FBA77" w14:textId="77777777" w:rsidR="00186010" w:rsidRPr="003A4604" w:rsidRDefault="00186010" w:rsidP="00F15C0A">
      <w:pPr>
        <w:jc w:val="both"/>
        <w:rPr>
          <w:rFonts w:ascii="Arial" w:hAnsi="Arial" w:cs="Arial"/>
          <w:b/>
          <w:bCs/>
        </w:rPr>
      </w:pPr>
    </w:p>
    <w:p w14:paraId="41E87003" w14:textId="77777777" w:rsidR="00186010" w:rsidRPr="003A4604" w:rsidRDefault="00186010" w:rsidP="00F15C0A">
      <w:pPr>
        <w:jc w:val="both"/>
        <w:rPr>
          <w:rFonts w:ascii="Arial" w:hAnsi="Arial" w:cs="Arial"/>
          <w:b/>
          <w:bCs/>
        </w:rPr>
      </w:pPr>
    </w:p>
    <w:p w14:paraId="67A045EB" w14:textId="77777777" w:rsidR="00D84CB4" w:rsidRPr="003A4604" w:rsidRDefault="00D84CB4" w:rsidP="00F15C0A">
      <w:pPr>
        <w:jc w:val="both"/>
        <w:rPr>
          <w:rFonts w:ascii="Arial" w:hAnsi="Arial" w:cs="Arial"/>
          <w:b/>
          <w:bCs/>
        </w:rPr>
      </w:pPr>
      <w:bookmarkStart w:id="14" w:name="OLE_LINK8"/>
    </w:p>
    <w:bookmarkEnd w:id="14"/>
    <w:p w14:paraId="28A9B11B" w14:textId="77777777" w:rsidR="00141669" w:rsidRPr="003A4604" w:rsidRDefault="00141669" w:rsidP="00F15C0A">
      <w:pPr>
        <w:jc w:val="both"/>
        <w:rPr>
          <w:rFonts w:ascii="Arial" w:hAnsi="Arial" w:cs="Arial"/>
          <w:b/>
          <w:bCs/>
        </w:rPr>
      </w:pPr>
    </w:p>
    <w:p w14:paraId="33F6B596" w14:textId="77777777" w:rsidR="00141669" w:rsidRPr="003A4604" w:rsidRDefault="00141669" w:rsidP="00F15C0A">
      <w:pPr>
        <w:jc w:val="both"/>
        <w:rPr>
          <w:rFonts w:ascii="Arial" w:hAnsi="Arial" w:cs="Arial"/>
          <w:b/>
          <w:bCs/>
        </w:rPr>
      </w:pPr>
    </w:p>
    <w:p w14:paraId="2C77E0B2" w14:textId="77777777" w:rsidR="00141669" w:rsidRPr="003A4604" w:rsidRDefault="00141669" w:rsidP="00F15C0A">
      <w:pPr>
        <w:jc w:val="both"/>
        <w:rPr>
          <w:rFonts w:ascii="Arial" w:hAnsi="Arial" w:cs="Arial"/>
          <w:b/>
          <w:bCs/>
        </w:rPr>
      </w:pPr>
    </w:p>
    <w:p w14:paraId="5FC50135" w14:textId="77777777" w:rsidR="00141669" w:rsidRPr="003A4604" w:rsidRDefault="00141669" w:rsidP="00F15C0A">
      <w:pPr>
        <w:jc w:val="both"/>
        <w:rPr>
          <w:rFonts w:ascii="Arial" w:hAnsi="Arial" w:cs="Arial"/>
          <w:b/>
          <w:bCs/>
        </w:rPr>
      </w:pPr>
    </w:p>
    <w:p w14:paraId="6D21D03F" w14:textId="77777777" w:rsidR="00141669" w:rsidRPr="003A4604" w:rsidRDefault="00141669" w:rsidP="00F15C0A">
      <w:pPr>
        <w:jc w:val="both"/>
        <w:rPr>
          <w:rFonts w:ascii="Arial" w:hAnsi="Arial" w:cs="Arial"/>
          <w:b/>
          <w:bCs/>
        </w:rPr>
      </w:pPr>
    </w:p>
    <w:p w14:paraId="4F529744" w14:textId="44A91815" w:rsidR="002E2AAA" w:rsidRPr="003A4604" w:rsidRDefault="00670E12" w:rsidP="002E2AAA">
      <w:pPr>
        <w:pStyle w:val="Heading1"/>
        <w:rPr>
          <w:rStyle w:val="s1"/>
          <w:rFonts w:ascii="Arial" w:hAnsi="Arial" w:cs="Arial"/>
          <w:sz w:val="24"/>
          <w:szCs w:val="24"/>
        </w:rPr>
      </w:pPr>
      <w:bookmarkStart w:id="15" w:name="_Toc215741635"/>
      <w:r w:rsidRPr="003A4604">
        <w:rPr>
          <w:rStyle w:val="s1"/>
          <w:rFonts w:ascii="Arial" w:hAnsi="Arial" w:cs="Arial"/>
          <w:sz w:val="24"/>
          <w:szCs w:val="24"/>
        </w:rPr>
        <w:t>7. HRM Practices / Digital Human Resource Management (Digital HRM)</w:t>
      </w:r>
      <w:bookmarkEnd w:id="15"/>
    </w:p>
    <w:p w14:paraId="34B1A86B" w14:textId="77777777" w:rsidR="00E75615" w:rsidRPr="003A4604" w:rsidRDefault="00E75615" w:rsidP="00E75615">
      <w:pPr>
        <w:rPr>
          <w:rFonts w:ascii="Arial" w:hAnsi="Arial" w:cs="Arial"/>
        </w:rPr>
      </w:pPr>
      <w:r w:rsidRPr="003A4604">
        <w:rPr>
          <w:rFonts w:ascii="Arial" w:hAnsi="Arial" w:cs="Arial"/>
        </w:rPr>
        <w:t>Today, in many large organisations, particularly those with staff in London, Digital Human Resource Management (HRM) has become an important resource for supporting hiring, scheduling, training, performance management, and communications. Digital HRM includes online recruitment, automated systems, and other tools to help the organisation remain organised and reduce errors within its Human Resource processes.</w:t>
      </w:r>
    </w:p>
    <w:p w14:paraId="1E96E3E5" w14:textId="77777777" w:rsidR="00E75615" w:rsidRPr="003A4604" w:rsidRDefault="00E75615" w:rsidP="00E75615">
      <w:pPr>
        <w:rPr>
          <w:rFonts w:ascii="Arial" w:hAnsi="Arial" w:cs="Arial"/>
        </w:rPr>
      </w:pPr>
    </w:p>
    <w:p w14:paraId="1DB1858F" w14:textId="77777777" w:rsidR="00E75615" w:rsidRPr="003A4604" w:rsidRDefault="00E75615" w:rsidP="00E75615">
      <w:pPr>
        <w:rPr>
          <w:rFonts w:ascii="Arial" w:hAnsi="Arial" w:cs="Arial"/>
        </w:rPr>
      </w:pPr>
      <w:r w:rsidRPr="003A4604">
        <w:rPr>
          <w:rFonts w:ascii="Arial" w:hAnsi="Arial" w:cs="Arial"/>
        </w:rPr>
        <w:t>Digital HRM tools enhance communication, allowing employees to find the information they need easily, make requests, and receive updates without delay. For example, digital scheduling platforms enable managers to develop fair schedules for their employees and avoid conflicts, and online training systems enable employees to access training more easily.</w:t>
      </w:r>
    </w:p>
    <w:p w14:paraId="3E5D8FB9" w14:textId="77777777" w:rsidR="00E75615" w:rsidRPr="003A4604" w:rsidRDefault="00E75615" w:rsidP="00E75615">
      <w:pPr>
        <w:rPr>
          <w:rFonts w:ascii="Arial" w:hAnsi="Arial" w:cs="Arial"/>
        </w:rPr>
      </w:pPr>
    </w:p>
    <w:p w14:paraId="265F7EB4" w14:textId="77777777" w:rsidR="00E75615" w:rsidRPr="003A4604" w:rsidRDefault="00E75615" w:rsidP="00E75615">
      <w:pPr>
        <w:rPr>
          <w:rFonts w:ascii="Arial" w:hAnsi="Arial" w:cs="Arial"/>
        </w:rPr>
      </w:pPr>
      <w:r w:rsidRPr="003A4604">
        <w:rPr>
          <w:rFonts w:ascii="Arial" w:hAnsi="Arial" w:cs="Arial"/>
        </w:rPr>
        <w:t xml:space="preserve">At the same time, digital tools can introduce challenges for employees. Some employees may be apprehensive about using new technology, while others may need additional support. Therefore, managers should implement digital systems </w:t>
      </w:r>
      <w:r w:rsidRPr="003A4604">
        <w:rPr>
          <w:rFonts w:ascii="Arial" w:hAnsi="Arial" w:cs="Arial"/>
        </w:rPr>
        <w:lastRenderedPageBreak/>
        <w:t>slowly and clearly communicate instructions to employees, ensuring the use of technology is transparent and supportive.</w:t>
      </w:r>
    </w:p>
    <w:p w14:paraId="388C98B5" w14:textId="77777777" w:rsidR="00E75615" w:rsidRPr="003A4604" w:rsidRDefault="00E75615" w:rsidP="00E75615">
      <w:pPr>
        <w:rPr>
          <w:rFonts w:ascii="Arial" w:hAnsi="Arial" w:cs="Arial"/>
        </w:rPr>
      </w:pPr>
    </w:p>
    <w:p w14:paraId="54B83277" w14:textId="04CB1F04" w:rsidR="004D7EA4" w:rsidRPr="003A4604" w:rsidRDefault="00E75615" w:rsidP="00E75615">
      <w:pPr>
        <w:rPr>
          <w:rFonts w:ascii="Arial" w:hAnsi="Arial" w:cs="Arial"/>
        </w:rPr>
      </w:pPr>
      <w:r w:rsidRPr="003A4604">
        <w:rPr>
          <w:rFonts w:ascii="Arial" w:hAnsi="Arial" w:cs="Arial"/>
        </w:rPr>
        <w:t>Overall, Digital Human Resource Management can significantly improve the efficiency and communication of organisations, provided these systems are established with respect and appropriate guidance.</w:t>
      </w:r>
    </w:p>
    <w:p w14:paraId="35D0FB08" w14:textId="3F618ECF" w:rsidR="003370C2" w:rsidRPr="003A4604" w:rsidRDefault="003370C2" w:rsidP="0041101D">
      <w:pPr>
        <w:pStyle w:val="Heading1"/>
        <w:rPr>
          <w:rFonts w:ascii="Arial" w:hAnsi="Arial" w:cs="Arial"/>
          <w:sz w:val="24"/>
          <w:szCs w:val="24"/>
        </w:rPr>
      </w:pPr>
      <w:bookmarkStart w:id="16" w:name="_Toc215741636"/>
      <w:r w:rsidRPr="003A4604">
        <w:rPr>
          <w:rStyle w:val="s1"/>
          <w:rFonts w:ascii="Arial" w:hAnsi="Arial" w:cs="Arial"/>
          <w:sz w:val="24"/>
          <w:szCs w:val="24"/>
        </w:rPr>
        <w:t>8. HRM Practices / Work–Life Balance (WLB)</w:t>
      </w:r>
      <w:bookmarkStart w:id="17" w:name="OLE_LINK10"/>
      <w:bookmarkEnd w:id="16"/>
    </w:p>
    <w:bookmarkEnd w:id="17"/>
    <w:p w14:paraId="0484BF9E" w14:textId="77777777" w:rsidR="00213369" w:rsidRPr="003A4604" w:rsidRDefault="00213369" w:rsidP="00213369">
      <w:pPr>
        <w:jc w:val="both"/>
        <w:rPr>
          <w:rFonts w:ascii="Arial" w:hAnsi="Arial" w:cs="Arial"/>
          <w:b/>
          <w:bCs/>
        </w:rPr>
      </w:pPr>
      <w:r w:rsidRPr="003A4604">
        <w:rPr>
          <w:rFonts w:ascii="Arial" w:hAnsi="Arial" w:cs="Arial"/>
          <w:b/>
          <w:bCs/>
        </w:rPr>
        <w:t>Modern businesses now consider achieving an ideal work/life balance to be very important, especially in London where there is a culture of long hours and stress, and pressure on employees to achieve demanding workloads.</w:t>
      </w:r>
    </w:p>
    <w:p w14:paraId="73B7CE96" w14:textId="77777777" w:rsidR="00213369" w:rsidRPr="003A4604" w:rsidRDefault="00213369" w:rsidP="00213369">
      <w:pPr>
        <w:jc w:val="both"/>
        <w:rPr>
          <w:rFonts w:ascii="Arial" w:hAnsi="Arial" w:cs="Arial"/>
          <w:b/>
          <w:bCs/>
        </w:rPr>
      </w:pPr>
    </w:p>
    <w:p w14:paraId="6D7D478D" w14:textId="77777777" w:rsidR="00213369" w:rsidRPr="003A4604" w:rsidRDefault="00213369" w:rsidP="00213369">
      <w:pPr>
        <w:jc w:val="both"/>
        <w:rPr>
          <w:rFonts w:ascii="Arial" w:hAnsi="Arial" w:cs="Arial"/>
          <w:b/>
          <w:bCs/>
        </w:rPr>
      </w:pPr>
      <w:r w:rsidRPr="003A4604">
        <w:rPr>
          <w:rFonts w:ascii="Arial" w:hAnsi="Arial" w:cs="Arial"/>
          <w:b/>
          <w:bCs/>
        </w:rPr>
        <w:t>Employers who use effective work/life balance practices will help their employees maintain their health, motivation and reduce the chance of becoming burnt out.</w:t>
      </w:r>
    </w:p>
    <w:p w14:paraId="7A2EDE2F" w14:textId="77777777" w:rsidR="00213369" w:rsidRPr="003A4604" w:rsidRDefault="00213369" w:rsidP="00213369">
      <w:pPr>
        <w:jc w:val="both"/>
        <w:rPr>
          <w:rFonts w:ascii="Arial" w:hAnsi="Arial" w:cs="Arial"/>
          <w:b/>
          <w:bCs/>
        </w:rPr>
      </w:pPr>
    </w:p>
    <w:p w14:paraId="730EBBEA" w14:textId="77777777" w:rsidR="00213369" w:rsidRPr="003A4604" w:rsidRDefault="00213369" w:rsidP="00213369">
      <w:pPr>
        <w:jc w:val="both"/>
        <w:rPr>
          <w:rFonts w:ascii="Arial" w:hAnsi="Arial" w:cs="Arial"/>
          <w:b/>
          <w:bCs/>
        </w:rPr>
      </w:pPr>
      <w:r w:rsidRPr="003A4604">
        <w:rPr>
          <w:rFonts w:ascii="Arial" w:hAnsi="Arial" w:cs="Arial"/>
          <w:b/>
          <w:bCs/>
        </w:rPr>
        <w:t>Employers across many industries offer support for work/life balance through flexible scheduling, realistic workload expectations, hybrid work options, regular breaks and access to health and wellbeing resources. Even a small measure like respecting employees' periods of rest, providing mental health and well being support and not expecting employees to work overtime unnecessarily can have an enormous impact on employee morale.</w:t>
      </w:r>
    </w:p>
    <w:p w14:paraId="174BF02E" w14:textId="77777777" w:rsidR="00213369" w:rsidRPr="003A4604" w:rsidRDefault="00213369" w:rsidP="00213369">
      <w:pPr>
        <w:jc w:val="both"/>
        <w:rPr>
          <w:rFonts w:ascii="Arial" w:hAnsi="Arial" w:cs="Arial"/>
          <w:b/>
          <w:bCs/>
        </w:rPr>
      </w:pPr>
    </w:p>
    <w:p w14:paraId="5749C50A" w14:textId="77777777" w:rsidR="00213369" w:rsidRPr="003A4604" w:rsidRDefault="00213369" w:rsidP="00213369">
      <w:pPr>
        <w:jc w:val="both"/>
        <w:rPr>
          <w:rFonts w:ascii="Arial" w:hAnsi="Arial" w:cs="Arial"/>
          <w:b/>
          <w:bCs/>
        </w:rPr>
      </w:pPr>
      <w:r w:rsidRPr="003A4604">
        <w:rPr>
          <w:rFonts w:ascii="Arial" w:hAnsi="Arial" w:cs="Arial"/>
          <w:b/>
          <w:bCs/>
        </w:rPr>
        <w:t>There are examples from the hospitality industry. Many managers of successful hospitality businesses create fair and predictable work rosters, do not change an employee's work schedule at the last minute, and allow employees to choose days off. Those organisations enjoy lower levels of employee turnover and increased employee satisfaction rates. The same principal applies in traditional office settings, where employees who receive clear communication and support from their immediate managers, enjoy improved job performance.</w:t>
      </w:r>
    </w:p>
    <w:p w14:paraId="4418F08B" w14:textId="77777777" w:rsidR="00213369" w:rsidRPr="003A4604" w:rsidRDefault="00213369" w:rsidP="00213369">
      <w:pPr>
        <w:jc w:val="both"/>
        <w:rPr>
          <w:rFonts w:ascii="Arial" w:hAnsi="Arial" w:cs="Arial"/>
          <w:b/>
          <w:bCs/>
        </w:rPr>
      </w:pPr>
    </w:p>
    <w:p w14:paraId="1BC5728D" w14:textId="0BD0CB28" w:rsidR="004C379A" w:rsidRPr="003A4604" w:rsidRDefault="00213369" w:rsidP="00213369">
      <w:pPr>
        <w:jc w:val="both"/>
        <w:rPr>
          <w:rFonts w:ascii="Arial" w:hAnsi="Arial" w:cs="Arial"/>
          <w:b/>
          <w:bCs/>
        </w:rPr>
      </w:pPr>
      <w:r w:rsidRPr="003A4604">
        <w:rPr>
          <w:rFonts w:ascii="Arial" w:hAnsi="Arial" w:cs="Arial"/>
          <w:b/>
          <w:bCs/>
        </w:rPr>
        <w:t>Practicing effective work/life balance will create a healthier culture in the workplace, improve business performance and properly engage and keep employees healthy and productive.</w:t>
      </w:r>
    </w:p>
    <w:p w14:paraId="2110DD0D" w14:textId="77777777" w:rsidR="004C379A" w:rsidRPr="003A4604" w:rsidRDefault="004C379A" w:rsidP="00F15C0A">
      <w:pPr>
        <w:jc w:val="both"/>
        <w:rPr>
          <w:rFonts w:ascii="Arial" w:hAnsi="Arial" w:cs="Arial"/>
          <w:b/>
          <w:bCs/>
        </w:rPr>
      </w:pPr>
    </w:p>
    <w:p w14:paraId="4DE15CF5" w14:textId="77777777" w:rsidR="004C379A" w:rsidRPr="003A4604" w:rsidRDefault="004C379A" w:rsidP="004C379A">
      <w:pPr>
        <w:pStyle w:val="Heading1"/>
        <w:rPr>
          <w:rFonts w:ascii="Arial" w:hAnsi="Arial" w:cs="Arial"/>
          <w:sz w:val="24"/>
          <w:szCs w:val="24"/>
        </w:rPr>
      </w:pPr>
      <w:bookmarkStart w:id="18" w:name="_Toc215741637"/>
      <w:r w:rsidRPr="003A4604">
        <w:rPr>
          <w:rStyle w:val="s1"/>
          <w:rFonts w:ascii="Arial" w:hAnsi="Arial" w:cs="Arial"/>
          <w:sz w:val="24"/>
          <w:szCs w:val="24"/>
        </w:rPr>
        <w:lastRenderedPageBreak/>
        <w:t>9. Recommendations</w:t>
      </w:r>
      <w:bookmarkEnd w:id="18"/>
    </w:p>
    <w:p w14:paraId="6E201426" w14:textId="77777777" w:rsidR="00C846CD" w:rsidRPr="003A4604" w:rsidRDefault="00C846CD" w:rsidP="00C846CD">
      <w:pPr>
        <w:jc w:val="both"/>
        <w:rPr>
          <w:rFonts w:ascii="Arial" w:hAnsi="Arial" w:cs="Arial"/>
          <w:b/>
          <w:bCs/>
        </w:rPr>
      </w:pPr>
      <w:r w:rsidRPr="003A4604">
        <w:rPr>
          <w:rFonts w:ascii="Arial" w:hAnsi="Arial" w:cs="Arial"/>
          <w:b/>
          <w:bCs/>
        </w:rPr>
        <w:t>According to this report's analysis, there are a number of initiatives that can serve to enhance the HR practices of a contemporary London based organisation and better support its workforce.</w:t>
      </w:r>
    </w:p>
    <w:p w14:paraId="5FB1F003" w14:textId="77777777" w:rsidR="00C846CD" w:rsidRPr="003A4604" w:rsidRDefault="00C846CD" w:rsidP="00C846CD">
      <w:pPr>
        <w:jc w:val="both"/>
        <w:rPr>
          <w:rFonts w:ascii="Arial" w:hAnsi="Arial" w:cs="Arial"/>
          <w:b/>
          <w:bCs/>
        </w:rPr>
      </w:pPr>
    </w:p>
    <w:p w14:paraId="485186D2" w14:textId="77777777" w:rsidR="00C846CD" w:rsidRPr="003A4604" w:rsidRDefault="00C846CD" w:rsidP="00C846CD">
      <w:pPr>
        <w:jc w:val="both"/>
        <w:rPr>
          <w:rFonts w:ascii="Arial" w:hAnsi="Arial" w:cs="Arial"/>
          <w:b/>
          <w:bCs/>
        </w:rPr>
      </w:pPr>
      <w:r w:rsidRPr="003A4604">
        <w:rPr>
          <w:rFonts w:ascii="Arial" w:hAnsi="Arial" w:cs="Arial"/>
          <w:b/>
          <w:bCs/>
        </w:rPr>
        <w:t>1) Enhance the communication of change.</w:t>
      </w:r>
    </w:p>
    <w:p w14:paraId="7AADF70F" w14:textId="77777777" w:rsidR="00C846CD" w:rsidRPr="003A4604" w:rsidRDefault="00C846CD" w:rsidP="00C846CD">
      <w:pPr>
        <w:jc w:val="both"/>
        <w:rPr>
          <w:rFonts w:ascii="Arial" w:hAnsi="Arial" w:cs="Arial"/>
          <w:b/>
          <w:bCs/>
        </w:rPr>
      </w:pPr>
      <w:r w:rsidRPr="003A4604">
        <w:rPr>
          <w:rFonts w:ascii="Arial" w:hAnsi="Arial" w:cs="Arial"/>
          <w:b/>
          <w:bCs/>
        </w:rPr>
        <w:t>It is important for managers to provide regular updates about the purpose and reason for organisational changes so that employees are less uncertain and more trusting.</w:t>
      </w:r>
    </w:p>
    <w:p w14:paraId="7EEBF34E" w14:textId="77777777" w:rsidR="00C846CD" w:rsidRPr="003A4604" w:rsidRDefault="00C846CD" w:rsidP="00C846CD">
      <w:pPr>
        <w:jc w:val="both"/>
        <w:rPr>
          <w:rFonts w:ascii="Arial" w:hAnsi="Arial" w:cs="Arial"/>
          <w:b/>
          <w:bCs/>
        </w:rPr>
      </w:pPr>
    </w:p>
    <w:p w14:paraId="3CE1F717" w14:textId="77777777" w:rsidR="00C846CD" w:rsidRPr="003A4604" w:rsidRDefault="00C846CD" w:rsidP="00C846CD">
      <w:pPr>
        <w:jc w:val="both"/>
        <w:rPr>
          <w:rFonts w:ascii="Arial" w:hAnsi="Arial" w:cs="Arial"/>
          <w:b/>
          <w:bCs/>
        </w:rPr>
      </w:pPr>
      <w:r w:rsidRPr="003A4604">
        <w:rPr>
          <w:rFonts w:ascii="Arial" w:hAnsi="Arial" w:cs="Arial"/>
          <w:b/>
          <w:bCs/>
        </w:rPr>
        <w:t>2) Provide more training in digital technologies.</w:t>
      </w:r>
    </w:p>
    <w:p w14:paraId="43D0FBA8" w14:textId="77777777" w:rsidR="00C846CD" w:rsidRPr="003A4604" w:rsidRDefault="00C846CD" w:rsidP="00C846CD">
      <w:pPr>
        <w:jc w:val="both"/>
        <w:rPr>
          <w:rFonts w:ascii="Arial" w:hAnsi="Arial" w:cs="Arial"/>
          <w:b/>
          <w:bCs/>
        </w:rPr>
      </w:pPr>
      <w:r w:rsidRPr="003A4604">
        <w:rPr>
          <w:rFonts w:ascii="Arial" w:hAnsi="Arial" w:cs="Arial"/>
          <w:b/>
          <w:bCs/>
        </w:rPr>
        <w:t>Training in how to use digital systems such as scheduling, communication, and information systems is needed for both employees and managers to reduce errors, build self-confidence and work more effectively.</w:t>
      </w:r>
    </w:p>
    <w:p w14:paraId="43532EC1" w14:textId="77777777" w:rsidR="00C846CD" w:rsidRPr="003A4604" w:rsidRDefault="00C846CD" w:rsidP="00C846CD">
      <w:pPr>
        <w:jc w:val="both"/>
        <w:rPr>
          <w:rFonts w:ascii="Arial" w:hAnsi="Arial" w:cs="Arial"/>
          <w:b/>
          <w:bCs/>
        </w:rPr>
      </w:pPr>
    </w:p>
    <w:p w14:paraId="693569F8" w14:textId="77777777" w:rsidR="00C846CD" w:rsidRPr="003A4604" w:rsidRDefault="00C846CD" w:rsidP="00C846CD">
      <w:pPr>
        <w:jc w:val="both"/>
        <w:rPr>
          <w:rFonts w:ascii="Arial" w:hAnsi="Arial" w:cs="Arial"/>
          <w:b/>
          <w:bCs/>
        </w:rPr>
      </w:pPr>
      <w:r w:rsidRPr="003A4604">
        <w:rPr>
          <w:rFonts w:ascii="Arial" w:hAnsi="Arial" w:cs="Arial"/>
          <w:b/>
          <w:bCs/>
        </w:rPr>
        <w:t>3) Create a fair system under which to utilise flexible working.</w:t>
      </w:r>
    </w:p>
    <w:p w14:paraId="412F305A" w14:textId="77777777" w:rsidR="00C846CD" w:rsidRPr="003A4604" w:rsidRDefault="00C846CD" w:rsidP="00C846CD">
      <w:pPr>
        <w:jc w:val="both"/>
        <w:rPr>
          <w:rFonts w:ascii="Arial" w:hAnsi="Arial" w:cs="Arial"/>
          <w:b/>
          <w:bCs/>
        </w:rPr>
      </w:pPr>
      <w:r w:rsidRPr="003A4604">
        <w:rPr>
          <w:rFonts w:ascii="Arial" w:hAnsi="Arial" w:cs="Arial"/>
          <w:b/>
          <w:bCs/>
        </w:rPr>
        <w:t>Managers must make time to discuss employees' individual needs; monitor their employees' workloads and ultimately ensure that a fair application of flexible working is established and maintained across the organisation to avoid potential conflicts and enhance employee morale.</w:t>
      </w:r>
    </w:p>
    <w:p w14:paraId="4A5EBDB1" w14:textId="77777777" w:rsidR="00C846CD" w:rsidRPr="003A4604" w:rsidRDefault="00C846CD" w:rsidP="00C846CD">
      <w:pPr>
        <w:jc w:val="both"/>
        <w:rPr>
          <w:rFonts w:ascii="Arial" w:hAnsi="Arial" w:cs="Arial"/>
          <w:b/>
          <w:bCs/>
        </w:rPr>
      </w:pPr>
    </w:p>
    <w:p w14:paraId="2FA016B4" w14:textId="77777777" w:rsidR="00C846CD" w:rsidRPr="003A4604" w:rsidRDefault="00C846CD" w:rsidP="00C846CD">
      <w:pPr>
        <w:jc w:val="both"/>
        <w:rPr>
          <w:rFonts w:ascii="Arial" w:hAnsi="Arial" w:cs="Arial"/>
          <w:b/>
          <w:bCs/>
        </w:rPr>
      </w:pPr>
      <w:r w:rsidRPr="003A4604">
        <w:rPr>
          <w:rFonts w:ascii="Arial" w:hAnsi="Arial" w:cs="Arial"/>
          <w:b/>
          <w:bCs/>
        </w:rPr>
        <w:t>4) Support employee wellbeing.</w:t>
      </w:r>
    </w:p>
    <w:p w14:paraId="2B93C458" w14:textId="77777777" w:rsidR="00C846CD" w:rsidRPr="003A4604" w:rsidRDefault="00C846CD" w:rsidP="00C846CD">
      <w:pPr>
        <w:jc w:val="both"/>
        <w:rPr>
          <w:rFonts w:ascii="Arial" w:hAnsi="Arial" w:cs="Arial"/>
          <w:b/>
          <w:bCs/>
        </w:rPr>
      </w:pPr>
      <w:r w:rsidRPr="003A4604">
        <w:rPr>
          <w:rFonts w:ascii="Arial" w:hAnsi="Arial" w:cs="Arial"/>
          <w:b/>
          <w:bCs/>
        </w:rPr>
        <w:t>In addition, organisations should create a culture that promotes regular break time, promotes an appropriate workload and promotes the availability of health and wellbeing services to employees. A well managed environment monitoring employee stress levels and responding to any early indications will improve retention and reduce burnout.</w:t>
      </w:r>
    </w:p>
    <w:p w14:paraId="5EE02C59" w14:textId="77777777" w:rsidR="00C846CD" w:rsidRPr="003A4604" w:rsidRDefault="00C846CD" w:rsidP="00C846CD">
      <w:pPr>
        <w:jc w:val="both"/>
        <w:rPr>
          <w:rFonts w:ascii="Arial" w:hAnsi="Arial" w:cs="Arial"/>
          <w:b/>
          <w:bCs/>
        </w:rPr>
      </w:pPr>
    </w:p>
    <w:p w14:paraId="59123E01" w14:textId="77777777" w:rsidR="00C846CD" w:rsidRPr="003A4604" w:rsidRDefault="00C846CD" w:rsidP="00C846CD">
      <w:pPr>
        <w:jc w:val="both"/>
        <w:rPr>
          <w:rFonts w:ascii="Arial" w:hAnsi="Arial" w:cs="Arial"/>
          <w:b/>
          <w:bCs/>
        </w:rPr>
      </w:pPr>
      <w:r w:rsidRPr="003A4604">
        <w:rPr>
          <w:rFonts w:ascii="Arial" w:hAnsi="Arial" w:cs="Arial"/>
          <w:b/>
          <w:bCs/>
        </w:rPr>
        <w:t>5) Help managers lead people.</w:t>
      </w:r>
    </w:p>
    <w:p w14:paraId="68D5F02C" w14:textId="2BE186E1" w:rsidR="004C379A" w:rsidRPr="003A4604" w:rsidRDefault="00C846CD" w:rsidP="00C846CD">
      <w:pPr>
        <w:jc w:val="both"/>
        <w:rPr>
          <w:rFonts w:ascii="Arial" w:hAnsi="Arial" w:cs="Arial"/>
          <w:b/>
          <w:bCs/>
        </w:rPr>
      </w:pPr>
      <w:r w:rsidRPr="003A4604">
        <w:rPr>
          <w:rFonts w:ascii="Arial" w:hAnsi="Arial" w:cs="Arial"/>
          <w:b/>
          <w:bCs/>
        </w:rPr>
        <w:t>Proper leadership training, coaching, and guidance will equip managers to be better able to communicate with their employees, resolve issues related to conflicts between their employees and to be supportive of their employees throughout times of organisational change.</w:t>
      </w:r>
    </w:p>
    <w:p w14:paraId="70E51A27" w14:textId="77777777" w:rsidR="004B7DA8" w:rsidRPr="003A4604" w:rsidRDefault="004B7DA8" w:rsidP="00F15C0A">
      <w:pPr>
        <w:jc w:val="both"/>
        <w:rPr>
          <w:rFonts w:ascii="Arial" w:hAnsi="Arial" w:cs="Arial"/>
          <w:b/>
          <w:bCs/>
        </w:rPr>
      </w:pPr>
    </w:p>
    <w:p w14:paraId="687EEE0E" w14:textId="77777777" w:rsidR="004B7DA8" w:rsidRPr="003A4604" w:rsidRDefault="004B7DA8" w:rsidP="00F15C0A">
      <w:pPr>
        <w:jc w:val="both"/>
        <w:rPr>
          <w:rFonts w:ascii="Arial" w:hAnsi="Arial" w:cs="Arial"/>
          <w:b/>
          <w:bCs/>
        </w:rPr>
      </w:pPr>
    </w:p>
    <w:p w14:paraId="7F86889D" w14:textId="77777777" w:rsidR="004B7DA8" w:rsidRPr="003A4604" w:rsidRDefault="004B7DA8" w:rsidP="00F15C0A">
      <w:pPr>
        <w:jc w:val="both"/>
        <w:rPr>
          <w:rFonts w:ascii="Arial" w:hAnsi="Arial" w:cs="Arial"/>
          <w:b/>
          <w:bCs/>
        </w:rPr>
      </w:pPr>
    </w:p>
    <w:p w14:paraId="13AA510A" w14:textId="77777777" w:rsidR="004B7DA8" w:rsidRPr="003A4604" w:rsidRDefault="004B7DA8" w:rsidP="004B7DA8">
      <w:pPr>
        <w:pStyle w:val="Heading1"/>
        <w:rPr>
          <w:rFonts w:ascii="Arial" w:hAnsi="Arial" w:cs="Arial"/>
          <w:sz w:val="24"/>
          <w:szCs w:val="24"/>
        </w:rPr>
      </w:pPr>
      <w:bookmarkStart w:id="19" w:name="_Toc215741638"/>
      <w:r w:rsidRPr="003A4604">
        <w:rPr>
          <w:rStyle w:val="s1"/>
          <w:rFonts w:ascii="Arial" w:hAnsi="Arial" w:cs="Arial"/>
          <w:sz w:val="24"/>
          <w:szCs w:val="24"/>
        </w:rPr>
        <w:t>10. Conclusion</w:t>
      </w:r>
      <w:bookmarkStart w:id="20" w:name="OLE_LINK11"/>
      <w:bookmarkEnd w:id="19"/>
    </w:p>
    <w:bookmarkEnd w:id="20"/>
    <w:p w14:paraId="6A9BEBA9" w14:textId="77777777" w:rsidR="0068791F" w:rsidRPr="003A4604" w:rsidRDefault="0068791F" w:rsidP="0068791F">
      <w:pPr>
        <w:jc w:val="both"/>
        <w:rPr>
          <w:rFonts w:ascii="Arial" w:hAnsi="Arial" w:cs="Arial"/>
          <w:b/>
          <w:bCs/>
        </w:rPr>
      </w:pPr>
      <w:r w:rsidRPr="003A4604">
        <w:rPr>
          <w:rFonts w:ascii="Arial" w:hAnsi="Arial" w:cs="Arial"/>
          <w:b/>
          <w:bCs/>
        </w:rPr>
        <w:t>The findings of this study illustrate that the changing nature of work in London is primarily driven by the impact of business transformation through digitalization, advances in technology, and increased flexibility in the workplace. These trends affect how staff perform their roles, how managers make decisions regarding the work performed by employees, and how HRM supports employees who are undergoing transitions or uncertainty.</w:t>
      </w:r>
    </w:p>
    <w:p w14:paraId="7AACA51B" w14:textId="77777777" w:rsidR="0068791F" w:rsidRPr="003A4604" w:rsidRDefault="0068791F" w:rsidP="0068791F">
      <w:pPr>
        <w:jc w:val="both"/>
        <w:rPr>
          <w:rFonts w:ascii="Arial" w:hAnsi="Arial" w:cs="Arial"/>
          <w:b/>
          <w:bCs/>
        </w:rPr>
      </w:pPr>
    </w:p>
    <w:p w14:paraId="4C470088" w14:textId="77777777" w:rsidR="0068791F" w:rsidRPr="003A4604" w:rsidRDefault="0068791F" w:rsidP="0068791F">
      <w:pPr>
        <w:jc w:val="both"/>
        <w:rPr>
          <w:rFonts w:ascii="Arial" w:hAnsi="Arial" w:cs="Arial"/>
          <w:b/>
          <w:bCs/>
        </w:rPr>
      </w:pPr>
      <w:r w:rsidRPr="003A4604">
        <w:rPr>
          <w:rFonts w:ascii="Arial" w:hAnsi="Arial" w:cs="Arial"/>
          <w:b/>
          <w:bCs/>
        </w:rPr>
        <w:t>The analysis of HRM Practices supports that OD, Digital HRM, and Work/Life Balance Strategies are all critical for the organisation to maintain and deliver continuity of engagement and wellbeing throughout the transition phase/period. These Practices will assist in providing employees with support during the transition and will assist in reducing stress levels and increasing levels of employee Engagement.</w:t>
      </w:r>
    </w:p>
    <w:p w14:paraId="5AEC47AF" w14:textId="77777777" w:rsidR="0068791F" w:rsidRPr="003A4604" w:rsidRDefault="0068791F" w:rsidP="0068791F">
      <w:pPr>
        <w:jc w:val="both"/>
        <w:rPr>
          <w:rFonts w:ascii="Arial" w:hAnsi="Arial" w:cs="Arial"/>
          <w:b/>
          <w:bCs/>
        </w:rPr>
      </w:pPr>
    </w:p>
    <w:p w14:paraId="4D7F3391" w14:textId="3586DC17" w:rsidR="004B7DA8" w:rsidRPr="003A4604" w:rsidRDefault="0068791F" w:rsidP="0068791F">
      <w:pPr>
        <w:jc w:val="both"/>
        <w:rPr>
          <w:rFonts w:ascii="Arial" w:hAnsi="Arial" w:cs="Arial"/>
          <w:b/>
          <w:bCs/>
        </w:rPr>
      </w:pPr>
      <w:r w:rsidRPr="003A4604">
        <w:rPr>
          <w:rFonts w:ascii="Arial" w:hAnsi="Arial" w:cs="Arial"/>
          <w:b/>
          <w:bCs/>
        </w:rPr>
        <w:t>It is important to maintain a central role for the Manager. A good manager listens to their staff, communicates openly, guides their staff, and makes sure to implement changes fairly. Focusing on member Wellbeing, Member Development, and Respectful Leadership will allow the organisation to foster a positive workplace culture and grow long-term profitability.</w:t>
      </w:r>
    </w:p>
    <w:p w14:paraId="058C986E" w14:textId="77777777" w:rsidR="00B51B2D" w:rsidRPr="003A4604" w:rsidRDefault="00B51B2D" w:rsidP="00F15C0A">
      <w:pPr>
        <w:jc w:val="both"/>
        <w:rPr>
          <w:rFonts w:ascii="Arial" w:hAnsi="Arial" w:cs="Arial"/>
          <w:b/>
          <w:bCs/>
        </w:rPr>
      </w:pPr>
    </w:p>
    <w:p w14:paraId="5B948B1B" w14:textId="77777777" w:rsidR="00B51B2D" w:rsidRPr="003A4604" w:rsidRDefault="00B51B2D" w:rsidP="00F15C0A">
      <w:pPr>
        <w:jc w:val="both"/>
        <w:rPr>
          <w:rFonts w:ascii="Arial" w:hAnsi="Arial" w:cs="Arial"/>
          <w:b/>
          <w:bCs/>
        </w:rPr>
      </w:pPr>
    </w:p>
    <w:p w14:paraId="3A9539D2" w14:textId="77777777" w:rsidR="00B51B2D" w:rsidRPr="003A4604" w:rsidRDefault="00B51B2D" w:rsidP="00F15C0A">
      <w:pPr>
        <w:jc w:val="both"/>
        <w:rPr>
          <w:rFonts w:ascii="Arial" w:hAnsi="Arial" w:cs="Arial"/>
          <w:b/>
          <w:bCs/>
        </w:rPr>
      </w:pPr>
    </w:p>
    <w:p w14:paraId="3EF555E7" w14:textId="77777777" w:rsidR="00B51B2D" w:rsidRPr="003A4604" w:rsidRDefault="00B51B2D" w:rsidP="00F15C0A">
      <w:pPr>
        <w:jc w:val="both"/>
        <w:rPr>
          <w:rFonts w:ascii="Arial" w:hAnsi="Arial" w:cs="Arial"/>
          <w:b/>
          <w:bCs/>
        </w:rPr>
      </w:pPr>
    </w:p>
    <w:p w14:paraId="6EE2791B" w14:textId="77777777" w:rsidR="00B51B2D" w:rsidRPr="003A4604" w:rsidRDefault="00B51B2D" w:rsidP="00B51B2D">
      <w:pPr>
        <w:pStyle w:val="Heading1"/>
        <w:rPr>
          <w:rFonts w:ascii="Arial" w:hAnsi="Arial" w:cs="Arial"/>
          <w:sz w:val="24"/>
          <w:szCs w:val="24"/>
        </w:rPr>
      </w:pPr>
      <w:bookmarkStart w:id="21" w:name="_Toc215741639"/>
      <w:r w:rsidRPr="003A4604">
        <w:rPr>
          <w:rStyle w:val="s1"/>
          <w:rFonts w:ascii="Arial" w:hAnsi="Arial" w:cs="Arial"/>
          <w:sz w:val="24"/>
          <w:szCs w:val="24"/>
        </w:rPr>
        <w:t>11. List of References</w:t>
      </w:r>
      <w:bookmarkEnd w:id="21"/>
    </w:p>
    <w:p w14:paraId="48A8FFE3" w14:textId="77777777" w:rsidR="00DA5024" w:rsidRPr="003A4604" w:rsidRDefault="00DA5024" w:rsidP="003A4604">
      <w:pPr>
        <w:pStyle w:val="p1"/>
        <w:numPr>
          <w:ilvl w:val="0"/>
          <w:numId w:val="3"/>
        </w:numPr>
        <w:rPr>
          <w:rFonts w:ascii="Arial" w:hAnsi="Arial" w:cs="Arial"/>
        </w:rPr>
      </w:pPr>
      <w:r w:rsidRPr="003A4604">
        <w:rPr>
          <w:rStyle w:val="s1"/>
          <w:rFonts w:ascii="Arial" w:eastAsiaTheme="majorEastAsia" w:hAnsi="Arial" w:cs="Arial"/>
        </w:rPr>
        <w:t xml:space="preserve">Armstrong, M. (2020). </w:t>
      </w:r>
      <w:r w:rsidRPr="003A4604">
        <w:rPr>
          <w:rStyle w:val="s2"/>
          <w:rFonts w:ascii="Arial" w:eastAsiaTheme="majorEastAsia" w:hAnsi="Arial" w:cs="Arial"/>
        </w:rPr>
        <w:t>Armstrong’s Handbook of Human Resource Management Practice</w:t>
      </w:r>
      <w:r w:rsidRPr="003A4604">
        <w:rPr>
          <w:rStyle w:val="s1"/>
          <w:rFonts w:ascii="Arial" w:eastAsiaTheme="majorEastAsia" w:hAnsi="Arial" w:cs="Arial"/>
        </w:rPr>
        <w:t>. 15th ed. London: Kogan Page.</w:t>
      </w:r>
    </w:p>
    <w:p w14:paraId="166D826E" w14:textId="77777777" w:rsidR="00DA5024" w:rsidRPr="003A4604" w:rsidRDefault="00DA5024" w:rsidP="00DA5024">
      <w:pPr>
        <w:pStyle w:val="p2"/>
        <w:rPr>
          <w:rFonts w:ascii="Arial" w:hAnsi="Arial" w:cs="Arial"/>
        </w:rPr>
      </w:pPr>
    </w:p>
    <w:p w14:paraId="02317D12" w14:textId="19A95D69" w:rsidR="00DA5024" w:rsidRPr="003A4604" w:rsidRDefault="00DA5024" w:rsidP="003A4604">
      <w:pPr>
        <w:pStyle w:val="p1"/>
        <w:numPr>
          <w:ilvl w:val="0"/>
          <w:numId w:val="3"/>
        </w:numPr>
        <w:rPr>
          <w:rFonts w:ascii="Arial" w:hAnsi="Arial" w:cs="Arial"/>
        </w:rPr>
      </w:pPr>
      <w:r w:rsidRPr="003A4604">
        <w:rPr>
          <w:rStyle w:val="s1"/>
          <w:rFonts w:ascii="Arial" w:eastAsiaTheme="majorEastAsia" w:hAnsi="Arial" w:cs="Arial"/>
        </w:rPr>
        <w:t xml:space="preserve">CIPD (2023). </w:t>
      </w:r>
      <w:r w:rsidRPr="003A4604">
        <w:rPr>
          <w:rStyle w:val="s2"/>
          <w:rFonts w:ascii="Arial" w:eastAsiaTheme="majorEastAsia" w:hAnsi="Arial" w:cs="Arial"/>
        </w:rPr>
        <w:t>Flexible Working: Impact and Best Practice</w:t>
      </w:r>
      <w:r w:rsidRPr="003A4604">
        <w:rPr>
          <w:rStyle w:val="s1"/>
          <w:rFonts w:ascii="Arial" w:eastAsiaTheme="majorEastAsia" w:hAnsi="Arial" w:cs="Arial"/>
        </w:rPr>
        <w:t xml:space="preserve">. Chartered Institute of Personnel and Development. Available at: </w:t>
      </w:r>
      <w:hyperlink r:id="rId9" w:history="1">
        <w:r w:rsidR="00F93B23" w:rsidRPr="003A4604">
          <w:rPr>
            <w:rStyle w:val="Hyperlink"/>
            <w:rFonts w:ascii="Arial" w:eastAsiaTheme="majorEastAsia" w:hAnsi="Arial" w:cs="Arial"/>
          </w:rPr>
          <w:t>https://www.cipd.co.uk</w:t>
        </w:r>
      </w:hyperlink>
      <w:r w:rsidR="00F93B23" w:rsidRPr="003A4604">
        <w:rPr>
          <w:rStyle w:val="s1"/>
          <w:rFonts w:ascii="Arial" w:eastAsiaTheme="majorEastAsia" w:hAnsi="Arial" w:cs="Arial"/>
        </w:rPr>
        <w:t xml:space="preserve"> </w:t>
      </w:r>
      <w:r w:rsidRPr="003A4604">
        <w:rPr>
          <w:rStyle w:val="s1"/>
          <w:rFonts w:ascii="Arial" w:eastAsiaTheme="majorEastAsia" w:hAnsi="Arial" w:cs="Arial"/>
        </w:rPr>
        <w:t>(Accessed: 10 December 2025).</w:t>
      </w:r>
    </w:p>
    <w:p w14:paraId="3F97DD7A" w14:textId="77777777" w:rsidR="00DA5024" w:rsidRPr="003A4604" w:rsidRDefault="00DA5024" w:rsidP="00DA5024">
      <w:pPr>
        <w:pStyle w:val="p2"/>
        <w:rPr>
          <w:rFonts w:ascii="Arial" w:hAnsi="Arial" w:cs="Arial"/>
        </w:rPr>
      </w:pPr>
    </w:p>
    <w:p w14:paraId="4018652B" w14:textId="0AC6A2B2" w:rsidR="00DA5024" w:rsidRPr="003A4604" w:rsidRDefault="00DA5024" w:rsidP="003A4604">
      <w:pPr>
        <w:pStyle w:val="p1"/>
        <w:numPr>
          <w:ilvl w:val="0"/>
          <w:numId w:val="3"/>
        </w:numPr>
        <w:rPr>
          <w:rFonts w:ascii="Arial" w:hAnsi="Arial" w:cs="Arial"/>
        </w:rPr>
      </w:pPr>
      <w:r w:rsidRPr="003A4604">
        <w:rPr>
          <w:rStyle w:val="s1"/>
          <w:rFonts w:ascii="Arial" w:eastAsiaTheme="majorEastAsia" w:hAnsi="Arial" w:cs="Arial"/>
        </w:rPr>
        <w:lastRenderedPageBreak/>
        <w:t xml:space="preserve">CIPD (2022). </w:t>
      </w:r>
      <w:r w:rsidRPr="003A4604">
        <w:rPr>
          <w:rStyle w:val="s2"/>
          <w:rFonts w:ascii="Arial" w:eastAsiaTheme="majorEastAsia" w:hAnsi="Arial" w:cs="Arial"/>
        </w:rPr>
        <w:t>People Profession 2030: Technology and the Future of HR</w:t>
      </w:r>
      <w:r w:rsidRPr="003A4604">
        <w:rPr>
          <w:rStyle w:val="s1"/>
          <w:rFonts w:ascii="Arial" w:eastAsiaTheme="majorEastAsia" w:hAnsi="Arial" w:cs="Arial"/>
        </w:rPr>
        <w:t xml:space="preserve">. Chartered Institute of Personnel and Development. Available at: </w:t>
      </w:r>
      <w:hyperlink r:id="rId10" w:history="1">
        <w:r w:rsidR="00F93B23" w:rsidRPr="003A4604">
          <w:rPr>
            <w:rStyle w:val="Hyperlink"/>
            <w:rFonts w:ascii="Arial" w:eastAsiaTheme="majorEastAsia" w:hAnsi="Arial" w:cs="Arial"/>
          </w:rPr>
          <w:t>https://www.cipd.co.uk</w:t>
        </w:r>
      </w:hyperlink>
      <w:r w:rsidR="00F93B23" w:rsidRPr="003A4604">
        <w:rPr>
          <w:rStyle w:val="s1"/>
          <w:rFonts w:ascii="Arial" w:eastAsiaTheme="majorEastAsia" w:hAnsi="Arial" w:cs="Arial"/>
        </w:rPr>
        <w:t xml:space="preserve"> </w:t>
      </w:r>
      <w:r w:rsidRPr="003A4604">
        <w:rPr>
          <w:rStyle w:val="s1"/>
          <w:rFonts w:ascii="Arial" w:eastAsiaTheme="majorEastAsia" w:hAnsi="Arial" w:cs="Arial"/>
        </w:rPr>
        <w:t>(Accessed: 10 December 2025).</w:t>
      </w:r>
    </w:p>
    <w:p w14:paraId="02EDF6EB" w14:textId="77777777" w:rsidR="00DA5024" w:rsidRPr="003A4604" w:rsidRDefault="00DA5024" w:rsidP="00DA5024">
      <w:pPr>
        <w:pStyle w:val="p2"/>
        <w:rPr>
          <w:rFonts w:ascii="Arial" w:hAnsi="Arial" w:cs="Arial"/>
        </w:rPr>
      </w:pPr>
    </w:p>
    <w:p w14:paraId="7E26561B" w14:textId="6F1FEE2E" w:rsidR="00DA5024" w:rsidRPr="003A4604" w:rsidRDefault="00DA5024" w:rsidP="003A4604">
      <w:pPr>
        <w:pStyle w:val="p1"/>
        <w:numPr>
          <w:ilvl w:val="0"/>
          <w:numId w:val="3"/>
        </w:numPr>
        <w:rPr>
          <w:rFonts w:ascii="Arial" w:hAnsi="Arial" w:cs="Arial"/>
        </w:rPr>
      </w:pPr>
      <w:r w:rsidRPr="003A4604">
        <w:rPr>
          <w:rStyle w:val="s1"/>
          <w:rFonts w:ascii="Arial" w:eastAsiaTheme="majorEastAsia" w:hAnsi="Arial" w:cs="Arial"/>
        </w:rPr>
        <w:t xml:space="preserve">Deloitte (2024). </w:t>
      </w:r>
      <w:r w:rsidRPr="003A4604">
        <w:rPr>
          <w:rStyle w:val="s2"/>
          <w:rFonts w:ascii="Arial" w:eastAsiaTheme="majorEastAsia" w:hAnsi="Arial" w:cs="Arial"/>
        </w:rPr>
        <w:t>Global Human Capital Trends Report</w:t>
      </w:r>
      <w:r w:rsidRPr="003A4604">
        <w:rPr>
          <w:rStyle w:val="s1"/>
          <w:rFonts w:ascii="Arial" w:eastAsiaTheme="majorEastAsia" w:hAnsi="Arial" w:cs="Arial"/>
        </w:rPr>
        <w:t xml:space="preserve">. Deloitte Insights. Available at: </w:t>
      </w:r>
      <w:hyperlink r:id="rId11" w:history="1">
        <w:r w:rsidR="00DC37C7" w:rsidRPr="003A4604">
          <w:rPr>
            <w:rStyle w:val="Hyperlink"/>
            <w:rFonts w:ascii="Arial" w:eastAsiaTheme="majorEastAsia" w:hAnsi="Arial" w:cs="Arial"/>
          </w:rPr>
          <w:t>https://www2.deloitte.com</w:t>
        </w:r>
      </w:hyperlink>
      <w:r w:rsidR="00DC37C7" w:rsidRPr="003A4604">
        <w:rPr>
          <w:rStyle w:val="s1"/>
          <w:rFonts w:ascii="Arial" w:eastAsiaTheme="majorEastAsia" w:hAnsi="Arial" w:cs="Arial"/>
        </w:rPr>
        <w:t xml:space="preserve"> </w:t>
      </w:r>
      <w:r w:rsidRPr="003A4604">
        <w:rPr>
          <w:rStyle w:val="s1"/>
          <w:rFonts w:ascii="Arial" w:eastAsiaTheme="majorEastAsia" w:hAnsi="Arial" w:cs="Arial"/>
        </w:rPr>
        <w:t xml:space="preserve"> (Accessed: 10 December 2025).</w:t>
      </w:r>
    </w:p>
    <w:p w14:paraId="1FC2479E" w14:textId="77777777" w:rsidR="00DA5024" w:rsidRPr="003A4604" w:rsidRDefault="00DA5024" w:rsidP="00DA5024">
      <w:pPr>
        <w:pStyle w:val="p2"/>
        <w:rPr>
          <w:rFonts w:ascii="Arial" w:hAnsi="Arial" w:cs="Arial"/>
        </w:rPr>
      </w:pPr>
    </w:p>
    <w:p w14:paraId="7B4241E6" w14:textId="77777777" w:rsidR="00DA5024" w:rsidRPr="003A4604" w:rsidRDefault="00DA5024" w:rsidP="003A4604">
      <w:pPr>
        <w:pStyle w:val="p1"/>
        <w:numPr>
          <w:ilvl w:val="0"/>
          <w:numId w:val="3"/>
        </w:numPr>
        <w:rPr>
          <w:rFonts w:ascii="Arial" w:hAnsi="Arial" w:cs="Arial"/>
        </w:rPr>
      </w:pPr>
      <w:r w:rsidRPr="003A4604">
        <w:rPr>
          <w:rStyle w:val="s1"/>
          <w:rFonts w:ascii="Arial" w:eastAsiaTheme="majorEastAsia" w:hAnsi="Arial" w:cs="Arial"/>
        </w:rPr>
        <w:t xml:space="preserve">Heracleous, L. and Wirtz, J. (2010). </w:t>
      </w:r>
      <w:r w:rsidRPr="003A4604">
        <w:rPr>
          <w:rStyle w:val="s2"/>
          <w:rFonts w:ascii="Arial" w:eastAsiaTheme="majorEastAsia" w:hAnsi="Arial" w:cs="Arial"/>
        </w:rPr>
        <w:t>Strategy and Organisation</w:t>
      </w:r>
      <w:r w:rsidRPr="003A4604">
        <w:rPr>
          <w:rStyle w:val="s1"/>
          <w:rFonts w:ascii="Arial" w:eastAsiaTheme="majorEastAsia" w:hAnsi="Arial" w:cs="Arial"/>
        </w:rPr>
        <w:t>. Cambridge: Cambridge University Press.</w:t>
      </w:r>
    </w:p>
    <w:p w14:paraId="37E71C07" w14:textId="77777777" w:rsidR="00DA5024" w:rsidRPr="003A4604" w:rsidRDefault="00DA5024" w:rsidP="00DA5024">
      <w:pPr>
        <w:pStyle w:val="p2"/>
        <w:rPr>
          <w:rFonts w:ascii="Arial" w:hAnsi="Arial" w:cs="Arial"/>
        </w:rPr>
      </w:pPr>
    </w:p>
    <w:p w14:paraId="382AFB9B" w14:textId="77777777" w:rsidR="00DA5024" w:rsidRPr="003A4604" w:rsidRDefault="00DA5024" w:rsidP="003A4604">
      <w:pPr>
        <w:pStyle w:val="p1"/>
        <w:numPr>
          <w:ilvl w:val="0"/>
          <w:numId w:val="3"/>
        </w:numPr>
        <w:rPr>
          <w:rFonts w:ascii="Arial" w:hAnsi="Arial" w:cs="Arial"/>
        </w:rPr>
      </w:pPr>
      <w:r w:rsidRPr="003A4604">
        <w:rPr>
          <w:rStyle w:val="s1"/>
          <w:rFonts w:ascii="Arial" w:eastAsiaTheme="majorEastAsia" w:hAnsi="Arial" w:cs="Arial"/>
        </w:rPr>
        <w:t xml:space="preserve">Kelliher, C. and Anderson, D. (2010). </w:t>
      </w:r>
      <w:r w:rsidRPr="003A4604">
        <w:rPr>
          <w:rStyle w:val="s2"/>
          <w:rFonts w:ascii="Arial" w:eastAsiaTheme="majorEastAsia" w:hAnsi="Arial" w:cs="Arial"/>
        </w:rPr>
        <w:t>Doing more with less? Flexible working practices and the intensification of work</w:t>
      </w:r>
      <w:r w:rsidRPr="003A4604">
        <w:rPr>
          <w:rStyle w:val="s1"/>
          <w:rFonts w:ascii="Arial" w:eastAsiaTheme="majorEastAsia" w:hAnsi="Arial" w:cs="Arial"/>
        </w:rPr>
        <w:t>. Human Relations, 63(1), pp. 83–106.</w:t>
      </w:r>
    </w:p>
    <w:p w14:paraId="64033296" w14:textId="77777777" w:rsidR="00DA5024" w:rsidRPr="003A4604" w:rsidRDefault="00DA5024" w:rsidP="00DA5024">
      <w:pPr>
        <w:pStyle w:val="p2"/>
        <w:rPr>
          <w:rFonts w:ascii="Arial" w:hAnsi="Arial" w:cs="Arial"/>
        </w:rPr>
      </w:pPr>
    </w:p>
    <w:p w14:paraId="69B8970E" w14:textId="77777777" w:rsidR="00DA5024" w:rsidRPr="003A4604" w:rsidRDefault="00DA5024" w:rsidP="003A4604">
      <w:pPr>
        <w:pStyle w:val="p1"/>
        <w:numPr>
          <w:ilvl w:val="0"/>
          <w:numId w:val="3"/>
        </w:numPr>
        <w:rPr>
          <w:rFonts w:ascii="Arial" w:hAnsi="Arial" w:cs="Arial"/>
        </w:rPr>
      </w:pPr>
      <w:r w:rsidRPr="003A4604">
        <w:rPr>
          <w:rStyle w:val="s1"/>
          <w:rFonts w:ascii="Arial" w:eastAsiaTheme="majorEastAsia" w:hAnsi="Arial" w:cs="Arial"/>
        </w:rPr>
        <w:t xml:space="preserve">Kotter, J.P. (2012). </w:t>
      </w:r>
      <w:r w:rsidRPr="003A4604">
        <w:rPr>
          <w:rStyle w:val="s2"/>
          <w:rFonts w:ascii="Arial" w:eastAsiaTheme="majorEastAsia" w:hAnsi="Arial" w:cs="Arial"/>
        </w:rPr>
        <w:t>Leading Change</w:t>
      </w:r>
      <w:r w:rsidRPr="003A4604">
        <w:rPr>
          <w:rStyle w:val="s1"/>
          <w:rFonts w:ascii="Arial" w:eastAsiaTheme="majorEastAsia" w:hAnsi="Arial" w:cs="Arial"/>
        </w:rPr>
        <w:t>. Boston: Harvard Business Review Press.</w:t>
      </w:r>
    </w:p>
    <w:p w14:paraId="6987E9DF" w14:textId="77777777" w:rsidR="00DA5024" w:rsidRPr="003A4604" w:rsidRDefault="00DA5024" w:rsidP="00DA5024">
      <w:pPr>
        <w:pStyle w:val="p2"/>
        <w:rPr>
          <w:rFonts w:ascii="Arial" w:hAnsi="Arial" w:cs="Arial"/>
        </w:rPr>
      </w:pPr>
    </w:p>
    <w:p w14:paraId="1E23FE89" w14:textId="1F5CBAE7" w:rsidR="00DA5024" w:rsidRPr="003A4604" w:rsidRDefault="00DA5024" w:rsidP="003A4604">
      <w:pPr>
        <w:pStyle w:val="p1"/>
        <w:numPr>
          <w:ilvl w:val="0"/>
          <w:numId w:val="3"/>
        </w:numPr>
        <w:rPr>
          <w:rFonts w:ascii="Arial" w:hAnsi="Arial" w:cs="Arial"/>
        </w:rPr>
      </w:pPr>
      <w:r w:rsidRPr="003A4604">
        <w:rPr>
          <w:rStyle w:val="s1"/>
          <w:rFonts w:ascii="Arial" w:eastAsiaTheme="majorEastAsia" w:hAnsi="Arial" w:cs="Arial"/>
        </w:rPr>
        <w:t xml:space="preserve">Microsoft (2023). </w:t>
      </w:r>
      <w:r w:rsidRPr="003A4604">
        <w:rPr>
          <w:rStyle w:val="s2"/>
          <w:rFonts w:ascii="Arial" w:eastAsiaTheme="majorEastAsia" w:hAnsi="Arial" w:cs="Arial"/>
        </w:rPr>
        <w:t>Work Trend Index: Annual Report on Hybrid and Digital Work</w:t>
      </w:r>
      <w:r w:rsidRPr="003A4604">
        <w:rPr>
          <w:rStyle w:val="s1"/>
          <w:rFonts w:ascii="Arial" w:eastAsiaTheme="majorEastAsia" w:hAnsi="Arial" w:cs="Arial"/>
        </w:rPr>
        <w:t xml:space="preserve">. Microsoft. Available at: </w:t>
      </w:r>
      <w:hyperlink r:id="rId12" w:history="1">
        <w:r w:rsidR="003A4604" w:rsidRPr="003A4604">
          <w:rPr>
            <w:rStyle w:val="Hyperlink"/>
            <w:rFonts w:ascii="Arial" w:eastAsiaTheme="majorEastAsia" w:hAnsi="Arial" w:cs="Arial"/>
          </w:rPr>
          <w:t>https://www.microsoft.com</w:t>
        </w:r>
      </w:hyperlink>
      <w:r w:rsidR="003A4604" w:rsidRPr="003A4604">
        <w:rPr>
          <w:rStyle w:val="s1"/>
          <w:rFonts w:ascii="Arial" w:eastAsiaTheme="majorEastAsia" w:hAnsi="Arial" w:cs="Arial"/>
        </w:rPr>
        <w:t xml:space="preserve"> </w:t>
      </w:r>
      <w:r w:rsidRPr="003A4604">
        <w:rPr>
          <w:rStyle w:val="s1"/>
          <w:rFonts w:ascii="Arial" w:eastAsiaTheme="majorEastAsia" w:hAnsi="Arial" w:cs="Arial"/>
        </w:rPr>
        <w:t xml:space="preserve"> (Accessed: 10 December 2025).</w:t>
      </w:r>
    </w:p>
    <w:p w14:paraId="65E87E2C" w14:textId="77777777" w:rsidR="00DA5024" w:rsidRPr="003A4604" w:rsidRDefault="00DA5024" w:rsidP="00DA5024">
      <w:pPr>
        <w:pStyle w:val="p2"/>
        <w:rPr>
          <w:rFonts w:ascii="Arial" w:hAnsi="Arial" w:cs="Arial"/>
        </w:rPr>
      </w:pPr>
    </w:p>
    <w:p w14:paraId="233D44DD" w14:textId="77777777" w:rsidR="00DA5024" w:rsidRPr="003A4604" w:rsidRDefault="00DA5024" w:rsidP="003A4604">
      <w:pPr>
        <w:pStyle w:val="p1"/>
        <w:numPr>
          <w:ilvl w:val="0"/>
          <w:numId w:val="3"/>
        </w:numPr>
        <w:rPr>
          <w:rFonts w:ascii="Arial" w:hAnsi="Arial" w:cs="Arial"/>
        </w:rPr>
      </w:pPr>
      <w:r w:rsidRPr="003A4604">
        <w:rPr>
          <w:rStyle w:val="s1"/>
          <w:rFonts w:ascii="Arial" w:eastAsiaTheme="majorEastAsia" w:hAnsi="Arial" w:cs="Arial"/>
        </w:rPr>
        <w:t xml:space="preserve">West, M. (2021). </w:t>
      </w:r>
      <w:r w:rsidRPr="003A4604">
        <w:rPr>
          <w:rStyle w:val="s2"/>
          <w:rFonts w:ascii="Arial" w:eastAsiaTheme="majorEastAsia" w:hAnsi="Arial" w:cs="Arial"/>
        </w:rPr>
        <w:t>The Psychology of Work and Wellbeing</w:t>
      </w:r>
      <w:r w:rsidRPr="003A4604">
        <w:rPr>
          <w:rStyle w:val="s1"/>
          <w:rFonts w:ascii="Arial" w:eastAsiaTheme="majorEastAsia" w:hAnsi="Arial" w:cs="Arial"/>
        </w:rPr>
        <w:t>. Oxford: Oxford University Press.</w:t>
      </w:r>
    </w:p>
    <w:p w14:paraId="008794D3" w14:textId="77777777" w:rsidR="00DA5024" w:rsidRPr="003A4604" w:rsidRDefault="00DA5024" w:rsidP="00DA5024">
      <w:pPr>
        <w:pStyle w:val="p2"/>
        <w:rPr>
          <w:rFonts w:ascii="Arial" w:hAnsi="Arial" w:cs="Arial"/>
        </w:rPr>
      </w:pPr>
    </w:p>
    <w:p w14:paraId="00789BE5" w14:textId="45821B37" w:rsidR="00B51B2D" w:rsidRPr="003A4604" w:rsidRDefault="00DA5024" w:rsidP="003A4604">
      <w:pPr>
        <w:pStyle w:val="p1"/>
        <w:numPr>
          <w:ilvl w:val="0"/>
          <w:numId w:val="3"/>
        </w:numPr>
      </w:pPr>
      <w:r w:rsidRPr="003A4604">
        <w:rPr>
          <w:rStyle w:val="s1"/>
          <w:rFonts w:ascii="Arial" w:eastAsiaTheme="majorEastAsia" w:hAnsi="Arial" w:cs="Arial"/>
        </w:rPr>
        <w:t xml:space="preserve">World Economic Forum (2023). </w:t>
      </w:r>
      <w:r w:rsidRPr="003A4604">
        <w:rPr>
          <w:rStyle w:val="s2"/>
          <w:rFonts w:ascii="Arial" w:eastAsiaTheme="majorEastAsia" w:hAnsi="Arial" w:cs="Arial"/>
        </w:rPr>
        <w:t>The Future of Jobs Report</w:t>
      </w:r>
      <w:r w:rsidRPr="003A4604">
        <w:rPr>
          <w:rStyle w:val="s1"/>
          <w:rFonts w:ascii="Arial" w:eastAsiaTheme="majorEastAsia" w:hAnsi="Arial" w:cs="Arial"/>
        </w:rPr>
        <w:t xml:space="preserve">. World Economic Forum. Available at: </w:t>
      </w:r>
      <w:hyperlink r:id="rId13" w:history="1">
        <w:r w:rsidR="003A4604" w:rsidRPr="003A4604">
          <w:rPr>
            <w:rStyle w:val="Hyperlink"/>
            <w:rFonts w:ascii="Arial" w:eastAsiaTheme="majorEastAsia" w:hAnsi="Arial" w:cs="Arial"/>
          </w:rPr>
          <w:t>https://www.weforum.org</w:t>
        </w:r>
      </w:hyperlink>
      <w:r w:rsidR="003A4604" w:rsidRPr="003A4604">
        <w:rPr>
          <w:rStyle w:val="s1"/>
          <w:rFonts w:ascii="Arial" w:eastAsiaTheme="majorEastAsia" w:hAnsi="Arial" w:cs="Arial"/>
        </w:rPr>
        <w:t xml:space="preserve"> </w:t>
      </w:r>
      <w:r w:rsidRPr="003A4604">
        <w:rPr>
          <w:rStyle w:val="s1"/>
          <w:rFonts w:ascii="Arial" w:eastAsiaTheme="majorEastAsia" w:hAnsi="Arial" w:cs="Arial"/>
        </w:rPr>
        <w:t xml:space="preserve"> (Acce</w:t>
      </w:r>
      <w:r>
        <w:rPr>
          <w:rStyle w:val="s1"/>
          <w:rFonts w:eastAsiaTheme="majorEastAsia"/>
        </w:rPr>
        <w:t>ssed: 10 December 2025).</w:t>
      </w:r>
    </w:p>
    <w:sectPr w:rsidR="00B51B2D" w:rsidRPr="003A4604">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24407" w14:textId="77777777" w:rsidR="000340E4" w:rsidRDefault="000340E4" w:rsidP="00744585">
      <w:pPr>
        <w:spacing w:after="0" w:line="240" w:lineRule="auto"/>
      </w:pPr>
      <w:r>
        <w:separator/>
      </w:r>
    </w:p>
  </w:endnote>
  <w:endnote w:type="continuationSeparator" w:id="0">
    <w:p w14:paraId="3C56745D" w14:textId="77777777" w:rsidR="000340E4" w:rsidRDefault="000340E4" w:rsidP="00744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09A40" w14:textId="77777777" w:rsidR="00744585" w:rsidRDefault="007445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48DE9" w14:textId="77777777" w:rsidR="00744585" w:rsidRDefault="007445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E6D08" w14:textId="77777777" w:rsidR="00744585" w:rsidRDefault="007445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E4851" w14:textId="77777777" w:rsidR="000340E4" w:rsidRDefault="000340E4" w:rsidP="00744585">
      <w:pPr>
        <w:spacing w:after="0" w:line="240" w:lineRule="auto"/>
      </w:pPr>
      <w:r>
        <w:separator/>
      </w:r>
    </w:p>
  </w:footnote>
  <w:footnote w:type="continuationSeparator" w:id="0">
    <w:p w14:paraId="4B013D68" w14:textId="77777777" w:rsidR="000340E4" w:rsidRDefault="000340E4" w:rsidP="007445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CD3AC" w14:textId="77777777" w:rsidR="00744585" w:rsidRDefault="007445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CB88" w14:textId="6A1FA47A" w:rsidR="00744585" w:rsidRDefault="00744585">
    <w:pPr>
      <w:pStyle w:val="Header"/>
    </w:pPr>
    <w:r>
      <w:t>Khrys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A6571" w14:textId="77777777" w:rsidR="00744585" w:rsidRDefault="007445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B82368"/>
    <w:multiLevelType w:val="multilevel"/>
    <w:tmpl w:val="EBA48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1A4614D"/>
    <w:multiLevelType w:val="multilevel"/>
    <w:tmpl w:val="041C0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C2330B4"/>
    <w:multiLevelType w:val="hybridMultilevel"/>
    <w:tmpl w:val="41EEC7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6614525">
    <w:abstractNumId w:val="0"/>
  </w:num>
  <w:num w:numId="2" w16cid:durableId="2069260443">
    <w:abstractNumId w:val="1"/>
  </w:num>
  <w:num w:numId="3" w16cid:durableId="16342174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6E2"/>
    <w:rsid w:val="00020455"/>
    <w:rsid w:val="0002737D"/>
    <w:rsid w:val="00033E60"/>
    <w:rsid w:val="000340E4"/>
    <w:rsid w:val="000361FC"/>
    <w:rsid w:val="0007277F"/>
    <w:rsid w:val="0009188C"/>
    <w:rsid w:val="000E7694"/>
    <w:rsid w:val="00126F11"/>
    <w:rsid w:val="00141669"/>
    <w:rsid w:val="00145307"/>
    <w:rsid w:val="00164017"/>
    <w:rsid w:val="001720CA"/>
    <w:rsid w:val="001748CC"/>
    <w:rsid w:val="00181C6F"/>
    <w:rsid w:val="00182F01"/>
    <w:rsid w:val="00182FC1"/>
    <w:rsid w:val="00186010"/>
    <w:rsid w:val="00202C60"/>
    <w:rsid w:val="00213369"/>
    <w:rsid w:val="00246269"/>
    <w:rsid w:val="002960C7"/>
    <w:rsid w:val="002A42C2"/>
    <w:rsid w:val="002E2AAA"/>
    <w:rsid w:val="002E4631"/>
    <w:rsid w:val="003370C2"/>
    <w:rsid w:val="003649FC"/>
    <w:rsid w:val="00387152"/>
    <w:rsid w:val="00395692"/>
    <w:rsid w:val="003A4604"/>
    <w:rsid w:val="003D4603"/>
    <w:rsid w:val="003F00B4"/>
    <w:rsid w:val="003F5346"/>
    <w:rsid w:val="00405001"/>
    <w:rsid w:val="0041101D"/>
    <w:rsid w:val="004455F6"/>
    <w:rsid w:val="00470511"/>
    <w:rsid w:val="00474EF7"/>
    <w:rsid w:val="00477A00"/>
    <w:rsid w:val="004B7DA8"/>
    <w:rsid w:val="004C379A"/>
    <w:rsid w:val="004D7EA4"/>
    <w:rsid w:val="00531C66"/>
    <w:rsid w:val="00545365"/>
    <w:rsid w:val="005638E4"/>
    <w:rsid w:val="005647D6"/>
    <w:rsid w:val="00576227"/>
    <w:rsid w:val="005770BC"/>
    <w:rsid w:val="005C377A"/>
    <w:rsid w:val="005C70E4"/>
    <w:rsid w:val="005D0386"/>
    <w:rsid w:val="00604E0A"/>
    <w:rsid w:val="00615F9A"/>
    <w:rsid w:val="00630FB5"/>
    <w:rsid w:val="00631752"/>
    <w:rsid w:val="00647F46"/>
    <w:rsid w:val="006579D7"/>
    <w:rsid w:val="00670E12"/>
    <w:rsid w:val="00681BB1"/>
    <w:rsid w:val="0068791F"/>
    <w:rsid w:val="006B18A2"/>
    <w:rsid w:val="006B2D33"/>
    <w:rsid w:val="006F22F5"/>
    <w:rsid w:val="0070771B"/>
    <w:rsid w:val="00712E97"/>
    <w:rsid w:val="0074304C"/>
    <w:rsid w:val="007434C4"/>
    <w:rsid w:val="00744585"/>
    <w:rsid w:val="007E7C0A"/>
    <w:rsid w:val="00826B33"/>
    <w:rsid w:val="0087505B"/>
    <w:rsid w:val="008B3336"/>
    <w:rsid w:val="008D46F4"/>
    <w:rsid w:val="008E7299"/>
    <w:rsid w:val="00934BCB"/>
    <w:rsid w:val="009A01E6"/>
    <w:rsid w:val="009C1609"/>
    <w:rsid w:val="009E1F28"/>
    <w:rsid w:val="00A02D97"/>
    <w:rsid w:val="00A64278"/>
    <w:rsid w:val="00AC6E25"/>
    <w:rsid w:val="00AD0C85"/>
    <w:rsid w:val="00B205E3"/>
    <w:rsid w:val="00B51B2D"/>
    <w:rsid w:val="00B6602A"/>
    <w:rsid w:val="00BF157F"/>
    <w:rsid w:val="00C833C1"/>
    <w:rsid w:val="00C846CD"/>
    <w:rsid w:val="00CC12CF"/>
    <w:rsid w:val="00CD7D93"/>
    <w:rsid w:val="00CE2E38"/>
    <w:rsid w:val="00D274C3"/>
    <w:rsid w:val="00D53B20"/>
    <w:rsid w:val="00D54BA2"/>
    <w:rsid w:val="00D84CB4"/>
    <w:rsid w:val="00DA5024"/>
    <w:rsid w:val="00DC37C7"/>
    <w:rsid w:val="00DC76CB"/>
    <w:rsid w:val="00DD4B05"/>
    <w:rsid w:val="00E34EAA"/>
    <w:rsid w:val="00E66D9B"/>
    <w:rsid w:val="00E736E2"/>
    <w:rsid w:val="00E75615"/>
    <w:rsid w:val="00E778B5"/>
    <w:rsid w:val="00EA1D00"/>
    <w:rsid w:val="00EA4F46"/>
    <w:rsid w:val="00EB1FF3"/>
    <w:rsid w:val="00EC51D9"/>
    <w:rsid w:val="00F15C0A"/>
    <w:rsid w:val="00F21EE7"/>
    <w:rsid w:val="00F22E67"/>
    <w:rsid w:val="00F54419"/>
    <w:rsid w:val="00F57903"/>
    <w:rsid w:val="00F70241"/>
    <w:rsid w:val="00F73BDA"/>
    <w:rsid w:val="00F8204C"/>
    <w:rsid w:val="00F93B23"/>
    <w:rsid w:val="00FA7E82"/>
    <w:rsid w:val="00FD7158"/>
    <w:rsid w:val="00FF57A1"/>
    <w:rsid w:val="00FF6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5FF72"/>
  <w15:chartTrackingRefBased/>
  <w15:docId w15:val="{153C16A9-99E7-D544-96E8-C80757C0F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36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36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736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36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36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36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6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6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6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6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36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736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36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36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36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6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6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6E2"/>
    <w:rPr>
      <w:rFonts w:eastAsiaTheme="majorEastAsia" w:cstheme="majorBidi"/>
      <w:color w:val="272727" w:themeColor="text1" w:themeTint="D8"/>
    </w:rPr>
  </w:style>
  <w:style w:type="paragraph" w:styleId="Title">
    <w:name w:val="Title"/>
    <w:basedOn w:val="Normal"/>
    <w:next w:val="Normal"/>
    <w:link w:val="TitleChar"/>
    <w:uiPriority w:val="10"/>
    <w:qFormat/>
    <w:rsid w:val="00E736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6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6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6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6E2"/>
    <w:pPr>
      <w:spacing w:before="160"/>
      <w:jc w:val="center"/>
    </w:pPr>
    <w:rPr>
      <w:i/>
      <w:iCs/>
      <w:color w:val="404040" w:themeColor="text1" w:themeTint="BF"/>
    </w:rPr>
  </w:style>
  <w:style w:type="character" w:customStyle="1" w:styleId="QuoteChar">
    <w:name w:val="Quote Char"/>
    <w:basedOn w:val="DefaultParagraphFont"/>
    <w:link w:val="Quote"/>
    <w:uiPriority w:val="29"/>
    <w:rsid w:val="00E736E2"/>
    <w:rPr>
      <w:i/>
      <w:iCs/>
      <w:color w:val="404040" w:themeColor="text1" w:themeTint="BF"/>
    </w:rPr>
  </w:style>
  <w:style w:type="paragraph" w:styleId="ListParagraph">
    <w:name w:val="List Paragraph"/>
    <w:basedOn w:val="Normal"/>
    <w:uiPriority w:val="34"/>
    <w:qFormat/>
    <w:rsid w:val="00E736E2"/>
    <w:pPr>
      <w:ind w:left="720"/>
      <w:contextualSpacing/>
    </w:pPr>
  </w:style>
  <w:style w:type="character" w:styleId="IntenseEmphasis">
    <w:name w:val="Intense Emphasis"/>
    <w:basedOn w:val="DefaultParagraphFont"/>
    <w:uiPriority w:val="21"/>
    <w:qFormat/>
    <w:rsid w:val="00E736E2"/>
    <w:rPr>
      <w:i/>
      <w:iCs/>
      <w:color w:val="0F4761" w:themeColor="accent1" w:themeShade="BF"/>
    </w:rPr>
  </w:style>
  <w:style w:type="paragraph" w:styleId="IntenseQuote">
    <w:name w:val="Intense Quote"/>
    <w:basedOn w:val="Normal"/>
    <w:next w:val="Normal"/>
    <w:link w:val="IntenseQuoteChar"/>
    <w:uiPriority w:val="30"/>
    <w:qFormat/>
    <w:rsid w:val="00E736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36E2"/>
    <w:rPr>
      <w:i/>
      <w:iCs/>
      <w:color w:val="0F4761" w:themeColor="accent1" w:themeShade="BF"/>
    </w:rPr>
  </w:style>
  <w:style w:type="character" w:styleId="IntenseReference">
    <w:name w:val="Intense Reference"/>
    <w:basedOn w:val="DefaultParagraphFont"/>
    <w:uiPriority w:val="32"/>
    <w:qFormat/>
    <w:rsid w:val="00E736E2"/>
    <w:rPr>
      <w:b/>
      <w:bCs/>
      <w:smallCaps/>
      <w:color w:val="0F4761" w:themeColor="accent1" w:themeShade="BF"/>
      <w:spacing w:val="5"/>
    </w:rPr>
  </w:style>
  <w:style w:type="character" w:customStyle="1" w:styleId="s1">
    <w:name w:val="s1"/>
    <w:basedOn w:val="DefaultParagraphFont"/>
    <w:rsid w:val="004455F6"/>
  </w:style>
  <w:style w:type="paragraph" w:customStyle="1" w:styleId="p1">
    <w:name w:val="p1"/>
    <w:basedOn w:val="Normal"/>
    <w:rsid w:val="0024626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246269"/>
  </w:style>
  <w:style w:type="character" w:customStyle="1" w:styleId="s3">
    <w:name w:val="s3"/>
    <w:basedOn w:val="DefaultParagraphFont"/>
    <w:rsid w:val="00576227"/>
  </w:style>
  <w:style w:type="paragraph" w:customStyle="1" w:styleId="p2">
    <w:name w:val="p2"/>
    <w:basedOn w:val="Normal"/>
    <w:rsid w:val="00CD7D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3">
    <w:name w:val="p3"/>
    <w:basedOn w:val="Normal"/>
    <w:rsid w:val="00CD7D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F93B23"/>
    <w:rPr>
      <w:color w:val="467886" w:themeColor="hyperlink"/>
      <w:u w:val="single"/>
    </w:rPr>
  </w:style>
  <w:style w:type="character" w:styleId="UnresolvedMention">
    <w:name w:val="Unresolved Mention"/>
    <w:basedOn w:val="DefaultParagraphFont"/>
    <w:uiPriority w:val="99"/>
    <w:semiHidden/>
    <w:unhideWhenUsed/>
    <w:rsid w:val="00F93B23"/>
    <w:rPr>
      <w:color w:val="605E5C"/>
      <w:shd w:val="clear" w:color="auto" w:fill="E1DFDD"/>
    </w:rPr>
  </w:style>
  <w:style w:type="paragraph" w:styleId="TableofFigures">
    <w:name w:val="table of figures"/>
    <w:basedOn w:val="Normal"/>
    <w:next w:val="Normal"/>
    <w:uiPriority w:val="99"/>
    <w:unhideWhenUsed/>
    <w:rsid w:val="005C70E4"/>
    <w:pPr>
      <w:spacing w:after="0"/>
      <w:ind w:left="480" w:hanging="480"/>
    </w:pPr>
    <w:rPr>
      <w:caps/>
      <w:sz w:val="20"/>
      <w:szCs w:val="20"/>
    </w:rPr>
  </w:style>
  <w:style w:type="paragraph" w:styleId="TOCHeading">
    <w:name w:val="TOC Heading"/>
    <w:basedOn w:val="Heading1"/>
    <w:next w:val="Normal"/>
    <w:uiPriority w:val="39"/>
    <w:unhideWhenUsed/>
    <w:qFormat/>
    <w:rsid w:val="005C70E4"/>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5C70E4"/>
    <w:pPr>
      <w:spacing w:before="120" w:after="0"/>
      <w:ind w:left="240"/>
    </w:pPr>
    <w:rPr>
      <w:b/>
      <w:bCs/>
      <w:sz w:val="22"/>
      <w:szCs w:val="22"/>
    </w:rPr>
  </w:style>
  <w:style w:type="paragraph" w:styleId="TOC1">
    <w:name w:val="toc 1"/>
    <w:basedOn w:val="Normal"/>
    <w:next w:val="Normal"/>
    <w:autoRedefine/>
    <w:uiPriority w:val="39"/>
    <w:unhideWhenUsed/>
    <w:rsid w:val="005C70E4"/>
    <w:pPr>
      <w:spacing w:before="120" w:after="0"/>
    </w:pPr>
    <w:rPr>
      <w:b/>
      <w:bCs/>
      <w:i/>
      <w:iCs/>
    </w:rPr>
  </w:style>
  <w:style w:type="paragraph" w:styleId="TOC3">
    <w:name w:val="toc 3"/>
    <w:basedOn w:val="Normal"/>
    <w:next w:val="Normal"/>
    <w:autoRedefine/>
    <w:uiPriority w:val="39"/>
    <w:unhideWhenUsed/>
    <w:rsid w:val="005C70E4"/>
    <w:pPr>
      <w:spacing w:after="0"/>
      <w:ind w:left="480"/>
    </w:pPr>
    <w:rPr>
      <w:sz w:val="20"/>
      <w:szCs w:val="20"/>
    </w:rPr>
  </w:style>
  <w:style w:type="paragraph" w:styleId="TOC4">
    <w:name w:val="toc 4"/>
    <w:basedOn w:val="Normal"/>
    <w:next w:val="Normal"/>
    <w:autoRedefine/>
    <w:uiPriority w:val="39"/>
    <w:semiHidden/>
    <w:unhideWhenUsed/>
    <w:rsid w:val="005C70E4"/>
    <w:pPr>
      <w:spacing w:after="0"/>
      <w:ind w:left="720"/>
    </w:pPr>
    <w:rPr>
      <w:sz w:val="20"/>
      <w:szCs w:val="20"/>
    </w:rPr>
  </w:style>
  <w:style w:type="paragraph" w:styleId="TOC5">
    <w:name w:val="toc 5"/>
    <w:basedOn w:val="Normal"/>
    <w:next w:val="Normal"/>
    <w:autoRedefine/>
    <w:uiPriority w:val="39"/>
    <w:semiHidden/>
    <w:unhideWhenUsed/>
    <w:rsid w:val="005C70E4"/>
    <w:pPr>
      <w:spacing w:after="0"/>
      <w:ind w:left="960"/>
    </w:pPr>
    <w:rPr>
      <w:sz w:val="20"/>
      <w:szCs w:val="20"/>
    </w:rPr>
  </w:style>
  <w:style w:type="paragraph" w:styleId="TOC6">
    <w:name w:val="toc 6"/>
    <w:basedOn w:val="Normal"/>
    <w:next w:val="Normal"/>
    <w:autoRedefine/>
    <w:uiPriority w:val="39"/>
    <w:semiHidden/>
    <w:unhideWhenUsed/>
    <w:rsid w:val="005C70E4"/>
    <w:pPr>
      <w:spacing w:after="0"/>
      <w:ind w:left="1200"/>
    </w:pPr>
    <w:rPr>
      <w:sz w:val="20"/>
      <w:szCs w:val="20"/>
    </w:rPr>
  </w:style>
  <w:style w:type="paragraph" w:styleId="TOC7">
    <w:name w:val="toc 7"/>
    <w:basedOn w:val="Normal"/>
    <w:next w:val="Normal"/>
    <w:autoRedefine/>
    <w:uiPriority w:val="39"/>
    <w:semiHidden/>
    <w:unhideWhenUsed/>
    <w:rsid w:val="005C70E4"/>
    <w:pPr>
      <w:spacing w:after="0"/>
      <w:ind w:left="1440"/>
    </w:pPr>
    <w:rPr>
      <w:sz w:val="20"/>
      <w:szCs w:val="20"/>
    </w:rPr>
  </w:style>
  <w:style w:type="paragraph" w:styleId="TOC8">
    <w:name w:val="toc 8"/>
    <w:basedOn w:val="Normal"/>
    <w:next w:val="Normal"/>
    <w:autoRedefine/>
    <w:uiPriority w:val="39"/>
    <w:semiHidden/>
    <w:unhideWhenUsed/>
    <w:rsid w:val="005C70E4"/>
    <w:pPr>
      <w:spacing w:after="0"/>
      <w:ind w:left="1680"/>
    </w:pPr>
    <w:rPr>
      <w:sz w:val="20"/>
      <w:szCs w:val="20"/>
    </w:rPr>
  </w:style>
  <w:style w:type="paragraph" w:styleId="TOC9">
    <w:name w:val="toc 9"/>
    <w:basedOn w:val="Normal"/>
    <w:next w:val="Normal"/>
    <w:autoRedefine/>
    <w:uiPriority w:val="39"/>
    <w:semiHidden/>
    <w:unhideWhenUsed/>
    <w:rsid w:val="005C70E4"/>
    <w:pPr>
      <w:spacing w:after="0"/>
      <w:ind w:left="1920"/>
    </w:pPr>
    <w:rPr>
      <w:sz w:val="20"/>
      <w:szCs w:val="20"/>
    </w:rPr>
  </w:style>
  <w:style w:type="paragraph" w:styleId="Header">
    <w:name w:val="header"/>
    <w:basedOn w:val="Normal"/>
    <w:link w:val="HeaderChar"/>
    <w:uiPriority w:val="99"/>
    <w:unhideWhenUsed/>
    <w:rsid w:val="00744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585"/>
  </w:style>
  <w:style w:type="paragraph" w:styleId="Footer">
    <w:name w:val="footer"/>
    <w:basedOn w:val="Normal"/>
    <w:link w:val="FooterChar"/>
    <w:uiPriority w:val="99"/>
    <w:unhideWhenUsed/>
    <w:rsid w:val="00744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5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eforum.org"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icrosoft.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deloitte.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cipd.co.uk"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cipd.co.u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466B7-7C4A-DB45-9A8D-A4BF8A0C8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12</Pages>
  <Words>2706</Words>
  <Characters>15429</Characters>
  <Application>Microsoft Office Word</Application>
  <DocSecurity>0</DocSecurity>
  <Lines>128</Lines>
  <Paragraphs>36</Paragraphs>
  <ScaleCrop>false</ScaleCrop>
  <Company/>
  <LinksUpToDate>false</LinksUpToDate>
  <CharactersWithSpaces>18099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Khrystyna Havrysh (2417459)</dc:creator>
  <cp:keywords/>
  <dc:description/>
  <cp:lastModifiedBy>Khrystyna Havrysh (2417459)</cp:lastModifiedBy>
  <cp:revision>119</cp:revision>
  <dcterms:created xsi:type="dcterms:W3CDTF">2025-11-28T10:03:00Z</dcterms:created>
  <dcterms:modified xsi:type="dcterms:W3CDTF">2025-12-04T11:53:00Z</dcterms:modified>
</cp:coreProperties>
</file>