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12B886" w14:textId="77777777" w:rsidR="00930A2E" w:rsidRDefault="00930A2E" w:rsidP="00930A2E">
      <w:pPr>
        <w:rPr>
          <w:b/>
          <w:bCs/>
        </w:rPr>
      </w:pPr>
    </w:p>
    <w:p w14:paraId="4263EE22" w14:textId="77777777" w:rsidR="00930A2E" w:rsidRDefault="00930A2E" w:rsidP="00930A2E">
      <w:pPr>
        <w:rPr>
          <w:b/>
          <w:bCs/>
        </w:rPr>
      </w:pPr>
    </w:p>
    <w:p w14:paraId="153D9FA1" w14:textId="77777777" w:rsidR="00930A2E" w:rsidRDefault="00930A2E" w:rsidP="00930A2E">
      <w:pPr>
        <w:rPr>
          <w:b/>
          <w:bCs/>
        </w:rPr>
      </w:pPr>
    </w:p>
    <w:p w14:paraId="6D7E867B" w14:textId="412F7F40" w:rsidR="00930A2E" w:rsidRDefault="00C7772A" w:rsidP="007E25B1">
      <w:pPr>
        <w:rPr>
          <w:b/>
          <w:bCs/>
        </w:rPr>
      </w:pPr>
      <w:r>
        <w:rPr>
          <w:b/>
          <w:bCs/>
        </w:rPr>
        <w:t xml:space="preserve">                                                     </w:t>
      </w:r>
      <w:r w:rsidR="00DB69C2">
        <w:rPr>
          <w:b/>
          <w:bCs/>
        </w:rPr>
        <w:t>BUS</w:t>
      </w:r>
      <w:r>
        <w:rPr>
          <w:b/>
          <w:bCs/>
        </w:rPr>
        <w:t>INESS REPORT</w:t>
      </w:r>
    </w:p>
    <w:p w14:paraId="45B2178C" w14:textId="77777777" w:rsidR="00C7772A" w:rsidRDefault="00C7772A" w:rsidP="007E25B1">
      <w:pPr>
        <w:rPr>
          <w:b/>
          <w:bCs/>
        </w:rPr>
      </w:pPr>
    </w:p>
    <w:p w14:paraId="58067FB7" w14:textId="0A942D09" w:rsidR="00C7772A" w:rsidRDefault="00952690" w:rsidP="007E25B1">
      <w:pPr>
        <w:rPr>
          <w:b/>
          <w:bCs/>
        </w:rPr>
      </w:pPr>
      <w:r>
        <w:rPr>
          <w:b/>
          <w:bCs/>
        </w:rPr>
        <w:t xml:space="preserve">                               </w:t>
      </w:r>
      <w:r w:rsidR="00C7772A">
        <w:rPr>
          <w:b/>
          <w:bCs/>
        </w:rPr>
        <w:t xml:space="preserve">Comparison of two </w:t>
      </w:r>
      <w:r>
        <w:rPr>
          <w:b/>
          <w:bCs/>
        </w:rPr>
        <w:t>hospitality organizations</w:t>
      </w:r>
    </w:p>
    <w:p w14:paraId="1B3433B9" w14:textId="1D1AEAAF" w:rsidR="00930A2E" w:rsidRDefault="00930A2E" w:rsidP="007E25B1">
      <w:pPr>
        <w:rPr>
          <w:b/>
          <w:bCs/>
        </w:rPr>
      </w:pPr>
    </w:p>
    <w:p w14:paraId="7BE147E2" w14:textId="0C8FB4FF" w:rsidR="00930A2E" w:rsidRDefault="00930A2E" w:rsidP="007E25B1">
      <w:pPr>
        <w:rPr>
          <w:b/>
          <w:bCs/>
        </w:rPr>
      </w:pPr>
    </w:p>
    <w:p w14:paraId="001F52E9" w14:textId="1CBBBE21" w:rsidR="00930A2E" w:rsidRDefault="00952690" w:rsidP="007E25B1">
      <w:pPr>
        <w:rPr>
          <w:b/>
          <w:bCs/>
        </w:rPr>
      </w:pPr>
      <w:r>
        <w:rPr>
          <w:b/>
          <w:bCs/>
        </w:rPr>
        <w:t>Module Name: Fin</w:t>
      </w:r>
      <w:r w:rsidR="003C7A9D">
        <w:rPr>
          <w:b/>
          <w:bCs/>
        </w:rPr>
        <w:t xml:space="preserve">ancial Management </w:t>
      </w:r>
      <w:r w:rsidR="001F2338">
        <w:rPr>
          <w:b/>
          <w:bCs/>
        </w:rPr>
        <w:t>for</w:t>
      </w:r>
      <w:r w:rsidR="003C7A9D">
        <w:rPr>
          <w:b/>
          <w:bCs/>
        </w:rPr>
        <w:t xml:space="preserve"> The Hotel Industry (BMIH</w:t>
      </w:r>
      <w:r w:rsidR="001F2338">
        <w:rPr>
          <w:b/>
          <w:bCs/>
        </w:rPr>
        <w:t>5007)</w:t>
      </w:r>
    </w:p>
    <w:p w14:paraId="7551C3A5" w14:textId="1A48185A" w:rsidR="00930A2E" w:rsidRDefault="001F2338" w:rsidP="007E25B1">
      <w:pPr>
        <w:rPr>
          <w:b/>
          <w:bCs/>
        </w:rPr>
      </w:pPr>
      <w:r>
        <w:rPr>
          <w:b/>
          <w:bCs/>
        </w:rPr>
        <w:t>Lecturer Name: Tristan Hawkins</w:t>
      </w:r>
    </w:p>
    <w:p w14:paraId="06CE7E2A" w14:textId="08315873" w:rsidR="00930A2E" w:rsidRDefault="001F2338" w:rsidP="007E25B1">
      <w:pPr>
        <w:rPr>
          <w:b/>
          <w:bCs/>
        </w:rPr>
      </w:pPr>
      <w:r>
        <w:rPr>
          <w:b/>
          <w:bCs/>
        </w:rPr>
        <w:t>Student Name: Monica Georgiana Filip</w:t>
      </w:r>
    </w:p>
    <w:p w14:paraId="0DD669E6" w14:textId="0CEF4A33" w:rsidR="00930A2E" w:rsidRDefault="001F2338" w:rsidP="007E25B1">
      <w:pPr>
        <w:rPr>
          <w:b/>
          <w:bCs/>
        </w:rPr>
      </w:pPr>
      <w:r>
        <w:rPr>
          <w:b/>
          <w:bCs/>
        </w:rPr>
        <w:t>Student ID: 2233955</w:t>
      </w:r>
    </w:p>
    <w:p w14:paraId="7AA3FDC2" w14:textId="004AECFF" w:rsidR="00930A2E" w:rsidRDefault="00930A2E" w:rsidP="007E25B1">
      <w:pPr>
        <w:rPr>
          <w:b/>
          <w:bCs/>
        </w:rPr>
      </w:pPr>
    </w:p>
    <w:p w14:paraId="6C872688" w14:textId="78E607B9" w:rsidR="00930A2E" w:rsidRDefault="00930A2E" w:rsidP="007E25B1">
      <w:pPr>
        <w:rPr>
          <w:b/>
          <w:bCs/>
        </w:rPr>
      </w:pPr>
    </w:p>
    <w:p w14:paraId="15A77CA4" w14:textId="77777777" w:rsidR="00F231DC" w:rsidRDefault="00F231DC" w:rsidP="007E25B1">
      <w:pPr>
        <w:rPr>
          <w:b/>
          <w:bCs/>
        </w:rPr>
      </w:pPr>
    </w:p>
    <w:p w14:paraId="7DFB6A6B" w14:textId="77777777" w:rsidR="001F2338" w:rsidRDefault="001F2338" w:rsidP="00AC1B85">
      <w:pPr>
        <w:rPr>
          <w:b/>
          <w:bCs/>
        </w:rPr>
      </w:pPr>
    </w:p>
    <w:p w14:paraId="63633529" w14:textId="77777777" w:rsidR="001F2338" w:rsidRDefault="001F2338" w:rsidP="00AC1B85">
      <w:pPr>
        <w:rPr>
          <w:b/>
          <w:bCs/>
        </w:rPr>
      </w:pPr>
    </w:p>
    <w:p w14:paraId="16586EFF" w14:textId="77777777" w:rsidR="001F2338" w:rsidRDefault="001F2338" w:rsidP="00AC1B85">
      <w:pPr>
        <w:rPr>
          <w:b/>
          <w:bCs/>
        </w:rPr>
      </w:pPr>
    </w:p>
    <w:p w14:paraId="7246C653" w14:textId="77777777" w:rsidR="001F2338" w:rsidRDefault="001F2338" w:rsidP="00AC1B85">
      <w:pPr>
        <w:rPr>
          <w:b/>
          <w:bCs/>
        </w:rPr>
      </w:pPr>
    </w:p>
    <w:p w14:paraId="6C5EAA52" w14:textId="77777777" w:rsidR="001F2338" w:rsidRDefault="001F2338" w:rsidP="00AC1B85">
      <w:pPr>
        <w:rPr>
          <w:b/>
          <w:bCs/>
        </w:rPr>
      </w:pPr>
    </w:p>
    <w:p w14:paraId="0466FD17" w14:textId="77777777" w:rsidR="001F2338" w:rsidRDefault="001F2338" w:rsidP="00AC1B85">
      <w:pPr>
        <w:rPr>
          <w:b/>
          <w:bCs/>
        </w:rPr>
      </w:pPr>
    </w:p>
    <w:p w14:paraId="164D71A2" w14:textId="77777777" w:rsidR="001F2338" w:rsidRDefault="001F2338" w:rsidP="00AC1B85">
      <w:pPr>
        <w:rPr>
          <w:b/>
          <w:bCs/>
        </w:rPr>
      </w:pPr>
    </w:p>
    <w:p w14:paraId="71C53FDC" w14:textId="77777777" w:rsidR="001F2338" w:rsidRDefault="001F2338" w:rsidP="00AC1B85">
      <w:pPr>
        <w:rPr>
          <w:b/>
          <w:bCs/>
        </w:rPr>
      </w:pPr>
    </w:p>
    <w:p w14:paraId="68FF23C6" w14:textId="340CFFFC" w:rsidR="00AC1B85" w:rsidRDefault="00AC1B85" w:rsidP="00AC1B85">
      <w:pPr>
        <w:rPr>
          <w:b/>
          <w:bCs/>
        </w:rPr>
      </w:pPr>
      <w:r w:rsidRPr="00AC1B85">
        <w:rPr>
          <w:b/>
          <w:bCs/>
        </w:rPr>
        <w:lastRenderedPageBreak/>
        <w:t xml:space="preserve">Executive Summary </w:t>
      </w:r>
    </w:p>
    <w:p w14:paraId="151B6D3D" w14:textId="5071FF8F" w:rsidR="00AC1B85" w:rsidRPr="00AC1B85" w:rsidRDefault="00735FDA" w:rsidP="00AC1B85">
      <w:r w:rsidRPr="00735FDA">
        <w:t>This report contains a clear evaluation of the selected companies</w:t>
      </w:r>
      <w:r>
        <w:t xml:space="preserve">, </w:t>
      </w:r>
      <w:r w:rsidRPr="00735FDA">
        <w:t>Shangri-La Hotels and Travelodge Hotels</w:t>
      </w:r>
      <w:r>
        <w:t>’</w:t>
      </w:r>
      <w:r w:rsidRPr="00735FDA">
        <w:t xml:space="preserve"> financial performance and operation strategies. These topics include sources and trends in revenues, positioning within the market, growth opportunities, commitment to Financial CSR statements and</w:t>
      </w:r>
      <w:r>
        <w:t xml:space="preserve"> </w:t>
      </w:r>
      <w:r w:rsidRPr="00735FDA">
        <w:t xml:space="preserve">CSR reports, and recommendations for the </w:t>
      </w:r>
      <w:proofErr w:type="gramStart"/>
      <w:r w:rsidRPr="00735FDA">
        <w:t>particular corporation</w:t>
      </w:r>
      <w:proofErr w:type="gramEnd"/>
      <w:r w:rsidRPr="00735FDA">
        <w:t>. The report helps to point out these critical activities to improve competitiveness and financial management in an ever-changing hospitality industry.</w:t>
      </w:r>
    </w:p>
    <w:p w14:paraId="5091ED5C" w14:textId="75B6D49A" w:rsidR="00735FDA" w:rsidRPr="00F0727F" w:rsidRDefault="00735FDA" w:rsidP="00F0727F">
      <w:pPr>
        <w:spacing w:line="259" w:lineRule="auto"/>
        <w:jc w:val="left"/>
        <w:rPr>
          <w:b/>
          <w:bCs/>
        </w:rPr>
      </w:pPr>
      <w:bookmarkStart w:id="0" w:name="_Toc179554427"/>
    </w:p>
    <w:p w14:paraId="51044408" w14:textId="20329BDB" w:rsidR="00AC1B85" w:rsidRDefault="00AC1B85" w:rsidP="00AC1B85">
      <w:pPr>
        <w:pStyle w:val="Titlu1"/>
      </w:pPr>
      <w:r w:rsidRPr="00AC1B85">
        <w:t>Introduction</w:t>
      </w:r>
      <w:bookmarkEnd w:id="0"/>
      <w:r w:rsidRPr="00AC1B85">
        <w:t xml:space="preserve"> </w:t>
      </w:r>
    </w:p>
    <w:p w14:paraId="583A7B0D" w14:textId="17EB9256" w:rsidR="00AC1B85" w:rsidRPr="00AC1B85" w:rsidRDefault="00DB5ED4" w:rsidP="00AC1B85">
      <w:r w:rsidRPr="00DB5ED4">
        <w:t xml:space="preserve">The industry is </w:t>
      </w:r>
      <w:r w:rsidR="001F2338" w:rsidRPr="00DB5ED4">
        <w:t>saturated,</w:t>
      </w:r>
      <w:r w:rsidRPr="00DB5ED4">
        <w:t xml:space="preserve"> and organizations use various financial initiatives to satisfy clients’ needs (Enz, 2019). Two firms that have established strong footholds in this industry are Shangri-La Hotels and Travelodge Hotels – the two offering their differentiated service to different classes of customers. Shangri-La is a chain of mainly up-market hotel</w:t>
      </w:r>
      <w:r w:rsidR="009D0367">
        <w:t>s</w:t>
      </w:r>
      <w:r w:rsidRPr="00DB5ED4">
        <w:t xml:space="preserve"> where guests experience a range of prestige and make use of exclusive services (Morrison &amp; O’Gorman, 2019), while Travelodge is described as an economy hotel chain that provides functional and affordable guest facilities for backbone </w:t>
      </w:r>
      <w:r w:rsidR="00BF7025" w:rsidRPr="00DB5ED4">
        <w:t>travel</w:t>
      </w:r>
      <w:r w:rsidR="00BF7025">
        <w:t>e</w:t>
      </w:r>
      <w:r w:rsidR="00BF7025" w:rsidRPr="00DB5ED4">
        <w:t>rs</w:t>
      </w:r>
      <w:r w:rsidRPr="00DB5ED4">
        <w:t xml:space="preserve">. To that end, this report looks at the financial </w:t>
      </w:r>
      <w:r w:rsidR="009D0367">
        <w:t>m</w:t>
      </w:r>
      <w:r w:rsidRPr="00DB5ED4">
        <w:t xml:space="preserve">anagement practices of these two hotel groups so that they can be </w:t>
      </w:r>
      <w:proofErr w:type="gramStart"/>
      <w:r w:rsidRPr="00DB5ED4">
        <w:t>in a position</w:t>
      </w:r>
      <w:proofErr w:type="gramEnd"/>
      <w:r w:rsidRPr="00DB5ED4">
        <w:t xml:space="preserve"> to offer stakeholders materials that can help them appraise the financial health, strategic positioning, and growth prospects of the two hotel Groups.</w:t>
      </w:r>
    </w:p>
    <w:p w14:paraId="65C5F515" w14:textId="77777777" w:rsidR="00F0727F" w:rsidRDefault="00F0727F" w:rsidP="00F0727F">
      <w:pPr>
        <w:spacing w:line="259" w:lineRule="auto"/>
        <w:jc w:val="left"/>
        <w:rPr>
          <w:b/>
          <w:bCs/>
          <w:sz w:val="32"/>
          <w:szCs w:val="32"/>
        </w:rPr>
      </w:pPr>
      <w:bookmarkStart w:id="1" w:name="_Toc179554428"/>
    </w:p>
    <w:p w14:paraId="2DAE8F60" w14:textId="77777777" w:rsidR="00F0727F" w:rsidRDefault="00F0727F" w:rsidP="00F0727F">
      <w:pPr>
        <w:spacing w:line="259" w:lineRule="auto"/>
        <w:jc w:val="left"/>
        <w:rPr>
          <w:b/>
          <w:bCs/>
          <w:sz w:val="32"/>
          <w:szCs w:val="32"/>
        </w:rPr>
      </w:pPr>
    </w:p>
    <w:p w14:paraId="6C8DDD0C" w14:textId="77777777" w:rsidR="00F0727F" w:rsidRDefault="00F0727F" w:rsidP="00F0727F">
      <w:pPr>
        <w:spacing w:line="259" w:lineRule="auto"/>
        <w:jc w:val="left"/>
        <w:rPr>
          <w:b/>
          <w:bCs/>
          <w:sz w:val="32"/>
          <w:szCs w:val="32"/>
        </w:rPr>
      </w:pPr>
    </w:p>
    <w:p w14:paraId="7B984F97" w14:textId="77777777" w:rsidR="00F0727F" w:rsidRDefault="00F0727F" w:rsidP="00F0727F">
      <w:pPr>
        <w:spacing w:line="259" w:lineRule="auto"/>
        <w:jc w:val="left"/>
        <w:rPr>
          <w:b/>
          <w:bCs/>
          <w:sz w:val="32"/>
          <w:szCs w:val="32"/>
        </w:rPr>
      </w:pPr>
    </w:p>
    <w:p w14:paraId="304DE3EC" w14:textId="77777777" w:rsidR="00F0727F" w:rsidRDefault="00F0727F" w:rsidP="00F0727F">
      <w:pPr>
        <w:spacing w:line="259" w:lineRule="auto"/>
        <w:jc w:val="left"/>
        <w:rPr>
          <w:b/>
          <w:bCs/>
          <w:sz w:val="32"/>
          <w:szCs w:val="32"/>
        </w:rPr>
      </w:pPr>
    </w:p>
    <w:p w14:paraId="6CD742DC" w14:textId="77777777" w:rsidR="00F0727F" w:rsidRDefault="00F0727F" w:rsidP="00F0727F">
      <w:pPr>
        <w:spacing w:line="259" w:lineRule="auto"/>
        <w:jc w:val="left"/>
        <w:rPr>
          <w:b/>
          <w:bCs/>
          <w:sz w:val="32"/>
          <w:szCs w:val="32"/>
        </w:rPr>
      </w:pPr>
    </w:p>
    <w:p w14:paraId="69018D72" w14:textId="77777777" w:rsidR="00F0727F" w:rsidRDefault="00F0727F" w:rsidP="00F0727F">
      <w:pPr>
        <w:spacing w:line="259" w:lineRule="auto"/>
        <w:jc w:val="left"/>
        <w:rPr>
          <w:b/>
          <w:bCs/>
          <w:sz w:val="32"/>
          <w:szCs w:val="32"/>
        </w:rPr>
      </w:pPr>
    </w:p>
    <w:p w14:paraId="34A68A69" w14:textId="77777777" w:rsidR="00F0727F" w:rsidRDefault="00F0727F" w:rsidP="00F0727F">
      <w:pPr>
        <w:spacing w:line="259" w:lineRule="auto"/>
        <w:jc w:val="left"/>
        <w:rPr>
          <w:b/>
          <w:bCs/>
          <w:sz w:val="32"/>
          <w:szCs w:val="32"/>
        </w:rPr>
      </w:pPr>
    </w:p>
    <w:p w14:paraId="568F7CE9" w14:textId="7B9C4240" w:rsidR="00AC1B85" w:rsidRPr="00F0727F" w:rsidRDefault="00AC1B85" w:rsidP="00F0727F">
      <w:pPr>
        <w:spacing w:line="259" w:lineRule="auto"/>
        <w:jc w:val="left"/>
        <w:rPr>
          <w:b/>
          <w:bCs/>
          <w:sz w:val="32"/>
          <w:szCs w:val="32"/>
        </w:rPr>
      </w:pPr>
      <w:r w:rsidRPr="00F0727F">
        <w:rPr>
          <w:b/>
          <w:bCs/>
          <w:sz w:val="32"/>
          <w:szCs w:val="32"/>
        </w:rPr>
        <w:lastRenderedPageBreak/>
        <w:t>Total Revenue Analysis</w:t>
      </w:r>
      <w:bookmarkEnd w:id="1"/>
    </w:p>
    <w:p w14:paraId="15831D71" w14:textId="77777777" w:rsidR="00AC1B85" w:rsidRDefault="00AC1B85" w:rsidP="00AC1B85">
      <w:pPr>
        <w:rPr>
          <w:b/>
          <w:bCs/>
        </w:rPr>
      </w:pPr>
      <w:r w:rsidRPr="00AC1B85">
        <w:rPr>
          <w:b/>
          <w:bCs/>
        </w:rPr>
        <w:t xml:space="preserve">2.1 Revenue Breakdown and Trends </w:t>
      </w:r>
    </w:p>
    <w:p w14:paraId="4C27CDC6" w14:textId="3FA926FF" w:rsidR="00DB5ED4" w:rsidRPr="00DB5ED4" w:rsidRDefault="00DB5ED4" w:rsidP="00DB5ED4">
      <w:r w:rsidRPr="00DB5ED4">
        <w:t>For the financial year ended 31 December 2021, the total revenue was $2.8 billion where rooms’ revenue constituted 62%, Food and Beverage (F&amp;B) 23% and other services 15% (Shangri-La, 2022). On the other hand, Travelodge posted a total revenue of $950 million, room $712.5m, F&amp;B $171m, and other 6% service (Travelodge, 2022).</w:t>
      </w:r>
    </w:p>
    <w:p w14:paraId="7C1952F7" w14:textId="74A1E287" w:rsidR="00AC1B85" w:rsidRPr="00AC1B85" w:rsidRDefault="00DB5ED4" w:rsidP="00DB5ED4">
      <w:r w:rsidRPr="00DB5ED4">
        <w:t xml:space="preserve">The company has grown at an average of 4.5% per year in terms of revenues over the last five years due to liberalization in other markets, specific brand promotional strategies, and constant improvement of facilities to offer its clientele better accommodation (Jiang et al., 2018). On the other hand, Travelodge’s revenues have been </w:t>
      </w:r>
      <w:proofErr w:type="gramStart"/>
      <w:r w:rsidRPr="00DB5ED4">
        <w:t>volatile</w:t>
      </w:r>
      <w:proofErr w:type="gramEnd"/>
      <w:r w:rsidRPr="00DB5ED4">
        <w:t xml:space="preserve"> which are physical</w:t>
      </w:r>
      <w:r w:rsidR="009D0367">
        <w:t>ly</w:t>
      </w:r>
      <w:r w:rsidRPr="00DB5ED4">
        <w:t xml:space="preserve"> based on its revenues and largely driven </w:t>
      </w:r>
      <w:proofErr w:type="gramStart"/>
      <w:r w:rsidRPr="00DB5ED4">
        <w:t>by;</w:t>
      </w:r>
      <w:proofErr w:type="gramEnd"/>
      <w:r w:rsidRPr="00DB5ED4">
        <w:t xml:space="preserve"> economic factors. During the period of economic crises, through the cost leadership strategy, Travelodge has used highly aggressive pricing strategies and created special offers for a segment of more frugal guests (Kim et al., 2019).</w:t>
      </w:r>
    </w:p>
    <w:p w14:paraId="5E3BAEEC" w14:textId="77777777" w:rsidR="00AC1B85" w:rsidRDefault="00AC1B85" w:rsidP="00AC1B85">
      <w:pPr>
        <w:rPr>
          <w:b/>
          <w:bCs/>
        </w:rPr>
      </w:pPr>
      <w:r w:rsidRPr="00AC1B85">
        <w:rPr>
          <w:b/>
          <w:bCs/>
        </w:rPr>
        <w:t xml:space="preserve">2.2 Factors Influencing Financial Performance </w:t>
      </w:r>
    </w:p>
    <w:p w14:paraId="7290C90F" w14:textId="0F4DA018" w:rsidR="00AC1B85" w:rsidRPr="00AC1B85" w:rsidRDefault="00DB5ED4" w:rsidP="00DB5ED4">
      <w:r>
        <w:t xml:space="preserve">Some of those factors that determine the financial performance of these organizations include the following. The requirements of the market have an especially significant role, as they determine the utilization rates and revenues of rooms. Political decisions including GDP growth rates as well as exchange risk are the primary drivers of consumer demand </w:t>
      </w:r>
      <w:r w:rsidR="009D0367">
        <w:t>f</w:t>
      </w:r>
      <w:r>
        <w:t>o</w:t>
      </w:r>
      <w:r w:rsidR="009D0367">
        <w:t>r</w:t>
      </w:r>
      <w:r>
        <w:t xml:space="preserve"> travelling and hospitality services (Olsen &amp; Roper, 2019). This, therefore, requires a good marketing system that comprises product advertising and customer incentives that will help attract and maintain the customer base (Schuckert et al., 2018). In addition, giving the example of RMS and CRM systems, Sigala (2018) notes that resulting opportunities in managing pricing strategies and serving customers let hotels enhance their effectiveness.</w:t>
      </w:r>
    </w:p>
    <w:p w14:paraId="377E440E" w14:textId="77777777" w:rsidR="00AC1B85" w:rsidRPr="00AC1B85" w:rsidRDefault="00AC1B85" w:rsidP="00AC1B85">
      <w:pPr>
        <w:pStyle w:val="Titlu2"/>
      </w:pPr>
      <w:bookmarkStart w:id="2" w:name="_Toc179554429"/>
      <w:r w:rsidRPr="00AC1B85">
        <w:t>Market Position Assessment</w:t>
      </w:r>
      <w:bookmarkEnd w:id="2"/>
    </w:p>
    <w:p w14:paraId="05B0A189" w14:textId="77777777" w:rsidR="00BE3BAD" w:rsidRDefault="00AC1B85" w:rsidP="00AC1B85">
      <w:pPr>
        <w:rPr>
          <w:b/>
          <w:bCs/>
        </w:rPr>
      </w:pPr>
      <w:r w:rsidRPr="00AC1B85">
        <w:rPr>
          <w:b/>
          <w:bCs/>
        </w:rPr>
        <w:t xml:space="preserve">3.1 Luxury and Budget Segments </w:t>
      </w:r>
    </w:p>
    <w:p w14:paraId="02058D74" w14:textId="0D6DECE7" w:rsidR="00AC1B85" w:rsidRPr="00AC1B85" w:rsidRDefault="00A07353" w:rsidP="00BE3BAD">
      <w:r w:rsidRPr="00A07353">
        <w:t>Through dedication to high</w:t>
      </w:r>
      <w:r w:rsidR="009D0367">
        <w:t>-</w:t>
      </w:r>
      <w:r w:rsidRPr="00A07353">
        <w:t xml:space="preserve">end service, products and reliability, Shangri-La Hotels can be easily classified in the luxury hospitality market segment. It currently occupies 4% of the global share in the luxury hotel market and competes with other global brands of luxurious hotels (Dube &amp; </w:t>
      </w:r>
      <w:r w:rsidRPr="00A07353">
        <w:lastRenderedPageBreak/>
        <w:t xml:space="preserve">Renaghan, 2019). Founded in 1995, Travelodge Hotels is a company that focuses on offering customers a hotel at a low price and of good quality thus targeting the economy market category. The consumers include budget-conscious clients, families, independent </w:t>
      </w:r>
      <w:r w:rsidR="00BF7025" w:rsidRPr="00A07353">
        <w:t>travelers</w:t>
      </w:r>
      <w:r w:rsidRPr="00A07353">
        <w:t xml:space="preserve">, backpackers, and business </w:t>
      </w:r>
      <w:r w:rsidR="00BF7025" w:rsidRPr="00A07353">
        <w:t>travelers</w:t>
      </w:r>
      <w:r w:rsidRPr="00A07353">
        <w:t xml:space="preserve"> seeking no</w:t>
      </w:r>
      <w:r w:rsidR="009D0367">
        <w:t>-</w:t>
      </w:r>
      <w:r w:rsidRPr="00A07353">
        <w:t>frills experience and value for their money (Wood et al., 2016).</w:t>
      </w:r>
    </w:p>
    <w:p w14:paraId="1CE5656E" w14:textId="77777777" w:rsidR="00BE3BAD" w:rsidRDefault="00AC1B85" w:rsidP="00AC1B85">
      <w:pPr>
        <w:rPr>
          <w:b/>
          <w:bCs/>
        </w:rPr>
      </w:pPr>
      <w:r w:rsidRPr="00AC1B85">
        <w:rPr>
          <w:b/>
          <w:bCs/>
        </w:rPr>
        <w:t xml:space="preserve">3.2 Target Customers and Brand Perception </w:t>
      </w:r>
    </w:p>
    <w:p w14:paraId="5D8568D3" w14:textId="53D73FA3" w:rsidR="00A07353" w:rsidRDefault="00A07353" w:rsidP="00A07353">
      <w:r>
        <w:t>Its target consumers include business elites, policymakers, business entrepreneurs, top officials, and other consumers within the higher</w:t>
      </w:r>
      <w:r w:rsidR="009D0367">
        <w:t>-</w:t>
      </w:r>
      <w:r>
        <w:t xml:space="preserve">income earner category of the consumer market together with luxury </w:t>
      </w:r>
      <w:r w:rsidR="00BF7025">
        <w:t>travelers</w:t>
      </w:r>
      <w:r>
        <w:t xml:space="preserve"> who seek the best quality services and products. These guests are willing to pay more to have high</w:t>
      </w:r>
      <w:r w:rsidR="009D0367">
        <w:t>-</w:t>
      </w:r>
      <w:r>
        <w:t>end and comfortable travelling experiences. Shangri-La Hotels have been acclaimed all over the world as images of sophistication, sophistication and excellent services (Dube and Renaghan, 2019).</w:t>
      </w:r>
    </w:p>
    <w:p w14:paraId="4ECFF322" w14:textId="10E68EE6" w:rsidR="00AC1B85" w:rsidRPr="00AC1B85" w:rsidRDefault="00A07353" w:rsidP="00A07353">
      <w:r>
        <w:t xml:space="preserve">While Travelodge customers cross all age barriers, it caters for families who have moved to the budget bracket, Fuller </w:t>
      </w:r>
      <w:proofErr w:type="gramStart"/>
      <w:r>
        <w:t>students</w:t>
      </w:r>
      <w:proofErr w:type="gramEnd"/>
      <w:r>
        <w:t xml:space="preserve"> backpackers and even businesspersons who cannot afford plush accommodations due to budget constraints. These guests consider the price or the cost of accommodation, cleanliness and essential amenities as important elements in the accommodation decision-making process and are willing to sacrifice other attributes </w:t>
      </w:r>
      <w:proofErr w:type="gramStart"/>
      <w:r>
        <w:t>in order to</w:t>
      </w:r>
      <w:proofErr w:type="gramEnd"/>
      <w:r>
        <w:t xml:space="preserve"> get the most inexpensive hotel. Travelodge has been perceived </w:t>
      </w:r>
      <w:proofErr w:type="gramStart"/>
      <w:r>
        <w:t>more or less as</w:t>
      </w:r>
      <w:proofErr w:type="gramEnd"/>
      <w:r>
        <w:t xml:space="preserve"> a</w:t>
      </w:r>
      <w:r w:rsidR="009D0367">
        <w:t>n</w:t>
      </w:r>
      <w:r>
        <w:t xml:space="preserve"> efficient and cheap chain with adequate quality and service uniformity across its hotels (Wood et al., 2016).</w:t>
      </w:r>
    </w:p>
    <w:p w14:paraId="1AAF384B" w14:textId="77777777" w:rsidR="00AC1B85" w:rsidRPr="00AC1B85" w:rsidRDefault="00AC1B85" w:rsidP="00BE3BAD">
      <w:pPr>
        <w:pStyle w:val="Titlu2"/>
      </w:pPr>
      <w:bookmarkStart w:id="3" w:name="_Toc179554430"/>
      <w:r w:rsidRPr="00AC1B85">
        <w:t>Growth Potential Evaluation</w:t>
      </w:r>
      <w:bookmarkEnd w:id="3"/>
    </w:p>
    <w:p w14:paraId="47CC51D2" w14:textId="77777777" w:rsidR="00BE3BAD" w:rsidRDefault="00AC1B85" w:rsidP="00AC1B85">
      <w:pPr>
        <w:rPr>
          <w:b/>
          <w:bCs/>
        </w:rPr>
      </w:pPr>
      <w:r w:rsidRPr="00AC1B85">
        <w:rPr>
          <w:b/>
          <w:bCs/>
        </w:rPr>
        <w:t xml:space="preserve">4.1 Expansion Strategies </w:t>
      </w:r>
    </w:p>
    <w:p w14:paraId="33B16DC0" w14:textId="566F843E" w:rsidR="00A07353" w:rsidRPr="00A07353" w:rsidRDefault="00A07353" w:rsidP="00A07353">
      <w:r w:rsidRPr="00A07353">
        <w:t xml:space="preserve">The overall development strategy refers to the increase </w:t>
      </w:r>
      <w:proofErr w:type="gramStart"/>
      <w:r w:rsidRPr="00A07353">
        <w:t>of</w:t>
      </w:r>
      <w:proofErr w:type="gramEnd"/>
      <w:r w:rsidRPr="00A07353">
        <w:t xml:space="preserve"> the number of units that the company operates in significant, luxurious travel destinations and new states where there is a huge demand for luxury hotels. The company intends to acquire more locations for developing new properties, and position them in strategic commanding markets, dominated by well-heeled travelers and drawing on its well-established and respected brand appeal. Furthermore, Shangri-La focuses on diversifying products and services in cooperation with other companies or organizations, which will allow the company </w:t>
      </w:r>
      <w:r w:rsidR="009D0367">
        <w:t>to </w:t>
      </w:r>
      <w:r w:rsidRPr="00A07353">
        <w:t xml:space="preserve">expand </w:t>
      </w:r>
      <w:r w:rsidR="009D0367">
        <w:t>i</w:t>
      </w:r>
      <w:r w:rsidRPr="00A07353">
        <w:t>t</w:t>
      </w:r>
      <w:r w:rsidR="009D0367">
        <w:t>s</w:t>
      </w:r>
      <w:r w:rsidRPr="00A07353">
        <w:t xml:space="preserve"> target audience and enter new markets (Jiang et al., 2018).</w:t>
      </w:r>
    </w:p>
    <w:p w14:paraId="1BE3AAA9" w14:textId="72262C62" w:rsidR="00AC1B85" w:rsidRPr="00AC1B85" w:rsidRDefault="00A07353" w:rsidP="00A07353">
      <w:r w:rsidRPr="00A07353">
        <w:t xml:space="preserve">John </w:t>
      </w:r>
      <w:proofErr w:type="spellStart"/>
      <w:r w:rsidRPr="00A07353">
        <w:t>Borbonus</w:t>
      </w:r>
      <w:proofErr w:type="spellEnd"/>
      <w:r w:rsidRPr="00A07353">
        <w:t xml:space="preserve"> identifies Travelodge to be involved in market penetration and brand development in the economy hotel industry. The firm intends to expand its market share in key areas; the </w:t>
      </w:r>
      <w:r w:rsidRPr="00A07353">
        <w:lastRenderedPageBreak/>
        <w:t>jurisdictions that the identified macro environments</w:t>
      </w:r>
      <w:r w:rsidR="009D0367">
        <w:t xml:space="preserve"> </w:t>
      </w:r>
      <w:r w:rsidRPr="00A07353">
        <w:t>propose include urban areas, transport tropics, and tourist zones that are characterized by high demand for low-cost accommodation. Thus, Travelodge acquires franchisees and manag</w:t>
      </w:r>
      <w:r w:rsidR="009D0367">
        <w:t>es</w:t>
      </w:r>
      <w:r w:rsidRPr="00A07353">
        <w:t xml:space="preserve"> contracts for growth, which can </w:t>
      </w:r>
      <w:proofErr w:type="gramStart"/>
      <w:r w:rsidRPr="00A07353">
        <w:t>be connected with</w:t>
      </w:r>
      <w:proofErr w:type="gramEnd"/>
      <w:r w:rsidRPr="00A07353">
        <w:t xml:space="preserve"> rapid development at lower investments (Wood et al., 2016).</w:t>
      </w:r>
    </w:p>
    <w:p w14:paraId="50E86180" w14:textId="77777777" w:rsidR="00BE3BAD" w:rsidRDefault="00AC1B85" w:rsidP="00AC1B85">
      <w:pPr>
        <w:rPr>
          <w:b/>
          <w:bCs/>
        </w:rPr>
      </w:pPr>
      <w:r w:rsidRPr="00AC1B85">
        <w:rPr>
          <w:b/>
          <w:bCs/>
        </w:rPr>
        <w:t xml:space="preserve">4.2 Market Opportunities and Challenges </w:t>
      </w:r>
    </w:p>
    <w:p w14:paraId="43B462EB" w14:textId="59B59C37" w:rsidR="00A07353" w:rsidRDefault="00A07353" w:rsidP="00A07353">
      <w:r>
        <w:t xml:space="preserve">There are latent opportunities for expansion in the emerging markets of China, India, and </w:t>
      </w:r>
      <w:proofErr w:type="gramStart"/>
      <w:r>
        <w:t>South East</w:t>
      </w:r>
      <w:proofErr w:type="gramEnd"/>
      <w:r>
        <w:t xml:space="preserve"> Asia given the fact that affluence in these places is on the rise, hence the demand for luxury travel is also likely to rise. However, the firm faces stiff competition from other local and global hotel franchise players, government restrictions, and political risks within these economies (Jiang et al., 2018).</w:t>
      </w:r>
    </w:p>
    <w:p w14:paraId="7A43A54A" w14:textId="46AF3832" w:rsidR="00A07353" w:rsidRDefault="00A07353" w:rsidP="00A07353">
      <w:r>
        <w:t xml:space="preserve">Travelodge enjoys </w:t>
      </w:r>
      <w:r w:rsidR="009D0367">
        <w:t>a</w:t>
      </w:r>
      <w:r>
        <w:t xml:space="preserve"> </w:t>
      </w:r>
      <w:r w:rsidR="00BF7025">
        <w:t>favorable</w:t>
      </w:r>
      <w:r>
        <w:t xml:space="preserve"> outlook in </w:t>
      </w:r>
      <w:r w:rsidR="009D0367">
        <w:t>the </w:t>
      </w:r>
      <w:r>
        <w:t xml:space="preserve">volume </w:t>
      </w:r>
      <w:r w:rsidR="009D0367">
        <w:t>of</w:t>
      </w:r>
      <w:r>
        <w:t xml:space="preserve"> travel, a change in consumer preference and population pressure resulting in </w:t>
      </w:r>
      <w:r w:rsidR="009D0367">
        <w:t>an </w:t>
      </w:r>
      <w:r>
        <w:t xml:space="preserve">increase in </w:t>
      </w:r>
      <w:r w:rsidR="009D0367">
        <w:t>the </w:t>
      </w:r>
      <w:r>
        <w:t xml:space="preserve">number of budget </w:t>
      </w:r>
      <w:r w:rsidR="00BF7025">
        <w:t>travelers</w:t>
      </w:r>
      <w:r>
        <w:t xml:space="preserve">. It can serve narrow client segments in large cities, near transport facilities as well as in second-tier cities where customers seek cheaper rooms. However, there exists compounding pressures and threats </w:t>
      </w:r>
      <w:r w:rsidR="009D0367">
        <w:t>o</w:t>
      </w:r>
      <w:r>
        <w:t>n the pricing front, market saturation in the more mature markets and growing threats from emerging accommodation</w:t>
      </w:r>
      <w:r w:rsidR="009D0367">
        <w:t>-</w:t>
      </w:r>
      <w:r>
        <w:t>sharing economies like Airbnb (Guttentag, 2015).</w:t>
      </w:r>
    </w:p>
    <w:p w14:paraId="2B16C07E" w14:textId="2238310D" w:rsidR="00AC1B85" w:rsidRPr="00AC1B85" w:rsidRDefault="00A07353" w:rsidP="00A07353">
      <w:r>
        <w:t xml:space="preserve">New threats for both companies </w:t>
      </w:r>
      <w:proofErr w:type="gramStart"/>
      <w:r>
        <w:t>are coming</w:t>
      </w:r>
      <w:proofErr w:type="gramEnd"/>
      <w:r>
        <w:t xml:space="preserve"> from OTAs and </w:t>
      </w:r>
      <w:r w:rsidR="009D0367">
        <w:t>the </w:t>
      </w:r>
      <w:r>
        <w:t xml:space="preserve">sharing economy as these models are different from traditional ‘brick-and-mortar’ hotels. They </w:t>
      </w:r>
      <w:proofErr w:type="gramStart"/>
      <w:r>
        <w:t>are able to</w:t>
      </w:r>
      <w:proofErr w:type="gramEnd"/>
      <w:r>
        <w:t xml:space="preserve"> improve the competition which threatens </w:t>
      </w:r>
      <w:r w:rsidR="009D0367">
        <w:t>the </w:t>
      </w:r>
      <w:r>
        <w:t>hotel’s revenues, change the pace of bookings and make important changes in the pricing strategies (</w:t>
      </w:r>
      <w:proofErr w:type="spellStart"/>
      <w:r>
        <w:t>Pizam</w:t>
      </w:r>
      <w:proofErr w:type="spellEnd"/>
      <w:r>
        <w:t xml:space="preserve"> and Mansfeld, 2018).</w:t>
      </w:r>
    </w:p>
    <w:p w14:paraId="2ED0AC56" w14:textId="77777777" w:rsidR="00BE3BAD" w:rsidRDefault="00AC1B85" w:rsidP="00BE3BAD">
      <w:pPr>
        <w:pStyle w:val="Titlu2"/>
      </w:pPr>
      <w:bookmarkStart w:id="4" w:name="_Toc179554431"/>
      <w:r w:rsidRPr="00AC1B85">
        <w:t>Financial Commitment to CSR</w:t>
      </w:r>
      <w:bookmarkEnd w:id="4"/>
      <w:r w:rsidRPr="00AC1B85">
        <w:t xml:space="preserve"> </w:t>
      </w:r>
    </w:p>
    <w:p w14:paraId="3D60AE19" w14:textId="3613AF53" w:rsidR="00A4002B" w:rsidRDefault="00A4002B" w:rsidP="00A4002B">
      <w:r>
        <w:t xml:space="preserve">The following areas are evident to demonstrate that Shangri-La embraces and implements CSR programs and practices: The environment; culturally and socially responsible; shareholders; </w:t>
      </w:r>
      <w:proofErr w:type="gramStart"/>
      <w:r>
        <w:t>stakeholders</w:t>
      </w:r>
      <w:proofErr w:type="gramEnd"/>
      <w:r>
        <w:t xml:space="preserve"> engagement and customer/clients. Energy and water efficiency, waste management and environmentally friendly building materials are adopted within the company’s operations. Moreover, social management is another area, which is also prioritized by Shangri-La, </w:t>
      </w:r>
      <w:r w:rsidR="009D0367">
        <w:t>whic</w:t>
      </w:r>
      <w:r>
        <w:t xml:space="preserve">h means that the company is committed to supporting philanthropic, educational, and skill development </w:t>
      </w:r>
      <w:r w:rsidR="002C54A9">
        <w:t>programs</w:t>
      </w:r>
      <w:r>
        <w:t xml:space="preserve"> and operates to ensure that it creates a positive social impact as well as </w:t>
      </w:r>
      <w:r>
        <w:lastRenderedPageBreak/>
        <w:t>promoting the development of strong positive social relations with stakeholders (Dube &amp; Renaghan, 2019).</w:t>
      </w:r>
    </w:p>
    <w:p w14:paraId="20969F11" w14:textId="5AB0A090" w:rsidR="002C54A9" w:rsidRDefault="00A4002B" w:rsidP="00A4002B">
      <w:r>
        <w:t xml:space="preserve">Similarly, Travelodge is also a budget hotel chain, whose CSR focus also corresponds to the </w:t>
      </w:r>
      <w:proofErr w:type="gramStart"/>
      <w:r>
        <w:t>company</w:t>
      </w:r>
      <w:proofErr w:type="gramEnd"/>
      <w:r>
        <w:t xml:space="preserve"> values and its clients’ expectations. The company also emphasizes so much on the welfare and training of the employees because the productivity of any organization depends on human resource</w:t>
      </w:r>
      <w:r w:rsidR="009D0367">
        <w:t>s</w:t>
      </w:r>
      <w:r>
        <w:t>. Moreover, Travelodge offers proper remunerations as well as employment training benefits and other preferences, which help the chain hire and maintain high-quality employees (Wood et al., 2016)</w:t>
      </w:r>
    </w:p>
    <w:p w14:paraId="21B3E9A7" w14:textId="77777777" w:rsidR="002C54A9" w:rsidRDefault="002C54A9" w:rsidP="00A4002B"/>
    <w:p w14:paraId="75E5AA72" w14:textId="77777777" w:rsidR="002C54A9" w:rsidRDefault="002C54A9" w:rsidP="00A4002B"/>
    <w:p w14:paraId="5971502E" w14:textId="77777777" w:rsidR="002C54A9" w:rsidRPr="002C54A9" w:rsidRDefault="002C54A9" w:rsidP="002C54A9">
      <w:pPr>
        <w:keepNext/>
        <w:keepLines/>
        <w:spacing w:before="240" w:after="0"/>
        <w:outlineLvl w:val="0"/>
        <w:rPr>
          <w:rFonts w:eastAsiaTheme="majorEastAsia" w:cstheme="majorBidi"/>
          <w:b/>
          <w:color w:val="000000" w:themeColor="text1"/>
          <w:sz w:val="32"/>
          <w:szCs w:val="32"/>
        </w:rPr>
      </w:pPr>
      <w:bookmarkStart w:id="5" w:name="_Toc179554433"/>
      <w:r w:rsidRPr="002C54A9">
        <w:rPr>
          <w:rFonts w:eastAsiaTheme="majorEastAsia" w:cstheme="majorBidi"/>
          <w:b/>
          <w:color w:val="000000" w:themeColor="text1"/>
          <w:sz w:val="32"/>
          <w:szCs w:val="32"/>
        </w:rPr>
        <w:t>Conclusion</w:t>
      </w:r>
      <w:bookmarkEnd w:id="5"/>
      <w:r w:rsidRPr="002C54A9">
        <w:rPr>
          <w:rFonts w:eastAsiaTheme="majorEastAsia" w:cstheme="majorBidi"/>
          <w:b/>
          <w:color w:val="000000" w:themeColor="text1"/>
          <w:sz w:val="32"/>
          <w:szCs w:val="32"/>
        </w:rPr>
        <w:t xml:space="preserve"> </w:t>
      </w:r>
    </w:p>
    <w:p w14:paraId="65E47222" w14:textId="2C3A3E28" w:rsidR="002C54A9" w:rsidRDefault="002C54A9" w:rsidP="00A4002B">
      <w:r w:rsidRPr="002C54A9">
        <w:t xml:space="preserve">Shangri-La Hotels and Travelodge Hotels comparisons help evaluate the divergence of the financial approaches and market position of the two leading companies operating in the sphere of hospitality. Although Shangri-La targets high-end consumers to sell luxurious products and services, Travelodge targets the conservatives or lower-end customers in the market for cheap products and services. These businesses are both experiencing various opportunities and threats that make an ambitious goal of growth and a great level of financial stability achievable. However, achieving </w:t>
      </w:r>
      <w:proofErr w:type="gramStart"/>
      <w:r w:rsidRPr="002C54A9">
        <w:t>a competitive</w:t>
      </w:r>
      <w:proofErr w:type="gramEnd"/>
      <w:r w:rsidRPr="002C54A9">
        <w:t xml:space="preserve"> advantage in today’s diverse and diversified hospitality industry requires knowing how to address evolving consumer needs and tailor strategies to reflect technological changes while also fully embracing social and environmental responsibility. If Shangri-la and Travelodge focus on those areas, and challenges of the industry and if they will follow the </w:t>
      </w:r>
      <w:proofErr w:type="gramStart"/>
      <w:r w:rsidRPr="002C54A9">
        <w:t>mentioned recommendation strategies</w:t>
      </w:r>
      <w:proofErr w:type="gramEnd"/>
      <w:r w:rsidRPr="002C54A9">
        <w:t>, they can plan for long run success, stable profitability and sustainable growth.</w:t>
      </w:r>
    </w:p>
    <w:p w14:paraId="6F70A30E" w14:textId="77777777" w:rsidR="002C54A9" w:rsidRDefault="002C54A9" w:rsidP="00A4002B"/>
    <w:p w14:paraId="5F4D79BF" w14:textId="77777777" w:rsidR="002C54A9" w:rsidRDefault="002C54A9" w:rsidP="00A4002B"/>
    <w:p w14:paraId="2A9DB51F" w14:textId="77777777" w:rsidR="002C54A9" w:rsidRPr="00AC1B85" w:rsidRDefault="002C54A9" w:rsidP="00A4002B"/>
    <w:p w14:paraId="17BA2273" w14:textId="77777777" w:rsidR="00AC1B85" w:rsidRPr="00AC1B85" w:rsidRDefault="00AC1B85" w:rsidP="00BE3BAD">
      <w:pPr>
        <w:pStyle w:val="Titlu2"/>
      </w:pPr>
      <w:bookmarkStart w:id="6" w:name="_Toc179554432"/>
      <w:r w:rsidRPr="00AC1B85">
        <w:lastRenderedPageBreak/>
        <w:t>Recommendations</w:t>
      </w:r>
      <w:bookmarkEnd w:id="6"/>
    </w:p>
    <w:p w14:paraId="6E4B0A97" w14:textId="77777777" w:rsidR="00A4002B" w:rsidRDefault="00A4002B" w:rsidP="00A4002B">
      <w:r>
        <w:t>For Shangri-La:</w:t>
      </w:r>
    </w:p>
    <w:p w14:paraId="4FE22FA7" w14:textId="1A84AE22" w:rsidR="00A4002B" w:rsidRDefault="00A4002B" w:rsidP="00A4002B">
      <w:r>
        <w:t>Promote sustainable luxury installations, accommodations, certifications and sustainability</w:t>
      </w:r>
      <w:r w:rsidR="009D0367">
        <w:t>-</w:t>
      </w:r>
      <w:r>
        <w:t>applied service facilities for the purpose of attracting luxury sustainable tourism consumers (Dube and Renaghan, 2019).</w:t>
      </w:r>
    </w:p>
    <w:p w14:paraId="334AE99E" w14:textId="77777777" w:rsidR="00A4002B" w:rsidRDefault="00A4002B" w:rsidP="00A4002B">
      <w:r>
        <w:t>Augment various CSR initiatives more ’townsfolk’ initiatives in matters touching on education, health and cultural values to improve brand image and set a competition buffer (Back et al., 2019).</w:t>
      </w:r>
    </w:p>
    <w:p w14:paraId="5BF124F8" w14:textId="000B04DF" w:rsidR="00A4002B" w:rsidRDefault="00A4002B" w:rsidP="00A4002B">
      <w:r>
        <w:t xml:space="preserve">The guests and customers are using advanced digital technologies and, thus, advanced technology solutions should be used, for example in the regions of artificial intelligence, </w:t>
      </w:r>
      <w:r w:rsidR="009D0367">
        <w:t>and </w:t>
      </w:r>
      <w:r>
        <w:t>big data analytics, to match the guest expectations, to improve its processes, and to build increased revenues streams (Sigala, 2018).</w:t>
      </w:r>
    </w:p>
    <w:p w14:paraId="4D241E60" w14:textId="77777777" w:rsidR="00A4002B" w:rsidRDefault="00A4002B" w:rsidP="00A4002B">
      <w:r>
        <w:t>For Travelodge:</w:t>
      </w:r>
    </w:p>
    <w:p w14:paraId="7DAE325F" w14:textId="77777777" w:rsidR="00A4002B" w:rsidRDefault="00A4002B" w:rsidP="00A4002B">
      <w:r>
        <w:t>Step up mobile technology as well as self-service upgrades and smooth booking system to improve consumers’ satisfaction and overall business profit and productivity (Wang et al., 2012).</w:t>
      </w:r>
    </w:p>
    <w:p w14:paraId="1ECF5D20" w14:textId="77777777" w:rsidR="00A4002B" w:rsidRDefault="00A4002B" w:rsidP="00A4002B">
      <w:r>
        <w:t>Expand on the product line and offer innovative low-cost ideas like capsule hotels or co-living, as perceived customer demands and newly emerging niche segments evolve (Wood et al., 2016).</w:t>
      </w:r>
    </w:p>
    <w:p w14:paraId="7D9417FA" w14:textId="432A8A95" w:rsidR="00AC1B85" w:rsidRPr="00AC1B85" w:rsidRDefault="00A4002B" w:rsidP="00A4002B">
      <w:r>
        <w:t xml:space="preserve">The decision for the re-establishment of the focus on the staff training and development </w:t>
      </w:r>
      <w:r w:rsidR="002C54A9">
        <w:t>programs</w:t>
      </w:r>
      <w:r>
        <w:t xml:space="preserve"> is to maintain a quality service that will enhance the guests’ satisfaction and increase the customer orientation of all the hotels (Berezina et al., 2016).</w:t>
      </w:r>
    </w:p>
    <w:p w14:paraId="2B73A7A2" w14:textId="77777777" w:rsidR="00BE3BAD" w:rsidRDefault="00BE3BAD">
      <w:pPr>
        <w:spacing w:line="259" w:lineRule="auto"/>
        <w:jc w:val="left"/>
        <w:rPr>
          <w:rFonts w:eastAsiaTheme="majorEastAsia" w:cstheme="majorBidi"/>
          <w:b/>
          <w:color w:val="000000" w:themeColor="text1"/>
          <w:sz w:val="32"/>
          <w:szCs w:val="32"/>
        </w:rPr>
      </w:pPr>
      <w:r>
        <w:br w:type="page"/>
      </w:r>
    </w:p>
    <w:p w14:paraId="5C04036A" w14:textId="77394E48" w:rsidR="00BE3BAD" w:rsidRDefault="00BE3BAD">
      <w:pPr>
        <w:spacing w:line="259" w:lineRule="auto"/>
        <w:jc w:val="left"/>
        <w:rPr>
          <w:rFonts w:eastAsiaTheme="majorEastAsia" w:cstheme="majorBidi"/>
          <w:b/>
          <w:color w:val="000000" w:themeColor="text1"/>
          <w:sz w:val="32"/>
          <w:szCs w:val="32"/>
        </w:rPr>
      </w:pPr>
    </w:p>
    <w:p w14:paraId="458306C3" w14:textId="0BD3EBA6" w:rsidR="00BE3BAD" w:rsidRDefault="00AC1B85" w:rsidP="00BE3BAD">
      <w:pPr>
        <w:pStyle w:val="Titlu1"/>
      </w:pPr>
      <w:bookmarkStart w:id="7" w:name="_Toc179554434"/>
      <w:r w:rsidRPr="00AC1B85">
        <w:t>References</w:t>
      </w:r>
      <w:bookmarkEnd w:id="7"/>
      <w:r w:rsidRPr="00AC1B85">
        <w:t xml:space="preserve"> </w:t>
      </w:r>
    </w:p>
    <w:p w14:paraId="73528CB6" w14:textId="3EFB3091" w:rsidR="00AC1B85" w:rsidRPr="00AC1B85" w:rsidRDefault="00AC1B85" w:rsidP="00BE3BAD">
      <w:r w:rsidRPr="00AC1B85">
        <w:t>Back, K. J., Lee, C. K., &amp; Abbott, J. (2019). Corporate social responsibility in the hospitality industry: A systematic review. International Journal of Contemporary Hospitality Management, 31(11), 4371-4396.</w:t>
      </w:r>
    </w:p>
    <w:p w14:paraId="40ED1848" w14:textId="77777777" w:rsidR="00AC1B85" w:rsidRPr="00AC1B85" w:rsidRDefault="00AC1B85" w:rsidP="00BE3BAD">
      <w:r w:rsidRPr="00AC1B85">
        <w:t xml:space="preserve">Berezina, K., </w:t>
      </w:r>
      <w:proofErr w:type="spellStart"/>
      <w:r w:rsidRPr="00AC1B85">
        <w:t>Bilgihan</w:t>
      </w:r>
      <w:proofErr w:type="spellEnd"/>
      <w:r w:rsidRPr="00AC1B85">
        <w:t xml:space="preserve">, A., Cobanoglu, C., &amp; </w:t>
      </w:r>
      <w:proofErr w:type="spellStart"/>
      <w:r w:rsidRPr="00AC1B85">
        <w:t>Okumus</w:t>
      </w:r>
      <w:proofErr w:type="spellEnd"/>
      <w:r w:rsidRPr="00AC1B85">
        <w:t>, F. (2016). Understanding satisfied and dissatisfied hotel customers: text mining of online hotel reviews. Journal of Hospitality Marketing &amp; Management, 25(1), 1-24.</w:t>
      </w:r>
    </w:p>
    <w:p w14:paraId="62C946DD" w14:textId="77777777" w:rsidR="00AC1B85" w:rsidRPr="00AC1B85" w:rsidRDefault="00AC1B85" w:rsidP="00BE3BAD">
      <w:r w:rsidRPr="00AC1B85">
        <w:t>Dube, L., &amp; Renaghan, L. M. (2019). Social and environmental sustainability in the hospitality industry: The case of Canadian luxury hotels. International Journal of Hospitality Management, 77, 457-467.</w:t>
      </w:r>
    </w:p>
    <w:p w14:paraId="5EB07BC7" w14:textId="77777777" w:rsidR="00AC1B85" w:rsidRPr="00AC1B85" w:rsidRDefault="00AC1B85" w:rsidP="00BE3BAD">
      <w:r w:rsidRPr="00AC1B85">
        <w:t>Enz, C. A. (2019). Hospitality Strategic Management: Concepts and Cases (3rd ed.). Hoboken, NJ: Wiley.</w:t>
      </w:r>
    </w:p>
    <w:p w14:paraId="338965EC" w14:textId="77777777" w:rsidR="00AC1B85" w:rsidRPr="00AC1B85" w:rsidRDefault="00AC1B85" w:rsidP="00BE3BAD">
      <w:r w:rsidRPr="00AC1B85">
        <w:t>Guttentag, D. (2015). Airbnb: disruptive innovation and the rise of an informal tourism accommodation sector. Current Issues in Tourism, 18(12), 1192-1217.</w:t>
      </w:r>
    </w:p>
    <w:p w14:paraId="3917E667" w14:textId="77777777" w:rsidR="00AC1B85" w:rsidRPr="00AC1B85" w:rsidRDefault="00AC1B85" w:rsidP="00BE3BAD">
      <w:r w:rsidRPr="00AC1B85">
        <w:t>Jiang, Y., Zhang, Y., &amp; Law, R. (2018). The influence of luxury hotel characteristics on customer satisfaction and loyalty. International Journal of Hospitality Management, 75, 1-10.</w:t>
      </w:r>
    </w:p>
    <w:p w14:paraId="64EEC4D3" w14:textId="77777777" w:rsidR="00AC1B85" w:rsidRPr="00AC1B85" w:rsidRDefault="00AC1B85" w:rsidP="00BE3BAD">
      <w:r w:rsidRPr="00AC1B85">
        <w:t>Kim, S. S., Chun, H., &amp; Lee, H. (2019). Sustainable tourism development: A review and critique. Sustainability, 11(6), 1656.</w:t>
      </w:r>
    </w:p>
    <w:p w14:paraId="3701B077" w14:textId="77777777" w:rsidR="00AC1B85" w:rsidRPr="00AC1B85" w:rsidRDefault="00AC1B85" w:rsidP="00BE3BAD">
      <w:r w:rsidRPr="00AC1B85">
        <w:t xml:space="preserve">Morrison, A., &amp; O'Gorman, K. (2019). </w:t>
      </w:r>
      <w:proofErr w:type="spellStart"/>
      <w:r w:rsidRPr="00AC1B85">
        <w:t>Reconceptualising</w:t>
      </w:r>
      <w:proofErr w:type="spellEnd"/>
      <w:r w:rsidRPr="00AC1B85">
        <w:t xml:space="preserve"> luxury in the hospitality industry. International Journal of Contemporary Hospitality Management, 31(7), 2592-2610.</w:t>
      </w:r>
    </w:p>
    <w:p w14:paraId="56DB8897" w14:textId="77777777" w:rsidR="00AC1B85" w:rsidRPr="00AC1B85" w:rsidRDefault="00AC1B85" w:rsidP="00BE3BAD">
      <w:r w:rsidRPr="00AC1B85">
        <w:t>Olsen, M. D., &amp; Roper, A. (Eds.). (2019). The Routledge Handbook of Tourism Economics. Abingdon, UK: Routledge.</w:t>
      </w:r>
    </w:p>
    <w:p w14:paraId="3F13EE02" w14:textId="77777777" w:rsidR="00AC1B85" w:rsidRPr="00AC1B85" w:rsidRDefault="00AC1B85" w:rsidP="00BE3BAD">
      <w:proofErr w:type="spellStart"/>
      <w:r w:rsidRPr="00AC1B85">
        <w:t>Pizam</w:t>
      </w:r>
      <w:proofErr w:type="spellEnd"/>
      <w:r w:rsidRPr="00AC1B85">
        <w:t>, A., &amp; Mansfeld, Y. (Eds.). (2018). Tourism, Security and Safety: From Theory to Practice. Amsterdam, Netherlands: Elsevier.</w:t>
      </w:r>
    </w:p>
    <w:p w14:paraId="7A9EA4CE" w14:textId="77777777" w:rsidR="00AC1B85" w:rsidRPr="00AC1B85" w:rsidRDefault="00AC1B85" w:rsidP="00BE3BAD">
      <w:r w:rsidRPr="00AC1B85">
        <w:lastRenderedPageBreak/>
        <w:t>Schuckert, M., Liu, X., &amp; Law, R. (2018). Hospitality and tourism online reviews: Recent trends and future directions. Journal of Travel &amp; Tourism Marketing, 35(6), 692-711.</w:t>
      </w:r>
    </w:p>
    <w:p w14:paraId="33256A1F" w14:textId="77777777" w:rsidR="00AC1B85" w:rsidRPr="00AC1B85" w:rsidRDefault="00AC1B85" w:rsidP="00BE3BAD">
      <w:r w:rsidRPr="00AC1B85">
        <w:t xml:space="preserve">Shangri-La. (2022). Annual Report 2022. Retrieved from </w:t>
      </w:r>
      <w:hyperlink r:id="rId8" w:history="1">
        <w:r w:rsidRPr="00AC1B85">
          <w:rPr>
            <w:rStyle w:val="Hyperlink"/>
          </w:rPr>
          <w:t>https://www.shangri-la.com/corporate/investor-relations/annual-reports/</w:t>
        </w:r>
      </w:hyperlink>
    </w:p>
    <w:p w14:paraId="3D6507B2" w14:textId="77777777" w:rsidR="00AC1B85" w:rsidRPr="00AC1B85" w:rsidRDefault="00AC1B85" w:rsidP="00BE3BAD">
      <w:r w:rsidRPr="00AC1B85">
        <w:t>Sigala, M. (2018). Artificial Intelligence in Travel, Tourism and Hospitality: Theory, Practice and Applications. Journal of Hospitality and Tourism Technology, 9(3), 398-400.</w:t>
      </w:r>
    </w:p>
    <w:p w14:paraId="67E508BC" w14:textId="77777777" w:rsidR="00AC1B85" w:rsidRPr="00AC1B85" w:rsidRDefault="00AC1B85" w:rsidP="00BE3BAD">
      <w:r w:rsidRPr="00AC1B85">
        <w:t xml:space="preserve">Travelodge. (2022). Annual Report and Accounts 2022. Retrieved from </w:t>
      </w:r>
      <w:hyperlink r:id="rId9" w:history="1">
        <w:r w:rsidRPr="00AC1B85">
          <w:rPr>
            <w:rStyle w:val="Hyperlink"/>
          </w:rPr>
          <w:t>https://www.travelodge.co.uk/investors/annual-report-and-accounts/</w:t>
        </w:r>
      </w:hyperlink>
    </w:p>
    <w:p w14:paraId="588D02AA" w14:textId="77777777" w:rsidR="00AC1B85" w:rsidRPr="00AC1B85" w:rsidRDefault="00AC1B85" w:rsidP="00BE3BAD">
      <w:r w:rsidRPr="00AC1B85">
        <w:t>Wang, D., Park, S., &amp; Fesenmaier, D. R. (2012). The role of smartphones in mediating the touristic experience. Journal of Travel Research, 51(4), 371-387.</w:t>
      </w:r>
    </w:p>
    <w:p w14:paraId="34AC22F4" w14:textId="77777777" w:rsidR="00AC1B85" w:rsidRPr="00AC1B85" w:rsidRDefault="00AC1B85" w:rsidP="00BE3BAD">
      <w:r w:rsidRPr="00AC1B85">
        <w:t>Wood, R. C., Brotherton, B., &amp; Wood, R. E. (2016). The Routledge Handbook of Hospitality Management. Abingdon, UK: Routledge.</w:t>
      </w:r>
    </w:p>
    <w:p w14:paraId="2A2A7D87" w14:textId="77777777" w:rsidR="00F231DC" w:rsidRPr="00BE3BAD" w:rsidRDefault="00F231DC" w:rsidP="00BE3BAD"/>
    <w:sectPr w:rsidR="00F231DC" w:rsidRPr="00BE3BA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C55127" w14:textId="77777777" w:rsidR="00F04B9D" w:rsidRDefault="00F04B9D" w:rsidP="00ED3DF3">
      <w:pPr>
        <w:spacing w:after="0" w:line="240" w:lineRule="auto"/>
      </w:pPr>
      <w:r>
        <w:separator/>
      </w:r>
    </w:p>
  </w:endnote>
  <w:endnote w:type="continuationSeparator" w:id="0">
    <w:p w14:paraId="74CFF175" w14:textId="77777777" w:rsidR="00F04B9D" w:rsidRDefault="00F04B9D"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036976"/>
      <w:docPartObj>
        <w:docPartGallery w:val="Page Numbers (Bottom of Page)"/>
        <w:docPartUnique/>
      </w:docPartObj>
    </w:sdtPr>
    <w:sdtEndPr>
      <w:rPr>
        <w:color w:val="7F7F7F" w:themeColor="background1" w:themeShade="7F"/>
        <w:spacing w:val="60"/>
      </w:rPr>
    </w:sdtEndPr>
    <w:sdtContent>
      <w:p w14:paraId="2571F6E7" w14:textId="18DFB406" w:rsidR="00D45B80" w:rsidRDefault="00D45B80">
        <w:pPr>
          <w:pStyle w:val="Subsol"/>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3EA7CB" w14:textId="77777777" w:rsidR="00F04B9D" w:rsidRDefault="00F04B9D" w:rsidP="00ED3DF3">
      <w:pPr>
        <w:spacing w:after="0" w:line="240" w:lineRule="auto"/>
      </w:pPr>
      <w:r>
        <w:separator/>
      </w:r>
    </w:p>
  </w:footnote>
  <w:footnote w:type="continuationSeparator" w:id="0">
    <w:p w14:paraId="192D7E71" w14:textId="77777777" w:rsidR="00F04B9D" w:rsidRDefault="00F04B9D"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791F1D"/>
    <w:multiLevelType w:val="multilevel"/>
    <w:tmpl w:val="C20868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EC2D0E"/>
    <w:multiLevelType w:val="multilevel"/>
    <w:tmpl w:val="6256D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1E720B"/>
    <w:multiLevelType w:val="multilevel"/>
    <w:tmpl w:val="C4487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2B5931"/>
    <w:multiLevelType w:val="multilevel"/>
    <w:tmpl w:val="CECA9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270C0D"/>
    <w:multiLevelType w:val="multilevel"/>
    <w:tmpl w:val="DED654A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E24D79"/>
    <w:multiLevelType w:val="multilevel"/>
    <w:tmpl w:val="A350C1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E62278"/>
    <w:multiLevelType w:val="multilevel"/>
    <w:tmpl w:val="01ACA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FC3F8C"/>
    <w:multiLevelType w:val="multilevel"/>
    <w:tmpl w:val="226AAF9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F9031F"/>
    <w:multiLevelType w:val="multilevel"/>
    <w:tmpl w:val="F3EEA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05F4EB3"/>
    <w:multiLevelType w:val="multilevel"/>
    <w:tmpl w:val="D35E7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8752779">
    <w:abstractNumId w:val="1"/>
  </w:num>
  <w:num w:numId="2" w16cid:durableId="863859096">
    <w:abstractNumId w:val="4"/>
  </w:num>
  <w:num w:numId="3" w16cid:durableId="1074544983">
    <w:abstractNumId w:val="7"/>
  </w:num>
  <w:num w:numId="4" w16cid:durableId="504712684">
    <w:abstractNumId w:val="9"/>
  </w:num>
  <w:num w:numId="5" w16cid:durableId="2137793673">
    <w:abstractNumId w:val="10"/>
  </w:num>
  <w:num w:numId="6" w16cid:durableId="938753999">
    <w:abstractNumId w:val="6"/>
  </w:num>
  <w:num w:numId="7" w16cid:durableId="1166435096">
    <w:abstractNumId w:val="0"/>
  </w:num>
  <w:num w:numId="8" w16cid:durableId="1298949488">
    <w:abstractNumId w:val="8"/>
  </w:num>
  <w:num w:numId="9" w16cid:durableId="1552570461">
    <w:abstractNumId w:val="5"/>
  </w:num>
  <w:num w:numId="10" w16cid:durableId="701595331">
    <w:abstractNumId w:val="2"/>
  </w:num>
  <w:num w:numId="11" w16cid:durableId="2306982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E3"/>
    <w:rsid w:val="00012C0C"/>
    <w:rsid w:val="00020397"/>
    <w:rsid w:val="00021A76"/>
    <w:rsid w:val="00021EFB"/>
    <w:rsid w:val="00032812"/>
    <w:rsid w:val="00061ECE"/>
    <w:rsid w:val="000A0AFC"/>
    <w:rsid w:val="000A4B53"/>
    <w:rsid w:val="000A7BAF"/>
    <w:rsid w:val="000B0906"/>
    <w:rsid w:val="000B4082"/>
    <w:rsid w:val="000B42F5"/>
    <w:rsid w:val="000B74AE"/>
    <w:rsid w:val="000E2D01"/>
    <w:rsid w:val="001178F0"/>
    <w:rsid w:val="001244CA"/>
    <w:rsid w:val="00142FD2"/>
    <w:rsid w:val="00144674"/>
    <w:rsid w:val="0016627A"/>
    <w:rsid w:val="00174DC6"/>
    <w:rsid w:val="001778BB"/>
    <w:rsid w:val="001C1C7D"/>
    <w:rsid w:val="001E7FCE"/>
    <w:rsid w:val="001F2338"/>
    <w:rsid w:val="001F3007"/>
    <w:rsid w:val="001F36BB"/>
    <w:rsid w:val="00232C76"/>
    <w:rsid w:val="002467E5"/>
    <w:rsid w:val="00250079"/>
    <w:rsid w:val="00257549"/>
    <w:rsid w:val="00276B93"/>
    <w:rsid w:val="00280852"/>
    <w:rsid w:val="002C1293"/>
    <w:rsid w:val="002C54A9"/>
    <w:rsid w:val="002E56E9"/>
    <w:rsid w:val="002F246D"/>
    <w:rsid w:val="00312721"/>
    <w:rsid w:val="003154AB"/>
    <w:rsid w:val="00326D26"/>
    <w:rsid w:val="00355E5C"/>
    <w:rsid w:val="003637A6"/>
    <w:rsid w:val="00364CCE"/>
    <w:rsid w:val="003860A7"/>
    <w:rsid w:val="003B17FE"/>
    <w:rsid w:val="003C74DE"/>
    <w:rsid w:val="003C7A9D"/>
    <w:rsid w:val="003E7CEB"/>
    <w:rsid w:val="003F4679"/>
    <w:rsid w:val="0040334F"/>
    <w:rsid w:val="0041613B"/>
    <w:rsid w:val="00416B1D"/>
    <w:rsid w:val="00422C50"/>
    <w:rsid w:val="00444AF9"/>
    <w:rsid w:val="004478F0"/>
    <w:rsid w:val="00450A7C"/>
    <w:rsid w:val="004570B3"/>
    <w:rsid w:val="00462BF3"/>
    <w:rsid w:val="004846B2"/>
    <w:rsid w:val="00490571"/>
    <w:rsid w:val="00495550"/>
    <w:rsid w:val="0050208D"/>
    <w:rsid w:val="0050500B"/>
    <w:rsid w:val="00547DD4"/>
    <w:rsid w:val="00581647"/>
    <w:rsid w:val="005A336E"/>
    <w:rsid w:val="005B2D7C"/>
    <w:rsid w:val="005D5FEE"/>
    <w:rsid w:val="005F48E3"/>
    <w:rsid w:val="0061210C"/>
    <w:rsid w:val="00622FB6"/>
    <w:rsid w:val="00641FA3"/>
    <w:rsid w:val="00642AB0"/>
    <w:rsid w:val="006453D4"/>
    <w:rsid w:val="00652026"/>
    <w:rsid w:val="0068125E"/>
    <w:rsid w:val="00683E9C"/>
    <w:rsid w:val="006A094D"/>
    <w:rsid w:val="006B484C"/>
    <w:rsid w:val="006C5A87"/>
    <w:rsid w:val="007207B8"/>
    <w:rsid w:val="007242AB"/>
    <w:rsid w:val="00730F54"/>
    <w:rsid w:val="00735FDA"/>
    <w:rsid w:val="007473EC"/>
    <w:rsid w:val="00767396"/>
    <w:rsid w:val="00776B6D"/>
    <w:rsid w:val="00786BBC"/>
    <w:rsid w:val="00787822"/>
    <w:rsid w:val="007A0FA9"/>
    <w:rsid w:val="007A7F4B"/>
    <w:rsid w:val="007B5B0E"/>
    <w:rsid w:val="007E25B1"/>
    <w:rsid w:val="0080096C"/>
    <w:rsid w:val="00823E6F"/>
    <w:rsid w:val="00826944"/>
    <w:rsid w:val="00830442"/>
    <w:rsid w:val="008459A0"/>
    <w:rsid w:val="0085043A"/>
    <w:rsid w:val="008711EF"/>
    <w:rsid w:val="0088650E"/>
    <w:rsid w:val="008B0E31"/>
    <w:rsid w:val="008B7B38"/>
    <w:rsid w:val="008C1AB5"/>
    <w:rsid w:val="008E462F"/>
    <w:rsid w:val="00905C64"/>
    <w:rsid w:val="00930A2E"/>
    <w:rsid w:val="00952690"/>
    <w:rsid w:val="00956A9A"/>
    <w:rsid w:val="009A5682"/>
    <w:rsid w:val="009C2611"/>
    <w:rsid w:val="009D0367"/>
    <w:rsid w:val="009F22E1"/>
    <w:rsid w:val="009F3A8A"/>
    <w:rsid w:val="00A07353"/>
    <w:rsid w:val="00A2363F"/>
    <w:rsid w:val="00A4002B"/>
    <w:rsid w:val="00A50DB1"/>
    <w:rsid w:val="00A53ECC"/>
    <w:rsid w:val="00AA6D8B"/>
    <w:rsid w:val="00AA7118"/>
    <w:rsid w:val="00AB19E6"/>
    <w:rsid w:val="00AC1B85"/>
    <w:rsid w:val="00AE461A"/>
    <w:rsid w:val="00AE76D0"/>
    <w:rsid w:val="00B01B39"/>
    <w:rsid w:val="00B05E61"/>
    <w:rsid w:val="00B45503"/>
    <w:rsid w:val="00B53384"/>
    <w:rsid w:val="00B76A36"/>
    <w:rsid w:val="00BC1573"/>
    <w:rsid w:val="00BD5632"/>
    <w:rsid w:val="00BE3BAD"/>
    <w:rsid w:val="00BE43C9"/>
    <w:rsid w:val="00BF288E"/>
    <w:rsid w:val="00BF2A5B"/>
    <w:rsid w:val="00BF7025"/>
    <w:rsid w:val="00C23CA1"/>
    <w:rsid w:val="00C24E0F"/>
    <w:rsid w:val="00C35543"/>
    <w:rsid w:val="00C35EA4"/>
    <w:rsid w:val="00C3755B"/>
    <w:rsid w:val="00C7772A"/>
    <w:rsid w:val="00C7785E"/>
    <w:rsid w:val="00CB1957"/>
    <w:rsid w:val="00CB4CD6"/>
    <w:rsid w:val="00CF43DA"/>
    <w:rsid w:val="00CF4EFD"/>
    <w:rsid w:val="00D141B7"/>
    <w:rsid w:val="00D24786"/>
    <w:rsid w:val="00D31237"/>
    <w:rsid w:val="00D35EFD"/>
    <w:rsid w:val="00D45B80"/>
    <w:rsid w:val="00D658B8"/>
    <w:rsid w:val="00D723B2"/>
    <w:rsid w:val="00D860A8"/>
    <w:rsid w:val="00DA5FED"/>
    <w:rsid w:val="00DB5ED4"/>
    <w:rsid w:val="00DB69C2"/>
    <w:rsid w:val="00DF18AC"/>
    <w:rsid w:val="00DF2B78"/>
    <w:rsid w:val="00E03914"/>
    <w:rsid w:val="00E57B0F"/>
    <w:rsid w:val="00E63835"/>
    <w:rsid w:val="00EB497E"/>
    <w:rsid w:val="00EC17ED"/>
    <w:rsid w:val="00ED3DF3"/>
    <w:rsid w:val="00ED4CB6"/>
    <w:rsid w:val="00EF1B90"/>
    <w:rsid w:val="00EF33E8"/>
    <w:rsid w:val="00F04A16"/>
    <w:rsid w:val="00F04B9D"/>
    <w:rsid w:val="00F0727F"/>
    <w:rsid w:val="00F20D15"/>
    <w:rsid w:val="00F231DC"/>
    <w:rsid w:val="00F24406"/>
    <w:rsid w:val="00F26FA4"/>
    <w:rsid w:val="00F27489"/>
    <w:rsid w:val="00F73390"/>
    <w:rsid w:val="00FA5CF2"/>
    <w:rsid w:val="00FA74D5"/>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7A6"/>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Titlu2">
    <w:name w:val="heading 2"/>
    <w:basedOn w:val="Normal"/>
    <w:next w:val="Normal"/>
    <w:link w:val="Titlu2Caracte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Titlu3">
    <w:name w:val="heading 3"/>
    <w:basedOn w:val="Normal"/>
    <w:next w:val="Normal"/>
    <w:link w:val="Titlu3Caracte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778BB"/>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1778BB"/>
    <w:rPr>
      <w:rFonts w:ascii="Times New Roman" w:eastAsiaTheme="majorEastAsia" w:hAnsi="Times New Roman" w:cstheme="majorBidi"/>
      <w:b/>
      <w:color w:val="000000" w:themeColor="text1"/>
      <w:sz w:val="28"/>
      <w:szCs w:val="26"/>
    </w:rPr>
  </w:style>
  <w:style w:type="paragraph" w:styleId="Frspaiere">
    <w:name w:val="No Spacing"/>
    <w:basedOn w:val="Titlu3"/>
    <w:next w:val="Titlu3"/>
    <w:uiPriority w:val="1"/>
    <w:qFormat/>
    <w:rsid w:val="00CB1957"/>
    <w:rPr>
      <w:b w:val="0"/>
      <w:color w:val="auto"/>
    </w:rPr>
  </w:style>
  <w:style w:type="character" w:customStyle="1" w:styleId="Titlu3Caracter">
    <w:name w:val="Titlu 3 Caracter"/>
    <w:basedOn w:val="Fontdeparagrafimplicit"/>
    <w:link w:val="Titlu3"/>
    <w:uiPriority w:val="9"/>
    <w:rsid w:val="001778BB"/>
    <w:rPr>
      <w:rFonts w:ascii="Times New Roman" w:eastAsiaTheme="majorEastAsia" w:hAnsi="Times New Roman" w:cstheme="majorBidi"/>
      <w:b/>
      <w:color w:val="000000" w:themeColor="text1"/>
      <w:sz w:val="24"/>
      <w:szCs w:val="24"/>
    </w:rPr>
  </w:style>
  <w:style w:type="paragraph" w:styleId="Antet">
    <w:name w:val="header"/>
    <w:basedOn w:val="Normal"/>
    <w:link w:val="AntetCaracter"/>
    <w:uiPriority w:val="99"/>
    <w:unhideWhenUsed/>
    <w:rsid w:val="00ED3DF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D3DF3"/>
    <w:rPr>
      <w:rFonts w:ascii="Times New Roman" w:hAnsi="Times New Roman"/>
      <w:sz w:val="24"/>
    </w:rPr>
  </w:style>
  <w:style w:type="paragraph" w:styleId="Subsol">
    <w:name w:val="footer"/>
    <w:basedOn w:val="Normal"/>
    <w:link w:val="SubsolCaracter"/>
    <w:uiPriority w:val="99"/>
    <w:unhideWhenUsed/>
    <w:rsid w:val="00ED3DF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D3DF3"/>
    <w:rPr>
      <w:rFonts w:ascii="Times New Roman" w:hAnsi="Times New Roman"/>
      <w:sz w:val="24"/>
    </w:rPr>
  </w:style>
  <w:style w:type="paragraph" w:styleId="Listparagraf">
    <w:name w:val="List Paragraph"/>
    <w:basedOn w:val="Normal"/>
    <w:uiPriority w:val="34"/>
    <w:qFormat/>
    <w:rsid w:val="000A7BAF"/>
    <w:pPr>
      <w:ind w:left="720"/>
      <w:contextualSpacing/>
    </w:pPr>
  </w:style>
  <w:style w:type="paragraph" w:styleId="NormalWeb">
    <w:name w:val="Normal (Web)"/>
    <w:basedOn w:val="Normal"/>
    <w:uiPriority w:val="99"/>
    <w:semiHidden/>
    <w:unhideWhenUsed/>
    <w:rsid w:val="00930A2E"/>
    <w:pPr>
      <w:spacing w:before="100" w:beforeAutospacing="1" w:after="100" w:afterAutospacing="1" w:line="240" w:lineRule="auto"/>
      <w:jc w:val="left"/>
    </w:pPr>
    <w:rPr>
      <w:rFonts w:eastAsia="Times New Roman" w:cs="Times New Roman"/>
      <w:szCs w:val="24"/>
    </w:rPr>
  </w:style>
  <w:style w:type="table" w:styleId="Tabelgril">
    <w:name w:val="Table Grid"/>
    <w:basedOn w:val="TabelNormal"/>
    <w:uiPriority w:val="39"/>
    <w:rsid w:val="00930A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2467E5"/>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2467E5"/>
    <w:pPr>
      <w:spacing w:after="100"/>
    </w:pPr>
  </w:style>
  <w:style w:type="character" w:styleId="Hyperlink">
    <w:name w:val="Hyperlink"/>
    <w:basedOn w:val="Fontdeparagrafimplicit"/>
    <w:uiPriority w:val="99"/>
    <w:unhideWhenUsed/>
    <w:rsid w:val="002467E5"/>
    <w:rPr>
      <w:color w:val="0563C1" w:themeColor="hyperlink"/>
      <w:u w:val="single"/>
    </w:rPr>
  </w:style>
  <w:style w:type="paragraph" w:styleId="Cuprins2">
    <w:name w:val="toc 2"/>
    <w:basedOn w:val="Normal"/>
    <w:next w:val="Normal"/>
    <w:autoRedefine/>
    <w:uiPriority w:val="39"/>
    <w:unhideWhenUsed/>
    <w:rsid w:val="00232C76"/>
    <w:pPr>
      <w:spacing w:after="100"/>
      <w:ind w:left="240"/>
    </w:pPr>
  </w:style>
  <w:style w:type="character" w:styleId="MeniuneNerezolvat">
    <w:name w:val="Unresolved Mention"/>
    <w:basedOn w:val="Fontdeparagrafimplicit"/>
    <w:uiPriority w:val="99"/>
    <w:semiHidden/>
    <w:unhideWhenUsed/>
    <w:rsid w:val="00AC1B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261028">
      <w:bodyDiv w:val="1"/>
      <w:marLeft w:val="0"/>
      <w:marRight w:val="0"/>
      <w:marTop w:val="0"/>
      <w:marBottom w:val="0"/>
      <w:divBdr>
        <w:top w:val="none" w:sz="0" w:space="0" w:color="auto"/>
        <w:left w:val="none" w:sz="0" w:space="0" w:color="auto"/>
        <w:bottom w:val="none" w:sz="0" w:space="0" w:color="auto"/>
        <w:right w:val="none" w:sz="0" w:space="0" w:color="auto"/>
      </w:divBdr>
    </w:div>
    <w:div w:id="436144301">
      <w:bodyDiv w:val="1"/>
      <w:marLeft w:val="0"/>
      <w:marRight w:val="0"/>
      <w:marTop w:val="0"/>
      <w:marBottom w:val="0"/>
      <w:divBdr>
        <w:top w:val="none" w:sz="0" w:space="0" w:color="auto"/>
        <w:left w:val="none" w:sz="0" w:space="0" w:color="auto"/>
        <w:bottom w:val="none" w:sz="0" w:space="0" w:color="auto"/>
        <w:right w:val="none" w:sz="0" w:space="0" w:color="auto"/>
      </w:divBdr>
    </w:div>
    <w:div w:id="521285125">
      <w:bodyDiv w:val="1"/>
      <w:marLeft w:val="0"/>
      <w:marRight w:val="0"/>
      <w:marTop w:val="0"/>
      <w:marBottom w:val="0"/>
      <w:divBdr>
        <w:top w:val="none" w:sz="0" w:space="0" w:color="auto"/>
        <w:left w:val="none" w:sz="0" w:space="0" w:color="auto"/>
        <w:bottom w:val="none" w:sz="0" w:space="0" w:color="auto"/>
        <w:right w:val="none" w:sz="0" w:space="0" w:color="auto"/>
      </w:divBdr>
    </w:div>
    <w:div w:id="559750428">
      <w:bodyDiv w:val="1"/>
      <w:marLeft w:val="0"/>
      <w:marRight w:val="0"/>
      <w:marTop w:val="0"/>
      <w:marBottom w:val="0"/>
      <w:divBdr>
        <w:top w:val="none" w:sz="0" w:space="0" w:color="auto"/>
        <w:left w:val="none" w:sz="0" w:space="0" w:color="auto"/>
        <w:bottom w:val="none" w:sz="0" w:space="0" w:color="auto"/>
        <w:right w:val="none" w:sz="0" w:space="0" w:color="auto"/>
      </w:divBdr>
      <w:divsChild>
        <w:div w:id="484516447">
          <w:marLeft w:val="0"/>
          <w:marRight w:val="0"/>
          <w:marTop w:val="0"/>
          <w:marBottom w:val="0"/>
          <w:divBdr>
            <w:top w:val="single" w:sz="2" w:space="0" w:color="E3E3E3"/>
            <w:left w:val="single" w:sz="2" w:space="0" w:color="E3E3E3"/>
            <w:bottom w:val="single" w:sz="2" w:space="0" w:color="E3E3E3"/>
            <w:right w:val="single" w:sz="2" w:space="0" w:color="E3E3E3"/>
          </w:divBdr>
          <w:divsChild>
            <w:div w:id="735786902">
              <w:marLeft w:val="0"/>
              <w:marRight w:val="0"/>
              <w:marTop w:val="100"/>
              <w:marBottom w:val="100"/>
              <w:divBdr>
                <w:top w:val="single" w:sz="2" w:space="0" w:color="E3E3E3"/>
                <w:left w:val="single" w:sz="2" w:space="0" w:color="E3E3E3"/>
                <w:bottom w:val="single" w:sz="2" w:space="0" w:color="E3E3E3"/>
                <w:right w:val="single" w:sz="2" w:space="0" w:color="E3E3E3"/>
              </w:divBdr>
              <w:divsChild>
                <w:div w:id="1003357719">
                  <w:marLeft w:val="0"/>
                  <w:marRight w:val="0"/>
                  <w:marTop w:val="0"/>
                  <w:marBottom w:val="0"/>
                  <w:divBdr>
                    <w:top w:val="single" w:sz="2" w:space="0" w:color="E3E3E3"/>
                    <w:left w:val="single" w:sz="2" w:space="0" w:color="E3E3E3"/>
                    <w:bottom w:val="single" w:sz="2" w:space="0" w:color="E3E3E3"/>
                    <w:right w:val="single" w:sz="2" w:space="0" w:color="E3E3E3"/>
                  </w:divBdr>
                  <w:divsChild>
                    <w:div w:id="1173447492">
                      <w:marLeft w:val="0"/>
                      <w:marRight w:val="0"/>
                      <w:marTop w:val="0"/>
                      <w:marBottom w:val="0"/>
                      <w:divBdr>
                        <w:top w:val="single" w:sz="2" w:space="0" w:color="E3E3E3"/>
                        <w:left w:val="single" w:sz="2" w:space="0" w:color="E3E3E3"/>
                        <w:bottom w:val="single" w:sz="2" w:space="0" w:color="E3E3E3"/>
                        <w:right w:val="single" w:sz="2" w:space="0" w:color="E3E3E3"/>
                      </w:divBdr>
                      <w:divsChild>
                        <w:div w:id="739137347">
                          <w:marLeft w:val="0"/>
                          <w:marRight w:val="0"/>
                          <w:marTop w:val="0"/>
                          <w:marBottom w:val="0"/>
                          <w:divBdr>
                            <w:top w:val="single" w:sz="2" w:space="0" w:color="E3E3E3"/>
                            <w:left w:val="single" w:sz="2" w:space="0" w:color="E3E3E3"/>
                            <w:bottom w:val="single" w:sz="2" w:space="0" w:color="E3E3E3"/>
                            <w:right w:val="single" w:sz="2" w:space="0" w:color="E3E3E3"/>
                          </w:divBdr>
                          <w:divsChild>
                            <w:div w:id="1680232121">
                              <w:marLeft w:val="0"/>
                              <w:marRight w:val="0"/>
                              <w:marTop w:val="0"/>
                              <w:marBottom w:val="0"/>
                              <w:divBdr>
                                <w:top w:val="single" w:sz="2" w:space="0" w:color="E3E3E3"/>
                                <w:left w:val="single" w:sz="2" w:space="0" w:color="E3E3E3"/>
                                <w:bottom w:val="single" w:sz="2" w:space="0" w:color="E3E3E3"/>
                                <w:right w:val="single" w:sz="2" w:space="0" w:color="E3E3E3"/>
                              </w:divBdr>
                              <w:divsChild>
                                <w:div w:id="1127242330">
                                  <w:marLeft w:val="0"/>
                                  <w:marRight w:val="0"/>
                                  <w:marTop w:val="0"/>
                                  <w:marBottom w:val="0"/>
                                  <w:divBdr>
                                    <w:top w:val="single" w:sz="2" w:space="0" w:color="E3E3E3"/>
                                    <w:left w:val="single" w:sz="2" w:space="0" w:color="E3E3E3"/>
                                    <w:bottom w:val="single" w:sz="2" w:space="0" w:color="E3E3E3"/>
                                    <w:right w:val="single" w:sz="2" w:space="0" w:color="E3E3E3"/>
                                  </w:divBdr>
                                  <w:divsChild>
                                    <w:div w:id="4201521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1714683">
          <w:marLeft w:val="0"/>
          <w:marRight w:val="0"/>
          <w:marTop w:val="0"/>
          <w:marBottom w:val="0"/>
          <w:divBdr>
            <w:top w:val="single" w:sz="2" w:space="0" w:color="E3E3E3"/>
            <w:left w:val="single" w:sz="2" w:space="0" w:color="E3E3E3"/>
            <w:bottom w:val="single" w:sz="2" w:space="0" w:color="E3E3E3"/>
            <w:right w:val="single" w:sz="2" w:space="0" w:color="E3E3E3"/>
          </w:divBdr>
          <w:divsChild>
            <w:div w:id="338050281">
              <w:marLeft w:val="0"/>
              <w:marRight w:val="0"/>
              <w:marTop w:val="100"/>
              <w:marBottom w:val="100"/>
              <w:divBdr>
                <w:top w:val="single" w:sz="2" w:space="0" w:color="E3E3E3"/>
                <w:left w:val="single" w:sz="2" w:space="0" w:color="E3E3E3"/>
                <w:bottom w:val="single" w:sz="2" w:space="0" w:color="E3E3E3"/>
                <w:right w:val="single" w:sz="2" w:space="0" w:color="E3E3E3"/>
              </w:divBdr>
              <w:divsChild>
                <w:div w:id="1238051033">
                  <w:marLeft w:val="0"/>
                  <w:marRight w:val="0"/>
                  <w:marTop w:val="0"/>
                  <w:marBottom w:val="0"/>
                  <w:divBdr>
                    <w:top w:val="single" w:sz="2" w:space="0" w:color="E3E3E3"/>
                    <w:left w:val="single" w:sz="2" w:space="0" w:color="E3E3E3"/>
                    <w:bottom w:val="single" w:sz="2" w:space="0" w:color="E3E3E3"/>
                    <w:right w:val="single" w:sz="2" w:space="0" w:color="E3E3E3"/>
                  </w:divBdr>
                  <w:divsChild>
                    <w:div w:id="735125896">
                      <w:marLeft w:val="0"/>
                      <w:marRight w:val="0"/>
                      <w:marTop w:val="0"/>
                      <w:marBottom w:val="0"/>
                      <w:divBdr>
                        <w:top w:val="single" w:sz="2" w:space="0" w:color="E3E3E3"/>
                        <w:left w:val="single" w:sz="2" w:space="0" w:color="E3E3E3"/>
                        <w:bottom w:val="single" w:sz="2" w:space="0" w:color="E3E3E3"/>
                        <w:right w:val="single" w:sz="2" w:space="0" w:color="E3E3E3"/>
                      </w:divBdr>
                      <w:divsChild>
                        <w:div w:id="1658343918">
                          <w:marLeft w:val="0"/>
                          <w:marRight w:val="0"/>
                          <w:marTop w:val="0"/>
                          <w:marBottom w:val="0"/>
                          <w:divBdr>
                            <w:top w:val="single" w:sz="2" w:space="0" w:color="E3E3E3"/>
                            <w:left w:val="single" w:sz="2" w:space="0" w:color="E3E3E3"/>
                            <w:bottom w:val="single" w:sz="2" w:space="0" w:color="E3E3E3"/>
                            <w:right w:val="single" w:sz="2" w:space="0" w:color="E3E3E3"/>
                          </w:divBdr>
                          <w:divsChild>
                            <w:div w:id="1715158596">
                              <w:marLeft w:val="0"/>
                              <w:marRight w:val="0"/>
                              <w:marTop w:val="0"/>
                              <w:marBottom w:val="0"/>
                              <w:divBdr>
                                <w:top w:val="single" w:sz="2" w:space="0" w:color="E3E3E3"/>
                                <w:left w:val="single" w:sz="2" w:space="0" w:color="E3E3E3"/>
                                <w:bottom w:val="single" w:sz="2" w:space="0" w:color="E3E3E3"/>
                                <w:right w:val="single" w:sz="2" w:space="0" w:color="E3E3E3"/>
                              </w:divBdr>
                              <w:divsChild>
                                <w:div w:id="891891785">
                                  <w:marLeft w:val="0"/>
                                  <w:marRight w:val="0"/>
                                  <w:marTop w:val="0"/>
                                  <w:marBottom w:val="0"/>
                                  <w:divBdr>
                                    <w:top w:val="single" w:sz="2" w:space="0" w:color="E3E3E3"/>
                                    <w:left w:val="single" w:sz="2" w:space="0" w:color="E3E3E3"/>
                                    <w:bottom w:val="single" w:sz="2" w:space="0" w:color="E3E3E3"/>
                                    <w:right w:val="single" w:sz="2" w:space="0" w:color="E3E3E3"/>
                                  </w:divBdr>
                                  <w:divsChild>
                                    <w:div w:id="5539767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53257493">
                      <w:marLeft w:val="0"/>
                      <w:marRight w:val="0"/>
                      <w:marTop w:val="0"/>
                      <w:marBottom w:val="0"/>
                      <w:divBdr>
                        <w:top w:val="single" w:sz="2" w:space="0" w:color="E3E3E3"/>
                        <w:left w:val="single" w:sz="2" w:space="0" w:color="E3E3E3"/>
                        <w:bottom w:val="single" w:sz="2" w:space="0" w:color="E3E3E3"/>
                        <w:right w:val="single" w:sz="2" w:space="0" w:color="E3E3E3"/>
                      </w:divBdr>
                      <w:divsChild>
                        <w:div w:id="2037073627">
                          <w:marLeft w:val="0"/>
                          <w:marRight w:val="0"/>
                          <w:marTop w:val="0"/>
                          <w:marBottom w:val="0"/>
                          <w:divBdr>
                            <w:top w:val="single" w:sz="2" w:space="0" w:color="E3E3E3"/>
                            <w:left w:val="single" w:sz="2" w:space="0" w:color="E3E3E3"/>
                            <w:bottom w:val="single" w:sz="2" w:space="0" w:color="E3E3E3"/>
                            <w:right w:val="single" w:sz="2" w:space="0" w:color="E3E3E3"/>
                          </w:divBdr>
                        </w:div>
                        <w:div w:id="1948194552">
                          <w:marLeft w:val="0"/>
                          <w:marRight w:val="0"/>
                          <w:marTop w:val="0"/>
                          <w:marBottom w:val="0"/>
                          <w:divBdr>
                            <w:top w:val="single" w:sz="2" w:space="0" w:color="E3E3E3"/>
                            <w:left w:val="single" w:sz="2" w:space="0" w:color="E3E3E3"/>
                            <w:bottom w:val="single" w:sz="2" w:space="0" w:color="E3E3E3"/>
                            <w:right w:val="single" w:sz="2" w:space="0" w:color="E3E3E3"/>
                          </w:divBdr>
                          <w:divsChild>
                            <w:div w:id="325402074">
                              <w:marLeft w:val="0"/>
                              <w:marRight w:val="0"/>
                              <w:marTop w:val="0"/>
                              <w:marBottom w:val="0"/>
                              <w:divBdr>
                                <w:top w:val="single" w:sz="2" w:space="0" w:color="E3E3E3"/>
                                <w:left w:val="single" w:sz="2" w:space="0" w:color="E3E3E3"/>
                                <w:bottom w:val="single" w:sz="2" w:space="0" w:color="E3E3E3"/>
                                <w:right w:val="single" w:sz="2" w:space="0" w:color="E3E3E3"/>
                              </w:divBdr>
                              <w:divsChild>
                                <w:div w:id="383136578">
                                  <w:marLeft w:val="0"/>
                                  <w:marRight w:val="0"/>
                                  <w:marTop w:val="0"/>
                                  <w:marBottom w:val="0"/>
                                  <w:divBdr>
                                    <w:top w:val="single" w:sz="2" w:space="0" w:color="E3E3E3"/>
                                    <w:left w:val="single" w:sz="2" w:space="0" w:color="E3E3E3"/>
                                    <w:bottom w:val="single" w:sz="2" w:space="0" w:color="E3E3E3"/>
                                    <w:right w:val="single" w:sz="2" w:space="0" w:color="E3E3E3"/>
                                  </w:divBdr>
                                  <w:divsChild>
                                    <w:div w:id="12345815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87519999">
          <w:marLeft w:val="0"/>
          <w:marRight w:val="0"/>
          <w:marTop w:val="0"/>
          <w:marBottom w:val="0"/>
          <w:divBdr>
            <w:top w:val="single" w:sz="2" w:space="0" w:color="E3E3E3"/>
            <w:left w:val="single" w:sz="2" w:space="0" w:color="E3E3E3"/>
            <w:bottom w:val="single" w:sz="2" w:space="0" w:color="E3E3E3"/>
            <w:right w:val="single" w:sz="2" w:space="0" w:color="E3E3E3"/>
          </w:divBdr>
          <w:divsChild>
            <w:div w:id="308217596">
              <w:marLeft w:val="0"/>
              <w:marRight w:val="0"/>
              <w:marTop w:val="100"/>
              <w:marBottom w:val="100"/>
              <w:divBdr>
                <w:top w:val="single" w:sz="2" w:space="0" w:color="E3E3E3"/>
                <w:left w:val="single" w:sz="2" w:space="0" w:color="E3E3E3"/>
                <w:bottom w:val="single" w:sz="2" w:space="0" w:color="E3E3E3"/>
                <w:right w:val="single" w:sz="2" w:space="0" w:color="E3E3E3"/>
              </w:divBdr>
              <w:divsChild>
                <w:div w:id="1976523553">
                  <w:marLeft w:val="0"/>
                  <w:marRight w:val="0"/>
                  <w:marTop w:val="0"/>
                  <w:marBottom w:val="0"/>
                  <w:divBdr>
                    <w:top w:val="single" w:sz="2" w:space="0" w:color="E3E3E3"/>
                    <w:left w:val="single" w:sz="2" w:space="0" w:color="E3E3E3"/>
                    <w:bottom w:val="single" w:sz="2" w:space="0" w:color="E3E3E3"/>
                    <w:right w:val="single" w:sz="2" w:space="0" w:color="E3E3E3"/>
                  </w:divBdr>
                  <w:divsChild>
                    <w:div w:id="1751808765">
                      <w:marLeft w:val="0"/>
                      <w:marRight w:val="0"/>
                      <w:marTop w:val="0"/>
                      <w:marBottom w:val="0"/>
                      <w:divBdr>
                        <w:top w:val="single" w:sz="2" w:space="0" w:color="E3E3E3"/>
                        <w:left w:val="single" w:sz="2" w:space="0" w:color="E3E3E3"/>
                        <w:bottom w:val="single" w:sz="2" w:space="0" w:color="E3E3E3"/>
                        <w:right w:val="single" w:sz="2" w:space="0" w:color="E3E3E3"/>
                      </w:divBdr>
                      <w:divsChild>
                        <w:div w:id="1188912214">
                          <w:marLeft w:val="0"/>
                          <w:marRight w:val="0"/>
                          <w:marTop w:val="0"/>
                          <w:marBottom w:val="0"/>
                          <w:divBdr>
                            <w:top w:val="single" w:sz="2" w:space="0" w:color="E3E3E3"/>
                            <w:left w:val="single" w:sz="2" w:space="0" w:color="E3E3E3"/>
                            <w:bottom w:val="single" w:sz="2" w:space="0" w:color="E3E3E3"/>
                            <w:right w:val="single" w:sz="2" w:space="0" w:color="E3E3E3"/>
                          </w:divBdr>
                          <w:divsChild>
                            <w:div w:id="636183641">
                              <w:marLeft w:val="0"/>
                              <w:marRight w:val="0"/>
                              <w:marTop w:val="0"/>
                              <w:marBottom w:val="0"/>
                              <w:divBdr>
                                <w:top w:val="single" w:sz="2" w:space="0" w:color="E3E3E3"/>
                                <w:left w:val="single" w:sz="2" w:space="0" w:color="E3E3E3"/>
                                <w:bottom w:val="single" w:sz="2" w:space="0" w:color="E3E3E3"/>
                                <w:right w:val="single" w:sz="2" w:space="0" w:color="E3E3E3"/>
                              </w:divBdr>
                              <w:divsChild>
                                <w:div w:id="124351647">
                                  <w:marLeft w:val="0"/>
                                  <w:marRight w:val="0"/>
                                  <w:marTop w:val="0"/>
                                  <w:marBottom w:val="0"/>
                                  <w:divBdr>
                                    <w:top w:val="single" w:sz="2" w:space="0" w:color="E3E3E3"/>
                                    <w:left w:val="single" w:sz="2" w:space="0" w:color="E3E3E3"/>
                                    <w:bottom w:val="single" w:sz="2" w:space="0" w:color="E3E3E3"/>
                                    <w:right w:val="single" w:sz="2" w:space="0" w:color="E3E3E3"/>
                                  </w:divBdr>
                                  <w:divsChild>
                                    <w:div w:id="1863856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6538416">
                      <w:marLeft w:val="0"/>
                      <w:marRight w:val="0"/>
                      <w:marTop w:val="0"/>
                      <w:marBottom w:val="0"/>
                      <w:divBdr>
                        <w:top w:val="single" w:sz="2" w:space="0" w:color="E3E3E3"/>
                        <w:left w:val="single" w:sz="2" w:space="0" w:color="E3E3E3"/>
                        <w:bottom w:val="single" w:sz="2" w:space="0" w:color="E3E3E3"/>
                        <w:right w:val="single" w:sz="2" w:space="0" w:color="E3E3E3"/>
                      </w:divBdr>
                      <w:divsChild>
                        <w:div w:id="1483232339">
                          <w:marLeft w:val="0"/>
                          <w:marRight w:val="0"/>
                          <w:marTop w:val="0"/>
                          <w:marBottom w:val="0"/>
                          <w:divBdr>
                            <w:top w:val="single" w:sz="2" w:space="0" w:color="E3E3E3"/>
                            <w:left w:val="single" w:sz="2" w:space="0" w:color="E3E3E3"/>
                            <w:bottom w:val="single" w:sz="2" w:space="0" w:color="E3E3E3"/>
                            <w:right w:val="single" w:sz="2" w:space="0" w:color="E3E3E3"/>
                          </w:divBdr>
                        </w:div>
                        <w:div w:id="794908249">
                          <w:marLeft w:val="0"/>
                          <w:marRight w:val="0"/>
                          <w:marTop w:val="0"/>
                          <w:marBottom w:val="0"/>
                          <w:divBdr>
                            <w:top w:val="single" w:sz="2" w:space="0" w:color="E3E3E3"/>
                            <w:left w:val="single" w:sz="2" w:space="0" w:color="E3E3E3"/>
                            <w:bottom w:val="single" w:sz="2" w:space="0" w:color="E3E3E3"/>
                            <w:right w:val="single" w:sz="2" w:space="0" w:color="E3E3E3"/>
                          </w:divBdr>
                          <w:divsChild>
                            <w:div w:id="828984984">
                              <w:marLeft w:val="0"/>
                              <w:marRight w:val="0"/>
                              <w:marTop w:val="0"/>
                              <w:marBottom w:val="0"/>
                              <w:divBdr>
                                <w:top w:val="single" w:sz="2" w:space="0" w:color="E3E3E3"/>
                                <w:left w:val="single" w:sz="2" w:space="0" w:color="E3E3E3"/>
                                <w:bottom w:val="single" w:sz="2" w:space="0" w:color="E3E3E3"/>
                                <w:right w:val="single" w:sz="2" w:space="0" w:color="E3E3E3"/>
                              </w:divBdr>
                              <w:divsChild>
                                <w:div w:id="719789326">
                                  <w:marLeft w:val="0"/>
                                  <w:marRight w:val="0"/>
                                  <w:marTop w:val="0"/>
                                  <w:marBottom w:val="0"/>
                                  <w:divBdr>
                                    <w:top w:val="single" w:sz="2" w:space="0" w:color="E3E3E3"/>
                                    <w:left w:val="single" w:sz="2" w:space="0" w:color="E3E3E3"/>
                                    <w:bottom w:val="single" w:sz="2" w:space="0" w:color="E3E3E3"/>
                                    <w:right w:val="single" w:sz="2" w:space="0" w:color="E3E3E3"/>
                                  </w:divBdr>
                                  <w:divsChild>
                                    <w:div w:id="520709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7398622">
          <w:marLeft w:val="0"/>
          <w:marRight w:val="0"/>
          <w:marTop w:val="0"/>
          <w:marBottom w:val="0"/>
          <w:divBdr>
            <w:top w:val="single" w:sz="2" w:space="0" w:color="E3E3E3"/>
            <w:left w:val="single" w:sz="2" w:space="0" w:color="E3E3E3"/>
            <w:bottom w:val="single" w:sz="2" w:space="0" w:color="E3E3E3"/>
            <w:right w:val="single" w:sz="2" w:space="0" w:color="E3E3E3"/>
          </w:divBdr>
          <w:divsChild>
            <w:div w:id="157352271">
              <w:marLeft w:val="0"/>
              <w:marRight w:val="0"/>
              <w:marTop w:val="100"/>
              <w:marBottom w:val="100"/>
              <w:divBdr>
                <w:top w:val="single" w:sz="2" w:space="0" w:color="E3E3E3"/>
                <w:left w:val="single" w:sz="2" w:space="0" w:color="E3E3E3"/>
                <w:bottom w:val="single" w:sz="2" w:space="0" w:color="E3E3E3"/>
                <w:right w:val="single" w:sz="2" w:space="0" w:color="E3E3E3"/>
              </w:divBdr>
              <w:divsChild>
                <w:div w:id="1535265507">
                  <w:marLeft w:val="0"/>
                  <w:marRight w:val="0"/>
                  <w:marTop w:val="0"/>
                  <w:marBottom w:val="0"/>
                  <w:divBdr>
                    <w:top w:val="single" w:sz="2" w:space="0" w:color="E3E3E3"/>
                    <w:left w:val="single" w:sz="2" w:space="0" w:color="E3E3E3"/>
                    <w:bottom w:val="single" w:sz="2" w:space="0" w:color="E3E3E3"/>
                    <w:right w:val="single" w:sz="2" w:space="0" w:color="E3E3E3"/>
                  </w:divBdr>
                  <w:divsChild>
                    <w:div w:id="2108113476">
                      <w:marLeft w:val="0"/>
                      <w:marRight w:val="0"/>
                      <w:marTop w:val="0"/>
                      <w:marBottom w:val="0"/>
                      <w:divBdr>
                        <w:top w:val="single" w:sz="2" w:space="0" w:color="E3E3E3"/>
                        <w:left w:val="single" w:sz="2" w:space="0" w:color="E3E3E3"/>
                        <w:bottom w:val="single" w:sz="2" w:space="0" w:color="E3E3E3"/>
                        <w:right w:val="single" w:sz="2" w:space="0" w:color="E3E3E3"/>
                      </w:divBdr>
                      <w:divsChild>
                        <w:div w:id="1672175869">
                          <w:marLeft w:val="0"/>
                          <w:marRight w:val="0"/>
                          <w:marTop w:val="0"/>
                          <w:marBottom w:val="0"/>
                          <w:divBdr>
                            <w:top w:val="single" w:sz="2" w:space="0" w:color="E3E3E3"/>
                            <w:left w:val="single" w:sz="2" w:space="0" w:color="E3E3E3"/>
                            <w:bottom w:val="single" w:sz="2" w:space="0" w:color="E3E3E3"/>
                            <w:right w:val="single" w:sz="2" w:space="0" w:color="E3E3E3"/>
                          </w:divBdr>
                          <w:divsChild>
                            <w:div w:id="115570008">
                              <w:marLeft w:val="0"/>
                              <w:marRight w:val="0"/>
                              <w:marTop w:val="0"/>
                              <w:marBottom w:val="0"/>
                              <w:divBdr>
                                <w:top w:val="single" w:sz="2" w:space="0" w:color="E3E3E3"/>
                                <w:left w:val="single" w:sz="2" w:space="0" w:color="E3E3E3"/>
                                <w:bottom w:val="single" w:sz="2" w:space="0" w:color="E3E3E3"/>
                                <w:right w:val="single" w:sz="2" w:space="0" w:color="E3E3E3"/>
                              </w:divBdr>
                              <w:divsChild>
                                <w:div w:id="344981697">
                                  <w:marLeft w:val="0"/>
                                  <w:marRight w:val="0"/>
                                  <w:marTop w:val="0"/>
                                  <w:marBottom w:val="0"/>
                                  <w:divBdr>
                                    <w:top w:val="single" w:sz="2" w:space="0" w:color="E3E3E3"/>
                                    <w:left w:val="single" w:sz="2" w:space="0" w:color="E3E3E3"/>
                                    <w:bottom w:val="single" w:sz="2" w:space="0" w:color="E3E3E3"/>
                                    <w:right w:val="single" w:sz="2" w:space="0" w:color="E3E3E3"/>
                                  </w:divBdr>
                                  <w:divsChild>
                                    <w:div w:id="19550918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2633029">
                      <w:marLeft w:val="0"/>
                      <w:marRight w:val="0"/>
                      <w:marTop w:val="0"/>
                      <w:marBottom w:val="0"/>
                      <w:divBdr>
                        <w:top w:val="single" w:sz="2" w:space="0" w:color="E3E3E3"/>
                        <w:left w:val="single" w:sz="2" w:space="0" w:color="E3E3E3"/>
                        <w:bottom w:val="single" w:sz="2" w:space="0" w:color="E3E3E3"/>
                        <w:right w:val="single" w:sz="2" w:space="0" w:color="E3E3E3"/>
                      </w:divBdr>
                      <w:divsChild>
                        <w:div w:id="991567131">
                          <w:marLeft w:val="0"/>
                          <w:marRight w:val="0"/>
                          <w:marTop w:val="0"/>
                          <w:marBottom w:val="0"/>
                          <w:divBdr>
                            <w:top w:val="single" w:sz="2" w:space="0" w:color="E3E3E3"/>
                            <w:left w:val="single" w:sz="2" w:space="0" w:color="E3E3E3"/>
                            <w:bottom w:val="single" w:sz="2" w:space="0" w:color="E3E3E3"/>
                            <w:right w:val="single" w:sz="2" w:space="0" w:color="E3E3E3"/>
                          </w:divBdr>
                        </w:div>
                        <w:div w:id="339242664">
                          <w:marLeft w:val="0"/>
                          <w:marRight w:val="0"/>
                          <w:marTop w:val="0"/>
                          <w:marBottom w:val="0"/>
                          <w:divBdr>
                            <w:top w:val="single" w:sz="2" w:space="0" w:color="E3E3E3"/>
                            <w:left w:val="single" w:sz="2" w:space="0" w:color="E3E3E3"/>
                            <w:bottom w:val="single" w:sz="2" w:space="0" w:color="E3E3E3"/>
                            <w:right w:val="single" w:sz="2" w:space="0" w:color="E3E3E3"/>
                          </w:divBdr>
                          <w:divsChild>
                            <w:div w:id="1271470175">
                              <w:marLeft w:val="0"/>
                              <w:marRight w:val="0"/>
                              <w:marTop w:val="0"/>
                              <w:marBottom w:val="0"/>
                              <w:divBdr>
                                <w:top w:val="single" w:sz="2" w:space="0" w:color="E3E3E3"/>
                                <w:left w:val="single" w:sz="2" w:space="0" w:color="E3E3E3"/>
                                <w:bottom w:val="single" w:sz="2" w:space="0" w:color="E3E3E3"/>
                                <w:right w:val="single" w:sz="2" w:space="0" w:color="E3E3E3"/>
                              </w:divBdr>
                              <w:divsChild>
                                <w:div w:id="707335258">
                                  <w:marLeft w:val="0"/>
                                  <w:marRight w:val="0"/>
                                  <w:marTop w:val="0"/>
                                  <w:marBottom w:val="0"/>
                                  <w:divBdr>
                                    <w:top w:val="single" w:sz="2" w:space="0" w:color="E3E3E3"/>
                                    <w:left w:val="single" w:sz="2" w:space="0" w:color="E3E3E3"/>
                                    <w:bottom w:val="single" w:sz="2" w:space="0" w:color="E3E3E3"/>
                                    <w:right w:val="single" w:sz="2" w:space="0" w:color="E3E3E3"/>
                                  </w:divBdr>
                                  <w:divsChild>
                                    <w:div w:id="545602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0935661">
          <w:marLeft w:val="0"/>
          <w:marRight w:val="0"/>
          <w:marTop w:val="0"/>
          <w:marBottom w:val="0"/>
          <w:divBdr>
            <w:top w:val="single" w:sz="2" w:space="0" w:color="E3E3E3"/>
            <w:left w:val="single" w:sz="2" w:space="0" w:color="E3E3E3"/>
            <w:bottom w:val="single" w:sz="2" w:space="0" w:color="E3E3E3"/>
            <w:right w:val="single" w:sz="2" w:space="0" w:color="E3E3E3"/>
          </w:divBdr>
          <w:divsChild>
            <w:div w:id="495271560">
              <w:marLeft w:val="0"/>
              <w:marRight w:val="0"/>
              <w:marTop w:val="100"/>
              <w:marBottom w:val="100"/>
              <w:divBdr>
                <w:top w:val="single" w:sz="2" w:space="0" w:color="E3E3E3"/>
                <w:left w:val="single" w:sz="2" w:space="0" w:color="E3E3E3"/>
                <w:bottom w:val="single" w:sz="2" w:space="0" w:color="E3E3E3"/>
                <w:right w:val="single" w:sz="2" w:space="0" w:color="E3E3E3"/>
              </w:divBdr>
              <w:divsChild>
                <w:div w:id="1664159602">
                  <w:marLeft w:val="0"/>
                  <w:marRight w:val="0"/>
                  <w:marTop w:val="0"/>
                  <w:marBottom w:val="0"/>
                  <w:divBdr>
                    <w:top w:val="single" w:sz="2" w:space="0" w:color="E3E3E3"/>
                    <w:left w:val="single" w:sz="2" w:space="0" w:color="E3E3E3"/>
                    <w:bottom w:val="single" w:sz="2" w:space="0" w:color="E3E3E3"/>
                    <w:right w:val="single" w:sz="2" w:space="0" w:color="E3E3E3"/>
                  </w:divBdr>
                  <w:divsChild>
                    <w:div w:id="588347938">
                      <w:marLeft w:val="0"/>
                      <w:marRight w:val="0"/>
                      <w:marTop w:val="0"/>
                      <w:marBottom w:val="0"/>
                      <w:divBdr>
                        <w:top w:val="single" w:sz="2" w:space="0" w:color="E3E3E3"/>
                        <w:left w:val="single" w:sz="2" w:space="0" w:color="E3E3E3"/>
                        <w:bottom w:val="single" w:sz="2" w:space="0" w:color="E3E3E3"/>
                        <w:right w:val="single" w:sz="2" w:space="0" w:color="E3E3E3"/>
                      </w:divBdr>
                      <w:divsChild>
                        <w:div w:id="1352411336">
                          <w:marLeft w:val="0"/>
                          <w:marRight w:val="0"/>
                          <w:marTop w:val="0"/>
                          <w:marBottom w:val="0"/>
                          <w:divBdr>
                            <w:top w:val="single" w:sz="2" w:space="0" w:color="E3E3E3"/>
                            <w:left w:val="single" w:sz="2" w:space="0" w:color="E3E3E3"/>
                            <w:bottom w:val="single" w:sz="2" w:space="0" w:color="E3E3E3"/>
                            <w:right w:val="single" w:sz="2" w:space="0" w:color="E3E3E3"/>
                          </w:divBdr>
                          <w:divsChild>
                            <w:div w:id="85346278">
                              <w:marLeft w:val="0"/>
                              <w:marRight w:val="0"/>
                              <w:marTop w:val="0"/>
                              <w:marBottom w:val="0"/>
                              <w:divBdr>
                                <w:top w:val="single" w:sz="2" w:space="0" w:color="E3E3E3"/>
                                <w:left w:val="single" w:sz="2" w:space="0" w:color="E3E3E3"/>
                                <w:bottom w:val="single" w:sz="2" w:space="0" w:color="E3E3E3"/>
                                <w:right w:val="single" w:sz="2" w:space="0" w:color="E3E3E3"/>
                              </w:divBdr>
                              <w:divsChild>
                                <w:div w:id="745230045">
                                  <w:marLeft w:val="0"/>
                                  <w:marRight w:val="0"/>
                                  <w:marTop w:val="0"/>
                                  <w:marBottom w:val="0"/>
                                  <w:divBdr>
                                    <w:top w:val="single" w:sz="2" w:space="0" w:color="E3E3E3"/>
                                    <w:left w:val="single" w:sz="2" w:space="0" w:color="E3E3E3"/>
                                    <w:bottom w:val="single" w:sz="2" w:space="0" w:color="E3E3E3"/>
                                    <w:right w:val="single" w:sz="2" w:space="0" w:color="E3E3E3"/>
                                  </w:divBdr>
                                  <w:divsChild>
                                    <w:div w:id="11748078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1201741">
                      <w:marLeft w:val="0"/>
                      <w:marRight w:val="0"/>
                      <w:marTop w:val="0"/>
                      <w:marBottom w:val="0"/>
                      <w:divBdr>
                        <w:top w:val="single" w:sz="2" w:space="0" w:color="E3E3E3"/>
                        <w:left w:val="single" w:sz="2" w:space="0" w:color="E3E3E3"/>
                        <w:bottom w:val="single" w:sz="2" w:space="0" w:color="E3E3E3"/>
                        <w:right w:val="single" w:sz="2" w:space="0" w:color="E3E3E3"/>
                      </w:divBdr>
                      <w:divsChild>
                        <w:div w:id="626158234">
                          <w:marLeft w:val="0"/>
                          <w:marRight w:val="0"/>
                          <w:marTop w:val="0"/>
                          <w:marBottom w:val="0"/>
                          <w:divBdr>
                            <w:top w:val="single" w:sz="2" w:space="0" w:color="E3E3E3"/>
                            <w:left w:val="single" w:sz="2" w:space="0" w:color="E3E3E3"/>
                            <w:bottom w:val="single" w:sz="2" w:space="0" w:color="E3E3E3"/>
                            <w:right w:val="single" w:sz="2" w:space="0" w:color="E3E3E3"/>
                          </w:divBdr>
                        </w:div>
                        <w:div w:id="245572828">
                          <w:marLeft w:val="0"/>
                          <w:marRight w:val="0"/>
                          <w:marTop w:val="0"/>
                          <w:marBottom w:val="0"/>
                          <w:divBdr>
                            <w:top w:val="single" w:sz="2" w:space="0" w:color="E3E3E3"/>
                            <w:left w:val="single" w:sz="2" w:space="0" w:color="E3E3E3"/>
                            <w:bottom w:val="single" w:sz="2" w:space="0" w:color="E3E3E3"/>
                            <w:right w:val="single" w:sz="2" w:space="0" w:color="E3E3E3"/>
                          </w:divBdr>
                          <w:divsChild>
                            <w:div w:id="1670867749">
                              <w:marLeft w:val="0"/>
                              <w:marRight w:val="0"/>
                              <w:marTop w:val="0"/>
                              <w:marBottom w:val="0"/>
                              <w:divBdr>
                                <w:top w:val="single" w:sz="2" w:space="0" w:color="E3E3E3"/>
                                <w:left w:val="single" w:sz="2" w:space="0" w:color="E3E3E3"/>
                                <w:bottom w:val="single" w:sz="2" w:space="0" w:color="E3E3E3"/>
                                <w:right w:val="single" w:sz="2" w:space="0" w:color="E3E3E3"/>
                              </w:divBdr>
                              <w:divsChild>
                                <w:div w:id="412242769">
                                  <w:marLeft w:val="0"/>
                                  <w:marRight w:val="0"/>
                                  <w:marTop w:val="0"/>
                                  <w:marBottom w:val="0"/>
                                  <w:divBdr>
                                    <w:top w:val="single" w:sz="2" w:space="0" w:color="E3E3E3"/>
                                    <w:left w:val="single" w:sz="2" w:space="0" w:color="E3E3E3"/>
                                    <w:bottom w:val="single" w:sz="2" w:space="0" w:color="E3E3E3"/>
                                    <w:right w:val="single" w:sz="2" w:space="0" w:color="E3E3E3"/>
                                  </w:divBdr>
                                  <w:divsChild>
                                    <w:div w:id="13837509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4270174">
          <w:marLeft w:val="0"/>
          <w:marRight w:val="0"/>
          <w:marTop w:val="0"/>
          <w:marBottom w:val="0"/>
          <w:divBdr>
            <w:top w:val="single" w:sz="2" w:space="0" w:color="E3E3E3"/>
            <w:left w:val="single" w:sz="2" w:space="0" w:color="E3E3E3"/>
            <w:bottom w:val="single" w:sz="2" w:space="0" w:color="E3E3E3"/>
            <w:right w:val="single" w:sz="2" w:space="0" w:color="E3E3E3"/>
          </w:divBdr>
          <w:divsChild>
            <w:div w:id="2079203573">
              <w:marLeft w:val="0"/>
              <w:marRight w:val="0"/>
              <w:marTop w:val="100"/>
              <w:marBottom w:val="100"/>
              <w:divBdr>
                <w:top w:val="single" w:sz="2" w:space="0" w:color="E3E3E3"/>
                <w:left w:val="single" w:sz="2" w:space="0" w:color="E3E3E3"/>
                <w:bottom w:val="single" w:sz="2" w:space="0" w:color="E3E3E3"/>
                <w:right w:val="single" w:sz="2" w:space="0" w:color="E3E3E3"/>
              </w:divBdr>
              <w:divsChild>
                <w:div w:id="721103491">
                  <w:marLeft w:val="0"/>
                  <w:marRight w:val="0"/>
                  <w:marTop w:val="0"/>
                  <w:marBottom w:val="0"/>
                  <w:divBdr>
                    <w:top w:val="single" w:sz="2" w:space="0" w:color="E3E3E3"/>
                    <w:left w:val="single" w:sz="2" w:space="0" w:color="E3E3E3"/>
                    <w:bottom w:val="single" w:sz="2" w:space="0" w:color="E3E3E3"/>
                    <w:right w:val="single" w:sz="2" w:space="0" w:color="E3E3E3"/>
                  </w:divBdr>
                  <w:divsChild>
                    <w:div w:id="139857335">
                      <w:marLeft w:val="0"/>
                      <w:marRight w:val="0"/>
                      <w:marTop w:val="0"/>
                      <w:marBottom w:val="0"/>
                      <w:divBdr>
                        <w:top w:val="single" w:sz="2" w:space="0" w:color="E3E3E3"/>
                        <w:left w:val="single" w:sz="2" w:space="0" w:color="E3E3E3"/>
                        <w:bottom w:val="single" w:sz="2" w:space="0" w:color="E3E3E3"/>
                        <w:right w:val="single" w:sz="2" w:space="0" w:color="E3E3E3"/>
                      </w:divBdr>
                      <w:divsChild>
                        <w:div w:id="1357466679">
                          <w:marLeft w:val="0"/>
                          <w:marRight w:val="0"/>
                          <w:marTop w:val="0"/>
                          <w:marBottom w:val="0"/>
                          <w:divBdr>
                            <w:top w:val="single" w:sz="2" w:space="0" w:color="E3E3E3"/>
                            <w:left w:val="single" w:sz="2" w:space="0" w:color="E3E3E3"/>
                            <w:bottom w:val="single" w:sz="2" w:space="0" w:color="E3E3E3"/>
                            <w:right w:val="single" w:sz="2" w:space="0" w:color="E3E3E3"/>
                          </w:divBdr>
                          <w:divsChild>
                            <w:div w:id="997925339">
                              <w:marLeft w:val="0"/>
                              <w:marRight w:val="0"/>
                              <w:marTop w:val="0"/>
                              <w:marBottom w:val="0"/>
                              <w:divBdr>
                                <w:top w:val="single" w:sz="2" w:space="0" w:color="E3E3E3"/>
                                <w:left w:val="single" w:sz="2" w:space="0" w:color="E3E3E3"/>
                                <w:bottom w:val="single" w:sz="2" w:space="0" w:color="E3E3E3"/>
                                <w:right w:val="single" w:sz="2" w:space="0" w:color="E3E3E3"/>
                              </w:divBdr>
                              <w:divsChild>
                                <w:div w:id="558326075">
                                  <w:marLeft w:val="0"/>
                                  <w:marRight w:val="0"/>
                                  <w:marTop w:val="0"/>
                                  <w:marBottom w:val="0"/>
                                  <w:divBdr>
                                    <w:top w:val="single" w:sz="2" w:space="0" w:color="E3E3E3"/>
                                    <w:left w:val="single" w:sz="2" w:space="0" w:color="E3E3E3"/>
                                    <w:bottom w:val="single" w:sz="2" w:space="0" w:color="E3E3E3"/>
                                    <w:right w:val="single" w:sz="2" w:space="0" w:color="E3E3E3"/>
                                  </w:divBdr>
                                  <w:divsChild>
                                    <w:div w:id="2009628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1383299">
                      <w:marLeft w:val="0"/>
                      <w:marRight w:val="0"/>
                      <w:marTop w:val="0"/>
                      <w:marBottom w:val="0"/>
                      <w:divBdr>
                        <w:top w:val="single" w:sz="2" w:space="0" w:color="E3E3E3"/>
                        <w:left w:val="single" w:sz="2" w:space="0" w:color="E3E3E3"/>
                        <w:bottom w:val="single" w:sz="2" w:space="0" w:color="E3E3E3"/>
                        <w:right w:val="single" w:sz="2" w:space="0" w:color="E3E3E3"/>
                      </w:divBdr>
                      <w:divsChild>
                        <w:div w:id="822241095">
                          <w:marLeft w:val="0"/>
                          <w:marRight w:val="0"/>
                          <w:marTop w:val="0"/>
                          <w:marBottom w:val="0"/>
                          <w:divBdr>
                            <w:top w:val="single" w:sz="2" w:space="0" w:color="E3E3E3"/>
                            <w:left w:val="single" w:sz="2" w:space="0" w:color="E3E3E3"/>
                            <w:bottom w:val="single" w:sz="2" w:space="0" w:color="E3E3E3"/>
                            <w:right w:val="single" w:sz="2" w:space="0" w:color="E3E3E3"/>
                          </w:divBdr>
                        </w:div>
                        <w:div w:id="1596136971">
                          <w:marLeft w:val="0"/>
                          <w:marRight w:val="0"/>
                          <w:marTop w:val="0"/>
                          <w:marBottom w:val="0"/>
                          <w:divBdr>
                            <w:top w:val="single" w:sz="2" w:space="0" w:color="E3E3E3"/>
                            <w:left w:val="single" w:sz="2" w:space="0" w:color="E3E3E3"/>
                            <w:bottom w:val="single" w:sz="2" w:space="0" w:color="E3E3E3"/>
                            <w:right w:val="single" w:sz="2" w:space="0" w:color="E3E3E3"/>
                          </w:divBdr>
                          <w:divsChild>
                            <w:div w:id="32584430">
                              <w:marLeft w:val="0"/>
                              <w:marRight w:val="0"/>
                              <w:marTop w:val="0"/>
                              <w:marBottom w:val="0"/>
                              <w:divBdr>
                                <w:top w:val="single" w:sz="2" w:space="0" w:color="E3E3E3"/>
                                <w:left w:val="single" w:sz="2" w:space="0" w:color="E3E3E3"/>
                                <w:bottom w:val="single" w:sz="2" w:space="0" w:color="E3E3E3"/>
                                <w:right w:val="single" w:sz="2" w:space="0" w:color="E3E3E3"/>
                              </w:divBdr>
                              <w:divsChild>
                                <w:div w:id="1967539145">
                                  <w:marLeft w:val="0"/>
                                  <w:marRight w:val="0"/>
                                  <w:marTop w:val="0"/>
                                  <w:marBottom w:val="0"/>
                                  <w:divBdr>
                                    <w:top w:val="single" w:sz="2" w:space="0" w:color="E3E3E3"/>
                                    <w:left w:val="single" w:sz="2" w:space="0" w:color="E3E3E3"/>
                                    <w:bottom w:val="single" w:sz="2" w:space="0" w:color="E3E3E3"/>
                                    <w:right w:val="single" w:sz="2" w:space="0" w:color="E3E3E3"/>
                                  </w:divBdr>
                                  <w:divsChild>
                                    <w:div w:id="5869623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05154875">
          <w:marLeft w:val="0"/>
          <w:marRight w:val="0"/>
          <w:marTop w:val="0"/>
          <w:marBottom w:val="0"/>
          <w:divBdr>
            <w:top w:val="single" w:sz="2" w:space="0" w:color="E3E3E3"/>
            <w:left w:val="single" w:sz="2" w:space="0" w:color="E3E3E3"/>
            <w:bottom w:val="single" w:sz="2" w:space="0" w:color="E3E3E3"/>
            <w:right w:val="single" w:sz="2" w:space="0" w:color="E3E3E3"/>
          </w:divBdr>
          <w:divsChild>
            <w:div w:id="74481068">
              <w:marLeft w:val="0"/>
              <w:marRight w:val="0"/>
              <w:marTop w:val="100"/>
              <w:marBottom w:val="100"/>
              <w:divBdr>
                <w:top w:val="single" w:sz="2" w:space="0" w:color="E3E3E3"/>
                <w:left w:val="single" w:sz="2" w:space="0" w:color="E3E3E3"/>
                <w:bottom w:val="single" w:sz="2" w:space="0" w:color="E3E3E3"/>
                <w:right w:val="single" w:sz="2" w:space="0" w:color="E3E3E3"/>
              </w:divBdr>
              <w:divsChild>
                <w:div w:id="278336770">
                  <w:marLeft w:val="0"/>
                  <w:marRight w:val="0"/>
                  <w:marTop w:val="0"/>
                  <w:marBottom w:val="0"/>
                  <w:divBdr>
                    <w:top w:val="single" w:sz="2" w:space="0" w:color="E3E3E3"/>
                    <w:left w:val="single" w:sz="2" w:space="0" w:color="E3E3E3"/>
                    <w:bottom w:val="single" w:sz="2" w:space="0" w:color="E3E3E3"/>
                    <w:right w:val="single" w:sz="2" w:space="0" w:color="E3E3E3"/>
                  </w:divBdr>
                  <w:divsChild>
                    <w:div w:id="2059087377">
                      <w:marLeft w:val="0"/>
                      <w:marRight w:val="0"/>
                      <w:marTop w:val="0"/>
                      <w:marBottom w:val="0"/>
                      <w:divBdr>
                        <w:top w:val="single" w:sz="2" w:space="0" w:color="E3E3E3"/>
                        <w:left w:val="single" w:sz="2" w:space="0" w:color="E3E3E3"/>
                        <w:bottom w:val="single" w:sz="2" w:space="0" w:color="E3E3E3"/>
                        <w:right w:val="single" w:sz="2" w:space="0" w:color="E3E3E3"/>
                      </w:divBdr>
                      <w:divsChild>
                        <w:div w:id="1674064242">
                          <w:marLeft w:val="0"/>
                          <w:marRight w:val="0"/>
                          <w:marTop w:val="0"/>
                          <w:marBottom w:val="0"/>
                          <w:divBdr>
                            <w:top w:val="single" w:sz="2" w:space="0" w:color="E3E3E3"/>
                            <w:left w:val="single" w:sz="2" w:space="0" w:color="E3E3E3"/>
                            <w:bottom w:val="single" w:sz="2" w:space="0" w:color="E3E3E3"/>
                            <w:right w:val="single" w:sz="2" w:space="0" w:color="E3E3E3"/>
                          </w:divBdr>
                          <w:divsChild>
                            <w:div w:id="474378307">
                              <w:marLeft w:val="0"/>
                              <w:marRight w:val="0"/>
                              <w:marTop w:val="0"/>
                              <w:marBottom w:val="0"/>
                              <w:divBdr>
                                <w:top w:val="single" w:sz="2" w:space="0" w:color="E3E3E3"/>
                                <w:left w:val="single" w:sz="2" w:space="0" w:color="E3E3E3"/>
                                <w:bottom w:val="single" w:sz="2" w:space="0" w:color="E3E3E3"/>
                                <w:right w:val="single" w:sz="2" w:space="0" w:color="E3E3E3"/>
                              </w:divBdr>
                              <w:divsChild>
                                <w:div w:id="155221448">
                                  <w:marLeft w:val="0"/>
                                  <w:marRight w:val="0"/>
                                  <w:marTop w:val="0"/>
                                  <w:marBottom w:val="0"/>
                                  <w:divBdr>
                                    <w:top w:val="single" w:sz="2" w:space="0" w:color="E3E3E3"/>
                                    <w:left w:val="single" w:sz="2" w:space="0" w:color="E3E3E3"/>
                                    <w:bottom w:val="single" w:sz="2" w:space="0" w:color="E3E3E3"/>
                                    <w:right w:val="single" w:sz="2" w:space="0" w:color="E3E3E3"/>
                                  </w:divBdr>
                                  <w:divsChild>
                                    <w:div w:id="17415572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3578701">
                      <w:marLeft w:val="0"/>
                      <w:marRight w:val="0"/>
                      <w:marTop w:val="0"/>
                      <w:marBottom w:val="0"/>
                      <w:divBdr>
                        <w:top w:val="single" w:sz="2" w:space="0" w:color="E3E3E3"/>
                        <w:left w:val="single" w:sz="2" w:space="0" w:color="E3E3E3"/>
                        <w:bottom w:val="single" w:sz="2" w:space="0" w:color="E3E3E3"/>
                        <w:right w:val="single" w:sz="2" w:space="0" w:color="E3E3E3"/>
                      </w:divBdr>
                      <w:divsChild>
                        <w:div w:id="1741907503">
                          <w:marLeft w:val="0"/>
                          <w:marRight w:val="0"/>
                          <w:marTop w:val="0"/>
                          <w:marBottom w:val="0"/>
                          <w:divBdr>
                            <w:top w:val="single" w:sz="2" w:space="0" w:color="E3E3E3"/>
                            <w:left w:val="single" w:sz="2" w:space="0" w:color="E3E3E3"/>
                            <w:bottom w:val="single" w:sz="2" w:space="0" w:color="E3E3E3"/>
                            <w:right w:val="single" w:sz="2" w:space="0" w:color="E3E3E3"/>
                          </w:divBdr>
                        </w:div>
                        <w:div w:id="1124735630">
                          <w:marLeft w:val="0"/>
                          <w:marRight w:val="0"/>
                          <w:marTop w:val="0"/>
                          <w:marBottom w:val="0"/>
                          <w:divBdr>
                            <w:top w:val="single" w:sz="2" w:space="0" w:color="E3E3E3"/>
                            <w:left w:val="single" w:sz="2" w:space="0" w:color="E3E3E3"/>
                            <w:bottom w:val="single" w:sz="2" w:space="0" w:color="E3E3E3"/>
                            <w:right w:val="single" w:sz="2" w:space="0" w:color="E3E3E3"/>
                          </w:divBdr>
                          <w:divsChild>
                            <w:div w:id="286937042">
                              <w:marLeft w:val="0"/>
                              <w:marRight w:val="0"/>
                              <w:marTop w:val="0"/>
                              <w:marBottom w:val="0"/>
                              <w:divBdr>
                                <w:top w:val="single" w:sz="2" w:space="0" w:color="E3E3E3"/>
                                <w:left w:val="single" w:sz="2" w:space="0" w:color="E3E3E3"/>
                                <w:bottom w:val="single" w:sz="2" w:space="0" w:color="E3E3E3"/>
                                <w:right w:val="single" w:sz="2" w:space="0" w:color="E3E3E3"/>
                              </w:divBdr>
                              <w:divsChild>
                                <w:div w:id="870454958">
                                  <w:marLeft w:val="0"/>
                                  <w:marRight w:val="0"/>
                                  <w:marTop w:val="0"/>
                                  <w:marBottom w:val="0"/>
                                  <w:divBdr>
                                    <w:top w:val="single" w:sz="2" w:space="0" w:color="E3E3E3"/>
                                    <w:left w:val="single" w:sz="2" w:space="0" w:color="E3E3E3"/>
                                    <w:bottom w:val="single" w:sz="2" w:space="0" w:color="E3E3E3"/>
                                    <w:right w:val="single" w:sz="2" w:space="0" w:color="E3E3E3"/>
                                  </w:divBdr>
                                  <w:divsChild>
                                    <w:div w:id="1383864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6601043">
          <w:marLeft w:val="0"/>
          <w:marRight w:val="0"/>
          <w:marTop w:val="0"/>
          <w:marBottom w:val="0"/>
          <w:divBdr>
            <w:top w:val="single" w:sz="2" w:space="0" w:color="E3E3E3"/>
            <w:left w:val="single" w:sz="2" w:space="0" w:color="E3E3E3"/>
            <w:bottom w:val="single" w:sz="2" w:space="0" w:color="E3E3E3"/>
            <w:right w:val="single" w:sz="2" w:space="0" w:color="E3E3E3"/>
          </w:divBdr>
          <w:divsChild>
            <w:div w:id="1202088793">
              <w:marLeft w:val="0"/>
              <w:marRight w:val="0"/>
              <w:marTop w:val="100"/>
              <w:marBottom w:val="100"/>
              <w:divBdr>
                <w:top w:val="single" w:sz="2" w:space="0" w:color="E3E3E3"/>
                <w:left w:val="single" w:sz="2" w:space="0" w:color="E3E3E3"/>
                <w:bottom w:val="single" w:sz="2" w:space="0" w:color="E3E3E3"/>
                <w:right w:val="single" w:sz="2" w:space="0" w:color="E3E3E3"/>
              </w:divBdr>
              <w:divsChild>
                <w:div w:id="164438594">
                  <w:marLeft w:val="0"/>
                  <w:marRight w:val="0"/>
                  <w:marTop w:val="0"/>
                  <w:marBottom w:val="0"/>
                  <w:divBdr>
                    <w:top w:val="single" w:sz="2" w:space="0" w:color="E3E3E3"/>
                    <w:left w:val="single" w:sz="2" w:space="0" w:color="E3E3E3"/>
                    <w:bottom w:val="single" w:sz="2" w:space="0" w:color="E3E3E3"/>
                    <w:right w:val="single" w:sz="2" w:space="0" w:color="E3E3E3"/>
                  </w:divBdr>
                  <w:divsChild>
                    <w:div w:id="871573107">
                      <w:marLeft w:val="0"/>
                      <w:marRight w:val="0"/>
                      <w:marTop w:val="0"/>
                      <w:marBottom w:val="0"/>
                      <w:divBdr>
                        <w:top w:val="single" w:sz="2" w:space="0" w:color="E3E3E3"/>
                        <w:left w:val="single" w:sz="2" w:space="0" w:color="E3E3E3"/>
                        <w:bottom w:val="single" w:sz="2" w:space="0" w:color="E3E3E3"/>
                        <w:right w:val="single" w:sz="2" w:space="0" w:color="E3E3E3"/>
                      </w:divBdr>
                      <w:divsChild>
                        <w:div w:id="1908298068">
                          <w:marLeft w:val="0"/>
                          <w:marRight w:val="0"/>
                          <w:marTop w:val="0"/>
                          <w:marBottom w:val="0"/>
                          <w:divBdr>
                            <w:top w:val="single" w:sz="2" w:space="0" w:color="E3E3E3"/>
                            <w:left w:val="single" w:sz="2" w:space="0" w:color="E3E3E3"/>
                            <w:bottom w:val="single" w:sz="2" w:space="0" w:color="E3E3E3"/>
                            <w:right w:val="single" w:sz="2" w:space="0" w:color="E3E3E3"/>
                          </w:divBdr>
                          <w:divsChild>
                            <w:div w:id="877354791">
                              <w:marLeft w:val="0"/>
                              <w:marRight w:val="0"/>
                              <w:marTop w:val="0"/>
                              <w:marBottom w:val="0"/>
                              <w:divBdr>
                                <w:top w:val="single" w:sz="2" w:space="0" w:color="E3E3E3"/>
                                <w:left w:val="single" w:sz="2" w:space="0" w:color="E3E3E3"/>
                                <w:bottom w:val="single" w:sz="2" w:space="0" w:color="E3E3E3"/>
                                <w:right w:val="single" w:sz="2" w:space="0" w:color="E3E3E3"/>
                              </w:divBdr>
                              <w:divsChild>
                                <w:div w:id="136804735">
                                  <w:marLeft w:val="0"/>
                                  <w:marRight w:val="0"/>
                                  <w:marTop w:val="0"/>
                                  <w:marBottom w:val="0"/>
                                  <w:divBdr>
                                    <w:top w:val="single" w:sz="2" w:space="0" w:color="E3E3E3"/>
                                    <w:left w:val="single" w:sz="2" w:space="0" w:color="E3E3E3"/>
                                    <w:bottom w:val="single" w:sz="2" w:space="0" w:color="E3E3E3"/>
                                    <w:right w:val="single" w:sz="2" w:space="0" w:color="E3E3E3"/>
                                  </w:divBdr>
                                  <w:divsChild>
                                    <w:div w:id="11987376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8744571">
                      <w:marLeft w:val="0"/>
                      <w:marRight w:val="0"/>
                      <w:marTop w:val="0"/>
                      <w:marBottom w:val="0"/>
                      <w:divBdr>
                        <w:top w:val="single" w:sz="2" w:space="0" w:color="E3E3E3"/>
                        <w:left w:val="single" w:sz="2" w:space="0" w:color="E3E3E3"/>
                        <w:bottom w:val="single" w:sz="2" w:space="0" w:color="E3E3E3"/>
                        <w:right w:val="single" w:sz="2" w:space="0" w:color="E3E3E3"/>
                      </w:divBdr>
                      <w:divsChild>
                        <w:div w:id="675308702">
                          <w:marLeft w:val="0"/>
                          <w:marRight w:val="0"/>
                          <w:marTop w:val="0"/>
                          <w:marBottom w:val="0"/>
                          <w:divBdr>
                            <w:top w:val="single" w:sz="2" w:space="0" w:color="E3E3E3"/>
                            <w:left w:val="single" w:sz="2" w:space="0" w:color="E3E3E3"/>
                            <w:bottom w:val="single" w:sz="2" w:space="0" w:color="E3E3E3"/>
                            <w:right w:val="single" w:sz="2" w:space="0" w:color="E3E3E3"/>
                          </w:divBdr>
                        </w:div>
                        <w:div w:id="15010011">
                          <w:marLeft w:val="0"/>
                          <w:marRight w:val="0"/>
                          <w:marTop w:val="0"/>
                          <w:marBottom w:val="0"/>
                          <w:divBdr>
                            <w:top w:val="single" w:sz="2" w:space="0" w:color="E3E3E3"/>
                            <w:left w:val="single" w:sz="2" w:space="0" w:color="E3E3E3"/>
                            <w:bottom w:val="single" w:sz="2" w:space="0" w:color="E3E3E3"/>
                            <w:right w:val="single" w:sz="2" w:space="0" w:color="E3E3E3"/>
                          </w:divBdr>
                          <w:divsChild>
                            <w:div w:id="1946303269">
                              <w:marLeft w:val="0"/>
                              <w:marRight w:val="0"/>
                              <w:marTop w:val="0"/>
                              <w:marBottom w:val="0"/>
                              <w:divBdr>
                                <w:top w:val="single" w:sz="2" w:space="0" w:color="E3E3E3"/>
                                <w:left w:val="single" w:sz="2" w:space="0" w:color="E3E3E3"/>
                                <w:bottom w:val="single" w:sz="2" w:space="0" w:color="E3E3E3"/>
                                <w:right w:val="single" w:sz="2" w:space="0" w:color="E3E3E3"/>
                              </w:divBdr>
                              <w:divsChild>
                                <w:div w:id="2088378710">
                                  <w:marLeft w:val="0"/>
                                  <w:marRight w:val="0"/>
                                  <w:marTop w:val="0"/>
                                  <w:marBottom w:val="0"/>
                                  <w:divBdr>
                                    <w:top w:val="single" w:sz="2" w:space="0" w:color="E3E3E3"/>
                                    <w:left w:val="single" w:sz="2" w:space="0" w:color="E3E3E3"/>
                                    <w:bottom w:val="single" w:sz="2" w:space="0" w:color="E3E3E3"/>
                                    <w:right w:val="single" w:sz="2" w:space="0" w:color="E3E3E3"/>
                                  </w:divBdr>
                                  <w:divsChild>
                                    <w:div w:id="6298973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4974815">
          <w:marLeft w:val="0"/>
          <w:marRight w:val="0"/>
          <w:marTop w:val="0"/>
          <w:marBottom w:val="0"/>
          <w:divBdr>
            <w:top w:val="single" w:sz="2" w:space="0" w:color="E3E3E3"/>
            <w:left w:val="single" w:sz="2" w:space="0" w:color="E3E3E3"/>
            <w:bottom w:val="single" w:sz="2" w:space="0" w:color="E3E3E3"/>
            <w:right w:val="single" w:sz="2" w:space="0" w:color="E3E3E3"/>
          </w:divBdr>
          <w:divsChild>
            <w:div w:id="1817258399">
              <w:marLeft w:val="0"/>
              <w:marRight w:val="0"/>
              <w:marTop w:val="100"/>
              <w:marBottom w:val="100"/>
              <w:divBdr>
                <w:top w:val="single" w:sz="2" w:space="0" w:color="E3E3E3"/>
                <w:left w:val="single" w:sz="2" w:space="0" w:color="E3E3E3"/>
                <w:bottom w:val="single" w:sz="2" w:space="0" w:color="E3E3E3"/>
                <w:right w:val="single" w:sz="2" w:space="0" w:color="E3E3E3"/>
              </w:divBdr>
              <w:divsChild>
                <w:div w:id="3636332">
                  <w:marLeft w:val="0"/>
                  <w:marRight w:val="0"/>
                  <w:marTop w:val="0"/>
                  <w:marBottom w:val="0"/>
                  <w:divBdr>
                    <w:top w:val="single" w:sz="2" w:space="0" w:color="E3E3E3"/>
                    <w:left w:val="single" w:sz="2" w:space="0" w:color="E3E3E3"/>
                    <w:bottom w:val="single" w:sz="2" w:space="0" w:color="E3E3E3"/>
                    <w:right w:val="single" w:sz="2" w:space="0" w:color="E3E3E3"/>
                  </w:divBdr>
                  <w:divsChild>
                    <w:div w:id="2137403458">
                      <w:marLeft w:val="0"/>
                      <w:marRight w:val="0"/>
                      <w:marTop w:val="0"/>
                      <w:marBottom w:val="0"/>
                      <w:divBdr>
                        <w:top w:val="single" w:sz="2" w:space="0" w:color="E3E3E3"/>
                        <w:left w:val="single" w:sz="2" w:space="0" w:color="E3E3E3"/>
                        <w:bottom w:val="single" w:sz="2" w:space="0" w:color="E3E3E3"/>
                        <w:right w:val="single" w:sz="2" w:space="0" w:color="E3E3E3"/>
                      </w:divBdr>
                      <w:divsChild>
                        <w:div w:id="306054244">
                          <w:marLeft w:val="0"/>
                          <w:marRight w:val="0"/>
                          <w:marTop w:val="0"/>
                          <w:marBottom w:val="0"/>
                          <w:divBdr>
                            <w:top w:val="single" w:sz="2" w:space="0" w:color="E3E3E3"/>
                            <w:left w:val="single" w:sz="2" w:space="0" w:color="E3E3E3"/>
                            <w:bottom w:val="single" w:sz="2" w:space="0" w:color="E3E3E3"/>
                            <w:right w:val="single" w:sz="2" w:space="0" w:color="E3E3E3"/>
                          </w:divBdr>
                          <w:divsChild>
                            <w:div w:id="707145511">
                              <w:marLeft w:val="0"/>
                              <w:marRight w:val="0"/>
                              <w:marTop w:val="0"/>
                              <w:marBottom w:val="0"/>
                              <w:divBdr>
                                <w:top w:val="single" w:sz="2" w:space="0" w:color="E3E3E3"/>
                                <w:left w:val="single" w:sz="2" w:space="0" w:color="E3E3E3"/>
                                <w:bottom w:val="single" w:sz="2" w:space="0" w:color="E3E3E3"/>
                                <w:right w:val="single" w:sz="2" w:space="0" w:color="E3E3E3"/>
                              </w:divBdr>
                              <w:divsChild>
                                <w:div w:id="1495954655">
                                  <w:marLeft w:val="0"/>
                                  <w:marRight w:val="0"/>
                                  <w:marTop w:val="0"/>
                                  <w:marBottom w:val="0"/>
                                  <w:divBdr>
                                    <w:top w:val="single" w:sz="2" w:space="0" w:color="E3E3E3"/>
                                    <w:left w:val="single" w:sz="2" w:space="0" w:color="E3E3E3"/>
                                    <w:bottom w:val="single" w:sz="2" w:space="0" w:color="E3E3E3"/>
                                    <w:right w:val="single" w:sz="2" w:space="0" w:color="E3E3E3"/>
                                  </w:divBdr>
                                  <w:divsChild>
                                    <w:div w:id="365567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3707251">
                      <w:marLeft w:val="0"/>
                      <w:marRight w:val="0"/>
                      <w:marTop w:val="0"/>
                      <w:marBottom w:val="0"/>
                      <w:divBdr>
                        <w:top w:val="single" w:sz="2" w:space="0" w:color="E3E3E3"/>
                        <w:left w:val="single" w:sz="2" w:space="0" w:color="E3E3E3"/>
                        <w:bottom w:val="single" w:sz="2" w:space="0" w:color="E3E3E3"/>
                        <w:right w:val="single" w:sz="2" w:space="0" w:color="E3E3E3"/>
                      </w:divBdr>
                      <w:divsChild>
                        <w:div w:id="1710835967">
                          <w:marLeft w:val="0"/>
                          <w:marRight w:val="0"/>
                          <w:marTop w:val="0"/>
                          <w:marBottom w:val="0"/>
                          <w:divBdr>
                            <w:top w:val="single" w:sz="2" w:space="0" w:color="E3E3E3"/>
                            <w:left w:val="single" w:sz="2" w:space="0" w:color="E3E3E3"/>
                            <w:bottom w:val="single" w:sz="2" w:space="0" w:color="E3E3E3"/>
                            <w:right w:val="single" w:sz="2" w:space="0" w:color="E3E3E3"/>
                          </w:divBdr>
                        </w:div>
                        <w:div w:id="869807457">
                          <w:marLeft w:val="0"/>
                          <w:marRight w:val="0"/>
                          <w:marTop w:val="0"/>
                          <w:marBottom w:val="0"/>
                          <w:divBdr>
                            <w:top w:val="single" w:sz="2" w:space="0" w:color="E3E3E3"/>
                            <w:left w:val="single" w:sz="2" w:space="0" w:color="E3E3E3"/>
                            <w:bottom w:val="single" w:sz="2" w:space="0" w:color="E3E3E3"/>
                            <w:right w:val="single" w:sz="2" w:space="0" w:color="E3E3E3"/>
                          </w:divBdr>
                          <w:divsChild>
                            <w:div w:id="1305549430">
                              <w:marLeft w:val="0"/>
                              <w:marRight w:val="0"/>
                              <w:marTop w:val="0"/>
                              <w:marBottom w:val="0"/>
                              <w:divBdr>
                                <w:top w:val="single" w:sz="2" w:space="0" w:color="E3E3E3"/>
                                <w:left w:val="single" w:sz="2" w:space="0" w:color="E3E3E3"/>
                                <w:bottom w:val="single" w:sz="2" w:space="0" w:color="E3E3E3"/>
                                <w:right w:val="single" w:sz="2" w:space="0" w:color="E3E3E3"/>
                              </w:divBdr>
                              <w:divsChild>
                                <w:div w:id="1282298214">
                                  <w:marLeft w:val="0"/>
                                  <w:marRight w:val="0"/>
                                  <w:marTop w:val="0"/>
                                  <w:marBottom w:val="0"/>
                                  <w:divBdr>
                                    <w:top w:val="single" w:sz="2" w:space="0" w:color="E3E3E3"/>
                                    <w:left w:val="single" w:sz="2" w:space="0" w:color="E3E3E3"/>
                                    <w:bottom w:val="single" w:sz="2" w:space="0" w:color="E3E3E3"/>
                                    <w:right w:val="single" w:sz="2" w:space="0" w:color="E3E3E3"/>
                                  </w:divBdr>
                                  <w:divsChild>
                                    <w:div w:id="1955127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8064036">
          <w:marLeft w:val="0"/>
          <w:marRight w:val="0"/>
          <w:marTop w:val="0"/>
          <w:marBottom w:val="0"/>
          <w:divBdr>
            <w:top w:val="single" w:sz="2" w:space="0" w:color="E3E3E3"/>
            <w:left w:val="single" w:sz="2" w:space="0" w:color="E3E3E3"/>
            <w:bottom w:val="single" w:sz="2" w:space="0" w:color="E3E3E3"/>
            <w:right w:val="single" w:sz="2" w:space="0" w:color="E3E3E3"/>
          </w:divBdr>
          <w:divsChild>
            <w:div w:id="929387625">
              <w:marLeft w:val="0"/>
              <w:marRight w:val="0"/>
              <w:marTop w:val="100"/>
              <w:marBottom w:val="100"/>
              <w:divBdr>
                <w:top w:val="single" w:sz="2" w:space="0" w:color="E3E3E3"/>
                <w:left w:val="single" w:sz="2" w:space="0" w:color="E3E3E3"/>
                <w:bottom w:val="single" w:sz="2" w:space="0" w:color="E3E3E3"/>
                <w:right w:val="single" w:sz="2" w:space="0" w:color="E3E3E3"/>
              </w:divBdr>
              <w:divsChild>
                <w:div w:id="1018192324">
                  <w:marLeft w:val="0"/>
                  <w:marRight w:val="0"/>
                  <w:marTop w:val="0"/>
                  <w:marBottom w:val="0"/>
                  <w:divBdr>
                    <w:top w:val="single" w:sz="2" w:space="0" w:color="E3E3E3"/>
                    <w:left w:val="single" w:sz="2" w:space="0" w:color="E3E3E3"/>
                    <w:bottom w:val="single" w:sz="2" w:space="0" w:color="E3E3E3"/>
                    <w:right w:val="single" w:sz="2" w:space="0" w:color="E3E3E3"/>
                  </w:divBdr>
                  <w:divsChild>
                    <w:div w:id="1948463846">
                      <w:marLeft w:val="0"/>
                      <w:marRight w:val="0"/>
                      <w:marTop w:val="0"/>
                      <w:marBottom w:val="0"/>
                      <w:divBdr>
                        <w:top w:val="single" w:sz="2" w:space="0" w:color="E3E3E3"/>
                        <w:left w:val="single" w:sz="2" w:space="0" w:color="E3E3E3"/>
                        <w:bottom w:val="single" w:sz="2" w:space="0" w:color="E3E3E3"/>
                        <w:right w:val="single" w:sz="2" w:space="0" w:color="E3E3E3"/>
                      </w:divBdr>
                      <w:divsChild>
                        <w:div w:id="1689789188">
                          <w:marLeft w:val="0"/>
                          <w:marRight w:val="0"/>
                          <w:marTop w:val="0"/>
                          <w:marBottom w:val="0"/>
                          <w:divBdr>
                            <w:top w:val="single" w:sz="2" w:space="0" w:color="E3E3E3"/>
                            <w:left w:val="single" w:sz="2" w:space="0" w:color="E3E3E3"/>
                            <w:bottom w:val="single" w:sz="2" w:space="0" w:color="E3E3E3"/>
                            <w:right w:val="single" w:sz="2" w:space="0" w:color="E3E3E3"/>
                          </w:divBdr>
                          <w:divsChild>
                            <w:div w:id="1246767069">
                              <w:marLeft w:val="0"/>
                              <w:marRight w:val="0"/>
                              <w:marTop w:val="0"/>
                              <w:marBottom w:val="0"/>
                              <w:divBdr>
                                <w:top w:val="single" w:sz="2" w:space="0" w:color="E3E3E3"/>
                                <w:left w:val="single" w:sz="2" w:space="0" w:color="E3E3E3"/>
                                <w:bottom w:val="single" w:sz="2" w:space="0" w:color="E3E3E3"/>
                                <w:right w:val="single" w:sz="2" w:space="0" w:color="E3E3E3"/>
                              </w:divBdr>
                              <w:divsChild>
                                <w:div w:id="1625691493">
                                  <w:marLeft w:val="0"/>
                                  <w:marRight w:val="0"/>
                                  <w:marTop w:val="0"/>
                                  <w:marBottom w:val="0"/>
                                  <w:divBdr>
                                    <w:top w:val="single" w:sz="2" w:space="0" w:color="E3E3E3"/>
                                    <w:left w:val="single" w:sz="2" w:space="0" w:color="E3E3E3"/>
                                    <w:bottom w:val="single" w:sz="2" w:space="0" w:color="E3E3E3"/>
                                    <w:right w:val="single" w:sz="2" w:space="0" w:color="E3E3E3"/>
                                  </w:divBdr>
                                  <w:divsChild>
                                    <w:div w:id="906770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278017">
                      <w:marLeft w:val="0"/>
                      <w:marRight w:val="0"/>
                      <w:marTop w:val="0"/>
                      <w:marBottom w:val="0"/>
                      <w:divBdr>
                        <w:top w:val="single" w:sz="2" w:space="0" w:color="E3E3E3"/>
                        <w:left w:val="single" w:sz="2" w:space="0" w:color="E3E3E3"/>
                        <w:bottom w:val="single" w:sz="2" w:space="0" w:color="E3E3E3"/>
                        <w:right w:val="single" w:sz="2" w:space="0" w:color="E3E3E3"/>
                      </w:divBdr>
                      <w:divsChild>
                        <w:div w:id="870530856">
                          <w:marLeft w:val="0"/>
                          <w:marRight w:val="0"/>
                          <w:marTop w:val="0"/>
                          <w:marBottom w:val="0"/>
                          <w:divBdr>
                            <w:top w:val="single" w:sz="2" w:space="0" w:color="E3E3E3"/>
                            <w:left w:val="single" w:sz="2" w:space="0" w:color="E3E3E3"/>
                            <w:bottom w:val="single" w:sz="2" w:space="0" w:color="E3E3E3"/>
                            <w:right w:val="single" w:sz="2" w:space="0" w:color="E3E3E3"/>
                          </w:divBdr>
                        </w:div>
                        <w:div w:id="2098593885">
                          <w:marLeft w:val="0"/>
                          <w:marRight w:val="0"/>
                          <w:marTop w:val="0"/>
                          <w:marBottom w:val="0"/>
                          <w:divBdr>
                            <w:top w:val="single" w:sz="2" w:space="0" w:color="E3E3E3"/>
                            <w:left w:val="single" w:sz="2" w:space="0" w:color="E3E3E3"/>
                            <w:bottom w:val="single" w:sz="2" w:space="0" w:color="E3E3E3"/>
                            <w:right w:val="single" w:sz="2" w:space="0" w:color="E3E3E3"/>
                          </w:divBdr>
                          <w:divsChild>
                            <w:div w:id="1321890590">
                              <w:marLeft w:val="0"/>
                              <w:marRight w:val="0"/>
                              <w:marTop w:val="0"/>
                              <w:marBottom w:val="0"/>
                              <w:divBdr>
                                <w:top w:val="single" w:sz="2" w:space="0" w:color="E3E3E3"/>
                                <w:left w:val="single" w:sz="2" w:space="0" w:color="E3E3E3"/>
                                <w:bottom w:val="single" w:sz="2" w:space="0" w:color="E3E3E3"/>
                                <w:right w:val="single" w:sz="2" w:space="0" w:color="E3E3E3"/>
                              </w:divBdr>
                              <w:divsChild>
                                <w:div w:id="529296700">
                                  <w:marLeft w:val="0"/>
                                  <w:marRight w:val="0"/>
                                  <w:marTop w:val="0"/>
                                  <w:marBottom w:val="0"/>
                                  <w:divBdr>
                                    <w:top w:val="single" w:sz="2" w:space="0" w:color="E3E3E3"/>
                                    <w:left w:val="single" w:sz="2" w:space="0" w:color="E3E3E3"/>
                                    <w:bottom w:val="single" w:sz="2" w:space="0" w:color="E3E3E3"/>
                                    <w:right w:val="single" w:sz="2" w:space="0" w:color="E3E3E3"/>
                                  </w:divBdr>
                                  <w:divsChild>
                                    <w:div w:id="2166682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6589721">
          <w:marLeft w:val="0"/>
          <w:marRight w:val="0"/>
          <w:marTop w:val="0"/>
          <w:marBottom w:val="0"/>
          <w:divBdr>
            <w:top w:val="single" w:sz="2" w:space="0" w:color="E3E3E3"/>
            <w:left w:val="single" w:sz="2" w:space="0" w:color="E3E3E3"/>
            <w:bottom w:val="single" w:sz="2" w:space="0" w:color="E3E3E3"/>
            <w:right w:val="single" w:sz="2" w:space="0" w:color="E3E3E3"/>
          </w:divBdr>
          <w:divsChild>
            <w:div w:id="1905097411">
              <w:marLeft w:val="0"/>
              <w:marRight w:val="0"/>
              <w:marTop w:val="100"/>
              <w:marBottom w:val="100"/>
              <w:divBdr>
                <w:top w:val="single" w:sz="2" w:space="0" w:color="E3E3E3"/>
                <w:left w:val="single" w:sz="2" w:space="0" w:color="E3E3E3"/>
                <w:bottom w:val="single" w:sz="2" w:space="0" w:color="E3E3E3"/>
                <w:right w:val="single" w:sz="2" w:space="0" w:color="E3E3E3"/>
              </w:divBdr>
              <w:divsChild>
                <w:div w:id="1251699095">
                  <w:marLeft w:val="0"/>
                  <w:marRight w:val="0"/>
                  <w:marTop w:val="0"/>
                  <w:marBottom w:val="0"/>
                  <w:divBdr>
                    <w:top w:val="single" w:sz="2" w:space="0" w:color="E3E3E3"/>
                    <w:left w:val="single" w:sz="2" w:space="0" w:color="E3E3E3"/>
                    <w:bottom w:val="single" w:sz="2" w:space="0" w:color="E3E3E3"/>
                    <w:right w:val="single" w:sz="2" w:space="0" w:color="E3E3E3"/>
                  </w:divBdr>
                  <w:divsChild>
                    <w:div w:id="1864440785">
                      <w:marLeft w:val="0"/>
                      <w:marRight w:val="0"/>
                      <w:marTop w:val="0"/>
                      <w:marBottom w:val="0"/>
                      <w:divBdr>
                        <w:top w:val="single" w:sz="2" w:space="0" w:color="E3E3E3"/>
                        <w:left w:val="single" w:sz="2" w:space="0" w:color="E3E3E3"/>
                        <w:bottom w:val="single" w:sz="2" w:space="0" w:color="E3E3E3"/>
                        <w:right w:val="single" w:sz="2" w:space="0" w:color="E3E3E3"/>
                      </w:divBdr>
                      <w:divsChild>
                        <w:div w:id="898593836">
                          <w:marLeft w:val="0"/>
                          <w:marRight w:val="0"/>
                          <w:marTop w:val="0"/>
                          <w:marBottom w:val="0"/>
                          <w:divBdr>
                            <w:top w:val="single" w:sz="2" w:space="0" w:color="E3E3E3"/>
                            <w:left w:val="single" w:sz="2" w:space="0" w:color="E3E3E3"/>
                            <w:bottom w:val="single" w:sz="2" w:space="0" w:color="E3E3E3"/>
                            <w:right w:val="single" w:sz="2" w:space="0" w:color="E3E3E3"/>
                          </w:divBdr>
                          <w:divsChild>
                            <w:div w:id="48848103">
                              <w:marLeft w:val="0"/>
                              <w:marRight w:val="0"/>
                              <w:marTop w:val="0"/>
                              <w:marBottom w:val="0"/>
                              <w:divBdr>
                                <w:top w:val="single" w:sz="2" w:space="0" w:color="E3E3E3"/>
                                <w:left w:val="single" w:sz="2" w:space="0" w:color="E3E3E3"/>
                                <w:bottom w:val="single" w:sz="2" w:space="0" w:color="E3E3E3"/>
                                <w:right w:val="single" w:sz="2" w:space="0" w:color="E3E3E3"/>
                              </w:divBdr>
                              <w:divsChild>
                                <w:div w:id="1185903227">
                                  <w:marLeft w:val="0"/>
                                  <w:marRight w:val="0"/>
                                  <w:marTop w:val="0"/>
                                  <w:marBottom w:val="0"/>
                                  <w:divBdr>
                                    <w:top w:val="single" w:sz="2" w:space="0" w:color="E3E3E3"/>
                                    <w:left w:val="single" w:sz="2" w:space="0" w:color="E3E3E3"/>
                                    <w:bottom w:val="single" w:sz="2" w:space="0" w:color="E3E3E3"/>
                                    <w:right w:val="single" w:sz="2" w:space="0" w:color="E3E3E3"/>
                                  </w:divBdr>
                                  <w:divsChild>
                                    <w:div w:id="10425599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5533266">
                      <w:marLeft w:val="0"/>
                      <w:marRight w:val="0"/>
                      <w:marTop w:val="0"/>
                      <w:marBottom w:val="0"/>
                      <w:divBdr>
                        <w:top w:val="single" w:sz="2" w:space="0" w:color="E3E3E3"/>
                        <w:left w:val="single" w:sz="2" w:space="0" w:color="E3E3E3"/>
                        <w:bottom w:val="single" w:sz="2" w:space="0" w:color="E3E3E3"/>
                        <w:right w:val="single" w:sz="2" w:space="0" w:color="E3E3E3"/>
                      </w:divBdr>
                      <w:divsChild>
                        <w:div w:id="996305144">
                          <w:marLeft w:val="0"/>
                          <w:marRight w:val="0"/>
                          <w:marTop w:val="0"/>
                          <w:marBottom w:val="0"/>
                          <w:divBdr>
                            <w:top w:val="single" w:sz="2" w:space="0" w:color="E3E3E3"/>
                            <w:left w:val="single" w:sz="2" w:space="0" w:color="E3E3E3"/>
                            <w:bottom w:val="single" w:sz="2" w:space="0" w:color="E3E3E3"/>
                            <w:right w:val="single" w:sz="2" w:space="0" w:color="E3E3E3"/>
                          </w:divBdr>
                        </w:div>
                        <w:div w:id="133107495">
                          <w:marLeft w:val="0"/>
                          <w:marRight w:val="0"/>
                          <w:marTop w:val="0"/>
                          <w:marBottom w:val="0"/>
                          <w:divBdr>
                            <w:top w:val="single" w:sz="2" w:space="0" w:color="E3E3E3"/>
                            <w:left w:val="single" w:sz="2" w:space="0" w:color="E3E3E3"/>
                            <w:bottom w:val="single" w:sz="2" w:space="0" w:color="E3E3E3"/>
                            <w:right w:val="single" w:sz="2" w:space="0" w:color="E3E3E3"/>
                          </w:divBdr>
                          <w:divsChild>
                            <w:div w:id="1626696702">
                              <w:marLeft w:val="0"/>
                              <w:marRight w:val="0"/>
                              <w:marTop w:val="0"/>
                              <w:marBottom w:val="0"/>
                              <w:divBdr>
                                <w:top w:val="single" w:sz="2" w:space="0" w:color="E3E3E3"/>
                                <w:left w:val="single" w:sz="2" w:space="0" w:color="E3E3E3"/>
                                <w:bottom w:val="single" w:sz="2" w:space="0" w:color="E3E3E3"/>
                                <w:right w:val="single" w:sz="2" w:space="0" w:color="E3E3E3"/>
                              </w:divBdr>
                              <w:divsChild>
                                <w:div w:id="137842042">
                                  <w:marLeft w:val="0"/>
                                  <w:marRight w:val="0"/>
                                  <w:marTop w:val="0"/>
                                  <w:marBottom w:val="0"/>
                                  <w:divBdr>
                                    <w:top w:val="single" w:sz="2" w:space="0" w:color="E3E3E3"/>
                                    <w:left w:val="single" w:sz="2" w:space="0" w:color="E3E3E3"/>
                                    <w:bottom w:val="single" w:sz="2" w:space="0" w:color="E3E3E3"/>
                                    <w:right w:val="single" w:sz="2" w:space="0" w:color="E3E3E3"/>
                                  </w:divBdr>
                                  <w:divsChild>
                                    <w:div w:id="1145658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1717584">
          <w:marLeft w:val="0"/>
          <w:marRight w:val="0"/>
          <w:marTop w:val="0"/>
          <w:marBottom w:val="0"/>
          <w:divBdr>
            <w:top w:val="single" w:sz="2" w:space="0" w:color="E3E3E3"/>
            <w:left w:val="single" w:sz="2" w:space="0" w:color="E3E3E3"/>
            <w:bottom w:val="single" w:sz="2" w:space="0" w:color="E3E3E3"/>
            <w:right w:val="single" w:sz="2" w:space="0" w:color="E3E3E3"/>
          </w:divBdr>
          <w:divsChild>
            <w:div w:id="264308112">
              <w:marLeft w:val="0"/>
              <w:marRight w:val="0"/>
              <w:marTop w:val="100"/>
              <w:marBottom w:val="100"/>
              <w:divBdr>
                <w:top w:val="single" w:sz="2" w:space="0" w:color="E3E3E3"/>
                <w:left w:val="single" w:sz="2" w:space="0" w:color="E3E3E3"/>
                <w:bottom w:val="single" w:sz="2" w:space="0" w:color="E3E3E3"/>
                <w:right w:val="single" w:sz="2" w:space="0" w:color="E3E3E3"/>
              </w:divBdr>
              <w:divsChild>
                <w:div w:id="830371759">
                  <w:marLeft w:val="0"/>
                  <w:marRight w:val="0"/>
                  <w:marTop w:val="0"/>
                  <w:marBottom w:val="0"/>
                  <w:divBdr>
                    <w:top w:val="single" w:sz="2" w:space="0" w:color="E3E3E3"/>
                    <w:left w:val="single" w:sz="2" w:space="0" w:color="E3E3E3"/>
                    <w:bottom w:val="single" w:sz="2" w:space="0" w:color="E3E3E3"/>
                    <w:right w:val="single" w:sz="2" w:space="0" w:color="E3E3E3"/>
                  </w:divBdr>
                  <w:divsChild>
                    <w:div w:id="1478373766">
                      <w:marLeft w:val="0"/>
                      <w:marRight w:val="0"/>
                      <w:marTop w:val="0"/>
                      <w:marBottom w:val="0"/>
                      <w:divBdr>
                        <w:top w:val="single" w:sz="2" w:space="0" w:color="E3E3E3"/>
                        <w:left w:val="single" w:sz="2" w:space="0" w:color="E3E3E3"/>
                        <w:bottom w:val="single" w:sz="2" w:space="0" w:color="E3E3E3"/>
                        <w:right w:val="single" w:sz="2" w:space="0" w:color="E3E3E3"/>
                      </w:divBdr>
                      <w:divsChild>
                        <w:div w:id="578102270">
                          <w:marLeft w:val="0"/>
                          <w:marRight w:val="0"/>
                          <w:marTop w:val="0"/>
                          <w:marBottom w:val="0"/>
                          <w:divBdr>
                            <w:top w:val="single" w:sz="2" w:space="0" w:color="E3E3E3"/>
                            <w:left w:val="single" w:sz="2" w:space="0" w:color="E3E3E3"/>
                            <w:bottom w:val="single" w:sz="2" w:space="0" w:color="E3E3E3"/>
                            <w:right w:val="single" w:sz="2" w:space="0" w:color="E3E3E3"/>
                          </w:divBdr>
                          <w:divsChild>
                            <w:div w:id="1153761611">
                              <w:marLeft w:val="0"/>
                              <w:marRight w:val="0"/>
                              <w:marTop w:val="0"/>
                              <w:marBottom w:val="0"/>
                              <w:divBdr>
                                <w:top w:val="single" w:sz="2" w:space="0" w:color="E3E3E3"/>
                                <w:left w:val="single" w:sz="2" w:space="0" w:color="E3E3E3"/>
                                <w:bottom w:val="single" w:sz="2" w:space="0" w:color="E3E3E3"/>
                                <w:right w:val="single" w:sz="2" w:space="0" w:color="E3E3E3"/>
                              </w:divBdr>
                              <w:divsChild>
                                <w:div w:id="217329025">
                                  <w:marLeft w:val="0"/>
                                  <w:marRight w:val="0"/>
                                  <w:marTop w:val="0"/>
                                  <w:marBottom w:val="0"/>
                                  <w:divBdr>
                                    <w:top w:val="single" w:sz="2" w:space="0" w:color="E3E3E3"/>
                                    <w:left w:val="single" w:sz="2" w:space="0" w:color="E3E3E3"/>
                                    <w:bottom w:val="single" w:sz="2" w:space="0" w:color="E3E3E3"/>
                                    <w:right w:val="single" w:sz="2" w:space="0" w:color="E3E3E3"/>
                                  </w:divBdr>
                                  <w:divsChild>
                                    <w:div w:id="166362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5172913">
                      <w:marLeft w:val="0"/>
                      <w:marRight w:val="0"/>
                      <w:marTop w:val="0"/>
                      <w:marBottom w:val="0"/>
                      <w:divBdr>
                        <w:top w:val="single" w:sz="2" w:space="0" w:color="E3E3E3"/>
                        <w:left w:val="single" w:sz="2" w:space="0" w:color="E3E3E3"/>
                        <w:bottom w:val="single" w:sz="2" w:space="0" w:color="E3E3E3"/>
                        <w:right w:val="single" w:sz="2" w:space="0" w:color="E3E3E3"/>
                      </w:divBdr>
                      <w:divsChild>
                        <w:div w:id="1870948317">
                          <w:marLeft w:val="0"/>
                          <w:marRight w:val="0"/>
                          <w:marTop w:val="0"/>
                          <w:marBottom w:val="0"/>
                          <w:divBdr>
                            <w:top w:val="single" w:sz="2" w:space="0" w:color="E3E3E3"/>
                            <w:left w:val="single" w:sz="2" w:space="0" w:color="E3E3E3"/>
                            <w:bottom w:val="single" w:sz="2" w:space="0" w:color="E3E3E3"/>
                            <w:right w:val="single" w:sz="2" w:space="0" w:color="E3E3E3"/>
                          </w:divBdr>
                        </w:div>
                        <w:div w:id="101926478">
                          <w:marLeft w:val="0"/>
                          <w:marRight w:val="0"/>
                          <w:marTop w:val="0"/>
                          <w:marBottom w:val="0"/>
                          <w:divBdr>
                            <w:top w:val="single" w:sz="2" w:space="0" w:color="E3E3E3"/>
                            <w:left w:val="single" w:sz="2" w:space="0" w:color="E3E3E3"/>
                            <w:bottom w:val="single" w:sz="2" w:space="0" w:color="E3E3E3"/>
                            <w:right w:val="single" w:sz="2" w:space="0" w:color="E3E3E3"/>
                          </w:divBdr>
                          <w:divsChild>
                            <w:div w:id="305472528">
                              <w:marLeft w:val="0"/>
                              <w:marRight w:val="0"/>
                              <w:marTop w:val="0"/>
                              <w:marBottom w:val="0"/>
                              <w:divBdr>
                                <w:top w:val="single" w:sz="2" w:space="0" w:color="E3E3E3"/>
                                <w:left w:val="single" w:sz="2" w:space="0" w:color="E3E3E3"/>
                                <w:bottom w:val="single" w:sz="2" w:space="0" w:color="E3E3E3"/>
                                <w:right w:val="single" w:sz="2" w:space="0" w:color="E3E3E3"/>
                              </w:divBdr>
                              <w:divsChild>
                                <w:div w:id="2028678745">
                                  <w:marLeft w:val="0"/>
                                  <w:marRight w:val="0"/>
                                  <w:marTop w:val="0"/>
                                  <w:marBottom w:val="0"/>
                                  <w:divBdr>
                                    <w:top w:val="single" w:sz="2" w:space="0" w:color="E3E3E3"/>
                                    <w:left w:val="single" w:sz="2" w:space="0" w:color="E3E3E3"/>
                                    <w:bottom w:val="single" w:sz="2" w:space="0" w:color="E3E3E3"/>
                                    <w:right w:val="single" w:sz="2" w:space="0" w:color="E3E3E3"/>
                                  </w:divBdr>
                                  <w:divsChild>
                                    <w:div w:id="9549915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2513908">
          <w:marLeft w:val="0"/>
          <w:marRight w:val="0"/>
          <w:marTop w:val="0"/>
          <w:marBottom w:val="0"/>
          <w:divBdr>
            <w:top w:val="single" w:sz="2" w:space="0" w:color="E3E3E3"/>
            <w:left w:val="single" w:sz="2" w:space="0" w:color="E3E3E3"/>
            <w:bottom w:val="single" w:sz="2" w:space="0" w:color="E3E3E3"/>
            <w:right w:val="single" w:sz="2" w:space="0" w:color="E3E3E3"/>
          </w:divBdr>
          <w:divsChild>
            <w:div w:id="965891555">
              <w:marLeft w:val="0"/>
              <w:marRight w:val="0"/>
              <w:marTop w:val="100"/>
              <w:marBottom w:val="100"/>
              <w:divBdr>
                <w:top w:val="single" w:sz="2" w:space="0" w:color="E3E3E3"/>
                <w:left w:val="single" w:sz="2" w:space="0" w:color="E3E3E3"/>
                <w:bottom w:val="single" w:sz="2" w:space="0" w:color="E3E3E3"/>
                <w:right w:val="single" w:sz="2" w:space="0" w:color="E3E3E3"/>
              </w:divBdr>
              <w:divsChild>
                <w:div w:id="1101878616">
                  <w:marLeft w:val="0"/>
                  <w:marRight w:val="0"/>
                  <w:marTop w:val="0"/>
                  <w:marBottom w:val="0"/>
                  <w:divBdr>
                    <w:top w:val="single" w:sz="2" w:space="0" w:color="E3E3E3"/>
                    <w:left w:val="single" w:sz="2" w:space="0" w:color="E3E3E3"/>
                    <w:bottom w:val="single" w:sz="2" w:space="0" w:color="E3E3E3"/>
                    <w:right w:val="single" w:sz="2" w:space="0" w:color="E3E3E3"/>
                  </w:divBdr>
                  <w:divsChild>
                    <w:div w:id="766391662">
                      <w:marLeft w:val="0"/>
                      <w:marRight w:val="0"/>
                      <w:marTop w:val="0"/>
                      <w:marBottom w:val="0"/>
                      <w:divBdr>
                        <w:top w:val="single" w:sz="2" w:space="0" w:color="E3E3E3"/>
                        <w:left w:val="single" w:sz="2" w:space="0" w:color="E3E3E3"/>
                        <w:bottom w:val="single" w:sz="2" w:space="0" w:color="E3E3E3"/>
                        <w:right w:val="single" w:sz="2" w:space="0" w:color="E3E3E3"/>
                      </w:divBdr>
                      <w:divsChild>
                        <w:div w:id="1439645718">
                          <w:marLeft w:val="0"/>
                          <w:marRight w:val="0"/>
                          <w:marTop w:val="0"/>
                          <w:marBottom w:val="0"/>
                          <w:divBdr>
                            <w:top w:val="single" w:sz="2" w:space="0" w:color="E3E3E3"/>
                            <w:left w:val="single" w:sz="2" w:space="0" w:color="E3E3E3"/>
                            <w:bottom w:val="single" w:sz="2" w:space="0" w:color="E3E3E3"/>
                            <w:right w:val="single" w:sz="2" w:space="0" w:color="E3E3E3"/>
                          </w:divBdr>
                          <w:divsChild>
                            <w:div w:id="744377862">
                              <w:marLeft w:val="0"/>
                              <w:marRight w:val="0"/>
                              <w:marTop w:val="0"/>
                              <w:marBottom w:val="0"/>
                              <w:divBdr>
                                <w:top w:val="single" w:sz="2" w:space="0" w:color="E3E3E3"/>
                                <w:left w:val="single" w:sz="2" w:space="0" w:color="E3E3E3"/>
                                <w:bottom w:val="single" w:sz="2" w:space="0" w:color="E3E3E3"/>
                                <w:right w:val="single" w:sz="2" w:space="0" w:color="E3E3E3"/>
                              </w:divBdr>
                              <w:divsChild>
                                <w:div w:id="722682112">
                                  <w:marLeft w:val="0"/>
                                  <w:marRight w:val="0"/>
                                  <w:marTop w:val="0"/>
                                  <w:marBottom w:val="0"/>
                                  <w:divBdr>
                                    <w:top w:val="single" w:sz="2" w:space="0" w:color="E3E3E3"/>
                                    <w:left w:val="single" w:sz="2" w:space="0" w:color="E3E3E3"/>
                                    <w:bottom w:val="single" w:sz="2" w:space="0" w:color="E3E3E3"/>
                                    <w:right w:val="single" w:sz="2" w:space="0" w:color="E3E3E3"/>
                                  </w:divBdr>
                                  <w:divsChild>
                                    <w:div w:id="9340981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1568828">
                      <w:marLeft w:val="0"/>
                      <w:marRight w:val="0"/>
                      <w:marTop w:val="0"/>
                      <w:marBottom w:val="0"/>
                      <w:divBdr>
                        <w:top w:val="single" w:sz="2" w:space="0" w:color="E3E3E3"/>
                        <w:left w:val="single" w:sz="2" w:space="0" w:color="E3E3E3"/>
                        <w:bottom w:val="single" w:sz="2" w:space="0" w:color="E3E3E3"/>
                        <w:right w:val="single" w:sz="2" w:space="0" w:color="E3E3E3"/>
                      </w:divBdr>
                      <w:divsChild>
                        <w:div w:id="1440951651">
                          <w:marLeft w:val="0"/>
                          <w:marRight w:val="0"/>
                          <w:marTop w:val="0"/>
                          <w:marBottom w:val="0"/>
                          <w:divBdr>
                            <w:top w:val="single" w:sz="2" w:space="0" w:color="E3E3E3"/>
                            <w:left w:val="single" w:sz="2" w:space="0" w:color="E3E3E3"/>
                            <w:bottom w:val="single" w:sz="2" w:space="0" w:color="E3E3E3"/>
                            <w:right w:val="single" w:sz="2" w:space="0" w:color="E3E3E3"/>
                          </w:divBdr>
                        </w:div>
                        <w:div w:id="2028407652">
                          <w:marLeft w:val="0"/>
                          <w:marRight w:val="0"/>
                          <w:marTop w:val="0"/>
                          <w:marBottom w:val="0"/>
                          <w:divBdr>
                            <w:top w:val="single" w:sz="2" w:space="0" w:color="E3E3E3"/>
                            <w:left w:val="single" w:sz="2" w:space="0" w:color="E3E3E3"/>
                            <w:bottom w:val="single" w:sz="2" w:space="0" w:color="E3E3E3"/>
                            <w:right w:val="single" w:sz="2" w:space="0" w:color="E3E3E3"/>
                          </w:divBdr>
                          <w:divsChild>
                            <w:div w:id="2037652158">
                              <w:marLeft w:val="0"/>
                              <w:marRight w:val="0"/>
                              <w:marTop w:val="0"/>
                              <w:marBottom w:val="0"/>
                              <w:divBdr>
                                <w:top w:val="single" w:sz="2" w:space="0" w:color="E3E3E3"/>
                                <w:left w:val="single" w:sz="2" w:space="0" w:color="E3E3E3"/>
                                <w:bottom w:val="single" w:sz="2" w:space="0" w:color="E3E3E3"/>
                                <w:right w:val="single" w:sz="2" w:space="0" w:color="E3E3E3"/>
                              </w:divBdr>
                              <w:divsChild>
                                <w:div w:id="1376084775">
                                  <w:marLeft w:val="0"/>
                                  <w:marRight w:val="0"/>
                                  <w:marTop w:val="0"/>
                                  <w:marBottom w:val="0"/>
                                  <w:divBdr>
                                    <w:top w:val="single" w:sz="2" w:space="0" w:color="E3E3E3"/>
                                    <w:left w:val="single" w:sz="2" w:space="0" w:color="E3E3E3"/>
                                    <w:bottom w:val="single" w:sz="2" w:space="0" w:color="E3E3E3"/>
                                    <w:right w:val="single" w:sz="2" w:space="0" w:color="E3E3E3"/>
                                  </w:divBdr>
                                  <w:divsChild>
                                    <w:div w:id="5643426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87739707">
      <w:bodyDiv w:val="1"/>
      <w:marLeft w:val="0"/>
      <w:marRight w:val="0"/>
      <w:marTop w:val="0"/>
      <w:marBottom w:val="0"/>
      <w:divBdr>
        <w:top w:val="none" w:sz="0" w:space="0" w:color="auto"/>
        <w:left w:val="none" w:sz="0" w:space="0" w:color="auto"/>
        <w:bottom w:val="none" w:sz="0" w:space="0" w:color="auto"/>
        <w:right w:val="none" w:sz="0" w:space="0" w:color="auto"/>
      </w:divBdr>
    </w:div>
    <w:div w:id="810444440">
      <w:bodyDiv w:val="1"/>
      <w:marLeft w:val="0"/>
      <w:marRight w:val="0"/>
      <w:marTop w:val="0"/>
      <w:marBottom w:val="0"/>
      <w:divBdr>
        <w:top w:val="none" w:sz="0" w:space="0" w:color="auto"/>
        <w:left w:val="none" w:sz="0" w:space="0" w:color="auto"/>
        <w:bottom w:val="none" w:sz="0" w:space="0" w:color="auto"/>
        <w:right w:val="none" w:sz="0" w:space="0" w:color="auto"/>
      </w:divBdr>
    </w:div>
    <w:div w:id="956180067">
      <w:bodyDiv w:val="1"/>
      <w:marLeft w:val="0"/>
      <w:marRight w:val="0"/>
      <w:marTop w:val="0"/>
      <w:marBottom w:val="0"/>
      <w:divBdr>
        <w:top w:val="none" w:sz="0" w:space="0" w:color="auto"/>
        <w:left w:val="none" w:sz="0" w:space="0" w:color="auto"/>
        <w:bottom w:val="none" w:sz="0" w:space="0" w:color="auto"/>
        <w:right w:val="none" w:sz="0" w:space="0" w:color="auto"/>
      </w:divBdr>
    </w:div>
    <w:div w:id="1050419424">
      <w:bodyDiv w:val="1"/>
      <w:marLeft w:val="0"/>
      <w:marRight w:val="0"/>
      <w:marTop w:val="0"/>
      <w:marBottom w:val="0"/>
      <w:divBdr>
        <w:top w:val="none" w:sz="0" w:space="0" w:color="auto"/>
        <w:left w:val="none" w:sz="0" w:space="0" w:color="auto"/>
        <w:bottom w:val="none" w:sz="0" w:space="0" w:color="auto"/>
        <w:right w:val="none" w:sz="0" w:space="0" w:color="auto"/>
      </w:divBdr>
    </w:div>
    <w:div w:id="1088308313">
      <w:bodyDiv w:val="1"/>
      <w:marLeft w:val="0"/>
      <w:marRight w:val="0"/>
      <w:marTop w:val="0"/>
      <w:marBottom w:val="0"/>
      <w:divBdr>
        <w:top w:val="none" w:sz="0" w:space="0" w:color="auto"/>
        <w:left w:val="none" w:sz="0" w:space="0" w:color="auto"/>
        <w:bottom w:val="none" w:sz="0" w:space="0" w:color="auto"/>
        <w:right w:val="none" w:sz="0" w:space="0" w:color="auto"/>
      </w:divBdr>
    </w:div>
    <w:div w:id="1096369567">
      <w:bodyDiv w:val="1"/>
      <w:marLeft w:val="0"/>
      <w:marRight w:val="0"/>
      <w:marTop w:val="0"/>
      <w:marBottom w:val="0"/>
      <w:divBdr>
        <w:top w:val="none" w:sz="0" w:space="0" w:color="auto"/>
        <w:left w:val="none" w:sz="0" w:space="0" w:color="auto"/>
        <w:bottom w:val="none" w:sz="0" w:space="0" w:color="auto"/>
        <w:right w:val="none" w:sz="0" w:space="0" w:color="auto"/>
      </w:divBdr>
    </w:div>
    <w:div w:id="1376195737">
      <w:bodyDiv w:val="1"/>
      <w:marLeft w:val="0"/>
      <w:marRight w:val="0"/>
      <w:marTop w:val="0"/>
      <w:marBottom w:val="0"/>
      <w:divBdr>
        <w:top w:val="none" w:sz="0" w:space="0" w:color="auto"/>
        <w:left w:val="none" w:sz="0" w:space="0" w:color="auto"/>
        <w:bottom w:val="none" w:sz="0" w:space="0" w:color="auto"/>
        <w:right w:val="none" w:sz="0" w:space="0" w:color="auto"/>
      </w:divBdr>
    </w:div>
    <w:div w:id="1503082114">
      <w:bodyDiv w:val="1"/>
      <w:marLeft w:val="0"/>
      <w:marRight w:val="0"/>
      <w:marTop w:val="0"/>
      <w:marBottom w:val="0"/>
      <w:divBdr>
        <w:top w:val="none" w:sz="0" w:space="0" w:color="auto"/>
        <w:left w:val="none" w:sz="0" w:space="0" w:color="auto"/>
        <w:bottom w:val="none" w:sz="0" w:space="0" w:color="auto"/>
        <w:right w:val="none" w:sz="0" w:space="0" w:color="auto"/>
      </w:divBdr>
    </w:div>
    <w:div w:id="1633244590">
      <w:bodyDiv w:val="1"/>
      <w:marLeft w:val="0"/>
      <w:marRight w:val="0"/>
      <w:marTop w:val="0"/>
      <w:marBottom w:val="0"/>
      <w:divBdr>
        <w:top w:val="none" w:sz="0" w:space="0" w:color="auto"/>
        <w:left w:val="none" w:sz="0" w:space="0" w:color="auto"/>
        <w:bottom w:val="none" w:sz="0" w:space="0" w:color="auto"/>
        <w:right w:val="none" w:sz="0" w:space="0" w:color="auto"/>
      </w:divBdr>
    </w:div>
    <w:div w:id="1712684769">
      <w:bodyDiv w:val="1"/>
      <w:marLeft w:val="0"/>
      <w:marRight w:val="0"/>
      <w:marTop w:val="0"/>
      <w:marBottom w:val="0"/>
      <w:divBdr>
        <w:top w:val="none" w:sz="0" w:space="0" w:color="auto"/>
        <w:left w:val="none" w:sz="0" w:space="0" w:color="auto"/>
        <w:bottom w:val="none" w:sz="0" w:space="0" w:color="auto"/>
        <w:right w:val="none" w:sz="0" w:space="0" w:color="auto"/>
      </w:divBdr>
    </w:div>
    <w:div w:id="1724714382">
      <w:bodyDiv w:val="1"/>
      <w:marLeft w:val="0"/>
      <w:marRight w:val="0"/>
      <w:marTop w:val="0"/>
      <w:marBottom w:val="0"/>
      <w:divBdr>
        <w:top w:val="none" w:sz="0" w:space="0" w:color="auto"/>
        <w:left w:val="none" w:sz="0" w:space="0" w:color="auto"/>
        <w:bottom w:val="none" w:sz="0" w:space="0" w:color="auto"/>
        <w:right w:val="none" w:sz="0" w:space="0" w:color="auto"/>
      </w:divBdr>
    </w:div>
    <w:div w:id="1951738307">
      <w:bodyDiv w:val="1"/>
      <w:marLeft w:val="0"/>
      <w:marRight w:val="0"/>
      <w:marTop w:val="0"/>
      <w:marBottom w:val="0"/>
      <w:divBdr>
        <w:top w:val="none" w:sz="0" w:space="0" w:color="auto"/>
        <w:left w:val="none" w:sz="0" w:space="0" w:color="auto"/>
        <w:bottom w:val="none" w:sz="0" w:space="0" w:color="auto"/>
        <w:right w:val="none" w:sz="0" w:space="0" w:color="auto"/>
      </w:divBdr>
    </w:div>
    <w:div w:id="2112581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angri-la.com/corporate/investor-relations/annual-repor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ravelodge.co.uk/investors/annual-report-and-accou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3CFE49-E3EC-4D95-85BC-B68E284DB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835</TotalTime>
  <Pages>9</Pages>
  <Words>2030</Words>
  <Characters>12566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monica filip</cp:lastModifiedBy>
  <cp:revision>40</cp:revision>
  <dcterms:created xsi:type="dcterms:W3CDTF">2021-05-10T21:24:00Z</dcterms:created>
  <dcterms:modified xsi:type="dcterms:W3CDTF">2024-10-14T20:13:00Z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fe14cd6c5acd54df0df487bd951eeeb8d3f1b4d9693ae7f1d04c2e6281c46cf4</vt:lpwstr>
  </property>
</Properties>
</file>