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2083E" w14:textId="1B3685F0" w:rsidR="00543410" w:rsidRDefault="0047373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Cu</w:t>
      </w:r>
      <w:r w:rsidR="0062269D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c</w:t>
      </w:r>
      <w:r w:rsidR="0062269D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iffe</w:t>
      </w:r>
      <w:proofErr w:type="spellEnd"/>
      <w:r>
        <w:rPr>
          <w:rFonts w:ascii="Arial" w:hAnsi="Arial" w:cs="Arial"/>
          <w:sz w:val="24"/>
          <w:szCs w:val="24"/>
        </w:rPr>
        <w:t xml:space="preserve"> and ward,</w:t>
      </w:r>
      <w:r w:rsidR="00543410">
        <w:rPr>
          <w:rFonts w:ascii="Arial" w:hAnsi="Arial" w:cs="Arial"/>
          <w:sz w:val="24"/>
          <w:szCs w:val="24"/>
        </w:rPr>
        <w:t xml:space="preserve"> (2006)</w:t>
      </w:r>
      <w:r>
        <w:rPr>
          <w:rFonts w:ascii="Arial" w:hAnsi="Arial" w:cs="Arial"/>
          <w:sz w:val="24"/>
          <w:szCs w:val="24"/>
        </w:rPr>
        <w:t xml:space="preserve"> suggest it is important to critique/review other people’s </w:t>
      </w:r>
    </w:p>
    <w:p w14:paraId="3703789A" w14:textId="77777777" w:rsidR="00543410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 because it will point o</w:t>
      </w:r>
      <w:r w:rsidR="00927778">
        <w:rPr>
          <w:rFonts w:ascii="Arial" w:hAnsi="Arial" w:cs="Arial"/>
          <w:sz w:val="24"/>
          <w:szCs w:val="24"/>
        </w:rPr>
        <w:t>ut</w:t>
      </w:r>
      <w:r>
        <w:rPr>
          <w:rFonts w:ascii="Arial" w:hAnsi="Arial" w:cs="Arial"/>
          <w:sz w:val="24"/>
          <w:szCs w:val="24"/>
        </w:rPr>
        <w:t xml:space="preserve"> the negative </w:t>
      </w:r>
      <w:r w:rsidR="00927778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positive</w:t>
      </w:r>
      <w:r w:rsidR="00927778">
        <w:rPr>
          <w:rFonts w:ascii="Arial" w:hAnsi="Arial" w:cs="Arial"/>
          <w:sz w:val="24"/>
          <w:szCs w:val="24"/>
        </w:rPr>
        <w:t xml:space="preserve"> points within the research, it </w:t>
      </w:r>
    </w:p>
    <w:p w14:paraId="309010E6" w14:textId="2BA6BF3E" w:rsidR="00543410" w:rsidRDefault="005434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</w:t>
      </w:r>
      <w:r w:rsidR="00927778">
        <w:rPr>
          <w:rFonts w:ascii="Arial" w:hAnsi="Arial" w:cs="Arial"/>
          <w:sz w:val="24"/>
          <w:szCs w:val="24"/>
        </w:rPr>
        <w:t>also</w:t>
      </w:r>
      <w:r>
        <w:rPr>
          <w:rFonts w:ascii="Arial" w:hAnsi="Arial" w:cs="Arial"/>
          <w:sz w:val="24"/>
          <w:szCs w:val="24"/>
        </w:rPr>
        <w:t xml:space="preserve"> to make sure</w:t>
      </w:r>
      <w:r w:rsidR="00927778">
        <w:rPr>
          <w:rFonts w:ascii="Arial" w:hAnsi="Arial" w:cs="Arial"/>
          <w:sz w:val="24"/>
          <w:szCs w:val="24"/>
        </w:rPr>
        <w:t xml:space="preserve"> that correct and </w:t>
      </w:r>
      <w:proofErr w:type="gramStart"/>
      <w:r w:rsidR="00927778">
        <w:rPr>
          <w:rFonts w:ascii="Arial" w:hAnsi="Arial" w:cs="Arial"/>
          <w:sz w:val="24"/>
          <w:szCs w:val="24"/>
        </w:rPr>
        <w:t>factual information</w:t>
      </w:r>
      <w:proofErr w:type="gramEnd"/>
      <w:r w:rsidR="00927778">
        <w:rPr>
          <w:rFonts w:ascii="Arial" w:hAnsi="Arial" w:cs="Arial"/>
          <w:sz w:val="24"/>
          <w:szCs w:val="24"/>
        </w:rPr>
        <w:t xml:space="preserve"> is being shared.</w:t>
      </w:r>
    </w:p>
    <w:p w14:paraId="7655B5A0" w14:textId="00BB67F7" w:rsidR="000C7D02" w:rsidRDefault="00B857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Sneddon and </w:t>
      </w:r>
      <w:r w:rsidR="000C7D02">
        <w:rPr>
          <w:rFonts w:ascii="Arial" w:hAnsi="Arial" w:cs="Arial"/>
          <w:sz w:val="24"/>
          <w:szCs w:val="24"/>
        </w:rPr>
        <w:t>Robinson (2014) have clearly showed their title with bold writing</w:t>
      </w:r>
    </w:p>
    <w:p w14:paraId="2F6AF905" w14:textId="03ECD075" w:rsidR="000C7D02" w:rsidRDefault="000C7D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D3758">
        <w:rPr>
          <w:rFonts w:ascii="Arial" w:hAnsi="Arial" w:cs="Arial"/>
          <w:sz w:val="24"/>
          <w:szCs w:val="24"/>
        </w:rPr>
        <w:t>however,</w:t>
      </w:r>
      <w:r>
        <w:rPr>
          <w:rFonts w:ascii="Arial" w:hAnsi="Arial" w:cs="Arial"/>
          <w:sz w:val="24"/>
          <w:szCs w:val="24"/>
        </w:rPr>
        <w:t xml:space="preserve"> the title could be a bit more descriptive and have a bit more detail as it </w:t>
      </w:r>
    </w:p>
    <w:p w14:paraId="6E2C4562" w14:textId="77777777" w:rsidR="000C7D02" w:rsidRDefault="000C7D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could lead to many possibilities. </w:t>
      </w:r>
      <w:r w:rsidR="0047373B">
        <w:rPr>
          <w:rFonts w:ascii="Arial" w:hAnsi="Arial" w:cs="Arial"/>
          <w:sz w:val="24"/>
          <w:szCs w:val="24"/>
        </w:rPr>
        <w:t>The ti</w:t>
      </w:r>
      <w:r w:rsidR="003A02FC">
        <w:rPr>
          <w:rFonts w:ascii="Arial" w:hAnsi="Arial" w:cs="Arial"/>
          <w:sz w:val="24"/>
          <w:szCs w:val="24"/>
        </w:rPr>
        <w:t>t</w:t>
      </w:r>
      <w:r w:rsidR="0047373B">
        <w:rPr>
          <w:rFonts w:ascii="Arial" w:hAnsi="Arial" w:cs="Arial"/>
          <w:sz w:val="24"/>
          <w:szCs w:val="24"/>
        </w:rPr>
        <w:t>le of a piece of writing is</w:t>
      </w:r>
      <w:r>
        <w:rPr>
          <w:rFonts w:ascii="Arial" w:hAnsi="Arial" w:cs="Arial"/>
          <w:sz w:val="24"/>
          <w:szCs w:val="24"/>
        </w:rPr>
        <w:t xml:space="preserve"> </w:t>
      </w:r>
      <w:r w:rsidR="0047373B">
        <w:rPr>
          <w:rFonts w:ascii="Arial" w:hAnsi="Arial" w:cs="Arial"/>
          <w:sz w:val="24"/>
          <w:szCs w:val="24"/>
        </w:rPr>
        <w:t>Important</w:t>
      </w:r>
      <w:r>
        <w:rPr>
          <w:rFonts w:ascii="Arial" w:hAnsi="Arial" w:cs="Arial"/>
          <w:sz w:val="24"/>
          <w:szCs w:val="24"/>
        </w:rPr>
        <w:t xml:space="preserve"> </w:t>
      </w:r>
      <w:r w:rsidR="0047373B">
        <w:rPr>
          <w:rFonts w:ascii="Arial" w:hAnsi="Arial" w:cs="Arial"/>
          <w:sz w:val="24"/>
          <w:szCs w:val="24"/>
        </w:rPr>
        <w:t>because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A045ABA" w14:textId="77777777" w:rsidR="000C7D02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what a person first sees when looking for reading material, the title should be</w:t>
      </w:r>
    </w:p>
    <w:p w14:paraId="6B352F9A" w14:textId="77777777" w:rsidR="000C7D02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descriptive enough with key words so that it is easy to identify if this is the correct </w:t>
      </w:r>
    </w:p>
    <w:p w14:paraId="0031085B" w14:textId="77777777" w:rsidR="003B204C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piece of work for them</w:t>
      </w:r>
      <w:r w:rsidR="003A02FC">
        <w:rPr>
          <w:rFonts w:ascii="Arial" w:hAnsi="Arial" w:cs="Arial"/>
          <w:sz w:val="24"/>
          <w:szCs w:val="24"/>
        </w:rPr>
        <w:t xml:space="preserve"> and should big enough that it stands out</w:t>
      </w:r>
      <w:r w:rsidR="003B20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3B204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title should also </w:t>
      </w:r>
    </w:p>
    <w:p w14:paraId="7AB2133F" w14:textId="14439829" w:rsidR="000C7D02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easy to understand and not confuse people in to thinking something that it is not</w:t>
      </w:r>
      <w:r w:rsidR="003A02FC">
        <w:rPr>
          <w:rFonts w:ascii="Arial" w:hAnsi="Arial" w:cs="Arial"/>
          <w:sz w:val="24"/>
          <w:szCs w:val="24"/>
        </w:rPr>
        <w:t xml:space="preserve"> </w:t>
      </w:r>
    </w:p>
    <w:p w14:paraId="417EFFFB" w14:textId="402F2915" w:rsidR="000C7D02" w:rsidRDefault="003A02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because this will just waste</w:t>
      </w:r>
      <w:r w:rsidR="000C7D0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time if people carry on reading through the piece of work</w:t>
      </w:r>
      <w:r w:rsidR="0047373B">
        <w:rPr>
          <w:rFonts w:ascii="Arial" w:hAnsi="Arial" w:cs="Arial"/>
          <w:sz w:val="24"/>
          <w:szCs w:val="24"/>
        </w:rPr>
        <w:t xml:space="preserve"> </w:t>
      </w:r>
    </w:p>
    <w:p w14:paraId="0B7AEE34" w14:textId="1EC98D9C" w:rsidR="0047373B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Chatburn</w:t>
      </w:r>
      <w:proofErr w:type="spellEnd"/>
      <w:r>
        <w:rPr>
          <w:rFonts w:ascii="Arial" w:hAnsi="Arial" w:cs="Arial"/>
          <w:sz w:val="24"/>
          <w:szCs w:val="24"/>
        </w:rPr>
        <w:t>, 2011, p.54)</w:t>
      </w:r>
      <w:r w:rsidR="000C7D02">
        <w:rPr>
          <w:rFonts w:ascii="Arial" w:hAnsi="Arial" w:cs="Arial"/>
          <w:sz w:val="24"/>
          <w:szCs w:val="24"/>
        </w:rPr>
        <w:t>.</w:t>
      </w:r>
    </w:p>
    <w:p w14:paraId="627E1471" w14:textId="77777777" w:rsidR="001D3758" w:rsidRDefault="000C7D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Sneddon and Robison (2014) have carried out a study</w:t>
      </w:r>
      <w:r w:rsidR="001D3758">
        <w:rPr>
          <w:rFonts w:ascii="Arial" w:hAnsi="Arial" w:cs="Arial"/>
          <w:sz w:val="24"/>
          <w:szCs w:val="24"/>
        </w:rPr>
        <w:t xml:space="preserve"> about carer assessments, the</w:t>
      </w:r>
    </w:p>
    <w:p w14:paraId="39A87383" w14:textId="77777777" w:rsidR="001D3758" w:rsidRDefault="001D37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study was done to find out why these assessments where not being carried out as </w:t>
      </w:r>
    </w:p>
    <w:p w14:paraId="38DC360C" w14:textId="0CE7E86D" w:rsidR="001D3758" w:rsidRDefault="001D37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seems to have been some reluctance from practitioners to carry out a separate </w:t>
      </w:r>
    </w:p>
    <w:p w14:paraId="5DD51573" w14:textId="77777777" w:rsidR="00D6767A" w:rsidRDefault="001D37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assessment on carers.</w:t>
      </w:r>
      <w:r w:rsidR="006467E6">
        <w:rPr>
          <w:rFonts w:ascii="Arial" w:hAnsi="Arial" w:cs="Arial"/>
          <w:sz w:val="24"/>
          <w:szCs w:val="24"/>
        </w:rPr>
        <w:t xml:space="preserve"> The research has been carried out by Dr Diane Seddon and </w:t>
      </w:r>
    </w:p>
    <w:p w14:paraId="14211B85" w14:textId="6CE48FAD" w:rsidR="00D6767A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 Catherine Robinson of Bangor </w:t>
      </w:r>
      <w:r w:rsidR="00D6767A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niversity</w:t>
      </w:r>
      <w:r w:rsidR="00222BE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both authors have th</w:t>
      </w:r>
      <w:r w:rsidR="00222BED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academic </w:t>
      </w:r>
    </w:p>
    <w:p w14:paraId="35DDFF1F" w14:textId="77777777" w:rsidR="00D6767A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 to have carried out this research based on the number of published</w:t>
      </w:r>
    </w:p>
    <w:p w14:paraId="258BE77B" w14:textId="77777777" w:rsidR="00222BED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article</w:t>
      </w:r>
      <w:r w:rsidR="00222BED">
        <w:rPr>
          <w:rFonts w:ascii="Arial" w:hAnsi="Arial" w:cs="Arial"/>
          <w:sz w:val="24"/>
          <w:szCs w:val="24"/>
        </w:rPr>
        <w:t>s they have written</w:t>
      </w:r>
      <w:r>
        <w:rPr>
          <w:rFonts w:ascii="Arial" w:hAnsi="Arial" w:cs="Arial"/>
          <w:sz w:val="24"/>
          <w:szCs w:val="24"/>
        </w:rPr>
        <w:t xml:space="preserve"> both individually and together, Dr Seddon also has a </w:t>
      </w:r>
    </w:p>
    <w:p w14:paraId="752A7F58" w14:textId="77777777" w:rsidR="00222BED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leading role in developing a successful research programme and led a successful </w:t>
      </w:r>
    </w:p>
    <w:p w14:paraId="7561B61B" w14:textId="2559E473" w:rsidR="00222BED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carer research programme and has established reputation for completing policy </w:t>
      </w:r>
    </w:p>
    <w:p w14:paraId="0DB816E0" w14:textId="77777777" w:rsidR="00222BED" w:rsidRDefault="006467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relevant research that has impact, this</w:t>
      </w:r>
      <w:r w:rsidR="00D6767A">
        <w:rPr>
          <w:rFonts w:ascii="Arial" w:hAnsi="Arial" w:cs="Arial"/>
          <w:sz w:val="24"/>
          <w:szCs w:val="24"/>
        </w:rPr>
        <w:t xml:space="preserve"> is where this information was clarified (Bangor</w:t>
      </w:r>
    </w:p>
    <w:p w14:paraId="354A66A0" w14:textId="409420B8" w:rsidR="000C7D02" w:rsidRDefault="00D676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University</w:t>
      </w:r>
      <w:r w:rsidR="00081E0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2018). </w:t>
      </w:r>
    </w:p>
    <w:p w14:paraId="6A40F70D" w14:textId="77777777" w:rsidR="00753B83" w:rsidRDefault="00D676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Seddon and Robinson (2014) ha</w:t>
      </w:r>
      <w:r w:rsidR="00753B83">
        <w:rPr>
          <w:rFonts w:ascii="Arial" w:hAnsi="Arial" w:cs="Arial"/>
          <w:sz w:val="24"/>
          <w:szCs w:val="24"/>
        </w:rPr>
        <w:t>ve</w:t>
      </w:r>
      <w:r>
        <w:rPr>
          <w:rFonts w:ascii="Arial" w:hAnsi="Arial" w:cs="Arial"/>
          <w:sz w:val="24"/>
          <w:szCs w:val="24"/>
        </w:rPr>
        <w:t xml:space="preserve"> used an informative abstract within their paper,</w:t>
      </w:r>
    </w:p>
    <w:p w14:paraId="4EAE8AE8" w14:textId="77777777" w:rsidR="00753B83" w:rsidRDefault="00D676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an informative abstract </w:t>
      </w:r>
      <w:r w:rsidR="00914804">
        <w:rPr>
          <w:rFonts w:ascii="Arial" w:hAnsi="Arial" w:cs="Arial"/>
          <w:sz w:val="24"/>
          <w:szCs w:val="24"/>
        </w:rPr>
        <w:t>will give u a good understanding of what the article is about,</w:t>
      </w:r>
    </w:p>
    <w:p w14:paraId="38E76BD3" w14:textId="59528B15" w:rsidR="00914804" w:rsidRDefault="009148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</w:t>
      </w:r>
      <w:r w:rsidR="00851D69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 would typically include any results, conclusions and sometimes recommendations</w:t>
      </w:r>
    </w:p>
    <w:p w14:paraId="0EECD07A" w14:textId="77777777" w:rsidR="00543410" w:rsidRDefault="009148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from the author (University of Sothern </w:t>
      </w:r>
      <w:r w:rsidR="00851D69">
        <w:rPr>
          <w:rFonts w:ascii="Arial" w:hAnsi="Arial" w:cs="Arial"/>
          <w:sz w:val="24"/>
          <w:szCs w:val="24"/>
        </w:rPr>
        <w:t>California (USC)</w:t>
      </w:r>
      <w:r w:rsidR="00081E02">
        <w:rPr>
          <w:rFonts w:ascii="Arial" w:hAnsi="Arial" w:cs="Arial"/>
          <w:sz w:val="24"/>
          <w:szCs w:val="24"/>
        </w:rPr>
        <w:t>,</w:t>
      </w:r>
      <w:r w:rsidR="00851D69">
        <w:rPr>
          <w:rFonts w:ascii="Arial" w:hAnsi="Arial" w:cs="Arial"/>
          <w:sz w:val="24"/>
          <w:szCs w:val="24"/>
        </w:rPr>
        <w:t xml:space="preserve"> 2018).</w:t>
      </w:r>
      <w:r w:rsidR="00ED2FCB">
        <w:rPr>
          <w:rFonts w:ascii="Arial" w:hAnsi="Arial" w:cs="Arial"/>
          <w:sz w:val="24"/>
          <w:szCs w:val="24"/>
        </w:rPr>
        <w:t xml:space="preserve"> An Informative </w:t>
      </w:r>
    </w:p>
    <w:p w14:paraId="4A8D1588" w14:textId="77777777" w:rsidR="00543410" w:rsidRDefault="00ED2F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abstract should be between 100/250 and words long, it should give out enough </w:t>
      </w:r>
    </w:p>
    <w:p w14:paraId="446FE92F" w14:textId="764798C5" w:rsidR="00543410" w:rsidRDefault="00ED2F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information that the reader can decide whether the paper is what they need or not</w:t>
      </w:r>
    </w:p>
    <w:p w14:paraId="23F1C129" w14:textId="77777777" w:rsidR="00543410" w:rsidRDefault="00ED2F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43410">
        <w:rPr>
          <w:rFonts w:ascii="Arial" w:hAnsi="Arial" w:cs="Arial"/>
          <w:sz w:val="24"/>
          <w:szCs w:val="24"/>
        </w:rPr>
        <w:t>and should contain the</w:t>
      </w:r>
      <w:r>
        <w:rPr>
          <w:rFonts w:ascii="Arial" w:hAnsi="Arial" w:cs="Arial"/>
          <w:sz w:val="24"/>
          <w:szCs w:val="24"/>
        </w:rPr>
        <w:t xml:space="preserve"> results and conclusion</w:t>
      </w:r>
      <w:r w:rsidR="00543410">
        <w:rPr>
          <w:rFonts w:ascii="Arial" w:hAnsi="Arial" w:cs="Arial"/>
          <w:sz w:val="24"/>
          <w:szCs w:val="24"/>
        </w:rPr>
        <w:t xml:space="preserve"> as these</w:t>
      </w:r>
      <w:r>
        <w:rPr>
          <w:rFonts w:ascii="Arial" w:hAnsi="Arial" w:cs="Arial"/>
          <w:sz w:val="24"/>
          <w:szCs w:val="24"/>
        </w:rPr>
        <w:t xml:space="preserve"> are an important part of an</w:t>
      </w:r>
    </w:p>
    <w:p w14:paraId="627DD15A" w14:textId="49271F90" w:rsidR="00D6767A" w:rsidRDefault="00ED2F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informative abstract</w:t>
      </w:r>
      <w:r w:rsidR="00543410">
        <w:rPr>
          <w:rFonts w:ascii="Arial" w:hAnsi="Arial" w:cs="Arial"/>
          <w:sz w:val="24"/>
          <w:szCs w:val="24"/>
        </w:rPr>
        <w:t xml:space="preserve"> (University of Southern California (USC) 2018).</w:t>
      </w:r>
    </w:p>
    <w:p w14:paraId="3115BCF1" w14:textId="77777777" w:rsidR="00C16D05" w:rsidRDefault="00C16D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Sneddon and Robinson, (2014) have </w:t>
      </w:r>
      <w:r w:rsidR="004B0EE0">
        <w:rPr>
          <w:rFonts w:ascii="Arial" w:hAnsi="Arial" w:cs="Arial"/>
          <w:sz w:val="24"/>
          <w:szCs w:val="24"/>
        </w:rPr>
        <w:t>reviewed many relev</w:t>
      </w:r>
      <w:r>
        <w:rPr>
          <w:rFonts w:ascii="Arial" w:hAnsi="Arial" w:cs="Arial"/>
          <w:sz w:val="24"/>
          <w:szCs w:val="24"/>
        </w:rPr>
        <w:t>a</w:t>
      </w:r>
      <w:r w:rsidR="004B0EE0">
        <w:rPr>
          <w:rFonts w:ascii="Arial" w:hAnsi="Arial" w:cs="Arial"/>
          <w:sz w:val="24"/>
          <w:szCs w:val="24"/>
        </w:rPr>
        <w:t xml:space="preserve">nt studies during </w:t>
      </w:r>
      <w:proofErr w:type="gramStart"/>
      <w:r w:rsidR="004B0EE0">
        <w:rPr>
          <w:rFonts w:ascii="Arial" w:hAnsi="Arial" w:cs="Arial"/>
          <w:sz w:val="24"/>
          <w:szCs w:val="24"/>
        </w:rPr>
        <w:t>their</w:t>
      </w:r>
      <w:proofErr w:type="gramEnd"/>
      <w:r w:rsidR="004B0EE0">
        <w:rPr>
          <w:rFonts w:ascii="Arial" w:hAnsi="Arial" w:cs="Arial"/>
          <w:sz w:val="24"/>
          <w:szCs w:val="24"/>
        </w:rPr>
        <w:t xml:space="preserve"> </w:t>
      </w:r>
    </w:p>
    <w:p w14:paraId="17E9B1E8" w14:textId="77777777" w:rsidR="00C16D05" w:rsidRDefault="004B0E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research, two </w:t>
      </w:r>
      <w:r w:rsidR="003D770A">
        <w:rPr>
          <w:rFonts w:ascii="Arial" w:hAnsi="Arial" w:cs="Arial"/>
          <w:sz w:val="24"/>
          <w:szCs w:val="24"/>
        </w:rPr>
        <w:t>o</w:t>
      </w:r>
      <w:r w:rsidR="00C16D05">
        <w:rPr>
          <w:rFonts w:ascii="Arial" w:hAnsi="Arial" w:cs="Arial"/>
          <w:sz w:val="24"/>
          <w:szCs w:val="24"/>
        </w:rPr>
        <w:t>f</w:t>
      </w:r>
      <w:r w:rsidR="003D770A"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t xml:space="preserve">studies </w:t>
      </w:r>
      <w:r w:rsidR="003D770A">
        <w:rPr>
          <w:rFonts w:ascii="Arial" w:hAnsi="Arial" w:cs="Arial"/>
          <w:sz w:val="24"/>
          <w:szCs w:val="24"/>
        </w:rPr>
        <w:t xml:space="preserve">included </w:t>
      </w:r>
      <w:r w:rsidR="009355E0">
        <w:rPr>
          <w:rFonts w:ascii="Arial" w:hAnsi="Arial" w:cs="Arial"/>
          <w:sz w:val="24"/>
          <w:szCs w:val="24"/>
        </w:rPr>
        <w:t xml:space="preserve">a document </w:t>
      </w:r>
      <w:r w:rsidR="00870357">
        <w:rPr>
          <w:rFonts w:ascii="Arial" w:hAnsi="Arial" w:cs="Arial"/>
          <w:sz w:val="24"/>
          <w:szCs w:val="24"/>
        </w:rPr>
        <w:t xml:space="preserve">put in place by the government to </w:t>
      </w:r>
    </w:p>
    <w:p w14:paraId="6716A73C" w14:textId="5455F8BD" w:rsidR="00C16D05" w:rsidRDefault="008703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help carers receive all the support they can to enable them to carry out their role </w:t>
      </w:r>
      <w:r w:rsidR="00C16D05">
        <w:rPr>
          <w:rFonts w:ascii="Arial" w:hAnsi="Arial" w:cs="Arial"/>
          <w:sz w:val="24"/>
          <w:szCs w:val="24"/>
        </w:rPr>
        <w:t>and</w:t>
      </w:r>
    </w:p>
    <w:p w14:paraId="73F2AECC" w14:textId="39C00EF7" w:rsidR="00C16D05" w:rsidRDefault="008703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be able to receive help when needed</w:t>
      </w:r>
      <w:r w:rsidR="001D3822">
        <w:rPr>
          <w:rFonts w:ascii="Arial" w:hAnsi="Arial" w:cs="Arial"/>
          <w:sz w:val="24"/>
          <w:szCs w:val="24"/>
        </w:rPr>
        <w:t xml:space="preserve">, this document was designed to be </w:t>
      </w:r>
    </w:p>
    <w:p w14:paraId="755A90AC" w14:textId="77777777" w:rsidR="00C16D05" w:rsidRDefault="001D38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completed with-in </w:t>
      </w:r>
      <w:r w:rsidR="00C16D05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four</w:t>
      </w:r>
      <w:r w:rsidR="00C16D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year</w:t>
      </w:r>
      <w:proofErr w:type="gramEnd"/>
      <w:r w:rsidR="00C16D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period and was very much relevant to the current</w:t>
      </w:r>
    </w:p>
    <w:p w14:paraId="280F66A7" w14:textId="77777777" w:rsidR="00C16D05" w:rsidRDefault="001D38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study.  </w:t>
      </w:r>
      <w:r w:rsidR="00870357">
        <w:rPr>
          <w:rFonts w:ascii="Arial" w:hAnsi="Arial" w:cs="Arial"/>
          <w:sz w:val="24"/>
          <w:szCs w:val="24"/>
        </w:rPr>
        <w:t>(De</w:t>
      </w:r>
      <w:r>
        <w:rPr>
          <w:rFonts w:ascii="Arial" w:hAnsi="Arial" w:cs="Arial"/>
          <w:sz w:val="24"/>
          <w:szCs w:val="24"/>
        </w:rPr>
        <w:t xml:space="preserve">partment of health, 2010). The second piece of literature Seddon and </w:t>
      </w:r>
    </w:p>
    <w:p w14:paraId="7FE18CED" w14:textId="77777777" w:rsidR="00C16D05" w:rsidRDefault="001D38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Robinson (2014) choose to review was </w:t>
      </w:r>
      <w:proofErr w:type="spellStart"/>
      <w:r>
        <w:rPr>
          <w:rFonts w:ascii="Arial" w:hAnsi="Arial" w:cs="Arial"/>
          <w:sz w:val="24"/>
          <w:szCs w:val="24"/>
        </w:rPr>
        <w:t>Guberman</w:t>
      </w:r>
      <w:proofErr w:type="spellEnd"/>
      <w:r>
        <w:rPr>
          <w:rFonts w:ascii="Arial" w:hAnsi="Arial" w:cs="Arial"/>
          <w:sz w:val="24"/>
          <w:szCs w:val="24"/>
        </w:rPr>
        <w:t xml:space="preserve"> et al, (2003)</w:t>
      </w:r>
      <w:r w:rsidR="00C7238D">
        <w:rPr>
          <w:rFonts w:ascii="Arial" w:hAnsi="Arial" w:cs="Arial"/>
          <w:sz w:val="24"/>
          <w:szCs w:val="24"/>
        </w:rPr>
        <w:t xml:space="preserve"> </w:t>
      </w:r>
      <w:r w:rsidR="00927483">
        <w:rPr>
          <w:rFonts w:ascii="Arial" w:hAnsi="Arial" w:cs="Arial"/>
          <w:sz w:val="24"/>
          <w:szCs w:val="24"/>
        </w:rPr>
        <w:t xml:space="preserve">this was a study </w:t>
      </w:r>
    </w:p>
    <w:p w14:paraId="0F338230" w14:textId="77777777" w:rsidR="00C16D05" w:rsidRDefault="009274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which included focus groups and interviews, this piece of literature was again</w:t>
      </w:r>
    </w:p>
    <w:p w14:paraId="5CC904DB" w14:textId="77777777" w:rsidR="00C16D05" w:rsidRDefault="009274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relevant to Seddon and Robison, (2014) study because it was gathering evidence </w:t>
      </w:r>
    </w:p>
    <w:p w14:paraId="01336E57" w14:textId="77777777" w:rsidR="00C16D05" w:rsidRDefault="009274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use of assessment tools and how effective they were to build carer and </w:t>
      </w:r>
    </w:p>
    <w:p w14:paraId="423CD0B9" w14:textId="77777777" w:rsidR="00C16D05" w:rsidRDefault="009274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and social care system relationships. It also showed that by doing a c</w:t>
      </w:r>
      <w:r w:rsidR="00C16D05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rer</w:t>
      </w:r>
    </w:p>
    <w:p w14:paraId="17DB39F0" w14:textId="77777777" w:rsidR="00C74253" w:rsidRDefault="009274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assessment the carer could voice their feelings</w:t>
      </w:r>
      <w:r w:rsidR="00C16D0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16D05">
        <w:rPr>
          <w:rFonts w:ascii="Arial" w:hAnsi="Arial" w:cs="Arial"/>
          <w:sz w:val="24"/>
          <w:szCs w:val="24"/>
        </w:rPr>
        <w:t>Guberman</w:t>
      </w:r>
      <w:proofErr w:type="spellEnd"/>
      <w:r w:rsidR="00C16D05">
        <w:rPr>
          <w:rFonts w:ascii="Arial" w:hAnsi="Arial" w:cs="Arial"/>
          <w:sz w:val="24"/>
          <w:szCs w:val="24"/>
        </w:rPr>
        <w:t xml:space="preserve"> et al, (2003) was a</w:t>
      </w:r>
    </w:p>
    <w:p w14:paraId="534FCB62" w14:textId="77777777" w:rsidR="00C74253" w:rsidRDefault="00C16D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dated piece of literature but it didn’t seem to matter as it was so relevant to the</w:t>
      </w:r>
    </w:p>
    <w:p w14:paraId="5144D0DF" w14:textId="77777777" w:rsidR="00C74253" w:rsidRDefault="00C16D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study. The department of health, (2014) document was a</w:t>
      </w:r>
      <w:r w:rsidR="00C74253">
        <w:rPr>
          <w:rFonts w:ascii="Arial" w:hAnsi="Arial" w:cs="Arial"/>
          <w:sz w:val="24"/>
          <w:szCs w:val="24"/>
        </w:rPr>
        <w:t>n up to date piece being</w:t>
      </w:r>
    </w:p>
    <w:p w14:paraId="1F0BB1BE" w14:textId="373A43B9" w:rsidR="004B0EE0" w:rsidRDefault="00C742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done the same year as the study.</w:t>
      </w:r>
    </w:p>
    <w:p w14:paraId="4DE58C3D" w14:textId="77777777" w:rsidR="00BB0126" w:rsidRDefault="004B0E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main aim of the study has been clearly stated within this research article the ai</w:t>
      </w:r>
      <w:r w:rsidR="00BB0126">
        <w:rPr>
          <w:rFonts w:ascii="Arial" w:hAnsi="Arial" w:cs="Arial"/>
          <w:sz w:val="24"/>
          <w:szCs w:val="24"/>
        </w:rPr>
        <w:t>m</w:t>
      </w:r>
    </w:p>
    <w:p w14:paraId="4AC82A02" w14:textId="77777777" w:rsidR="00BB0126" w:rsidRDefault="004B0E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of the study was to </w:t>
      </w:r>
      <w:r w:rsidR="00BB0126">
        <w:rPr>
          <w:rFonts w:ascii="Arial" w:hAnsi="Arial" w:cs="Arial"/>
          <w:sz w:val="24"/>
          <w:szCs w:val="24"/>
        </w:rPr>
        <w:t>find out about the difficulties or reasons behind carers not</w:t>
      </w:r>
    </w:p>
    <w:p w14:paraId="382E0389" w14:textId="5227F7A8" w:rsidR="00BB0126" w:rsidRDefault="00BB01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receiving separate and much needed carer assessments (Seddon and Robinson</w:t>
      </w:r>
      <w:r w:rsidR="00081E02">
        <w:rPr>
          <w:rFonts w:ascii="Arial" w:hAnsi="Arial" w:cs="Arial"/>
          <w:sz w:val="24"/>
          <w:szCs w:val="24"/>
        </w:rPr>
        <w:t>,</w:t>
      </w:r>
    </w:p>
    <w:p w14:paraId="3D49331E" w14:textId="77777777" w:rsidR="001176DA" w:rsidRDefault="00BB01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2018).</w:t>
      </w:r>
      <w:r w:rsidR="00081E02">
        <w:rPr>
          <w:rFonts w:ascii="Arial" w:hAnsi="Arial" w:cs="Arial"/>
          <w:sz w:val="24"/>
          <w:szCs w:val="24"/>
        </w:rPr>
        <w:t xml:space="preserve"> </w:t>
      </w:r>
      <w:r w:rsidR="00046907">
        <w:rPr>
          <w:rFonts w:ascii="Arial" w:hAnsi="Arial" w:cs="Arial"/>
          <w:sz w:val="24"/>
          <w:szCs w:val="24"/>
        </w:rPr>
        <w:t xml:space="preserve">The aim is </w:t>
      </w:r>
      <w:r w:rsidR="001176DA">
        <w:rPr>
          <w:rFonts w:ascii="Arial" w:hAnsi="Arial" w:cs="Arial"/>
          <w:sz w:val="24"/>
          <w:szCs w:val="24"/>
        </w:rPr>
        <w:t>important,</w:t>
      </w:r>
      <w:r w:rsidR="00046907">
        <w:rPr>
          <w:rFonts w:ascii="Arial" w:hAnsi="Arial" w:cs="Arial"/>
          <w:sz w:val="24"/>
          <w:szCs w:val="24"/>
        </w:rPr>
        <w:t xml:space="preserve"> so readers will know what to expect while reading the </w:t>
      </w:r>
    </w:p>
    <w:p w14:paraId="39B1A6D1" w14:textId="77777777" w:rsidR="001176DA" w:rsidRDefault="000469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material, it should be set out clear and flow in the same way as the article itself </w:t>
      </w:r>
    </w:p>
    <w:p w14:paraId="2485B2C6" w14:textId="3C3AE00A" w:rsidR="00851D69" w:rsidRDefault="000469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Kuada</w:t>
      </w:r>
      <w:proofErr w:type="spellEnd"/>
      <w:r>
        <w:rPr>
          <w:rFonts w:ascii="Arial" w:hAnsi="Arial" w:cs="Arial"/>
          <w:sz w:val="24"/>
          <w:szCs w:val="24"/>
        </w:rPr>
        <w:t>, 2012 p.42).</w:t>
      </w:r>
    </w:p>
    <w:p w14:paraId="0CEE2E7C" w14:textId="2879F35C" w:rsidR="00224106" w:rsidRDefault="006016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Seddon and Robinson, (2014) have </w:t>
      </w:r>
      <w:r w:rsidR="005F0418">
        <w:rPr>
          <w:rFonts w:ascii="Arial" w:hAnsi="Arial" w:cs="Arial"/>
          <w:sz w:val="24"/>
          <w:szCs w:val="24"/>
        </w:rPr>
        <w:t>described and justified</w:t>
      </w:r>
      <w:r w:rsidR="008B3D99">
        <w:rPr>
          <w:rFonts w:ascii="Arial" w:hAnsi="Arial" w:cs="Arial"/>
          <w:sz w:val="24"/>
          <w:szCs w:val="24"/>
        </w:rPr>
        <w:t xml:space="preserve"> the re</w:t>
      </w:r>
      <w:r w:rsidR="00BD3AB6">
        <w:rPr>
          <w:rFonts w:ascii="Arial" w:hAnsi="Arial" w:cs="Arial"/>
          <w:sz w:val="24"/>
          <w:szCs w:val="24"/>
        </w:rPr>
        <w:t>ason</w:t>
      </w:r>
      <w:r w:rsidR="005F0418">
        <w:rPr>
          <w:rFonts w:ascii="Arial" w:hAnsi="Arial" w:cs="Arial"/>
          <w:sz w:val="24"/>
          <w:szCs w:val="24"/>
        </w:rPr>
        <w:t xml:space="preserve"> </w:t>
      </w:r>
      <w:r w:rsidR="00FE74D5">
        <w:rPr>
          <w:rFonts w:ascii="Arial" w:hAnsi="Arial" w:cs="Arial"/>
          <w:sz w:val="24"/>
          <w:szCs w:val="24"/>
        </w:rPr>
        <w:t>why they</w:t>
      </w:r>
    </w:p>
    <w:p w14:paraId="0384B061" w14:textId="77777777" w:rsidR="00224106" w:rsidRDefault="00FE74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were doing this study, the overall design of the study was grounded theory.</w:t>
      </w:r>
      <w:r w:rsidR="00224106">
        <w:rPr>
          <w:rFonts w:ascii="Arial" w:hAnsi="Arial" w:cs="Arial"/>
          <w:sz w:val="24"/>
          <w:szCs w:val="24"/>
        </w:rPr>
        <w:t xml:space="preserve"> A </w:t>
      </w:r>
    </w:p>
    <w:p w14:paraId="0977AA1F" w14:textId="77777777" w:rsidR="00224106" w:rsidRDefault="002241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qualitative study was used for this research, this was the best type of method to use</w:t>
      </w:r>
    </w:p>
    <w:p w14:paraId="1F13EC52" w14:textId="77777777" w:rsidR="00224106" w:rsidRDefault="002241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as the information needed could not have been obtained by using a quantitative </w:t>
      </w:r>
    </w:p>
    <w:p w14:paraId="638BDE37" w14:textId="4EC60E00" w:rsidR="001F787B" w:rsidRDefault="002241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method.</w:t>
      </w:r>
    </w:p>
    <w:p w14:paraId="276C9615" w14:textId="77777777" w:rsidR="009A4DA2" w:rsidRDefault="00BA40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Seddon and Robinson have used care managers from private and statutory sectors</w:t>
      </w:r>
    </w:p>
    <w:p w14:paraId="546168F6" w14:textId="77777777" w:rsidR="009A4DA2" w:rsidRDefault="00BA40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to make up their study population,</w:t>
      </w:r>
      <w:r w:rsidR="00E0299C">
        <w:rPr>
          <w:rFonts w:ascii="Arial" w:hAnsi="Arial" w:cs="Arial"/>
          <w:sz w:val="24"/>
          <w:szCs w:val="24"/>
        </w:rPr>
        <w:t xml:space="preserve"> the sample size was quite small, they used 20 </w:t>
      </w:r>
    </w:p>
    <w:p w14:paraId="69109E3E" w14:textId="77777777" w:rsidR="00543410" w:rsidRDefault="00E029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local authorities from England and 22 from Wales, a total of 383 in-depth interviews </w:t>
      </w:r>
    </w:p>
    <w:p w14:paraId="5CE33CE3" w14:textId="14A3C030" w:rsidR="00543410" w:rsidRDefault="00E029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were conducted with care managers</w:t>
      </w:r>
      <w:r w:rsidR="0087617B">
        <w:rPr>
          <w:rFonts w:ascii="Arial" w:hAnsi="Arial" w:cs="Arial"/>
          <w:sz w:val="24"/>
          <w:szCs w:val="24"/>
        </w:rPr>
        <w:t>, all the sample group chosen were relevant to</w:t>
      </w:r>
    </w:p>
    <w:p w14:paraId="1A763BF4" w14:textId="3D93A231" w:rsidR="0087617B" w:rsidRDefault="00876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study that was being done as they all worked within the care settings.</w:t>
      </w:r>
      <w:r w:rsidR="00E0299C">
        <w:rPr>
          <w:rFonts w:ascii="Arial" w:hAnsi="Arial" w:cs="Arial"/>
          <w:sz w:val="24"/>
          <w:szCs w:val="24"/>
        </w:rPr>
        <w:t xml:space="preserve"> Non-</w:t>
      </w:r>
    </w:p>
    <w:p w14:paraId="62B44916" w14:textId="77777777" w:rsidR="0087617B" w:rsidRDefault="00E029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probability</w:t>
      </w:r>
      <w:r w:rsidR="0087617B">
        <w:rPr>
          <w:rFonts w:ascii="Arial" w:hAnsi="Arial" w:cs="Arial"/>
          <w:sz w:val="24"/>
          <w:szCs w:val="24"/>
        </w:rPr>
        <w:t xml:space="preserve"> and convenience sampling</w:t>
      </w:r>
      <w:r>
        <w:rPr>
          <w:rFonts w:ascii="Arial" w:hAnsi="Arial" w:cs="Arial"/>
          <w:sz w:val="24"/>
          <w:szCs w:val="24"/>
        </w:rPr>
        <w:t xml:space="preserve"> w</w:t>
      </w:r>
      <w:r w:rsidR="0087617B">
        <w:rPr>
          <w:rFonts w:ascii="Arial" w:hAnsi="Arial" w:cs="Arial"/>
          <w:sz w:val="24"/>
          <w:szCs w:val="24"/>
        </w:rPr>
        <w:t>ere</w:t>
      </w:r>
      <w:r>
        <w:rPr>
          <w:rFonts w:ascii="Arial" w:hAnsi="Arial" w:cs="Arial"/>
          <w:sz w:val="24"/>
          <w:szCs w:val="24"/>
        </w:rPr>
        <w:t xml:space="preserve"> used to choose the sample, this is </w:t>
      </w:r>
    </w:p>
    <w:p w14:paraId="65BB41E5" w14:textId="77777777" w:rsidR="0087617B" w:rsidRDefault="00E029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evident because Henry (1990</w:t>
      </w:r>
      <w:r w:rsidR="009A4DA2">
        <w:rPr>
          <w:rFonts w:ascii="Arial" w:hAnsi="Arial" w:cs="Arial"/>
          <w:sz w:val="24"/>
          <w:szCs w:val="24"/>
        </w:rPr>
        <w:t>) states that non-probability sampling requires people</w:t>
      </w:r>
    </w:p>
    <w:p w14:paraId="1B9B154D" w14:textId="2AB02690" w:rsidR="0087617B" w:rsidRDefault="009A4D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who meet the right criteria for the study being undertaken</w:t>
      </w:r>
      <w:r w:rsidR="0087617B">
        <w:rPr>
          <w:rFonts w:ascii="Arial" w:hAnsi="Arial" w:cs="Arial"/>
          <w:sz w:val="24"/>
          <w:szCs w:val="24"/>
        </w:rPr>
        <w:t xml:space="preserve">, although the </w:t>
      </w:r>
      <w:proofErr w:type="gramStart"/>
      <w:r w:rsidR="0087617B">
        <w:rPr>
          <w:rFonts w:ascii="Arial" w:hAnsi="Arial" w:cs="Arial"/>
          <w:sz w:val="24"/>
          <w:szCs w:val="24"/>
        </w:rPr>
        <w:t>convenience</w:t>
      </w:r>
      <w:proofErr w:type="gramEnd"/>
      <w:r w:rsidR="0087617B">
        <w:rPr>
          <w:rFonts w:ascii="Arial" w:hAnsi="Arial" w:cs="Arial"/>
          <w:sz w:val="24"/>
          <w:szCs w:val="24"/>
        </w:rPr>
        <w:t xml:space="preserve"> </w:t>
      </w:r>
    </w:p>
    <w:p w14:paraId="48BD63F6" w14:textId="77777777" w:rsidR="00543410" w:rsidRDefault="00876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sampling is the same as non-probability sampling there is a difference as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sample </w:t>
      </w:r>
    </w:p>
    <w:p w14:paraId="7BBD876D" w14:textId="25751AF4" w:rsidR="00543410" w:rsidRDefault="00876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chosen because they are just available, convenience sampling is not the best </w:t>
      </w:r>
    </w:p>
    <w:p w14:paraId="23AD6220" w14:textId="77777777" w:rsidR="00543410" w:rsidRDefault="00876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sampling method to use, it is the easiest but referred to as the lazy option</w:t>
      </w:r>
      <w:r w:rsidR="00543410">
        <w:rPr>
          <w:rFonts w:ascii="Arial" w:hAnsi="Arial" w:cs="Arial"/>
          <w:sz w:val="24"/>
          <w:szCs w:val="24"/>
        </w:rPr>
        <w:t xml:space="preserve"> (Research </w:t>
      </w:r>
    </w:p>
    <w:p w14:paraId="18C93134" w14:textId="63C1FA54" w:rsidR="0060232B" w:rsidRDefault="005434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methodology, 2018).</w:t>
      </w:r>
    </w:p>
    <w:p w14:paraId="12670312" w14:textId="77777777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 xml:space="preserve">Seddon and Robinson, (2014) have used interviews to collect the information they </w:t>
      </w:r>
    </w:p>
    <w:p w14:paraId="14ED7B5F" w14:textId="77777777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 xml:space="preserve">needed for this study, two types of interviews were carried out telephone and face to </w:t>
      </w:r>
    </w:p>
    <w:p w14:paraId="75A296F8" w14:textId="77777777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 xml:space="preserve">face interviews. The researchers have not identified why they choose to do </w:t>
      </w:r>
    </w:p>
    <w:p w14:paraId="79868F6B" w14:textId="587F3BF5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 xml:space="preserve">interviews for their data collection </w:t>
      </w:r>
      <w:r w:rsidR="003B204C">
        <w:rPr>
          <w:rFonts w:ascii="Arial" w:hAnsi="Arial" w:cs="Arial"/>
          <w:sz w:val="24"/>
          <w:szCs w:val="24"/>
        </w:rPr>
        <w:t>however</w:t>
      </w:r>
      <w:r w:rsidRPr="00B30F9E">
        <w:rPr>
          <w:rFonts w:ascii="Arial" w:hAnsi="Arial" w:cs="Arial"/>
          <w:sz w:val="24"/>
          <w:szCs w:val="24"/>
        </w:rPr>
        <w:t xml:space="preserve"> it was </w:t>
      </w:r>
      <w:r w:rsidR="00E40A6E" w:rsidRPr="00B30F9E">
        <w:rPr>
          <w:rFonts w:ascii="Arial" w:hAnsi="Arial" w:cs="Arial"/>
          <w:sz w:val="24"/>
          <w:szCs w:val="24"/>
        </w:rPr>
        <w:t>prob</w:t>
      </w:r>
      <w:r w:rsidR="00E40A6E">
        <w:rPr>
          <w:rFonts w:ascii="Arial" w:hAnsi="Arial" w:cs="Arial"/>
          <w:sz w:val="24"/>
          <w:szCs w:val="24"/>
        </w:rPr>
        <w:t>a</w:t>
      </w:r>
      <w:r w:rsidR="00E40A6E" w:rsidRPr="00B30F9E">
        <w:rPr>
          <w:rFonts w:ascii="Arial" w:hAnsi="Arial" w:cs="Arial"/>
          <w:sz w:val="24"/>
          <w:szCs w:val="24"/>
        </w:rPr>
        <w:t>bly</w:t>
      </w:r>
      <w:r w:rsidRPr="00B30F9E">
        <w:rPr>
          <w:rFonts w:ascii="Arial" w:hAnsi="Arial" w:cs="Arial"/>
          <w:sz w:val="24"/>
          <w:szCs w:val="24"/>
        </w:rPr>
        <w:t xml:space="preserve"> the best choice due to the </w:t>
      </w:r>
    </w:p>
    <w:p w14:paraId="3A38E84B" w14:textId="77777777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>questions that needed to be answered. Interviews allow for more information to be</w:t>
      </w:r>
    </w:p>
    <w:p w14:paraId="343458CB" w14:textId="77777777" w:rsidR="00B30F9E" w:rsidRPr="00B30F9E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 xml:space="preserve"> given, whereas something like questionnaires would be difficult to obtain personal </w:t>
      </w:r>
    </w:p>
    <w:p w14:paraId="71BF922E" w14:textId="77777777" w:rsidR="00293CDC" w:rsidRDefault="00B30F9E" w:rsidP="00B30F9E">
      <w:pPr>
        <w:rPr>
          <w:rFonts w:ascii="Arial" w:hAnsi="Arial" w:cs="Arial"/>
          <w:sz w:val="24"/>
          <w:szCs w:val="24"/>
        </w:rPr>
      </w:pPr>
      <w:r w:rsidRPr="00B30F9E">
        <w:rPr>
          <w:rFonts w:ascii="Arial" w:hAnsi="Arial" w:cs="Arial"/>
          <w:sz w:val="24"/>
          <w:szCs w:val="24"/>
        </w:rPr>
        <w:t>thoughts and feelings.</w:t>
      </w:r>
      <w:r w:rsidR="00293CDC">
        <w:rPr>
          <w:rFonts w:ascii="Arial" w:hAnsi="Arial" w:cs="Arial"/>
          <w:sz w:val="24"/>
          <w:szCs w:val="24"/>
        </w:rPr>
        <w:t xml:space="preserve"> May, (1997) state that an interview is a conversation that </w:t>
      </w:r>
    </w:p>
    <w:p w14:paraId="120DB1D4" w14:textId="77777777" w:rsidR="00293CDC" w:rsidRDefault="00293CDC" w:rsidP="00B30F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takes place between two or more people, interviews can take up a lot of time to carry</w:t>
      </w:r>
    </w:p>
    <w:p w14:paraId="6D3650EA" w14:textId="35386340" w:rsidR="00293CDC" w:rsidRDefault="00293CDC" w:rsidP="00B30F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out however they gather a lot of information in detail and it is the best way to </w:t>
      </w:r>
    </w:p>
    <w:p w14:paraId="256FD5AE" w14:textId="77777777" w:rsidR="00293CDC" w:rsidRDefault="00293CDC" w:rsidP="00B30F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 people thoughts and feelings, interviews can be done face to face or </w:t>
      </w:r>
    </w:p>
    <w:p w14:paraId="1E1FC987" w14:textId="77777777" w:rsidR="00293CDC" w:rsidRDefault="00293CDC" w:rsidP="00B30F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 the telephone, each interview should ideally be taped and transcribed for data </w:t>
      </w:r>
    </w:p>
    <w:p w14:paraId="0DADF8FC" w14:textId="4E654548" w:rsidR="00B30F9E" w:rsidRDefault="00293CDC" w:rsidP="00B30F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collection.</w:t>
      </w:r>
    </w:p>
    <w:p w14:paraId="32C97708" w14:textId="239D73E1" w:rsidR="007D06D5" w:rsidRDefault="006E03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Seddon and Robinson (2014) ha</w:t>
      </w:r>
      <w:r w:rsidR="00BD3AB6">
        <w:rPr>
          <w:rFonts w:ascii="Arial" w:hAnsi="Arial" w:cs="Arial"/>
          <w:sz w:val="24"/>
          <w:szCs w:val="24"/>
        </w:rPr>
        <w:t>ve</w:t>
      </w:r>
      <w:r>
        <w:rPr>
          <w:rFonts w:ascii="Arial" w:hAnsi="Arial" w:cs="Arial"/>
          <w:sz w:val="24"/>
          <w:szCs w:val="24"/>
        </w:rPr>
        <w:t xml:space="preserve"> stated within their paper</w:t>
      </w:r>
      <w:r w:rsidR="00BD3AB6">
        <w:rPr>
          <w:rFonts w:ascii="Arial" w:hAnsi="Arial" w:cs="Arial"/>
          <w:sz w:val="24"/>
          <w:szCs w:val="24"/>
        </w:rPr>
        <w:t xml:space="preserve"> that</w:t>
      </w:r>
      <w:r>
        <w:rPr>
          <w:rFonts w:ascii="Arial" w:hAnsi="Arial" w:cs="Arial"/>
          <w:sz w:val="24"/>
          <w:szCs w:val="24"/>
        </w:rPr>
        <w:t xml:space="preserve"> ethical </w:t>
      </w:r>
    </w:p>
    <w:p w14:paraId="16A34E25" w14:textId="77777777" w:rsidR="002D2248" w:rsidRDefault="006E03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approval was granted by the </w:t>
      </w:r>
      <w:r w:rsidR="00BD3AB6">
        <w:rPr>
          <w:rFonts w:ascii="Arial" w:hAnsi="Arial" w:cs="Arial"/>
          <w:sz w:val="24"/>
          <w:szCs w:val="24"/>
        </w:rPr>
        <w:t>national health service ethics</w:t>
      </w:r>
      <w:r>
        <w:rPr>
          <w:rFonts w:ascii="Arial" w:hAnsi="Arial" w:cs="Arial"/>
          <w:sz w:val="24"/>
          <w:szCs w:val="24"/>
        </w:rPr>
        <w:t xml:space="preserve"> for this research to be</w:t>
      </w:r>
    </w:p>
    <w:p w14:paraId="2E79B10E" w14:textId="77777777" w:rsidR="002D2248" w:rsidRDefault="006E03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carried</w:t>
      </w:r>
      <w:r w:rsidR="002D224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they have</w:t>
      </w:r>
      <w:r w:rsidR="002D2248">
        <w:rPr>
          <w:rFonts w:ascii="Arial" w:hAnsi="Arial" w:cs="Arial"/>
          <w:sz w:val="24"/>
          <w:szCs w:val="24"/>
        </w:rPr>
        <w:t xml:space="preserve"> also</w:t>
      </w:r>
      <w:r>
        <w:rPr>
          <w:rFonts w:ascii="Arial" w:hAnsi="Arial" w:cs="Arial"/>
          <w:sz w:val="24"/>
          <w:szCs w:val="24"/>
        </w:rPr>
        <w:t xml:space="preserve"> documented that informed consent was given by all </w:t>
      </w:r>
    </w:p>
    <w:p w14:paraId="688A6A14" w14:textId="77777777" w:rsidR="003D0B4B" w:rsidRDefault="006E03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participants and that all personal information was kept confidential</w:t>
      </w:r>
      <w:r w:rsidR="007D06D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</w:t>
      </w:r>
      <w:r w:rsidR="002D2248">
        <w:rPr>
          <w:rFonts w:ascii="Arial" w:hAnsi="Arial" w:cs="Arial"/>
          <w:sz w:val="24"/>
          <w:szCs w:val="24"/>
        </w:rPr>
        <w:t>Denscombe,</w:t>
      </w:r>
    </w:p>
    <w:p w14:paraId="3B9EE505" w14:textId="77777777" w:rsidR="00257CE9" w:rsidRDefault="002D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(2007) say that ethics are</w:t>
      </w:r>
      <w:r w:rsidR="00D47D90">
        <w:rPr>
          <w:rFonts w:ascii="Arial" w:hAnsi="Arial" w:cs="Arial"/>
          <w:sz w:val="24"/>
          <w:szCs w:val="24"/>
        </w:rPr>
        <w:t xml:space="preserve"> important because they are</w:t>
      </w:r>
      <w:r>
        <w:rPr>
          <w:rFonts w:ascii="Arial" w:hAnsi="Arial" w:cs="Arial"/>
          <w:sz w:val="24"/>
          <w:szCs w:val="24"/>
        </w:rPr>
        <w:t xml:space="preserve"> guide lines that are set out to </w:t>
      </w:r>
    </w:p>
    <w:p w14:paraId="6D7442A4" w14:textId="77777777" w:rsidR="00257CE9" w:rsidRDefault="002D22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protect and stop any harm </w:t>
      </w:r>
      <w:r w:rsidR="00D47D90">
        <w:rPr>
          <w:rFonts w:ascii="Arial" w:hAnsi="Arial" w:cs="Arial"/>
          <w:sz w:val="24"/>
          <w:szCs w:val="24"/>
        </w:rPr>
        <w:t>from</w:t>
      </w:r>
      <w:r w:rsidR="00257CE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coming to any persons involved in research, </w:t>
      </w:r>
    </w:p>
    <w:p w14:paraId="44CAAC0D" w14:textId="77777777" w:rsidR="00257CE9" w:rsidRDefault="003D0B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informed consent should always be gained by researchers before-hand and </w:t>
      </w:r>
      <w:r w:rsidR="00257CE9">
        <w:rPr>
          <w:rFonts w:ascii="Arial" w:hAnsi="Arial" w:cs="Arial"/>
          <w:sz w:val="24"/>
          <w:szCs w:val="24"/>
        </w:rPr>
        <w:t>that they</w:t>
      </w:r>
    </w:p>
    <w:p w14:paraId="1A6EBEE9" w14:textId="5615DC60" w:rsidR="00257CE9" w:rsidRDefault="00257C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have the </w:t>
      </w:r>
      <w:r w:rsidR="003D0B4B">
        <w:rPr>
          <w:rFonts w:ascii="Arial" w:hAnsi="Arial" w:cs="Arial"/>
          <w:sz w:val="24"/>
          <w:szCs w:val="24"/>
        </w:rPr>
        <w:t>right to withdraw from the study at any time through</w:t>
      </w:r>
      <w:r>
        <w:rPr>
          <w:rFonts w:ascii="Arial" w:hAnsi="Arial" w:cs="Arial"/>
          <w:sz w:val="24"/>
          <w:szCs w:val="24"/>
        </w:rPr>
        <w:t>-</w:t>
      </w:r>
      <w:r w:rsidR="003D0B4B">
        <w:rPr>
          <w:rFonts w:ascii="Arial" w:hAnsi="Arial" w:cs="Arial"/>
          <w:sz w:val="24"/>
          <w:szCs w:val="24"/>
        </w:rPr>
        <w:t>out the process should</w:t>
      </w:r>
    </w:p>
    <w:p w14:paraId="2B2A8FD1" w14:textId="77777777" w:rsidR="00D74B79" w:rsidRDefault="003D0B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be explained.</w:t>
      </w:r>
      <w:r w:rsidR="000B2460">
        <w:rPr>
          <w:rFonts w:ascii="Arial" w:hAnsi="Arial" w:cs="Arial"/>
          <w:sz w:val="24"/>
          <w:szCs w:val="24"/>
        </w:rPr>
        <w:t xml:space="preserve"> </w:t>
      </w:r>
      <w:r w:rsidR="00257CE9">
        <w:rPr>
          <w:rFonts w:ascii="Arial" w:hAnsi="Arial" w:cs="Arial"/>
          <w:sz w:val="24"/>
          <w:szCs w:val="24"/>
        </w:rPr>
        <w:t xml:space="preserve">Informed consent </w:t>
      </w:r>
      <w:r w:rsidR="00F827C1">
        <w:rPr>
          <w:rFonts w:ascii="Arial" w:hAnsi="Arial" w:cs="Arial"/>
          <w:sz w:val="24"/>
          <w:szCs w:val="24"/>
        </w:rPr>
        <w:t xml:space="preserve">is where any research is taking place that all </w:t>
      </w:r>
    </w:p>
    <w:p w14:paraId="09D733E7" w14:textId="77777777" w:rsidR="00D74B79" w:rsidRDefault="00F82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participants involved understand completely what exactly is going to happen, through </w:t>
      </w:r>
    </w:p>
    <w:p w14:paraId="2BEA2A18" w14:textId="77777777" w:rsidR="00D74B79" w:rsidRDefault="00F82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 any research, enough information should be given </w:t>
      </w:r>
      <w:proofErr w:type="gramStart"/>
      <w:r>
        <w:rPr>
          <w:rFonts w:ascii="Arial" w:hAnsi="Arial" w:cs="Arial"/>
          <w:sz w:val="24"/>
          <w:szCs w:val="24"/>
        </w:rPr>
        <w:t>in order for</w:t>
      </w:r>
      <w:proofErr w:type="gramEnd"/>
      <w:r>
        <w:rPr>
          <w:rFonts w:ascii="Arial" w:hAnsi="Arial" w:cs="Arial"/>
          <w:sz w:val="24"/>
          <w:szCs w:val="24"/>
        </w:rPr>
        <w:t xml:space="preserve"> the participant to </w:t>
      </w:r>
    </w:p>
    <w:p w14:paraId="1024634F" w14:textId="77777777" w:rsidR="00D74B79" w:rsidRDefault="00F82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decide w</w:t>
      </w:r>
      <w:r w:rsidR="006C242C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ther they would like to take part or not, all participants should be </w:t>
      </w:r>
    </w:p>
    <w:p w14:paraId="7FE5B8B6" w14:textId="77777777" w:rsidR="00D74B79" w:rsidRDefault="00F82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protected from coming to any harm and their dignity should be maintained at all </w:t>
      </w:r>
    </w:p>
    <w:p w14:paraId="3EEEE0EB" w14:textId="5F028CF0" w:rsidR="009610C2" w:rsidRDefault="00F827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times</w:t>
      </w:r>
      <w:r w:rsidR="006C242C">
        <w:rPr>
          <w:rFonts w:ascii="Arial" w:hAnsi="Arial" w:cs="Arial"/>
          <w:sz w:val="24"/>
          <w:szCs w:val="24"/>
        </w:rPr>
        <w:t xml:space="preserve"> (Wiles, 2013, p.6)</w:t>
      </w:r>
    </w:p>
    <w:p w14:paraId="120CF340" w14:textId="77777777" w:rsidR="00D74B79" w:rsidRDefault="000B24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Seddon and Robinson, (2014) </w:t>
      </w:r>
      <w:r w:rsidR="0069303D">
        <w:rPr>
          <w:rFonts w:ascii="Arial" w:hAnsi="Arial" w:cs="Arial"/>
          <w:sz w:val="24"/>
          <w:szCs w:val="24"/>
        </w:rPr>
        <w:t xml:space="preserve">read through all transcripts from interviews to gain a </w:t>
      </w:r>
    </w:p>
    <w:p w14:paraId="4B1FAF1C" w14:textId="77777777" w:rsidR="00D74B79" w:rsidRDefault="006930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better understanding of the data and were then able to encase developing themes. </w:t>
      </w:r>
    </w:p>
    <w:p w14:paraId="6B840BF4" w14:textId="77777777" w:rsidR="00D74B79" w:rsidRDefault="000B24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QSR N</w:t>
      </w:r>
      <w:r w:rsidR="00313C8A">
        <w:rPr>
          <w:rFonts w:ascii="Arial" w:hAnsi="Arial" w:cs="Arial"/>
          <w:sz w:val="24"/>
          <w:szCs w:val="24"/>
        </w:rPr>
        <w:t>VIVO</w:t>
      </w:r>
      <w:r>
        <w:rPr>
          <w:rFonts w:ascii="Arial" w:hAnsi="Arial" w:cs="Arial"/>
          <w:sz w:val="24"/>
          <w:szCs w:val="24"/>
        </w:rPr>
        <w:t xml:space="preserve"> software</w:t>
      </w:r>
      <w:r w:rsidR="0069303D">
        <w:rPr>
          <w:rFonts w:ascii="Arial" w:hAnsi="Arial" w:cs="Arial"/>
          <w:sz w:val="24"/>
          <w:szCs w:val="24"/>
        </w:rPr>
        <w:t xml:space="preserve"> was also used</w:t>
      </w:r>
      <w:r>
        <w:rPr>
          <w:rFonts w:ascii="Arial" w:hAnsi="Arial" w:cs="Arial"/>
          <w:sz w:val="24"/>
          <w:szCs w:val="24"/>
        </w:rPr>
        <w:t xml:space="preserve"> to support the data analysis from this they </w:t>
      </w:r>
    </w:p>
    <w:p w14:paraId="72BC0A40" w14:textId="77777777" w:rsidR="00D74B79" w:rsidRDefault="000B24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were able </w:t>
      </w:r>
      <w:r w:rsidR="00F356E3">
        <w:rPr>
          <w:rFonts w:ascii="Arial" w:hAnsi="Arial" w:cs="Arial"/>
          <w:sz w:val="24"/>
          <w:szCs w:val="24"/>
        </w:rPr>
        <w:t>to</w:t>
      </w:r>
      <w:r w:rsidR="00B721EE">
        <w:rPr>
          <w:rFonts w:ascii="Arial" w:hAnsi="Arial" w:cs="Arial"/>
          <w:sz w:val="24"/>
          <w:szCs w:val="24"/>
        </w:rPr>
        <w:t xml:space="preserve"> </w:t>
      </w:r>
      <w:r w:rsidR="0069303D">
        <w:rPr>
          <w:rFonts w:ascii="Arial" w:hAnsi="Arial" w:cs="Arial"/>
          <w:sz w:val="24"/>
          <w:szCs w:val="24"/>
        </w:rPr>
        <w:t>take a</w:t>
      </w:r>
      <w:r w:rsidR="00B721EE">
        <w:rPr>
          <w:rFonts w:ascii="Arial" w:hAnsi="Arial" w:cs="Arial"/>
          <w:sz w:val="24"/>
          <w:szCs w:val="24"/>
        </w:rPr>
        <w:t xml:space="preserve"> more in-depth</w:t>
      </w:r>
      <w:r w:rsidR="0069303D">
        <w:rPr>
          <w:rFonts w:ascii="Arial" w:hAnsi="Arial" w:cs="Arial"/>
          <w:sz w:val="24"/>
          <w:szCs w:val="24"/>
        </w:rPr>
        <w:t xml:space="preserve"> look at the</w:t>
      </w:r>
      <w:r w:rsidR="00B721EE">
        <w:rPr>
          <w:rFonts w:ascii="Arial" w:hAnsi="Arial" w:cs="Arial"/>
          <w:sz w:val="24"/>
          <w:szCs w:val="24"/>
        </w:rPr>
        <w:t xml:space="preserve"> data</w:t>
      </w:r>
      <w:r w:rsidR="0069303D">
        <w:rPr>
          <w:rFonts w:ascii="Arial" w:hAnsi="Arial" w:cs="Arial"/>
          <w:sz w:val="24"/>
          <w:szCs w:val="24"/>
        </w:rPr>
        <w:t>, this</w:t>
      </w:r>
      <w:r w:rsidR="00B721EE">
        <w:rPr>
          <w:rFonts w:ascii="Arial" w:hAnsi="Arial" w:cs="Arial"/>
          <w:sz w:val="24"/>
          <w:szCs w:val="24"/>
        </w:rPr>
        <w:t xml:space="preserve"> allowed the researchers to</w:t>
      </w:r>
    </w:p>
    <w:p w14:paraId="2D635A92" w14:textId="43CB8BB9" w:rsidR="007D06D5" w:rsidRDefault="00B721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see the</w:t>
      </w:r>
      <w:r w:rsidR="0069303D">
        <w:rPr>
          <w:rFonts w:ascii="Arial" w:hAnsi="Arial" w:cs="Arial"/>
          <w:sz w:val="24"/>
          <w:szCs w:val="24"/>
        </w:rPr>
        <w:t xml:space="preserve"> sim</w:t>
      </w:r>
      <w:r w:rsidR="00313C8A">
        <w:rPr>
          <w:rFonts w:ascii="Arial" w:hAnsi="Arial" w:cs="Arial"/>
          <w:sz w:val="24"/>
          <w:szCs w:val="24"/>
        </w:rPr>
        <w:t>ilarities</w:t>
      </w:r>
      <w:r w:rsidR="0069303D">
        <w:rPr>
          <w:rFonts w:ascii="Arial" w:hAnsi="Arial" w:cs="Arial"/>
          <w:sz w:val="24"/>
          <w:szCs w:val="24"/>
        </w:rPr>
        <w:t xml:space="preserve"> and </w:t>
      </w:r>
      <w:r w:rsidR="00313C8A">
        <w:rPr>
          <w:rFonts w:ascii="Arial" w:hAnsi="Arial" w:cs="Arial"/>
          <w:sz w:val="24"/>
          <w:szCs w:val="24"/>
        </w:rPr>
        <w:t>differences.</w:t>
      </w:r>
      <w:r w:rsidR="00F356E3">
        <w:rPr>
          <w:rFonts w:ascii="Arial" w:hAnsi="Arial" w:cs="Arial"/>
          <w:sz w:val="24"/>
          <w:szCs w:val="24"/>
        </w:rPr>
        <w:t xml:space="preserve"> </w:t>
      </w:r>
    </w:p>
    <w:p w14:paraId="6D604527" w14:textId="77777777" w:rsidR="00DC2A8B" w:rsidRDefault="00313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Sneddon and Robinson, (2014) state that interviews were transcribed, recorded and</w:t>
      </w:r>
    </w:p>
    <w:p w14:paraId="2854983F" w14:textId="77777777" w:rsidR="00DC2A8B" w:rsidRDefault="00313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field notes were also written up afterwards. QSR NVIVO software was used to help </w:t>
      </w:r>
    </w:p>
    <w:p w14:paraId="4742D25B" w14:textId="77777777" w:rsidR="00DC2A8B" w:rsidRDefault="00313C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their data analysis from using this software they were able to code the </w:t>
      </w:r>
      <w:r w:rsidR="00612D3A">
        <w:rPr>
          <w:rFonts w:ascii="Arial" w:hAnsi="Arial" w:cs="Arial"/>
          <w:sz w:val="24"/>
          <w:szCs w:val="24"/>
        </w:rPr>
        <w:t xml:space="preserve">data into </w:t>
      </w:r>
    </w:p>
    <w:p w14:paraId="581EDE14" w14:textId="77777777" w:rsidR="00DC2A8B" w:rsidRDefault="00612D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themes based on similarity and differences. </w:t>
      </w:r>
      <w:r w:rsidR="00225BF2">
        <w:rPr>
          <w:rFonts w:ascii="Arial" w:hAnsi="Arial" w:cs="Arial"/>
          <w:sz w:val="24"/>
          <w:szCs w:val="24"/>
        </w:rPr>
        <w:t xml:space="preserve">Mason, (1996) suggest that qualitative </w:t>
      </w:r>
    </w:p>
    <w:p w14:paraId="5FB84075" w14:textId="77777777" w:rsidR="00DC2A8B" w:rsidRDefault="00225B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</w:t>
      </w:r>
      <w:r w:rsidR="00DC2A8B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 xml:space="preserve">arch collect data using methods including interviews and focus groups </w:t>
      </w:r>
      <w:r w:rsidR="00DC2A8B">
        <w:rPr>
          <w:rFonts w:ascii="Arial" w:hAnsi="Arial" w:cs="Arial"/>
          <w:sz w:val="24"/>
          <w:szCs w:val="24"/>
        </w:rPr>
        <w:t>these</w:t>
      </w:r>
    </w:p>
    <w:p w14:paraId="64052813" w14:textId="12C0C363" w:rsidR="00DC2A8B" w:rsidRDefault="00DC2A8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type of methods makes it easier to collect a more in-depth and true understanding of</w:t>
      </w:r>
    </w:p>
    <w:p w14:paraId="4E877254" w14:textId="7E36C280" w:rsidR="00222BED" w:rsidRDefault="00225B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C2A8B">
        <w:rPr>
          <w:rFonts w:ascii="Arial" w:hAnsi="Arial" w:cs="Arial"/>
          <w:sz w:val="24"/>
          <w:szCs w:val="24"/>
        </w:rPr>
        <w:t>people’s opinions, thoughts and feelings.</w:t>
      </w:r>
    </w:p>
    <w:p w14:paraId="407334FD" w14:textId="77777777" w:rsidR="00541C39" w:rsidRDefault="002419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Seddon and Robinson</w:t>
      </w:r>
      <w:r w:rsidR="00541C3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(2014) presented their results using categories with </w:t>
      </w:r>
    </w:p>
    <w:p w14:paraId="79980017" w14:textId="77777777" w:rsidR="00541C39" w:rsidRDefault="002419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headings, quotes were used from the interviews to show what people’s thoughts and </w:t>
      </w:r>
    </w:p>
    <w:p w14:paraId="11B02614" w14:textId="77777777" w:rsidR="00541C39" w:rsidRDefault="002419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opinions wer</w:t>
      </w:r>
      <w:r w:rsidR="001176DA">
        <w:rPr>
          <w:rFonts w:ascii="Arial" w:hAnsi="Arial" w:cs="Arial"/>
          <w:sz w:val="24"/>
          <w:szCs w:val="24"/>
        </w:rPr>
        <w:t>e, e</w:t>
      </w:r>
      <w:r>
        <w:rPr>
          <w:rFonts w:ascii="Arial" w:hAnsi="Arial" w:cs="Arial"/>
          <w:sz w:val="24"/>
          <w:szCs w:val="24"/>
        </w:rPr>
        <w:t xml:space="preserve">thical consideration was thought of during this process as all </w:t>
      </w:r>
    </w:p>
    <w:p w14:paraId="69812017" w14:textId="6C5FBF00" w:rsidR="00222BED" w:rsidRDefault="002419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participants were identified using numbers rather than their names.</w:t>
      </w:r>
    </w:p>
    <w:p w14:paraId="18519CE9" w14:textId="77777777" w:rsidR="00DA017B" w:rsidRDefault="00886E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Seddon and Robinson (2014) have provided quotes from the interviews that were</w:t>
      </w:r>
    </w:p>
    <w:p w14:paraId="4BA95B0F" w14:textId="77777777" w:rsidR="00DA017B" w:rsidRDefault="00886E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carried out and have presented their finding under themed headings.</w:t>
      </w:r>
      <w:r w:rsidR="00DA017B">
        <w:rPr>
          <w:rFonts w:ascii="Arial" w:hAnsi="Arial" w:cs="Arial"/>
          <w:sz w:val="24"/>
          <w:szCs w:val="24"/>
        </w:rPr>
        <w:t xml:space="preserve"> The main </w:t>
      </w:r>
    </w:p>
    <w:p w14:paraId="0371450C" w14:textId="77777777" w:rsidR="00DA017B" w:rsidRDefault="00DA0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findings from the study are that there is still some resistance from care managers </w:t>
      </w:r>
    </w:p>
    <w:p w14:paraId="12E3448E" w14:textId="3E47C90C" w:rsidR="00DA017B" w:rsidRDefault="00DA0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practitioners to carry out carer assessments for a variety of different reasons</w:t>
      </w:r>
    </w:p>
    <w:p w14:paraId="5BE343C2" w14:textId="77777777" w:rsidR="00DA017B" w:rsidRDefault="00DA0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some being that there just isn’t enough time, that carers don’t like to be labelled as a</w:t>
      </w:r>
    </w:p>
    <w:p w14:paraId="1652DBA2" w14:textId="77777777" w:rsidR="00A25374" w:rsidRDefault="00DA0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carer or simply that a separate assessment is not needed.</w:t>
      </w:r>
      <w:r w:rsidR="00B21AD8">
        <w:rPr>
          <w:rFonts w:ascii="Arial" w:hAnsi="Arial" w:cs="Arial"/>
          <w:sz w:val="24"/>
          <w:szCs w:val="24"/>
        </w:rPr>
        <w:t xml:space="preserve"> Sensing, (2011</w:t>
      </w:r>
      <w:r w:rsidR="00A25374">
        <w:rPr>
          <w:rFonts w:ascii="Arial" w:hAnsi="Arial" w:cs="Arial"/>
          <w:sz w:val="24"/>
          <w:szCs w:val="24"/>
        </w:rPr>
        <w:t xml:space="preserve">) believe </w:t>
      </w:r>
    </w:p>
    <w:p w14:paraId="0E04E5D0" w14:textId="77777777" w:rsidR="00A25374" w:rsidRDefault="00A253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themes are the easiest part of the data findings, themes are used to implement </w:t>
      </w:r>
    </w:p>
    <w:p w14:paraId="7533C60F" w14:textId="77777777" w:rsidR="00A25374" w:rsidRDefault="00A253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meaning and achieve and developing theories, data theme analysis organize data to </w:t>
      </w:r>
    </w:p>
    <w:p w14:paraId="0728A5EF" w14:textId="51DA1B68" w:rsidR="00222BED" w:rsidRDefault="00A253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allow you to see similar patterns emerging. </w:t>
      </w:r>
    </w:p>
    <w:p w14:paraId="68161A0E" w14:textId="77777777" w:rsidR="0026414F" w:rsidRDefault="00264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Seddon and Robinson, (2014) have suggested from their research that assessment</w:t>
      </w:r>
    </w:p>
    <w:p w14:paraId="1BBCDFBE" w14:textId="77777777" w:rsidR="0026414F" w:rsidRDefault="00264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tools need to be put into place to help build carer and practitioner relationships, this </w:t>
      </w:r>
    </w:p>
    <w:p w14:paraId="2EFB2E21" w14:textId="77777777" w:rsidR="0026414F" w:rsidRDefault="00264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 help with carers being able to discuss personal feeling and </w:t>
      </w:r>
      <w:proofErr w:type="gramStart"/>
      <w:r>
        <w:rPr>
          <w:rFonts w:ascii="Arial" w:hAnsi="Arial" w:cs="Arial"/>
          <w:sz w:val="24"/>
          <w:szCs w:val="24"/>
        </w:rPr>
        <w:t>plan for the future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14:paraId="6E001499" w14:textId="77777777" w:rsidR="00CD1032" w:rsidRDefault="00264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whether it be in a caring sense or not, there isn’t enough support to help carers see </w:t>
      </w:r>
    </w:p>
    <w:p w14:paraId="4CDC7C2F" w14:textId="401556DF" w:rsidR="002419CD" w:rsidRDefault="00264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their potential </w:t>
      </w:r>
      <w:r w:rsidR="00CD1032">
        <w:rPr>
          <w:rFonts w:ascii="Arial" w:hAnsi="Arial" w:cs="Arial"/>
          <w:sz w:val="24"/>
          <w:szCs w:val="24"/>
        </w:rPr>
        <w:t>and this could possibly be down to the current financial climate.</w:t>
      </w:r>
    </w:p>
    <w:p w14:paraId="4DCF7C7C" w14:textId="77777777" w:rsidR="002419CD" w:rsidRDefault="002419CD">
      <w:pPr>
        <w:rPr>
          <w:rFonts w:ascii="Arial" w:hAnsi="Arial" w:cs="Arial"/>
          <w:sz w:val="24"/>
          <w:szCs w:val="24"/>
        </w:rPr>
      </w:pPr>
      <w:r w:rsidRPr="002419CD">
        <w:t xml:space="preserve"> </w:t>
      </w:r>
      <w:r w:rsidRPr="002419CD">
        <w:rPr>
          <w:rFonts w:ascii="Arial" w:hAnsi="Arial" w:cs="Arial"/>
          <w:sz w:val="24"/>
          <w:szCs w:val="24"/>
        </w:rPr>
        <w:t>The findings sho</w:t>
      </w:r>
      <w:r>
        <w:rPr>
          <w:rFonts w:ascii="Arial" w:hAnsi="Arial" w:cs="Arial"/>
          <w:sz w:val="24"/>
          <w:szCs w:val="24"/>
        </w:rPr>
        <w:t>w</w:t>
      </w:r>
      <w:r w:rsidRPr="002419CD">
        <w:rPr>
          <w:rFonts w:ascii="Arial" w:hAnsi="Arial" w:cs="Arial"/>
          <w:sz w:val="24"/>
          <w:szCs w:val="24"/>
        </w:rPr>
        <w:t xml:space="preserve"> that carer assessments seem to be over looked because of the</w:t>
      </w:r>
    </w:p>
    <w:p w14:paraId="693A1574" w14:textId="77777777" w:rsidR="002419CD" w:rsidRDefault="002419CD">
      <w:pPr>
        <w:rPr>
          <w:rFonts w:ascii="Arial" w:hAnsi="Arial" w:cs="Arial"/>
          <w:sz w:val="24"/>
          <w:szCs w:val="24"/>
        </w:rPr>
      </w:pPr>
      <w:r w:rsidRPr="002419CD">
        <w:rPr>
          <w:rFonts w:ascii="Arial" w:hAnsi="Arial" w:cs="Arial"/>
          <w:sz w:val="24"/>
          <w:szCs w:val="24"/>
        </w:rPr>
        <w:t xml:space="preserve"> amount of paperwork alr</w:t>
      </w:r>
      <w:bookmarkStart w:id="0" w:name="_GoBack"/>
      <w:bookmarkEnd w:id="0"/>
      <w:r w:rsidRPr="002419CD">
        <w:rPr>
          <w:rFonts w:ascii="Arial" w:hAnsi="Arial" w:cs="Arial"/>
          <w:sz w:val="24"/>
          <w:szCs w:val="24"/>
        </w:rPr>
        <w:t xml:space="preserve">eady needing to be done, this seems to </w:t>
      </w:r>
      <w:proofErr w:type="gramStart"/>
      <w:r w:rsidRPr="002419CD">
        <w:rPr>
          <w:rFonts w:ascii="Arial" w:hAnsi="Arial" w:cs="Arial"/>
          <w:sz w:val="24"/>
          <w:szCs w:val="24"/>
        </w:rPr>
        <w:t>be seen as</w:t>
      </w:r>
      <w:proofErr w:type="gramEnd"/>
      <w:r w:rsidRPr="002419CD">
        <w:rPr>
          <w:rFonts w:ascii="Arial" w:hAnsi="Arial" w:cs="Arial"/>
          <w:sz w:val="24"/>
          <w:szCs w:val="24"/>
        </w:rPr>
        <w:t xml:space="preserve"> an </w:t>
      </w:r>
    </w:p>
    <w:p w14:paraId="22D1DCB7" w14:textId="77777777" w:rsidR="009660FB" w:rsidRDefault="002419CD">
      <w:pPr>
        <w:rPr>
          <w:rFonts w:ascii="Arial" w:hAnsi="Arial" w:cs="Arial"/>
          <w:sz w:val="24"/>
          <w:szCs w:val="24"/>
        </w:rPr>
      </w:pPr>
      <w:r w:rsidRPr="002419CD">
        <w:rPr>
          <w:rFonts w:ascii="Arial" w:hAnsi="Arial" w:cs="Arial"/>
          <w:sz w:val="24"/>
          <w:szCs w:val="24"/>
        </w:rPr>
        <w:t>added pressure for senior staff</w:t>
      </w:r>
      <w:r w:rsidR="00927778">
        <w:rPr>
          <w:rFonts w:ascii="Arial" w:hAnsi="Arial" w:cs="Arial"/>
          <w:sz w:val="24"/>
          <w:szCs w:val="24"/>
        </w:rPr>
        <w:t>. During</w:t>
      </w:r>
      <w:r w:rsidRPr="002419CD">
        <w:rPr>
          <w:rFonts w:ascii="Arial" w:hAnsi="Arial" w:cs="Arial"/>
          <w:sz w:val="24"/>
          <w:szCs w:val="24"/>
        </w:rPr>
        <w:t xml:space="preserve"> the interview</w:t>
      </w:r>
      <w:r w:rsidR="00927778">
        <w:rPr>
          <w:rFonts w:ascii="Arial" w:hAnsi="Arial" w:cs="Arial"/>
          <w:sz w:val="24"/>
          <w:szCs w:val="24"/>
        </w:rPr>
        <w:t xml:space="preserve"> process</w:t>
      </w:r>
      <w:r w:rsidRPr="002419CD">
        <w:rPr>
          <w:rFonts w:ascii="Arial" w:hAnsi="Arial" w:cs="Arial"/>
          <w:sz w:val="24"/>
          <w:szCs w:val="24"/>
        </w:rPr>
        <w:t xml:space="preserve"> some of the</w:t>
      </w:r>
    </w:p>
    <w:p w14:paraId="2714424D" w14:textId="77777777" w:rsidR="009660FB" w:rsidRDefault="002419CD">
      <w:pPr>
        <w:rPr>
          <w:rFonts w:ascii="Arial" w:hAnsi="Arial" w:cs="Arial"/>
          <w:sz w:val="24"/>
          <w:szCs w:val="24"/>
        </w:rPr>
      </w:pPr>
      <w:r w:rsidRPr="002419CD">
        <w:rPr>
          <w:rFonts w:ascii="Arial" w:hAnsi="Arial" w:cs="Arial"/>
          <w:sz w:val="24"/>
          <w:szCs w:val="24"/>
        </w:rPr>
        <w:t xml:space="preserve"> participants say that carer assessments are not usually thought of until something </w:t>
      </w:r>
    </w:p>
    <w:p w14:paraId="6F9031F2" w14:textId="77777777" w:rsidR="009660FB" w:rsidRDefault="002419CD">
      <w:pPr>
        <w:rPr>
          <w:rFonts w:ascii="Arial" w:hAnsi="Arial" w:cs="Arial"/>
          <w:sz w:val="24"/>
          <w:szCs w:val="24"/>
        </w:rPr>
      </w:pPr>
      <w:r w:rsidRPr="002419CD">
        <w:rPr>
          <w:rFonts w:ascii="Arial" w:hAnsi="Arial" w:cs="Arial"/>
          <w:sz w:val="24"/>
          <w:szCs w:val="24"/>
        </w:rPr>
        <w:t>major happens rather than</w:t>
      </w:r>
      <w:r w:rsidR="009660FB">
        <w:rPr>
          <w:rFonts w:ascii="Arial" w:hAnsi="Arial" w:cs="Arial"/>
          <w:sz w:val="24"/>
          <w:szCs w:val="24"/>
        </w:rPr>
        <w:t xml:space="preserve"> being used as</w:t>
      </w:r>
      <w:r w:rsidRPr="002419CD">
        <w:rPr>
          <w:rFonts w:ascii="Arial" w:hAnsi="Arial" w:cs="Arial"/>
          <w:sz w:val="24"/>
          <w:szCs w:val="24"/>
        </w:rPr>
        <w:t xml:space="preserve"> a prevention measure before (Seddon and</w:t>
      </w:r>
    </w:p>
    <w:p w14:paraId="6DFFE79D" w14:textId="77777777" w:rsidR="00D74B79" w:rsidRDefault="002419CD">
      <w:pPr>
        <w:rPr>
          <w:rFonts w:ascii="Arial" w:hAnsi="Arial" w:cs="Arial"/>
          <w:sz w:val="24"/>
          <w:szCs w:val="24"/>
        </w:rPr>
      </w:pPr>
      <w:r w:rsidRPr="002419CD">
        <w:rPr>
          <w:rFonts w:ascii="Arial" w:hAnsi="Arial" w:cs="Arial"/>
          <w:sz w:val="24"/>
          <w:szCs w:val="24"/>
        </w:rPr>
        <w:t xml:space="preserve"> Robinson 2014)</w:t>
      </w:r>
      <w:r>
        <w:rPr>
          <w:rFonts w:ascii="Arial" w:hAnsi="Arial" w:cs="Arial"/>
          <w:sz w:val="24"/>
          <w:szCs w:val="24"/>
        </w:rPr>
        <w:t>.</w:t>
      </w:r>
      <w:r w:rsidR="00D74B79" w:rsidRPr="00D74B79">
        <w:t xml:space="preserve"> </w:t>
      </w:r>
      <w:r w:rsidR="00D74B79" w:rsidRPr="00D74B79">
        <w:rPr>
          <w:rFonts w:ascii="Arial" w:hAnsi="Arial" w:cs="Arial"/>
          <w:sz w:val="24"/>
          <w:szCs w:val="24"/>
        </w:rPr>
        <w:t>Conrad and Ronald,</w:t>
      </w:r>
      <w:r w:rsidR="00D74B79">
        <w:rPr>
          <w:rFonts w:ascii="Arial" w:hAnsi="Arial" w:cs="Arial"/>
          <w:sz w:val="24"/>
          <w:szCs w:val="24"/>
        </w:rPr>
        <w:t xml:space="preserve"> (</w:t>
      </w:r>
      <w:r w:rsidR="00D74B79" w:rsidRPr="00D74B79">
        <w:rPr>
          <w:rFonts w:ascii="Arial" w:hAnsi="Arial" w:cs="Arial"/>
          <w:sz w:val="24"/>
          <w:szCs w:val="24"/>
        </w:rPr>
        <w:t>2006, p.469)</w:t>
      </w:r>
      <w:r w:rsidR="00612D3A">
        <w:rPr>
          <w:rFonts w:ascii="Arial" w:hAnsi="Arial" w:cs="Arial"/>
          <w:sz w:val="24"/>
          <w:szCs w:val="24"/>
        </w:rPr>
        <w:t xml:space="preserve"> </w:t>
      </w:r>
      <w:r w:rsidR="003B217B">
        <w:rPr>
          <w:rFonts w:ascii="Arial" w:hAnsi="Arial" w:cs="Arial"/>
          <w:sz w:val="24"/>
          <w:szCs w:val="24"/>
        </w:rPr>
        <w:t>State that drawing a conclusion</w:t>
      </w:r>
    </w:p>
    <w:p w14:paraId="03D18E78" w14:textId="77777777" w:rsidR="00D74B79" w:rsidRDefault="003B2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a research study is not easy, a conclusion should include any weaknesses and </w:t>
      </w:r>
    </w:p>
    <w:p w14:paraId="29A4BFB0" w14:textId="77777777" w:rsidR="00D74B79" w:rsidRDefault="003B2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limitations, any findings within the research should be summarized the conclusion </w:t>
      </w:r>
    </w:p>
    <w:p w14:paraId="1D744488" w14:textId="77777777" w:rsidR="00D74B79" w:rsidRDefault="003B2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suggestions recorded. The conclusion should not be bias or be swayed by the</w:t>
      </w:r>
    </w:p>
    <w:p w14:paraId="38E79EDC" w14:textId="575147FA" w:rsidR="00222BED" w:rsidRDefault="003B21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researchers personal feeling towards certain subject matters</w:t>
      </w:r>
      <w:bookmarkStart w:id="1" w:name="_Hlk535004813"/>
      <w:r w:rsidR="00D74B79">
        <w:rPr>
          <w:rFonts w:ascii="Arial" w:hAnsi="Arial" w:cs="Arial"/>
          <w:sz w:val="24"/>
          <w:szCs w:val="24"/>
        </w:rPr>
        <w:t>.</w:t>
      </w:r>
      <w:bookmarkEnd w:id="1"/>
    </w:p>
    <w:p w14:paraId="326D0D54" w14:textId="77777777" w:rsidR="001B1AFF" w:rsidRDefault="00D74B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conclusion of </w:t>
      </w:r>
      <w:r w:rsidR="001B1AFF">
        <w:rPr>
          <w:rFonts w:ascii="Arial" w:hAnsi="Arial" w:cs="Arial"/>
          <w:sz w:val="24"/>
          <w:szCs w:val="24"/>
        </w:rPr>
        <w:t xml:space="preserve">this study is that more training in carer assessments need to be </w:t>
      </w:r>
    </w:p>
    <w:p w14:paraId="03FA3EB9" w14:textId="01884608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done to ensure carers get more support than the</w:t>
      </w:r>
      <w:r w:rsidR="003B204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currently do, practitioners seem to </w:t>
      </w:r>
    </w:p>
    <w:p w14:paraId="18758864" w14:textId="77777777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whatever reason avoid the role and feelings of carers, carers paly a huge role in </w:t>
      </w:r>
    </w:p>
    <w:p w14:paraId="013D5303" w14:textId="77777777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care and welfare of their loved ones with very little support for themselves, due to</w:t>
      </w:r>
    </w:p>
    <w:p w14:paraId="103C76DE" w14:textId="77777777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this low level of support there have been some findings that failures have been </w:t>
      </w:r>
    </w:p>
    <w:p w14:paraId="3BA55A4B" w14:textId="77777777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happening within care and drastic measures have needed to be taken. A career </w:t>
      </w:r>
    </w:p>
    <w:p w14:paraId="10D70CD4" w14:textId="77777777" w:rsidR="001B1AFF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assessment would benefit everybody because if needed support was put into place </w:t>
      </w:r>
    </w:p>
    <w:p w14:paraId="3C2723E0" w14:textId="741A4C05" w:rsidR="00222BED" w:rsidRDefault="001B1A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would lower the risk of failing happening.</w:t>
      </w:r>
    </w:p>
    <w:p w14:paraId="2FE3482A" w14:textId="3D544E25" w:rsidR="003B204C" w:rsidRDefault="003B204C">
      <w:pPr>
        <w:rPr>
          <w:rFonts w:ascii="Arial" w:hAnsi="Arial" w:cs="Arial"/>
          <w:sz w:val="24"/>
          <w:szCs w:val="24"/>
        </w:rPr>
      </w:pPr>
    </w:p>
    <w:p w14:paraId="6646C7F1" w14:textId="447154F9" w:rsidR="003B204C" w:rsidRDefault="003B204C">
      <w:pPr>
        <w:rPr>
          <w:rFonts w:ascii="Arial" w:hAnsi="Arial" w:cs="Arial"/>
          <w:sz w:val="24"/>
          <w:szCs w:val="24"/>
        </w:rPr>
      </w:pPr>
    </w:p>
    <w:p w14:paraId="4AD5A7ED" w14:textId="01981647" w:rsidR="003B204C" w:rsidRDefault="003B204C">
      <w:pPr>
        <w:rPr>
          <w:rFonts w:ascii="Arial" w:hAnsi="Arial" w:cs="Arial"/>
          <w:sz w:val="24"/>
          <w:szCs w:val="24"/>
        </w:rPr>
      </w:pPr>
    </w:p>
    <w:p w14:paraId="429B59D7" w14:textId="5CD261D9" w:rsidR="003B204C" w:rsidRDefault="003B204C">
      <w:pPr>
        <w:rPr>
          <w:rFonts w:ascii="Arial" w:hAnsi="Arial" w:cs="Arial"/>
          <w:sz w:val="24"/>
          <w:szCs w:val="24"/>
        </w:rPr>
      </w:pPr>
    </w:p>
    <w:p w14:paraId="0E00B7D9" w14:textId="4C99B687" w:rsidR="003B204C" w:rsidRDefault="003B204C">
      <w:pPr>
        <w:rPr>
          <w:rFonts w:ascii="Arial" w:hAnsi="Arial" w:cs="Arial"/>
          <w:sz w:val="24"/>
          <w:szCs w:val="24"/>
        </w:rPr>
      </w:pPr>
    </w:p>
    <w:p w14:paraId="3FFC49CF" w14:textId="4CA87233" w:rsidR="003B204C" w:rsidRDefault="003B204C">
      <w:pPr>
        <w:rPr>
          <w:rFonts w:ascii="Arial" w:hAnsi="Arial" w:cs="Arial"/>
          <w:sz w:val="24"/>
          <w:szCs w:val="24"/>
        </w:rPr>
      </w:pPr>
    </w:p>
    <w:p w14:paraId="3173D16F" w14:textId="43364C51" w:rsidR="003B204C" w:rsidRDefault="003B204C">
      <w:pPr>
        <w:rPr>
          <w:rFonts w:ascii="Arial" w:hAnsi="Arial" w:cs="Arial"/>
          <w:sz w:val="24"/>
          <w:szCs w:val="24"/>
        </w:rPr>
      </w:pPr>
    </w:p>
    <w:p w14:paraId="0DD4BE36" w14:textId="34163B5F" w:rsidR="003B204C" w:rsidRDefault="003B20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</w:t>
      </w:r>
    </w:p>
    <w:p w14:paraId="53F06E1F" w14:textId="426CD318" w:rsidR="00A72F29" w:rsidRDefault="00A72F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Bangor University, (2018)</w:t>
      </w:r>
    </w:p>
    <w:p w14:paraId="2CEEE0BA" w14:textId="3FD9E3AA" w:rsidR="00E54BC5" w:rsidRPr="00E54BC5" w:rsidRDefault="00E54B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Conrad, C. and Clifton, F. (2006) </w:t>
      </w:r>
      <w:r>
        <w:rPr>
          <w:rFonts w:ascii="Arial" w:hAnsi="Arial" w:cs="Arial"/>
          <w:i/>
          <w:sz w:val="24"/>
          <w:szCs w:val="24"/>
        </w:rPr>
        <w:t xml:space="preserve">The sage handbook for </w:t>
      </w:r>
      <w:proofErr w:type="spellStart"/>
      <w:r>
        <w:rPr>
          <w:rFonts w:ascii="Arial" w:hAnsi="Arial" w:cs="Arial"/>
          <w:i/>
          <w:sz w:val="24"/>
          <w:szCs w:val="24"/>
        </w:rPr>
        <w:t>researcg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in education: Engaging ideas and enriching inquiry. </w:t>
      </w:r>
      <w:r>
        <w:rPr>
          <w:rFonts w:ascii="Arial" w:hAnsi="Arial" w:cs="Arial"/>
          <w:sz w:val="24"/>
          <w:szCs w:val="24"/>
        </w:rPr>
        <w:t>London: Sage</w:t>
      </w:r>
    </w:p>
    <w:p w14:paraId="084B2E9A" w14:textId="343A0B86" w:rsidR="003B204C" w:rsidRDefault="003B204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Cutcliffe</w:t>
      </w:r>
      <w:proofErr w:type="spellEnd"/>
      <w:r>
        <w:rPr>
          <w:rFonts w:ascii="Arial" w:hAnsi="Arial" w:cs="Arial"/>
          <w:sz w:val="24"/>
          <w:szCs w:val="24"/>
        </w:rPr>
        <w:t xml:space="preserve">, J. and Ward, M. (2006) </w:t>
      </w:r>
      <w:r>
        <w:rPr>
          <w:rFonts w:ascii="Arial" w:hAnsi="Arial" w:cs="Arial"/>
          <w:i/>
          <w:sz w:val="24"/>
          <w:szCs w:val="24"/>
        </w:rPr>
        <w:t xml:space="preserve">Critiquing nursing research </w:t>
      </w:r>
      <w:r>
        <w:rPr>
          <w:rFonts w:ascii="Arial" w:hAnsi="Arial" w:cs="Arial"/>
          <w:sz w:val="24"/>
          <w:szCs w:val="24"/>
        </w:rPr>
        <w:t>2</w:t>
      </w:r>
      <w:r w:rsidRPr="003B204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Healthcare Limited</w:t>
      </w:r>
    </w:p>
    <w:p w14:paraId="31D8D29F" w14:textId="44B5D5F8" w:rsidR="00003A25" w:rsidRDefault="00933990">
      <w:pPr>
        <w:rPr>
          <w:rFonts w:ascii="Arial" w:hAnsi="Arial" w:cs="Arial"/>
          <w:sz w:val="24"/>
          <w:szCs w:val="24"/>
        </w:rPr>
      </w:pPr>
      <w:r w:rsidRPr="00933990">
        <w:rPr>
          <w:rFonts w:ascii="Arial" w:hAnsi="Arial" w:cs="Arial"/>
          <w:sz w:val="24"/>
          <w:szCs w:val="24"/>
        </w:rPr>
        <w:t>Denscombe, M. (2007) The good research guide for small-scale social research projects. 3rd ed. Berkshire: Open university press</w:t>
      </w:r>
    </w:p>
    <w:p w14:paraId="0EDE59D9" w14:textId="046A13AE" w:rsidR="00933990" w:rsidRDefault="009339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(2010) </w:t>
      </w:r>
      <w:r w:rsidRPr="00933990">
        <w:rPr>
          <w:rFonts w:ascii="Arial" w:hAnsi="Arial" w:cs="Arial"/>
          <w:i/>
          <w:sz w:val="24"/>
          <w:szCs w:val="24"/>
        </w:rPr>
        <w:t xml:space="preserve">Recognised, valued and supported: next steps for the </w:t>
      </w:r>
      <w:proofErr w:type="gramStart"/>
      <w:r w:rsidRPr="00933990">
        <w:rPr>
          <w:rFonts w:ascii="Arial" w:hAnsi="Arial" w:cs="Arial"/>
          <w:i/>
          <w:sz w:val="24"/>
          <w:szCs w:val="24"/>
        </w:rPr>
        <w:t>carers</w:t>
      </w:r>
      <w:proofErr w:type="gramEnd"/>
      <w:r w:rsidRPr="00933990">
        <w:rPr>
          <w:rFonts w:ascii="Arial" w:hAnsi="Arial" w:cs="Arial"/>
          <w:i/>
          <w:sz w:val="24"/>
          <w:szCs w:val="24"/>
        </w:rPr>
        <w:t xml:space="preserve"> strategy.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London: HMSO</w:t>
      </w:r>
    </w:p>
    <w:p w14:paraId="7481A4C4" w14:textId="2546D7AD" w:rsidR="00933990" w:rsidRPr="00A72F29" w:rsidRDefault="00A72F2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Guberman</w:t>
      </w:r>
      <w:proofErr w:type="spellEnd"/>
      <w:r>
        <w:rPr>
          <w:rFonts w:ascii="Arial" w:hAnsi="Arial" w:cs="Arial"/>
          <w:sz w:val="24"/>
          <w:szCs w:val="24"/>
        </w:rPr>
        <w:t>, N. et al, (2003</w:t>
      </w:r>
      <w:proofErr w:type="gramStart"/>
      <w:r>
        <w:rPr>
          <w:rFonts w:ascii="Arial" w:hAnsi="Arial" w:cs="Arial"/>
          <w:sz w:val="24"/>
          <w:szCs w:val="24"/>
        </w:rPr>
        <w:t xml:space="preserve">)  </w:t>
      </w:r>
      <w:r>
        <w:rPr>
          <w:rFonts w:ascii="Arial" w:hAnsi="Arial" w:cs="Arial"/>
          <w:i/>
          <w:sz w:val="24"/>
          <w:szCs w:val="24"/>
        </w:rPr>
        <w:t>Impacts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on practitioners of using research based carer assessment tools: experiences from the UK, Canada and Sweden, with insights from Australia. </w:t>
      </w:r>
      <w:r>
        <w:rPr>
          <w:rFonts w:ascii="Arial" w:hAnsi="Arial" w:cs="Arial"/>
          <w:sz w:val="24"/>
          <w:szCs w:val="24"/>
        </w:rPr>
        <w:t>Health and social care in the community 11 (4), pp.345-355</w:t>
      </w:r>
    </w:p>
    <w:p w14:paraId="3F7FD5FA" w14:textId="2CFE561B" w:rsidR="00003A25" w:rsidRDefault="00003A25">
      <w:pPr>
        <w:rPr>
          <w:rFonts w:ascii="Arial" w:hAnsi="Arial" w:cs="Arial"/>
          <w:sz w:val="24"/>
          <w:szCs w:val="24"/>
        </w:rPr>
      </w:pPr>
      <w:r w:rsidRPr="00003A25">
        <w:rPr>
          <w:rFonts w:ascii="Arial" w:hAnsi="Arial" w:cs="Arial"/>
          <w:sz w:val="24"/>
          <w:szCs w:val="24"/>
        </w:rPr>
        <w:t>Henry, G. T. (1990) Practical sampling. [ E book]. London: Sage. Available at:  https://books.google.co.uk/books?id=meOpuG8jqIIC&amp;pg=PA17&amp;dq=non+probability+sampling&amp;hl=en&amp;sa=X&amp;ved=0ahUKEwj4nJDM3oTfAhXiQhUIHcXwC2MQ6AEILjAB#v=onepage&amp;q=non%20probability%20sampling&amp;f=false (Accessed 22nd November 2018)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35BC23D" w14:textId="68540381" w:rsidR="00E54BC5" w:rsidRDefault="00E54BC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Kuda</w:t>
      </w:r>
      <w:proofErr w:type="spellEnd"/>
      <w:r>
        <w:rPr>
          <w:rFonts w:ascii="Arial" w:hAnsi="Arial" w:cs="Arial"/>
          <w:sz w:val="24"/>
          <w:szCs w:val="24"/>
        </w:rPr>
        <w:t xml:space="preserve">, J. (2012) </w:t>
      </w:r>
      <w:r>
        <w:rPr>
          <w:rFonts w:ascii="Arial" w:hAnsi="Arial" w:cs="Arial"/>
          <w:i/>
          <w:sz w:val="24"/>
          <w:szCs w:val="24"/>
        </w:rPr>
        <w:t xml:space="preserve">Research </w:t>
      </w:r>
      <w:proofErr w:type="spellStart"/>
      <w:r>
        <w:rPr>
          <w:rFonts w:ascii="Arial" w:hAnsi="Arial" w:cs="Arial"/>
          <w:i/>
          <w:sz w:val="24"/>
          <w:szCs w:val="24"/>
        </w:rPr>
        <w:t>Mythodology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: A project guide for university students. </w:t>
      </w:r>
      <w:proofErr w:type="spellStart"/>
      <w:r w:rsidR="00003A25">
        <w:rPr>
          <w:rFonts w:ascii="Arial" w:hAnsi="Arial" w:cs="Arial"/>
          <w:sz w:val="24"/>
          <w:szCs w:val="24"/>
        </w:rPr>
        <w:t>Samfundslitteratur</w:t>
      </w:r>
      <w:proofErr w:type="spellEnd"/>
      <w:r w:rsidR="00933990">
        <w:rPr>
          <w:rFonts w:ascii="Arial" w:hAnsi="Arial" w:cs="Arial"/>
          <w:sz w:val="24"/>
          <w:szCs w:val="24"/>
        </w:rPr>
        <w:t xml:space="preserve"> </w:t>
      </w:r>
    </w:p>
    <w:p w14:paraId="7A174793" w14:textId="29CCD33A" w:rsidR="00933990" w:rsidRDefault="00933990">
      <w:pPr>
        <w:rPr>
          <w:rFonts w:ascii="Arial" w:hAnsi="Arial" w:cs="Arial"/>
          <w:sz w:val="24"/>
          <w:szCs w:val="24"/>
        </w:rPr>
      </w:pPr>
      <w:r w:rsidRPr="00933990">
        <w:rPr>
          <w:rFonts w:ascii="Arial" w:hAnsi="Arial" w:cs="Arial"/>
          <w:sz w:val="24"/>
          <w:szCs w:val="24"/>
        </w:rPr>
        <w:t xml:space="preserve">Mason, J. (1996) Qualitative </w:t>
      </w:r>
      <w:r w:rsidRPr="00A72F29">
        <w:rPr>
          <w:rFonts w:ascii="Arial" w:hAnsi="Arial" w:cs="Arial"/>
          <w:i/>
          <w:sz w:val="24"/>
          <w:szCs w:val="24"/>
        </w:rPr>
        <w:t>researching</w:t>
      </w:r>
      <w:r w:rsidRPr="00933990">
        <w:rPr>
          <w:rFonts w:ascii="Arial" w:hAnsi="Arial" w:cs="Arial"/>
          <w:sz w:val="24"/>
          <w:szCs w:val="24"/>
        </w:rPr>
        <w:t>. London: Sage</w:t>
      </w:r>
    </w:p>
    <w:p w14:paraId="31D02792" w14:textId="43C69385" w:rsidR="00A72F29" w:rsidRPr="00A72F29" w:rsidRDefault="00A72F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Sensing, T. (2011) </w:t>
      </w:r>
      <w:r>
        <w:rPr>
          <w:rFonts w:ascii="Arial" w:hAnsi="Arial" w:cs="Arial"/>
          <w:i/>
          <w:sz w:val="24"/>
          <w:szCs w:val="24"/>
        </w:rPr>
        <w:t xml:space="preserve">Qualitative research: A multi methods approach to projects for </w:t>
      </w:r>
      <w:proofErr w:type="gramStart"/>
      <w:r>
        <w:rPr>
          <w:rFonts w:ascii="Arial" w:hAnsi="Arial" w:cs="Arial"/>
          <w:i/>
          <w:sz w:val="24"/>
          <w:szCs w:val="24"/>
        </w:rPr>
        <w:t>doctor of ministry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theses. </w:t>
      </w:r>
      <w:r>
        <w:rPr>
          <w:rFonts w:ascii="Arial" w:hAnsi="Arial" w:cs="Arial"/>
          <w:sz w:val="24"/>
          <w:szCs w:val="24"/>
        </w:rPr>
        <w:t>Eugene: Wipf and stock publishers</w:t>
      </w:r>
    </w:p>
    <w:p w14:paraId="30FF142D" w14:textId="77777777" w:rsidR="00933990" w:rsidRDefault="00003A25">
      <w:r>
        <w:rPr>
          <w:rFonts w:ascii="Arial" w:hAnsi="Arial" w:cs="Arial"/>
          <w:sz w:val="24"/>
          <w:szCs w:val="24"/>
        </w:rPr>
        <w:t xml:space="preserve">Sneddon, D. and Robinson, C. (2014) </w:t>
      </w:r>
      <w:r>
        <w:rPr>
          <w:rFonts w:ascii="Arial" w:hAnsi="Arial" w:cs="Arial"/>
          <w:i/>
          <w:sz w:val="24"/>
          <w:szCs w:val="24"/>
        </w:rPr>
        <w:t xml:space="preserve">Carer assessment: continuing tensions and dilemmas for social care practice. Health and Social care in the Community. </w:t>
      </w:r>
      <w:r>
        <w:rPr>
          <w:rFonts w:ascii="Arial" w:hAnsi="Arial" w:cs="Arial"/>
          <w:sz w:val="24"/>
          <w:szCs w:val="24"/>
        </w:rPr>
        <w:t xml:space="preserve">23 (1) pp 14-22. Available at </w:t>
      </w:r>
      <w:proofErr w:type="spellStart"/>
      <w:r>
        <w:rPr>
          <w:rFonts w:ascii="Arial" w:hAnsi="Arial" w:cs="Arial"/>
          <w:sz w:val="24"/>
          <w:szCs w:val="24"/>
        </w:rPr>
        <w:t>doi</w:t>
      </w:r>
      <w:proofErr w:type="spellEnd"/>
      <w:r>
        <w:rPr>
          <w:rFonts w:ascii="Arial" w:hAnsi="Arial" w:cs="Arial"/>
          <w:sz w:val="24"/>
          <w:szCs w:val="24"/>
        </w:rPr>
        <w:t>: 10.1111/hsc.12115 (Accessed 3</w:t>
      </w:r>
      <w:r w:rsidRPr="00003A25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2018)</w:t>
      </w:r>
      <w:r w:rsidR="00933990" w:rsidRPr="00933990">
        <w:t xml:space="preserve"> </w:t>
      </w:r>
    </w:p>
    <w:p w14:paraId="21AD9B5D" w14:textId="57068A93" w:rsidR="00003A25" w:rsidRDefault="00933990">
      <w:pPr>
        <w:rPr>
          <w:rFonts w:ascii="Arial" w:hAnsi="Arial" w:cs="Arial"/>
          <w:sz w:val="24"/>
          <w:szCs w:val="24"/>
        </w:rPr>
      </w:pPr>
      <w:r w:rsidRPr="00933990">
        <w:rPr>
          <w:rFonts w:ascii="Arial" w:hAnsi="Arial" w:cs="Arial"/>
          <w:sz w:val="24"/>
          <w:szCs w:val="24"/>
        </w:rPr>
        <w:t>University of Southern California (USC) (2018) Organizing your social research paper. Available at: http://libguides.usc.edu/writingguide/abstract (Accessed 15th November 2018)</w:t>
      </w:r>
    </w:p>
    <w:p w14:paraId="6E8E8AFF" w14:textId="4A9D1897" w:rsidR="00E54BC5" w:rsidRDefault="00E54B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Wiles, R. (2013) </w:t>
      </w:r>
      <w:r>
        <w:rPr>
          <w:rFonts w:ascii="Arial" w:hAnsi="Arial" w:cs="Arial"/>
          <w:i/>
          <w:sz w:val="24"/>
          <w:szCs w:val="24"/>
        </w:rPr>
        <w:t>What are qualitative research Ethics?</w:t>
      </w:r>
      <w:r>
        <w:rPr>
          <w:rFonts w:ascii="Arial" w:hAnsi="Arial" w:cs="Arial"/>
          <w:sz w:val="24"/>
          <w:szCs w:val="24"/>
        </w:rPr>
        <w:t xml:space="preserve"> London: Bloomsbury publishers plc</w:t>
      </w:r>
    </w:p>
    <w:p w14:paraId="07C54787" w14:textId="77777777" w:rsidR="00E54BC5" w:rsidRPr="00E54BC5" w:rsidRDefault="00E54BC5">
      <w:pPr>
        <w:rPr>
          <w:rFonts w:ascii="Arial" w:hAnsi="Arial" w:cs="Arial"/>
          <w:sz w:val="24"/>
          <w:szCs w:val="24"/>
        </w:rPr>
      </w:pPr>
    </w:p>
    <w:p w14:paraId="1F56BACE" w14:textId="77777777" w:rsidR="003B204C" w:rsidRPr="00003A25" w:rsidRDefault="003B204C">
      <w:pPr>
        <w:rPr>
          <w:rFonts w:ascii="Arial" w:hAnsi="Arial" w:cs="Arial"/>
          <w:sz w:val="24"/>
          <w:szCs w:val="24"/>
        </w:rPr>
      </w:pPr>
    </w:p>
    <w:p w14:paraId="51F9AA85" w14:textId="2C710EA2" w:rsidR="0047373B" w:rsidRPr="0047373B" w:rsidRDefault="004737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47373B" w:rsidRPr="00473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73B"/>
    <w:rsid w:val="00003A25"/>
    <w:rsid w:val="00046907"/>
    <w:rsid w:val="00081E02"/>
    <w:rsid w:val="000B2460"/>
    <w:rsid w:val="000C7D02"/>
    <w:rsid w:val="001176DA"/>
    <w:rsid w:val="001B1AFF"/>
    <w:rsid w:val="001D3758"/>
    <w:rsid w:val="001D3822"/>
    <w:rsid w:val="001D485E"/>
    <w:rsid w:val="001F787B"/>
    <w:rsid w:val="002126CE"/>
    <w:rsid w:val="00222BED"/>
    <w:rsid w:val="00224106"/>
    <w:rsid w:val="00225BF2"/>
    <w:rsid w:val="002419CD"/>
    <w:rsid w:val="00257CE9"/>
    <w:rsid w:val="0026414F"/>
    <w:rsid w:val="00293CDC"/>
    <w:rsid w:val="002D2248"/>
    <w:rsid w:val="00313C8A"/>
    <w:rsid w:val="003A02FC"/>
    <w:rsid w:val="003B204C"/>
    <w:rsid w:val="003B217B"/>
    <w:rsid w:val="003D0B4B"/>
    <w:rsid w:val="003D770A"/>
    <w:rsid w:val="0047373B"/>
    <w:rsid w:val="004B0EE0"/>
    <w:rsid w:val="00541C39"/>
    <w:rsid w:val="00543410"/>
    <w:rsid w:val="005D69E5"/>
    <w:rsid w:val="005F0418"/>
    <w:rsid w:val="006016F8"/>
    <w:rsid w:val="0060232B"/>
    <w:rsid w:val="00612D3A"/>
    <w:rsid w:val="0062269D"/>
    <w:rsid w:val="006467E6"/>
    <w:rsid w:val="0069303D"/>
    <w:rsid w:val="006C242C"/>
    <w:rsid w:val="006E0392"/>
    <w:rsid w:val="00753B83"/>
    <w:rsid w:val="007D06D5"/>
    <w:rsid w:val="00851D69"/>
    <w:rsid w:val="00870357"/>
    <w:rsid w:val="0087617B"/>
    <w:rsid w:val="00886EE1"/>
    <w:rsid w:val="008B3D99"/>
    <w:rsid w:val="00914804"/>
    <w:rsid w:val="00927483"/>
    <w:rsid w:val="00927778"/>
    <w:rsid w:val="00933990"/>
    <w:rsid w:val="009355E0"/>
    <w:rsid w:val="009610C2"/>
    <w:rsid w:val="009660FB"/>
    <w:rsid w:val="009A4DA2"/>
    <w:rsid w:val="00A25374"/>
    <w:rsid w:val="00A72F29"/>
    <w:rsid w:val="00B21AD8"/>
    <w:rsid w:val="00B30F9E"/>
    <w:rsid w:val="00B721EE"/>
    <w:rsid w:val="00B85715"/>
    <w:rsid w:val="00BA40C4"/>
    <w:rsid w:val="00BB0126"/>
    <w:rsid w:val="00BD3AB6"/>
    <w:rsid w:val="00C16D05"/>
    <w:rsid w:val="00C3638B"/>
    <w:rsid w:val="00C50E38"/>
    <w:rsid w:val="00C7238D"/>
    <w:rsid w:val="00C74253"/>
    <w:rsid w:val="00CD1032"/>
    <w:rsid w:val="00D47D90"/>
    <w:rsid w:val="00D6767A"/>
    <w:rsid w:val="00D74B79"/>
    <w:rsid w:val="00DA017B"/>
    <w:rsid w:val="00DC2A8B"/>
    <w:rsid w:val="00E0299C"/>
    <w:rsid w:val="00E40A6E"/>
    <w:rsid w:val="00E54BC5"/>
    <w:rsid w:val="00ED2FCB"/>
    <w:rsid w:val="00F356E3"/>
    <w:rsid w:val="00F643C7"/>
    <w:rsid w:val="00F827C1"/>
    <w:rsid w:val="00F839EA"/>
    <w:rsid w:val="00FE7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3E1A6"/>
  <w15:chartTrackingRefBased/>
  <w15:docId w15:val="{0514B2BA-0F9E-48BC-A907-A7A6824D0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1933</Words>
  <Characters>11023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collins</dc:creator>
  <cp:keywords/>
  <dc:description/>
  <cp:lastModifiedBy>isaac collins</cp:lastModifiedBy>
  <cp:revision>2</cp:revision>
  <dcterms:created xsi:type="dcterms:W3CDTF">2019-01-11T23:34:00Z</dcterms:created>
  <dcterms:modified xsi:type="dcterms:W3CDTF">2019-01-11T23:34:00Z</dcterms:modified>
</cp:coreProperties>
</file>