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FBEAF" w14:textId="0B9BA2D3" w:rsidR="58D22164" w:rsidRDefault="58D22164" w:rsidP="58D22164">
      <w:pPr>
        <w:spacing w:line="257" w:lineRule="auto"/>
        <w:jc w:val="center"/>
      </w:pPr>
      <w:r w:rsidRPr="58D22164">
        <w:rPr>
          <w:rFonts w:ascii="Cambria" w:eastAsia="Cambria" w:hAnsi="Cambria" w:cs="Cambria"/>
          <w:b/>
          <w:bCs/>
          <w:sz w:val="36"/>
          <w:szCs w:val="36"/>
        </w:rPr>
        <w:t>University of Wales Trinity Saint David</w:t>
      </w:r>
    </w:p>
    <w:p w14:paraId="5205EF71" w14:textId="384B1485" w:rsidR="58D22164" w:rsidRDefault="58D22164" w:rsidP="58D22164">
      <w:pPr>
        <w:spacing w:line="257" w:lineRule="auto"/>
        <w:jc w:val="center"/>
      </w:pPr>
      <w:r w:rsidRPr="58D22164">
        <w:rPr>
          <w:rFonts w:ascii="Calibri" w:eastAsia="Calibri" w:hAnsi="Calibri" w:cs="Calibri"/>
          <w:b/>
          <w:bCs/>
          <w:sz w:val="32"/>
          <w:szCs w:val="32"/>
        </w:rPr>
        <w:t xml:space="preserve"> </w:t>
      </w:r>
    </w:p>
    <w:p w14:paraId="18B4D965" w14:textId="59A6E2CA" w:rsidR="58D22164" w:rsidRDefault="58D22164" w:rsidP="58D22164">
      <w:pPr>
        <w:spacing w:line="257" w:lineRule="auto"/>
        <w:jc w:val="center"/>
      </w:pPr>
      <w:r w:rsidRPr="58D22164">
        <w:rPr>
          <w:rFonts w:ascii="Calibri" w:eastAsia="Calibri" w:hAnsi="Calibri" w:cs="Calibri"/>
          <w:b/>
          <w:bCs/>
          <w:sz w:val="32"/>
          <w:szCs w:val="32"/>
        </w:rPr>
        <w:t xml:space="preserve"> </w:t>
      </w:r>
    </w:p>
    <w:p w14:paraId="31263960" w14:textId="273A4E0A" w:rsidR="58D22164" w:rsidRDefault="58D22164" w:rsidP="58D22164">
      <w:pPr>
        <w:spacing w:line="257" w:lineRule="auto"/>
        <w:jc w:val="center"/>
      </w:pPr>
      <w:r w:rsidRPr="58D22164">
        <w:rPr>
          <w:rFonts w:ascii="Calibri" w:eastAsia="Calibri" w:hAnsi="Calibri" w:cs="Calibri"/>
          <w:b/>
          <w:bCs/>
          <w:sz w:val="32"/>
          <w:szCs w:val="32"/>
        </w:rPr>
        <w:t xml:space="preserve"> </w:t>
      </w:r>
    </w:p>
    <w:p w14:paraId="46BE2A06" w14:textId="0DE20A82" w:rsidR="58D22164" w:rsidRDefault="58D22164" w:rsidP="58D22164">
      <w:pPr>
        <w:spacing w:line="257" w:lineRule="auto"/>
        <w:jc w:val="center"/>
      </w:pPr>
      <w:r w:rsidRPr="58D22164">
        <w:rPr>
          <w:rFonts w:ascii="Calibri" w:eastAsia="Calibri" w:hAnsi="Calibri" w:cs="Calibri"/>
          <w:b/>
          <w:bCs/>
          <w:sz w:val="32"/>
          <w:szCs w:val="32"/>
        </w:rPr>
        <w:t xml:space="preserve"> </w:t>
      </w:r>
    </w:p>
    <w:p w14:paraId="2DFF1AC3" w14:textId="54D6BC1C" w:rsidR="58D22164" w:rsidRDefault="58D22164" w:rsidP="58D22164">
      <w:pPr>
        <w:spacing w:line="257" w:lineRule="auto"/>
        <w:jc w:val="center"/>
        <w:rPr>
          <w:rFonts w:ascii="Calibri" w:eastAsia="Calibri" w:hAnsi="Calibri" w:cs="Calibri"/>
          <w:b/>
          <w:bCs/>
          <w:sz w:val="28"/>
          <w:szCs w:val="28"/>
        </w:rPr>
      </w:pPr>
      <w:r w:rsidRPr="58D22164">
        <w:rPr>
          <w:rFonts w:ascii="Calibri" w:eastAsia="Calibri" w:hAnsi="Calibri" w:cs="Calibri"/>
          <w:b/>
          <w:bCs/>
          <w:sz w:val="28"/>
          <w:szCs w:val="28"/>
        </w:rPr>
        <w:t>Reflective report</w:t>
      </w:r>
    </w:p>
    <w:p w14:paraId="505B365E" w14:textId="0E02990A" w:rsidR="58D22164" w:rsidRDefault="58D22164" w:rsidP="58D22164">
      <w:pPr>
        <w:spacing w:line="257" w:lineRule="auto"/>
        <w:jc w:val="center"/>
      </w:pPr>
      <w:r w:rsidRPr="58D22164">
        <w:rPr>
          <w:rFonts w:ascii="Calibri" w:eastAsia="Calibri" w:hAnsi="Calibri" w:cs="Calibri"/>
          <w:b/>
          <w:bCs/>
          <w:sz w:val="32"/>
          <w:szCs w:val="32"/>
        </w:rPr>
        <w:t xml:space="preserve"> </w:t>
      </w:r>
    </w:p>
    <w:p w14:paraId="4FE60281" w14:textId="25AAF9E6" w:rsidR="58D22164" w:rsidRDefault="58D22164" w:rsidP="58D22164">
      <w:pPr>
        <w:spacing w:line="257" w:lineRule="auto"/>
        <w:jc w:val="center"/>
      </w:pPr>
      <w:r w:rsidRPr="58D22164">
        <w:rPr>
          <w:rFonts w:ascii="Calibri" w:eastAsia="Calibri" w:hAnsi="Calibri" w:cs="Calibri"/>
          <w:b/>
          <w:bCs/>
          <w:sz w:val="28"/>
          <w:szCs w:val="28"/>
        </w:rPr>
        <w:t xml:space="preserve"> </w:t>
      </w:r>
    </w:p>
    <w:p w14:paraId="4B3196C7" w14:textId="5C183416" w:rsidR="58D22164" w:rsidRDefault="58D22164" w:rsidP="58D22164">
      <w:pPr>
        <w:spacing w:line="257" w:lineRule="auto"/>
        <w:jc w:val="center"/>
      </w:pPr>
      <w:r w:rsidRPr="58D22164">
        <w:rPr>
          <w:rFonts w:ascii="Calibri" w:eastAsia="Calibri" w:hAnsi="Calibri" w:cs="Calibri"/>
          <w:b/>
          <w:bCs/>
          <w:sz w:val="28"/>
          <w:szCs w:val="28"/>
        </w:rPr>
        <w:t xml:space="preserve"> </w:t>
      </w:r>
    </w:p>
    <w:p w14:paraId="27F4DA4E" w14:textId="433CFD4F" w:rsidR="58D22164" w:rsidRDefault="58D22164" w:rsidP="58D22164">
      <w:pPr>
        <w:spacing w:line="257" w:lineRule="auto"/>
        <w:jc w:val="center"/>
      </w:pPr>
      <w:r w:rsidRPr="58D22164">
        <w:rPr>
          <w:rFonts w:ascii="Calibri" w:eastAsia="Calibri" w:hAnsi="Calibri" w:cs="Calibri"/>
          <w:b/>
          <w:bCs/>
          <w:sz w:val="28"/>
          <w:szCs w:val="28"/>
        </w:rPr>
        <w:t xml:space="preserve"> </w:t>
      </w:r>
    </w:p>
    <w:p w14:paraId="570CE76E" w14:textId="639D0D14" w:rsidR="58D22164" w:rsidRDefault="58D22164" w:rsidP="58D22164">
      <w:pPr>
        <w:spacing w:line="257" w:lineRule="auto"/>
        <w:jc w:val="center"/>
      </w:pPr>
      <w:r w:rsidRPr="58D22164">
        <w:rPr>
          <w:rFonts w:ascii="Calibri" w:eastAsia="Calibri" w:hAnsi="Calibri" w:cs="Calibri"/>
          <w:b/>
          <w:bCs/>
          <w:sz w:val="28"/>
          <w:szCs w:val="28"/>
        </w:rPr>
        <w:t xml:space="preserve"> </w:t>
      </w:r>
    </w:p>
    <w:p w14:paraId="4048731F" w14:textId="00E2D286" w:rsidR="58D22164" w:rsidRDefault="58D22164" w:rsidP="58D22164">
      <w:pPr>
        <w:spacing w:line="257" w:lineRule="auto"/>
        <w:jc w:val="center"/>
      </w:pPr>
      <w:r w:rsidRPr="58D22164">
        <w:rPr>
          <w:rFonts w:ascii="Calibri" w:eastAsia="Calibri" w:hAnsi="Calibri" w:cs="Calibri"/>
          <w:b/>
          <w:bCs/>
          <w:sz w:val="28"/>
          <w:szCs w:val="28"/>
        </w:rPr>
        <w:t xml:space="preserve"> </w:t>
      </w:r>
    </w:p>
    <w:p w14:paraId="1BAC1D8B" w14:textId="27387622" w:rsidR="58D22164" w:rsidRDefault="58D22164" w:rsidP="58D22164">
      <w:pPr>
        <w:spacing w:line="257" w:lineRule="auto"/>
        <w:jc w:val="center"/>
      </w:pPr>
      <w:r w:rsidRPr="58D22164">
        <w:rPr>
          <w:rFonts w:ascii="Calibri" w:eastAsia="Calibri" w:hAnsi="Calibri" w:cs="Calibri"/>
          <w:b/>
          <w:bCs/>
          <w:sz w:val="28"/>
          <w:szCs w:val="28"/>
        </w:rPr>
        <w:t xml:space="preserve"> </w:t>
      </w:r>
    </w:p>
    <w:p w14:paraId="1AC2681A" w14:textId="65D7007E" w:rsidR="58D22164" w:rsidRDefault="58D22164" w:rsidP="58D22164">
      <w:pPr>
        <w:spacing w:line="257" w:lineRule="auto"/>
        <w:jc w:val="center"/>
      </w:pPr>
      <w:r w:rsidRPr="58D22164">
        <w:rPr>
          <w:rFonts w:ascii="Calibri" w:eastAsia="Calibri" w:hAnsi="Calibri" w:cs="Calibri"/>
          <w:b/>
          <w:bCs/>
          <w:sz w:val="28"/>
          <w:szCs w:val="28"/>
        </w:rPr>
        <w:t xml:space="preserve"> </w:t>
      </w:r>
    </w:p>
    <w:p w14:paraId="7E53ED0C" w14:textId="4359A22B" w:rsidR="58D22164" w:rsidRDefault="58D22164" w:rsidP="58D22164">
      <w:pPr>
        <w:spacing w:line="257" w:lineRule="auto"/>
        <w:jc w:val="center"/>
      </w:pPr>
      <w:r w:rsidRPr="58D22164">
        <w:rPr>
          <w:rFonts w:ascii="Calibri" w:eastAsia="Calibri" w:hAnsi="Calibri" w:cs="Calibri"/>
          <w:b/>
          <w:bCs/>
          <w:sz w:val="28"/>
          <w:szCs w:val="28"/>
        </w:rPr>
        <w:t>Marin Dimitrov Karakolev ID 2029731</w:t>
      </w:r>
    </w:p>
    <w:p w14:paraId="4B42FFD9" w14:textId="43FCCF45" w:rsidR="58D22164" w:rsidRDefault="58D22164" w:rsidP="58D22164">
      <w:pPr>
        <w:spacing w:line="257" w:lineRule="auto"/>
        <w:jc w:val="center"/>
      </w:pPr>
      <w:r w:rsidRPr="58D22164">
        <w:rPr>
          <w:rFonts w:ascii="Calibri" w:eastAsia="Calibri" w:hAnsi="Calibri" w:cs="Calibri"/>
          <w:b/>
          <w:bCs/>
          <w:sz w:val="28"/>
          <w:szCs w:val="28"/>
        </w:rPr>
        <w:t>Community Engagement (LCBB4002_BIRM)</w:t>
      </w:r>
    </w:p>
    <w:p w14:paraId="6955BFEB" w14:textId="3E87039C" w:rsidR="58D22164" w:rsidRDefault="58D22164" w:rsidP="58D22164">
      <w:pPr>
        <w:spacing w:line="257" w:lineRule="auto"/>
        <w:jc w:val="center"/>
      </w:pPr>
      <w:r w:rsidRPr="58D22164">
        <w:rPr>
          <w:rFonts w:ascii="Calibri" w:eastAsia="Calibri" w:hAnsi="Calibri" w:cs="Calibri"/>
          <w:b/>
          <w:bCs/>
          <w:sz w:val="28"/>
          <w:szCs w:val="28"/>
        </w:rPr>
        <w:t>Dale Clark</w:t>
      </w:r>
    </w:p>
    <w:p w14:paraId="43B3277A" w14:textId="79DEF71D" w:rsidR="58D22164" w:rsidRDefault="58D22164" w:rsidP="58D22164">
      <w:pPr>
        <w:spacing w:line="257" w:lineRule="auto"/>
        <w:jc w:val="center"/>
      </w:pPr>
      <w:r w:rsidRPr="58D22164">
        <w:rPr>
          <w:rFonts w:ascii="Calibri" w:eastAsia="Calibri" w:hAnsi="Calibri" w:cs="Calibri"/>
          <w:b/>
          <w:bCs/>
          <w:sz w:val="28"/>
          <w:szCs w:val="28"/>
        </w:rPr>
        <w:t>Due date: 3rd</w:t>
      </w:r>
      <w:r w:rsidRPr="58D22164">
        <w:rPr>
          <w:rFonts w:ascii="Arial" w:eastAsia="Arial" w:hAnsi="Arial" w:cs="Arial"/>
          <w:b/>
          <w:bCs/>
          <w:color w:val="000000" w:themeColor="text1"/>
          <w:sz w:val="28"/>
          <w:szCs w:val="28"/>
        </w:rPr>
        <w:t xml:space="preserve"> April 2022</w:t>
      </w:r>
    </w:p>
    <w:p w14:paraId="7CD34C6C" w14:textId="728CCDAB" w:rsidR="58D22164" w:rsidRDefault="58D22164" w:rsidP="58D22164">
      <w:pPr>
        <w:jc w:val="center"/>
        <w:rPr>
          <w:b/>
          <w:bCs/>
          <w:sz w:val="32"/>
          <w:szCs w:val="32"/>
        </w:rPr>
      </w:pPr>
    </w:p>
    <w:p w14:paraId="56EDBCD5" w14:textId="351CBB2A" w:rsidR="58D22164" w:rsidRDefault="58D22164" w:rsidP="58D22164">
      <w:pPr>
        <w:jc w:val="center"/>
        <w:rPr>
          <w:b/>
          <w:bCs/>
          <w:sz w:val="32"/>
          <w:szCs w:val="32"/>
        </w:rPr>
      </w:pPr>
    </w:p>
    <w:p w14:paraId="6A39900C" w14:textId="47342ADD" w:rsidR="58D22164" w:rsidRDefault="58D22164" w:rsidP="58D22164">
      <w:pPr>
        <w:jc w:val="center"/>
        <w:rPr>
          <w:b/>
          <w:bCs/>
          <w:sz w:val="32"/>
          <w:szCs w:val="32"/>
        </w:rPr>
      </w:pPr>
    </w:p>
    <w:p w14:paraId="6CB8489C" w14:textId="47CB96CA" w:rsidR="58D22164" w:rsidRDefault="58D22164" w:rsidP="58D22164">
      <w:pPr>
        <w:jc w:val="center"/>
        <w:rPr>
          <w:b/>
          <w:bCs/>
          <w:sz w:val="32"/>
          <w:szCs w:val="32"/>
        </w:rPr>
      </w:pPr>
    </w:p>
    <w:p w14:paraId="33167311" w14:textId="3E7C9C29" w:rsidR="58D22164" w:rsidRDefault="58D22164" w:rsidP="58D22164">
      <w:pPr>
        <w:jc w:val="center"/>
        <w:rPr>
          <w:b/>
          <w:bCs/>
          <w:sz w:val="32"/>
          <w:szCs w:val="32"/>
        </w:rPr>
      </w:pPr>
    </w:p>
    <w:p w14:paraId="6231FD26" w14:textId="59F4A2C8" w:rsidR="58D22164" w:rsidRDefault="58D22164" w:rsidP="58D22164">
      <w:pPr>
        <w:jc w:val="center"/>
        <w:rPr>
          <w:b/>
          <w:bCs/>
          <w:sz w:val="32"/>
          <w:szCs w:val="32"/>
        </w:rPr>
      </w:pPr>
    </w:p>
    <w:p w14:paraId="1CFE284E" w14:textId="0506ACA3" w:rsidR="58D22164" w:rsidRDefault="58D22164" w:rsidP="58D22164">
      <w:pPr>
        <w:jc w:val="center"/>
        <w:rPr>
          <w:b/>
          <w:bCs/>
          <w:sz w:val="32"/>
          <w:szCs w:val="32"/>
        </w:rPr>
      </w:pPr>
    </w:p>
    <w:p w14:paraId="7EAF7303" w14:textId="2D265B06" w:rsidR="58D22164" w:rsidRDefault="58D22164" w:rsidP="58D22164">
      <w:pPr>
        <w:jc w:val="center"/>
        <w:rPr>
          <w:b/>
          <w:bCs/>
          <w:sz w:val="32"/>
          <w:szCs w:val="32"/>
        </w:rPr>
      </w:pPr>
    </w:p>
    <w:p w14:paraId="1B5472DA" w14:textId="0DEA553F" w:rsidR="58D22164" w:rsidRDefault="58D22164" w:rsidP="58D22164">
      <w:pPr>
        <w:jc w:val="center"/>
        <w:rPr>
          <w:b/>
          <w:bCs/>
          <w:sz w:val="32"/>
          <w:szCs w:val="32"/>
        </w:rPr>
      </w:pPr>
    </w:p>
    <w:p w14:paraId="13FF18B2" w14:textId="27FEF87B" w:rsidR="58D22164" w:rsidRDefault="58D22164" w:rsidP="58D22164">
      <w:pPr>
        <w:jc w:val="center"/>
        <w:rPr>
          <w:b/>
          <w:bCs/>
          <w:sz w:val="32"/>
          <w:szCs w:val="32"/>
        </w:rPr>
      </w:pPr>
    </w:p>
    <w:p w14:paraId="438CC357" w14:textId="73549450" w:rsidR="58D22164" w:rsidRDefault="58D22164" w:rsidP="58D22164">
      <w:pPr>
        <w:jc w:val="center"/>
        <w:rPr>
          <w:b/>
          <w:bCs/>
          <w:sz w:val="32"/>
          <w:szCs w:val="32"/>
        </w:rPr>
      </w:pPr>
    </w:p>
    <w:p w14:paraId="117FFC6A" w14:textId="58514C60" w:rsidR="58D22164" w:rsidRDefault="58D22164" w:rsidP="58D22164">
      <w:pPr>
        <w:jc w:val="center"/>
        <w:rPr>
          <w:b/>
          <w:bCs/>
          <w:sz w:val="32"/>
          <w:szCs w:val="32"/>
        </w:rPr>
      </w:pPr>
    </w:p>
    <w:p w14:paraId="5E5787A5" w14:textId="76805B81" w:rsidR="005B416E" w:rsidRPr="008D06A0" w:rsidRDefault="5BA9CF7F" w:rsidP="5BA9CF7F">
      <w:pPr>
        <w:jc w:val="center"/>
        <w:rPr>
          <w:b/>
          <w:bCs/>
          <w:color w:val="2F5496" w:themeColor="accent1" w:themeShade="BF"/>
          <w:sz w:val="36"/>
          <w:szCs w:val="36"/>
        </w:rPr>
      </w:pPr>
      <w:r w:rsidRPr="008D06A0">
        <w:rPr>
          <w:b/>
          <w:bCs/>
          <w:color w:val="2F5496" w:themeColor="accent1" w:themeShade="BF"/>
          <w:sz w:val="36"/>
          <w:szCs w:val="36"/>
        </w:rPr>
        <w:t>Introduction</w:t>
      </w:r>
    </w:p>
    <w:p w14:paraId="4551222B" w14:textId="5993FAD8" w:rsidR="5BA9CF7F" w:rsidRDefault="5BA9CF7F" w:rsidP="5BA9CF7F"/>
    <w:p w14:paraId="2E8DDB4C" w14:textId="64C5B8BA" w:rsidR="5BA9CF7F" w:rsidRDefault="5BA9CF7F" w:rsidP="58D22164">
      <w:pPr>
        <w:rPr>
          <w:rFonts w:eastAsiaTheme="minorEastAsia"/>
          <w:color w:val="000000" w:themeColor="text1"/>
          <w:lang w:val="en"/>
        </w:rPr>
      </w:pPr>
      <w:r w:rsidRPr="58D22164">
        <w:rPr>
          <w:rFonts w:eastAsiaTheme="minorEastAsia"/>
          <w:color w:val="000000" w:themeColor="text1"/>
          <w:lang w:val="en"/>
        </w:rPr>
        <w:t xml:space="preserve">Reflective practice is the process of in-depth study of an event, by performing a critical assessment and self-assessment, which leads to </w:t>
      </w:r>
      <w:r w:rsidR="002A4C4F" w:rsidRPr="58D22164">
        <w:rPr>
          <w:rFonts w:eastAsiaTheme="minorEastAsia"/>
          <w:color w:val="000000" w:themeColor="text1"/>
          <w:lang w:val="en"/>
        </w:rPr>
        <w:t>lessons</w:t>
      </w:r>
      <w:r w:rsidRPr="58D22164">
        <w:rPr>
          <w:rFonts w:eastAsiaTheme="minorEastAsia"/>
          <w:color w:val="000000" w:themeColor="text1"/>
          <w:lang w:val="en"/>
        </w:rPr>
        <w:t xml:space="preserve"> from experience and as a result </w:t>
      </w:r>
      <w:r w:rsidR="002A4C4F">
        <w:rPr>
          <w:rFonts w:eastAsiaTheme="minorEastAsia"/>
          <w:color w:val="000000" w:themeColor="text1"/>
          <w:lang w:val="en"/>
        </w:rPr>
        <w:t>accepting</w:t>
      </w:r>
      <w:r w:rsidRPr="58D22164">
        <w:rPr>
          <w:rFonts w:eastAsiaTheme="minorEastAsia"/>
          <w:color w:val="000000" w:themeColor="text1"/>
          <w:lang w:val="en"/>
        </w:rPr>
        <w:t xml:space="preserve"> a change in perception or different behavior.</w:t>
      </w:r>
      <w:r w:rsidR="58D22164" w:rsidRPr="58D22164">
        <w:rPr>
          <w:rFonts w:eastAsiaTheme="minorEastAsia"/>
          <w:color w:val="000000" w:themeColor="text1"/>
          <w:lang w:val="en"/>
        </w:rPr>
        <w:t xml:space="preserve"> developing effective self-management, communication between people, and</w:t>
      </w:r>
      <w:r w:rsidRPr="58D22164">
        <w:rPr>
          <w:rFonts w:eastAsiaTheme="minorEastAsia"/>
          <w:color w:val="000000" w:themeColor="text1"/>
          <w:lang w:val="en"/>
        </w:rPr>
        <w:t xml:space="preserve"> This means that individuals must think critically about this event, in this way they will understand how they felt, how they acted in this case and why they did it, how others acted, and other factors that influenced the event and what could</w:t>
      </w:r>
      <w:r w:rsidR="002A4C4F">
        <w:rPr>
          <w:rFonts w:eastAsiaTheme="minorEastAsia"/>
          <w:color w:val="000000" w:themeColor="text1"/>
          <w:lang w:val="en"/>
        </w:rPr>
        <w:t xml:space="preserve"> do</w:t>
      </w:r>
      <w:r w:rsidRPr="58D22164">
        <w:rPr>
          <w:rFonts w:eastAsiaTheme="minorEastAsia"/>
          <w:color w:val="000000" w:themeColor="text1"/>
          <w:lang w:val="en"/>
        </w:rPr>
        <w:t xml:space="preserve"> differently. This allows a person to learn from his experience and leads to a change in behavior. People can think about the positive and negative experiences in their daily activities. Reflection means stopping regularly and thinking about what the individuals are doing and why they are doing it. It is not only about their actions and feelings, but also what is the effect on others who are participants in the event. Reflective practice enables the individuals to learn and consequently to improve their future actions. This report aims to develop the topic of reflective practice, its purpose</w:t>
      </w:r>
      <w:r w:rsidR="002A4C4F">
        <w:rPr>
          <w:rFonts w:eastAsiaTheme="minorEastAsia"/>
          <w:color w:val="000000" w:themeColor="text1"/>
          <w:lang w:val="en"/>
        </w:rPr>
        <w:t>,</w:t>
      </w:r>
      <w:r w:rsidRPr="58D22164">
        <w:rPr>
          <w:rFonts w:eastAsiaTheme="minorEastAsia"/>
          <w:color w:val="000000" w:themeColor="text1"/>
          <w:lang w:val="en"/>
        </w:rPr>
        <w:t xml:space="preserve"> and importance for developing effective self-management, communication between people, and their </w:t>
      </w:r>
      <w:r w:rsidR="002A4C4F" w:rsidRPr="58D22164">
        <w:rPr>
          <w:rFonts w:eastAsiaTheme="minorEastAsia"/>
          <w:color w:val="000000" w:themeColor="text1"/>
          <w:lang w:val="en"/>
        </w:rPr>
        <w:t>people skills</w:t>
      </w:r>
      <w:r w:rsidRPr="58D22164">
        <w:rPr>
          <w:rFonts w:eastAsiaTheme="minorEastAsia"/>
          <w:color w:val="000000" w:themeColor="text1"/>
          <w:lang w:val="en"/>
        </w:rPr>
        <w:t>. The report will also analyze a reflective model and explains the relationship between academic theories and the personal experience of the rapporteur.</w:t>
      </w:r>
    </w:p>
    <w:p w14:paraId="3F2A5B90" w14:textId="6F02D3AF" w:rsidR="5BA9CF7F" w:rsidRDefault="5BA9CF7F" w:rsidP="58D22164">
      <w:pPr>
        <w:rPr>
          <w:rFonts w:eastAsiaTheme="minorEastAsia"/>
          <w:color w:val="000000" w:themeColor="text1"/>
          <w:lang w:val="en"/>
        </w:rPr>
      </w:pPr>
    </w:p>
    <w:p w14:paraId="715EF75B" w14:textId="23C34241" w:rsidR="5BA9CF7F" w:rsidRDefault="5BA9CF7F" w:rsidP="58D22164">
      <w:pPr>
        <w:rPr>
          <w:rFonts w:eastAsiaTheme="minorEastAsia"/>
          <w:color w:val="000000" w:themeColor="text1"/>
          <w:lang w:val="en"/>
        </w:rPr>
      </w:pPr>
    </w:p>
    <w:p w14:paraId="774E1566" w14:textId="151680BE" w:rsidR="5BA9CF7F" w:rsidRDefault="5BA9CF7F" w:rsidP="58D22164">
      <w:pPr>
        <w:rPr>
          <w:rFonts w:eastAsiaTheme="minorEastAsia"/>
          <w:color w:val="000000" w:themeColor="text1"/>
          <w:lang w:val="en"/>
        </w:rPr>
      </w:pPr>
    </w:p>
    <w:p w14:paraId="08271798" w14:textId="6D187D74" w:rsidR="5BA9CF7F" w:rsidRDefault="5BA9CF7F" w:rsidP="58D22164">
      <w:pPr>
        <w:rPr>
          <w:rFonts w:eastAsiaTheme="minorEastAsia"/>
          <w:color w:val="000000" w:themeColor="text1"/>
          <w:lang w:val="en"/>
        </w:rPr>
      </w:pPr>
    </w:p>
    <w:p w14:paraId="60BE4C41" w14:textId="5447FAAF" w:rsidR="5BA9CF7F" w:rsidRDefault="5BA9CF7F" w:rsidP="58D22164">
      <w:pPr>
        <w:rPr>
          <w:rFonts w:eastAsiaTheme="minorEastAsia"/>
          <w:color w:val="000000" w:themeColor="text1"/>
          <w:lang w:val="en"/>
        </w:rPr>
      </w:pPr>
    </w:p>
    <w:p w14:paraId="33276BA9" w14:textId="472CB015" w:rsidR="5BA9CF7F" w:rsidRDefault="5BA9CF7F" w:rsidP="58D22164">
      <w:pPr>
        <w:rPr>
          <w:rFonts w:eastAsiaTheme="minorEastAsia"/>
          <w:color w:val="000000" w:themeColor="text1"/>
          <w:lang w:val="en"/>
        </w:rPr>
      </w:pPr>
    </w:p>
    <w:p w14:paraId="4D8AAB80" w14:textId="503D82CB" w:rsidR="5BA9CF7F" w:rsidRDefault="5BA9CF7F" w:rsidP="58D22164">
      <w:pPr>
        <w:rPr>
          <w:rFonts w:eastAsiaTheme="minorEastAsia"/>
          <w:color w:val="000000" w:themeColor="text1"/>
          <w:lang w:val="en"/>
        </w:rPr>
      </w:pPr>
    </w:p>
    <w:p w14:paraId="272FA9FE" w14:textId="052B99CA" w:rsidR="5BA9CF7F" w:rsidRDefault="5BA9CF7F" w:rsidP="58D22164">
      <w:pPr>
        <w:rPr>
          <w:rFonts w:eastAsiaTheme="minorEastAsia"/>
          <w:color w:val="000000" w:themeColor="text1"/>
          <w:lang w:val="en"/>
        </w:rPr>
      </w:pPr>
    </w:p>
    <w:p w14:paraId="0803779B" w14:textId="2FB59F40" w:rsidR="5BA9CF7F" w:rsidRDefault="5BA9CF7F" w:rsidP="58D22164">
      <w:pPr>
        <w:rPr>
          <w:rFonts w:eastAsiaTheme="minorEastAsia"/>
          <w:color w:val="000000" w:themeColor="text1"/>
          <w:lang w:val="en"/>
        </w:rPr>
      </w:pPr>
    </w:p>
    <w:p w14:paraId="06542F97" w14:textId="6B26A61F" w:rsidR="5BA9CF7F" w:rsidRDefault="5BA9CF7F" w:rsidP="58D22164">
      <w:pPr>
        <w:rPr>
          <w:rFonts w:eastAsiaTheme="minorEastAsia"/>
          <w:color w:val="000000" w:themeColor="text1"/>
          <w:lang w:val="en"/>
        </w:rPr>
      </w:pPr>
    </w:p>
    <w:p w14:paraId="6392026E" w14:textId="7D2BE212" w:rsidR="5BA9CF7F" w:rsidRDefault="5BA9CF7F" w:rsidP="58D22164">
      <w:pPr>
        <w:rPr>
          <w:rFonts w:eastAsiaTheme="minorEastAsia"/>
          <w:color w:val="000000" w:themeColor="text1"/>
          <w:lang w:val="en"/>
        </w:rPr>
      </w:pPr>
    </w:p>
    <w:p w14:paraId="607BDBE0" w14:textId="01013B9F" w:rsidR="5BA9CF7F" w:rsidRDefault="5BA9CF7F" w:rsidP="58D22164">
      <w:pPr>
        <w:rPr>
          <w:rFonts w:eastAsiaTheme="minorEastAsia"/>
          <w:color w:val="000000" w:themeColor="text1"/>
          <w:lang w:val="en"/>
        </w:rPr>
      </w:pPr>
    </w:p>
    <w:p w14:paraId="627A3354" w14:textId="636CFFD9" w:rsidR="5BA9CF7F" w:rsidRDefault="5BA9CF7F" w:rsidP="58D22164">
      <w:pPr>
        <w:rPr>
          <w:rFonts w:eastAsiaTheme="minorEastAsia"/>
          <w:color w:val="000000" w:themeColor="text1"/>
          <w:lang w:val="en"/>
        </w:rPr>
      </w:pPr>
    </w:p>
    <w:p w14:paraId="2333898C" w14:textId="4B365E60" w:rsidR="5BA9CF7F" w:rsidRDefault="5BA9CF7F" w:rsidP="58D22164">
      <w:pPr>
        <w:rPr>
          <w:rFonts w:eastAsiaTheme="minorEastAsia"/>
          <w:color w:val="000000" w:themeColor="text1"/>
          <w:lang w:val="en"/>
        </w:rPr>
      </w:pPr>
    </w:p>
    <w:p w14:paraId="678C5C57" w14:textId="771064FC" w:rsidR="58D22164" w:rsidRDefault="58D22164" w:rsidP="58D22164">
      <w:pPr>
        <w:rPr>
          <w:rFonts w:eastAsiaTheme="minorEastAsia"/>
          <w:color w:val="000000" w:themeColor="text1"/>
          <w:lang w:val="en"/>
        </w:rPr>
      </w:pPr>
    </w:p>
    <w:p w14:paraId="19937ABA" w14:textId="24C23E64" w:rsidR="58D22164" w:rsidRDefault="58D22164" w:rsidP="58D22164">
      <w:pPr>
        <w:rPr>
          <w:rFonts w:eastAsiaTheme="minorEastAsia"/>
          <w:color w:val="000000" w:themeColor="text1"/>
          <w:lang w:val="en"/>
        </w:rPr>
      </w:pPr>
    </w:p>
    <w:p w14:paraId="17BA337F" w14:textId="5E8AF89D" w:rsidR="58D22164" w:rsidRDefault="58D22164" w:rsidP="58D22164">
      <w:pPr>
        <w:rPr>
          <w:rFonts w:eastAsiaTheme="minorEastAsia"/>
          <w:color w:val="000000" w:themeColor="text1"/>
          <w:lang w:val="en"/>
        </w:rPr>
      </w:pPr>
    </w:p>
    <w:p w14:paraId="2DCFCF11" w14:textId="68BF1399" w:rsidR="5BA9CF7F" w:rsidRPr="008D06A0" w:rsidRDefault="5BA9CF7F" w:rsidP="58D22164">
      <w:pPr>
        <w:jc w:val="center"/>
        <w:rPr>
          <w:rFonts w:eastAsiaTheme="minorEastAsia"/>
          <w:b/>
          <w:bCs/>
          <w:color w:val="2F5496" w:themeColor="accent1" w:themeShade="BF"/>
          <w:sz w:val="36"/>
          <w:szCs w:val="36"/>
          <w:lang w:val="en"/>
        </w:rPr>
      </w:pPr>
      <w:r w:rsidRPr="008D06A0">
        <w:rPr>
          <w:rFonts w:eastAsiaTheme="minorEastAsia"/>
          <w:b/>
          <w:bCs/>
          <w:color w:val="2F5496" w:themeColor="accent1" w:themeShade="BF"/>
          <w:sz w:val="36"/>
          <w:szCs w:val="36"/>
          <w:lang w:val="en"/>
        </w:rPr>
        <w:t>Discussion</w:t>
      </w:r>
    </w:p>
    <w:p w14:paraId="055FBB9D" w14:textId="77777777" w:rsidR="008D06A0" w:rsidRDefault="008D06A0" w:rsidP="58D22164">
      <w:pPr>
        <w:jc w:val="center"/>
        <w:rPr>
          <w:rFonts w:eastAsiaTheme="minorEastAsia"/>
          <w:b/>
          <w:bCs/>
          <w:color w:val="000000" w:themeColor="text1"/>
          <w:sz w:val="32"/>
          <w:szCs w:val="32"/>
          <w:lang w:val="en"/>
        </w:rPr>
      </w:pPr>
    </w:p>
    <w:p w14:paraId="754DF292" w14:textId="21A5A6D7" w:rsidR="5BA9CF7F" w:rsidRDefault="00166B92" w:rsidP="58D22164">
      <w:pPr>
        <w:rPr>
          <w:rFonts w:eastAsiaTheme="minorEastAsia"/>
          <w:b/>
          <w:bCs/>
          <w:color w:val="000000" w:themeColor="text1"/>
          <w:lang w:val="en"/>
        </w:rPr>
      </w:pPr>
      <w:r w:rsidRPr="008D06A0">
        <w:rPr>
          <w:rFonts w:eastAsiaTheme="minorEastAsia"/>
          <w:b/>
          <w:bCs/>
          <w:color w:val="000000" w:themeColor="text1"/>
          <w:lang w:val="en"/>
        </w:rPr>
        <w:t>Purpose of reflective practice.</w:t>
      </w:r>
    </w:p>
    <w:p w14:paraId="6AFE52C1" w14:textId="65D69F89" w:rsidR="00D164C7" w:rsidRPr="008D06A0" w:rsidRDefault="00D164C7" w:rsidP="009D31F5">
      <w:pPr>
        <w:spacing w:before="240"/>
        <w:rPr>
          <w:rFonts w:eastAsiaTheme="minorEastAsia"/>
          <w:b/>
          <w:bCs/>
          <w:color w:val="000000" w:themeColor="text1"/>
          <w:lang w:val="en"/>
        </w:rPr>
      </w:pPr>
      <w:r w:rsidRPr="00333AAD">
        <w:rPr>
          <w:i/>
          <w:iCs/>
        </w:rPr>
        <w:t>‘’</w:t>
      </w:r>
      <w:r w:rsidRPr="00333AAD">
        <w:rPr>
          <w:i/>
          <w:iCs/>
        </w:rPr>
        <w:t>Reflection is an active process of witnessing one’s own experience in order to take a closer look at it, sometimes to direct attention to it briefly, but often to explore it in greater depth.</w:t>
      </w:r>
      <w:r>
        <w:t>’’</w:t>
      </w:r>
      <w:r w:rsidR="00333AAD" w:rsidRPr="00333AAD">
        <w:rPr>
          <w:rFonts w:ascii="Open Sans" w:hAnsi="Open Sans" w:cs="Open Sans"/>
          <w:color w:val="000000"/>
          <w:sz w:val="20"/>
          <w:szCs w:val="20"/>
          <w:shd w:val="clear" w:color="auto" w:fill="FFFFFF"/>
        </w:rPr>
        <w:t xml:space="preserve"> </w:t>
      </w:r>
      <w:r w:rsidR="009D31F5">
        <w:rPr>
          <w:rFonts w:ascii="Open Sans" w:hAnsi="Open Sans" w:cs="Open Sans"/>
          <w:color w:val="000000"/>
          <w:sz w:val="20"/>
          <w:szCs w:val="20"/>
          <w:shd w:val="clear" w:color="auto" w:fill="FFFFFF"/>
        </w:rPr>
        <w:t>(</w:t>
      </w:r>
      <w:r w:rsidR="009D31F5" w:rsidRPr="58D22164">
        <w:rPr>
          <w:rFonts w:ascii="Arial" w:eastAsia="Arial" w:hAnsi="Arial" w:cs="Arial"/>
          <w:color w:val="222222"/>
          <w:sz w:val="19"/>
          <w:szCs w:val="19"/>
        </w:rPr>
        <w:t xml:space="preserve">Amulya, J., </w:t>
      </w:r>
      <w:r w:rsidR="00764DD3" w:rsidRPr="58D22164">
        <w:rPr>
          <w:rFonts w:ascii="Arial" w:eastAsia="Arial" w:hAnsi="Arial" w:cs="Arial"/>
          <w:color w:val="222222"/>
          <w:sz w:val="19"/>
          <w:szCs w:val="19"/>
        </w:rPr>
        <w:t>2004</w:t>
      </w:r>
      <w:r w:rsidR="00764DD3">
        <w:rPr>
          <w:rFonts w:ascii="Arial" w:eastAsia="Arial" w:hAnsi="Arial" w:cs="Arial"/>
          <w:color w:val="222222"/>
          <w:sz w:val="19"/>
          <w:szCs w:val="19"/>
        </w:rPr>
        <w:t>) *</w:t>
      </w:r>
      <w:r w:rsidR="009D31F5">
        <w:rPr>
          <w:rFonts w:ascii="Arial" w:eastAsia="Arial" w:hAnsi="Arial" w:cs="Arial"/>
          <w:color w:val="222222"/>
          <w:sz w:val="19"/>
          <w:szCs w:val="19"/>
        </w:rPr>
        <w:t>1</w:t>
      </w:r>
    </w:p>
    <w:p w14:paraId="066B590B" w14:textId="729DA1B5" w:rsidR="5BA9CF7F" w:rsidRDefault="00D164C7" w:rsidP="58D22164">
      <w:pPr>
        <w:rPr>
          <w:rFonts w:eastAsiaTheme="minorEastAsia"/>
          <w:color w:val="000000" w:themeColor="text1"/>
          <w:lang w:val="en"/>
        </w:rPr>
      </w:pPr>
      <w:r>
        <w:rPr>
          <w:rFonts w:eastAsiaTheme="minorEastAsia"/>
          <w:color w:val="000000" w:themeColor="text1"/>
          <w:lang w:val="en"/>
        </w:rPr>
        <w:t>By r</w:t>
      </w:r>
      <w:r w:rsidR="5BA9CF7F" w:rsidRPr="58D22164">
        <w:rPr>
          <w:rFonts w:eastAsiaTheme="minorEastAsia"/>
          <w:color w:val="000000" w:themeColor="text1"/>
          <w:lang w:val="en"/>
        </w:rPr>
        <w:t>eflection</w:t>
      </w:r>
      <w:r>
        <w:rPr>
          <w:rFonts w:eastAsiaTheme="minorEastAsia"/>
          <w:color w:val="000000" w:themeColor="text1"/>
          <w:lang w:val="en"/>
        </w:rPr>
        <w:t>,</w:t>
      </w:r>
      <w:r w:rsidR="5BA9CF7F" w:rsidRPr="58D22164">
        <w:rPr>
          <w:rFonts w:eastAsiaTheme="minorEastAsia"/>
          <w:color w:val="000000" w:themeColor="text1"/>
          <w:lang w:val="en"/>
        </w:rPr>
        <w:t xml:space="preserve"> </w:t>
      </w:r>
      <w:r>
        <w:rPr>
          <w:rFonts w:eastAsiaTheme="minorEastAsia"/>
          <w:color w:val="000000" w:themeColor="text1"/>
          <w:lang w:val="en"/>
        </w:rPr>
        <w:t xml:space="preserve">people are </w:t>
      </w:r>
      <w:r w:rsidR="5BA9CF7F" w:rsidRPr="58D22164">
        <w:rPr>
          <w:rFonts w:eastAsiaTheme="minorEastAsia"/>
          <w:color w:val="000000" w:themeColor="text1"/>
          <w:lang w:val="en"/>
        </w:rPr>
        <w:t xml:space="preserve">looking closely at an experience and </w:t>
      </w:r>
      <w:r w:rsidR="00333AAD">
        <w:rPr>
          <w:rFonts w:eastAsiaTheme="minorEastAsia"/>
          <w:color w:val="000000" w:themeColor="text1"/>
          <w:lang w:val="en"/>
        </w:rPr>
        <w:t>studying it</w:t>
      </w:r>
      <w:r w:rsidR="5BA9CF7F" w:rsidRPr="58D22164">
        <w:rPr>
          <w:rFonts w:eastAsiaTheme="minorEastAsia"/>
          <w:color w:val="000000" w:themeColor="text1"/>
          <w:lang w:val="en"/>
        </w:rPr>
        <w:t xml:space="preserve"> in-de</w:t>
      </w:r>
      <w:r w:rsidR="00333AAD">
        <w:rPr>
          <w:rFonts w:eastAsiaTheme="minorEastAsia"/>
          <w:color w:val="000000" w:themeColor="text1"/>
          <w:lang w:val="en"/>
        </w:rPr>
        <w:t>pt.</w:t>
      </w:r>
      <w:r w:rsidR="5BA9CF7F" w:rsidRPr="58D22164">
        <w:rPr>
          <w:rFonts w:eastAsiaTheme="minorEastAsia"/>
          <w:color w:val="000000" w:themeColor="text1"/>
          <w:lang w:val="en"/>
        </w:rPr>
        <w:t xml:space="preserve"> This can happen during an action. The important thing in reflection is to learn how to look at individual actions and experiences and explore them. As he develops his ability to be curious and explore his actions and experiences, he gains the opportunity to begin to learn purposefully, not from books but from his own experience. </w:t>
      </w:r>
      <w:r w:rsidR="58D22164" w:rsidRPr="58D22164">
        <w:rPr>
          <w:rFonts w:eastAsiaTheme="minorEastAsia"/>
          <w:color w:val="000000" w:themeColor="text1"/>
          <w:lang w:val="en"/>
        </w:rPr>
        <w:t>This is the purpose of reflection to enable people to learn from their own experience, regardless of when an event occurred.</w:t>
      </w:r>
      <w:r w:rsidR="00161D9E">
        <w:rPr>
          <w:rFonts w:eastAsiaTheme="minorEastAsia"/>
          <w:color w:val="000000" w:themeColor="text1"/>
          <w:lang w:val="en"/>
        </w:rPr>
        <w:t xml:space="preserve"> </w:t>
      </w:r>
      <w:r w:rsidR="5BA9CF7F" w:rsidRPr="58D22164">
        <w:rPr>
          <w:rFonts w:eastAsiaTheme="minorEastAsia"/>
          <w:color w:val="000000" w:themeColor="text1"/>
          <w:lang w:val="en"/>
        </w:rPr>
        <w:t xml:space="preserve">Reflective practice is the creation of a routine or habit of exploring experience. For </w:t>
      </w:r>
      <w:proofErr w:type="gramStart"/>
      <w:r w:rsidR="5BA9CF7F" w:rsidRPr="58D22164">
        <w:rPr>
          <w:rFonts w:eastAsiaTheme="minorEastAsia"/>
          <w:color w:val="000000" w:themeColor="text1"/>
          <w:lang w:val="en"/>
        </w:rPr>
        <w:t>some</w:t>
      </w:r>
      <w:proofErr w:type="gramEnd"/>
      <w:r w:rsidR="5BA9CF7F" w:rsidRPr="58D22164">
        <w:rPr>
          <w:rFonts w:eastAsiaTheme="minorEastAsia"/>
          <w:color w:val="000000" w:themeColor="text1"/>
          <w:lang w:val="en"/>
        </w:rPr>
        <w:t xml:space="preserve"> people, it may take a long time to document and analyze what they have learned and only then stop and study their work. Other people may think very often and take their thoughts and actions seriously, but they rarely stop to think about what they can learn from their experiences. Using the practice of reflection should clarify the goals it should serve, as well as show ways to reflect on their work that are realistic and in-depth enough to make sense. Regular use of the practice of reflection gives us a real </w:t>
      </w:r>
      <w:proofErr w:type="gramStart"/>
      <w:r w:rsidR="5BA9CF7F" w:rsidRPr="58D22164">
        <w:rPr>
          <w:rFonts w:eastAsiaTheme="minorEastAsia"/>
          <w:color w:val="000000" w:themeColor="text1"/>
          <w:lang w:val="en"/>
        </w:rPr>
        <w:t>opportunity to learn</w:t>
      </w:r>
      <w:proofErr w:type="gramEnd"/>
      <w:r w:rsidR="5BA9CF7F" w:rsidRPr="58D22164">
        <w:rPr>
          <w:rFonts w:eastAsiaTheme="minorEastAsia"/>
          <w:color w:val="000000" w:themeColor="text1"/>
          <w:lang w:val="en"/>
        </w:rPr>
        <w:t xml:space="preserve"> from their work.  At the heart of the reflexive practice is research. People can appreciate the importance of the time they have spent thinking when it becomes a means of clarifying a problem they need to answer. To see it, they examine the experiences around this problem. The best ways to explore the experience are stories of experience and dialogue. They can also take notes when they have individual reflections. They can use stories and dialogue as effective technologies for reflection because they create systems for the interaction of the way of thinking, feelings, and the connection with experience. Participating in a collective dialogue about a story or issue, they have their own vision on the topic and connect the meaning of that story or issue with their work. The modern world offers great opportunities for learning, but there are not many that support learning from experience. Most workplaces do not provide a system of methods, practices, and processes for learning from practice. In most cases, work absorbs learning. Even when people know what they are doing, it does not create learning. Learning is purposeful and perceived as an activity.</w:t>
      </w:r>
    </w:p>
    <w:p w14:paraId="64DC97ED" w14:textId="1B2CE803" w:rsidR="5BA9CF7F" w:rsidRDefault="5BA9CF7F" w:rsidP="58D22164">
      <w:pPr>
        <w:rPr>
          <w:rFonts w:eastAsiaTheme="minorEastAsia"/>
          <w:color w:val="000000" w:themeColor="text1"/>
          <w:lang w:val="en"/>
        </w:rPr>
      </w:pPr>
      <w:r w:rsidRPr="58D22164">
        <w:rPr>
          <w:rFonts w:eastAsiaTheme="minorEastAsia"/>
          <w:color w:val="000000" w:themeColor="text1"/>
          <w:lang w:val="en"/>
        </w:rPr>
        <w:t xml:space="preserve">Reflective practice is also used to analyze continuing professional development (CPD). It allows practitioners to establish links between development activities and their impact and helps them to change their behavior and act differently and more appropriately in the learning process. In this way, they evaluate the benefits of their activities for themselves and the employer and clients, identify the strengths and weaknesses of the process of self-improvement, also find </w:t>
      </w:r>
      <w:r w:rsidR="00764DD3" w:rsidRPr="58D22164">
        <w:rPr>
          <w:rFonts w:eastAsiaTheme="minorEastAsia"/>
          <w:color w:val="000000" w:themeColor="text1"/>
          <w:lang w:val="en"/>
        </w:rPr>
        <w:t>innovative approaches</w:t>
      </w:r>
      <w:r w:rsidRPr="58D22164">
        <w:rPr>
          <w:rFonts w:eastAsiaTheme="minorEastAsia"/>
          <w:color w:val="000000" w:themeColor="text1"/>
          <w:lang w:val="en"/>
        </w:rPr>
        <w:t xml:space="preserve"> to personal and professional development. The CPD is a model </w:t>
      </w:r>
      <w:r w:rsidR="00C60048">
        <w:rPr>
          <w:rFonts w:eastAsiaTheme="minorEastAsia"/>
          <w:color w:val="000000" w:themeColor="text1"/>
          <w:lang w:val="en"/>
        </w:rPr>
        <w:t>where</w:t>
      </w:r>
      <w:r w:rsidRPr="58D22164">
        <w:rPr>
          <w:rFonts w:eastAsiaTheme="minorEastAsia"/>
          <w:color w:val="000000" w:themeColor="text1"/>
          <w:lang w:val="en"/>
        </w:rPr>
        <w:t xml:space="preserve"> data</w:t>
      </w:r>
      <w:r w:rsidR="00C60048">
        <w:rPr>
          <w:rFonts w:eastAsiaTheme="minorEastAsia"/>
          <w:color w:val="000000" w:themeColor="text1"/>
          <w:lang w:val="en"/>
        </w:rPr>
        <w:t xml:space="preserve"> </w:t>
      </w:r>
      <w:proofErr w:type="gramStart"/>
      <w:r w:rsidR="00C60048">
        <w:rPr>
          <w:rFonts w:eastAsiaTheme="minorEastAsia"/>
          <w:color w:val="000000" w:themeColor="text1"/>
          <w:lang w:val="en"/>
        </w:rPr>
        <w:t xml:space="preserve">is </w:t>
      </w:r>
      <w:r w:rsidRPr="58D22164">
        <w:rPr>
          <w:rFonts w:eastAsiaTheme="minorEastAsia"/>
          <w:color w:val="000000" w:themeColor="text1"/>
          <w:lang w:val="en"/>
        </w:rPr>
        <w:t>recorded</w:t>
      </w:r>
      <w:proofErr w:type="gramEnd"/>
      <w:r w:rsidRPr="58D22164">
        <w:rPr>
          <w:rFonts w:eastAsiaTheme="minorEastAsia"/>
          <w:color w:val="000000" w:themeColor="text1"/>
          <w:lang w:val="en"/>
        </w:rPr>
        <w:t xml:space="preserve">, which </w:t>
      </w:r>
      <w:r w:rsidR="00C60048">
        <w:rPr>
          <w:rFonts w:eastAsiaTheme="minorEastAsia"/>
          <w:color w:val="000000" w:themeColor="text1"/>
          <w:lang w:val="en"/>
        </w:rPr>
        <w:t xml:space="preserve">is </w:t>
      </w:r>
      <w:r w:rsidRPr="58D22164">
        <w:rPr>
          <w:rFonts w:eastAsiaTheme="minorEastAsia"/>
          <w:color w:val="000000" w:themeColor="text1"/>
          <w:lang w:val="en"/>
        </w:rPr>
        <w:t>accumulated over time after attending various learning activities such as lectures and seminars.</w:t>
      </w:r>
    </w:p>
    <w:p w14:paraId="14D0CE83" w14:textId="77777777" w:rsidR="008D06A0" w:rsidRDefault="008D06A0" w:rsidP="58D22164">
      <w:pPr>
        <w:rPr>
          <w:rFonts w:eastAsiaTheme="minorEastAsia"/>
          <w:b/>
          <w:bCs/>
          <w:color w:val="000000" w:themeColor="text1"/>
          <w:lang w:val="en"/>
        </w:rPr>
      </w:pPr>
    </w:p>
    <w:p w14:paraId="01F9847E" w14:textId="77777777" w:rsidR="00764DD3" w:rsidRDefault="00764DD3" w:rsidP="58D22164">
      <w:pPr>
        <w:rPr>
          <w:rFonts w:eastAsiaTheme="minorEastAsia"/>
          <w:b/>
          <w:bCs/>
          <w:color w:val="000000" w:themeColor="text1"/>
          <w:lang w:val="en"/>
        </w:rPr>
      </w:pPr>
    </w:p>
    <w:p w14:paraId="171217D1" w14:textId="4EFAAE32" w:rsidR="008D06A0" w:rsidRPr="008D06A0" w:rsidRDefault="008D06A0" w:rsidP="58D22164">
      <w:pPr>
        <w:rPr>
          <w:rFonts w:eastAsiaTheme="minorEastAsia"/>
          <w:b/>
          <w:bCs/>
          <w:color w:val="000000" w:themeColor="text1"/>
          <w:lang w:val="en"/>
        </w:rPr>
      </w:pPr>
      <w:r w:rsidRPr="008D06A0">
        <w:rPr>
          <w:rFonts w:eastAsiaTheme="minorEastAsia"/>
          <w:b/>
          <w:bCs/>
          <w:color w:val="000000" w:themeColor="text1"/>
          <w:lang w:val="en"/>
        </w:rPr>
        <w:lastRenderedPageBreak/>
        <w:t>How can reflective practice help the development of effective self-management, communication</w:t>
      </w:r>
      <w:r>
        <w:rPr>
          <w:rFonts w:eastAsiaTheme="minorEastAsia"/>
          <w:b/>
          <w:bCs/>
          <w:color w:val="000000" w:themeColor="text1"/>
          <w:lang w:val="en"/>
        </w:rPr>
        <w:t>,</w:t>
      </w:r>
      <w:r w:rsidRPr="008D06A0">
        <w:rPr>
          <w:rFonts w:eastAsiaTheme="minorEastAsia"/>
          <w:b/>
          <w:bCs/>
          <w:color w:val="000000" w:themeColor="text1"/>
          <w:lang w:val="en"/>
        </w:rPr>
        <w:t xml:space="preserve"> and </w:t>
      </w:r>
      <w:proofErr w:type="gramStart"/>
      <w:r w:rsidRPr="008D06A0">
        <w:rPr>
          <w:rFonts w:eastAsiaTheme="minorEastAsia"/>
          <w:b/>
          <w:bCs/>
          <w:color w:val="000000" w:themeColor="text1"/>
          <w:lang w:val="en"/>
        </w:rPr>
        <w:t>interpersonal skills</w:t>
      </w:r>
      <w:proofErr w:type="gramEnd"/>
      <w:r>
        <w:rPr>
          <w:rFonts w:eastAsiaTheme="minorEastAsia"/>
          <w:b/>
          <w:bCs/>
          <w:color w:val="000000" w:themeColor="text1"/>
          <w:lang w:val="en"/>
        </w:rPr>
        <w:t>?</w:t>
      </w:r>
    </w:p>
    <w:p w14:paraId="00DED38B" w14:textId="77777777" w:rsidR="002B7E72" w:rsidRPr="002B7E72" w:rsidRDefault="58D22164" w:rsidP="58D22164">
      <w:pPr>
        <w:rPr>
          <w:rFonts w:eastAsiaTheme="minorEastAsia" w:cstheme="minorHAnsi"/>
          <w:color w:val="000000" w:themeColor="text1"/>
          <w:lang w:val="en"/>
        </w:rPr>
      </w:pPr>
      <w:r w:rsidRPr="58D22164">
        <w:rPr>
          <w:rFonts w:eastAsiaTheme="minorEastAsia"/>
          <w:color w:val="000000" w:themeColor="text1"/>
          <w:lang w:val="en"/>
        </w:rPr>
        <w:t xml:space="preserve">Self-management is a person's ability to consciously manage their behavior, emotions, and thoughts. It is a critical skill and the key to success. People with strong self-management skills </w:t>
      </w:r>
      <w:r w:rsidR="00112F4D" w:rsidRPr="58D22164">
        <w:rPr>
          <w:rFonts w:eastAsiaTheme="minorEastAsia"/>
          <w:color w:val="000000" w:themeColor="text1"/>
          <w:lang w:val="en"/>
        </w:rPr>
        <w:t>can</w:t>
      </w:r>
      <w:r w:rsidRPr="58D22164">
        <w:rPr>
          <w:rFonts w:eastAsiaTheme="minorEastAsia"/>
          <w:color w:val="000000" w:themeColor="text1"/>
          <w:lang w:val="en"/>
        </w:rPr>
        <w:t xml:space="preserve"> act in the right way in different situations. They know how to control their anger, how not to </w:t>
      </w:r>
      <w:proofErr w:type="gramStart"/>
      <w:r w:rsidRPr="58D22164">
        <w:rPr>
          <w:rFonts w:eastAsiaTheme="minorEastAsia"/>
          <w:color w:val="000000" w:themeColor="text1"/>
          <w:lang w:val="en"/>
        </w:rPr>
        <w:t>be distracted</w:t>
      </w:r>
      <w:proofErr w:type="gramEnd"/>
      <w:r w:rsidRPr="58D22164">
        <w:rPr>
          <w:rFonts w:eastAsiaTheme="minorEastAsia"/>
          <w:color w:val="000000" w:themeColor="text1"/>
          <w:lang w:val="en"/>
        </w:rPr>
        <w:t xml:space="preserve"> </w:t>
      </w:r>
      <w:r w:rsidRPr="002B7E72">
        <w:rPr>
          <w:rFonts w:eastAsiaTheme="minorEastAsia" w:cstheme="minorHAnsi"/>
          <w:color w:val="000000" w:themeColor="text1"/>
          <w:lang w:val="en"/>
        </w:rPr>
        <w:t xml:space="preserve">while working, what to do to achieve their goals. Self-management means that a person is aware of his personal responsibility and takes the necessary actions to fulfill this responsibility. </w:t>
      </w:r>
    </w:p>
    <w:p w14:paraId="584CC304" w14:textId="52D68DC4" w:rsidR="002B7E72" w:rsidRDefault="002B7E72" w:rsidP="58D22164">
      <w:pPr>
        <w:rPr>
          <w:rFonts w:eastAsiaTheme="minorEastAsia"/>
          <w:color w:val="000000" w:themeColor="text1"/>
          <w:lang w:val="bg-BG"/>
        </w:rPr>
      </w:pPr>
      <w:r w:rsidRPr="002B7E72">
        <w:rPr>
          <w:rFonts w:eastAsiaTheme="minorEastAsia" w:cstheme="minorHAnsi"/>
          <w:color w:val="000000" w:themeColor="text1"/>
          <w:lang w:val="bg-BG"/>
        </w:rPr>
        <w:t xml:space="preserve">‘‘ </w:t>
      </w:r>
      <w:r w:rsidRPr="002B7E72">
        <w:rPr>
          <w:rFonts w:cstheme="minorHAnsi"/>
          <w:i/>
          <w:iCs/>
          <w:color w:val="000000" w:themeColor="text1"/>
          <w:shd w:val="clear" w:color="auto" w:fill="FFFFFF"/>
        </w:rPr>
        <w:t>Self-management is really about controlling your reactions.  Early in my career</w:t>
      </w:r>
      <w:r>
        <w:rPr>
          <w:rFonts w:cstheme="minorHAnsi"/>
          <w:i/>
          <w:iCs/>
          <w:color w:val="000000" w:themeColor="text1"/>
          <w:shd w:val="clear" w:color="auto" w:fill="FFFFFF"/>
        </w:rPr>
        <w:t>,</w:t>
      </w:r>
      <w:r w:rsidRPr="002B7E72">
        <w:rPr>
          <w:rFonts w:cstheme="minorHAnsi"/>
          <w:i/>
          <w:iCs/>
          <w:color w:val="000000" w:themeColor="text1"/>
          <w:shd w:val="clear" w:color="auto" w:fill="FFFFFF"/>
        </w:rPr>
        <w:t xml:space="preserve"> I remember being told that I would not be judged on my actions, but on my reactions.  Things happen all the time and many of them are outside of our control — but what is in our control is how we </w:t>
      </w:r>
      <w:r w:rsidRPr="002B7E72">
        <w:rPr>
          <w:rFonts w:cstheme="minorHAnsi"/>
          <w:i/>
          <w:iCs/>
          <w:color w:val="000000" w:themeColor="text1"/>
          <w:shd w:val="clear" w:color="auto" w:fill="FFFFFF"/>
        </w:rPr>
        <w:t>react!</w:t>
      </w:r>
      <w:r w:rsidRPr="002B7E72">
        <w:rPr>
          <w:rFonts w:eastAsiaTheme="minorEastAsia" w:cstheme="minorHAnsi"/>
          <w:color w:val="000000" w:themeColor="text1"/>
          <w:lang w:val="bg-BG"/>
        </w:rPr>
        <w:t xml:space="preserve"> ‘‘</w:t>
      </w:r>
      <w:r>
        <w:rPr>
          <w:rFonts w:eastAsiaTheme="minorEastAsia"/>
          <w:color w:val="000000" w:themeColor="text1"/>
          <w:lang w:val="bg-BG"/>
        </w:rPr>
        <w:t xml:space="preserve">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lang w:val="bg-BG"/>
        </w:rPr>
        <w:t xml:space="preserve"> </w:t>
      </w:r>
      <w:r>
        <w:rPr>
          <w:rFonts w:ascii="Open Sans" w:hAnsi="Open Sans" w:cs="Open Sans"/>
          <w:color w:val="000000"/>
          <w:sz w:val="20"/>
          <w:szCs w:val="20"/>
          <w:shd w:val="clear" w:color="auto" w:fill="FFFFFF"/>
        </w:rPr>
        <w:t xml:space="preserve">Kevin </w:t>
      </w:r>
      <w:r>
        <w:rPr>
          <w:rFonts w:ascii="Open Sans" w:hAnsi="Open Sans" w:cs="Open Sans"/>
          <w:color w:val="000000"/>
          <w:sz w:val="20"/>
          <w:szCs w:val="20"/>
          <w:shd w:val="clear" w:color="auto" w:fill="FFFFFF"/>
        </w:rPr>
        <w:t>Henderson, 2019)</w:t>
      </w:r>
      <w:r>
        <w:rPr>
          <w:rFonts w:eastAsiaTheme="minorEastAsia"/>
          <w:color w:val="000000" w:themeColor="text1"/>
        </w:rPr>
        <w:t>*5</w:t>
      </w:r>
      <w:r>
        <w:rPr>
          <w:rFonts w:eastAsiaTheme="minorEastAsia"/>
          <w:color w:val="000000" w:themeColor="text1"/>
          <w:lang w:val="bg-BG"/>
        </w:rPr>
        <w:t xml:space="preserve">               </w:t>
      </w:r>
    </w:p>
    <w:p w14:paraId="306746E8" w14:textId="1149D3BD" w:rsidR="5BA9CF7F" w:rsidRPr="002B7E72" w:rsidRDefault="002B7E72" w:rsidP="58D22164">
      <w:pPr>
        <w:rPr>
          <w:rFonts w:eastAsiaTheme="minorEastAsia"/>
          <w:color w:val="000000" w:themeColor="text1"/>
          <w:lang w:val="bg-BG"/>
        </w:rPr>
      </w:pPr>
      <w:r>
        <w:rPr>
          <w:rFonts w:eastAsiaTheme="minorEastAsia"/>
          <w:color w:val="000000" w:themeColor="text1"/>
          <w:lang w:val="bg-BG"/>
        </w:rPr>
        <w:t xml:space="preserve"> </w:t>
      </w:r>
      <w:r w:rsidR="58D22164" w:rsidRPr="58D22164">
        <w:rPr>
          <w:rFonts w:eastAsiaTheme="minorEastAsia"/>
          <w:color w:val="000000" w:themeColor="text1"/>
          <w:lang w:val="en"/>
        </w:rPr>
        <w:t xml:space="preserve">In an organization, the ability of people to self-govern is crucial to its effective functioning. If the company has </w:t>
      </w:r>
      <w:proofErr w:type="gramStart"/>
      <w:r w:rsidR="58D22164" w:rsidRPr="58D22164">
        <w:rPr>
          <w:rFonts w:eastAsiaTheme="minorEastAsia"/>
          <w:color w:val="000000" w:themeColor="text1"/>
          <w:lang w:val="en"/>
        </w:rPr>
        <w:t>many</w:t>
      </w:r>
      <w:proofErr w:type="gramEnd"/>
      <w:r w:rsidR="58D22164" w:rsidRPr="58D22164">
        <w:rPr>
          <w:rFonts w:eastAsiaTheme="minorEastAsia"/>
          <w:color w:val="000000" w:themeColor="text1"/>
          <w:lang w:val="en"/>
        </w:rPr>
        <w:t xml:space="preserve"> workers who cannot stick to the task and schedule, then the completion of tasks will be a challenge. Self-management is also important when empowering employees to be more inventive and innovative. When each member of the organization understands his responsibilities and goals and how to achieve them, then the employee </w:t>
      </w:r>
      <w:r w:rsidR="00112F4D" w:rsidRPr="58D22164">
        <w:rPr>
          <w:rFonts w:eastAsiaTheme="minorEastAsia"/>
          <w:color w:val="000000" w:themeColor="text1"/>
          <w:lang w:val="en"/>
        </w:rPr>
        <w:t>can</w:t>
      </w:r>
      <w:r w:rsidR="58D22164" w:rsidRPr="58D22164">
        <w:rPr>
          <w:rFonts w:eastAsiaTheme="minorEastAsia"/>
          <w:color w:val="000000" w:themeColor="text1"/>
          <w:lang w:val="en"/>
        </w:rPr>
        <w:t xml:space="preserve"> make better decisions and be a full member of the team to achieve the goals of the organization.</w:t>
      </w:r>
    </w:p>
    <w:p w14:paraId="63EA4655" w14:textId="6993C143" w:rsidR="5BA9CF7F" w:rsidRDefault="58D22164" w:rsidP="58D22164">
      <w:pPr>
        <w:rPr>
          <w:rFonts w:eastAsiaTheme="minorEastAsia"/>
          <w:color w:val="000000" w:themeColor="text1"/>
          <w:lang w:val="en"/>
        </w:rPr>
      </w:pPr>
      <w:r w:rsidRPr="58D22164">
        <w:rPr>
          <w:rFonts w:eastAsiaTheme="minorEastAsia"/>
          <w:color w:val="000000" w:themeColor="text1"/>
          <w:lang w:val="en"/>
        </w:rPr>
        <w:t xml:space="preserve">Self-management can </w:t>
      </w:r>
      <w:proofErr w:type="gramStart"/>
      <w:r w:rsidRPr="58D22164">
        <w:rPr>
          <w:rFonts w:eastAsiaTheme="minorEastAsia"/>
          <w:color w:val="000000" w:themeColor="text1"/>
          <w:lang w:val="en"/>
        </w:rPr>
        <w:t>be improved</w:t>
      </w:r>
      <w:proofErr w:type="gramEnd"/>
      <w:r w:rsidRPr="58D22164">
        <w:rPr>
          <w:rFonts w:eastAsiaTheme="minorEastAsia"/>
          <w:color w:val="000000" w:themeColor="text1"/>
          <w:lang w:val="en"/>
        </w:rPr>
        <w:t xml:space="preserve"> by reflection. The philosopher Donald Sean introduced three concepts of reflection: "knowledge in action", "reflection in action", "reflection on action". According to him, these concepts can </w:t>
      </w:r>
      <w:proofErr w:type="gramStart"/>
      <w:r w:rsidRPr="58D22164">
        <w:rPr>
          <w:rFonts w:eastAsiaTheme="minorEastAsia"/>
          <w:color w:val="000000" w:themeColor="text1"/>
          <w:lang w:val="en"/>
        </w:rPr>
        <w:t>be used</w:t>
      </w:r>
      <w:proofErr w:type="gramEnd"/>
      <w:r w:rsidRPr="58D22164">
        <w:rPr>
          <w:rFonts w:eastAsiaTheme="minorEastAsia"/>
          <w:color w:val="000000" w:themeColor="text1"/>
          <w:lang w:val="en"/>
        </w:rPr>
        <w:t xml:space="preserve"> in all professions. </w:t>
      </w:r>
      <w:proofErr w:type="gramStart"/>
      <w:r w:rsidRPr="58D22164">
        <w:rPr>
          <w:rFonts w:eastAsiaTheme="minorEastAsia"/>
          <w:color w:val="000000" w:themeColor="text1"/>
          <w:lang w:val="en"/>
        </w:rPr>
        <w:t>Let's</w:t>
      </w:r>
      <w:proofErr w:type="gramEnd"/>
      <w:r w:rsidRPr="58D22164">
        <w:rPr>
          <w:rFonts w:eastAsiaTheme="minorEastAsia"/>
          <w:color w:val="000000" w:themeColor="text1"/>
          <w:lang w:val="en"/>
        </w:rPr>
        <w:t xml:space="preserve"> look at his three concepts. Knowledge in action is the knowledge that people possess from their training and practice. Reflection in action is thinking </w:t>
      </w:r>
      <w:r w:rsidR="00112F4D" w:rsidRPr="58D22164">
        <w:rPr>
          <w:rFonts w:eastAsiaTheme="minorEastAsia"/>
          <w:color w:val="000000" w:themeColor="text1"/>
          <w:lang w:val="en"/>
        </w:rPr>
        <w:t>now</w:t>
      </w:r>
      <w:r w:rsidRPr="58D22164">
        <w:rPr>
          <w:rFonts w:eastAsiaTheme="minorEastAsia"/>
          <w:color w:val="000000" w:themeColor="text1"/>
          <w:lang w:val="en"/>
        </w:rPr>
        <w:t xml:space="preserve"> </w:t>
      </w:r>
      <w:r w:rsidR="00112F4D">
        <w:rPr>
          <w:rFonts w:eastAsiaTheme="minorEastAsia"/>
          <w:color w:val="000000" w:themeColor="text1"/>
          <w:lang w:val="en"/>
        </w:rPr>
        <w:t xml:space="preserve">about </w:t>
      </w:r>
      <w:r w:rsidRPr="58D22164">
        <w:rPr>
          <w:rFonts w:eastAsiaTheme="minorEastAsia"/>
          <w:color w:val="000000" w:themeColor="text1"/>
          <w:lang w:val="en"/>
        </w:rPr>
        <w:t xml:space="preserve">how people act in response to what is happening in the workplace. Reflection on action reflects retrospective thinking at a later stage after the event. </w:t>
      </w:r>
      <w:proofErr w:type="gramStart"/>
      <w:r w:rsidRPr="58D22164">
        <w:rPr>
          <w:rFonts w:eastAsiaTheme="minorEastAsia"/>
          <w:color w:val="000000" w:themeColor="text1"/>
          <w:lang w:val="en"/>
        </w:rPr>
        <w:t>Many</w:t>
      </w:r>
      <w:proofErr w:type="gramEnd"/>
      <w:r w:rsidRPr="58D22164">
        <w:rPr>
          <w:rFonts w:eastAsiaTheme="minorEastAsia"/>
          <w:color w:val="000000" w:themeColor="text1"/>
          <w:lang w:val="en"/>
        </w:rPr>
        <w:t xml:space="preserve"> professionals are good in the first two processes, but unfortunately</w:t>
      </w:r>
      <w:r w:rsidR="00112F4D">
        <w:rPr>
          <w:rFonts w:eastAsiaTheme="minorEastAsia"/>
          <w:color w:val="000000" w:themeColor="text1"/>
          <w:lang w:val="en"/>
        </w:rPr>
        <w:t>,</w:t>
      </w:r>
      <w:r w:rsidRPr="58D22164">
        <w:rPr>
          <w:rFonts w:eastAsiaTheme="minorEastAsia"/>
          <w:color w:val="000000" w:themeColor="text1"/>
          <w:lang w:val="en"/>
        </w:rPr>
        <w:t xml:space="preserve"> there are not many who reflect on their actions at a later stage. The third reflection is the most important, through its people can discover new knowledge and use it in their daily work. When people reflect on their actions, they gain experience and over time react differently to situations. Allows people to automatically change their behavior when presented with different situations. No matter how good your listening skills are, only a speaker can confirm that you have understood correctly. In addition to good listening skills, it is important to learn to reflect </w:t>
      </w:r>
      <w:r w:rsidR="00112F4D">
        <w:rPr>
          <w:rFonts w:eastAsiaTheme="minorEastAsia"/>
          <w:color w:val="000000" w:themeColor="text1"/>
          <w:lang w:val="en"/>
        </w:rPr>
        <w:t xml:space="preserve">on </w:t>
      </w:r>
      <w:r w:rsidRPr="58D22164">
        <w:rPr>
          <w:rFonts w:eastAsiaTheme="minorEastAsia"/>
          <w:color w:val="000000" w:themeColor="text1"/>
          <w:lang w:val="en"/>
        </w:rPr>
        <w:t xml:space="preserve">what you have heard and to show that you have understood things correctly. It is important to clarify with the speaker that you have understood exactly what has </w:t>
      </w:r>
      <w:proofErr w:type="gramStart"/>
      <w:r w:rsidRPr="58D22164">
        <w:rPr>
          <w:rFonts w:eastAsiaTheme="minorEastAsia"/>
          <w:color w:val="000000" w:themeColor="text1"/>
          <w:lang w:val="en"/>
        </w:rPr>
        <w:t>been said</w:t>
      </w:r>
      <w:proofErr w:type="gramEnd"/>
      <w:r w:rsidRPr="58D22164">
        <w:rPr>
          <w:rFonts w:eastAsiaTheme="minorEastAsia"/>
          <w:color w:val="000000" w:themeColor="text1"/>
          <w:lang w:val="en"/>
        </w:rPr>
        <w:t xml:space="preserve">. It is also important to understand the emotions, through reflection to understand the feeling and meaning of what </w:t>
      </w:r>
      <w:proofErr w:type="gramStart"/>
      <w:r w:rsidRPr="58D22164">
        <w:rPr>
          <w:rFonts w:eastAsiaTheme="minorEastAsia"/>
          <w:color w:val="000000" w:themeColor="text1"/>
          <w:lang w:val="en"/>
        </w:rPr>
        <w:t>is said</w:t>
      </w:r>
      <w:proofErr w:type="gramEnd"/>
      <w:r w:rsidRPr="58D22164">
        <w:rPr>
          <w:rFonts w:eastAsiaTheme="minorEastAsia"/>
          <w:color w:val="000000" w:themeColor="text1"/>
          <w:lang w:val="en"/>
        </w:rPr>
        <w:t xml:space="preserve">. When reflecting the listener does not ask questions and does not change the topic. To help the speaker, reflection should </w:t>
      </w:r>
      <w:proofErr w:type="gramStart"/>
      <w:r w:rsidRPr="58D22164">
        <w:rPr>
          <w:rFonts w:eastAsiaTheme="minorEastAsia"/>
          <w:color w:val="000000" w:themeColor="text1"/>
          <w:lang w:val="en"/>
        </w:rPr>
        <w:t>be used</w:t>
      </w:r>
      <w:proofErr w:type="gramEnd"/>
      <w:r w:rsidRPr="58D22164">
        <w:rPr>
          <w:rFonts w:eastAsiaTheme="minorEastAsia"/>
          <w:color w:val="000000" w:themeColor="text1"/>
          <w:lang w:val="en"/>
        </w:rPr>
        <w:t xml:space="preserve"> so that he feels understood and can concretize his ideas. This helps them continue the conversation. A good listener shows the speaker through bodily signals that he understands his feelings. Strong feelings such as hatred and love are easier to recognize, but those such as guilt and confusion are difficult to recognize. An experienced listener can identify such feelings from both words and body language. </w:t>
      </w:r>
      <w:proofErr w:type="gramStart"/>
      <w:r w:rsidRPr="58D22164">
        <w:rPr>
          <w:rFonts w:eastAsiaTheme="minorEastAsia"/>
          <w:color w:val="000000" w:themeColor="text1"/>
          <w:lang w:val="en"/>
        </w:rPr>
        <w:t>An important element</w:t>
      </w:r>
      <w:proofErr w:type="gramEnd"/>
      <w:r w:rsidRPr="58D22164">
        <w:rPr>
          <w:rFonts w:eastAsiaTheme="minorEastAsia"/>
          <w:color w:val="000000" w:themeColor="text1"/>
          <w:lang w:val="en"/>
        </w:rPr>
        <w:t xml:space="preserve"> in the development of interpersonal skills is self-reflection. Taking the time to think and talk between people allows one to learn from one's successes and failures and to develop and improve.</w:t>
      </w:r>
    </w:p>
    <w:p w14:paraId="3A00403E" w14:textId="77777777" w:rsidR="008D06A0" w:rsidRDefault="008D06A0" w:rsidP="58D22164">
      <w:pPr>
        <w:rPr>
          <w:rFonts w:eastAsiaTheme="minorEastAsia"/>
          <w:color w:val="000000" w:themeColor="text1"/>
          <w:lang w:val="en"/>
        </w:rPr>
      </w:pPr>
    </w:p>
    <w:p w14:paraId="4AF516DF" w14:textId="77777777" w:rsidR="00764DD3" w:rsidRDefault="00764DD3" w:rsidP="58D22164">
      <w:pPr>
        <w:rPr>
          <w:rFonts w:eastAsiaTheme="minorEastAsia"/>
          <w:color w:val="000000" w:themeColor="text1"/>
          <w:lang w:val="en"/>
        </w:rPr>
      </w:pPr>
      <w:r w:rsidRPr="00764DD3">
        <w:rPr>
          <w:rFonts w:eastAsiaTheme="minorEastAsia"/>
          <w:i/>
          <w:iCs/>
          <w:color w:val="000000" w:themeColor="text1"/>
          <w:lang w:val="en"/>
        </w:rPr>
        <w:t>’Reflecting meaning allows the listener to reflect the speaker's experiences and emotional response to those experiences</w:t>
      </w:r>
      <w:proofErr w:type="gramStart"/>
      <w:r w:rsidRPr="00764DD3">
        <w:rPr>
          <w:rFonts w:eastAsiaTheme="minorEastAsia"/>
          <w:i/>
          <w:iCs/>
          <w:color w:val="000000" w:themeColor="text1"/>
          <w:lang w:val="en"/>
        </w:rPr>
        <w:t xml:space="preserve">.  </w:t>
      </w:r>
      <w:proofErr w:type="gramEnd"/>
      <w:r w:rsidRPr="00764DD3">
        <w:rPr>
          <w:rFonts w:eastAsiaTheme="minorEastAsia"/>
          <w:i/>
          <w:iCs/>
          <w:color w:val="000000" w:themeColor="text1"/>
          <w:lang w:val="en"/>
        </w:rPr>
        <w:t>It links the content and feeling components of what the speaker has said.</w:t>
      </w:r>
      <w:r w:rsidRPr="00764DD3">
        <w:rPr>
          <w:rFonts w:eastAsiaTheme="minorEastAsia"/>
          <w:color w:val="000000" w:themeColor="text1"/>
          <w:lang w:val="en"/>
        </w:rPr>
        <w:t>’’</w:t>
      </w:r>
      <w:r w:rsidRPr="00764DD3">
        <w:rPr>
          <w:rFonts w:ascii="Open Sans" w:hAnsi="Open Sans" w:cs="Open Sans"/>
          <w:color w:val="000000"/>
          <w:sz w:val="20"/>
          <w:szCs w:val="20"/>
          <w:shd w:val="clear" w:color="auto" w:fill="FFFFFF"/>
        </w:rPr>
        <w:t xml:space="preserve"> </w:t>
      </w:r>
      <w:r w:rsidRPr="00D3327C">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2011-2022, 2022) *9</w:t>
      </w:r>
    </w:p>
    <w:p w14:paraId="2C9FBB81" w14:textId="636C408C" w:rsidR="00161D9E" w:rsidRPr="00764DD3" w:rsidRDefault="00161D9E" w:rsidP="58D22164">
      <w:pPr>
        <w:rPr>
          <w:rFonts w:eastAsiaTheme="minorEastAsia"/>
          <w:color w:val="000000" w:themeColor="text1"/>
          <w:lang w:val="en"/>
        </w:rPr>
      </w:pPr>
      <w:r w:rsidRPr="00161D9E">
        <w:rPr>
          <w:rFonts w:eastAsiaTheme="minorEastAsia"/>
          <w:b/>
          <w:bCs/>
          <w:color w:val="000000" w:themeColor="text1"/>
          <w:lang w:val="en"/>
        </w:rPr>
        <w:lastRenderedPageBreak/>
        <w:t xml:space="preserve">Analysis of </w:t>
      </w:r>
      <w:r w:rsidRPr="00161D9E">
        <w:rPr>
          <w:rFonts w:eastAsiaTheme="minorEastAsia"/>
          <w:b/>
          <w:bCs/>
          <w:color w:val="000000" w:themeColor="text1"/>
          <w:lang w:val="en"/>
        </w:rPr>
        <w:t>reflective models</w:t>
      </w:r>
      <w:r w:rsidRPr="00161D9E">
        <w:rPr>
          <w:rFonts w:eastAsiaTheme="minorEastAsia"/>
          <w:b/>
          <w:bCs/>
          <w:color w:val="000000" w:themeColor="text1"/>
          <w:lang w:val="en"/>
        </w:rPr>
        <w:t xml:space="preserve"> and the relationship between academic theories and my experience. </w:t>
      </w:r>
    </w:p>
    <w:p w14:paraId="5CEAE3BD" w14:textId="38F1BB00" w:rsidR="5BA9CF7F" w:rsidRDefault="58D22164" w:rsidP="58D22164">
      <w:pPr>
        <w:rPr>
          <w:rFonts w:eastAsiaTheme="minorEastAsia"/>
          <w:color w:val="000000" w:themeColor="text1"/>
          <w:lang w:val="en"/>
        </w:rPr>
      </w:pPr>
      <w:r w:rsidRPr="58D22164">
        <w:rPr>
          <w:rFonts w:eastAsiaTheme="minorEastAsia"/>
          <w:color w:val="000000" w:themeColor="text1"/>
          <w:lang w:val="en"/>
        </w:rPr>
        <w:t xml:space="preserve">When the individual has not used reflection so far, it will be difficult for him to begin to reflect. But there are different models of reflection on which the individual can navigate how to begin the process of reflection. There are </w:t>
      </w:r>
      <w:proofErr w:type="gramStart"/>
      <w:r w:rsidRPr="58D22164">
        <w:rPr>
          <w:rFonts w:eastAsiaTheme="minorEastAsia"/>
          <w:color w:val="000000" w:themeColor="text1"/>
          <w:lang w:val="en"/>
        </w:rPr>
        <w:t>many</w:t>
      </w:r>
      <w:proofErr w:type="gramEnd"/>
      <w:r w:rsidRPr="58D22164">
        <w:rPr>
          <w:rFonts w:eastAsiaTheme="minorEastAsia"/>
          <w:color w:val="000000" w:themeColor="text1"/>
          <w:lang w:val="en"/>
        </w:rPr>
        <w:t xml:space="preserve"> different models, and they have many common themes, and the main difference between them is the number of stages that are included in the model and how profound they are. People have different preferences and choose different models. Models can be </w:t>
      </w:r>
      <w:proofErr w:type="gramStart"/>
      <w:r w:rsidRPr="58D22164">
        <w:rPr>
          <w:rFonts w:eastAsiaTheme="minorEastAsia"/>
          <w:color w:val="000000" w:themeColor="text1"/>
          <w:lang w:val="en"/>
        </w:rPr>
        <w:t>a great way</w:t>
      </w:r>
      <w:proofErr w:type="gramEnd"/>
      <w:r w:rsidRPr="58D22164">
        <w:rPr>
          <w:rFonts w:eastAsiaTheme="minorEastAsia"/>
          <w:color w:val="000000" w:themeColor="text1"/>
          <w:lang w:val="en"/>
        </w:rPr>
        <w:t xml:space="preserve"> to reflect, but they also have their drawbacks. The positive aspects of the models for reflection</w:t>
      </w:r>
      <w:r w:rsidR="00112F4D">
        <w:rPr>
          <w:rFonts w:eastAsiaTheme="minorEastAsia"/>
          <w:color w:val="000000" w:themeColor="text1"/>
          <w:lang w:val="en"/>
        </w:rPr>
        <w:t xml:space="preserve">: </w:t>
      </w:r>
      <w:r w:rsidRPr="58D22164">
        <w:rPr>
          <w:rFonts w:eastAsiaTheme="minorEastAsia"/>
          <w:color w:val="000000" w:themeColor="text1"/>
          <w:lang w:val="en"/>
        </w:rPr>
        <w:t xml:space="preserve">there is a structure to follow, they offer a starting point for starting the process, there is an opportunity to assess all levels of the situation, it is clear when the process is over. The disadvantages: the steps must </w:t>
      </w:r>
      <w:proofErr w:type="gramStart"/>
      <w:r w:rsidRPr="58D22164">
        <w:rPr>
          <w:rFonts w:eastAsiaTheme="minorEastAsia"/>
          <w:color w:val="000000" w:themeColor="text1"/>
          <w:lang w:val="en"/>
        </w:rPr>
        <w:t>be followed</w:t>
      </w:r>
      <w:proofErr w:type="gramEnd"/>
      <w:r w:rsidRPr="58D22164">
        <w:rPr>
          <w:rFonts w:eastAsiaTheme="minorEastAsia"/>
          <w:color w:val="000000" w:themeColor="text1"/>
          <w:lang w:val="en"/>
        </w:rPr>
        <w:t xml:space="preserve"> in a certain order, sometimes the models are not applicable in any situation, the process of reflection is </w:t>
      </w:r>
      <w:r w:rsidR="00112F4D" w:rsidRPr="58D22164">
        <w:rPr>
          <w:rFonts w:eastAsiaTheme="minorEastAsia"/>
          <w:color w:val="000000" w:themeColor="text1"/>
          <w:lang w:val="en"/>
        </w:rPr>
        <w:t>continuous. When</w:t>
      </w:r>
      <w:r w:rsidRPr="58D22164">
        <w:rPr>
          <w:rFonts w:eastAsiaTheme="minorEastAsia"/>
          <w:color w:val="000000" w:themeColor="text1"/>
          <w:lang w:val="en"/>
        </w:rPr>
        <w:t xml:space="preserve"> choosing a model to use, must find one that works for the one who uses it. These models are </w:t>
      </w:r>
      <w:proofErr w:type="gramStart"/>
      <w:r w:rsidRPr="58D22164">
        <w:rPr>
          <w:rFonts w:eastAsiaTheme="minorEastAsia"/>
          <w:color w:val="000000" w:themeColor="text1"/>
          <w:lang w:val="en"/>
        </w:rPr>
        <w:t>very useful</w:t>
      </w:r>
      <w:proofErr w:type="gramEnd"/>
      <w:r w:rsidRPr="58D22164">
        <w:rPr>
          <w:rFonts w:eastAsiaTheme="minorEastAsia"/>
          <w:color w:val="000000" w:themeColor="text1"/>
          <w:lang w:val="en"/>
        </w:rPr>
        <w:t xml:space="preserve">, but it should be borne in mind that reflection is a personal process. The advice is to try different methods and find the right one, so </w:t>
      </w:r>
      <w:r w:rsidR="00112F4D">
        <w:rPr>
          <w:rFonts w:eastAsiaTheme="minorEastAsia"/>
          <w:color w:val="000000" w:themeColor="text1"/>
          <w:lang w:val="en"/>
        </w:rPr>
        <w:t xml:space="preserve">the </w:t>
      </w:r>
      <w:r w:rsidRPr="58D22164">
        <w:rPr>
          <w:rFonts w:eastAsiaTheme="minorEastAsia"/>
          <w:color w:val="000000" w:themeColor="text1"/>
          <w:lang w:val="en"/>
        </w:rPr>
        <w:t>individual develops as a reflexive practitioner.</w:t>
      </w:r>
    </w:p>
    <w:p w14:paraId="75DF311C" w14:textId="6D000CA3" w:rsidR="5BA9CF7F" w:rsidRDefault="58D22164" w:rsidP="58D22164">
      <w:pPr>
        <w:rPr>
          <w:rFonts w:eastAsiaTheme="minorEastAsia"/>
          <w:color w:val="000000" w:themeColor="text1"/>
          <w:lang w:val="en"/>
        </w:rPr>
      </w:pPr>
      <w:r w:rsidRPr="58D22164">
        <w:rPr>
          <w:rFonts w:eastAsiaTheme="minorEastAsia"/>
          <w:color w:val="000000" w:themeColor="text1"/>
          <w:lang w:val="en"/>
        </w:rPr>
        <w:t xml:space="preserve">One of the most famous models is the Gibbs reflective cycle, </w:t>
      </w:r>
      <w:proofErr w:type="gramStart"/>
      <w:r w:rsidRPr="58D22164">
        <w:rPr>
          <w:rFonts w:eastAsiaTheme="minorEastAsia"/>
          <w:color w:val="000000" w:themeColor="text1"/>
          <w:lang w:val="en"/>
        </w:rPr>
        <w:t>this model was developed by Graham Gibbs</w:t>
      </w:r>
      <w:proofErr w:type="gramEnd"/>
      <w:r w:rsidRPr="58D22164">
        <w:rPr>
          <w:rFonts w:eastAsiaTheme="minorEastAsia"/>
          <w:color w:val="000000" w:themeColor="text1"/>
          <w:lang w:val="en"/>
        </w:rPr>
        <w:t xml:space="preserve"> in 1988. His method is a model for considering experiences. Because it is a cyclical model, it is very suitable for repetitive experiences and allows you to learn and plan, reflecting on past things, whether they went well or not.</w:t>
      </w:r>
    </w:p>
    <w:p w14:paraId="384BBFD8" w14:textId="5C4CB1E7" w:rsidR="5BA9CF7F" w:rsidRDefault="58D22164" w:rsidP="58D22164">
      <w:pPr>
        <w:rPr>
          <w:rFonts w:eastAsiaTheme="minorEastAsia"/>
          <w:color w:val="000000" w:themeColor="text1"/>
          <w:lang w:val="en"/>
        </w:rPr>
      </w:pPr>
      <w:r w:rsidRPr="58D22164">
        <w:rPr>
          <w:rFonts w:eastAsiaTheme="minorEastAsia"/>
          <w:color w:val="000000" w:themeColor="text1"/>
          <w:lang w:val="en"/>
        </w:rPr>
        <w:t xml:space="preserve">This cycle has </w:t>
      </w:r>
      <w:proofErr w:type="gramStart"/>
      <w:r w:rsidRPr="58D22164">
        <w:rPr>
          <w:rFonts w:eastAsiaTheme="minorEastAsia"/>
          <w:color w:val="000000" w:themeColor="text1"/>
          <w:lang w:val="en"/>
        </w:rPr>
        <w:t>6</w:t>
      </w:r>
      <w:proofErr w:type="gramEnd"/>
      <w:r w:rsidRPr="58D22164">
        <w:rPr>
          <w:rFonts w:eastAsiaTheme="minorEastAsia"/>
          <w:color w:val="000000" w:themeColor="text1"/>
          <w:lang w:val="en"/>
        </w:rPr>
        <w:t xml:space="preserve"> stages: The experience must first be described. Then come</w:t>
      </w:r>
      <w:r w:rsidR="00112F4D">
        <w:rPr>
          <w:rFonts w:eastAsiaTheme="minorEastAsia"/>
          <w:color w:val="000000" w:themeColor="text1"/>
          <w:lang w:val="en"/>
        </w:rPr>
        <w:t xml:space="preserve"> to</w:t>
      </w:r>
      <w:r w:rsidRPr="58D22164">
        <w:rPr>
          <w:rFonts w:eastAsiaTheme="minorEastAsia"/>
          <w:color w:val="000000" w:themeColor="text1"/>
          <w:lang w:val="en"/>
        </w:rPr>
        <w:t xml:space="preserve"> the feelings and thoughts about the event Experience </w:t>
      </w:r>
      <w:proofErr w:type="gramStart"/>
      <w:r w:rsidRPr="58D22164">
        <w:rPr>
          <w:rFonts w:eastAsiaTheme="minorEastAsia"/>
          <w:color w:val="000000" w:themeColor="text1"/>
          <w:lang w:val="en"/>
        </w:rPr>
        <w:t>is evaluated</w:t>
      </w:r>
      <w:proofErr w:type="gramEnd"/>
      <w:r w:rsidRPr="58D22164">
        <w:rPr>
          <w:rFonts w:eastAsiaTheme="minorEastAsia"/>
          <w:color w:val="000000" w:themeColor="text1"/>
          <w:lang w:val="en"/>
        </w:rPr>
        <w:t xml:space="preserve">, whether bad or good. The situation </w:t>
      </w:r>
      <w:proofErr w:type="gramStart"/>
      <w:r w:rsidRPr="58D22164">
        <w:rPr>
          <w:rFonts w:eastAsiaTheme="minorEastAsia"/>
          <w:color w:val="000000" w:themeColor="text1"/>
          <w:lang w:val="en"/>
        </w:rPr>
        <w:t xml:space="preserve">is </w:t>
      </w:r>
      <w:r w:rsidR="00112F4D" w:rsidRPr="58D22164">
        <w:rPr>
          <w:rFonts w:eastAsiaTheme="minorEastAsia"/>
          <w:color w:val="000000" w:themeColor="text1"/>
          <w:lang w:val="en"/>
        </w:rPr>
        <w:t>considered</w:t>
      </w:r>
      <w:proofErr w:type="gramEnd"/>
      <w:r w:rsidR="00112F4D" w:rsidRPr="58D22164">
        <w:rPr>
          <w:rFonts w:eastAsiaTheme="minorEastAsia"/>
          <w:color w:val="000000" w:themeColor="text1"/>
          <w:lang w:val="en"/>
        </w:rPr>
        <w:t>,</w:t>
      </w:r>
      <w:r w:rsidRPr="58D22164">
        <w:rPr>
          <w:rFonts w:eastAsiaTheme="minorEastAsia"/>
          <w:color w:val="000000" w:themeColor="text1"/>
          <w:lang w:val="en"/>
        </w:rPr>
        <w:t xml:space="preserve"> and an analysis is made. Conclusions from what was learned and what could have been done in </w:t>
      </w:r>
      <w:proofErr w:type="gramStart"/>
      <w:r w:rsidRPr="58D22164">
        <w:rPr>
          <w:rFonts w:eastAsiaTheme="minorEastAsia"/>
          <w:color w:val="000000" w:themeColor="text1"/>
          <w:lang w:val="en"/>
        </w:rPr>
        <w:t>different ways</w:t>
      </w:r>
      <w:proofErr w:type="gramEnd"/>
      <w:r w:rsidRPr="58D22164">
        <w:rPr>
          <w:rFonts w:eastAsiaTheme="minorEastAsia"/>
          <w:color w:val="000000" w:themeColor="text1"/>
          <w:lang w:val="en"/>
        </w:rPr>
        <w:t xml:space="preserve">. Using what we have learned to </w:t>
      </w:r>
      <w:r w:rsidR="00112F4D" w:rsidRPr="58D22164">
        <w:rPr>
          <w:rFonts w:eastAsiaTheme="minorEastAsia"/>
          <w:color w:val="000000" w:themeColor="text1"/>
          <w:lang w:val="en"/>
        </w:rPr>
        <w:t>plan</w:t>
      </w:r>
      <w:r w:rsidRPr="58D22164">
        <w:rPr>
          <w:rFonts w:eastAsiaTheme="minorEastAsia"/>
          <w:color w:val="000000" w:themeColor="text1"/>
          <w:lang w:val="en"/>
        </w:rPr>
        <w:t xml:space="preserve"> how to act</w:t>
      </w:r>
      <w:r w:rsidR="00112F4D">
        <w:rPr>
          <w:rFonts w:eastAsiaTheme="minorEastAsia"/>
          <w:color w:val="000000" w:themeColor="text1"/>
          <w:lang w:val="en"/>
        </w:rPr>
        <w:t xml:space="preserve"> </w:t>
      </w:r>
      <w:r w:rsidRPr="58D22164">
        <w:rPr>
          <w:rFonts w:eastAsiaTheme="minorEastAsia"/>
          <w:color w:val="000000" w:themeColor="text1"/>
          <w:lang w:val="en"/>
        </w:rPr>
        <w:t>in similar situations in the future, what changes would be good.</w:t>
      </w:r>
    </w:p>
    <w:p w14:paraId="4FA80D64" w14:textId="40F97238" w:rsidR="5BA9CF7F" w:rsidRDefault="58D22164" w:rsidP="58D22164">
      <w:pPr>
        <w:rPr>
          <w:rFonts w:eastAsiaTheme="minorEastAsia"/>
        </w:rPr>
      </w:pPr>
      <w:r>
        <w:rPr>
          <w:noProof/>
        </w:rPr>
        <w:drawing>
          <wp:inline distT="0" distB="0" distL="0" distR="0" wp14:anchorId="0593C1A7" wp14:editId="1E315732">
            <wp:extent cx="4572000" cy="3324225"/>
            <wp:effectExtent l="0" t="0" r="0" b="9525"/>
            <wp:docPr id="1552833159" name="Picture 1552833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3324225"/>
                    </a:xfrm>
                    <a:prstGeom prst="rect">
                      <a:avLst/>
                    </a:prstGeom>
                  </pic:spPr>
                </pic:pic>
              </a:graphicData>
            </a:graphic>
          </wp:inline>
        </w:drawing>
      </w:r>
    </w:p>
    <w:p w14:paraId="7F9C4825" w14:textId="687A89E2" w:rsidR="5BA9CF7F" w:rsidRDefault="58D22164" w:rsidP="58D22164">
      <w:pPr>
        <w:rPr>
          <w:rFonts w:eastAsiaTheme="minorEastAsia"/>
          <w:color w:val="000000" w:themeColor="text1"/>
          <w:lang w:val="en"/>
        </w:rPr>
      </w:pPr>
      <w:r w:rsidRPr="58D22164">
        <w:rPr>
          <w:rFonts w:eastAsiaTheme="minorEastAsia"/>
          <w:color w:val="000000" w:themeColor="text1"/>
          <w:lang w:val="en"/>
        </w:rPr>
        <w:t xml:space="preserve">Gibbs' reflective </w:t>
      </w:r>
      <w:r w:rsidR="00112F4D" w:rsidRPr="58D22164">
        <w:rPr>
          <w:rFonts w:eastAsiaTheme="minorEastAsia"/>
          <w:color w:val="000000" w:themeColor="text1"/>
          <w:lang w:val="en"/>
        </w:rPr>
        <w:t xml:space="preserve">cycle </w:t>
      </w:r>
      <w:r w:rsidR="00112F4D" w:rsidRPr="58D22164">
        <w:rPr>
          <w:rFonts w:eastAsiaTheme="minorEastAsia"/>
          <w:color w:val="526973"/>
          <w:lang w:val="en"/>
        </w:rPr>
        <w:t>(</w:t>
      </w:r>
      <w:r w:rsidRPr="58D22164">
        <w:rPr>
          <w:rFonts w:eastAsiaTheme="minorEastAsia"/>
          <w:color w:val="000000" w:themeColor="text1"/>
          <w:lang w:val="en"/>
        </w:rPr>
        <w:t>Gibbs' Reflective Cycle, 2022)</w:t>
      </w:r>
    </w:p>
    <w:p w14:paraId="6D205188" w14:textId="40088795" w:rsidR="58D22164" w:rsidRDefault="58D22164" w:rsidP="58D22164">
      <w:pPr>
        <w:rPr>
          <w:rFonts w:eastAsiaTheme="minorEastAsia"/>
          <w:color w:val="000000" w:themeColor="text1"/>
          <w:lang w:val="en"/>
        </w:rPr>
      </w:pPr>
      <w:r w:rsidRPr="58D22164">
        <w:rPr>
          <w:rFonts w:eastAsiaTheme="minorEastAsia"/>
          <w:color w:val="000000" w:themeColor="text1"/>
          <w:lang w:val="en"/>
        </w:rPr>
        <w:t xml:space="preserve">The Gibbs model can </w:t>
      </w:r>
      <w:proofErr w:type="gramStart"/>
      <w:r w:rsidRPr="58D22164">
        <w:rPr>
          <w:rFonts w:eastAsiaTheme="minorEastAsia"/>
          <w:color w:val="000000" w:themeColor="text1"/>
          <w:lang w:val="en"/>
        </w:rPr>
        <w:t>be used</w:t>
      </w:r>
      <w:proofErr w:type="gramEnd"/>
      <w:r w:rsidRPr="58D22164">
        <w:rPr>
          <w:rFonts w:eastAsiaTheme="minorEastAsia"/>
          <w:color w:val="000000" w:themeColor="text1"/>
          <w:lang w:val="en"/>
        </w:rPr>
        <w:t xml:space="preserve"> for both single and repetitive experiences. Gibbs originally developed it for repetitive experiences, but it can also </w:t>
      </w:r>
      <w:proofErr w:type="gramStart"/>
      <w:r w:rsidRPr="58D22164">
        <w:rPr>
          <w:rFonts w:eastAsiaTheme="minorEastAsia"/>
          <w:color w:val="000000" w:themeColor="text1"/>
          <w:lang w:val="en"/>
        </w:rPr>
        <w:t>be used</w:t>
      </w:r>
      <w:proofErr w:type="gramEnd"/>
      <w:r w:rsidRPr="58D22164">
        <w:rPr>
          <w:rFonts w:eastAsiaTheme="minorEastAsia"/>
          <w:color w:val="000000" w:themeColor="text1"/>
          <w:lang w:val="en"/>
        </w:rPr>
        <w:t xml:space="preserve"> for single experiences. If used in isolated </w:t>
      </w:r>
      <w:r w:rsidRPr="58D22164">
        <w:rPr>
          <w:rFonts w:eastAsiaTheme="minorEastAsia"/>
          <w:color w:val="000000" w:themeColor="text1"/>
          <w:lang w:val="en"/>
        </w:rPr>
        <w:lastRenderedPageBreak/>
        <w:t xml:space="preserve">situations, an action plan can </w:t>
      </w:r>
      <w:proofErr w:type="gramStart"/>
      <w:r w:rsidRPr="58D22164">
        <w:rPr>
          <w:rFonts w:eastAsiaTheme="minorEastAsia"/>
          <w:color w:val="000000" w:themeColor="text1"/>
          <w:lang w:val="en"/>
        </w:rPr>
        <w:t xml:space="preserve">be </w:t>
      </w:r>
      <w:r w:rsidR="00112F4D" w:rsidRPr="58D22164">
        <w:rPr>
          <w:rFonts w:eastAsiaTheme="minorEastAsia"/>
          <w:color w:val="000000" w:themeColor="text1"/>
          <w:lang w:val="en"/>
        </w:rPr>
        <w:t>made</w:t>
      </w:r>
      <w:proofErr w:type="gramEnd"/>
      <w:r w:rsidR="00112F4D" w:rsidRPr="58D22164">
        <w:rPr>
          <w:rFonts w:eastAsiaTheme="minorEastAsia"/>
          <w:color w:val="000000" w:themeColor="text1"/>
          <w:lang w:val="en"/>
        </w:rPr>
        <w:t>,</w:t>
      </w:r>
      <w:r w:rsidRPr="58D22164">
        <w:rPr>
          <w:rFonts w:eastAsiaTheme="minorEastAsia"/>
          <w:color w:val="000000" w:themeColor="text1"/>
          <w:lang w:val="en"/>
        </w:rPr>
        <w:t xml:space="preserve"> and conclusions can be used in the future. For each stage</w:t>
      </w:r>
      <w:r w:rsidR="00112F4D">
        <w:rPr>
          <w:rFonts w:eastAsiaTheme="minorEastAsia"/>
          <w:color w:val="000000" w:themeColor="text1"/>
          <w:lang w:val="en"/>
        </w:rPr>
        <w:t>,</w:t>
      </w:r>
      <w:r w:rsidRPr="58D22164">
        <w:rPr>
          <w:rFonts w:eastAsiaTheme="minorEastAsia"/>
          <w:color w:val="000000" w:themeColor="text1"/>
          <w:lang w:val="en"/>
        </w:rPr>
        <w:t xml:space="preserve"> there are appropriate questions that give guidance on what can </w:t>
      </w:r>
      <w:proofErr w:type="gramStart"/>
      <w:r w:rsidRPr="58D22164">
        <w:rPr>
          <w:rFonts w:eastAsiaTheme="minorEastAsia"/>
          <w:color w:val="000000" w:themeColor="text1"/>
          <w:lang w:val="en"/>
        </w:rPr>
        <w:t>be included</w:t>
      </w:r>
      <w:proofErr w:type="gramEnd"/>
      <w:r w:rsidRPr="58D22164">
        <w:rPr>
          <w:rFonts w:eastAsiaTheme="minorEastAsia"/>
          <w:color w:val="000000" w:themeColor="text1"/>
          <w:lang w:val="en"/>
        </w:rPr>
        <w:t xml:space="preserve"> in this stage.</w:t>
      </w:r>
    </w:p>
    <w:p w14:paraId="68A6E8DD" w14:textId="6887A511" w:rsidR="58D22164" w:rsidRDefault="58D22164" w:rsidP="58D22164">
      <w:pPr>
        <w:rPr>
          <w:rFonts w:eastAsiaTheme="minorEastAsia"/>
          <w:color w:val="000000" w:themeColor="text1"/>
          <w:lang w:val="en"/>
        </w:rPr>
      </w:pPr>
      <w:r w:rsidRPr="58D22164">
        <w:rPr>
          <w:rFonts w:eastAsiaTheme="minorEastAsia"/>
          <w:color w:val="000000" w:themeColor="text1"/>
          <w:lang w:val="en"/>
        </w:rPr>
        <w:t xml:space="preserve">The description should describe in detail what happened, what, where and when, who was present and who did what, how it all ended. </w:t>
      </w:r>
    </w:p>
    <w:p w14:paraId="570C7E84" w14:textId="5757781F" w:rsidR="58D22164" w:rsidRDefault="58D22164" w:rsidP="58D22164">
      <w:pPr>
        <w:rPr>
          <w:rFonts w:eastAsiaTheme="minorEastAsia"/>
          <w:color w:val="000000" w:themeColor="text1"/>
          <w:lang w:val="en"/>
        </w:rPr>
      </w:pPr>
      <w:r w:rsidRPr="58D22164">
        <w:rPr>
          <w:rFonts w:eastAsiaTheme="minorEastAsia"/>
          <w:color w:val="000000" w:themeColor="text1"/>
          <w:lang w:val="en"/>
        </w:rPr>
        <w:t xml:space="preserve">Feelings: All the feelings the narrator had during the event can </w:t>
      </w:r>
      <w:proofErr w:type="gramStart"/>
      <w:r w:rsidRPr="58D22164">
        <w:rPr>
          <w:rFonts w:eastAsiaTheme="minorEastAsia"/>
          <w:color w:val="000000" w:themeColor="text1"/>
          <w:lang w:val="en"/>
        </w:rPr>
        <w:t>be explored</w:t>
      </w:r>
      <w:proofErr w:type="gramEnd"/>
      <w:r w:rsidRPr="58D22164">
        <w:rPr>
          <w:rFonts w:eastAsiaTheme="minorEastAsia"/>
          <w:color w:val="000000" w:themeColor="text1"/>
          <w:lang w:val="en"/>
        </w:rPr>
        <w:t xml:space="preserve">. What he felt during and after the event, what he thought the other participants felt, what he thought during the event and after. </w:t>
      </w:r>
    </w:p>
    <w:p w14:paraId="748CCD48" w14:textId="29B4B6A2" w:rsidR="58D22164" w:rsidRDefault="58D22164" w:rsidP="58D22164">
      <w:pPr>
        <w:rPr>
          <w:rFonts w:eastAsiaTheme="minorEastAsia"/>
          <w:color w:val="000000" w:themeColor="text1"/>
          <w:lang w:val="en"/>
        </w:rPr>
      </w:pPr>
      <w:r w:rsidRPr="58D22164">
        <w:rPr>
          <w:rFonts w:eastAsiaTheme="minorEastAsia"/>
          <w:color w:val="000000" w:themeColor="text1"/>
          <w:lang w:val="en"/>
        </w:rPr>
        <w:t>Evaluation: To think about what worked and what did not in the situation, the positive and negative things.</w:t>
      </w:r>
    </w:p>
    <w:p w14:paraId="51C529F7" w14:textId="26857893" w:rsidR="58D22164" w:rsidRDefault="58D22164" w:rsidP="58D22164">
      <w:pPr>
        <w:rPr>
          <w:rFonts w:eastAsiaTheme="minorEastAsia"/>
          <w:color w:val="000000" w:themeColor="text1"/>
          <w:lang w:val="en"/>
        </w:rPr>
      </w:pPr>
      <w:r w:rsidRPr="58D22164">
        <w:rPr>
          <w:rFonts w:eastAsiaTheme="minorEastAsia"/>
          <w:color w:val="000000" w:themeColor="text1"/>
          <w:lang w:val="en"/>
        </w:rPr>
        <w:t>Analysis: The analysis must make sense of what happened. Make sense of it and ask why some things went well and others didn't</w:t>
      </w:r>
      <w:proofErr w:type="gramStart"/>
      <w:r w:rsidRPr="58D22164">
        <w:rPr>
          <w:rFonts w:eastAsiaTheme="minorEastAsia"/>
          <w:color w:val="000000" w:themeColor="text1"/>
          <w:lang w:val="en"/>
        </w:rPr>
        <w:t xml:space="preserve">.  </w:t>
      </w:r>
      <w:proofErr w:type="gramEnd"/>
    </w:p>
    <w:p w14:paraId="34DA89CF" w14:textId="7CA4887D" w:rsidR="58D22164" w:rsidRDefault="58D22164" w:rsidP="58D22164">
      <w:pPr>
        <w:rPr>
          <w:rFonts w:eastAsiaTheme="minorEastAsia"/>
          <w:color w:val="000000" w:themeColor="text1"/>
          <w:lang w:val="en"/>
        </w:rPr>
      </w:pPr>
      <w:r w:rsidRPr="58D22164">
        <w:rPr>
          <w:rFonts w:eastAsiaTheme="minorEastAsia"/>
          <w:color w:val="000000" w:themeColor="text1"/>
          <w:lang w:val="en"/>
        </w:rPr>
        <w:t xml:space="preserve">Conclusions: Here is the place for conclusions from the incident. A summary </w:t>
      </w:r>
      <w:proofErr w:type="gramStart"/>
      <w:r w:rsidRPr="58D22164">
        <w:rPr>
          <w:rFonts w:eastAsiaTheme="minorEastAsia"/>
          <w:color w:val="000000" w:themeColor="text1"/>
          <w:lang w:val="en"/>
        </w:rPr>
        <w:t>is made</w:t>
      </w:r>
      <w:proofErr w:type="gramEnd"/>
      <w:r w:rsidRPr="58D22164">
        <w:rPr>
          <w:rFonts w:eastAsiaTheme="minorEastAsia"/>
          <w:color w:val="000000" w:themeColor="text1"/>
          <w:lang w:val="en"/>
        </w:rPr>
        <w:t xml:space="preserve"> of what has been learned from the event and how the actions of the participants can be improved in the future. What skills do participants need to do better</w:t>
      </w:r>
      <w:r w:rsidR="00EA2D5E">
        <w:rPr>
          <w:rFonts w:eastAsiaTheme="minorEastAsia"/>
          <w:color w:val="000000" w:themeColor="text1"/>
          <w:lang w:val="en"/>
        </w:rPr>
        <w:t>?</w:t>
      </w:r>
      <w:r w:rsidRPr="58D22164">
        <w:rPr>
          <w:rFonts w:eastAsiaTheme="minorEastAsia"/>
          <w:color w:val="000000" w:themeColor="text1"/>
          <w:lang w:val="en"/>
        </w:rPr>
        <w:t xml:space="preserve"> </w:t>
      </w:r>
    </w:p>
    <w:p w14:paraId="5E71B9BE" w14:textId="675EB2A4" w:rsidR="58D22164" w:rsidRDefault="58D22164" w:rsidP="58D22164">
      <w:pPr>
        <w:rPr>
          <w:rFonts w:eastAsiaTheme="minorEastAsia"/>
          <w:color w:val="000000" w:themeColor="text1"/>
          <w:lang w:val="en"/>
        </w:rPr>
      </w:pPr>
      <w:r w:rsidRPr="58D22164">
        <w:rPr>
          <w:rFonts w:eastAsiaTheme="minorEastAsia"/>
          <w:color w:val="000000" w:themeColor="text1"/>
          <w:lang w:val="en"/>
        </w:rPr>
        <w:t xml:space="preserve">Action plan: Here is a plan of what can be done differently in </w:t>
      </w:r>
      <w:proofErr w:type="gramStart"/>
      <w:r w:rsidRPr="58D22164">
        <w:rPr>
          <w:rFonts w:eastAsiaTheme="minorEastAsia"/>
          <w:color w:val="000000" w:themeColor="text1"/>
          <w:lang w:val="en"/>
        </w:rPr>
        <w:t>a similar situation</w:t>
      </w:r>
      <w:proofErr w:type="gramEnd"/>
      <w:r w:rsidRPr="58D22164">
        <w:rPr>
          <w:rFonts w:eastAsiaTheme="minorEastAsia"/>
          <w:color w:val="000000" w:themeColor="text1"/>
          <w:lang w:val="en"/>
        </w:rPr>
        <w:t xml:space="preserve"> in the future. How the participant will acquire the necessary skills to do it differently next time.</w:t>
      </w:r>
    </w:p>
    <w:p w14:paraId="4D11CECC" w14:textId="3327C8E4" w:rsidR="58D22164" w:rsidRDefault="58D22164" w:rsidP="58D22164">
      <w:pPr>
        <w:rPr>
          <w:rFonts w:eastAsiaTheme="minorEastAsia"/>
          <w:color w:val="000000" w:themeColor="text1"/>
          <w:lang w:val="en"/>
        </w:rPr>
      </w:pPr>
      <w:r w:rsidRPr="58D22164">
        <w:rPr>
          <w:rFonts w:eastAsiaTheme="minorEastAsia"/>
          <w:color w:val="000000" w:themeColor="text1"/>
          <w:lang w:val="en"/>
        </w:rPr>
        <w:t xml:space="preserve">My experience from an event: We had organized a party with people of different nationalities. Everyone had to cook </w:t>
      </w:r>
      <w:proofErr w:type="gramStart"/>
      <w:r w:rsidRPr="58D22164">
        <w:rPr>
          <w:rFonts w:eastAsiaTheme="minorEastAsia"/>
          <w:color w:val="000000" w:themeColor="text1"/>
          <w:lang w:val="en"/>
        </w:rPr>
        <w:t>some</w:t>
      </w:r>
      <w:proofErr w:type="gramEnd"/>
      <w:r w:rsidRPr="58D22164">
        <w:rPr>
          <w:rFonts w:eastAsiaTheme="minorEastAsia"/>
          <w:color w:val="000000" w:themeColor="text1"/>
          <w:lang w:val="en"/>
        </w:rPr>
        <w:t xml:space="preserve"> national traditional dishes and all together to try them and learn the cuisine of others. We got together and everyone had brought what they had cooked, but when the time came for the trial, it became clear that the Muslims who were at the meeting could not try our dishes because they did not brag about their Halal requirements, and there was also pork. It was a confusing situation because we </w:t>
      </w:r>
      <w:proofErr w:type="gramStart"/>
      <w:r w:rsidRPr="58D22164">
        <w:rPr>
          <w:rFonts w:eastAsiaTheme="minorEastAsia"/>
          <w:color w:val="000000" w:themeColor="text1"/>
          <w:lang w:val="en"/>
        </w:rPr>
        <w:t>hadn't</w:t>
      </w:r>
      <w:proofErr w:type="gramEnd"/>
      <w:r w:rsidRPr="58D22164">
        <w:rPr>
          <w:rFonts w:eastAsiaTheme="minorEastAsia"/>
          <w:color w:val="000000" w:themeColor="text1"/>
          <w:lang w:val="en"/>
        </w:rPr>
        <w:t xml:space="preserve"> thought about it in advance. In the end, they tried only a small part of our stuff and we enjoyed all the other dishes and agreed to </w:t>
      </w:r>
      <w:r w:rsidR="00EA2D5E" w:rsidRPr="58D22164">
        <w:rPr>
          <w:rFonts w:eastAsiaTheme="minorEastAsia"/>
          <w:color w:val="000000" w:themeColor="text1"/>
          <w:lang w:val="en"/>
        </w:rPr>
        <w:t>have</w:t>
      </w:r>
      <w:r w:rsidRPr="58D22164">
        <w:rPr>
          <w:rFonts w:eastAsiaTheme="minorEastAsia"/>
          <w:color w:val="000000" w:themeColor="text1"/>
          <w:lang w:val="en"/>
        </w:rPr>
        <w:t xml:space="preserve"> a new party in compliance with all food requirements</w:t>
      </w:r>
      <w:proofErr w:type="gramStart"/>
      <w:r w:rsidRPr="58D22164">
        <w:rPr>
          <w:rFonts w:eastAsiaTheme="minorEastAsia"/>
          <w:color w:val="000000" w:themeColor="text1"/>
          <w:lang w:val="en"/>
        </w:rPr>
        <w:t xml:space="preserve">. </w:t>
      </w:r>
      <w:r w:rsidR="00EA2D5E">
        <w:rPr>
          <w:rFonts w:eastAsiaTheme="minorEastAsia"/>
          <w:color w:val="000000" w:themeColor="text1"/>
          <w:lang w:val="en"/>
        </w:rPr>
        <w:t xml:space="preserve"> </w:t>
      </w:r>
      <w:proofErr w:type="gramEnd"/>
      <w:r w:rsidR="00EA2D5E">
        <w:rPr>
          <w:rFonts w:eastAsiaTheme="minorEastAsia"/>
          <w:color w:val="000000" w:themeColor="text1"/>
          <w:lang w:val="en"/>
        </w:rPr>
        <w:t xml:space="preserve">                                                                                                     </w:t>
      </w:r>
      <w:r w:rsidRPr="58D22164">
        <w:rPr>
          <w:rFonts w:eastAsiaTheme="minorEastAsia"/>
          <w:color w:val="000000" w:themeColor="text1"/>
          <w:lang w:val="en"/>
        </w:rPr>
        <w:t xml:space="preserve">Feelings: I felt </w:t>
      </w:r>
      <w:r w:rsidR="002A4C4F" w:rsidRPr="58D22164">
        <w:rPr>
          <w:rFonts w:eastAsiaTheme="minorEastAsia"/>
          <w:color w:val="000000" w:themeColor="text1"/>
          <w:lang w:val="en"/>
        </w:rPr>
        <w:t>extremely uncomfortable</w:t>
      </w:r>
      <w:r w:rsidRPr="58D22164">
        <w:rPr>
          <w:rFonts w:eastAsiaTheme="minorEastAsia"/>
          <w:color w:val="000000" w:themeColor="text1"/>
          <w:lang w:val="en"/>
        </w:rPr>
        <w:t xml:space="preserve"> in this situation and felt guilty that we had missed this </w:t>
      </w:r>
      <w:proofErr w:type="gramStart"/>
      <w:r w:rsidRPr="58D22164">
        <w:rPr>
          <w:rFonts w:eastAsiaTheme="minorEastAsia"/>
          <w:color w:val="000000" w:themeColor="text1"/>
          <w:lang w:val="en"/>
        </w:rPr>
        <w:t>very important</w:t>
      </w:r>
      <w:proofErr w:type="gramEnd"/>
      <w:r w:rsidRPr="58D22164">
        <w:rPr>
          <w:rFonts w:eastAsiaTheme="minorEastAsia"/>
          <w:color w:val="000000" w:themeColor="text1"/>
          <w:lang w:val="en"/>
        </w:rPr>
        <w:t xml:space="preserve"> detail of Muslim traditions. The other non-Muslims were also </w:t>
      </w:r>
      <w:r w:rsidR="00EA2D5E" w:rsidRPr="58D22164">
        <w:rPr>
          <w:rFonts w:eastAsiaTheme="minorEastAsia"/>
          <w:color w:val="000000" w:themeColor="text1"/>
          <w:lang w:val="en"/>
        </w:rPr>
        <w:t>ashamed,</w:t>
      </w:r>
      <w:r w:rsidRPr="58D22164">
        <w:rPr>
          <w:rFonts w:eastAsiaTheme="minorEastAsia"/>
          <w:color w:val="000000" w:themeColor="text1"/>
          <w:lang w:val="en"/>
        </w:rPr>
        <w:t xml:space="preserve"> and our Muslim friends were slightly offended by our ignorance</w:t>
      </w:r>
      <w:proofErr w:type="gramStart"/>
      <w:r w:rsidRPr="58D22164">
        <w:rPr>
          <w:rFonts w:eastAsiaTheme="minorEastAsia"/>
          <w:color w:val="000000" w:themeColor="text1"/>
          <w:lang w:val="en"/>
        </w:rPr>
        <w:t xml:space="preserve">.  </w:t>
      </w:r>
      <w:proofErr w:type="gramEnd"/>
      <w:r w:rsidRPr="58D22164">
        <w:rPr>
          <w:rFonts w:eastAsiaTheme="minorEastAsia"/>
          <w:color w:val="000000" w:themeColor="text1"/>
          <w:lang w:val="en"/>
        </w:rPr>
        <w:t xml:space="preserve">                                                                                     Evaluation: The positive thing was that we learned new things about foreign culture, the negative thing was that we had not learned about the other cultural traditions that would participate in the party</w:t>
      </w:r>
      <w:proofErr w:type="gramStart"/>
      <w:r w:rsidRPr="58D22164">
        <w:rPr>
          <w:rFonts w:eastAsiaTheme="minorEastAsia"/>
          <w:color w:val="000000" w:themeColor="text1"/>
          <w:lang w:val="en"/>
        </w:rPr>
        <w:t xml:space="preserve">.  </w:t>
      </w:r>
      <w:proofErr w:type="gramEnd"/>
      <w:r w:rsidRPr="58D22164">
        <w:rPr>
          <w:rFonts w:eastAsiaTheme="minorEastAsia"/>
          <w:color w:val="000000" w:themeColor="text1"/>
          <w:lang w:val="en"/>
        </w:rPr>
        <w:t xml:space="preserve">             </w:t>
      </w:r>
      <w:r w:rsidR="00EA2D5E">
        <w:rPr>
          <w:rFonts w:eastAsiaTheme="minorEastAsia"/>
          <w:color w:val="000000" w:themeColor="text1"/>
          <w:lang w:val="en"/>
        </w:rPr>
        <w:t xml:space="preserve">                                                                                                                                                     </w:t>
      </w:r>
      <w:r w:rsidRPr="58D22164">
        <w:rPr>
          <w:rFonts w:eastAsiaTheme="minorEastAsia"/>
          <w:color w:val="000000" w:themeColor="text1"/>
          <w:lang w:val="en"/>
        </w:rPr>
        <w:t xml:space="preserve"> Analysis: It was a mistake because everyone had tried to present the best of their cuisine and had not thought about what the other participants might like or not. The lesson we learned is that the national characteristics of the other participants should always </w:t>
      </w:r>
      <w:proofErr w:type="gramStart"/>
      <w:r w:rsidRPr="58D22164">
        <w:rPr>
          <w:rFonts w:eastAsiaTheme="minorEastAsia"/>
          <w:color w:val="000000" w:themeColor="text1"/>
          <w:lang w:val="en"/>
        </w:rPr>
        <w:t>be studied</w:t>
      </w:r>
      <w:proofErr w:type="gramEnd"/>
      <w:r w:rsidRPr="58D22164">
        <w:rPr>
          <w:rFonts w:eastAsiaTheme="minorEastAsia"/>
          <w:color w:val="000000" w:themeColor="text1"/>
          <w:lang w:val="en"/>
        </w:rPr>
        <w:t>. An online survey on the traditions of others can be used for this purpose</w:t>
      </w:r>
      <w:proofErr w:type="gramStart"/>
      <w:r w:rsidRPr="58D22164">
        <w:rPr>
          <w:rFonts w:eastAsiaTheme="minorEastAsia"/>
          <w:color w:val="000000" w:themeColor="text1"/>
          <w:lang w:val="en"/>
        </w:rPr>
        <w:t xml:space="preserve">.  </w:t>
      </w:r>
      <w:proofErr w:type="gramEnd"/>
      <w:r w:rsidRPr="58D22164">
        <w:rPr>
          <w:rFonts w:eastAsiaTheme="minorEastAsia"/>
          <w:color w:val="000000" w:themeColor="text1"/>
          <w:lang w:val="en"/>
        </w:rPr>
        <w:t xml:space="preserve">                                             </w:t>
      </w:r>
      <w:r w:rsidR="00EA2D5E">
        <w:rPr>
          <w:rFonts w:eastAsiaTheme="minorEastAsia"/>
          <w:color w:val="000000" w:themeColor="text1"/>
          <w:lang w:val="en"/>
        </w:rPr>
        <w:t xml:space="preserve">                                    </w:t>
      </w:r>
      <w:r w:rsidRPr="58D22164">
        <w:rPr>
          <w:rFonts w:eastAsiaTheme="minorEastAsia"/>
          <w:color w:val="000000" w:themeColor="text1"/>
          <w:lang w:val="en"/>
        </w:rPr>
        <w:t xml:space="preserve"> Conclusion: I have learned that when organizing such an event with diverse participants, all activities should always </w:t>
      </w:r>
      <w:proofErr w:type="gramStart"/>
      <w:r w:rsidRPr="58D22164">
        <w:rPr>
          <w:rFonts w:eastAsiaTheme="minorEastAsia"/>
          <w:color w:val="000000" w:themeColor="text1"/>
          <w:lang w:val="en"/>
        </w:rPr>
        <w:t>be carefully considered</w:t>
      </w:r>
      <w:proofErr w:type="gramEnd"/>
      <w:r w:rsidRPr="58D22164">
        <w:rPr>
          <w:rFonts w:eastAsiaTheme="minorEastAsia"/>
          <w:color w:val="000000" w:themeColor="text1"/>
          <w:lang w:val="en"/>
        </w:rPr>
        <w:t xml:space="preserve"> to </w:t>
      </w:r>
      <w:r w:rsidR="00EA2D5E" w:rsidRPr="58D22164">
        <w:rPr>
          <w:rFonts w:eastAsiaTheme="minorEastAsia"/>
          <w:color w:val="000000" w:themeColor="text1"/>
          <w:lang w:val="en"/>
        </w:rPr>
        <w:t>agree</w:t>
      </w:r>
      <w:r w:rsidRPr="58D22164">
        <w:rPr>
          <w:rFonts w:eastAsiaTheme="minorEastAsia"/>
          <w:color w:val="000000" w:themeColor="text1"/>
          <w:lang w:val="en"/>
        </w:rPr>
        <w:t xml:space="preserve"> with all participants. If we had discussed in advance what dishes we would prepare, we could understand that </w:t>
      </w:r>
      <w:proofErr w:type="gramStart"/>
      <w:r w:rsidRPr="58D22164">
        <w:rPr>
          <w:rFonts w:eastAsiaTheme="minorEastAsia"/>
          <w:color w:val="000000" w:themeColor="text1"/>
          <w:lang w:val="en"/>
        </w:rPr>
        <w:t>some of</w:t>
      </w:r>
      <w:proofErr w:type="gramEnd"/>
      <w:r w:rsidRPr="58D22164">
        <w:rPr>
          <w:rFonts w:eastAsiaTheme="minorEastAsia"/>
          <w:color w:val="000000" w:themeColor="text1"/>
          <w:lang w:val="en"/>
        </w:rPr>
        <w:t xml:space="preserve"> them are not suitable for everyone. That way we would avoid the confusing situation</w:t>
      </w:r>
      <w:proofErr w:type="gramStart"/>
      <w:r w:rsidRPr="58D22164">
        <w:rPr>
          <w:rFonts w:eastAsiaTheme="minorEastAsia"/>
          <w:color w:val="000000" w:themeColor="text1"/>
          <w:lang w:val="en"/>
        </w:rPr>
        <w:t xml:space="preserve">.  </w:t>
      </w:r>
      <w:proofErr w:type="gramEnd"/>
      <w:r w:rsidRPr="58D22164">
        <w:rPr>
          <w:rFonts w:eastAsiaTheme="minorEastAsia"/>
          <w:color w:val="000000" w:themeColor="text1"/>
          <w:lang w:val="en"/>
        </w:rPr>
        <w:t xml:space="preserve">     </w:t>
      </w:r>
      <w:r w:rsidR="00EA2D5E">
        <w:rPr>
          <w:rFonts w:eastAsiaTheme="minorEastAsia"/>
          <w:color w:val="000000" w:themeColor="text1"/>
          <w:lang w:val="en"/>
        </w:rPr>
        <w:t xml:space="preserve">                                                                        </w:t>
      </w:r>
      <w:r w:rsidRPr="58D22164">
        <w:rPr>
          <w:rFonts w:eastAsiaTheme="minorEastAsia"/>
          <w:color w:val="000000" w:themeColor="text1"/>
          <w:lang w:val="en"/>
        </w:rPr>
        <w:t xml:space="preserve"> Plan: In a future event like this, I would study in </w:t>
      </w:r>
      <w:r w:rsidR="00EA2D5E" w:rsidRPr="58D22164">
        <w:rPr>
          <w:rFonts w:eastAsiaTheme="minorEastAsia"/>
          <w:color w:val="000000" w:themeColor="text1"/>
          <w:lang w:val="en"/>
        </w:rPr>
        <w:t>detail</w:t>
      </w:r>
      <w:r w:rsidRPr="58D22164">
        <w:rPr>
          <w:rFonts w:eastAsiaTheme="minorEastAsia"/>
          <w:color w:val="000000" w:themeColor="text1"/>
          <w:lang w:val="en"/>
        </w:rPr>
        <w:t xml:space="preserve"> the traditions of all the participants and especially the features of their cuisine, so I can prepare the right things that everyone can consume.</w:t>
      </w:r>
    </w:p>
    <w:p w14:paraId="66D91117" w14:textId="381A0643" w:rsidR="58D22164" w:rsidRDefault="58D22164" w:rsidP="58D22164">
      <w:pPr>
        <w:rPr>
          <w:rFonts w:eastAsiaTheme="minorEastAsia"/>
          <w:color w:val="000000" w:themeColor="text1"/>
          <w:lang w:val="en"/>
        </w:rPr>
      </w:pPr>
    </w:p>
    <w:p w14:paraId="7146F677" w14:textId="003A7784" w:rsidR="58D22164" w:rsidRDefault="58D22164" w:rsidP="58D22164">
      <w:pPr>
        <w:rPr>
          <w:rFonts w:eastAsiaTheme="minorEastAsia"/>
          <w:color w:val="000000" w:themeColor="text1"/>
          <w:lang w:val="en"/>
        </w:rPr>
      </w:pPr>
    </w:p>
    <w:p w14:paraId="28622AF4" w14:textId="387A63FF" w:rsidR="58D22164" w:rsidRDefault="58D22164" w:rsidP="58D22164">
      <w:pPr>
        <w:rPr>
          <w:rFonts w:eastAsiaTheme="minorEastAsia"/>
          <w:color w:val="000000" w:themeColor="text1"/>
          <w:lang w:val="en"/>
        </w:rPr>
      </w:pPr>
    </w:p>
    <w:p w14:paraId="0556B328" w14:textId="2CA41E99" w:rsidR="58D22164" w:rsidRDefault="58D22164" w:rsidP="58D22164">
      <w:pPr>
        <w:rPr>
          <w:rFonts w:eastAsiaTheme="minorEastAsia"/>
          <w:color w:val="000000" w:themeColor="text1"/>
          <w:lang w:val="en"/>
        </w:rPr>
      </w:pPr>
    </w:p>
    <w:p w14:paraId="04F03697" w14:textId="74216581" w:rsidR="58D22164" w:rsidRDefault="58D22164" w:rsidP="58D22164">
      <w:pPr>
        <w:rPr>
          <w:rFonts w:eastAsiaTheme="minorEastAsia"/>
          <w:color w:val="000000" w:themeColor="text1"/>
          <w:lang w:val="en"/>
        </w:rPr>
      </w:pPr>
    </w:p>
    <w:p w14:paraId="25B000AA" w14:textId="65EADD46" w:rsidR="58D22164" w:rsidRPr="00161D9E" w:rsidRDefault="58D22164" w:rsidP="58D22164">
      <w:pPr>
        <w:jc w:val="center"/>
        <w:rPr>
          <w:rFonts w:eastAsiaTheme="minorEastAsia"/>
          <w:b/>
          <w:bCs/>
          <w:color w:val="2F5496" w:themeColor="accent1" w:themeShade="BF"/>
          <w:sz w:val="36"/>
          <w:szCs w:val="36"/>
          <w:lang w:val="en"/>
        </w:rPr>
      </w:pPr>
      <w:r w:rsidRPr="00161D9E">
        <w:rPr>
          <w:rFonts w:eastAsiaTheme="minorEastAsia"/>
          <w:b/>
          <w:bCs/>
          <w:color w:val="2F5496" w:themeColor="accent1" w:themeShade="BF"/>
          <w:sz w:val="36"/>
          <w:szCs w:val="36"/>
          <w:lang w:val="en"/>
        </w:rPr>
        <w:t>Conclusion</w:t>
      </w:r>
    </w:p>
    <w:p w14:paraId="734E7E28" w14:textId="21A92C69" w:rsidR="58D22164" w:rsidRDefault="58D22164" w:rsidP="58D22164">
      <w:pPr>
        <w:jc w:val="center"/>
        <w:rPr>
          <w:rFonts w:eastAsiaTheme="minorEastAsia"/>
          <w:b/>
          <w:bCs/>
          <w:color w:val="000000" w:themeColor="text1"/>
          <w:sz w:val="32"/>
          <w:szCs w:val="32"/>
          <w:lang w:val="en"/>
        </w:rPr>
      </w:pPr>
    </w:p>
    <w:p w14:paraId="5EBC9553" w14:textId="4A674B13" w:rsidR="58D22164" w:rsidRDefault="58D22164" w:rsidP="58D22164">
      <w:pPr>
        <w:jc w:val="center"/>
        <w:rPr>
          <w:rFonts w:eastAsiaTheme="minorEastAsia"/>
          <w:b/>
          <w:bCs/>
          <w:color w:val="000000" w:themeColor="text1"/>
          <w:sz w:val="32"/>
          <w:szCs w:val="32"/>
          <w:lang w:val="en"/>
        </w:rPr>
      </w:pPr>
    </w:p>
    <w:p w14:paraId="7A1EA545" w14:textId="571C52AF" w:rsidR="58D22164" w:rsidRPr="001F412A" w:rsidRDefault="58D22164" w:rsidP="58D22164">
      <w:pPr>
        <w:rPr>
          <w:rFonts w:eastAsiaTheme="minorEastAsia"/>
          <w:color w:val="000000" w:themeColor="text1"/>
          <w:lang w:val="bg-BG"/>
        </w:rPr>
      </w:pPr>
      <w:r w:rsidRPr="58D22164">
        <w:rPr>
          <w:rFonts w:eastAsiaTheme="minorEastAsia"/>
          <w:color w:val="000000" w:themeColor="text1"/>
          <w:lang w:val="en"/>
        </w:rPr>
        <w:t xml:space="preserve">Recognizing the </w:t>
      </w:r>
      <w:proofErr w:type="gramStart"/>
      <w:r w:rsidRPr="58D22164">
        <w:rPr>
          <w:rFonts w:eastAsiaTheme="minorEastAsia"/>
          <w:color w:val="000000" w:themeColor="text1"/>
          <w:lang w:val="en"/>
        </w:rPr>
        <w:t>important role</w:t>
      </w:r>
      <w:proofErr w:type="gramEnd"/>
      <w:r w:rsidRPr="58D22164">
        <w:rPr>
          <w:rFonts w:eastAsiaTheme="minorEastAsia"/>
          <w:color w:val="000000" w:themeColor="text1"/>
          <w:lang w:val="en"/>
        </w:rPr>
        <w:t xml:space="preserve"> of reflection in learning from experience, shows that knowledge is embedded in everyone's work experience. Reflection helps people realize how important this knowledge is to continue and improve their work. The purpose of reflection is to enable people to learn from their own experiences, regardless of when an event occurred. In this way the members of the community become more qualified, more knowledgeable to react to various problems, they gain greater clarity about the needs of the community and their contribution to the community becomes more effective and in-depth. The learning </w:t>
      </w:r>
      <w:proofErr w:type="gramStart"/>
      <w:r w:rsidRPr="58D22164">
        <w:rPr>
          <w:rFonts w:eastAsiaTheme="minorEastAsia"/>
          <w:color w:val="000000" w:themeColor="text1"/>
          <w:lang w:val="en"/>
        </w:rPr>
        <w:t>is done</w:t>
      </w:r>
      <w:proofErr w:type="gramEnd"/>
      <w:r w:rsidRPr="58D22164">
        <w:rPr>
          <w:rFonts w:eastAsiaTheme="minorEastAsia"/>
          <w:color w:val="000000" w:themeColor="text1"/>
          <w:lang w:val="en"/>
        </w:rPr>
        <w:t xml:space="preserve"> by reflecting on their actions, experiences, and feelings and exploring them. Reflection practice helps people to develop effective self-management, to improve their communication skills and </w:t>
      </w:r>
      <w:proofErr w:type="gramStart"/>
      <w:r w:rsidRPr="58D22164">
        <w:rPr>
          <w:rFonts w:eastAsiaTheme="minorEastAsia"/>
          <w:color w:val="000000" w:themeColor="text1"/>
          <w:lang w:val="en"/>
        </w:rPr>
        <w:t>interpersonal skills</w:t>
      </w:r>
      <w:proofErr w:type="gramEnd"/>
      <w:r w:rsidRPr="58D22164">
        <w:rPr>
          <w:rFonts w:eastAsiaTheme="minorEastAsia"/>
          <w:color w:val="000000" w:themeColor="text1"/>
          <w:lang w:val="en"/>
        </w:rPr>
        <w:t>.</w:t>
      </w:r>
      <w:r w:rsidR="00EA2D5E">
        <w:rPr>
          <w:rFonts w:eastAsiaTheme="minorEastAsia"/>
          <w:color w:val="000000" w:themeColor="text1"/>
          <w:lang w:val="en"/>
        </w:rPr>
        <w:t xml:space="preserve"> </w:t>
      </w:r>
      <w:r w:rsidRPr="58D22164">
        <w:rPr>
          <w:rFonts w:eastAsiaTheme="minorEastAsia"/>
          <w:color w:val="000000" w:themeColor="text1"/>
          <w:lang w:val="en"/>
        </w:rPr>
        <w:t xml:space="preserve">There are different models of reflection to navigate people in the process. These models are </w:t>
      </w:r>
      <w:proofErr w:type="gramStart"/>
      <w:r w:rsidRPr="58D22164">
        <w:rPr>
          <w:rFonts w:eastAsiaTheme="minorEastAsia"/>
          <w:color w:val="000000" w:themeColor="text1"/>
          <w:lang w:val="en"/>
        </w:rPr>
        <w:t>very useful</w:t>
      </w:r>
      <w:proofErr w:type="gramEnd"/>
      <w:r w:rsidRPr="58D22164">
        <w:rPr>
          <w:rFonts w:eastAsiaTheme="minorEastAsia"/>
          <w:color w:val="000000" w:themeColor="text1"/>
          <w:lang w:val="en"/>
        </w:rPr>
        <w:t xml:space="preserve">, but it should be borne in mind that reflection is </w:t>
      </w:r>
      <w:r w:rsidRPr="001F412A">
        <w:rPr>
          <w:rFonts w:eastAsiaTheme="minorEastAsia" w:cstheme="minorHAnsi"/>
          <w:color w:val="000000" w:themeColor="text1"/>
          <w:lang w:val="en"/>
        </w:rPr>
        <w:t>a personal process.</w:t>
      </w:r>
      <w:r w:rsidR="008E0405" w:rsidRPr="001F412A">
        <w:rPr>
          <w:rFonts w:eastAsiaTheme="minorEastAsia" w:cstheme="minorHAnsi"/>
          <w:color w:val="000000" w:themeColor="text1"/>
          <w:lang w:val="bg-BG"/>
        </w:rPr>
        <w:t xml:space="preserve"> </w:t>
      </w:r>
      <w:r w:rsidR="001F412A" w:rsidRPr="001F412A">
        <w:rPr>
          <w:rStyle w:val="jlqj4b"/>
          <w:rFonts w:cstheme="minorHAnsi"/>
          <w:color w:val="000000"/>
          <w:shd w:val="clear" w:color="auto" w:fill="F5F5F5"/>
          <w:lang w:val="en"/>
        </w:rPr>
        <w:t>One of the most used models is the Gibbs model.</w:t>
      </w:r>
      <w:r w:rsidR="001F412A" w:rsidRPr="001F412A">
        <w:rPr>
          <w:rStyle w:val="viiyi"/>
          <w:rFonts w:cstheme="minorHAnsi"/>
          <w:color w:val="000000"/>
          <w:shd w:val="clear" w:color="auto" w:fill="F5F5F5"/>
          <w:lang w:val="en"/>
        </w:rPr>
        <w:t xml:space="preserve"> </w:t>
      </w:r>
      <w:r w:rsidR="001F412A" w:rsidRPr="001F412A">
        <w:rPr>
          <w:rStyle w:val="jlqj4b"/>
          <w:rFonts w:cstheme="minorHAnsi"/>
          <w:color w:val="000000"/>
          <w:shd w:val="clear" w:color="auto" w:fill="F5F5F5"/>
          <w:lang w:val="en"/>
        </w:rPr>
        <w:t xml:space="preserve">The advantages of this model are that it is not difficult to understand and use, allows you to learn based on your experience, and helps improve your ability to make </w:t>
      </w:r>
      <w:r w:rsidR="001F412A" w:rsidRPr="001F412A">
        <w:rPr>
          <w:rStyle w:val="jlqj4b"/>
          <w:rFonts w:cstheme="minorHAnsi"/>
          <w:color w:val="000000"/>
          <w:shd w:val="clear" w:color="auto" w:fill="F5F5F5"/>
          <w:lang w:val="bg-BG"/>
        </w:rPr>
        <w:t xml:space="preserve">an </w:t>
      </w:r>
      <w:r w:rsidR="001F412A" w:rsidRPr="001F412A">
        <w:rPr>
          <w:rStyle w:val="jlqj4b"/>
          <w:rFonts w:cstheme="minorHAnsi"/>
          <w:color w:val="000000"/>
          <w:shd w:val="clear" w:color="auto" w:fill="F5F5F5"/>
          <w:lang w:val="en"/>
        </w:rPr>
        <w:t>accurate and balanced judgment.</w:t>
      </w:r>
    </w:p>
    <w:p w14:paraId="15393759" w14:textId="6B990CFA" w:rsidR="58D22164" w:rsidRDefault="58D22164" w:rsidP="58D22164">
      <w:pPr>
        <w:rPr>
          <w:rFonts w:eastAsiaTheme="minorEastAsia"/>
          <w:color w:val="000000" w:themeColor="text1"/>
          <w:lang w:val="en"/>
        </w:rPr>
      </w:pPr>
    </w:p>
    <w:p w14:paraId="0010AF07" w14:textId="0F50B7D2" w:rsidR="58D22164" w:rsidRDefault="58D22164" w:rsidP="58D22164">
      <w:pPr>
        <w:rPr>
          <w:rFonts w:eastAsiaTheme="minorEastAsia"/>
          <w:color w:val="000000" w:themeColor="text1"/>
          <w:lang w:val="en"/>
        </w:rPr>
      </w:pPr>
    </w:p>
    <w:p w14:paraId="2C4AEA60" w14:textId="33F2258B" w:rsidR="58D22164" w:rsidRDefault="58D22164" w:rsidP="58D22164">
      <w:pPr>
        <w:rPr>
          <w:rFonts w:eastAsiaTheme="minorEastAsia"/>
          <w:color w:val="000000" w:themeColor="text1"/>
          <w:lang w:val="en"/>
        </w:rPr>
      </w:pPr>
    </w:p>
    <w:p w14:paraId="2376E4C7" w14:textId="19ECDA5B" w:rsidR="58D22164" w:rsidRDefault="58D22164" w:rsidP="58D22164">
      <w:pPr>
        <w:rPr>
          <w:rFonts w:eastAsiaTheme="minorEastAsia"/>
          <w:color w:val="000000" w:themeColor="text1"/>
          <w:lang w:val="en"/>
        </w:rPr>
      </w:pPr>
    </w:p>
    <w:p w14:paraId="709625A3" w14:textId="11023DE8" w:rsidR="58D22164" w:rsidRDefault="58D22164" w:rsidP="58D22164">
      <w:pPr>
        <w:rPr>
          <w:rFonts w:eastAsiaTheme="minorEastAsia"/>
          <w:color w:val="000000" w:themeColor="text1"/>
          <w:lang w:val="en"/>
        </w:rPr>
      </w:pPr>
    </w:p>
    <w:p w14:paraId="530049C3" w14:textId="13EF528F" w:rsidR="58D22164" w:rsidRDefault="58D22164" w:rsidP="58D22164">
      <w:pPr>
        <w:rPr>
          <w:rFonts w:eastAsiaTheme="minorEastAsia"/>
          <w:color w:val="000000" w:themeColor="text1"/>
          <w:lang w:val="en"/>
        </w:rPr>
      </w:pPr>
    </w:p>
    <w:p w14:paraId="7E92199C" w14:textId="78218B46" w:rsidR="58D22164" w:rsidRDefault="58D22164" w:rsidP="58D22164">
      <w:pPr>
        <w:rPr>
          <w:rFonts w:eastAsiaTheme="minorEastAsia"/>
          <w:color w:val="000000" w:themeColor="text1"/>
          <w:lang w:val="en"/>
        </w:rPr>
      </w:pPr>
    </w:p>
    <w:p w14:paraId="42A0133E" w14:textId="4D09A5D1" w:rsidR="58D22164" w:rsidRDefault="58D22164" w:rsidP="58D22164">
      <w:pPr>
        <w:rPr>
          <w:rFonts w:eastAsiaTheme="minorEastAsia"/>
          <w:b/>
          <w:bCs/>
          <w:color w:val="000000" w:themeColor="text1"/>
          <w:sz w:val="32"/>
          <w:szCs w:val="32"/>
          <w:lang w:val="en"/>
        </w:rPr>
      </w:pPr>
    </w:p>
    <w:p w14:paraId="294536E9" w14:textId="37D60263" w:rsidR="58D22164" w:rsidRDefault="58D22164" w:rsidP="58D22164">
      <w:pPr>
        <w:rPr>
          <w:rFonts w:eastAsiaTheme="minorEastAsia"/>
          <w:b/>
          <w:bCs/>
          <w:color w:val="000000" w:themeColor="text1"/>
          <w:sz w:val="32"/>
          <w:szCs w:val="32"/>
          <w:lang w:val="en"/>
        </w:rPr>
      </w:pPr>
    </w:p>
    <w:p w14:paraId="6825103D" w14:textId="324D58F2" w:rsidR="58D22164" w:rsidRDefault="58D22164" w:rsidP="58D22164">
      <w:pPr>
        <w:rPr>
          <w:rFonts w:eastAsiaTheme="minorEastAsia"/>
          <w:b/>
          <w:bCs/>
          <w:color w:val="000000" w:themeColor="text1"/>
          <w:sz w:val="32"/>
          <w:szCs w:val="32"/>
          <w:lang w:val="en"/>
        </w:rPr>
      </w:pPr>
    </w:p>
    <w:p w14:paraId="4B8D9094" w14:textId="1DB35ED0" w:rsidR="58D22164" w:rsidRDefault="58D22164" w:rsidP="58D22164">
      <w:pPr>
        <w:rPr>
          <w:rFonts w:eastAsiaTheme="minorEastAsia"/>
          <w:b/>
          <w:bCs/>
          <w:color w:val="000000" w:themeColor="text1"/>
          <w:sz w:val="32"/>
          <w:szCs w:val="32"/>
          <w:lang w:val="en"/>
        </w:rPr>
      </w:pPr>
    </w:p>
    <w:p w14:paraId="7C3B85A8" w14:textId="25268551" w:rsidR="58D22164" w:rsidRDefault="58D22164" w:rsidP="58D22164">
      <w:pPr>
        <w:rPr>
          <w:rFonts w:eastAsiaTheme="minorEastAsia"/>
          <w:b/>
          <w:bCs/>
          <w:color w:val="000000" w:themeColor="text1"/>
          <w:sz w:val="32"/>
          <w:szCs w:val="32"/>
          <w:lang w:val="en"/>
        </w:rPr>
      </w:pPr>
    </w:p>
    <w:p w14:paraId="52A629C7" w14:textId="31032B53" w:rsidR="58D22164" w:rsidRDefault="58D22164" w:rsidP="58D22164">
      <w:pPr>
        <w:rPr>
          <w:rFonts w:eastAsiaTheme="minorEastAsia"/>
          <w:b/>
          <w:bCs/>
          <w:color w:val="000000" w:themeColor="text1"/>
          <w:sz w:val="32"/>
          <w:szCs w:val="32"/>
          <w:lang w:val="en"/>
        </w:rPr>
      </w:pPr>
    </w:p>
    <w:p w14:paraId="08EEDDA8" w14:textId="6A3D0BF9" w:rsidR="58D22164" w:rsidRDefault="58D22164" w:rsidP="58D22164">
      <w:pPr>
        <w:rPr>
          <w:rFonts w:eastAsiaTheme="minorEastAsia"/>
          <w:b/>
          <w:bCs/>
          <w:color w:val="000000" w:themeColor="text1"/>
          <w:sz w:val="32"/>
          <w:szCs w:val="32"/>
          <w:lang w:val="en"/>
        </w:rPr>
      </w:pPr>
    </w:p>
    <w:p w14:paraId="31BA04E6" w14:textId="48B13F66" w:rsidR="58D22164" w:rsidRDefault="58D22164" w:rsidP="58D22164">
      <w:pPr>
        <w:rPr>
          <w:rFonts w:eastAsiaTheme="minorEastAsia"/>
          <w:b/>
          <w:bCs/>
          <w:color w:val="000000" w:themeColor="text1"/>
          <w:sz w:val="32"/>
          <w:szCs w:val="32"/>
          <w:lang w:val="en"/>
        </w:rPr>
      </w:pPr>
    </w:p>
    <w:p w14:paraId="2F30D850" w14:textId="7B5329A8" w:rsidR="58D22164" w:rsidRDefault="58D22164" w:rsidP="58D22164">
      <w:pPr>
        <w:rPr>
          <w:rFonts w:eastAsiaTheme="minorEastAsia"/>
          <w:b/>
          <w:bCs/>
          <w:color w:val="000000" w:themeColor="text1"/>
          <w:sz w:val="32"/>
          <w:szCs w:val="32"/>
          <w:lang w:val="en"/>
        </w:rPr>
      </w:pPr>
    </w:p>
    <w:p w14:paraId="0B0404C1" w14:textId="1C696E0D" w:rsidR="58D22164" w:rsidRDefault="58D22164" w:rsidP="58D22164">
      <w:pPr>
        <w:rPr>
          <w:rFonts w:eastAsiaTheme="minorEastAsia"/>
          <w:b/>
          <w:bCs/>
          <w:color w:val="000000" w:themeColor="text1"/>
          <w:sz w:val="32"/>
          <w:szCs w:val="32"/>
          <w:lang w:val="en"/>
        </w:rPr>
      </w:pPr>
    </w:p>
    <w:p w14:paraId="496F6377" w14:textId="6E4BAAB0" w:rsidR="58D22164" w:rsidRPr="00161D9E" w:rsidRDefault="58D22164" w:rsidP="58D22164">
      <w:pPr>
        <w:rPr>
          <w:rFonts w:eastAsiaTheme="minorEastAsia"/>
          <w:b/>
          <w:bCs/>
          <w:color w:val="2F5496" w:themeColor="accent1" w:themeShade="BF"/>
          <w:sz w:val="36"/>
          <w:szCs w:val="36"/>
          <w:lang w:val="en"/>
        </w:rPr>
      </w:pPr>
      <w:r w:rsidRPr="00161D9E">
        <w:rPr>
          <w:rFonts w:eastAsiaTheme="minorEastAsia"/>
          <w:b/>
          <w:bCs/>
          <w:color w:val="2F5496" w:themeColor="accent1" w:themeShade="BF"/>
          <w:sz w:val="36"/>
          <w:szCs w:val="36"/>
          <w:lang w:val="en"/>
        </w:rPr>
        <w:t xml:space="preserve">     References</w:t>
      </w:r>
    </w:p>
    <w:p w14:paraId="425F672E" w14:textId="37D26812" w:rsidR="58D22164" w:rsidRDefault="58D22164" w:rsidP="58D22164">
      <w:pPr>
        <w:pStyle w:val="ListParagraph"/>
        <w:numPr>
          <w:ilvl w:val="0"/>
          <w:numId w:val="1"/>
        </w:numPr>
        <w:rPr>
          <w:rFonts w:eastAsiaTheme="minorEastAsia"/>
          <w:color w:val="000000" w:themeColor="text1"/>
          <w:lang w:val="en"/>
        </w:rPr>
      </w:pPr>
      <w:r w:rsidRPr="58D22164">
        <w:rPr>
          <w:rFonts w:ascii="Arial" w:eastAsia="Arial" w:hAnsi="Arial" w:cs="Arial"/>
          <w:color w:val="222222"/>
          <w:sz w:val="19"/>
          <w:szCs w:val="19"/>
        </w:rPr>
        <w:t xml:space="preserve">Amulya, J., 2004. What is reflective practice? </w:t>
      </w:r>
      <w:proofErr w:type="spellStart"/>
      <w:r w:rsidRPr="58D22164">
        <w:rPr>
          <w:rFonts w:ascii="Arial" w:eastAsia="Arial" w:hAnsi="Arial" w:cs="Arial"/>
          <w:i/>
          <w:iCs/>
          <w:color w:val="222222"/>
          <w:sz w:val="19"/>
          <w:szCs w:val="19"/>
        </w:rPr>
        <w:t>Center</w:t>
      </w:r>
      <w:proofErr w:type="spellEnd"/>
      <w:r w:rsidRPr="58D22164">
        <w:rPr>
          <w:rFonts w:ascii="Arial" w:eastAsia="Arial" w:hAnsi="Arial" w:cs="Arial"/>
          <w:i/>
          <w:iCs/>
          <w:color w:val="222222"/>
          <w:sz w:val="19"/>
          <w:szCs w:val="19"/>
        </w:rPr>
        <w:t xml:space="preserve"> for Reflective Community Practice, Massachusetts Institute of Technology, Cambridge, </w:t>
      </w:r>
      <w:proofErr w:type="gramStart"/>
      <w:r w:rsidRPr="58D22164">
        <w:rPr>
          <w:rFonts w:ascii="Arial" w:eastAsia="Arial" w:hAnsi="Arial" w:cs="Arial"/>
          <w:i/>
          <w:iCs/>
          <w:color w:val="222222"/>
          <w:sz w:val="19"/>
          <w:szCs w:val="19"/>
        </w:rPr>
        <w:t>MA.[</w:t>
      </w:r>
      <w:proofErr w:type="gramEnd"/>
      <w:r w:rsidRPr="58D22164">
        <w:rPr>
          <w:rFonts w:ascii="Arial" w:eastAsia="Arial" w:hAnsi="Arial" w:cs="Arial"/>
          <w:i/>
          <w:iCs/>
          <w:color w:val="222222"/>
          <w:sz w:val="19"/>
          <w:szCs w:val="19"/>
        </w:rPr>
        <w:t>Online]. Available at: http</w:t>
      </w:r>
      <w:bookmarkStart w:id="0" w:name="_Hlk99309851"/>
      <w:r w:rsidRPr="58D22164">
        <w:rPr>
          <w:rFonts w:ascii="Arial" w:eastAsia="Arial" w:hAnsi="Arial" w:cs="Arial"/>
          <w:i/>
          <w:iCs/>
          <w:color w:val="222222"/>
          <w:sz w:val="19"/>
          <w:szCs w:val="19"/>
        </w:rPr>
        <w:t xml:space="preserve">://www. </w:t>
      </w:r>
      <w:proofErr w:type="spellStart"/>
      <w:r w:rsidRPr="58D22164">
        <w:rPr>
          <w:rFonts w:ascii="Arial" w:eastAsia="Arial" w:hAnsi="Arial" w:cs="Arial"/>
          <w:i/>
          <w:iCs/>
          <w:color w:val="222222"/>
          <w:sz w:val="19"/>
          <w:szCs w:val="19"/>
        </w:rPr>
        <w:t>itslifejimbutnotasweknowit</w:t>
      </w:r>
      <w:proofErr w:type="spellEnd"/>
      <w:r w:rsidRPr="58D22164">
        <w:rPr>
          <w:rFonts w:ascii="Arial" w:eastAsia="Arial" w:hAnsi="Arial" w:cs="Arial"/>
          <w:i/>
          <w:iCs/>
          <w:color w:val="222222"/>
          <w:sz w:val="19"/>
          <w:szCs w:val="19"/>
        </w:rPr>
        <w:t xml:space="preserve">. org. </w:t>
      </w:r>
      <w:proofErr w:type="spellStart"/>
      <w:r w:rsidRPr="58D22164">
        <w:rPr>
          <w:rFonts w:ascii="Arial" w:eastAsia="Arial" w:hAnsi="Arial" w:cs="Arial"/>
          <w:i/>
          <w:iCs/>
          <w:color w:val="222222"/>
          <w:sz w:val="19"/>
          <w:szCs w:val="19"/>
        </w:rPr>
        <w:t>uk</w:t>
      </w:r>
      <w:proofErr w:type="spellEnd"/>
      <w:r w:rsidRPr="58D22164">
        <w:rPr>
          <w:rFonts w:ascii="Arial" w:eastAsia="Arial" w:hAnsi="Arial" w:cs="Arial"/>
          <w:i/>
          <w:iCs/>
          <w:color w:val="222222"/>
          <w:sz w:val="19"/>
          <w:szCs w:val="19"/>
        </w:rPr>
        <w:t>/files/</w:t>
      </w:r>
      <w:proofErr w:type="spellStart"/>
      <w:r w:rsidRPr="58D22164">
        <w:rPr>
          <w:rFonts w:ascii="Arial" w:eastAsia="Arial" w:hAnsi="Arial" w:cs="Arial"/>
          <w:i/>
          <w:iCs/>
          <w:color w:val="222222"/>
          <w:sz w:val="19"/>
          <w:szCs w:val="19"/>
        </w:rPr>
        <w:t>whatisreflectivepractic</w:t>
      </w:r>
      <w:proofErr w:type="spellEnd"/>
      <w:r w:rsidRPr="58D22164">
        <w:rPr>
          <w:rFonts w:ascii="Arial" w:eastAsia="Arial" w:hAnsi="Arial" w:cs="Arial"/>
          <w:i/>
          <w:iCs/>
          <w:color w:val="222222"/>
          <w:sz w:val="19"/>
          <w:szCs w:val="19"/>
        </w:rPr>
        <w:t xml:space="preserve"> e. pdf</w:t>
      </w:r>
      <w:bookmarkEnd w:id="0"/>
      <w:r w:rsidRPr="58D22164">
        <w:rPr>
          <w:rFonts w:ascii="Arial" w:eastAsia="Arial" w:hAnsi="Arial" w:cs="Arial"/>
          <w:i/>
          <w:iCs/>
          <w:color w:val="222222"/>
          <w:sz w:val="19"/>
          <w:szCs w:val="19"/>
        </w:rPr>
        <w:t xml:space="preserve"> [Accessed 15 April 2009]</w:t>
      </w:r>
      <w:r w:rsidRPr="58D22164">
        <w:rPr>
          <w:rFonts w:ascii="Arial" w:eastAsia="Arial" w:hAnsi="Arial" w:cs="Arial"/>
          <w:color w:val="222222"/>
          <w:sz w:val="19"/>
          <w:szCs w:val="19"/>
        </w:rPr>
        <w:t>.</w:t>
      </w:r>
    </w:p>
    <w:p w14:paraId="46A8289C" w14:textId="3BA0A974" w:rsidR="58D22164" w:rsidRDefault="58D22164" w:rsidP="58D22164">
      <w:pPr>
        <w:pStyle w:val="ListParagraph"/>
        <w:numPr>
          <w:ilvl w:val="0"/>
          <w:numId w:val="1"/>
        </w:numPr>
        <w:rPr>
          <w:color w:val="000000" w:themeColor="text1"/>
          <w:lang w:val="en"/>
        </w:rPr>
      </w:pPr>
      <w:r w:rsidRPr="58D22164">
        <w:rPr>
          <w:rFonts w:ascii="Open Sans" w:eastAsia="Open Sans" w:hAnsi="Open Sans" w:cs="Open Sans"/>
          <w:color w:val="000000" w:themeColor="text1"/>
          <w:sz w:val="19"/>
          <w:szCs w:val="19"/>
        </w:rPr>
        <w:t xml:space="preserve">Betterup.com. 2022. </w:t>
      </w:r>
      <w:r w:rsidRPr="58D22164">
        <w:rPr>
          <w:rFonts w:ascii="Open Sans" w:eastAsia="Open Sans" w:hAnsi="Open Sans" w:cs="Open Sans"/>
          <w:i/>
          <w:iCs/>
          <w:color w:val="000000" w:themeColor="text1"/>
          <w:sz w:val="19"/>
          <w:szCs w:val="19"/>
        </w:rPr>
        <w:t xml:space="preserve">What Is Self-Management, and How Can You Improve </w:t>
      </w:r>
      <w:proofErr w:type="gramStart"/>
      <w:r w:rsidRPr="58D22164">
        <w:rPr>
          <w:rFonts w:ascii="Open Sans" w:eastAsia="Open Sans" w:hAnsi="Open Sans" w:cs="Open Sans"/>
          <w:i/>
          <w:iCs/>
          <w:color w:val="000000" w:themeColor="text1"/>
          <w:sz w:val="19"/>
          <w:szCs w:val="19"/>
        </w:rPr>
        <w:t>It?</w:t>
      </w:r>
      <w:r w:rsidRPr="58D22164">
        <w:rPr>
          <w:rFonts w:ascii="Open Sans" w:eastAsia="Open Sans" w:hAnsi="Open Sans" w:cs="Open Sans"/>
          <w:color w:val="000000" w:themeColor="text1"/>
          <w:sz w:val="19"/>
          <w:szCs w:val="19"/>
        </w:rPr>
        <w:t>.</w:t>
      </w:r>
      <w:proofErr w:type="gramEnd"/>
      <w:r w:rsidRPr="58D22164">
        <w:rPr>
          <w:rFonts w:ascii="Open Sans" w:eastAsia="Open Sans" w:hAnsi="Open Sans" w:cs="Open Sans"/>
          <w:color w:val="000000" w:themeColor="text1"/>
          <w:sz w:val="19"/>
          <w:szCs w:val="19"/>
        </w:rPr>
        <w:t xml:space="preserve"> [online] Available at: &lt;https://www.betterup.com/blog/what-is-self-management-and-how-can-you-improve-it&gt; [Accessed 19 March 2022].</w:t>
      </w:r>
    </w:p>
    <w:p w14:paraId="038D893D" w14:textId="31B38A25" w:rsidR="58D22164" w:rsidRDefault="58D22164" w:rsidP="58D22164">
      <w:pPr>
        <w:pStyle w:val="ListParagraph"/>
        <w:numPr>
          <w:ilvl w:val="0"/>
          <w:numId w:val="1"/>
        </w:numPr>
        <w:rPr>
          <w:color w:val="000000" w:themeColor="text1"/>
          <w:lang w:val="en"/>
        </w:rPr>
      </w:pPr>
      <w:r w:rsidRPr="58D22164">
        <w:rPr>
          <w:rFonts w:ascii="Open Sans" w:eastAsia="Open Sans" w:hAnsi="Open Sans" w:cs="Open Sans"/>
          <w:color w:val="000000" w:themeColor="text1"/>
          <w:sz w:val="19"/>
          <w:szCs w:val="19"/>
        </w:rPr>
        <w:t xml:space="preserve">Fontaine, S., 2018. </w:t>
      </w:r>
      <w:r w:rsidRPr="58D22164">
        <w:rPr>
          <w:rFonts w:ascii="Open Sans" w:eastAsia="Open Sans" w:hAnsi="Open Sans" w:cs="Open Sans"/>
          <w:i/>
          <w:iCs/>
          <w:color w:val="000000" w:themeColor="text1"/>
          <w:sz w:val="19"/>
          <w:szCs w:val="19"/>
        </w:rPr>
        <w:t>The role of reflective practice in professional development</w:t>
      </w:r>
      <w:r w:rsidRPr="58D22164">
        <w:rPr>
          <w:rFonts w:ascii="Open Sans" w:eastAsia="Open Sans" w:hAnsi="Open Sans" w:cs="Open Sans"/>
          <w:color w:val="000000" w:themeColor="text1"/>
          <w:sz w:val="19"/>
          <w:szCs w:val="19"/>
        </w:rPr>
        <w:t>. [online] The Veterinary Nurse. Available at: &lt;https://www.theveterinarynurse.com/review/article/the-role-of-reflective-practice-in-professional-development&gt; [Accessed 10 March 2022].</w:t>
      </w:r>
    </w:p>
    <w:p w14:paraId="633333B5" w14:textId="0B5D88D6" w:rsidR="58D22164" w:rsidRDefault="58D22164" w:rsidP="58D22164">
      <w:pPr>
        <w:pStyle w:val="ListParagraph"/>
        <w:numPr>
          <w:ilvl w:val="0"/>
          <w:numId w:val="1"/>
        </w:numPr>
        <w:rPr>
          <w:color w:val="000000" w:themeColor="text1"/>
          <w:lang w:val="en"/>
        </w:rPr>
      </w:pPr>
      <w:r w:rsidRPr="58D22164">
        <w:rPr>
          <w:rFonts w:ascii="Calibri" w:eastAsia="Calibri" w:hAnsi="Calibri" w:cs="Calibri"/>
          <w:color w:val="555555"/>
          <w:sz w:val="21"/>
          <w:szCs w:val="21"/>
        </w:rPr>
        <w:t xml:space="preserve">Hargreaves, Janet, and Louise Page. </w:t>
      </w:r>
      <w:r w:rsidRPr="58D22164">
        <w:rPr>
          <w:rFonts w:ascii="Calibri" w:eastAsia="Calibri" w:hAnsi="Calibri" w:cs="Calibri"/>
          <w:i/>
          <w:iCs/>
          <w:color w:val="555555"/>
          <w:sz w:val="21"/>
          <w:szCs w:val="21"/>
        </w:rPr>
        <w:t>Reflective Practice</w:t>
      </w:r>
      <w:r w:rsidRPr="58D22164">
        <w:rPr>
          <w:rFonts w:ascii="Calibri" w:eastAsia="Calibri" w:hAnsi="Calibri" w:cs="Calibri"/>
          <w:color w:val="555555"/>
          <w:sz w:val="21"/>
          <w:szCs w:val="21"/>
        </w:rPr>
        <w:t>, Polity Press, 2013.</w:t>
      </w:r>
      <w:r w:rsidRPr="58D22164">
        <w:rPr>
          <w:rFonts w:ascii="Calibri" w:eastAsia="Calibri" w:hAnsi="Calibri" w:cs="Calibri"/>
          <w:i/>
          <w:iCs/>
          <w:color w:val="555555"/>
          <w:sz w:val="21"/>
          <w:szCs w:val="21"/>
        </w:rPr>
        <w:t xml:space="preserve"> ProQuest </w:t>
      </w:r>
      <w:proofErr w:type="spellStart"/>
      <w:r w:rsidRPr="58D22164">
        <w:rPr>
          <w:rFonts w:ascii="Calibri" w:eastAsia="Calibri" w:hAnsi="Calibri" w:cs="Calibri"/>
          <w:i/>
          <w:iCs/>
          <w:color w:val="555555"/>
          <w:sz w:val="21"/>
          <w:szCs w:val="21"/>
        </w:rPr>
        <w:t>Ebook</w:t>
      </w:r>
      <w:proofErr w:type="spellEnd"/>
      <w:r w:rsidRPr="58D22164">
        <w:rPr>
          <w:rFonts w:ascii="Calibri" w:eastAsia="Calibri" w:hAnsi="Calibri" w:cs="Calibri"/>
          <w:i/>
          <w:iCs/>
          <w:color w:val="555555"/>
          <w:sz w:val="21"/>
          <w:szCs w:val="21"/>
        </w:rPr>
        <w:t xml:space="preserve"> Central</w:t>
      </w:r>
      <w:r w:rsidRPr="58D22164">
        <w:rPr>
          <w:rFonts w:ascii="Calibri" w:eastAsia="Calibri" w:hAnsi="Calibri" w:cs="Calibri"/>
          <w:color w:val="555555"/>
          <w:sz w:val="21"/>
          <w:szCs w:val="21"/>
        </w:rPr>
        <w:t xml:space="preserve">, </w:t>
      </w:r>
      <w:hyperlink r:id="rId6">
        <w:r w:rsidRPr="58D22164">
          <w:rPr>
            <w:rStyle w:val="Hyperlink"/>
            <w:rFonts w:ascii="Calibri" w:eastAsia="Calibri" w:hAnsi="Calibri" w:cs="Calibri"/>
            <w:sz w:val="21"/>
            <w:szCs w:val="21"/>
          </w:rPr>
          <w:t>https://ebookcentral.proquest.com/lib/trinity/detail.action?docID=1582842</w:t>
        </w:r>
      </w:hyperlink>
      <w:r w:rsidRPr="58D22164">
        <w:rPr>
          <w:rFonts w:ascii="Calibri" w:eastAsia="Calibri" w:hAnsi="Calibri" w:cs="Calibri"/>
          <w:color w:val="555555"/>
          <w:sz w:val="21"/>
          <w:szCs w:val="21"/>
        </w:rPr>
        <w:t>.</w:t>
      </w:r>
    </w:p>
    <w:p w14:paraId="40904235" w14:textId="0944B104" w:rsidR="58D22164" w:rsidRDefault="58D22164" w:rsidP="58D22164">
      <w:pPr>
        <w:pStyle w:val="ListParagraph"/>
        <w:numPr>
          <w:ilvl w:val="0"/>
          <w:numId w:val="1"/>
        </w:numPr>
        <w:rPr>
          <w:color w:val="000000" w:themeColor="text1"/>
          <w:lang w:val="en"/>
        </w:rPr>
      </w:pPr>
      <w:r w:rsidRPr="58D22164">
        <w:rPr>
          <w:rFonts w:ascii="Open Sans" w:eastAsia="Open Sans" w:hAnsi="Open Sans" w:cs="Open Sans"/>
          <w:color w:val="000000" w:themeColor="text1"/>
          <w:sz w:val="19"/>
          <w:szCs w:val="19"/>
        </w:rPr>
        <w:t xml:space="preserve">Henderson, K., 2019. </w:t>
      </w:r>
      <w:r w:rsidRPr="58D22164">
        <w:rPr>
          <w:rFonts w:ascii="Open Sans" w:eastAsia="Open Sans" w:hAnsi="Open Sans" w:cs="Open Sans"/>
          <w:i/>
          <w:iCs/>
          <w:color w:val="000000" w:themeColor="text1"/>
          <w:sz w:val="19"/>
          <w:szCs w:val="19"/>
        </w:rPr>
        <w:t xml:space="preserve">Understanding Self-Management through Reflection - </w:t>
      </w:r>
      <w:proofErr w:type="spellStart"/>
      <w:r w:rsidRPr="58D22164">
        <w:rPr>
          <w:rFonts w:ascii="Open Sans" w:eastAsia="Open Sans" w:hAnsi="Open Sans" w:cs="Open Sans"/>
          <w:i/>
          <w:iCs/>
          <w:color w:val="000000" w:themeColor="text1"/>
          <w:sz w:val="19"/>
          <w:szCs w:val="19"/>
        </w:rPr>
        <w:t>Velsoft</w:t>
      </w:r>
      <w:proofErr w:type="spellEnd"/>
      <w:r w:rsidRPr="58D22164">
        <w:rPr>
          <w:rFonts w:ascii="Open Sans" w:eastAsia="Open Sans" w:hAnsi="Open Sans" w:cs="Open Sans"/>
          <w:i/>
          <w:iCs/>
          <w:color w:val="000000" w:themeColor="text1"/>
          <w:sz w:val="19"/>
          <w:szCs w:val="19"/>
        </w:rPr>
        <w:t xml:space="preserve"> Blog</w:t>
      </w:r>
      <w:r w:rsidRPr="58D22164">
        <w:rPr>
          <w:rFonts w:ascii="Open Sans" w:eastAsia="Open Sans" w:hAnsi="Open Sans" w:cs="Open Sans"/>
          <w:color w:val="000000" w:themeColor="text1"/>
          <w:sz w:val="19"/>
          <w:szCs w:val="19"/>
        </w:rPr>
        <w:t xml:space="preserve">. [online] </w:t>
      </w:r>
      <w:proofErr w:type="spellStart"/>
      <w:r w:rsidRPr="58D22164">
        <w:rPr>
          <w:rFonts w:ascii="Open Sans" w:eastAsia="Open Sans" w:hAnsi="Open Sans" w:cs="Open Sans"/>
          <w:color w:val="000000" w:themeColor="text1"/>
          <w:sz w:val="19"/>
          <w:szCs w:val="19"/>
        </w:rPr>
        <w:t>Velsoft</w:t>
      </w:r>
      <w:proofErr w:type="spellEnd"/>
      <w:r w:rsidRPr="58D22164">
        <w:rPr>
          <w:rFonts w:ascii="Open Sans" w:eastAsia="Open Sans" w:hAnsi="Open Sans" w:cs="Open Sans"/>
          <w:color w:val="000000" w:themeColor="text1"/>
          <w:sz w:val="19"/>
          <w:szCs w:val="19"/>
        </w:rPr>
        <w:t xml:space="preserve"> Blog. Available at: &lt;https://blog.velsoft.com/2019/06/18/understanding-self-management-through-reflection/&gt; [Accessed 19 March 2022].</w:t>
      </w:r>
    </w:p>
    <w:p w14:paraId="39608AB0" w14:textId="396D4E42" w:rsidR="58D22164" w:rsidRDefault="58D22164" w:rsidP="58D22164">
      <w:pPr>
        <w:pStyle w:val="ListParagraph"/>
        <w:numPr>
          <w:ilvl w:val="0"/>
          <w:numId w:val="1"/>
        </w:numPr>
        <w:rPr>
          <w:color w:val="000000" w:themeColor="text1"/>
          <w:lang w:val="en"/>
        </w:rPr>
      </w:pPr>
      <w:r w:rsidRPr="58D22164">
        <w:rPr>
          <w:rFonts w:ascii="Open Sans" w:eastAsia="Open Sans" w:hAnsi="Open Sans" w:cs="Open Sans"/>
          <w:color w:val="000000" w:themeColor="text1"/>
          <w:sz w:val="19"/>
          <w:szCs w:val="19"/>
        </w:rPr>
        <w:t xml:space="preserve">Libguides.cam.ac.uk. 2022. </w:t>
      </w:r>
      <w:proofErr w:type="spellStart"/>
      <w:r w:rsidRPr="58D22164">
        <w:rPr>
          <w:rFonts w:ascii="Open Sans" w:eastAsia="Open Sans" w:hAnsi="Open Sans" w:cs="Open Sans"/>
          <w:i/>
          <w:iCs/>
          <w:color w:val="000000" w:themeColor="text1"/>
          <w:sz w:val="19"/>
          <w:szCs w:val="19"/>
        </w:rPr>
        <w:t>LibGuides</w:t>
      </w:r>
      <w:proofErr w:type="spellEnd"/>
      <w:r w:rsidRPr="58D22164">
        <w:rPr>
          <w:rFonts w:ascii="Open Sans" w:eastAsia="Open Sans" w:hAnsi="Open Sans" w:cs="Open Sans"/>
          <w:i/>
          <w:iCs/>
          <w:color w:val="000000" w:themeColor="text1"/>
          <w:sz w:val="19"/>
          <w:szCs w:val="19"/>
        </w:rPr>
        <w:t>: Reflective Practice Toolkit: Models of reflection</w:t>
      </w:r>
      <w:r w:rsidRPr="58D22164">
        <w:rPr>
          <w:rFonts w:ascii="Open Sans" w:eastAsia="Open Sans" w:hAnsi="Open Sans" w:cs="Open Sans"/>
          <w:color w:val="000000" w:themeColor="text1"/>
          <w:sz w:val="19"/>
          <w:szCs w:val="19"/>
        </w:rPr>
        <w:t>. [online] Available at: &lt;https://libguides.cam.ac.uk/reflectivepracticetoolkit/models&gt; [Accessed 20 March 2022].</w:t>
      </w:r>
    </w:p>
    <w:p w14:paraId="5FC8AE60" w14:textId="3267F1AE" w:rsidR="58D22164" w:rsidRDefault="58D22164" w:rsidP="58D22164">
      <w:pPr>
        <w:pStyle w:val="ListParagraph"/>
        <w:numPr>
          <w:ilvl w:val="0"/>
          <w:numId w:val="1"/>
        </w:numPr>
        <w:rPr>
          <w:color w:val="000000" w:themeColor="text1"/>
          <w:lang w:val="en"/>
        </w:rPr>
      </w:pPr>
      <w:proofErr w:type="spellStart"/>
      <w:r w:rsidRPr="58D22164">
        <w:rPr>
          <w:rFonts w:ascii="Arial" w:eastAsia="Arial" w:hAnsi="Arial" w:cs="Arial"/>
          <w:color w:val="222222"/>
          <w:sz w:val="19"/>
          <w:szCs w:val="19"/>
        </w:rPr>
        <w:t>Mantell</w:t>
      </w:r>
      <w:proofErr w:type="spellEnd"/>
      <w:r w:rsidRPr="58D22164">
        <w:rPr>
          <w:rFonts w:ascii="Arial" w:eastAsia="Arial" w:hAnsi="Arial" w:cs="Arial"/>
          <w:color w:val="222222"/>
          <w:sz w:val="19"/>
          <w:szCs w:val="19"/>
        </w:rPr>
        <w:t xml:space="preserve">, A., 2013. </w:t>
      </w:r>
      <w:r w:rsidRPr="58D22164">
        <w:rPr>
          <w:rFonts w:ascii="Arial" w:eastAsia="Arial" w:hAnsi="Arial" w:cs="Arial"/>
          <w:i/>
          <w:iCs/>
          <w:color w:val="222222"/>
          <w:sz w:val="19"/>
          <w:szCs w:val="19"/>
        </w:rPr>
        <w:t>Skills for social work practice</w:t>
      </w:r>
      <w:r w:rsidRPr="58D22164">
        <w:rPr>
          <w:rFonts w:ascii="Arial" w:eastAsia="Arial" w:hAnsi="Arial" w:cs="Arial"/>
          <w:color w:val="222222"/>
          <w:sz w:val="19"/>
          <w:szCs w:val="19"/>
        </w:rPr>
        <w:t>. Learning Matters.</w:t>
      </w:r>
    </w:p>
    <w:p w14:paraId="1E496A87" w14:textId="064681B0" w:rsidR="58D22164" w:rsidRDefault="58D22164" w:rsidP="58D22164">
      <w:pPr>
        <w:pStyle w:val="ListParagraph"/>
        <w:numPr>
          <w:ilvl w:val="0"/>
          <w:numId w:val="1"/>
        </w:numPr>
        <w:rPr>
          <w:color w:val="000000" w:themeColor="text1"/>
          <w:lang w:val="en"/>
        </w:rPr>
      </w:pPr>
      <w:r w:rsidRPr="58D22164">
        <w:rPr>
          <w:rFonts w:ascii="Open Sans" w:eastAsia="Open Sans" w:hAnsi="Open Sans" w:cs="Open Sans"/>
          <w:color w:val="000000" w:themeColor="text1"/>
          <w:sz w:val="19"/>
          <w:szCs w:val="19"/>
        </w:rPr>
        <w:t xml:space="preserve">The University of Edinburgh. 2022. </w:t>
      </w:r>
      <w:r w:rsidRPr="58D22164">
        <w:rPr>
          <w:rFonts w:ascii="Open Sans" w:eastAsia="Open Sans" w:hAnsi="Open Sans" w:cs="Open Sans"/>
          <w:i/>
          <w:iCs/>
          <w:color w:val="000000" w:themeColor="text1"/>
          <w:sz w:val="19"/>
          <w:szCs w:val="19"/>
        </w:rPr>
        <w:t>Gibbs' Reflective Cycle</w:t>
      </w:r>
      <w:r w:rsidRPr="58D22164">
        <w:rPr>
          <w:rFonts w:ascii="Open Sans" w:eastAsia="Open Sans" w:hAnsi="Open Sans" w:cs="Open Sans"/>
          <w:color w:val="000000" w:themeColor="text1"/>
          <w:sz w:val="19"/>
          <w:szCs w:val="19"/>
        </w:rPr>
        <w:t>. [online] Available at: &lt;https://www.ed.ac.uk/reflection/reflectors-toolkit/reflecting-on-experience/gibbs-reflective-cycle&gt; [Accessed 22 March 2022].</w:t>
      </w:r>
    </w:p>
    <w:p w14:paraId="400F502F" w14:textId="48F70C25" w:rsidR="58D22164" w:rsidRDefault="58D22164" w:rsidP="58D22164">
      <w:pPr>
        <w:pStyle w:val="ListParagraph"/>
        <w:numPr>
          <w:ilvl w:val="0"/>
          <w:numId w:val="1"/>
        </w:numPr>
        <w:rPr>
          <w:color w:val="000000" w:themeColor="text1"/>
          <w:lang w:val="en"/>
        </w:rPr>
      </w:pPr>
      <w:r w:rsidRPr="58D22164">
        <w:rPr>
          <w:rFonts w:ascii="Open Sans" w:eastAsia="Open Sans" w:hAnsi="Open Sans" w:cs="Open Sans"/>
          <w:color w:val="000000" w:themeColor="text1"/>
          <w:sz w:val="19"/>
          <w:szCs w:val="19"/>
        </w:rPr>
        <w:t xml:space="preserve">2011-2022, (., 2022. </w:t>
      </w:r>
      <w:r w:rsidRPr="58D22164">
        <w:rPr>
          <w:rFonts w:ascii="Open Sans" w:eastAsia="Open Sans" w:hAnsi="Open Sans" w:cs="Open Sans"/>
          <w:i/>
          <w:iCs/>
          <w:color w:val="000000" w:themeColor="text1"/>
          <w:sz w:val="19"/>
          <w:szCs w:val="19"/>
        </w:rPr>
        <w:t xml:space="preserve">Reflecting - Effective Communication Skills | </w:t>
      </w:r>
      <w:proofErr w:type="spellStart"/>
      <w:r w:rsidRPr="58D22164">
        <w:rPr>
          <w:rFonts w:ascii="Open Sans" w:eastAsia="Open Sans" w:hAnsi="Open Sans" w:cs="Open Sans"/>
          <w:i/>
          <w:iCs/>
          <w:color w:val="000000" w:themeColor="text1"/>
          <w:sz w:val="19"/>
          <w:szCs w:val="19"/>
        </w:rPr>
        <w:t>SkillsYouNeed</w:t>
      </w:r>
      <w:proofErr w:type="spellEnd"/>
      <w:r w:rsidRPr="58D22164">
        <w:rPr>
          <w:rFonts w:ascii="Open Sans" w:eastAsia="Open Sans" w:hAnsi="Open Sans" w:cs="Open Sans"/>
          <w:color w:val="000000" w:themeColor="text1"/>
          <w:sz w:val="19"/>
          <w:szCs w:val="19"/>
        </w:rPr>
        <w:t>. [online] Skillsyouneed.com. Available at: &lt;https://www.skillsyouneed.com/ips/reflecting.html&gt; [Accessed 19 March 2022].</w:t>
      </w:r>
    </w:p>
    <w:p w14:paraId="4D991480" w14:textId="3238370B" w:rsidR="58D22164" w:rsidRDefault="58D22164" w:rsidP="2E670D91">
      <w:pPr>
        <w:rPr>
          <w:rFonts w:eastAsiaTheme="minorEastAsia"/>
          <w:color w:val="000000" w:themeColor="text1"/>
          <w:lang w:val="en"/>
        </w:rPr>
      </w:pPr>
    </w:p>
    <w:p w14:paraId="3F36EED8" w14:textId="103004DC" w:rsidR="2E670D91" w:rsidRDefault="2E670D91" w:rsidP="2E670D91">
      <w:pPr>
        <w:rPr>
          <w:rFonts w:eastAsiaTheme="minorEastAsia"/>
          <w:color w:val="000000" w:themeColor="text1"/>
          <w:lang w:val="en"/>
        </w:rPr>
      </w:pPr>
    </w:p>
    <w:p w14:paraId="3E070C15" w14:textId="61A95717" w:rsidR="2E670D91" w:rsidRDefault="2E670D91" w:rsidP="2E670D91">
      <w:pPr>
        <w:rPr>
          <w:rFonts w:eastAsiaTheme="minorEastAsia"/>
          <w:color w:val="000000" w:themeColor="text1"/>
          <w:lang w:val="en"/>
        </w:rPr>
      </w:pPr>
    </w:p>
    <w:p w14:paraId="51D4D36A" w14:textId="0EB2E918" w:rsidR="2E670D91" w:rsidRDefault="2E670D91" w:rsidP="2E670D91">
      <w:pPr>
        <w:rPr>
          <w:rFonts w:eastAsiaTheme="minorEastAsia"/>
          <w:color w:val="000000" w:themeColor="text1"/>
          <w:lang w:val="en"/>
        </w:rPr>
      </w:pPr>
    </w:p>
    <w:p w14:paraId="1B5DF6F4" w14:textId="3B147DD8" w:rsidR="2E670D91" w:rsidRDefault="2E670D91" w:rsidP="2E670D91">
      <w:pPr>
        <w:rPr>
          <w:rFonts w:eastAsiaTheme="minorEastAsia"/>
          <w:color w:val="000000" w:themeColor="text1"/>
          <w:lang w:val="en"/>
        </w:rPr>
      </w:pPr>
    </w:p>
    <w:p w14:paraId="5FAB25A2" w14:textId="6A72D18C" w:rsidR="2E670D91" w:rsidRDefault="2E670D91" w:rsidP="2E670D91">
      <w:pPr>
        <w:pStyle w:val="Heading2"/>
        <w:rPr>
          <w:rFonts w:ascii="Verdana" w:eastAsia="Verdana" w:hAnsi="Verdana" w:cs="Verdana"/>
          <w:i/>
          <w:iCs/>
          <w:color w:val="006600"/>
          <w:sz w:val="32"/>
          <w:szCs w:val="32"/>
          <w:lang w:val="en"/>
        </w:rPr>
      </w:pPr>
    </w:p>
    <w:p w14:paraId="37B5D34A" w14:textId="490BDFF7" w:rsidR="2E670D91" w:rsidRDefault="2E670D91" w:rsidP="2E670D91">
      <w:pPr>
        <w:pStyle w:val="Heading2"/>
        <w:rPr>
          <w:rFonts w:ascii="Verdana" w:eastAsia="Verdana" w:hAnsi="Verdana" w:cs="Verdana"/>
          <w:i/>
          <w:iCs/>
          <w:color w:val="006600"/>
          <w:sz w:val="32"/>
          <w:szCs w:val="32"/>
          <w:lang w:val="en"/>
        </w:rPr>
      </w:pPr>
    </w:p>
    <w:p w14:paraId="10B56E3E" w14:textId="086513AC" w:rsidR="2E670D91" w:rsidRDefault="2E670D91" w:rsidP="2E670D91">
      <w:pPr>
        <w:pStyle w:val="Heading2"/>
        <w:rPr>
          <w:rFonts w:ascii="Verdana" w:eastAsia="Verdana" w:hAnsi="Verdana" w:cs="Verdana"/>
          <w:i/>
          <w:iCs/>
          <w:color w:val="006600"/>
          <w:sz w:val="32"/>
          <w:szCs w:val="32"/>
          <w:lang w:val="en"/>
        </w:rPr>
      </w:pPr>
    </w:p>
    <w:p w14:paraId="18B90E23" w14:textId="12832207" w:rsidR="2E670D91" w:rsidRDefault="2E670D91" w:rsidP="2E670D91">
      <w:pPr>
        <w:pStyle w:val="Heading2"/>
        <w:rPr>
          <w:rFonts w:ascii="Verdana" w:eastAsia="Verdana" w:hAnsi="Verdana" w:cs="Verdana"/>
          <w:i/>
          <w:iCs/>
          <w:color w:val="006600"/>
          <w:sz w:val="32"/>
          <w:szCs w:val="32"/>
          <w:lang w:val="en"/>
        </w:rPr>
      </w:pPr>
    </w:p>
    <w:p w14:paraId="4BBD32E5" w14:textId="77777777" w:rsidR="00413212" w:rsidRPr="00413212" w:rsidRDefault="00413212" w:rsidP="00413212">
      <w:pPr>
        <w:rPr>
          <w:lang w:val="en"/>
        </w:rPr>
      </w:pPr>
    </w:p>
    <w:p w14:paraId="694CC7A9" w14:textId="77777777" w:rsidR="00EA2D5E" w:rsidRDefault="00EA2D5E" w:rsidP="2E670D91">
      <w:pPr>
        <w:pStyle w:val="Heading2"/>
        <w:rPr>
          <w:rFonts w:ascii="Verdana" w:eastAsia="Verdana" w:hAnsi="Verdana" w:cs="Verdana"/>
          <w:i/>
          <w:iCs/>
          <w:color w:val="006600"/>
          <w:sz w:val="32"/>
          <w:szCs w:val="32"/>
          <w:lang w:val="en"/>
        </w:rPr>
      </w:pPr>
    </w:p>
    <w:p w14:paraId="6F8FFF7F" w14:textId="77777777" w:rsidR="00413212" w:rsidRDefault="00413212" w:rsidP="2E670D91">
      <w:pPr>
        <w:pStyle w:val="Heading2"/>
        <w:rPr>
          <w:rFonts w:ascii="Verdana" w:eastAsia="Verdana" w:hAnsi="Verdana" w:cs="Verdana"/>
          <w:i/>
          <w:iCs/>
          <w:color w:val="006600"/>
          <w:sz w:val="32"/>
          <w:szCs w:val="32"/>
          <w:lang w:val="en"/>
        </w:rPr>
      </w:pPr>
    </w:p>
    <w:p w14:paraId="5EE5DE49" w14:textId="77777777" w:rsidR="00413212" w:rsidRDefault="00413212" w:rsidP="2E670D91">
      <w:pPr>
        <w:pStyle w:val="Heading2"/>
        <w:rPr>
          <w:rFonts w:ascii="Verdana" w:eastAsia="Verdana" w:hAnsi="Verdana" w:cs="Verdana"/>
          <w:i/>
          <w:iCs/>
          <w:color w:val="006600"/>
          <w:sz w:val="32"/>
          <w:szCs w:val="32"/>
          <w:lang w:val="en"/>
        </w:rPr>
      </w:pPr>
    </w:p>
    <w:p w14:paraId="2602B21F" w14:textId="0249A905" w:rsidR="2E670D91" w:rsidRDefault="2E670D91" w:rsidP="2E670D91">
      <w:pPr>
        <w:pStyle w:val="Heading2"/>
      </w:pPr>
      <w:r w:rsidRPr="2E670D91">
        <w:rPr>
          <w:rFonts w:ascii="Verdana" w:eastAsia="Verdana" w:hAnsi="Verdana" w:cs="Verdana"/>
          <w:i/>
          <w:iCs/>
          <w:color w:val="006600"/>
          <w:sz w:val="32"/>
          <w:szCs w:val="32"/>
          <w:lang w:val="en"/>
        </w:rPr>
        <w:t xml:space="preserve">CPD Record </w:t>
      </w:r>
    </w:p>
    <w:p w14:paraId="25DCCF5F" w14:textId="115FC9E6" w:rsidR="2E670D91" w:rsidRDefault="2E670D91">
      <w:r w:rsidRPr="2E670D91">
        <w:rPr>
          <w:rFonts w:ascii="Tahoma" w:eastAsia="Tahoma" w:hAnsi="Tahoma" w:cs="Tahoma"/>
          <w:sz w:val="24"/>
          <w:szCs w:val="24"/>
          <w:lang w:val="en"/>
        </w:rPr>
        <w:t xml:space="preserve"> </w:t>
      </w:r>
    </w:p>
    <w:tbl>
      <w:tblPr>
        <w:tblW w:w="0" w:type="auto"/>
        <w:tblLayout w:type="fixed"/>
        <w:tblLook w:val="04A0" w:firstRow="1" w:lastRow="0" w:firstColumn="1" w:lastColumn="0" w:noHBand="0" w:noVBand="1"/>
      </w:tblPr>
      <w:tblGrid>
        <w:gridCol w:w="3220"/>
        <w:gridCol w:w="2883"/>
        <w:gridCol w:w="2912"/>
      </w:tblGrid>
      <w:tr w:rsidR="2E670D91" w14:paraId="274DA825" w14:textId="77777777" w:rsidTr="2E670D91">
        <w:trPr>
          <w:trHeight w:val="825"/>
        </w:trPr>
        <w:tc>
          <w:tcPr>
            <w:tcW w:w="3220" w:type="dxa"/>
            <w:tcBorders>
              <w:top w:val="single" w:sz="8" w:space="0" w:color="auto"/>
              <w:left w:val="single" w:sz="8" w:space="0" w:color="auto"/>
              <w:bottom w:val="single" w:sz="8" w:space="0" w:color="auto"/>
              <w:right w:val="single" w:sz="8" w:space="0" w:color="auto"/>
            </w:tcBorders>
          </w:tcPr>
          <w:p w14:paraId="0859489A" w14:textId="20C0FE79" w:rsidR="2E670D91" w:rsidRDefault="2E670D91">
            <w:r w:rsidRPr="2E670D91">
              <w:rPr>
                <w:rFonts w:ascii="Tahoma" w:eastAsia="Tahoma" w:hAnsi="Tahoma" w:cs="Tahoma"/>
                <w:b/>
                <w:bCs/>
                <w:sz w:val="24"/>
                <w:szCs w:val="24"/>
              </w:rPr>
              <w:t>Name: Marin Karakolev 2029731</w:t>
            </w:r>
          </w:p>
        </w:tc>
        <w:tc>
          <w:tcPr>
            <w:tcW w:w="2883" w:type="dxa"/>
            <w:tcBorders>
              <w:top w:val="single" w:sz="8" w:space="0" w:color="auto"/>
              <w:left w:val="single" w:sz="8" w:space="0" w:color="auto"/>
              <w:bottom w:val="single" w:sz="8" w:space="0" w:color="auto"/>
              <w:right w:val="single" w:sz="8" w:space="0" w:color="auto"/>
            </w:tcBorders>
          </w:tcPr>
          <w:p w14:paraId="1517CF2C" w14:textId="0C93C89D" w:rsidR="2E670D91" w:rsidRDefault="2E670D91">
            <w:r w:rsidRPr="2E670D91">
              <w:rPr>
                <w:rFonts w:ascii="Constantia" w:eastAsia="Constantia" w:hAnsi="Constantia" w:cs="Constantia"/>
                <w:i/>
                <w:iCs/>
                <w:sz w:val="24"/>
                <w:szCs w:val="24"/>
              </w:rPr>
              <w:t xml:space="preserve"> </w:t>
            </w:r>
          </w:p>
        </w:tc>
        <w:tc>
          <w:tcPr>
            <w:tcW w:w="2912" w:type="dxa"/>
            <w:tcBorders>
              <w:top w:val="single" w:sz="8" w:space="0" w:color="auto"/>
              <w:left w:val="single" w:sz="8" w:space="0" w:color="auto"/>
              <w:bottom w:val="single" w:sz="8" w:space="0" w:color="auto"/>
              <w:right w:val="single" w:sz="8" w:space="0" w:color="auto"/>
            </w:tcBorders>
          </w:tcPr>
          <w:p w14:paraId="1FBDB136" w14:textId="7635C873" w:rsidR="2E670D91" w:rsidRDefault="2E670D91">
            <w:r w:rsidRPr="2E670D91">
              <w:rPr>
                <w:rFonts w:ascii="Tahoma" w:eastAsia="Tahoma" w:hAnsi="Tahoma" w:cs="Tahoma"/>
                <w:b/>
                <w:bCs/>
                <w:sz w:val="24"/>
                <w:szCs w:val="24"/>
              </w:rPr>
              <w:t>Covering the period from:</w:t>
            </w:r>
          </w:p>
          <w:p w14:paraId="10348702" w14:textId="5DA21BB3" w:rsidR="2E670D91" w:rsidRDefault="2E670D91">
            <w:r w:rsidRPr="2E670D91">
              <w:rPr>
                <w:rFonts w:ascii="Tahoma" w:eastAsia="Tahoma" w:hAnsi="Tahoma" w:cs="Tahoma"/>
                <w:b/>
                <w:bCs/>
                <w:sz w:val="24"/>
                <w:szCs w:val="24"/>
              </w:rPr>
              <w:t xml:space="preserve">To: </w:t>
            </w:r>
            <w:r w:rsidRPr="2E670D91">
              <w:rPr>
                <w:rFonts w:ascii="Constantia" w:eastAsia="Constantia" w:hAnsi="Constantia" w:cs="Constantia"/>
                <w:i/>
                <w:iCs/>
                <w:sz w:val="24"/>
                <w:szCs w:val="24"/>
              </w:rPr>
              <w:t>January to April 2022</w:t>
            </w:r>
          </w:p>
        </w:tc>
      </w:tr>
    </w:tbl>
    <w:p w14:paraId="020C909E" w14:textId="7D490489" w:rsidR="2E670D91" w:rsidRDefault="2E670D91">
      <w:r w:rsidRPr="2E670D91">
        <w:rPr>
          <w:rFonts w:ascii="Calibri" w:eastAsia="Calibri" w:hAnsi="Calibri" w:cs="Calibri"/>
          <w:lang w:val="en"/>
        </w:rPr>
        <w:t xml:space="preserve"> </w:t>
      </w:r>
    </w:p>
    <w:tbl>
      <w:tblPr>
        <w:tblW w:w="0" w:type="auto"/>
        <w:tblLayout w:type="fixed"/>
        <w:tblLook w:val="06A0" w:firstRow="1" w:lastRow="0" w:firstColumn="1" w:lastColumn="0" w:noHBand="1" w:noVBand="1"/>
      </w:tblPr>
      <w:tblGrid>
        <w:gridCol w:w="791"/>
        <w:gridCol w:w="1215"/>
        <w:gridCol w:w="1186"/>
        <w:gridCol w:w="2912"/>
        <w:gridCol w:w="2912"/>
      </w:tblGrid>
      <w:tr w:rsidR="2E670D91" w14:paraId="3F1E0703" w14:textId="77777777" w:rsidTr="2E670D91">
        <w:tc>
          <w:tcPr>
            <w:tcW w:w="791" w:type="dxa"/>
            <w:tcBorders>
              <w:top w:val="single" w:sz="8" w:space="0" w:color="auto"/>
              <w:left w:val="single" w:sz="8" w:space="0" w:color="auto"/>
              <w:bottom w:val="single" w:sz="8" w:space="0" w:color="auto"/>
              <w:right w:val="single" w:sz="8" w:space="0" w:color="auto"/>
            </w:tcBorders>
          </w:tcPr>
          <w:p w14:paraId="4083DECD" w14:textId="5F0100B7" w:rsidR="2E670D91" w:rsidRDefault="2E670D91" w:rsidP="2E670D91">
            <w:pPr>
              <w:tabs>
                <w:tab w:val="center" w:pos="719"/>
              </w:tabs>
            </w:pPr>
            <w:r w:rsidRPr="2E670D91">
              <w:rPr>
                <w:rFonts w:ascii="Calibri" w:eastAsia="Calibri" w:hAnsi="Calibri" w:cs="Calibri"/>
                <w:b/>
                <w:bCs/>
              </w:rPr>
              <w:t>Key dates</w:t>
            </w:r>
          </w:p>
        </w:tc>
        <w:tc>
          <w:tcPr>
            <w:tcW w:w="1215" w:type="dxa"/>
            <w:tcBorders>
              <w:top w:val="single" w:sz="8" w:space="0" w:color="auto"/>
              <w:left w:val="single" w:sz="8" w:space="0" w:color="auto"/>
              <w:bottom w:val="single" w:sz="8" w:space="0" w:color="auto"/>
              <w:right w:val="single" w:sz="8" w:space="0" w:color="auto"/>
            </w:tcBorders>
          </w:tcPr>
          <w:p w14:paraId="6F401107" w14:textId="0100BB82" w:rsidR="2E670D91" w:rsidRDefault="2E670D91" w:rsidP="2E670D91">
            <w:pPr>
              <w:jc w:val="center"/>
            </w:pPr>
            <w:r w:rsidRPr="2E670D91">
              <w:rPr>
                <w:rFonts w:ascii="Calibri" w:eastAsia="Calibri" w:hAnsi="Calibri" w:cs="Calibri"/>
                <w:b/>
                <w:bCs/>
              </w:rPr>
              <w:t>What did you do?</w:t>
            </w:r>
          </w:p>
        </w:tc>
        <w:tc>
          <w:tcPr>
            <w:tcW w:w="1186" w:type="dxa"/>
            <w:tcBorders>
              <w:top w:val="single" w:sz="8" w:space="0" w:color="auto"/>
              <w:left w:val="single" w:sz="8" w:space="0" w:color="auto"/>
              <w:bottom w:val="single" w:sz="8" w:space="0" w:color="auto"/>
              <w:right w:val="single" w:sz="8" w:space="0" w:color="auto"/>
            </w:tcBorders>
          </w:tcPr>
          <w:p w14:paraId="218F276E" w14:textId="37C0CBBE" w:rsidR="2E670D91" w:rsidRDefault="2E670D91" w:rsidP="2E670D91">
            <w:pPr>
              <w:jc w:val="center"/>
            </w:pPr>
            <w:r w:rsidRPr="2E670D91">
              <w:rPr>
                <w:rFonts w:ascii="Calibri" w:eastAsia="Calibri" w:hAnsi="Calibri" w:cs="Calibri"/>
                <w:b/>
                <w:bCs/>
              </w:rPr>
              <w:t>Why?</w:t>
            </w:r>
          </w:p>
        </w:tc>
        <w:tc>
          <w:tcPr>
            <w:tcW w:w="2912" w:type="dxa"/>
            <w:tcBorders>
              <w:top w:val="single" w:sz="8" w:space="0" w:color="auto"/>
              <w:left w:val="single" w:sz="8" w:space="0" w:color="auto"/>
              <w:bottom w:val="single" w:sz="8" w:space="0" w:color="auto"/>
              <w:right w:val="single" w:sz="8" w:space="0" w:color="auto"/>
            </w:tcBorders>
          </w:tcPr>
          <w:p w14:paraId="475B0036" w14:textId="76805997" w:rsidR="2E670D91" w:rsidRDefault="2E670D91" w:rsidP="2E670D91">
            <w:pPr>
              <w:jc w:val="center"/>
            </w:pPr>
            <w:r w:rsidRPr="2E670D91">
              <w:rPr>
                <w:rFonts w:ascii="Calibri" w:eastAsia="Calibri" w:hAnsi="Calibri" w:cs="Calibri"/>
                <w:b/>
                <w:bCs/>
              </w:rPr>
              <w:t>What did you learn from this?</w:t>
            </w:r>
          </w:p>
        </w:tc>
        <w:tc>
          <w:tcPr>
            <w:tcW w:w="2912" w:type="dxa"/>
            <w:tcBorders>
              <w:top w:val="single" w:sz="8" w:space="0" w:color="auto"/>
              <w:left w:val="single" w:sz="8" w:space="0" w:color="auto"/>
              <w:bottom w:val="single" w:sz="8" w:space="0" w:color="auto"/>
              <w:right w:val="single" w:sz="8" w:space="0" w:color="auto"/>
            </w:tcBorders>
          </w:tcPr>
          <w:p w14:paraId="4D6FC21E" w14:textId="732EA2B8" w:rsidR="2E670D91" w:rsidRDefault="2E670D91" w:rsidP="2E670D91">
            <w:pPr>
              <w:jc w:val="center"/>
            </w:pPr>
            <w:r w:rsidRPr="2E670D91">
              <w:rPr>
                <w:rFonts w:ascii="Calibri" w:eastAsia="Calibri" w:hAnsi="Calibri" w:cs="Calibri"/>
                <w:b/>
                <w:bCs/>
              </w:rPr>
              <w:t>How have/will you use this?</w:t>
            </w:r>
          </w:p>
          <w:p w14:paraId="1F26C0F2" w14:textId="54CF073E" w:rsidR="2E670D91" w:rsidRDefault="2E670D91" w:rsidP="2E670D91">
            <w:pPr>
              <w:jc w:val="center"/>
            </w:pPr>
            <w:r w:rsidRPr="2E670D91">
              <w:rPr>
                <w:rFonts w:ascii="Calibri" w:eastAsia="Calibri" w:hAnsi="Calibri" w:cs="Calibri"/>
                <w:b/>
                <w:bCs/>
              </w:rPr>
              <w:t>Any further action?</w:t>
            </w:r>
          </w:p>
        </w:tc>
      </w:tr>
      <w:tr w:rsidR="2E670D91" w14:paraId="594EF136" w14:textId="77777777" w:rsidTr="2E670D91">
        <w:tc>
          <w:tcPr>
            <w:tcW w:w="791"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05E4A3AE" w14:textId="4B45BE04" w:rsidR="2E670D91" w:rsidRDefault="2E670D91">
            <w:r w:rsidRPr="2E670D91">
              <w:rPr>
                <w:rFonts w:ascii="Calibri" w:eastAsia="Calibri" w:hAnsi="Calibri" w:cs="Calibri"/>
                <w:i/>
                <w:iCs/>
                <w:color w:val="000000" w:themeColor="text1"/>
              </w:rPr>
              <w:t xml:space="preserve"> 30 Jan</w:t>
            </w:r>
          </w:p>
        </w:tc>
        <w:tc>
          <w:tcPr>
            <w:tcW w:w="121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5A11EEE8" w14:textId="03F42A37" w:rsidR="2E670D91" w:rsidRDefault="2E670D91">
            <w:r w:rsidRPr="2E670D91">
              <w:rPr>
                <w:rFonts w:ascii="Calibri" w:eastAsia="Calibri" w:hAnsi="Calibri" w:cs="Calibri"/>
                <w:i/>
                <w:iCs/>
                <w:color w:val="000000" w:themeColor="text1"/>
              </w:rPr>
              <w:t>Learned what is community engagement.</w:t>
            </w:r>
          </w:p>
        </w:tc>
        <w:tc>
          <w:tcPr>
            <w:tcW w:w="118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27F3B276" w14:textId="7BC37A34" w:rsidR="2E670D91" w:rsidRDefault="2E670D91">
            <w:r w:rsidRPr="2E670D91">
              <w:rPr>
                <w:rFonts w:ascii="Calibri" w:eastAsia="Calibri" w:hAnsi="Calibri" w:cs="Calibri"/>
                <w:i/>
                <w:iCs/>
                <w:color w:val="000000" w:themeColor="text1"/>
              </w:rPr>
              <w:t xml:space="preserve">Because it is important for building health and </w:t>
            </w:r>
            <w:r w:rsidR="00EA2D5E">
              <w:rPr>
                <w:rFonts w:ascii="Calibri" w:eastAsia="Calibri" w:hAnsi="Calibri" w:cs="Calibri"/>
                <w:i/>
                <w:iCs/>
                <w:color w:val="000000" w:themeColor="text1"/>
              </w:rPr>
              <w:t xml:space="preserve">a </w:t>
            </w:r>
            <w:r w:rsidRPr="2E670D91">
              <w:rPr>
                <w:rFonts w:ascii="Calibri" w:eastAsia="Calibri" w:hAnsi="Calibri" w:cs="Calibri"/>
                <w:i/>
                <w:iCs/>
                <w:color w:val="000000" w:themeColor="text1"/>
              </w:rPr>
              <w:t>stronger community.</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1831739F" w14:textId="5B92AC42" w:rsidR="2E670D91" w:rsidRDefault="2E670D91">
            <w:r w:rsidRPr="2E670D91">
              <w:rPr>
                <w:rFonts w:ascii="Calibri" w:eastAsia="Calibri" w:hAnsi="Calibri" w:cs="Calibri"/>
                <w:i/>
                <w:iCs/>
                <w:color w:val="000000" w:themeColor="text1"/>
              </w:rPr>
              <w:t xml:space="preserve">I learned that community engagement brings people together and </w:t>
            </w:r>
            <w:r w:rsidR="00EA2D5E">
              <w:rPr>
                <w:rFonts w:ascii="Calibri" w:eastAsia="Calibri" w:hAnsi="Calibri" w:cs="Calibri"/>
                <w:i/>
                <w:iCs/>
                <w:color w:val="000000" w:themeColor="text1"/>
              </w:rPr>
              <w:t>builds</w:t>
            </w:r>
            <w:r w:rsidRPr="2E670D91">
              <w:rPr>
                <w:rFonts w:ascii="Calibri" w:eastAsia="Calibri" w:hAnsi="Calibri" w:cs="Calibri"/>
                <w:i/>
                <w:iCs/>
                <w:color w:val="000000" w:themeColor="text1"/>
              </w:rPr>
              <w:t xml:space="preserve"> </w:t>
            </w:r>
            <w:r w:rsidR="00EA2D5E">
              <w:rPr>
                <w:rFonts w:ascii="Calibri" w:eastAsia="Calibri" w:hAnsi="Calibri" w:cs="Calibri"/>
                <w:i/>
                <w:iCs/>
                <w:color w:val="000000" w:themeColor="text1"/>
              </w:rPr>
              <w:t xml:space="preserve">a </w:t>
            </w:r>
            <w:r w:rsidRPr="2E670D91">
              <w:rPr>
                <w:rFonts w:ascii="Calibri" w:eastAsia="Calibri" w:hAnsi="Calibri" w:cs="Calibri"/>
                <w:i/>
                <w:iCs/>
                <w:color w:val="000000" w:themeColor="text1"/>
              </w:rPr>
              <w:t>relationship between them.</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5DBD233A" w14:textId="7E4BBA54" w:rsidR="2E670D91" w:rsidRDefault="2E670D91">
            <w:r w:rsidRPr="2E670D91">
              <w:rPr>
                <w:rFonts w:ascii="Calibri" w:eastAsia="Calibri" w:hAnsi="Calibri" w:cs="Calibri"/>
                <w:i/>
                <w:iCs/>
                <w:color w:val="000000" w:themeColor="text1"/>
              </w:rPr>
              <w:t>I will use this in my work and my life to try to engage people around me to work together.</w:t>
            </w:r>
          </w:p>
        </w:tc>
      </w:tr>
      <w:tr w:rsidR="2E670D91" w14:paraId="0ACA6ADA" w14:textId="77777777" w:rsidTr="2E670D91">
        <w:tc>
          <w:tcPr>
            <w:tcW w:w="791"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4FBF3E1E" w14:textId="5F1AC96B" w:rsidR="2E670D91" w:rsidRDefault="2E670D91">
            <w:r w:rsidRPr="2E670D91">
              <w:rPr>
                <w:rFonts w:ascii="Calibri" w:eastAsia="Calibri" w:hAnsi="Calibri" w:cs="Calibri"/>
                <w:i/>
                <w:iCs/>
                <w:color w:val="000000" w:themeColor="text1"/>
              </w:rPr>
              <w:t>06 Feb</w:t>
            </w:r>
          </w:p>
        </w:tc>
        <w:tc>
          <w:tcPr>
            <w:tcW w:w="121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3153A67A" w14:textId="4AF98CEB" w:rsidR="2E670D91" w:rsidRDefault="2E670D91">
            <w:r w:rsidRPr="2E670D91">
              <w:rPr>
                <w:rFonts w:ascii="Calibri" w:eastAsia="Calibri" w:hAnsi="Calibri" w:cs="Calibri"/>
                <w:i/>
                <w:iCs/>
                <w:color w:val="000000" w:themeColor="text1"/>
              </w:rPr>
              <w:t>Learned models and principles of community engagement</w:t>
            </w:r>
          </w:p>
        </w:tc>
        <w:tc>
          <w:tcPr>
            <w:tcW w:w="118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212A5D72" w14:textId="4D72D66C" w:rsidR="2E670D91" w:rsidRDefault="2E670D91">
            <w:r w:rsidRPr="2E670D91">
              <w:rPr>
                <w:rFonts w:ascii="Calibri" w:eastAsia="Calibri" w:hAnsi="Calibri" w:cs="Calibri"/>
                <w:i/>
                <w:iCs/>
                <w:color w:val="000000" w:themeColor="text1"/>
              </w:rPr>
              <w:t>They drive the success of community engagement.</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4CC440DE" w14:textId="522637D0" w:rsidR="2E670D91" w:rsidRDefault="2E670D91">
            <w:r w:rsidRPr="2E670D91">
              <w:rPr>
                <w:rFonts w:ascii="Calibri" w:eastAsia="Calibri" w:hAnsi="Calibri" w:cs="Calibri"/>
                <w:i/>
                <w:iCs/>
                <w:color w:val="000000" w:themeColor="text1"/>
              </w:rPr>
              <w:t>The principles create an ethical and moral structure around community-based practices.</w:t>
            </w:r>
          </w:p>
          <w:p w14:paraId="582AA9EF" w14:textId="077B460D" w:rsidR="2E670D91" w:rsidRDefault="2E670D91">
            <w:r w:rsidRPr="2E670D91">
              <w:rPr>
                <w:rFonts w:ascii="Calibri" w:eastAsia="Calibri" w:hAnsi="Calibri" w:cs="Calibri"/>
                <w:i/>
                <w:iCs/>
                <w:color w:val="000000" w:themeColor="text1"/>
              </w:rPr>
              <w:t>They set the parameters that guide both the communities and their partners.</w:t>
            </w:r>
          </w:p>
          <w:p w14:paraId="4A8344E2" w14:textId="64433F32" w:rsidR="2E670D91" w:rsidRDefault="2E670D91">
            <w:r w:rsidRPr="2E670D91">
              <w:rPr>
                <w:rFonts w:ascii="Calibri" w:eastAsia="Calibri" w:hAnsi="Calibri" w:cs="Calibri"/>
                <w:i/>
                <w:iCs/>
              </w:rPr>
              <w:t xml:space="preserve"> </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1D21D6E0" w14:textId="6DA88920" w:rsidR="2E670D91" w:rsidRDefault="2E670D91">
            <w:r w:rsidRPr="2E670D91">
              <w:rPr>
                <w:rFonts w:ascii="Calibri" w:eastAsia="Calibri" w:hAnsi="Calibri" w:cs="Calibri"/>
                <w:i/>
                <w:iCs/>
                <w:color w:val="000000" w:themeColor="text1"/>
                <w:lang w:val="en"/>
              </w:rPr>
              <w:t xml:space="preserve">When I want to realize a project, I will know how to use the methods and principles of community engagement </w:t>
            </w:r>
            <w:r w:rsidRPr="2E670D91">
              <w:rPr>
                <w:rFonts w:ascii="Calibri" w:eastAsia="Calibri" w:hAnsi="Calibri" w:cs="Calibri"/>
                <w:i/>
                <w:iCs/>
                <w:color w:val="000000" w:themeColor="text1"/>
              </w:rPr>
              <w:t xml:space="preserve">to clearly define the purpose, establish </w:t>
            </w:r>
            <w:r w:rsidR="00EA2D5E">
              <w:rPr>
                <w:rFonts w:ascii="Calibri" w:eastAsia="Calibri" w:hAnsi="Calibri" w:cs="Calibri"/>
                <w:i/>
                <w:iCs/>
                <w:color w:val="000000" w:themeColor="text1"/>
              </w:rPr>
              <w:t>relationships</w:t>
            </w:r>
            <w:r w:rsidRPr="2E670D91">
              <w:rPr>
                <w:rFonts w:ascii="Calibri" w:eastAsia="Calibri" w:hAnsi="Calibri" w:cs="Calibri"/>
                <w:i/>
                <w:iCs/>
                <w:color w:val="000000" w:themeColor="text1"/>
              </w:rPr>
              <w:t xml:space="preserve"> between people</w:t>
            </w:r>
            <w:r w:rsidR="00EA2D5E">
              <w:rPr>
                <w:rFonts w:ascii="Calibri" w:eastAsia="Calibri" w:hAnsi="Calibri" w:cs="Calibri"/>
                <w:i/>
                <w:iCs/>
                <w:color w:val="000000" w:themeColor="text1"/>
              </w:rPr>
              <w:t>,</w:t>
            </w:r>
            <w:r w:rsidRPr="2E670D91">
              <w:rPr>
                <w:rFonts w:ascii="Calibri" w:eastAsia="Calibri" w:hAnsi="Calibri" w:cs="Calibri"/>
                <w:i/>
                <w:iCs/>
                <w:color w:val="000000" w:themeColor="text1"/>
              </w:rPr>
              <w:t xml:space="preserve"> and involve them </w:t>
            </w:r>
            <w:r w:rsidR="00EA2D5E">
              <w:rPr>
                <w:rFonts w:ascii="Calibri" w:eastAsia="Calibri" w:hAnsi="Calibri" w:cs="Calibri"/>
                <w:i/>
                <w:iCs/>
                <w:color w:val="000000" w:themeColor="text1"/>
              </w:rPr>
              <w:t>in</w:t>
            </w:r>
            <w:r w:rsidRPr="2E670D91">
              <w:rPr>
                <w:rFonts w:ascii="Calibri" w:eastAsia="Calibri" w:hAnsi="Calibri" w:cs="Calibri"/>
                <w:i/>
                <w:iCs/>
                <w:color w:val="000000" w:themeColor="text1"/>
              </w:rPr>
              <w:t xml:space="preserve"> realizing the project.</w:t>
            </w:r>
          </w:p>
        </w:tc>
      </w:tr>
      <w:tr w:rsidR="2E670D91" w14:paraId="3169A8C6" w14:textId="77777777" w:rsidTr="2E670D91">
        <w:tc>
          <w:tcPr>
            <w:tcW w:w="791" w:type="dxa"/>
            <w:tcBorders>
              <w:top w:val="single" w:sz="8" w:space="0" w:color="auto"/>
              <w:left w:val="single" w:sz="8" w:space="0" w:color="auto"/>
              <w:bottom w:val="single" w:sz="8" w:space="0" w:color="auto"/>
              <w:right w:val="single" w:sz="8" w:space="0" w:color="auto"/>
            </w:tcBorders>
          </w:tcPr>
          <w:p w14:paraId="61FDF312" w14:textId="6792C43C" w:rsidR="2E670D91" w:rsidRDefault="2E670D91">
            <w:r w:rsidRPr="2E670D91">
              <w:rPr>
                <w:rFonts w:ascii="Calibri" w:eastAsia="Calibri" w:hAnsi="Calibri" w:cs="Calibri"/>
                <w:i/>
                <w:iCs/>
              </w:rPr>
              <w:t>13 Feb</w:t>
            </w:r>
          </w:p>
        </w:tc>
        <w:tc>
          <w:tcPr>
            <w:tcW w:w="1215" w:type="dxa"/>
            <w:tcBorders>
              <w:top w:val="single" w:sz="8" w:space="0" w:color="auto"/>
              <w:left w:val="single" w:sz="8" w:space="0" w:color="auto"/>
              <w:bottom w:val="single" w:sz="8" w:space="0" w:color="auto"/>
              <w:right w:val="single" w:sz="8" w:space="0" w:color="auto"/>
            </w:tcBorders>
          </w:tcPr>
          <w:p w14:paraId="0C5F40EC" w14:textId="00157D36" w:rsidR="2E670D91" w:rsidRDefault="2E670D91">
            <w:r w:rsidRPr="2E670D91">
              <w:rPr>
                <w:rFonts w:ascii="Calibri" w:eastAsia="Calibri" w:hAnsi="Calibri" w:cs="Calibri"/>
                <w:i/>
                <w:iCs/>
              </w:rPr>
              <w:t xml:space="preserve">Learned how to plan and </w:t>
            </w:r>
            <w:r w:rsidRPr="2E670D91">
              <w:rPr>
                <w:rFonts w:ascii="Calibri" w:eastAsia="Calibri" w:hAnsi="Calibri" w:cs="Calibri"/>
                <w:i/>
                <w:iCs/>
              </w:rPr>
              <w:lastRenderedPageBreak/>
              <w:t>design community engagement</w:t>
            </w:r>
          </w:p>
        </w:tc>
        <w:tc>
          <w:tcPr>
            <w:tcW w:w="1186" w:type="dxa"/>
            <w:tcBorders>
              <w:top w:val="single" w:sz="8" w:space="0" w:color="auto"/>
              <w:left w:val="single" w:sz="8" w:space="0" w:color="auto"/>
              <w:bottom w:val="single" w:sz="8" w:space="0" w:color="auto"/>
              <w:right w:val="single" w:sz="8" w:space="0" w:color="auto"/>
            </w:tcBorders>
          </w:tcPr>
          <w:p w14:paraId="18E42668" w14:textId="4C33DF67" w:rsidR="2E670D91" w:rsidRDefault="2E670D91">
            <w:r w:rsidRPr="2E670D91">
              <w:rPr>
                <w:rFonts w:ascii="Calibri" w:eastAsia="Calibri" w:hAnsi="Calibri" w:cs="Calibri"/>
                <w:i/>
                <w:iCs/>
              </w:rPr>
              <w:lastRenderedPageBreak/>
              <w:t xml:space="preserve">Successful community </w:t>
            </w:r>
            <w:r w:rsidRPr="2E670D91">
              <w:rPr>
                <w:rFonts w:ascii="Calibri" w:eastAsia="Calibri" w:hAnsi="Calibri" w:cs="Calibri"/>
                <w:i/>
                <w:iCs/>
              </w:rPr>
              <w:lastRenderedPageBreak/>
              <w:t>engagement can be achieved through effective planning and design</w:t>
            </w:r>
          </w:p>
        </w:tc>
        <w:tc>
          <w:tcPr>
            <w:tcW w:w="2912" w:type="dxa"/>
            <w:tcBorders>
              <w:top w:val="single" w:sz="8" w:space="0" w:color="auto"/>
              <w:left w:val="single" w:sz="8" w:space="0" w:color="auto"/>
              <w:bottom w:val="single" w:sz="8" w:space="0" w:color="auto"/>
              <w:right w:val="single" w:sz="8" w:space="0" w:color="auto"/>
            </w:tcBorders>
          </w:tcPr>
          <w:p w14:paraId="0269E1B7" w14:textId="2A4DE4A7" w:rsidR="2E670D91" w:rsidRDefault="2E670D91">
            <w:r w:rsidRPr="2E670D91">
              <w:rPr>
                <w:rFonts w:ascii="Calibri" w:eastAsia="Calibri" w:hAnsi="Calibri" w:cs="Calibri"/>
                <w:i/>
                <w:iCs/>
              </w:rPr>
              <w:lastRenderedPageBreak/>
              <w:t xml:space="preserve">Learned how to plan a project using the five stages of planning, the barriers that </w:t>
            </w:r>
            <w:r w:rsidRPr="2E670D91">
              <w:rPr>
                <w:rFonts w:ascii="Calibri" w:eastAsia="Calibri" w:hAnsi="Calibri" w:cs="Calibri"/>
                <w:i/>
                <w:iCs/>
              </w:rPr>
              <w:lastRenderedPageBreak/>
              <w:t>can slow down the process of planning</w:t>
            </w:r>
            <w:r w:rsidR="002178EF">
              <w:rPr>
                <w:rFonts w:ascii="Calibri" w:eastAsia="Calibri" w:hAnsi="Calibri" w:cs="Calibri"/>
                <w:i/>
                <w:iCs/>
              </w:rPr>
              <w:t>,</w:t>
            </w:r>
            <w:r w:rsidRPr="2E670D91">
              <w:rPr>
                <w:rFonts w:ascii="Calibri" w:eastAsia="Calibri" w:hAnsi="Calibri" w:cs="Calibri"/>
                <w:i/>
                <w:iCs/>
              </w:rPr>
              <w:t xml:space="preserve"> and what training and support we </w:t>
            </w:r>
            <w:r w:rsidR="002178EF">
              <w:rPr>
                <w:rFonts w:ascii="Calibri" w:eastAsia="Calibri" w:hAnsi="Calibri" w:cs="Calibri"/>
                <w:i/>
                <w:iCs/>
              </w:rPr>
              <w:t>need</w:t>
            </w:r>
            <w:r w:rsidRPr="2E670D91">
              <w:rPr>
                <w:rFonts w:ascii="Calibri" w:eastAsia="Calibri" w:hAnsi="Calibri" w:cs="Calibri"/>
                <w:i/>
                <w:iCs/>
              </w:rPr>
              <w:t xml:space="preserve"> for successful planning.</w:t>
            </w:r>
          </w:p>
        </w:tc>
        <w:tc>
          <w:tcPr>
            <w:tcW w:w="2912" w:type="dxa"/>
            <w:tcBorders>
              <w:top w:val="single" w:sz="8" w:space="0" w:color="auto"/>
              <w:left w:val="single" w:sz="8" w:space="0" w:color="auto"/>
              <w:bottom w:val="single" w:sz="8" w:space="0" w:color="auto"/>
              <w:right w:val="single" w:sz="8" w:space="0" w:color="auto"/>
            </w:tcBorders>
          </w:tcPr>
          <w:p w14:paraId="2503A964" w14:textId="7FC70B85" w:rsidR="2E670D91" w:rsidRDefault="2E670D91">
            <w:r w:rsidRPr="2E670D91">
              <w:rPr>
                <w:rFonts w:ascii="Calibri" w:eastAsia="Calibri" w:hAnsi="Calibri" w:cs="Calibri"/>
                <w:i/>
                <w:iCs/>
              </w:rPr>
              <w:lastRenderedPageBreak/>
              <w:t xml:space="preserve">Now I know how to plan and design a project and can do </w:t>
            </w:r>
            <w:r w:rsidRPr="2E670D91">
              <w:rPr>
                <w:rFonts w:ascii="Calibri" w:eastAsia="Calibri" w:hAnsi="Calibri" w:cs="Calibri"/>
                <w:i/>
                <w:iCs/>
              </w:rPr>
              <w:lastRenderedPageBreak/>
              <w:t>this better using my knowledge from this lesson.</w:t>
            </w:r>
          </w:p>
          <w:p w14:paraId="781BCD1A" w14:textId="741423C9" w:rsidR="2E670D91" w:rsidRDefault="2E670D91">
            <w:r w:rsidRPr="2E670D91">
              <w:rPr>
                <w:rFonts w:ascii="Calibri" w:eastAsia="Calibri" w:hAnsi="Calibri" w:cs="Calibri"/>
                <w:i/>
                <w:iCs/>
              </w:rPr>
              <w:t xml:space="preserve"> </w:t>
            </w:r>
          </w:p>
          <w:p w14:paraId="04F32A63" w14:textId="3DE254AE" w:rsidR="2E670D91" w:rsidRDefault="2E670D91">
            <w:r w:rsidRPr="2E670D91">
              <w:rPr>
                <w:rFonts w:ascii="Calibri" w:eastAsia="Calibri" w:hAnsi="Calibri" w:cs="Calibri"/>
                <w:i/>
                <w:iCs/>
              </w:rPr>
              <w:t xml:space="preserve"> </w:t>
            </w:r>
          </w:p>
        </w:tc>
      </w:tr>
      <w:tr w:rsidR="2E670D91" w14:paraId="60F4AFB6" w14:textId="77777777" w:rsidTr="2E670D91">
        <w:tc>
          <w:tcPr>
            <w:tcW w:w="791" w:type="dxa"/>
            <w:tcBorders>
              <w:top w:val="single" w:sz="8" w:space="0" w:color="auto"/>
              <w:left w:val="single" w:sz="8" w:space="0" w:color="auto"/>
              <w:bottom w:val="single" w:sz="8" w:space="0" w:color="auto"/>
              <w:right w:val="single" w:sz="8" w:space="0" w:color="auto"/>
            </w:tcBorders>
          </w:tcPr>
          <w:p w14:paraId="6D9E1A1A" w14:textId="12F628BE" w:rsidR="2E670D91" w:rsidRDefault="2E670D91">
            <w:r w:rsidRPr="2E670D91">
              <w:rPr>
                <w:rFonts w:ascii="Calibri" w:eastAsia="Calibri" w:hAnsi="Calibri" w:cs="Calibri"/>
                <w:i/>
                <w:iCs/>
              </w:rPr>
              <w:lastRenderedPageBreak/>
              <w:t>20 Feb</w:t>
            </w:r>
          </w:p>
        </w:tc>
        <w:tc>
          <w:tcPr>
            <w:tcW w:w="1215" w:type="dxa"/>
            <w:tcBorders>
              <w:top w:val="single" w:sz="8" w:space="0" w:color="auto"/>
              <w:left w:val="single" w:sz="8" w:space="0" w:color="auto"/>
              <w:bottom w:val="single" w:sz="8" w:space="0" w:color="auto"/>
              <w:right w:val="single" w:sz="8" w:space="0" w:color="auto"/>
            </w:tcBorders>
          </w:tcPr>
          <w:p w14:paraId="3EC1E855" w14:textId="642A9A6A" w:rsidR="2E670D91" w:rsidRDefault="2E670D91">
            <w:r w:rsidRPr="2E670D91">
              <w:rPr>
                <w:rFonts w:ascii="Calibri" w:eastAsia="Calibri" w:hAnsi="Calibri" w:cs="Calibri"/>
                <w:i/>
                <w:iCs/>
              </w:rPr>
              <w:t>Learned about    quality standards for community engagement</w:t>
            </w:r>
          </w:p>
        </w:tc>
        <w:tc>
          <w:tcPr>
            <w:tcW w:w="1186" w:type="dxa"/>
            <w:tcBorders>
              <w:top w:val="single" w:sz="8" w:space="0" w:color="auto"/>
              <w:left w:val="single" w:sz="8" w:space="0" w:color="auto"/>
              <w:bottom w:val="single" w:sz="8" w:space="0" w:color="auto"/>
              <w:right w:val="single" w:sz="8" w:space="0" w:color="auto"/>
            </w:tcBorders>
          </w:tcPr>
          <w:p w14:paraId="7A287E17" w14:textId="3D699160" w:rsidR="2E670D91" w:rsidRDefault="2E670D91">
            <w:r w:rsidRPr="2E670D91">
              <w:rPr>
                <w:rFonts w:ascii="Calibri" w:eastAsia="Calibri" w:hAnsi="Calibri" w:cs="Calibri"/>
                <w:i/>
                <w:iCs/>
              </w:rPr>
              <w:t>Because quality standards are very important to ensure good community engagement.</w:t>
            </w:r>
          </w:p>
        </w:tc>
        <w:tc>
          <w:tcPr>
            <w:tcW w:w="2912" w:type="dxa"/>
            <w:tcBorders>
              <w:top w:val="single" w:sz="8" w:space="0" w:color="auto"/>
              <w:left w:val="single" w:sz="8" w:space="0" w:color="auto"/>
              <w:bottom w:val="single" w:sz="8" w:space="0" w:color="auto"/>
              <w:right w:val="single" w:sz="8" w:space="0" w:color="auto"/>
            </w:tcBorders>
          </w:tcPr>
          <w:p w14:paraId="6C96CD83" w14:textId="3B9A1432" w:rsidR="2E670D91" w:rsidRDefault="2E670D91">
            <w:r w:rsidRPr="2E670D91">
              <w:rPr>
                <w:rFonts w:ascii="Calibri" w:eastAsia="Calibri" w:hAnsi="Calibri" w:cs="Calibri"/>
                <w:i/>
                <w:iCs/>
              </w:rPr>
              <w:t xml:space="preserve">I learned </w:t>
            </w:r>
            <w:r w:rsidR="002178EF">
              <w:rPr>
                <w:rFonts w:ascii="Calibri" w:eastAsia="Calibri" w:hAnsi="Calibri" w:cs="Calibri"/>
                <w:i/>
                <w:iCs/>
              </w:rPr>
              <w:t>about</w:t>
            </w:r>
            <w:r w:rsidRPr="2E670D91">
              <w:rPr>
                <w:rFonts w:ascii="Calibri" w:eastAsia="Calibri" w:hAnsi="Calibri" w:cs="Calibri"/>
                <w:i/>
                <w:iCs/>
              </w:rPr>
              <w:t xml:space="preserve"> different standards in community engagement and that the standards are the best practices that ensure effective community engagement.</w:t>
            </w:r>
          </w:p>
        </w:tc>
        <w:tc>
          <w:tcPr>
            <w:tcW w:w="2912" w:type="dxa"/>
            <w:tcBorders>
              <w:top w:val="single" w:sz="8" w:space="0" w:color="auto"/>
              <w:left w:val="single" w:sz="8" w:space="0" w:color="auto"/>
              <w:bottom w:val="single" w:sz="8" w:space="0" w:color="auto"/>
              <w:right w:val="single" w:sz="8" w:space="0" w:color="auto"/>
            </w:tcBorders>
          </w:tcPr>
          <w:p w14:paraId="622B65F2" w14:textId="4810DD75" w:rsidR="2E670D91" w:rsidRDefault="2E670D91">
            <w:r w:rsidRPr="2E670D91">
              <w:rPr>
                <w:rFonts w:ascii="Calibri" w:eastAsia="Calibri" w:hAnsi="Calibri" w:cs="Calibri"/>
                <w:i/>
                <w:iCs/>
              </w:rPr>
              <w:t>Knowing the standards, I will be able to improve the quality and the process of engagement to achieve a high-quality result.</w:t>
            </w:r>
          </w:p>
          <w:p w14:paraId="10EB6605" w14:textId="74C290B2" w:rsidR="2E670D91" w:rsidRDefault="2E670D91">
            <w:r w:rsidRPr="2E670D91">
              <w:rPr>
                <w:rFonts w:ascii="Calibri" w:eastAsia="Calibri" w:hAnsi="Calibri" w:cs="Calibri"/>
                <w:i/>
                <w:iCs/>
              </w:rPr>
              <w:t xml:space="preserve"> </w:t>
            </w:r>
          </w:p>
        </w:tc>
      </w:tr>
      <w:tr w:rsidR="2E670D91" w14:paraId="0D3CF9BA" w14:textId="77777777" w:rsidTr="2E670D91">
        <w:tc>
          <w:tcPr>
            <w:tcW w:w="791" w:type="dxa"/>
            <w:tcBorders>
              <w:top w:val="single" w:sz="8" w:space="0" w:color="auto"/>
              <w:left w:val="single" w:sz="8" w:space="0" w:color="auto"/>
              <w:bottom w:val="single" w:sz="8" w:space="0" w:color="auto"/>
              <w:right w:val="single" w:sz="8" w:space="0" w:color="auto"/>
            </w:tcBorders>
          </w:tcPr>
          <w:p w14:paraId="2745E87F" w14:textId="29E8919A" w:rsidR="2E670D91" w:rsidRDefault="2E670D91">
            <w:r w:rsidRPr="2E670D91">
              <w:rPr>
                <w:rFonts w:ascii="Calibri" w:eastAsia="Calibri" w:hAnsi="Calibri" w:cs="Calibri"/>
                <w:i/>
                <w:iCs/>
              </w:rPr>
              <w:t>27 Feb</w:t>
            </w:r>
          </w:p>
        </w:tc>
        <w:tc>
          <w:tcPr>
            <w:tcW w:w="1215" w:type="dxa"/>
            <w:tcBorders>
              <w:top w:val="single" w:sz="8" w:space="0" w:color="auto"/>
              <w:left w:val="single" w:sz="8" w:space="0" w:color="auto"/>
              <w:bottom w:val="single" w:sz="8" w:space="0" w:color="auto"/>
              <w:right w:val="single" w:sz="8" w:space="0" w:color="auto"/>
            </w:tcBorders>
          </w:tcPr>
          <w:p w14:paraId="45E12EAA" w14:textId="5FFA48B0" w:rsidR="2E670D91" w:rsidRDefault="2E670D91">
            <w:r w:rsidRPr="2E670D91">
              <w:rPr>
                <w:rFonts w:ascii="Calibri" w:eastAsia="Calibri" w:hAnsi="Calibri" w:cs="Calibri"/>
                <w:i/>
                <w:iCs/>
              </w:rPr>
              <w:t xml:space="preserve">I </w:t>
            </w:r>
            <w:r w:rsidR="002178EF">
              <w:rPr>
                <w:rFonts w:ascii="Calibri" w:eastAsia="Calibri" w:hAnsi="Calibri" w:cs="Calibri"/>
                <w:i/>
                <w:iCs/>
              </w:rPr>
              <w:t>l</w:t>
            </w:r>
            <w:r w:rsidRPr="2E670D91">
              <w:rPr>
                <w:rFonts w:ascii="Calibri" w:eastAsia="Calibri" w:hAnsi="Calibri" w:cs="Calibri"/>
                <w:i/>
                <w:iCs/>
              </w:rPr>
              <w:t xml:space="preserve">earned </w:t>
            </w:r>
            <w:r w:rsidR="002178EF">
              <w:rPr>
                <w:rFonts w:ascii="Calibri" w:eastAsia="Calibri" w:hAnsi="Calibri" w:cs="Calibri"/>
                <w:i/>
                <w:iCs/>
              </w:rPr>
              <w:t>about</w:t>
            </w:r>
            <w:r w:rsidRPr="2E670D91">
              <w:rPr>
                <w:rFonts w:ascii="Calibri" w:eastAsia="Calibri" w:hAnsi="Calibri" w:cs="Calibri"/>
                <w:i/>
                <w:iCs/>
              </w:rPr>
              <w:t xml:space="preserve"> different tools and platforms used in community engagement</w:t>
            </w:r>
          </w:p>
        </w:tc>
        <w:tc>
          <w:tcPr>
            <w:tcW w:w="1186" w:type="dxa"/>
            <w:tcBorders>
              <w:top w:val="single" w:sz="8" w:space="0" w:color="auto"/>
              <w:left w:val="single" w:sz="8" w:space="0" w:color="auto"/>
              <w:bottom w:val="single" w:sz="8" w:space="0" w:color="auto"/>
              <w:right w:val="single" w:sz="8" w:space="0" w:color="auto"/>
            </w:tcBorders>
          </w:tcPr>
          <w:p w14:paraId="2FB264E2" w14:textId="3E42D702" w:rsidR="2E670D91" w:rsidRDefault="2E670D91">
            <w:r w:rsidRPr="2E670D91">
              <w:rPr>
                <w:rFonts w:ascii="Calibri" w:eastAsia="Calibri" w:hAnsi="Calibri" w:cs="Calibri"/>
                <w:i/>
                <w:iCs/>
              </w:rPr>
              <w:t>To engage people, we need to organize and meet them.</w:t>
            </w:r>
          </w:p>
        </w:tc>
        <w:tc>
          <w:tcPr>
            <w:tcW w:w="2912" w:type="dxa"/>
            <w:tcBorders>
              <w:top w:val="single" w:sz="8" w:space="0" w:color="auto"/>
              <w:left w:val="single" w:sz="8" w:space="0" w:color="auto"/>
              <w:bottom w:val="single" w:sz="8" w:space="0" w:color="auto"/>
              <w:right w:val="single" w:sz="8" w:space="0" w:color="auto"/>
            </w:tcBorders>
          </w:tcPr>
          <w:p w14:paraId="4830ECE4" w14:textId="67A75F51" w:rsidR="2E670D91" w:rsidRDefault="2E670D91">
            <w:r w:rsidRPr="2E670D91">
              <w:rPr>
                <w:rFonts w:ascii="Calibri" w:eastAsia="Calibri" w:hAnsi="Calibri" w:cs="Calibri"/>
                <w:i/>
                <w:iCs/>
              </w:rPr>
              <w:t>I learned different ways to engage the community, like events, platforms, forums</w:t>
            </w:r>
            <w:r w:rsidR="002178EF">
              <w:rPr>
                <w:rFonts w:ascii="Calibri" w:eastAsia="Calibri" w:hAnsi="Calibri" w:cs="Calibri"/>
                <w:i/>
                <w:iCs/>
              </w:rPr>
              <w:t>,</w:t>
            </w:r>
            <w:r w:rsidRPr="2E670D91">
              <w:rPr>
                <w:rFonts w:ascii="Calibri" w:eastAsia="Calibri" w:hAnsi="Calibri" w:cs="Calibri"/>
                <w:i/>
                <w:iCs/>
              </w:rPr>
              <w:t xml:space="preserve"> and many more. They are effective, friendly, practical, and </w:t>
            </w:r>
            <w:r w:rsidR="002178EF">
              <w:rPr>
                <w:rFonts w:ascii="Calibri" w:eastAsia="Calibri" w:hAnsi="Calibri" w:cs="Calibri"/>
                <w:i/>
                <w:iCs/>
              </w:rPr>
              <w:t>cost-efficient</w:t>
            </w:r>
            <w:r w:rsidRPr="2E670D91">
              <w:rPr>
                <w:rFonts w:ascii="Calibri" w:eastAsia="Calibri" w:hAnsi="Calibri" w:cs="Calibri"/>
                <w:i/>
                <w:iCs/>
              </w:rPr>
              <w:t>.</w:t>
            </w:r>
          </w:p>
        </w:tc>
        <w:tc>
          <w:tcPr>
            <w:tcW w:w="2912" w:type="dxa"/>
            <w:tcBorders>
              <w:top w:val="single" w:sz="8" w:space="0" w:color="auto"/>
              <w:left w:val="single" w:sz="8" w:space="0" w:color="auto"/>
              <w:bottom w:val="single" w:sz="8" w:space="0" w:color="auto"/>
              <w:right w:val="single" w:sz="8" w:space="0" w:color="auto"/>
            </w:tcBorders>
          </w:tcPr>
          <w:p w14:paraId="5B188582" w14:textId="7F6932C6" w:rsidR="2E670D91" w:rsidRDefault="2E670D91">
            <w:r w:rsidRPr="2E670D91">
              <w:rPr>
                <w:rFonts w:ascii="Calibri" w:eastAsia="Calibri" w:hAnsi="Calibri" w:cs="Calibri"/>
                <w:i/>
                <w:iCs/>
              </w:rPr>
              <w:t>I can use this when I want to involve people in community engagement</w:t>
            </w:r>
          </w:p>
        </w:tc>
      </w:tr>
      <w:tr w:rsidR="2E670D91" w14:paraId="25E14391" w14:textId="77777777" w:rsidTr="2E670D91">
        <w:tc>
          <w:tcPr>
            <w:tcW w:w="791"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605A01A1" w14:textId="79978518" w:rsidR="2E670D91" w:rsidRDefault="2E670D91">
            <w:r w:rsidRPr="2E670D91">
              <w:rPr>
                <w:rFonts w:ascii="Calibri" w:eastAsia="Calibri" w:hAnsi="Calibri" w:cs="Calibri"/>
                <w:i/>
                <w:iCs/>
                <w:color w:val="000000" w:themeColor="text1"/>
              </w:rPr>
              <w:t>06 Mar</w:t>
            </w:r>
          </w:p>
        </w:tc>
        <w:tc>
          <w:tcPr>
            <w:tcW w:w="121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11C90C2B" w14:textId="7F761F8D" w:rsidR="2E670D91" w:rsidRDefault="2E670D91">
            <w:r w:rsidRPr="2E670D91">
              <w:rPr>
                <w:rFonts w:ascii="Calibri" w:eastAsia="Calibri" w:hAnsi="Calibri" w:cs="Calibri"/>
                <w:i/>
                <w:iCs/>
                <w:color w:val="000000" w:themeColor="text1"/>
              </w:rPr>
              <w:t>I learned for sustainable community engagement</w:t>
            </w:r>
          </w:p>
        </w:tc>
        <w:tc>
          <w:tcPr>
            <w:tcW w:w="118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5505DD8B" w14:textId="1A61E7AE" w:rsidR="2E670D91" w:rsidRDefault="2E670D91">
            <w:r w:rsidRPr="2E670D91">
              <w:rPr>
                <w:rFonts w:ascii="Calibri" w:eastAsia="Calibri" w:hAnsi="Calibri" w:cs="Calibri"/>
                <w:i/>
                <w:iCs/>
                <w:color w:val="000000" w:themeColor="text1"/>
              </w:rPr>
              <w:t>Because sustainable community engagement is the way for sustainable development.</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109146A4" w14:textId="18845A88" w:rsidR="2E670D91" w:rsidRDefault="2E670D91">
            <w:r w:rsidRPr="2E670D91">
              <w:rPr>
                <w:rFonts w:ascii="Calibri" w:eastAsia="Calibri" w:hAnsi="Calibri" w:cs="Calibri"/>
                <w:i/>
                <w:iCs/>
                <w:color w:val="000000" w:themeColor="text1"/>
                <w:lang w:val="en"/>
              </w:rPr>
              <w:t>I learned how to create sustainable communities through the constant involvement of people. It demonstrates the collective moral responsibility of communities to protect their ecosystem.</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66F244B7" w14:textId="1FC37868" w:rsidR="2E670D91" w:rsidRDefault="2E670D91" w:rsidP="2E670D91">
            <w:pPr>
              <w:jc w:val="center"/>
            </w:pPr>
            <w:r w:rsidRPr="2E670D91">
              <w:rPr>
                <w:rFonts w:ascii="Calibri" w:eastAsia="Calibri" w:hAnsi="Calibri" w:cs="Calibri"/>
                <w:i/>
                <w:iCs/>
                <w:color w:val="000000" w:themeColor="text1"/>
                <w:lang w:val="en"/>
              </w:rPr>
              <w:t xml:space="preserve">Now I know what is most important for achieving a </w:t>
            </w:r>
            <w:r w:rsidRPr="2E670D91">
              <w:rPr>
                <w:rFonts w:ascii="Calibri" w:eastAsia="Calibri" w:hAnsi="Calibri" w:cs="Calibri"/>
                <w:i/>
                <w:iCs/>
                <w:color w:val="000000" w:themeColor="text1"/>
              </w:rPr>
              <w:t>sustainable</w:t>
            </w:r>
            <w:r w:rsidRPr="2E670D91">
              <w:rPr>
                <w:rFonts w:ascii="Calibri" w:eastAsia="Calibri" w:hAnsi="Calibri" w:cs="Calibri"/>
                <w:i/>
                <w:iCs/>
                <w:color w:val="000000" w:themeColor="text1"/>
                <w:lang w:val="en"/>
              </w:rPr>
              <w:t xml:space="preserve"> community engagement and I can use it to </w:t>
            </w:r>
            <w:proofErr w:type="gramStart"/>
            <w:r w:rsidRPr="2E670D91">
              <w:rPr>
                <w:rFonts w:ascii="Calibri" w:eastAsia="Calibri" w:hAnsi="Calibri" w:cs="Calibri"/>
                <w:i/>
                <w:iCs/>
                <w:color w:val="000000" w:themeColor="text1"/>
                <w:lang w:val="en"/>
              </w:rPr>
              <w:t>work</w:t>
            </w:r>
            <w:proofErr w:type="gramEnd"/>
            <w:r w:rsidRPr="2E670D91">
              <w:rPr>
                <w:rFonts w:ascii="Calibri" w:eastAsia="Calibri" w:hAnsi="Calibri" w:cs="Calibri"/>
                <w:i/>
                <w:iCs/>
                <w:color w:val="000000" w:themeColor="text1"/>
                <w:lang w:val="en"/>
              </w:rPr>
              <w:t xml:space="preserve"> with people to achieve stability.</w:t>
            </w:r>
          </w:p>
        </w:tc>
      </w:tr>
      <w:tr w:rsidR="2E670D91" w14:paraId="537A80F7" w14:textId="77777777" w:rsidTr="2E670D91">
        <w:tc>
          <w:tcPr>
            <w:tcW w:w="791"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58B02C37" w14:textId="0BAEE699" w:rsidR="2E670D91" w:rsidRDefault="2E670D91">
            <w:r w:rsidRPr="2E670D91">
              <w:rPr>
                <w:rFonts w:ascii="Calibri" w:eastAsia="Calibri" w:hAnsi="Calibri" w:cs="Calibri"/>
                <w:i/>
                <w:iCs/>
                <w:color w:val="000000" w:themeColor="text1"/>
              </w:rPr>
              <w:t>13 Mar</w:t>
            </w:r>
          </w:p>
        </w:tc>
        <w:tc>
          <w:tcPr>
            <w:tcW w:w="121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096C6E62" w14:textId="51349E4E" w:rsidR="2E670D91" w:rsidRDefault="2E670D91">
            <w:r w:rsidRPr="2E670D91">
              <w:rPr>
                <w:rFonts w:ascii="Calibri" w:eastAsia="Calibri" w:hAnsi="Calibri" w:cs="Calibri"/>
                <w:color w:val="000000" w:themeColor="text1"/>
              </w:rPr>
              <w:t>I learned for reflective practice</w:t>
            </w:r>
          </w:p>
        </w:tc>
        <w:tc>
          <w:tcPr>
            <w:tcW w:w="118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00B0A3FD" w14:textId="5F0D120A" w:rsidR="2E670D91" w:rsidRDefault="2E670D91">
            <w:r w:rsidRPr="2E670D91">
              <w:rPr>
                <w:rFonts w:ascii="Calibri" w:eastAsia="Calibri" w:hAnsi="Calibri" w:cs="Calibri"/>
                <w:color w:val="000000" w:themeColor="text1"/>
              </w:rPr>
              <w:t xml:space="preserve">Because using reflection we can learn from </w:t>
            </w:r>
            <w:r w:rsidRPr="2E670D91">
              <w:rPr>
                <w:rFonts w:ascii="Calibri" w:eastAsia="Calibri" w:hAnsi="Calibri" w:cs="Calibri"/>
                <w:color w:val="000000" w:themeColor="text1"/>
              </w:rPr>
              <w:lastRenderedPageBreak/>
              <w:t>our experience.</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299E1E80" w14:textId="37D1C33C" w:rsidR="2E670D91" w:rsidRDefault="2E670D91">
            <w:r w:rsidRPr="2E670D91">
              <w:rPr>
                <w:rFonts w:ascii="Calibri" w:eastAsia="Calibri" w:hAnsi="Calibri" w:cs="Calibri"/>
                <w:color w:val="000000" w:themeColor="text1"/>
                <w:lang w:val="en"/>
              </w:rPr>
              <w:lastRenderedPageBreak/>
              <w:t xml:space="preserve">I learned how to reflex when something is happening or happened, to analyze my feelings and the feelings of others, to evaluate the </w:t>
            </w:r>
            <w:r w:rsidRPr="2E670D91">
              <w:rPr>
                <w:rFonts w:ascii="Calibri" w:eastAsia="Calibri" w:hAnsi="Calibri" w:cs="Calibri"/>
                <w:color w:val="000000" w:themeColor="text1"/>
                <w:lang w:val="en"/>
              </w:rPr>
              <w:lastRenderedPageBreak/>
              <w:t>positive and negative in the event and what could have been better</w:t>
            </w:r>
          </w:p>
        </w:tc>
        <w:tc>
          <w:tcPr>
            <w:tcW w:w="2912"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6841225D" w14:textId="1FA86A93" w:rsidR="2E670D91" w:rsidRDefault="2E670D91">
            <w:r w:rsidRPr="2E670D91">
              <w:rPr>
                <w:rFonts w:ascii="Calibri" w:eastAsia="Calibri" w:hAnsi="Calibri" w:cs="Calibri"/>
                <w:color w:val="000000" w:themeColor="text1"/>
              </w:rPr>
              <w:lastRenderedPageBreak/>
              <w:t>I will use this to learn from my experience.</w:t>
            </w:r>
          </w:p>
        </w:tc>
      </w:tr>
      <w:tr w:rsidR="2E670D91" w14:paraId="41BC8A6E" w14:textId="77777777" w:rsidTr="2E670D91">
        <w:tc>
          <w:tcPr>
            <w:tcW w:w="791" w:type="dxa"/>
            <w:tcBorders>
              <w:top w:val="single" w:sz="8" w:space="0" w:color="auto"/>
              <w:left w:val="single" w:sz="8" w:space="0" w:color="auto"/>
              <w:bottom w:val="single" w:sz="8" w:space="0" w:color="auto"/>
              <w:right w:val="single" w:sz="8" w:space="0" w:color="auto"/>
            </w:tcBorders>
          </w:tcPr>
          <w:p w14:paraId="6A119EB6" w14:textId="57424939" w:rsidR="2E670D91" w:rsidRDefault="2E670D91">
            <w:r w:rsidRPr="2E670D91">
              <w:rPr>
                <w:rFonts w:ascii="Constantia" w:eastAsia="Constantia" w:hAnsi="Constantia" w:cs="Constantia"/>
                <w:i/>
                <w:iCs/>
                <w:sz w:val="20"/>
                <w:szCs w:val="20"/>
              </w:rPr>
              <w:t>20 Mar</w:t>
            </w:r>
          </w:p>
        </w:tc>
        <w:tc>
          <w:tcPr>
            <w:tcW w:w="1215" w:type="dxa"/>
            <w:tcBorders>
              <w:top w:val="single" w:sz="8" w:space="0" w:color="auto"/>
              <w:left w:val="single" w:sz="8" w:space="0" w:color="auto"/>
              <w:bottom w:val="single" w:sz="8" w:space="0" w:color="auto"/>
              <w:right w:val="single" w:sz="8" w:space="0" w:color="auto"/>
            </w:tcBorders>
          </w:tcPr>
          <w:p w14:paraId="3B380159" w14:textId="53BD09F7" w:rsidR="2E670D91" w:rsidRDefault="2E670D91">
            <w:r w:rsidRPr="2E670D91">
              <w:rPr>
                <w:rFonts w:ascii="Calibri" w:eastAsia="Calibri" w:hAnsi="Calibri" w:cs="Calibri"/>
              </w:rPr>
              <w:t>I learned for evaluating and accepting change</w:t>
            </w:r>
          </w:p>
        </w:tc>
        <w:tc>
          <w:tcPr>
            <w:tcW w:w="1186" w:type="dxa"/>
            <w:tcBorders>
              <w:top w:val="single" w:sz="8" w:space="0" w:color="auto"/>
              <w:left w:val="single" w:sz="8" w:space="0" w:color="auto"/>
              <w:bottom w:val="single" w:sz="8" w:space="0" w:color="auto"/>
              <w:right w:val="single" w:sz="8" w:space="0" w:color="auto"/>
            </w:tcBorders>
          </w:tcPr>
          <w:p w14:paraId="2ECF2F6A" w14:textId="22B68126" w:rsidR="2E670D91" w:rsidRDefault="2E670D91">
            <w:r w:rsidRPr="2E670D91">
              <w:rPr>
                <w:rFonts w:ascii="Calibri" w:eastAsia="Calibri" w:hAnsi="Calibri" w:cs="Calibri"/>
              </w:rPr>
              <w:t xml:space="preserve">To know how to evaluate community activities and to make </w:t>
            </w:r>
            <w:r w:rsidR="002178EF">
              <w:rPr>
                <w:rFonts w:ascii="Calibri" w:eastAsia="Calibri" w:hAnsi="Calibri" w:cs="Calibri"/>
              </w:rPr>
              <w:t>changes</w:t>
            </w:r>
            <w:r w:rsidRPr="2E670D91">
              <w:rPr>
                <w:rFonts w:ascii="Calibri" w:eastAsia="Calibri" w:hAnsi="Calibri" w:cs="Calibri"/>
              </w:rPr>
              <w:t xml:space="preserve"> for </w:t>
            </w:r>
            <w:r w:rsidR="002178EF">
              <w:rPr>
                <w:rFonts w:ascii="Calibri" w:eastAsia="Calibri" w:hAnsi="Calibri" w:cs="Calibri"/>
              </w:rPr>
              <w:t xml:space="preserve">a </w:t>
            </w:r>
            <w:r w:rsidRPr="2E670D91">
              <w:rPr>
                <w:rFonts w:ascii="Calibri" w:eastAsia="Calibri" w:hAnsi="Calibri" w:cs="Calibri"/>
              </w:rPr>
              <w:t>better future.</w:t>
            </w:r>
          </w:p>
        </w:tc>
        <w:tc>
          <w:tcPr>
            <w:tcW w:w="2912" w:type="dxa"/>
            <w:tcBorders>
              <w:top w:val="single" w:sz="8" w:space="0" w:color="auto"/>
              <w:left w:val="single" w:sz="8" w:space="0" w:color="auto"/>
              <w:bottom w:val="single" w:sz="8" w:space="0" w:color="auto"/>
              <w:right w:val="single" w:sz="8" w:space="0" w:color="auto"/>
            </w:tcBorders>
          </w:tcPr>
          <w:p w14:paraId="74584EC2" w14:textId="287A6810" w:rsidR="2E670D91" w:rsidRDefault="2E670D91">
            <w:r w:rsidRPr="2E670D91">
              <w:rPr>
                <w:rFonts w:ascii="Calibri" w:eastAsia="Calibri" w:hAnsi="Calibri" w:cs="Calibri"/>
              </w:rPr>
              <w:t xml:space="preserve">I learned about ways to make </w:t>
            </w:r>
            <w:r w:rsidR="002178EF">
              <w:rPr>
                <w:rFonts w:ascii="Calibri" w:eastAsia="Calibri" w:hAnsi="Calibri" w:cs="Calibri"/>
              </w:rPr>
              <w:t>evaluations</w:t>
            </w:r>
            <w:r w:rsidRPr="2E670D91">
              <w:rPr>
                <w:rFonts w:ascii="Calibri" w:eastAsia="Calibri" w:hAnsi="Calibri" w:cs="Calibri"/>
              </w:rPr>
              <w:t xml:space="preserve"> in my community activities and that </w:t>
            </w:r>
            <w:r w:rsidR="002178EF">
              <w:rPr>
                <w:rFonts w:ascii="Calibri" w:eastAsia="Calibri" w:hAnsi="Calibri" w:cs="Calibri"/>
              </w:rPr>
              <w:t>making</w:t>
            </w:r>
            <w:r w:rsidRPr="2E670D91">
              <w:rPr>
                <w:rFonts w:ascii="Calibri" w:eastAsia="Calibri" w:hAnsi="Calibri" w:cs="Calibri"/>
              </w:rPr>
              <w:t xml:space="preserve"> changes is very important.</w:t>
            </w:r>
          </w:p>
        </w:tc>
        <w:tc>
          <w:tcPr>
            <w:tcW w:w="2912" w:type="dxa"/>
            <w:tcBorders>
              <w:top w:val="single" w:sz="8" w:space="0" w:color="auto"/>
              <w:left w:val="single" w:sz="8" w:space="0" w:color="auto"/>
              <w:bottom w:val="single" w:sz="8" w:space="0" w:color="auto"/>
              <w:right w:val="single" w:sz="8" w:space="0" w:color="auto"/>
            </w:tcBorders>
          </w:tcPr>
          <w:p w14:paraId="7DE3475F" w14:textId="11EF1450" w:rsidR="2E670D91" w:rsidRDefault="2E670D91">
            <w:r w:rsidRPr="2E670D91">
              <w:rPr>
                <w:rFonts w:ascii="Calibri" w:eastAsia="Calibri" w:hAnsi="Calibri" w:cs="Calibri"/>
              </w:rPr>
              <w:t xml:space="preserve">I will use this to </w:t>
            </w:r>
            <w:r w:rsidR="002178EF">
              <w:rPr>
                <w:rFonts w:ascii="Calibri" w:eastAsia="Calibri" w:hAnsi="Calibri" w:cs="Calibri"/>
              </w:rPr>
              <w:t xml:space="preserve">improve </w:t>
            </w:r>
            <w:r w:rsidRPr="2E670D91">
              <w:rPr>
                <w:rFonts w:ascii="Calibri" w:eastAsia="Calibri" w:hAnsi="Calibri" w:cs="Calibri"/>
              </w:rPr>
              <w:t>engagement in my community.</w:t>
            </w:r>
          </w:p>
        </w:tc>
      </w:tr>
      <w:tr w:rsidR="2E670D91" w14:paraId="781854D5" w14:textId="77777777" w:rsidTr="2E670D91">
        <w:tc>
          <w:tcPr>
            <w:tcW w:w="791" w:type="dxa"/>
            <w:tcBorders>
              <w:top w:val="single" w:sz="8" w:space="0" w:color="auto"/>
              <w:left w:val="single" w:sz="8" w:space="0" w:color="auto"/>
              <w:bottom w:val="single" w:sz="8" w:space="0" w:color="auto"/>
              <w:right w:val="single" w:sz="8" w:space="0" w:color="auto"/>
            </w:tcBorders>
          </w:tcPr>
          <w:p w14:paraId="316386C1" w14:textId="3C4DD177" w:rsidR="2E670D91" w:rsidRDefault="2E670D91">
            <w:r w:rsidRPr="2E670D91">
              <w:rPr>
                <w:rFonts w:ascii="Constantia" w:eastAsia="Constantia" w:hAnsi="Constantia" w:cs="Constantia"/>
                <w:i/>
                <w:iCs/>
                <w:sz w:val="20"/>
                <w:szCs w:val="20"/>
              </w:rPr>
              <w:t xml:space="preserve"> </w:t>
            </w:r>
          </w:p>
        </w:tc>
        <w:tc>
          <w:tcPr>
            <w:tcW w:w="1215" w:type="dxa"/>
            <w:tcBorders>
              <w:top w:val="single" w:sz="8" w:space="0" w:color="auto"/>
              <w:left w:val="single" w:sz="8" w:space="0" w:color="auto"/>
              <w:bottom w:val="single" w:sz="8" w:space="0" w:color="auto"/>
              <w:right w:val="single" w:sz="8" w:space="0" w:color="auto"/>
            </w:tcBorders>
          </w:tcPr>
          <w:p w14:paraId="5EBFDEC6" w14:textId="004E03FE" w:rsidR="2E670D91" w:rsidRDefault="2E670D91">
            <w:r w:rsidRPr="2E670D91">
              <w:rPr>
                <w:rFonts w:ascii="Verdana" w:eastAsia="Verdana" w:hAnsi="Verdana" w:cs="Verdana"/>
                <w:b/>
                <w:bCs/>
                <w:sz w:val="18"/>
                <w:szCs w:val="18"/>
              </w:rPr>
              <w:t xml:space="preserve"> </w:t>
            </w:r>
          </w:p>
        </w:tc>
        <w:tc>
          <w:tcPr>
            <w:tcW w:w="1186" w:type="dxa"/>
            <w:tcBorders>
              <w:top w:val="single" w:sz="8" w:space="0" w:color="auto"/>
              <w:left w:val="single" w:sz="8" w:space="0" w:color="auto"/>
              <w:bottom w:val="single" w:sz="8" w:space="0" w:color="auto"/>
              <w:right w:val="single" w:sz="8" w:space="0" w:color="auto"/>
            </w:tcBorders>
          </w:tcPr>
          <w:p w14:paraId="25D6D63D" w14:textId="3B0B2BBA" w:rsidR="2E670D91" w:rsidRDefault="2E670D91">
            <w:r w:rsidRPr="2E670D91">
              <w:rPr>
                <w:rFonts w:ascii="Verdana" w:eastAsia="Verdana" w:hAnsi="Verdana" w:cs="Verdana"/>
                <w:b/>
                <w:bCs/>
                <w:sz w:val="18"/>
                <w:szCs w:val="18"/>
              </w:rPr>
              <w:t xml:space="preserve"> </w:t>
            </w:r>
          </w:p>
        </w:tc>
        <w:tc>
          <w:tcPr>
            <w:tcW w:w="2912" w:type="dxa"/>
            <w:tcBorders>
              <w:top w:val="single" w:sz="8" w:space="0" w:color="auto"/>
              <w:left w:val="single" w:sz="8" w:space="0" w:color="auto"/>
              <w:bottom w:val="single" w:sz="8" w:space="0" w:color="auto"/>
              <w:right w:val="single" w:sz="8" w:space="0" w:color="auto"/>
            </w:tcBorders>
          </w:tcPr>
          <w:p w14:paraId="2C8A729F" w14:textId="6AF68405" w:rsidR="2E670D91" w:rsidRDefault="2E670D91">
            <w:r w:rsidRPr="2E670D91">
              <w:rPr>
                <w:rFonts w:ascii="Verdana" w:eastAsia="Verdana" w:hAnsi="Verdana" w:cs="Verdana"/>
                <w:b/>
                <w:bCs/>
                <w:sz w:val="18"/>
                <w:szCs w:val="18"/>
              </w:rPr>
              <w:t xml:space="preserve"> </w:t>
            </w:r>
          </w:p>
        </w:tc>
        <w:tc>
          <w:tcPr>
            <w:tcW w:w="2912" w:type="dxa"/>
            <w:tcBorders>
              <w:top w:val="single" w:sz="8" w:space="0" w:color="auto"/>
              <w:left w:val="single" w:sz="8" w:space="0" w:color="auto"/>
              <w:bottom w:val="single" w:sz="8" w:space="0" w:color="auto"/>
              <w:right w:val="single" w:sz="8" w:space="0" w:color="auto"/>
            </w:tcBorders>
          </w:tcPr>
          <w:p w14:paraId="61FCB8C7" w14:textId="49B9187E" w:rsidR="2E670D91" w:rsidRDefault="2E670D91" w:rsidP="2E670D91">
            <w:pPr>
              <w:jc w:val="center"/>
            </w:pPr>
            <w:r w:rsidRPr="2E670D91">
              <w:rPr>
                <w:rFonts w:ascii="Verdana" w:eastAsia="Verdana" w:hAnsi="Verdana" w:cs="Verdana"/>
                <w:b/>
                <w:bCs/>
                <w:sz w:val="18"/>
                <w:szCs w:val="18"/>
              </w:rPr>
              <w:t xml:space="preserve"> </w:t>
            </w:r>
          </w:p>
        </w:tc>
      </w:tr>
      <w:tr w:rsidR="2E670D91" w14:paraId="0A487068" w14:textId="77777777" w:rsidTr="2E670D91">
        <w:tc>
          <w:tcPr>
            <w:tcW w:w="791" w:type="dxa"/>
            <w:tcBorders>
              <w:top w:val="single" w:sz="8" w:space="0" w:color="auto"/>
              <w:left w:val="single" w:sz="8" w:space="0" w:color="auto"/>
              <w:bottom w:val="single" w:sz="8" w:space="0" w:color="auto"/>
              <w:right w:val="single" w:sz="8" w:space="0" w:color="auto"/>
            </w:tcBorders>
          </w:tcPr>
          <w:p w14:paraId="5EE05FA6" w14:textId="68199877" w:rsidR="2E670D91" w:rsidRDefault="2E670D91">
            <w:r w:rsidRPr="2E670D91">
              <w:rPr>
                <w:rFonts w:ascii="Constantia" w:eastAsia="Constantia" w:hAnsi="Constantia" w:cs="Constantia"/>
                <w:i/>
                <w:iCs/>
                <w:sz w:val="20"/>
                <w:szCs w:val="20"/>
              </w:rPr>
              <w:t xml:space="preserve"> </w:t>
            </w:r>
          </w:p>
        </w:tc>
        <w:tc>
          <w:tcPr>
            <w:tcW w:w="1215" w:type="dxa"/>
            <w:tcBorders>
              <w:top w:val="single" w:sz="8" w:space="0" w:color="auto"/>
              <w:left w:val="single" w:sz="8" w:space="0" w:color="auto"/>
              <w:bottom w:val="single" w:sz="8" w:space="0" w:color="auto"/>
              <w:right w:val="single" w:sz="8" w:space="0" w:color="auto"/>
            </w:tcBorders>
          </w:tcPr>
          <w:p w14:paraId="09998462" w14:textId="0EF37142" w:rsidR="2E670D91" w:rsidRDefault="2E670D91">
            <w:r w:rsidRPr="2E670D91">
              <w:rPr>
                <w:rFonts w:ascii="Verdana" w:eastAsia="Verdana" w:hAnsi="Verdana" w:cs="Verdana"/>
                <w:b/>
                <w:bCs/>
                <w:sz w:val="18"/>
                <w:szCs w:val="18"/>
              </w:rPr>
              <w:t xml:space="preserve"> </w:t>
            </w:r>
          </w:p>
        </w:tc>
        <w:tc>
          <w:tcPr>
            <w:tcW w:w="1186" w:type="dxa"/>
            <w:tcBorders>
              <w:top w:val="single" w:sz="8" w:space="0" w:color="auto"/>
              <w:left w:val="single" w:sz="8" w:space="0" w:color="auto"/>
              <w:bottom w:val="single" w:sz="8" w:space="0" w:color="auto"/>
              <w:right w:val="single" w:sz="8" w:space="0" w:color="auto"/>
            </w:tcBorders>
          </w:tcPr>
          <w:p w14:paraId="7E89B998" w14:textId="5E27128B" w:rsidR="2E670D91" w:rsidRDefault="2E670D91">
            <w:r w:rsidRPr="2E670D91">
              <w:rPr>
                <w:rFonts w:ascii="Verdana" w:eastAsia="Verdana" w:hAnsi="Verdana" w:cs="Verdana"/>
                <w:b/>
                <w:bCs/>
                <w:sz w:val="18"/>
                <w:szCs w:val="18"/>
              </w:rPr>
              <w:t xml:space="preserve"> </w:t>
            </w:r>
          </w:p>
        </w:tc>
        <w:tc>
          <w:tcPr>
            <w:tcW w:w="2912" w:type="dxa"/>
            <w:tcBorders>
              <w:top w:val="single" w:sz="8" w:space="0" w:color="auto"/>
              <w:left w:val="single" w:sz="8" w:space="0" w:color="auto"/>
              <w:bottom w:val="single" w:sz="8" w:space="0" w:color="auto"/>
              <w:right w:val="single" w:sz="8" w:space="0" w:color="auto"/>
            </w:tcBorders>
          </w:tcPr>
          <w:p w14:paraId="2AB58666" w14:textId="2206444C" w:rsidR="2E670D91" w:rsidRDefault="2E670D91">
            <w:r w:rsidRPr="2E670D91">
              <w:rPr>
                <w:rFonts w:ascii="Verdana" w:eastAsia="Verdana" w:hAnsi="Verdana" w:cs="Verdana"/>
                <w:b/>
                <w:bCs/>
                <w:sz w:val="18"/>
                <w:szCs w:val="18"/>
              </w:rPr>
              <w:t xml:space="preserve"> </w:t>
            </w:r>
          </w:p>
        </w:tc>
        <w:tc>
          <w:tcPr>
            <w:tcW w:w="2912" w:type="dxa"/>
            <w:tcBorders>
              <w:top w:val="single" w:sz="8" w:space="0" w:color="auto"/>
              <w:left w:val="single" w:sz="8" w:space="0" w:color="auto"/>
              <w:bottom w:val="single" w:sz="8" w:space="0" w:color="auto"/>
              <w:right w:val="single" w:sz="8" w:space="0" w:color="auto"/>
            </w:tcBorders>
          </w:tcPr>
          <w:p w14:paraId="479FEC48" w14:textId="24B80104" w:rsidR="2E670D91" w:rsidRDefault="2E670D91" w:rsidP="2E670D91">
            <w:pPr>
              <w:jc w:val="center"/>
            </w:pPr>
            <w:r w:rsidRPr="2E670D91">
              <w:rPr>
                <w:rFonts w:ascii="Verdana" w:eastAsia="Verdana" w:hAnsi="Verdana" w:cs="Verdana"/>
                <w:b/>
                <w:bCs/>
                <w:sz w:val="18"/>
                <w:szCs w:val="18"/>
              </w:rPr>
              <w:t xml:space="preserve"> </w:t>
            </w:r>
          </w:p>
        </w:tc>
      </w:tr>
    </w:tbl>
    <w:p w14:paraId="6FF26CF3" w14:textId="3DC267DB" w:rsidR="2E670D91" w:rsidRDefault="2E670D91" w:rsidP="2E670D91">
      <w:pPr>
        <w:rPr>
          <w:rFonts w:ascii="Tahoma" w:eastAsia="Tahoma" w:hAnsi="Tahoma" w:cs="Tahoma"/>
          <w:sz w:val="24"/>
          <w:szCs w:val="24"/>
          <w:lang w:val="en"/>
        </w:rPr>
      </w:pPr>
    </w:p>
    <w:p w14:paraId="77B6BE78" w14:textId="4181B6A2" w:rsidR="2E670D91" w:rsidRDefault="2E670D91" w:rsidP="2E670D91">
      <w:pPr>
        <w:rPr>
          <w:rFonts w:eastAsiaTheme="minorEastAsia"/>
          <w:color w:val="000000" w:themeColor="text1"/>
          <w:lang w:val="en"/>
        </w:rPr>
      </w:pPr>
    </w:p>
    <w:sectPr w:rsidR="2E670D9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onstantia">
    <w:panose1 w:val="02030602050306030303"/>
    <w:charset w:val="00"/>
    <w:family w:val="roman"/>
    <w:pitch w:val="variable"/>
    <w:sig w:usb0="A00002EF" w:usb1="4000204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onDemandWorkflow int2:type="SimilarityCheck" int2:paragraphVersions="5E5787A5-76805B81 4551222B-5993FAD8 2E8DDB4C-4AAE9981 4114A626-23537F62 3F2A5B90-6F02D3AF 715EF75B-23C34241 774E1566-151680BE 08271798-6D187D74 60BE4C41-5447FAAF 33276BA9-472CB015 4D8AAB80-503D82CB 272FA9FE-052B99CA 0803779B-2FB59F40 06542F97-6B26A61F 6392026E-7D2BE212 607BDBE0-01013B9F 627A3354-636CFFD9 2333898C-4B365E60 2DCFCF11-464D6B9D 754DF292-507BB76B 066B590B-250EC00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F63D2B"/>
    <w:multiLevelType w:val="hybridMultilevel"/>
    <w:tmpl w:val="A04AAF46"/>
    <w:lvl w:ilvl="0" w:tplc="84029FD6">
      <w:start w:val="1"/>
      <w:numFmt w:val="decimal"/>
      <w:lvlText w:val="%1."/>
      <w:lvlJc w:val="left"/>
      <w:pPr>
        <w:ind w:left="720" w:hanging="360"/>
      </w:pPr>
    </w:lvl>
    <w:lvl w:ilvl="1" w:tplc="711EF6C0">
      <w:start w:val="1"/>
      <w:numFmt w:val="lowerLetter"/>
      <w:lvlText w:val="%2."/>
      <w:lvlJc w:val="left"/>
      <w:pPr>
        <w:ind w:left="1440" w:hanging="360"/>
      </w:pPr>
    </w:lvl>
    <w:lvl w:ilvl="2" w:tplc="DA129BC2">
      <w:start w:val="1"/>
      <w:numFmt w:val="lowerRoman"/>
      <w:lvlText w:val="%3."/>
      <w:lvlJc w:val="right"/>
      <w:pPr>
        <w:ind w:left="2160" w:hanging="180"/>
      </w:pPr>
    </w:lvl>
    <w:lvl w:ilvl="3" w:tplc="CB3C6054">
      <w:start w:val="1"/>
      <w:numFmt w:val="decimal"/>
      <w:lvlText w:val="%4."/>
      <w:lvlJc w:val="left"/>
      <w:pPr>
        <w:ind w:left="2880" w:hanging="360"/>
      </w:pPr>
    </w:lvl>
    <w:lvl w:ilvl="4" w:tplc="EF5C5678">
      <w:start w:val="1"/>
      <w:numFmt w:val="lowerLetter"/>
      <w:lvlText w:val="%5."/>
      <w:lvlJc w:val="left"/>
      <w:pPr>
        <w:ind w:left="3600" w:hanging="360"/>
      </w:pPr>
    </w:lvl>
    <w:lvl w:ilvl="5" w:tplc="CD060C74">
      <w:start w:val="1"/>
      <w:numFmt w:val="lowerRoman"/>
      <w:lvlText w:val="%6."/>
      <w:lvlJc w:val="right"/>
      <w:pPr>
        <w:ind w:left="4320" w:hanging="180"/>
      </w:pPr>
    </w:lvl>
    <w:lvl w:ilvl="6" w:tplc="2954C1CE">
      <w:start w:val="1"/>
      <w:numFmt w:val="decimal"/>
      <w:lvlText w:val="%7."/>
      <w:lvlJc w:val="left"/>
      <w:pPr>
        <w:ind w:left="5040" w:hanging="360"/>
      </w:pPr>
    </w:lvl>
    <w:lvl w:ilvl="7" w:tplc="9A4E1BC6">
      <w:start w:val="1"/>
      <w:numFmt w:val="lowerLetter"/>
      <w:lvlText w:val="%8."/>
      <w:lvlJc w:val="left"/>
      <w:pPr>
        <w:ind w:left="5760" w:hanging="360"/>
      </w:pPr>
    </w:lvl>
    <w:lvl w:ilvl="8" w:tplc="D96ED1E2">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50B29B"/>
    <w:rsid w:val="00097F02"/>
    <w:rsid w:val="00112F4D"/>
    <w:rsid w:val="00161D9E"/>
    <w:rsid w:val="00166B92"/>
    <w:rsid w:val="001F412A"/>
    <w:rsid w:val="002178EF"/>
    <w:rsid w:val="002A4C4F"/>
    <w:rsid w:val="002B7E72"/>
    <w:rsid w:val="00333AAD"/>
    <w:rsid w:val="00413212"/>
    <w:rsid w:val="005B416E"/>
    <w:rsid w:val="006917C3"/>
    <w:rsid w:val="00764DD3"/>
    <w:rsid w:val="008D06A0"/>
    <w:rsid w:val="008E0405"/>
    <w:rsid w:val="009D31F5"/>
    <w:rsid w:val="00A5FC62"/>
    <w:rsid w:val="00C60048"/>
    <w:rsid w:val="00D164C7"/>
    <w:rsid w:val="00D3327C"/>
    <w:rsid w:val="00EA2D5E"/>
    <w:rsid w:val="0208C9A5"/>
    <w:rsid w:val="027167E9"/>
    <w:rsid w:val="0305AACA"/>
    <w:rsid w:val="0369CF8A"/>
    <w:rsid w:val="03971F91"/>
    <w:rsid w:val="059BC8E8"/>
    <w:rsid w:val="05A35439"/>
    <w:rsid w:val="05C24747"/>
    <w:rsid w:val="065F8176"/>
    <w:rsid w:val="06CFFBF9"/>
    <w:rsid w:val="06DF31DC"/>
    <w:rsid w:val="0BCB184D"/>
    <w:rsid w:val="0D7ECA5E"/>
    <w:rsid w:val="0F1B0A81"/>
    <w:rsid w:val="1166D5D6"/>
    <w:rsid w:val="1212FF4A"/>
    <w:rsid w:val="122241E3"/>
    <w:rsid w:val="12294896"/>
    <w:rsid w:val="12917955"/>
    <w:rsid w:val="1294FFBE"/>
    <w:rsid w:val="136373E1"/>
    <w:rsid w:val="14923F96"/>
    <w:rsid w:val="1511E14A"/>
    <w:rsid w:val="155DF528"/>
    <w:rsid w:val="15B33BB5"/>
    <w:rsid w:val="15D1249A"/>
    <w:rsid w:val="15FE0ED8"/>
    <w:rsid w:val="16A1A243"/>
    <w:rsid w:val="16E6706D"/>
    <w:rsid w:val="17503FD6"/>
    <w:rsid w:val="18961C79"/>
    <w:rsid w:val="1CF6A0E6"/>
    <w:rsid w:val="2059E7ED"/>
    <w:rsid w:val="206CFD7C"/>
    <w:rsid w:val="2152A712"/>
    <w:rsid w:val="21723668"/>
    <w:rsid w:val="24435D60"/>
    <w:rsid w:val="24B5A0D9"/>
    <w:rsid w:val="26368F03"/>
    <w:rsid w:val="2645A78B"/>
    <w:rsid w:val="27CA7C49"/>
    <w:rsid w:val="2976B0FA"/>
    <w:rsid w:val="2A3C227F"/>
    <w:rsid w:val="2A863966"/>
    <w:rsid w:val="2C1A2E8F"/>
    <w:rsid w:val="2D73C341"/>
    <w:rsid w:val="2E50B29B"/>
    <w:rsid w:val="2E670D91"/>
    <w:rsid w:val="2F74E550"/>
    <w:rsid w:val="318A6696"/>
    <w:rsid w:val="357F73E5"/>
    <w:rsid w:val="36491CB4"/>
    <w:rsid w:val="366854F5"/>
    <w:rsid w:val="369B74D9"/>
    <w:rsid w:val="37FF893C"/>
    <w:rsid w:val="38042556"/>
    <w:rsid w:val="39792B0E"/>
    <w:rsid w:val="3D18A37B"/>
    <w:rsid w:val="3DD70F35"/>
    <w:rsid w:val="3F628DB3"/>
    <w:rsid w:val="3FDFA74C"/>
    <w:rsid w:val="40EFF8EF"/>
    <w:rsid w:val="417613FE"/>
    <w:rsid w:val="4187C5E6"/>
    <w:rsid w:val="419C2263"/>
    <w:rsid w:val="44522625"/>
    <w:rsid w:val="45F34EFE"/>
    <w:rsid w:val="48DF1558"/>
    <w:rsid w:val="48E4722D"/>
    <w:rsid w:val="4A0C85F6"/>
    <w:rsid w:val="4A7B55B3"/>
    <w:rsid w:val="4BFFECAC"/>
    <w:rsid w:val="4C0D4C37"/>
    <w:rsid w:val="4C27E85E"/>
    <w:rsid w:val="4CBDE611"/>
    <w:rsid w:val="4DB2867B"/>
    <w:rsid w:val="4DC3B8BF"/>
    <w:rsid w:val="517EDB67"/>
    <w:rsid w:val="529729E2"/>
    <w:rsid w:val="539EBD9A"/>
    <w:rsid w:val="53DBCDAA"/>
    <w:rsid w:val="53FEB041"/>
    <w:rsid w:val="54BAF985"/>
    <w:rsid w:val="54E4FEE4"/>
    <w:rsid w:val="57365103"/>
    <w:rsid w:val="579C0011"/>
    <w:rsid w:val="57D09289"/>
    <w:rsid w:val="58D22164"/>
    <w:rsid w:val="5B0C9550"/>
    <w:rsid w:val="5BA9CF7F"/>
    <w:rsid w:val="5BED977E"/>
    <w:rsid w:val="5D3B7EA1"/>
    <w:rsid w:val="5EDB1261"/>
    <w:rsid w:val="5FF5505A"/>
    <w:rsid w:val="6235A92B"/>
    <w:rsid w:val="623EBDCF"/>
    <w:rsid w:val="6376B5FE"/>
    <w:rsid w:val="644C920E"/>
    <w:rsid w:val="646DB5C7"/>
    <w:rsid w:val="64AEF710"/>
    <w:rsid w:val="6512865F"/>
    <w:rsid w:val="668B3F02"/>
    <w:rsid w:val="669FF9AE"/>
    <w:rsid w:val="66B123DF"/>
    <w:rsid w:val="67CABE79"/>
    <w:rsid w:val="684A2721"/>
    <w:rsid w:val="6870878B"/>
    <w:rsid w:val="69C2C080"/>
    <w:rsid w:val="6A28E5BA"/>
    <w:rsid w:val="6A6FD86D"/>
    <w:rsid w:val="6B5EB025"/>
    <w:rsid w:val="6B83E19F"/>
    <w:rsid w:val="6B979641"/>
    <w:rsid w:val="6D99849B"/>
    <w:rsid w:val="6F1BD5CD"/>
    <w:rsid w:val="6FD22EA1"/>
    <w:rsid w:val="70A51E8E"/>
    <w:rsid w:val="70FF3717"/>
    <w:rsid w:val="71CEF6A1"/>
    <w:rsid w:val="71D18FA0"/>
    <w:rsid w:val="727CF85C"/>
    <w:rsid w:val="72F94C84"/>
    <w:rsid w:val="7309CF63"/>
    <w:rsid w:val="735099AD"/>
    <w:rsid w:val="73A4B381"/>
    <w:rsid w:val="74EC6A0E"/>
    <w:rsid w:val="756D675F"/>
    <w:rsid w:val="765F5B54"/>
    <w:rsid w:val="76CF352F"/>
    <w:rsid w:val="76DD9A54"/>
    <w:rsid w:val="7755503E"/>
    <w:rsid w:val="77D31F47"/>
    <w:rsid w:val="78CBD33A"/>
    <w:rsid w:val="7A73BB9C"/>
    <w:rsid w:val="7B1CCECE"/>
    <w:rsid w:val="7E34B70E"/>
    <w:rsid w:val="7F2FC21E"/>
    <w:rsid w:val="7FD0876F"/>
    <w:rsid w:val="7FF03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0B29B"/>
  <w15:chartTrackingRefBased/>
  <w15:docId w15:val="{E76BEAA5-27CD-4B43-A16E-3A95F0FF6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viiyi">
    <w:name w:val="viiyi"/>
    <w:basedOn w:val="DefaultParagraphFont"/>
    <w:rsid w:val="001F412A"/>
  </w:style>
  <w:style w:type="character" w:customStyle="1" w:styleId="jlqj4b">
    <w:name w:val="jlqj4b"/>
    <w:basedOn w:val="DefaultParagraphFont"/>
    <w:rsid w:val="001F41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bookcentral.proquest.com/lib/trinity/detail.action?docID=1582842" TargetMode="External"/><Relationship Id="rId5" Type="http://schemas.openxmlformats.org/officeDocument/2006/relationships/image" Target="media/image1.png"/><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780</TotalTime>
  <Pages>11</Pages>
  <Words>3238</Words>
  <Characters>18462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Karakolev (2029731)</dc:creator>
  <cp:keywords/>
  <dc:description/>
  <cp:lastModifiedBy>Marin Karakolev</cp:lastModifiedBy>
  <cp:revision>7</cp:revision>
  <dcterms:created xsi:type="dcterms:W3CDTF">2022-03-10T18:48:00Z</dcterms:created>
  <dcterms:modified xsi:type="dcterms:W3CDTF">2022-03-27T21:42:00Z</dcterms:modified>
</cp:coreProperties>
</file>