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CDC711" w14:textId="72D98AB6" w:rsidR="00671133" w:rsidRPr="00D8209D" w:rsidRDefault="008D2CDC" w:rsidP="00D8209D">
      <w:pPr>
        <w:pStyle w:val="NoSpacing"/>
        <w:spacing w:before="1540" w:after="240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22EB57B" wp14:editId="52AD0207">
            <wp:simplePos x="0" y="0"/>
            <wp:positionH relativeFrom="column">
              <wp:posOffset>-408940</wp:posOffset>
            </wp:positionH>
            <wp:positionV relativeFrom="paragraph">
              <wp:posOffset>0</wp:posOffset>
            </wp:positionV>
            <wp:extent cx="6705600" cy="9485630"/>
            <wp:effectExtent l="0" t="0" r="0" b="127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05600" cy="94856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5A8CD4" w14:textId="77777777" w:rsidR="00671133" w:rsidRDefault="00671133">
      <w:pPr>
        <w:pageBreakBefore/>
      </w:pPr>
    </w:p>
    <w:p w14:paraId="5AD95697" w14:textId="77777777" w:rsidR="00671133" w:rsidRDefault="0033766D">
      <w:pPr>
        <w:spacing w:line="360" w:lineRule="auto"/>
      </w:pPr>
      <w:r>
        <w:t xml:space="preserve">                                                           </w:t>
      </w:r>
    </w:p>
    <w:p w14:paraId="5EDBB3D3" w14:textId="0229AABB" w:rsidR="00671133" w:rsidRDefault="0033766D" w:rsidP="00393AA6">
      <w:pPr>
        <w:pStyle w:val="Heading1"/>
      </w:pPr>
      <w:r>
        <w:t>Contents Page</w:t>
      </w:r>
    </w:p>
    <w:p w14:paraId="1387732C" w14:textId="77777777" w:rsidR="00631C40" w:rsidRPr="00631C40" w:rsidRDefault="00631C40" w:rsidP="00631C40"/>
    <w:p w14:paraId="2D8E7EBE" w14:textId="227772E4" w:rsidR="00671133" w:rsidRDefault="00631C40" w:rsidP="00631C40">
      <w:pPr>
        <w:pStyle w:val="Heading2"/>
      </w:pPr>
      <w:r>
        <w:t xml:space="preserve">1.0) </w:t>
      </w:r>
      <w:r w:rsidR="0033766D">
        <w:t>Introduction</w:t>
      </w:r>
    </w:p>
    <w:p w14:paraId="4EA117BD" w14:textId="1DAB681B" w:rsidR="00671133" w:rsidRDefault="00631C40" w:rsidP="00631C40">
      <w:pPr>
        <w:pStyle w:val="Heading2"/>
      </w:pPr>
      <w:r>
        <w:t xml:space="preserve">2.0) </w:t>
      </w:r>
      <w:r w:rsidR="0033766D">
        <w:t xml:space="preserve">Research/ Literature Review </w:t>
      </w:r>
    </w:p>
    <w:p w14:paraId="151889E6" w14:textId="62908066" w:rsidR="00671133" w:rsidRDefault="00E00ABC" w:rsidP="00631C40">
      <w:pPr>
        <w:pStyle w:val="Heading2"/>
      </w:pPr>
      <w:r>
        <w:t xml:space="preserve">3.0) </w:t>
      </w:r>
      <w:r w:rsidR="0033766D">
        <w:t>Initial FMEA</w:t>
      </w:r>
    </w:p>
    <w:p w14:paraId="696F0708" w14:textId="2A807C5A" w:rsidR="00671133" w:rsidRDefault="00E00ABC" w:rsidP="00631C40">
      <w:pPr>
        <w:pStyle w:val="Heading2"/>
      </w:pPr>
      <w:r>
        <w:t xml:space="preserve">4.0) </w:t>
      </w:r>
      <w:r w:rsidR="0033766D">
        <w:t>Post-Mitigation FMEA</w:t>
      </w:r>
    </w:p>
    <w:p w14:paraId="636DACE0" w14:textId="28A18D0D" w:rsidR="00671133" w:rsidRDefault="00E00ABC" w:rsidP="00631C40">
      <w:pPr>
        <w:pStyle w:val="Heading2"/>
      </w:pPr>
      <w:r>
        <w:t xml:space="preserve">5.0) </w:t>
      </w:r>
      <w:r w:rsidR="0033766D">
        <w:t>Conclusion</w:t>
      </w:r>
    </w:p>
    <w:p w14:paraId="018DE798" w14:textId="5FE28CD8" w:rsidR="00671133" w:rsidRDefault="00E00ABC" w:rsidP="00631C40">
      <w:pPr>
        <w:pStyle w:val="Heading2"/>
      </w:pPr>
      <w:r>
        <w:t xml:space="preserve">6.0) </w:t>
      </w:r>
      <w:r w:rsidR="0033766D">
        <w:t>References</w:t>
      </w:r>
    </w:p>
    <w:p w14:paraId="3BFA5A02" w14:textId="77777777" w:rsidR="00671133" w:rsidRDefault="00671133">
      <w:pPr>
        <w:pageBreakBefore/>
      </w:pPr>
    </w:p>
    <w:p w14:paraId="0E5BC384" w14:textId="4874CE17" w:rsidR="00671133" w:rsidRDefault="0033766D" w:rsidP="00D35E63">
      <w:pPr>
        <w:pStyle w:val="Heading1"/>
        <w:numPr>
          <w:ilvl w:val="0"/>
          <w:numId w:val="5"/>
        </w:numPr>
      </w:pPr>
      <w:r>
        <w:t>Introduction</w:t>
      </w:r>
    </w:p>
    <w:p w14:paraId="3EF497EA" w14:textId="77777777" w:rsidR="00D35E63" w:rsidRPr="00D35E63" w:rsidRDefault="00D35E63" w:rsidP="00D35E63"/>
    <w:p w14:paraId="71685426" w14:textId="11735D43" w:rsidR="00671133" w:rsidRPr="00010AB3" w:rsidRDefault="0033766D">
      <w:pPr>
        <w:spacing w:line="360" w:lineRule="auto"/>
        <w:rPr>
          <w:rFonts w:asciiTheme="majorHAnsi" w:hAnsiTheme="majorHAnsi"/>
        </w:rPr>
      </w:pPr>
      <w:r w:rsidRPr="00010AB3">
        <w:rPr>
          <w:rFonts w:asciiTheme="majorHAnsi" w:hAnsiTheme="majorHAnsi"/>
        </w:rPr>
        <w:t>Making sure the automotive sector is as safe, clean, efficient and hygienic for all its working population under the umbrella of IMechE &amp; HSE governance as well as the equipment, software, tools and final products firms produce &amp; maintain is paramount to the success of the mobility industry &amp; if not more importantly the respect, status along with trustworthiness that all who is involved works for the greater good, by following the 4 main ethical initiatives set out by the IMechE. These are:</w:t>
      </w:r>
    </w:p>
    <w:p w14:paraId="4A7134A8" w14:textId="77777777" w:rsidR="00671133" w:rsidRDefault="0033766D">
      <w:pPr>
        <w:pStyle w:val="ListParagraph"/>
        <w:numPr>
          <w:ilvl w:val="0"/>
          <w:numId w:val="3"/>
        </w:numPr>
        <w:spacing w:line="360" w:lineRule="auto"/>
      </w:pPr>
      <w:r>
        <w:t xml:space="preserve">Practice competency &amp; maintain current as well as update skills. </w:t>
      </w:r>
    </w:p>
    <w:p w14:paraId="73FDFECC" w14:textId="77777777" w:rsidR="00671133" w:rsidRDefault="0033766D">
      <w:pPr>
        <w:pStyle w:val="ListParagraph"/>
        <w:numPr>
          <w:ilvl w:val="0"/>
          <w:numId w:val="3"/>
        </w:numPr>
        <w:spacing w:line="360" w:lineRule="auto"/>
      </w:pPr>
      <w:r>
        <w:t>Act with respect and integrity of society.</w:t>
      </w:r>
    </w:p>
    <w:p w14:paraId="7224DC48" w14:textId="77777777" w:rsidR="00671133" w:rsidRDefault="0033766D">
      <w:pPr>
        <w:pStyle w:val="ListParagraph"/>
        <w:numPr>
          <w:ilvl w:val="0"/>
          <w:numId w:val="3"/>
        </w:numPr>
        <w:spacing w:line="360" w:lineRule="auto"/>
      </w:pPr>
      <w:r>
        <w:t>Sustainability</w:t>
      </w:r>
    </w:p>
    <w:p w14:paraId="0B239FE2" w14:textId="77777777" w:rsidR="00671133" w:rsidRDefault="0033766D">
      <w:pPr>
        <w:pStyle w:val="ListParagraph"/>
        <w:numPr>
          <w:ilvl w:val="0"/>
          <w:numId w:val="3"/>
        </w:numPr>
        <w:spacing w:line="360" w:lineRule="auto"/>
      </w:pPr>
      <w:r>
        <w:t>Leadership in engineering</w:t>
      </w:r>
    </w:p>
    <w:p w14:paraId="70B95FF7" w14:textId="77777777" w:rsidR="00671133" w:rsidRDefault="0033766D">
      <w:pPr>
        <w:spacing w:line="360" w:lineRule="auto"/>
      </w:pPr>
      <w:r>
        <w:rPr>
          <w:noProof/>
        </w:rPr>
        <w:drawing>
          <wp:inline distT="0" distB="0" distL="0" distR="0" wp14:anchorId="09B0EB9E" wp14:editId="634BCB30">
            <wp:extent cx="753584" cy="241675"/>
            <wp:effectExtent l="0" t="0" r="8416" b="5975"/>
            <wp:docPr id="1" name="Picture 1" descr="Graphical user interface, 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753584" cy="24167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2A36FC8" w14:textId="77777777" w:rsidR="00671133" w:rsidRPr="00010AB3" w:rsidRDefault="0033766D">
      <w:pPr>
        <w:spacing w:line="360" w:lineRule="auto"/>
        <w:rPr>
          <w:rFonts w:asciiTheme="majorHAnsi" w:hAnsiTheme="majorHAnsi"/>
        </w:rPr>
      </w:pPr>
      <w:r w:rsidRPr="00010AB3">
        <w:rPr>
          <w:rFonts w:asciiTheme="majorHAnsi" w:hAnsiTheme="majorHAnsi"/>
        </w:rPr>
        <w:t xml:space="preserve">In this document, the suitability of FMEA (Failure Mode &amp; Effect Analysis) of brake production &amp; fitment are risk assessed. This will be investigated with supported by the code of conduct from IMechE &amp; HSE including other examples of failure &amp;/or sources on securing health &amp; safety in the workplace, other forms of risk management will be researched. </w:t>
      </w:r>
    </w:p>
    <w:p w14:paraId="2304189C" w14:textId="77777777" w:rsidR="00671133" w:rsidRDefault="0033766D">
      <w:pPr>
        <w:spacing w:line="360" w:lineRule="auto"/>
      </w:pPr>
      <w:r>
        <w:t>162</w:t>
      </w:r>
    </w:p>
    <w:p w14:paraId="6F30E10D" w14:textId="77777777" w:rsidR="00671133" w:rsidRDefault="00671133">
      <w:pPr>
        <w:spacing w:line="360" w:lineRule="auto"/>
      </w:pPr>
    </w:p>
    <w:p w14:paraId="66F44C47" w14:textId="3FF72E4A" w:rsidR="00671133" w:rsidRDefault="00671133">
      <w:pPr>
        <w:spacing w:line="360" w:lineRule="auto"/>
      </w:pPr>
    </w:p>
    <w:p w14:paraId="08B7AFCB" w14:textId="09DFA93C" w:rsidR="008F63A9" w:rsidRDefault="008F63A9">
      <w:pPr>
        <w:spacing w:line="360" w:lineRule="auto"/>
      </w:pPr>
    </w:p>
    <w:p w14:paraId="646C15E5" w14:textId="2190EDC0" w:rsidR="008F63A9" w:rsidRDefault="008F63A9">
      <w:pPr>
        <w:spacing w:line="360" w:lineRule="auto"/>
      </w:pPr>
    </w:p>
    <w:p w14:paraId="4FFDA661" w14:textId="50E4C9F4" w:rsidR="008F63A9" w:rsidRDefault="008F63A9">
      <w:pPr>
        <w:spacing w:line="360" w:lineRule="auto"/>
      </w:pPr>
    </w:p>
    <w:p w14:paraId="74247300" w14:textId="355CAD47" w:rsidR="008F63A9" w:rsidRDefault="008F63A9">
      <w:pPr>
        <w:spacing w:line="360" w:lineRule="auto"/>
      </w:pPr>
    </w:p>
    <w:p w14:paraId="3F705462" w14:textId="53621A67" w:rsidR="008F63A9" w:rsidRDefault="008F63A9">
      <w:pPr>
        <w:spacing w:line="360" w:lineRule="auto"/>
      </w:pPr>
    </w:p>
    <w:p w14:paraId="759BC359" w14:textId="73A216AE" w:rsidR="008F63A9" w:rsidRDefault="008F63A9">
      <w:pPr>
        <w:spacing w:line="360" w:lineRule="auto"/>
      </w:pPr>
    </w:p>
    <w:p w14:paraId="2C4CFA0A" w14:textId="77777777" w:rsidR="008F63A9" w:rsidRDefault="008F63A9">
      <w:pPr>
        <w:spacing w:line="360" w:lineRule="auto"/>
      </w:pPr>
    </w:p>
    <w:p w14:paraId="451F30C9" w14:textId="5DC31467" w:rsidR="00671133" w:rsidRDefault="0045124D" w:rsidP="0045124D">
      <w:pPr>
        <w:pStyle w:val="Heading2"/>
      </w:pPr>
      <w:r>
        <w:lastRenderedPageBreak/>
        <w:t>2.0)</w:t>
      </w:r>
      <w:r w:rsidR="00C44A53">
        <w:t xml:space="preserve"> </w:t>
      </w:r>
      <w:r w:rsidR="0033766D">
        <w:t>Failure Mode &amp; Effective Analysis</w:t>
      </w:r>
    </w:p>
    <w:p w14:paraId="71817347" w14:textId="22079566" w:rsidR="00C969EF" w:rsidRPr="00306799" w:rsidRDefault="0033766D" w:rsidP="00D35E63">
      <w:pPr>
        <w:spacing w:before="240" w:line="360" w:lineRule="auto"/>
        <w:rPr>
          <w:rFonts w:asciiTheme="majorHAnsi" w:hAnsiTheme="majorHAnsi"/>
        </w:rPr>
      </w:pPr>
      <w:r w:rsidRPr="00306799">
        <w:rPr>
          <w:rFonts w:asciiTheme="majorHAnsi" w:hAnsiTheme="majorHAnsi"/>
        </w:rPr>
        <w:t xml:space="preserve">FMEA is a table with values used to roughly estimate the severity, occurrence and ability to detect if an error has happened in certain scenarios either causing harm or failure to </w:t>
      </w:r>
      <w:r w:rsidR="00AD4EE5" w:rsidRPr="00306799">
        <w:rPr>
          <w:rFonts w:asciiTheme="majorHAnsi" w:hAnsiTheme="majorHAnsi"/>
        </w:rPr>
        <w:t xml:space="preserve">either </w:t>
      </w:r>
      <w:r w:rsidRPr="00306799">
        <w:rPr>
          <w:rFonts w:asciiTheme="majorHAnsi" w:hAnsiTheme="majorHAnsi"/>
        </w:rPr>
        <w:t xml:space="preserve">the </w:t>
      </w:r>
      <w:r w:rsidR="00DD023F" w:rsidRPr="00306799">
        <w:rPr>
          <w:rFonts w:asciiTheme="majorHAnsi" w:hAnsiTheme="majorHAnsi"/>
        </w:rPr>
        <w:t xml:space="preserve">employee, </w:t>
      </w:r>
      <w:r w:rsidRPr="00306799">
        <w:rPr>
          <w:rFonts w:asciiTheme="majorHAnsi" w:hAnsiTheme="majorHAnsi"/>
        </w:rPr>
        <w:t>produc</w:t>
      </w:r>
      <w:r w:rsidR="00AD4EE5" w:rsidRPr="00306799">
        <w:rPr>
          <w:rFonts w:asciiTheme="majorHAnsi" w:hAnsiTheme="majorHAnsi"/>
        </w:rPr>
        <w:t>t</w:t>
      </w:r>
      <w:r w:rsidR="007D7700" w:rsidRPr="00306799">
        <w:rPr>
          <w:rFonts w:asciiTheme="majorHAnsi" w:hAnsiTheme="majorHAnsi"/>
        </w:rPr>
        <w:t>, tools &amp; equipment</w:t>
      </w:r>
      <w:r w:rsidR="00AD4EE5" w:rsidRPr="00306799">
        <w:rPr>
          <w:rFonts w:asciiTheme="majorHAnsi" w:hAnsiTheme="majorHAnsi"/>
        </w:rPr>
        <w:t xml:space="preserve"> or </w:t>
      </w:r>
      <w:r w:rsidR="0065327F" w:rsidRPr="00306799">
        <w:rPr>
          <w:rFonts w:asciiTheme="majorHAnsi" w:hAnsiTheme="majorHAnsi"/>
        </w:rPr>
        <w:t xml:space="preserve">the </w:t>
      </w:r>
      <w:r w:rsidR="00AD4EE5" w:rsidRPr="00306799">
        <w:rPr>
          <w:rFonts w:asciiTheme="majorHAnsi" w:hAnsiTheme="majorHAnsi"/>
        </w:rPr>
        <w:t>company</w:t>
      </w:r>
      <w:r w:rsidR="0065327F" w:rsidRPr="00306799">
        <w:rPr>
          <w:rFonts w:asciiTheme="majorHAnsi" w:hAnsiTheme="majorHAnsi"/>
        </w:rPr>
        <w:t>/industry’s moral ap</w:t>
      </w:r>
      <w:r w:rsidR="008A6791" w:rsidRPr="00306799">
        <w:rPr>
          <w:rFonts w:asciiTheme="majorHAnsi" w:hAnsiTheme="majorHAnsi"/>
        </w:rPr>
        <w:t>pearance,</w:t>
      </w:r>
      <w:r w:rsidRPr="00306799">
        <w:rPr>
          <w:rFonts w:asciiTheme="majorHAnsi" w:hAnsiTheme="majorHAnsi"/>
        </w:rPr>
        <w:t xml:space="preserve"> reasons &amp;</w:t>
      </w:r>
      <w:r w:rsidR="008A6791" w:rsidRPr="00306799">
        <w:rPr>
          <w:rFonts w:asciiTheme="majorHAnsi" w:hAnsiTheme="majorHAnsi"/>
        </w:rPr>
        <w:t xml:space="preserve"> </w:t>
      </w:r>
      <w:r w:rsidR="000A035E" w:rsidRPr="00306799">
        <w:rPr>
          <w:rFonts w:asciiTheme="majorHAnsi" w:hAnsiTheme="majorHAnsi"/>
        </w:rPr>
        <w:t>improvements to mitigate</w:t>
      </w:r>
      <w:r w:rsidR="000922DE" w:rsidRPr="00306799">
        <w:rPr>
          <w:rFonts w:asciiTheme="majorHAnsi" w:hAnsiTheme="majorHAnsi"/>
        </w:rPr>
        <w:t xml:space="preserve"> the problem as well as what </w:t>
      </w:r>
      <w:r w:rsidR="005B664E" w:rsidRPr="00306799">
        <w:rPr>
          <w:rFonts w:asciiTheme="majorHAnsi" w:hAnsiTheme="majorHAnsi"/>
        </w:rPr>
        <w:t xml:space="preserve">could go wrong, whether </w:t>
      </w:r>
      <w:r w:rsidR="00ED4ABA" w:rsidRPr="00306799">
        <w:rPr>
          <w:rFonts w:asciiTheme="majorHAnsi" w:hAnsiTheme="majorHAnsi"/>
        </w:rPr>
        <w:t>a wrong part is issued or the unthinkable mo</w:t>
      </w:r>
      <w:r w:rsidR="00981AD3" w:rsidRPr="00306799">
        <w:rPr>
          <w:rFonts w:asciiTheme="majorHAnsi" w:hAnsiTheme="majorHAnsi"/>
        </w:rPr>
        <w:t xml:space="preserve">rtality (death) all </w:t>
      </w:r>
      <w:r w:rsidR="00CD12BA" w:rsidRPr="00306799">
        <w:rPr>
          <w:rFonts w:asciiTheme="majorHAnsi" w:hAnsiTheme="majorHAnsi"/>
        </w:rPr>
        <w:t xml:space="preserve">theoretical </w:t>
      </w:r>
      <w:r w:rsidR="00981AD3" w:rsidRPr="00306799">
        <w:rPr>
          <w:rFonts w:asciiTheme="majorHAnsi" w:hAnsiTheme="majorHAnsi"/>
        </w:rPr>
        <w:t xml:space="preserve">situations are </w:t>
      </w:r>
      <w:r w:rsidR="00C969EF" w:rsidRPr="00306799">
        <w:rPr>
          <w:rFonts w:asciiTheme="majorHAnsi" w:hAnsiTheme="majorHAnsi"/>
        </w:rPr>
        <w:t>risk proved.</w:t>
      </w:r>
    </w:p>
    <w:p w14:paraId="589F658F" w14:textId="2690660A" w:rsidR="00671133" w:rsidRDefault="005A4C99">
      <w:pPr>
        <w:spacing w:line="360" w:lineRule="auto"/>
      </w:pPr>
      <w:r w:rsidRPr="00306799">
        <w:rPr>
          <w:rFonts w:asciiTheme="majorHAnsi" w:hAnsiTheme="majorHAnsi"/>
        </w:rPr>
        <w:t xml:space="preserve">In this study the </w:t>
      </w:r>
      <w:r w:rsidR="00CB031F" w:rsidRPr="00306799">
        <w:rPr>
          <w:rFonts w:asciiTheme="majorHAnsi" w:hAnsiTheme="majorHAnsi"/>
        </w:rPr>
        <w:t>brake production assembly will be assessed on known possible risks</w:t>
      </w:r>
      <w:r w:rsidR="00333088" w:rsidRPr="00306799">
        <w:rPr>
          <w:rFonts w:asciiTheme="majorHAnsi" w:hAnsiTheme="majorHAnsi"/>
        </w:rPr>
        <w:t xml:space="preserve">, this section will evaluate </w:t>
      </w:r>
      <w:r w:rsidR="00D3036F" w:rsidRPr="00306799">
        <w:rPr>
          <w:rFonts w:asciiTheme="majorHAnsi" w:hAnsiTheme="majorHAnsi"/>
        </w:rPr>
        <w:t xml:space="preserve">the initial </w:t>
      </w:r>
      <w:r w:rsidR="00C91FE6" w:rsidRPr="00306799">
        <w:rPr>
          <w:rFonts w:asciiTheme="majorHAnsi" w:hAnsiTheme="majorHAnsi"/>
        </w:rPr>
        <w:t>FMEA report assigned</w:t>
      </w:r>
      <w:r w:rsidR="00E92A71" w:rsidRPr="00306799">
        <w:rPr>
          <w:rFonts w:asciiTheme="majorHAnsi" w:hAnsiTheme="majorHAnsi"/>
        </w:rPr>
        <w:t xml:space="preserve"> (Table 1</w:t>
      </w:r>
      <w:r w:rsidR="00263486" w:rsidRPr="00306799">
        <w:rPr>
          <w:rFonts w:asciiTheme="majorHAnsi" w:hAnsiTheme="majorHAnsi"/>
        </w:rPr>
        <w:t>),</w:t>
      </w:r>
      <w:r w:rsidR="005E5590" w:rsidRPr="00306799">
        <w:rPr>
          <w:rFonts w:asciiTheme="majorHAnsi" w:hAnsiTheme="majorHAnsi"/>
        </w:rPr>
        <w:t xml:space="preserve"> followed by </w:t>
      </w:r>
      <w:r w:rsidR="007A23CC" w:rsidRPr="00306799">
        <w:rPr>
          <w:rFonts w:asciiTheme="majorHAnsi" w:hAnsiTheme="majorHAnsi"/>
        </w:rPr>
        <w:t xml:space="preserve">reasoning </w:t>
      </w:r>
      <w:r w:rsidR="00E14A1F" w:rsidRPr="00306799">
        <w:rPr>
          <w:rFonts w:asciiTheme="majorHAnsi" w:hAnsiTheme="majorHAnsi"/>
        </w:rPr>
        <w:t>on what may go wrong including</w:t>
      </w:r>
      <w:r w:rsidR="00AB1956" w:rsidRPr="00306799">
        <w:rPr>
          <w:rFonts w:asciiTheme="majorHAnsi" w:hAnsiTheme="majorHAnsi"/>
        </w:rPr>
        <w:t xml:space="preserve"> what </w:t>
      </w:r>
      <w:r w:rsidR="009F0DE3" w:rsidRPr="00306799">
        <w:rPr>
          <w:rFonts w:asciiTheme="majorHAnsi" w:hAnsiTheme="majorHAnsi"/>
        </w:rPr>
        <w:t>remedies</w:t>
      </w:r>
      <w:r w:rsidR="00AB1956" w:rsidRPr="00306799">
        <w:rPr>
          <w:rFonts w:asciiTheme="majorHAnsi" w:hAnsiTheme="majorHAnsi"/>
        </w:rPr>
        <w:t xml:space="preserve"> can be put </w:t>
      </w:r>
      <w:r w:rsidR="00E92A71" w:rsidRPr="00306799">
        <w:rPr>
          <w:rFonts w:asciiTheme="majorHAnsi" w:hAnsiTheme="majorHAnsi"/>
        </w:rPr>
        <w:t>into</w:t>
      </w:r>
      <w:r w:rsidR="00AB1956" w:rsidRPr="00306799">
        <w:rPr>
          <w:rFonts w:asciiTheme="majorHAnsi" w:hAnsiTheme="majorHAnsi"/>
        </w:rPr>
        <w:t xml:space="preserve"> place to rectify </w:t>
      </w:r>
      <w:r w:rsidR="009F0DE3" w:rsidRPr="00306799">
        <w:rPr>
          <w:rFonts w:asciiTheme="majorHAnsi" w:hAnsiTheme="majorHAnsi"/>
        </w:rPr>
        <w:t>day to day production hours.</w:t>
      </w:r>
      <w:r w:rsidR="00E14A1F">
        <w:t xml:space="preserve"> </w:t>
      </w:r>
    </w:p>
    <w:p w14:paraId="3B97E9A6" w14:textId="788A6E79" w:rsidR="00EA38D1" w:rsidRDefault="007A54CA" w:rsidP="007A54CA">
      <w:pPr>
        <w:pStyle w:val="Heading2"/>
      </w:pPr>
      <w:r>
        <w:t>2.1</w:t>
      </w:r>
      <w:r w:rsidR="00DE71C6">
        <w:t>) Table of Results</w:t>
      </w:r>
    </w:p>
    <w:p w14:paraId="389D8E36" w14:textId="2A87420F" w:rsidR="008A3E94" w:rsidRPr="00614456" w:rsidRDefault="0046040F" w:rsidP="00614456">
      <w:pPr>
        <w:pStyle w:val="Heading3"/>
        <w:jc w:val="right"/>
        <w:rPr>
          <w:sz w:val="16"/>
          <w:szCs w:val="16"/>
        </w:rPr>
      </w:pPr>
      <w:r w:rsidRPr="00614456">
        <w:rPr>
          <w:sz w:val="16"/>
          <w:szCs w:val="16"/>
        </w:rPr>
        <w:t>Table 1</w:t>
      </w:r>
    </w:p>
    <w:p w14:paraId="583914D9" w14:textId="0FFE6819" w:rsidR="00526635" w:rsidRDefault="00BD4735" w:rsidP="008574DC">
      <w:pPr>
        <w:spacing w:line="360" w:lineRule="auto"/>
        <w:rPr>
          <w:rFonts w:asciiTheme="majorHAnsi" w:hAnsiTheme="majorHAnsi"/>
        </w:rPr>
      </w:pPr>
      <w:r w:rsidRPr="00306799">
        <w:rPr>
          <w:rFonts w:asciiTheme="majorHAnsi" w:hAnsiTheme="majorHAnsi"/>
        </w:rPr>
        <w:t>The highlighted</w:t>
      </w:r>
      <w:r w:rsidR="008956B9" w:rsidRPr="00306799">
        <w:rPr>
          <w:rFonts w:asciiTheme="majorHAnsi" w:hAnsiTheme="majorHAnsi"/>
        </w:rPr>
        <w:t xml:space="preserve"> </w:t>
      </w:r>
      <w:r w:rsidR="007512A8" w:rsidRPr="00306799">
        <w:rPr>
          <w:rFonts w:asciiTheme="majorHAnsi" w:hAnsiTheme="majorHAnsi"/>
        </w:rPr>
        <w:t xml:space="preserve">data </w:t>
      </w:r>
      <w:r w:rsidR="00AC0661" w:rsidRPr="00306799">
        <w:rPr>
          <w:rFonts w:asciiTheme="majorHAnsi" w:hAnsiTheme="majorHAnsi"/>
        </w:rPr>
        <w:t>show</w:t>
      </w:r>
      <w:r w:rsidR="007F720B" w:rsidRPr="00306799">
        <w:rPr>
          <w:rFonts w:asciiTheme="majorHAnsi" w:hAnsiTheme="majorHAnsi"/>
        </w:rPr>
        <w:t>s</w:t>
      </w:r>
      <w:r w:rsidR="00AC0661" w:rsidRPr="00306799">
        <w:rPr>
          <w:rFonts w:asciiTheme="majorHAnsi" w:hAnsiTheme="majorHAnsi"/>
        </w:rPr>
        <w:t xml:space="preserve"> </w:t>
      </w:r>
      <w:r w:rsidR="007F720B" w:rsidRPr="00306799">
        <w:rPr>
          <w:rFonts w:asciiTheme="majorHAnsi" w:hAnsiTheme="majorHAnsi"/>
        </w:rPr>
        <w:t xml:space="preserve">what procedures are more (Red) </w:t>
      </w:r>
      <w:r w:rsidR="003E1018" w:rsidRPr="00306799">
        <w:rPr>
          <w:rFonts w:asciiTheme="majorHAnsi" w:hAnsiTheme="majorHAnsi"/>
        </w:rPr>
        <w:t>or</w:t>
      </w:r>
      <w:r w:rsidR="007F720B" w:rsidRPr="00306799">
        <w:rPr>
          <w:rFonts w:asciiTheme="majorHAnsi" w:hAnsiTheme="majorHAnsi"/>
        </w:rPr>
        <w:t xml:space="preserve"> less (Green)</w:t>
      </w:r>
      <w:r w:rsidR="003E1018" w:rsidRPr="00306799">
        <w:rPr>
          <w:rFonts w:asciiTheme="majorHAnsi" w:hAnsiTheme="majorHAnsi"/>
        </w:rPr>
        <w:t xml:space="preserve"> subjectable </w:t>
      </w:r>
      <w:r w:rsidR="005D3DF3" w:rsidRPr="00306799">
        <w:rPr>
          <w:rFonts w:asciiTheme="majorHAnsi" w:hAnsiTheme="majorHAnsi"/>
        </w:rPr>
        <w:t xml:space="preserve">to </w:t>
      </w:r>
      <w:r w:rsidR="00645AF0" w:rsidRPr="00306799">
        <w:rPr>
          <w:rFonts w:asciiTheme="majorHAnsi" w:hAnsiTheme="majorHAnsi"/>
        </w:rPr>
        <w:t xml:space="preserve">stall production or cause damage to </w:t>
      </w:r>
      <w:r w:rsidR="00CB4E1B" w:rsidRPr="00306799">
        <w:rPr>
          <w:rFonts w:asciiTheme="majorHAnsi" w:hAnsiTheme="majorHAnsi"/>
        </w:rPr>
        <w:t>staff or as</w:t>
      </w:r>
      <w:r w:rsidR="00BA699C" w:rsidRPr="00306799">
        <w:rPr>
          <w:rFonts w:asciiTheme="majorHAnsi" w:hAnsiTheme="majorHAnsi"/>
        </w:rPr>
        <w:t xml:space="preserve">sets, </w:t>
      </w:r>
      <w:r w:rsidR="00891C4C" w:rsidRPr="00306799">
        <w:rPr>
          <w:rFonts w:asciiTheme="majorHAnsi" w:hAnsiTheme="majorHAnsi"/>
        </w:rPr>
        <w:t xml:space="preserve">the most </w:t>
      </w:r>
      <w:r w:rsidR="00271A81" w:rsidRPr="00306799">
        <w:rPr>
          <w:rFonts w:asciiTheme="majorHAnsi" w:hAnsiTheme="majorHAnsi"/>
        </w:rPr>
        <w:t xml:space="preserve">problematic </w:t>
      </w:r>
      <w:r w:rsidR="00035FB6" w:rsidRPr="00306799">
        <w:rPr>
          <w:rFonts w:asciiTheme="majorHAnsi" w:hAnsiTheme="majorHAnsi"/>
        </w:rPr>
        <w:t>potential failure mode</w:t>
      </w:r>
      <w:r w:rsidR="000805D9" w:rsidRPr="00306799">
        <w:rPr>
          <w:rFonts w:asciiTheme="majorHAnsi" w:hAnsiTheme="majorHAnsi"/>
        </w:rPr>
        <w:t xml:space="preserve"> is wrongly or</w:t>
      </w:r>
      <w:r w:rsidR="00016847" w:rsidRPr="00306799">
        <w:rPr>
          <w:rFonts w:asciiTheme="majorHAnsi" w:hAnsiTheme="majorHAnsi"/>
        </w:rPr>
        <w:t xml:space="preserve">iented brake pads </w:t>
      </w:r>
      <w:r w:rsidR="00734458" w:rsidRPr="00306799">
        <w:rPr>
          <w:rFonts w:asciiTheme="majorHAnsi" w:hAnsiTheme="majorHAnsi"/>
        </w:rPr>
        <w:t xml:space="preserve">this as it can have the most catastrophic </w:t>
      </w:r>
      <w:r w:rsidR="00BE554D" w:rsidRPr="00306799">
        <w:rPr>
          <w:rFonts w:asciiTheme="majorHAnsi" w:hAnsiTheme="majorHAnsi"/>
        </w:rPr>
        <w:t>danger to the customer</w:t>
      </w:r>
      <w:r w:rsidR="00CA5D4D" w:rsidRPr="00306799">
        <w:rPr>
          <w:rFonts w:asciiTheme="majorHAnsi" w:hAnsiTheme="majorHAnsi"/>
        </w:rPr>
        <w:t xml:space="preserve">, with </w:t>
      </w:r>
      <w:r w:rsidR="006B77F6" w:rsidRPr="00306799">
        <w:rPr>
          <w:rFonts w:asciiTheme="majorHAnsi" w:hAnsiTheme="majorHAnsi"/>
        </w:rPr>
        <w:t>nearly zero</w:t>
      </w:r>
      <w:r w:rsidR="00CA5D4D" w:rsidRPr="00306799">
        <w:rPr>
          <w:rFonts w:asciiTheme="majorHAnsi" w:hAnsiTheme="majorHAnsi"/>
        </w:rPr>
        <w:t xml:space="preserve"> </w:t>
      </w:r>
      <w:r w:rsidR="008A5A43" w:rsidRPr="00306799">
        <w:rPr>
          <w:rFonts w:asciiTheme="majorHAnsi" w:hAnsiTheme="majorHAnsi"/>
        </w:rPr>
        <w:t>braking</w:t>
      </w:r>
      <w:r w:rsidR="00CA5D4D" w:rsidRPr="00306799">
        <w:rPr>
          <w:rFonts w:asciiTheme="majorHAnsi" w:hAnsiTheme="majorHAnsi"/>
        </w:rPr>
        <w:t xml:space="preserve"> </w:t>
      </w:r>
      <w:r w:rsidR="006B77F6" w:rsidRPr="00306799">
        <w:rPr>
          <w:rFonts w:asciiTheme="majorHAnsi" w:hAnsiTheme="majorHAnsi"/>
        </w:rPr>
        <w:t xml:space="preserve">efficiency and possible damage </w:t>
      </w:r>
      <w:r w:rsidR="00E8637D" w:rsidRPr="00306799">
        <w:rPr>
          <w:rFonts w:asciiTheme="majorHAnsi" w:hAnsiTheme="majorHAnsi"/>
        </w:rPr>
        <w:t xml:space="preserve">due to accident or part </w:t>
      </w:r>
      <w:r w:rsidR="008D4E9D" w:rsidRPr="00306799">
        <w:rPr>
          <w:rFonts w:asciiTheme="majorHAnsi" w:hAnsiTheme="majorHAnsi"/>
        </w:rPr>
        <w:t>reliability</w:t>
      </w:r>
      <w:r w:rsidR="00613DA6" w:rsidRPr="00306799">
        <w:rPr>
          <w:rFonts w:asciiTheme="majorHAnsi" w:hAnsiTheme="majorHAnsi"/>
        </w:rPr>
        <w:t xml:space="preserve"> </w:t>
      </w:r>
      <w:r w:rsidR="00DD5567" w:rsidRPr="00306799">
        <w:rPr>
          <w:rFonts w:asciiTheme="majorHAnsi" w:hAnsiTheme="majorHAnsi"/>
        </w:rPr>
        <w:t xml:space="preserve">due to overheating or stress on </w:t>
      </w:r>
      <w:r w:rsidR="00B777AB" w:rsidRPr="00306799">
        <w:rPr>
          <w:rFonts w:asciiTheme="majorHAnsi" w:hAnsiTheme="majorHAnsi"/>
        </w:rPr>
        <w:t xml:space="preserve">components to </w:t>
      </w:r>
      <w:r w:rsidR="008A5A43" w:rsidRPr="00306799">
        <w:rPr>
          <w:rFonts w:asciiTheme="majorHAnsi" w:hAnsiTheme="majorHAnsi"/>
        </w:rPr>
        <w:t xml:space="preserve">stop to a halt, the </w:t>
      </w:r>
      <w:r w:rsidR="00327120" w:rsidRPr="00306799">
        <w:rPr>
          <w:rFonts w:asciiTheme="majorHAnsi" w:hAnsiTheme="majorHAnsi"/>
        </w:rPr>
        <w:t xml:space="preserve">least serious scenario </w:t>
      </w:r>
      <w:r w:rsidR="003A4667" w:rsidRPr="00306799">
        <w:rPr>
          <w:rFonts w:asciiTheme="majorHAnsi" w:hAnsiTheme="majorHAnsi"/>
        </w:rPr>
        <w:t xml:space="preserve">is </w:t>
      </w:r>
      <w:r w:rsidR="00326090" w:rsidRPr="00306799">
        <w:rPr>
          <w:rFonts w:asciiTheme="majorHAnsi" w:hAnsiTheme="majorHAnsi"/>
        </w:rPr>
        <w:t>the incorrect</w:t>
      </w:r>
      <w:r w:rsidR="003A4667" w:rsidRPr="00306799">
        <w:rPr>
          <w:rFonts w:asciiTheme="majorHAnsi" w:hAnsiTheme="majorHAnsi"/>
        </w:rPr>
        <w:t xml:space="preserve"> brake disk being supplied to a specific model</w:t>
      </w:r>
      <w:r w:rsidR="004F08CE" w:rsidRPr="00306799">
        <w:rPr>
          <w:rFonts w:asciiTheme="majorHAnsi" w:hAnsiTheme="majorHAnsi"/>
        </w:rPr>
        <w:t xml:space="preserve">, as </w:t>
      </w:r>
      <w:r w:rsidR="009E185E" w:rsidRPr="00306799">
        <w:rPr>
          <w:rFonts w:asciiTheme="majorHAnsi" w:hAnsiTheme="majorHAnsi"/>
        </w:rPr>
        <w:t xml:space="preserve">it can create delays at most in the assembly line </w:t>
      </w:r>
      <w:r w:rsidR="00E1775A" w:rsidRPr="00306799">
        <w:rPr>
          <w:rFonts w:asciiTheme="majorHAnsi" w:hAnsiTheme="majorHAnsi"/>
        </w:rPr>
        <w:t xml:space="preserve">as the part won’t be able to fit components its </w:t>
      </w:r>
      <w:r w:rsidR="00526635" w:rsidRPr="00306799">
        <w:rPr>
          <w:rFonts w:asciiTheme="majorHAnsi" w:hAnsiTheme="majorHAnsi"/>
        </w:rPr>
        <w:t xml:space="preserve">not </w:t>
      </w:r>
      <w:r w:rsidR="00E1775A" w:rsidRPr="00306799">
        <w:rPr>
          <w:rFonts w:asciiTheme="majorHAnsi" w:hAnsiTheme="majorHAnsi"/>
        </w:rPr>
        <w:t>designed fo</w:t>
      </w:r>
      <w:r w:rsidR="00526635" w:rsidRPr="00306799">
        <w:rPr>
          <w:rFonts w:asciiTheme="majorHAnsi" w:hAnsiTheme="majorHAnsi"/>
        </w:rPr>
        <w:t>r</w:t>
      </w:r>
      <w:r w:rsidR="004F08CE" w:rsidRPr="00306799">
        <w:rPr>
          <w:rFonts w:asciiTheme="majorHAnsi" w:hAnsiTheme="majorHAnsi"/>
        </w:rPr>
        <w:t>.</w:t>
      </w:r>
    </w:p>
    <w:p w14:paraId="2DEC3C82" w14:textId="4FD5E78A" w:rsidR="008F750F" w:rsidRPr="008574DC" w:rsidRDefault="009C0B16" w:rsidP="008574DC">
      <w:pPr>
        <w:spacing w:line="36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The risk priority number (RPN) is the figure engineers </w:t>
      </w:r>
      <w:r w:rsidR="00E20D70">
        <w:rPr>
          <w:rFonts w:asciiTheme="majorHAnsi" w:hAnsiTheme="majorHAnsi"/>
        </w:rPr>
        <w:t>&amp; management look at to define what areas need improved</w:t>
      </w:r>
      <w:r w:rsidR="007E10B0">
        <w:rPr>
          <w:rFonts w:asciiTheme="majorHAnsi" w:hAnsiTheme="majorHAnsi"/>
        </w:rPr>
        <w:t xml:space="preserve"> the higher the </w:t>
      </w:r>
      <w:r w:rsidR="001F22AA">
        <w:rPr>
          <w:rFonts w:asciiTheme="majorHAnsi" w:hAnsiTheme="majorHAnsi"/>
        </w:rPr>
        <w:t>number the more</w:t>
      </w:r>
      <w:r w:rsidR="00E20D70">
        <w:rPr>
          <w:rFonts w:asciiTheme="majorHAnsi" w:hAnsiTheme="majorHAnsi"/>
        </w:rPr>
        <w:t xml:space="preserve"> </w:t>
      </w:r>
      <w:r w:rsidR="004E749C">
        <w:rPr>
          <w:rFonts w:asciiTheme="majorHAnsi" w:hAnsiTheme="majorHAnsi"/>
        </w:rPr>
        <w:t>expectation of injury or damage</w:t>
      </w:r>
      <w:r w:rsidR="001F22AA">
        <w:rPr>
          <w:rFonts w:asciiTheme="majorHAnsi" w:hAnsiTheme="majorHAnsi"/>
        </w:rPr>
        <w:t xml:space="preserve"> will occur during this task</w:t>
      </w:r>
      <w:r w:rsidR="001426DB">
        <w:rPr>
          <w:rFonts w:asciiTheme="majorHAnsi" w:hAnsiTheme="majorHAnsi"/>
        </w:rPr>
        <w:t xml:space="preserve">, the RPN is calculated by giving numerical values </w:t>
      </w:r>
      <w:r w:rsidR="004E12E4">
        <w:rPr>
          <w:rFonts w:asciiTheme="majorHAnsi" w:hAnsiTheme="majorHAnsi"/>
        </w:rPr>
        <w:t xml:space="preserve">in 3 categories </w:t>
      </w:r>
      <w:r w:rsidR="00DF0CAF">
        <w:rPr>
          <w:rFonts w:asciiTheme="majorHAnsi" w:hAnsiTheme="majorHAnsi"/>
        </w:rPr>
        <w:t xml:space="preserve">multiplied together </w:t>
      </w:r>
      <w:r w:rsidR="00805835">
        <w:rPr>
          <w:rFonts w:asciiTheme="majorHAnsi" w:hAnsiTheme="majorHAnsi"/>
        </w:rPr>
        <w:t xml:space="preserve">with the greater </w:t>
      </w:r>
      <w:r w:rsidR="003332C7">
        <w:rPr>
          <w:rFonts w:asciiTheme="majorHAnsi" w:hAnsiTheme="majorHAnsi"/>
        </w:rPr>
        <w:t xml:space="preserve">number </w:t>
      </w:r>
      <w:r w:rsidR="00805835">
        <w:rPr>
          <w:rFonts w:asciiTheme="majorHAnsi" w:hAnsiTheme="majorHAnsi"/>
        </w:rPr>
        <w:t xml:space="preserve">becoming the most </w:t>
      </w:r>
      <w:r w:rsidR="00E62A3D">
        <w:rPr>
          <w:rFonts w:asciiTheme="majorHAnsi" w:hAnsiTheme="majorHAnsi"/>
        </w:rPr>
        <w:t>severe</w:t>
      </w:r>
      <w:r w:rsidR="003332C7">
        <w:rPr>
          <w:rFonts w:asciiTheme="majorHAnsi" w:hAnsiTheme="majorHAnsi"/>
        </w:rPr>
        <w:t>.</w:t>
      </w:r>
    </w:p>
    <w:tbl>
      <w:tblPr>
        <w:tblpPr w:leftFromText="180" w:rightFromText="180" w:vertAnchor="text" w:horzAnchor="margin" w:tblpY="6"/>
        <w:tblW w:w="5000" w:type="pct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266"/>
        <w:gridCol w:w="1699"/>
        <w:gridCol w:w="655"/>
        <w:gridCol w:w="1601"/>
        <w:gridCol w:w="1805"/>
      </w:tblGrid>
      <w:tr w:rsidR="008574DC" w:rsidRPr="005F015E" w14:paraId="2D393DFB" w14:textId="77777777" w:rsidTr="008574DC">
        <w:trPr>
          <w:trHeight w:val="300"/>
        </w:trPr>
        <w:tc>
          <w:tcPr>
            <w:tcW w:w="1809" w:type="pct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4EBBECC9" w14:textId="77777777" w:rsidR="008574DC" w:rsidRPr="005F015E" w:rsidRDefault="008574DC" w:rsidP="008574DC">
            <w:pPr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 xml:space="preserve">Failure Mode &amp; Effect Analysis </w:t>
            </w:r>
          </w:p>
        </w:tc>
        <w:tc>
          <w:tcPr>
            <w:tcW w:w="941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77C0C6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</w:p>
        </w:tc>
        <w:tc>
          <w:tcPr>
            <w:tcW w:w="363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2B3907" w14:textId="77777777" w:rsidR="008574DC" w:rsidRPr="005F015E" w:rsidRDefault="008574DC" w:rsidP="008574DC">
            <w:pPr>
              <w:jc w:val="center"/>
              <w:rPr>
                <w:rFonts w:eastAsia="Times New Roman"/>
                <w:sz w:val="16"/>
                <w:szCs w:val="16"/>
              </w:rPr>
            </w:pPr>
          </w:p>
        </w:tc>
        <w:tc>
          <w:tcPr>
            <w:tcW w:w="887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37BE39" w14:textId="77777777" w:rsidR="008574DC" w:rsidRPr="005F015E" w:rsidRDefault="008574DC" w:rsidP="008574DC">
            <w:pPr>
              <w:jc w:val="center"/>
              <w:rPr>
                <w:rFonts w:eastAsia="Times New Roman"/>
                <w:sz w:val="16"/>
                <w:szCs w:val="16"/>
              </w:rPr>
            </w:pPr>
          </w:p>
        </w:tc>
        <w:tc>
          <w:tcPr>
            <w:tcW w:w="1000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897423" w14:textId="77777777" w:rsidR="008574DC" w:rsidRPr="005F015E" w:rsidRDefault="008574DC" w:rsidP="008574DC">
            <w:pPr>
              <w:jc w:val="center"/>
              <w:rPr>
                <w:rFonts w:eastAsia="Times New Roman"/>
                <w:sz w:val="16"/>
                <w:szCs w:val="16"/>
              </w:rPr>
            </w:pPr>
          </w:p>
        </w:tc>
      </w:tr>
      <w:tr w:rsidR="008574DC" w:rsidRPr="005F015E" w14:paraId="57ED950C" w14:textId="77777777" w:rsidTr="008574DC">
        <w:trPr>
          <w:trHeight w:val="300"/>
        </w:trPr>
        <w:tc>
          <w:tcPr>
            <w:tcW w:w="1809" w:type="pct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080B82CE" w14:textId="77777777" w:rsidR="008574DC" w:rsidRPr="005F015E" w:rsidRDefault="008574DC" w:rsidP="008574DC">
            <w:pPr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Potential Failure Mode</w:t>
            </w:r>
          </w:p>
        </w:tc>
        <w:tc>
          <w:tcPr>
            <w:tcW w:w="941" w:type="pct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3CA5CA4A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Likelihood of Occurrence</w:t>
            </w:r>
          </w:p>
        </w:tc>
        <w:tc>
          <w:tcPr>
            <w:tcW w:w="363" w:type="pct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3F4E4E3A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Severity</w:t>
            </w:r>
          </w:p>
        </w:tc>
        <w:tc>
          <w:tcPr>
            <w:tcW w:w="887" w:type="pct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3A1BDCA4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Likelihood of Detection</w:t>
            </w:r>
          </w:p>
        </w:tc>
        <w:tc>
          <w:tcPr>
            <w:tcW w:w="1000" w:type="pct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59EC43B0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 xml:space="preserve">Risk Priority Number </w:t>
            </w:r>
            <w:r>
              <w:rPr>
                <w:rFonts w:eastAsia="Times New Roman"/>
                <w:color w:val="000000"/>
                <w:sz w:val="16"/>
                <w:szCs w:val="16"/>
              </w:rPr>
              <w:t>(</w:t>
            </w:r>
            <w:r w:rsidRPr="005F015E">
              <w:rPr>
                <w:rFonts w:eastAsia="Times New Roman"/>
                <w:color w:val="000000"/>
                <w:sz w:val="16"/>
                <w:szCs w:val="16"/>
              </w:rPr>
              <w:t>RPN)</w:t>
            </w:r>
          </w:p>
        </w:tc>
      </w:tr>
      <w:tr w:rsidR="008574DC" w:rsidRPr="005F015E" w14:paraId="7AA9A47B" w14:textId="77777777" w:rsidTr="008574DC">
        <w:trPr>
          <w:trHeight w:val="300"/>
        </w:trPr>
        <w:tc>
          <w:tcPr>
            <w:tcW w:w="1809" w:type="pct"/>
            <w:tcBorders>
              <w:top w:val="nil"/>
              <w:left w:val="nil"/>
              <w:bottom w:val="nil"/>
              <w:right w:val="nil"/>
            </w:tcBorders>
            <w:shd w:val="clear" w:color="000000" w:fill="C6A3E1"/>
            <w:noWrap/>
            <w:vAlign w:val="bottom"/>
            <w:hideMark/>
          </w:tcPr>
          <w:p w14:paraId="507BCC98" w14:textId="77777777" w:rsidR="008574DC" w:rsidRPr="005F015E" w:rsidRDefault="008574DC" w:rsidP="008574DC">
            <w:pPr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Incorrect Torque on brake calliper mounting bolts</w:t>
            </w:r>
          </w:p>
        </w:tc>
        <w:tc>
          <w:tcPr>
            <w:tcW w:w="94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64B7E3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6</w:t>
            </w:r>
          </w:p>
        </w:tc>
        <w:tc>
          <w:tcPr>
            <w:tcW w:w="363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EF630C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7</w:t>
            </w:r>
          </w:p>
        </w:tc>
        <w:tc>
          <w:tcPr>
            <w:tcW w:w="887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B78633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4</w:t>
            </w:r>
          </w:p>
        </w:tc>
        <w:tc>
          <w:tcPr>
            <w:tcW w:w="1000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A406E7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168</w:t>
            </w:r>
          </w:p>
        </w:tc>
      </w:tr>
      <w:tr w:rsidR="008574DC" w:rsidRPr="005F015E" w14:paraId="0D1BECF0" w14:textId="77777777" w:rsidTr="008574DC">
        <w:trPr>
          <w:trHeight w:val="300"/>
        </w:trPr>
        <w:tc>
          <w:tcPr>
            <w:tcW w:w="1809" w:type="pct"/>
            <w:tcBorders>
              <w:top w:val="nil"/>
              <w:left w:val="nil"/>
              <w:bottom w:val="nil"/>
              <w:right w:val="nil"/>
            </w:tcBorders>
            <w:shd w:val="clear" w:color="000000" w:fill="C6A3E1"/>
            <w:noWrap/>
            <w:vAlign w:val="bottom"/>
            <w:hideMark/>
          </w:tcPr>
          <w:p w14:paraId="5917F759" w14:textId="77777777" w:rsidR="008574DC" w:rsidRPr="005F015E" w:rsidRDefault="008574DC" w:rsidP="008574DC">
            <w:pPr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 xml:space="preserve">Wrong sized brake disk installation </w:t>
            </w:r>
          </w:p>
        </w:tc>
        <w:tc>
          <w:tcPr>
            <w:tcW w:w="941" w:type="pct"/>
            <w:tcBorders>
              <w:top w:val="nil"/>
              <w:left w:val="nil"/>
              <w:bottom w:val="nil"/>
              <w:right w:val="nil"/>
            </w:tcBorders>
            <w:shd w:val="clear" w:color="auto" w:fill="00B050"/>
            <w:noWrap/>
            <w:vAlign w:val="bottom"/>
            <w:hideMark/>
          </w:tcPr>
          <w:p w14:paraId="0778E422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3</w:t>
            </w:r>
          </w:p>
        </w:tc>
        <w:tc>
          <w:tcPr>
            <w:tcW w:w="363" w:type="pct"/>
            <w:tcBorders>
              <w:top w:val="nil"/>
              <w:left w:val="nil"/>
              <w:bottom w:val="nil"/>
              <w:right w:val="nil"/>
            </w:tcBorders>
            <w:shd w:val="clear" w:color="auto" w:fill="00B050"/>
            <w:noWrap/>
            <w:vAlign w:val="bottom"/>
            <w:hideMark/>
          </w:tcPr>
          <w:p w14:paraId="43D494D0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5</w:t>
            </w:r>
          </w:p>
        </w:tc>
        <w:tc>
          <w:tcPr>
            <w:tcW w:w="887" w:type="pct"/>
            <w:tcBorders>
              <w:top w:val="nil"/>
              <w:left w:val="nil"/>
              <w:bottom w:val="nil"/>
              <w:right w:val="nil"/>
            </w:tcBorders>
            <w:shd w:val="clear" w:color="auto" w:fill="FF0000"/>
            <w:noWrap/>
            <w:vAlign w:val="bottom"/>
            <w:hideMark/>
          </w:tcPr>
          <w:p w14:paraId="4D5DCCB3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6</w:t>
            </w:r>
          </w:p>
        </w:tc>
        <w:tc>
          <w:tcPr>
            <w:tcW w:w="1000" w:type="pct"/>
            <w:tcBorders>
              <w:top w:val="nil"/>
              <w:left w:val="nil"/>
              <w:bottom w:val="nil"/>
              <w:right w:val="nil"/>
            </w:tcBorders>
            <w:shd w:val="clear" w:color="auto" w:fill="00B050"/>
            <w:noWrap/>
            <w:vAlign w:val="bottom"/>
            <w:hideMark/>
          </w:tcPr>
          <w:p w14:paraId="2282C067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90</w:t>
            </w:r>
          </w:p>
        </w:tc>
      </w:tr>
      <w:tr w:rsidR="008574DC" w:rsidRPr="005F015E" w14:paraId="65BBD54E" w14:textId="77777777" w:rsidTr="008574DC">
        <w:trPr>
          <w:trHeight w:val="300"/>
        </w:trPr>
        <w:tc>
          <w:tcPr>
            <w:tcW w:w="1809" w:type="pct"/>
            <w:tcBorders>
              <w:top w:val="nil"/>
              <w:left w:val="nil"/>
              <w:bottom w:val="nil"/>
              <w:right w:val="nil"/>
            </w:tcBorders>
            <w:shd w:val="clear" w:color="000000" w:fill="C6A3E1"/>
            <w:noWrap/>
            <w:vAlign w:val="bottom"/>
            <w:hideMark/>
          </w:tcPr>
          <w:p w14:paraId="035D6B8A" w14:textId="77777777" w:rsidR="008574DC" w:rsidRPr="005F015E" w:rsidRDefault="008574DC" w:rsidP="008574DC">
            <w:pPr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 xml:space="preserve">Wrong orientation of brake pad friction material </w:t>
            </w:r>
          </w:p>
        </w:tc>
        <w:tc>
          <w:tcPr>
            <w:tcW w:w="94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F33106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7</w:t>
            </w:r>
          </w:p>
        </w:tc>
        <w:tc>
          <w:tcPr>
            <w:tcW w:w="363" w:type="pct"/>
            <w:tcBorders>
              <w:top w:val="nil"/>
              <w:left w:val="nil"/>
              <w:bottom w:val="nil"/>
              <w:right w:val="nil"/>
            </w:tcBorders>
            <w:shd w:val="clear" w:color="auto" w:fill="FF0000"/>
            <w:noWrap/>
            <w:vAlign w:val="bottom"/>
            <w:hideMark/>
          </w:tcPr>
          <w:p w14:paraId="59AC8D3E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9</w:t>
            </w:r>
          </w:p>
        </w:tc>
        <w:tc>
          <w:tcPr>
            <w:tcW w:w="887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B36A1A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3</w:t>
            </w:r>
          </w:p>
        </w:tc>
        <w:tc>
          <w:tcPr>
            <w:tcW w:w="1000" w:type="pct"/>
            <w:tcBorders>
              <w:top w:val="nil"/>
              <w:left w:val="nil"/>
              <w:bottom w:val="nil"/>
              <w:right w:val="nil"/>
            </w:tcBorders>
            <w:shd w:val="clear" w:color="auto" w:fill="FF0000"/>
            <w:noWrap/>
            <w:vAlign w:val="bottom"/>
            <w:hideMark/>
          </w:tcPr>
          <w:p w14:paraId="3CFA3479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189</w:t>
            </w:r>
          </w:p>
        </w:tc>
      </w:tr>
      <w:tr w:rsidR="008574DC" w:rsidRPr="005F015E" w14:paraId="49F0DDBF" w14:textId="77777777" w:rsidTr="008574DC">
        <w:trPr>
          <w:trHeight w:val="300"/>
        </w:trPr>
        <w:tc>
          <w:tcPr>
            <w:tcW w:w="1809" w:type="pct"/>
            <w:tcBorders>
              <w:top w:val="nil"/>
              <w:left w:val="nil"/>
              <w:bottom w:val="nil"/>
              <w:right w:val="nil"/>
            </w:tcBorders>
            <w:shd w:val="clear" w:color="000000" w:fill="C6A3E1"/>
            <w:noWrap/>
            <w:vAlign w:val="bottom"/>
            <w:hideMark/>
          </w:tcPr>
          <w:p w14:paraId="71F2F8E2" w14:textId="77777777" w:rsidR="008574DC" w:rsidRPr="005F015E" w:rsidRDefault="008574DC" w:rsidP="008574DC">
            <w:pPr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Not fully tightened brake line</w:t>
            </w:r>
          </w:p>
        </w:tc>
        <w:tc>
          <w:tcPr>
            <w:tcW w:w="941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42F75B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4</w:t>
            </w:r>
          </w:p>
        </w:tc>
        <w:tc>
          <w:tcPr>
            <w:tcW w:w="363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181E45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8</w:t>
            </w:r>
          </w:p>
        </w:tc>
        <w:tc>
          <w:tcPr>
            <w:tcW w:w="887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4E3075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5</w:t>
            </w:r>
          </w:p>
        </w:tc>
        <w:tc>
          <w:tcPr>
            <w:tcW w:w="1000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A5C7DA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160</w:t>
            </w:r>
          </w:p>
        </w:tc>
      </w:tr>
      <w:tr w:rsidR="008574DC" w:rsidRPr="005F015E" w14:paraId="49E10577" w14:textId="77777777" w:rsidTr="008574DC">
        <w:trPr>
          <w:trHeight w:val="300"/>
        </w:trPr>
        <w:tc>
          <w:tcPr>
            <w:tcW w:w="1809" w:type="pct"/>
            <w:tcBorders>
              <w:top w:val="nil"/>
              <w:left w:val="nil"/>
              <w:bottom w:val="nil"/>
              <w:right w:val="nil"/>
            </w:tcBorders>
            <w:shd w:val="clear" w:color="000000" w:fill="C6A3E1"/>
            <w:noWrap/>
            <w:vAlign w:val="bottom"/>
            <w:hideMark/>
          </w:tcPr>
          <w:p w14:paraId="3877C347" w14:textId="77777777" w:rsidR="008574DC" w:rsidRPr="005F015E" w:rsidRDefault="008574DC" w:rsidP="008574DC">
            <w:pPr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Incorrect amount of copper grease applied</w:t>
            </w:r>
          </w:p>
        </w:tc>
        <w:tc>
          <w:tcPr>
            <w:tcW w:w="941" w:type="pct"/>
            <w:tcBorders>
              <w:top w:val="nil"/>
              <w:left w:val="nil"/>
              <w:bottom w:val="nil"/>
              <w:right w:val="nil"/>
            </w:tcBorders>
            <w:shd w:val="clear" w:color="auto" w:fill="FF0000"/>
            <w:noWrap/>
            <w:vAlign w:val="bottom"/>
            <w:hideMark/>
          </w:tcPr>
          <w:p w14:paraId="658B3AEE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8</w:t>
            </w:r>
          </w:p>
        </w:tc>
        <w:tc>
          <w:tcPr>
            <w:tcW w:w="363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60A8E2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6</w:t>
            </w:r>
          </w:p>
        </w:tc>
        <w:tc>
          <w:tcPr>
            <w:tcW w:w="887" w:type="pct"/>
            <w:tcBorders>
              <w:top w:val="nil"/>
              <w:left w:val="nil"/>
              <w:bottom w:val="nil"/>
              <w:right w:val="nil"/>
            </w:tcBorders>
            <w:shd w:val="clear" w:color="auto" w:fill="00B050"/>
            <w:noWrap/>
            <w:vAlign w:val="bottom"/>
            <w:hideMark/>
          </w:tcPr>
          <w:p w14:paraId="7C3BB991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2</w:t>
            </w:r>
          </w:p>
        </w:tc>
        <w:tc>
          <w:tcPr>
            <w:tcW w:w="1000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4AFD38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96</w:t>
            </w:r>
          </w:p>
        </w:tc>
      </w:tr>
      <w:tr w:rsidR="008574DC" w:rsidRPr="005F015E" w14:paraId="47974654" w14:textId="77777777" w:rsidTr="008574DC">
        <w:trPr>
          <w:trHeight w:val="300"/>
        </w:trPr>
        <w:tc>
          <w:tcPr>
            <w:tcW w:w="1809" w:type="pct"/>
            <w:tcBorders>
              <w:top w:val="nil"/>
              <w:left w:val="nil"/>
              <w:bottom w:val="nil"/>
              <w:right w:val="nil"/>
            </w:tcBorders>
            <w:shd w:val="clear" w:color="000000" w:fill="C6A3E1"/>
            <w:noWrap/>
            <w:vAlign w:val="bottom"/>
            <w:hideMark/>
          </w:tcPr>
          <w:p w14:paraId="589B81F1" w14:textId="77777777" w:rsidR="008574DC" w:rsidRPr="005F015E" w:rsidRDefault="008574DC" w:rsidP="008574DC">
            <w:pPr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 xml:space="preserve">Brake fluid not filled correctly </w:t>
            </w:r>
          </w:p>
        </w:tc>
        <w:tc>
          <w:tcPr>
            <w:tcW w:w="941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D4E0FA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5</w:t>
            </w:r>
          </w:p>
        </w:tc>
        <w:tc>
          <w:tcPr>
            <w:tcW w:w="363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C7BC45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8</w:t>
            </w:r>
          </w:p>
        </w:tc>
        <w:tc>
          <w:tcPr>
            <w:tcW w:w="887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8EA105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4</w:t>
            </w:r>
          </w:p>
        </w:tc>
        <w:tc>
          <w:tcPr>
            <w:tcW w:w="1000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C4239E" w14:textId="77777777" w:rsidR="008574DC" w:rsidRPr="005F015E" w:rsidRDefault="008574DC" w:rsidP="008574DC">
            <w:pPr>
              <w:jc w:val="center"/>
              <w:rPr>
                <w:rFonts w:eastAsia="Times New Roman"/>
                <w:color w:val="000000"/>
                <w:sz w:val="16"/>
                <w:szCs w:val="16"/>
              </w:rPr>
            </w:pPr>
            <w:r w:rsidRPr="005F015E">
              <w:rPr>
                <w:rFonts w:eastAsia="Times New Roman"/>
                <w:color w:val="000000"/>
                <w:sz w:val="16"/>
                <w:szCs w:val="16"/>
              </w:rPr>
              <w:t>160</w:t>
            </w:r>
          </w:p>
        </w:tc>
      </w:tr>
    </w:tbl>
    <w:p w14:paraId="5ABF1FF5" w14:textId="2B72C16E" w:rsidR="008574DC" w:rsidRPr="008901D1" w:rsidRDefault="00BF7E08" w:rsidP="00BF7E08">
      <w:pPr>
        <w:pStyle w:val="Heading5"/>
        <w:rPr>
          <w:sz w:val="16"/>
          <w:szCs w:val="16"/>
        </w:rPr>
      </w:pPr>
      <w:r>
        <w:t xml:space="preserve">                                                                                                                                                             </w:t>
      </w:r>
      <w:r w:rsidRPr="008901D1">
        <w:rPr>
          <w:sz w:val="16"/>
          <w:szCs w:val="16"/>
        </w:rPr>
        <w:t xml:space="preserve"> (Table A)</w:t>
      </w:r>
    </w:p>
    <w:p w14:paraId="659F5857" w14:textId="4F07A686" w:rsidR="003332C7" w:rsidRDefault="003332C7" w:rsidP="003332C7"/>
    <w:p w14:paraId="738C473C" w14:textId="77777777" w:rsidR="008901D1" w:rsidRPr="003332C7" w:rsidRDefault="008901D1" w:rsidP="003332C7"/>
    <w:p w14:paraId="7180029D" w14:textId="48AD9F42" w:rsidR="0046040F" w:rsidRDefault="00694F8C" w:rsidP="00694F8C">
      <w:pPr>
        <w:pStyle w:val="Heading2"/>
      </w:pPr>
      <w:r>
        <w:lastRenderedPageBreak/>
        <w:t xml:space="preserve">2.2) </w:t>
      </w:r>
      <w:r w:rsidR="00420D41">
        <w:t>Causes, Issues &amp; Rectification</w:t>
      </w:r>
    </w:p>
    <w:p w14:paraId="71072BC2" w14:textId="717DD949" w:rsidR="00AD5B56" w:rsidRDefault="00AD5B56" w:rsidP="00866851"/>
    <w:p w14:paraId="65D6C14F" w14:textId="4EC5507E" w:rsidR="000E5F58" w:rsidRDefault="0050045F" w:rsidP="00866851">
      <w:r>
        <w:t xml:space="preserve">In this section each failure mode will be </w:t>
      </w:r>
      <w:r w:rsidR="00C02E71">
        <w:t>investigated with what can go wrong</w:t>
      </w:r>
      <w:r w:rsidR="00F22BD5">
        <w:t xml:space="preserve"> with the brake assembly department</w:t>
      </w:r>
      <w:r w:rsidR="00C02E71">
        <w:t>,</w:t>
      </w:r>
      <w:r w:rsidR="00F22BD5">
        <w:t xml:space="preserve"> the report will go on to document</w:t>
      </w:r>
      <w:r w:rsidR="00C02E71">
        <w:t xml:space="preserve"> how </w:t>
      </w:r>
      <w:r w:rsidR="00BA4829">
        <w:t>&amp; why failures</w:t>
      </w:r>
      <w:r w:rsidR="00C02E71">
        <w:t xml:space="preserve"> </w:t>
      </w:r>
      <w:r w:rsidR="00BA4829">
        <w:t xml:space="preserve">occur </w:t>
      </w:r>
      <w:r w:rsidR="00C02E71">
        <w:t>and what can be put in</w:t>
      </w:r>
      <w:r w:rsidR="00C30954">
        <w:t>to</w:t>
      </w:r>
      <w:r w:rsidR="00C02E71">
        <w:t xml:space="preserve"> place </w:t>
      </w:r>
      <w:r w:rsidR="00C30954">
        <w:t>protecting all aspects of the manufacturing proces</w:t>
      </w:r>
      <w:r w:rsidR="000E5F58">
        <w:t>s.</w:t>
      </w:r>
    </w:p>
    <w:p w14:paraId="47EF78BC" w14:textId="7083CFC5" w:rsidR="0058394D" w:rsidRDefault="00F12481" w:rsidP="00420D41">
      <w:r>
        <w:t xml:space="preserve">Incorrect </w:t>
      </w:r>
      <w:r w:rsidR="00866851">
        <w:t xml:space="preserve">torque on </w:t>
      </w:r>
      <w:r>
        <w:t>Cal</w:t>
      </w:r>
      <w:r w:rsidR="00A609BB">
        <w:t>liper</w:t>
      </w:r>
      <w:r w:rsidR="00866851">
        <w:t xml:space="preserve"> mounting</w:t>
      </w:r>
      <w:r w:rsidR="00A609BB">
        <w:t xml:space="preserve"> bolt</w:t>
      </w:r>
      <w:r w:rsidR="00866851">
        <w:t>s</w:t>
      </w:r>
      <w:r w:rsidR="00E36263">
        <w:t xml:space="preserve"> </w:t>
      </w:r>
      <w:r w:rsidR="00211F7E">
        <w:t>due to non-</w:t>
      </w:r>
      <w:r w:rsidR="00820A36">
        <w:t>calibrated torque wrench can cause d</w:t>
      </w:r>
      <w:r w:rsidR="00E162F2">
        <w:t>amage to calliper bolts</w:t>
      </w:r>
      <w:r w:rsidR="00820A36">
        <w:t xml:space="preserve"> themselves</w:t>
      </w:r>
      <w:r w:rsidR="00002936">
        <w:t xml:space="preserve"> (stripping the thread/rounding the bolts) </w:t>
      </w:r>
      <w:r w:rsidR="00FD7EE0">
        <w:t>or a loose fit</w:t>
      </w:r>
      <w:r w:rsidR="00A43C63">
        <w:t xml:space="preserve"> meaning </w:t>
      </w:r>
      <w:proofErr w:type="spellStart"/>
      <w:r w:rsidR="00A43C63">
        <w:t>o</w:t>
      </w:r>
      <w:r w:rsidR="000D4DCD">
        <w:t>the</w:t>
      </w:r>
      <w:proofErr w:type="spellEnd"/>
      <w:r w:rsidR="000D4DCD">
        <w:t xml:space="preserve"> components </w:t>
      </w:r>
      <w:r w:rsidR="009D1ACD">
        <w:t>can’t be fitted correctly</w:t>
      </w:r>
      <w:r w:rsidR="00A43C63">
        <w:t xml:space="preserve"> </w:t>
      </w:r>
      <w:r w:rsidR="00F06BDF">
        <w:t>extending time and expense</w:t>
      </w:r>
      <w:r w:rsidR="00925756">
        <w:t xml:space="preserve">. If this reaches the customer it can </w:t>
      </w:r>
      <w:r w:rsidR="000C7EB7">
        <w:t xml:space="preserve">become an </w:t>
      </w:r>
      <w:r w:rsidR="00925756">
        <w:t>i</w:t>
      </w:r>
      <w:r w:rsidR="00EA1286">
        <w:t>neff</w:t>
      </w:r>
      <w:r w:rsidR="000C7EB7">
        <w:t>ective</w:t>
      </w:r>
      <w:r w:rsidR="00EA1286">
        <w:t xml:space="preserve"> </w:t>
      </w:r>
      <w:r w:rsidR="000C7EB7">
        <w:t>part</w:t>
      </w:r>
      <w:r w:rsidR="00D95CE8">
        <w:t xml:space="preserve"> </w:t>
      </w:r>
      <w:r w:rsidR="000C7EB7">
        <w:t xml:space="preserve">bringing </w:t>
      </w:r>
      <w:r w:rsidR="009633A2">
        <w:t xml:space="preserve">uneven wear </w:t>
      </w:r>
      <w:r w:rsidR="00030C93">
        <w:t xml:space="preserve">to the brake </w:t>
      </w:r>
      <w:r w:rsidR="009633A2">
        <w:t>pad</w:t>
      </w:r>
      <w:r w:rsidR="00030C93">
        <w:t>s</w:t>
      </w:r>
      <w:r w:rsidR="009633A2">
        <w:t xml:space="preserve">, </w:t>
      </w:r>
      <w:r w:rsidR="00030C93">
        <w:t xml:space="preserve">reducing </w:t>
      </w:r>
      <w:r w:rsidR="0038343C">
        <w:t>stopping power</w:t>
      </w:r>
      <w:r w:rsidR="00030C93">
        <w:t xml:space="preserve"> or the </w:t>
      </w:r>
      <w:r w:rsidR="0038343C">
        <w:t>bolts coming loose</w:t>
      </w:r>
      <w:r w:rsidR="00030C93">
        <w:t xml:space="preserve"> possibly causing fatality or </w:t>
      </w:r>
      <w:r w:rsidR="00187057">
        <w:t>at least displeasure and respect toward the manufacturer</w:t>
      </w:r>
      <w:r w:rsidR="001D4DA8">
        <w:t>.</w:t>
      </w:r>
      <w:r w:rsidR="009E649A">
        <w:t xml:space="preserve"> </w:t>
      </w:r>
      <w:r w:rsidR="004B1F46">
        <w:t xml:space="preserve">Specific </w:t>
      </w:r>
      <w:r w:rsidR="001D4DA8">
        <w:t xml:space="preserve">already set up </w:t>
      </w:r>
      <w:r w:rsidR="004B1F46">
        <w:t xml:space="preserve">equipment </w:t>
      </w:r>
      <w:r w:rsidR="001D4DA8">
        <w:t xml:space="preserve">such as having the </w:t>
      </w:r>
      <w:r w:rsidR="009C21C3">
        <w:t>right torque setting</w:t>
      </w:r>
      <w:r w:rsidR="001D4DA8">
        <w:t xml:space="preserve"> </w:t>
      </w:r>
      <w:r w:rsidR="005B3430">
        <w:t xml:space="preserve">displayed on torque wrenches or </w:t>
      </w:r>
      <w:r w:rsidR="00CE3DE2">
        <w:t xml:space="preserve">pneumatic/electric tools </w:t>
      </w:r>
      <w:r w:rsidR="00233F0A">
        <w:t>by e</w:t>
      </w:r>
      <w:r w:rsidR="004D6D5D">
        <w:t>ach part fitted in sequence</w:t>
      </w:r>
      <w:r w:rsidR="00233F0A">
        <w:t xml:space="preserve"> of installation with </w:t>
      </w:r>
      <w:r w:rsidR="00044A1F">
        <w:t>regular t</w:t>
      </w:r>
      <w:r w:rsidR="0058394D">
        <w:t>raining</w:t>
      </w:r>
      <w:r w:rsidR="00044A1F">
        <w:t xml:space="preserve"> &amp; </w:t>
      </w:r>
      <w:r w:rsidR="0058394D">
        <w:t>checks</w:t>
      </w:r>
      <w:r w:rsidR="00044A1F">
        <w:t xml:space="preserve"> can be used to reduce the </w:t>
      </w:r>
      <w:r w:rsidR="009012A8">
        <w:t>likelihood.</w:t>
      </w:r>
      <w:r w:rsidR="00667757">
        <w:t xml:space="preserve"> </w:t>
      </w:r>
    </w:p>
    <w:p w14:paraId="0FA04995" w14:textId="27FB45A6" w:rsidR="00420D41" w:rsidRDefault="00BF345C" w:rsidP="00420D41">
      <w:r>
        <w:t>Wrong brake disk</w:t>
      </w:r>
      <w:r w:rsidR="00DC49EB">
        <w:t xml:space="preserve">s can be somewhat of a small factor </w:t>
      </w:r>
      <w:r w:rsidR="00F12176">
        <w:t xml:space="preserve">of hindrance </w:t>
      </w:r>
      <w:r w:rsidR="0028166B">
        <w:t>due to a</w:t>
      </w:r>
      <w:r w:rsidR="003E191F">
        <w:t xml:space="preserve"> wrong</w:t>
      </w:r>
      <w:r w:rsidR="00D530A8">
        <w:t xml:space="preserve"> fitment</w:t>
      </w:r>
      <w:r w:rsidR="005C27C4">
        <w:t xml:space="preserve"> </w:t>
      </w:r>
      <w:r w:rsidR="00E877E9">
        <w:t xml:space="preserve">increasing </w:t>
      </w:r>
      <w:r w:rsidR="005C27C4">
        <w:t>time</w:t>
      </w:r>
      <w:r w:rsidR="008979BA">
        <w:t xml:space="preserve"> &amp; money</w:t>
      </w:r>
      <w:r w:rsidR="00E877E9">
        <w:t xml:space="preserve"> to replace the </w:t>
      </w:r>
      <w:r w:rsidR="005C27C4">
        <w:t>damage</w:t>
      </w:r>
      <w:r w:rsidR="00E877E9">
        <w:t xml:space="preserve">d part </w:t>
      </w:r>
      <w:r w:rsidR="002F1246">
        <w:t>if forced or an</w:t>
      </w:r>
      <w:r w:rsidR="005C27C4">
        <w:t xml:space="preserve"> </w:t>
      </w:r>
      <w:r w:rsidR="002F1246">
        <w:t>ill-</w:t>
      </w:r>
      <w:r w:rsidR="005C27C4">
        <w:t>functi</w:t>
      </w:r>
      <w:r w:rsidR="002F1246">
        <w:t xml:space="preserve">oning </w:t>
      </w:r>
      <w:r w:rsidR="008979BA">
        <w:t xml:space="preserve">braking system being replaced </w:t>
      </w:r>
      <w:r w:rsidR="002B665A">
        <w:t xml:space="preserve">with new parts. If the </w:t>
      </w:r>
      <w:r w:rsidR="00141556">
        <w:t>disk is wrongly supplied</w:t>
      </w:r>
      <w:r w:rsidR="002B665A">
        <w:t xml:space="preserve"> </w:t>
      </w:r>
    </w:p>
    <w:p w14:paraId="32DDD3B3" w14:textId="486C1D37" w:rsidR="005C27C4" w:rsidRDefault="00BF2832" w:rsidP="00420D41">
      <w:r>
        <w:t xml:space="preserve">Braking efficiency </w:t>
      </w:r>
      <w:r w:rsidR="006D6C9B">
        <w:t>altered</w:t>
      </w:r>
    </w:p>
    <w:p w14:paraId="76A99B76" w14:textId="0EA365DC" w:rsidR="006D6C9B" w:rsidRDefault="00570359" w:rsidP="00420D41">
      <w:r>
        <w:t>Cost of parts (</w:t>
      </w:r>
      <w:r w:rsidR="00264C7D">
        <w:t>material</w:t>
      </w:r>
      <w:r w:rsidR="00793FF2">
        <w:t>/ manufacture</w:t>
      </w:r>
      <w:r w:rsidR="00264C7D">
        <w:t>)</w:t>
      </w:r>
    </w:p>
    <w:p w14:paraId="5B3F60F2" w14:textId="5952119F" w:rsidR="00BD4233" w:rsidRDefault="00BD4233" w:rsidP="00420D41">
      <w:r>
        <w:t>Labelled inventory</w:t>
      </w:r>
    </w:p>
    <w:p w14:paraId="3C7AE7B7" w14:textId="07B30B7C" w:rsidR="00BD4233" w:rsidRDefault="00113332" w:rsidP="00420D41">
      <w:r>
        <w:t xml:space="preserve">Different bay/storage of </w:t>
      </w:r>
      <w:r w:rsidR="005623B7">
        <w:t>disks for different models</w:t>
      </w:r>
    </w:p>
    <w:p w14:paraId="7ACC4798" w14:textId="181FBDF3" w:rsidR="005623B7" w:rsidRDefault="00F04596" w:rsidP="00420D41">
      <w:r>
        <w:t>Organised fitment sequence</w:t>
      </w:r>
    </w:p>
    <w:p w14:paraId="14C6E0E8" w14:textId="2CAEDEA7" w:rsidR="009927C3" w:rsidRDefault="009927C3" w:rsidP="00420D41"/>
    <w:p w14:paraId="4BA07340" w14:textId="78CA6B4A" w:rsidR="009927C3" w:rsidRDefault="00263486" w:rsidP="00420D41">
      <w:r>
        <w:t xml:space="preserve">Wrong pad orientation </w:t>
      </w:r>
    </w:p>
    <w:p w14:paraId="0883006E" w14:textId="18ED132D" w:rsidR="000E3D68" w:rsidRDefault="00DE1D74" w:rsidP="00420D41">
      <w:r>
        <w:t>Little to no stopping ability (accident</w:t>
      </w:r>
      <w:r w:rsidR="00C61297">
        <w:t>/increased wear)</w:t>
      </w:r>
    </w:p>
    <w:p w14:paraId="5A056509" w14:textId="595B55E7" w:rsidR="00C61297" w:rsidRDefault="00085CA2" w:rsidP="00420D41">
      <w:r>
        <w:t>Time/cost if fault is detected</w:t>
      </w:r>
    </w:p>
    <w:p w14:paraId="1FFB6785" w14:textId="1A5A211E" w:rsidR="00085CA2" w:rsidRDefault="008A1FDC" w:rsidP="00420D41">
      <w:r>
        <w:t>Reliability/respect of the manufacturer</w:t>
      </w:r>
    </w:p>
    <w:p w14:paraId="0EB5311A" w14:textId="7FDCDDB2" w:rsidR="003403A2" w:rsidRDefault="009E1F2C" w:rsidP="00420D41">
      <w:r>
        <w:t>Part design- 1 way fitment</w:t>
      </w:r>
    </w:p>
    <w:p w14:paraId="5731E202" w14:textId="64FB3FA4" w:rsidR="009E1F2C" w:rsidRDefault="00D4352F" w:rsidP="00420D41">
      <w:r>
        <w:t>Checks before moving on</w:t>
      </w:r>
    </w:p>
    <w:p w14:paraId="15C575F6" w14:textId="3FA3B770" w:rsidR="00D4352F" w:rsidRDefault="0078016C" w:rsidP="00420D41">
      <w:r>
        <w:t>Step by step build</w:t>
      </w:r>
    </w:p>
    <w:p w14:paraId="06C11896" w14:textId="38D8DE40" w:rsidR="0078016C" w:rsidRDefault="0078016C" w:rsidP="00420D41"/>
    <w:p w14:paraId="72D31A15" w14:textId="6B93870C" w:rsidR="0078016C" w:rsidRDefault="008C0FA0" w:rsidP="00420D41">
      <w:r>
        <w:t xml:space="preserve">Not </w:t>
      </w:r>
      <w:r w:rsidR="0027013D">
        <w:t>tightened brake line</w:t>
      </w:r>
    </w:p>
    <w:p w14:paraId="759FC5F6" w14:textId="2580BEC3" w:rsidR="004157A4" w:rsidRDefault="004157A4" w:rsidP="00420D41">
      <w:r>
        <w:t>Injury (loss of brake pressure)</w:t>
      </w:r>
    </w:p>
    <w:p w14:paraId="5723044C" w14:textId="03FFA72D" w:rsidR="004157A4" w:rsidRDefault="00087F14" w:rsidP="00420D41">
      <w:r>
        <w:t>Fluid leak (time/money)</w:t>
      </w:r>
    </w:p>
    <w:p w14:paraId="01BD28D1" w14:textId="288DF8E1" w:rsidR="00087F14" w:rsidRDefault="00D17D9A" w:rsidP="00420D41">
      <w:r>
        <w:t xml:space="preserve">Reliability/respect </w:t>
      </w:r>
      <w:r w:rsidR="00486F90">
        <w:t>of manufacturer</w:t>
      </w:r>
    </w:p>
    <w:p w14:paraId="69919784" w14:textId="7E675E20" w:rsidR="00486F90" w:rsidRDefault="00285C1A" w:rsidP="00420D41">
      <w:r>
        <w:t>Specific tool/locking mechanism</w:t>
      </w:r>
    </w:p>
    <w:p w14:paraId="5E92ECCE" w14:textId="1BB375F0" w:rsidR="00285C1A" w:rsidRDefault="004E12E4" w:rsidP="00420D41">
      <w:r>
        <w:lastRenderedPageBreak/>
        <w:t>Check’s</w:t>
      </w:r>
      <w:r w:rsidR="005D00FC">
        <w:t xml:space="preserve"> operation/fitting</w:t>
      </w:r>
    </w:p>
    <w:p w14:paraId="098FF841" w14:textId="1C81A3DC" w:rsidR="005D00FC" w:rsidRDefault="00E569CA" w:rsidP="00420D41">
      <w:r>
        <w:t>Organised process</w:t>
      </w:r>
    </w:p>
    <w:p w14:paraId="3477EFA9" w14:textId="7831FDD5" w:rsidR="00E569CA" w:rsidRDefault="00E569CA" w:rsidP="00420D41"/>
    <w:p w14:paraId="30E3D39C" w14:textId="2BE19E56" w:rsidR="00E569CA" w:rsidRDefault="008E061A" w:rsidP="00420D41">
      <w:r>
        <w:t>Incorrectly applied copper grease</w:t>
      </w:r>
    </w:p>
    <w:p w14:paraId="09840EB4" w14:textId="728F1B15" w:rsidR="008E061A" w:rsidRDefault="003F7B37" w:rsidP="00420D41">
      <w:r>
        <w:t>Overheating/seized components</w:t>
      </w:r>
      <w:r w:rsidR="003E0073">
        <w:t xml:space="preserve"> </w:t>
      </w:r>
    </w:p>
    <w:p w14:paraId="0FBA3068" w14:textId="5705BFA7" w:rsidR="00A72552" w:rsidRDefault="003E0073" w:rsidP="00420D41">
      <w:r>
        <w:t xml:space="preserve">Contaminated components </w:t>
      </w:r>
    </w:p>
    <w:p w14:paraId="12964AEE" w14:textId="0A64818C" w:rsidR="00A72552" w:rsidRDefault="00A72552" w:rsidP="00420D41">
      <w:r>
        <w:t>Waste money</w:t>
      </w:r>
    </w:p>
    <w:p w14:paraId="4CCA9A18" w14:textId="59CF4393" w:rsidR="00A72552" w:rsidRDefault="00216DB6" w:rsidP="00420D41">
      <w:r>
        <w:t>Training/chec</w:t>
      </w:r>
      <w:r w:rsidR="001C10CB">
        <w:t>ks</w:t>
      </w:r>
      <w:r w:rsidR="009759D7">
        <w:t xml:space="preserve"> (camera recognition)</w:t>
      </w:r>
    </w:p>
    <w:p w14:paraId="7CC2663E" w14:textId="7F604307" w:rsidR="001C10CB" w:rsidRDefault="009759D7" w:rsidP="00420D41">
      <w:r>
        <w:t>Robots spray on components</w:t>
      </w:r>
    </w:p>
    <w:p w14:paraId="2AF86193" w14:textId="48338C0B" w:rsidR="009759D7" w:rsidRDefault="00A72BC6" w:rsidP="00420D41">
      <w:r>
        <w:t>Already applied to parts</w:t>
      </w:r>
    </w:p>
    <w:p w14:paraId="7C906F77" w14:textId="4C111088" w:rsidR="00A72BC6" w:rsidRDefault="00A72BC6" w:rsidP="00420D41"/>
    <w:p w14:paraId="04FB88C9" w14:textId="317015F0" w:rsidR="00D63E21" w:rsidRDefault="00D63E21" w:rsidP="00420D41">
      <w:r>
        <w:t>Incorrect brake fluid filling</w:t>
      </w:r>
    </w:p>
    <w:p w14:paraId="34066810" w14:textId="55EC3463" w:rsidR="00D63E21" w:rsidRDefault="00282CFD" w:rsidP="00420D41">
      <w:r>
        <w:t>Lack of brake pressure</w:t>
      </w:r>
    </w:p>
    <w:p w14:paraId="61A2A316" w14:textId="1B014A01" w:rsidR="00282CFD" w:rsidRDefault="00483777" w:rsidP="00420D41">
      <w:r>
        <w:t>Too much pressure causing leaks/ damage</w:t>
      </w:r>
    </w:p>
    <w:p w14:paraId="1B80C967" w14:textId="1F21C59F" w:rsidR="00483777" w:rsidRDefault="00483777" w:rsidP="00420D41">
      <w:r>
        <w:t>Injury</w:t>
      </w:r>
      <w:r w:rsidR="00C97EA1">
        <w:t>/damage due to chemicals</w:t>
      </w:r>
    </w:p>
    <w:p w14:paraId="6DA72965" w14:textId="5D73342B" w:rsidR="00C97EA1" w:rsidRDefault="00154653" w:rsidP="00420D41">
      <w:r>
        <w:t>Training/ checks (operation)</w:t>
      </w:r>
    </w:p>
    <w:p w14:paraId="27A53442" w14:textId="62EB879C" w:rsidR="00154653" w:rsidRDefault="00103C50" w:rsidP="00420D41">
      <w:r>
        <w:t xml:space="preserve">Exact amount given </w:t>
      </w:r>
    </w:p>
    <w:p w14:paraId="00BE68F5" w14:textId="4BD541EE" w:rsidR="00103C50" w:rsidRDefault="00E1329A" w:rsidP="00420D41">
      <w:r>
        <w:t>Specific tools/machines</w:t>
      </w:r>
    </w:p>
    <w:p w14:paraId="4F4F2FC3" w14:textId="77777777" w:rsidR="00E1329A" w:rsidRPr="00420D41" w:rsidRDefault="00E1329A" w:rsidP="00420D41"/>
    <w:p w14:paraId="476C5F0D" w14:textId="00901356" w:rsidR="00671133" w:rsidRDefault="0033766D">
      <w:pPr>
        <w:spacing w:line="360" w:lineRule="auto"/>
      </w:pPr>
      <w:r>
        <w:t xml:space="preserve">600 </w:t>
      </w:r>
    </w:p>
    <w:p w14:paraId="238749F2" w14:textId="426EC381" w:rsidR="00671133" w:rsidRDefault="00C44A53">
      <w:pPr>
        <w:pStyle w:val="ListParagraph"/>
        <w:numPr>
          <w:ilvl w:val="0"/>
          <w:numId w:val="2"/>
        </w:numPr>
        <w:spacing w:line="360" w:lineRule="auto"/>
      </w:pPr>
      <w:r>
        <w:t xml:space="preserve"> </w:t>
      </w:r>
      <w:r w:rsidR="0033766D">
        <w:t>Post-Mitigation FME</w:t>
      </w:r>
    </w:p>
    <w:p w14:paraId="182C82B0" w14:textId="42BFD9D2" w:rsidR="00671133" w:rsidRDefault="0033766D">
      <w:pPr>
        <w:spacing w:line="360" w:lineRule="auto"/>
      </w:pPr>
      <w:r>
        <w:t>500</w:t>
      </w:r>
    </w:p>
    <w:p w14:paraId="55141A8A" w14:textId="1F20C712" w:rsidR="00CB7C0A" w:rsidRDefault="00C44A53" w:rsidP="00003860">
      <w:pPr>
        <w:pStyle w:val="ListParagraph"/>
        <w:numPr>
          <w:ilvl w:val="0"/>
          <w:numId w:val="2"/>
        </w:numPr>
        <w:spacing w:line="360" w:lineRule="auto"/>
      </w:pPr>
      <w:r>
        <w:t xml:space="preserve"> </w:t>
      </w:r>
      <w:r w:rsidR="00003860">
        <w:t xml:space="preserve">Other Forms </w:t>
      </w:r>
      <w:r w:rsidR="00F468CF">
        <w:t>of</w:t>
      </w:r>
      <w:r w:rsidR="00003860">
        <w:t xml:space="preserve"> Risk Ass</w:t>
      </w:r>
      <w:r>
        <w:t>essment &amp; How It Affects the Industry</w:t>
      </w:r>
    </w:p>
    <w:p w14:paraId="5700311D" w14:textId="38E82F6E" w:rsidR="00D04F6F" w:rsidRDefault="00D04F6F" w:rsidP="00D04F6F">
      <w:pPr>
        <w:spacing w:line="360" w:lineRule="auto"/>
      </w:pPr>
      <w:r>
        <w:t>Product/component testing</w:t>
      </w:r>
      <w:r w:rsidR="00901292">
        <w:t xml:space="preserve"> &amp; development</w:t>
      </w:r>
      <w:r>
        <w:t xml:space="preserve"> (all </w:t>
      </w:r>
      <w:r w:rsidR="000E7011">
        <w:t>design/production aspects)</w:t>
      </w:r>
    </w:p>
    <w:p w14:paraId="4781AF11" w14:textId="697B6748" w:rsidR="00D04F6F" w:rsidRDefault="000E7011" w:rsidP="00D04F6F">
      <w:pPr>
        <w:spacing w:line="360" w:lineRule="auto"/>
      </w:pPr>
      <w:r>
        <w:t>R</w:t>
      </w:r>
      <w:r w:rsidR="00D04F6F">
        <w:t>ecalls</w:t>
      </w:r>
    </w:p>
    <w:p w14:paraId="7AB6C89E" w14:textId="3E705133" w:rsidR="000E7011" w:rsidRDefault="000E7011" w:rsidP="00D04F6F">
      <w:pPr>
        <w:spacing w:line="360" w:lineRule="auto"/>
      </w:pPr>
      <w:r>
        <w:t>Failure investigation</w:t>
      </w:r>
    </w:p>
    <w:p w14:paraId="75E7DAE1" w14:textId="079CFA16" w:rsidR="00901292" w:rsidRDefault="00502E26" w:rsidP="00D04F6F">
      <w:pPr>
        <w:spacing w:line="360" w:lineRule="auto"/>
      </w:pPr>
      <w:r>
        <w:t>Legislation</w:t>
      </w:r>
      <w:r w:rsidR="00ED2A71">
        <w:t xml:space="preserve"> (health &amp; safety/ design &amp; materials)</w:t>
      </w:r>
      <w:r>
        <w:t xml:space="preserve"> </w:t>
      </w:r>
    </w:p>
    <w:p w14:paraId="3C4548DD" w14:textId="6D1D1FC6" w:rsidR="00D71240" w:rsidRDefault="00D71240" w:rsidP="00D71240">
      <w:pPr>
        <w:spacing w:line="360" w:lineRule="auto"/>
      </w:pPr>
      <w:r>
        <w:t>750</w:t>
      </w:r>
    </w:p>
    <w:p w14:paraId="7E9E4F22" w14:textId="77777777" w:rsidR="00671133" w:rsidRDefault="0033766D">
      <w:pPr>
        <w:pStyle w:val="ListParagraph"/>
        <w:numPr>
          <w:ilvl w:val="0"/>
          <w:numId w:val="2"/>
        </w:numPr>
        <w:spacing w:line="360" w:lineRule="auto"/>
      </w:pPr>
      <w:r>
        <w:t>Conclusion</w:t>
      </w:r>
    </w:p>
    <w:p w14:paraId="1A4ECA35" w14:textId="77777777" w:rsidR="00671133" w:rsidRDefault="0033766D">
      <w:pPr>
        <w:spacing w:line="360" w:lineRule="auto"/>
      </w:pPr>
      <w:r>
        <w:lastRenderedPageBreak/>
        <w:t>500</w:t>
      </w:r>
    </w:p>
    <w:p w14:paraId="5BB01AA9" w14:textId="77777777" w:rsidR="00671133" w:rsidRDefault="0033766D">
      <w:pPr>
        <w:pStyle w:val="ListParagraph"/>
        <w:numPr>
          <w:ilvl w:val="0"/>
          <w:numId w:val="2"/>
        </w:numPr>
        <w:spacing w:line="360" w:lineRule="auto"/>
      </w:pPr>
      <w:r>
        <w:t>References</w:t>
      </w:r>
    </w:p>
    <w:p w14:paraId="0DFBA335" w14:textId="77777777" w:rsidR="00671133" w:rsidRDefault="00671133">
      <w:pPr>
        <w:spacing w:line="360" w:lineRule="auto"/>
      </w:pPr>
    </w:p>
    <w:sectPr w:rsidR="00671133">
      <w:pgSz w:w="11906" w:h="16838"/>
      <w:pgMar w:top="1440" w:right="1440" w:bottom="1440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75197A3" w14:textId="77777777" w:rsidR="005F7DD0" w:rsidRDefault="005F7DD0">
      <w:pPr>
        <w:spacing w:after="0" w:line="240" w:lineRule="auto"/>
      </w:pPr>
      <w:r>
        <w:separator/>
      </w:r>
    </w:p>
  </w:endnote>
  <w:endnote w:type="continuationSeparator" w:id="0">
    <w:p w14:paraId="646F079A" w14:textId="77777777" w:rsidR="005F7DD0" w:rsidRDefault="005F7D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B8701B1" w14:textId="77777777" w:rsidR="005F7DD0" w:rsidRDefault="005F7DD0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2A28CB22" w14:textId="77777777" w:rsidR="005F7DD0" w:rsidRDefault="005F7DD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8D41F9"/>
    <w:multiLevelType w:val="multilevel"/>
    <w:tmpl w:val="5F56D7B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32D7267A"/>
    <w:multiLevelType w:val="multilevel"/>
    <w:tmpl w:val="852A2D84"/>
    <w:lvl w:ilvl="0">
      <w:start w:val="1"/>
      <w:numFmt w:val="decimal"/>
      <w:lvlText w:val="%1.0)"/>
      <w:lvlJc w:val="left"/>
      <w:pPr>
        <w:ind w:left="360" w:hanging="360"/>
      </w:pPr>
    </w:lvl>
    <w:lvl w:ilvl="1">
      <w:start w:val="1"/>
      <w:numFmt w:val="decimal"/>
      <w:lvlText w:val="%1.%2)"/>
      <w:lvlJc w:val="left"/>
      <w:pPr>
        <w:ind w:left="1080" w:hanging="360"/>
      </w:pPr>
    </w:lvl>
    <w:lvl w:ilvl="2">
      <w:start w:val="1"/>
      <w:numFmt w:val="decimal"/>
      <w:lvlText w:val="%1.%2.%3."/>
      <w:lvlJc w:val="left"/>
      <w:pPr>
        <w:ind w:left="2160" w:hanging="720"/>
      </w:pPr>
    </w:lvl>
    <w:lvl w:ilvl="3">
      <w:start w:val="1"/>
      <w:numFmt w:val="decimal"/>
      <w:lvlText w:val="%1.%2.%3.%4."/>
      <w:lvlJc w:val="left"/>
      <w:pPr>
        <w:ind w:left="2880" w:hanging="720"/>
      </w:pPr>
    </w:lvl>
    <w:lvl w:ilvl="4">
      <w:start w:val="1"/>
      <w:numFmt w:val="decimal"/>
      <w:lvlText w:val="%1.%2.%3.%4.%5."/>
      <w:lvlJc w:val="left"/>
      <w:pPr>
        <w:ind w:left="3960" w:hanging="1080"/>
      </w:pPr>
    </w:lvl>
    <w:lvl w:ilvl="5">
      <w:start w:val="1"/>
      <w:numFmt w:val="decimal"/>
      <w:lvlText w:val="%1.%2.%3.%4.%5.%6."/>
      <w:lvlJc w:val="left"/>
      <w:pPr>
        <w:ind w:left="4680" w:hanging="1080"/>
      </w:pPr>
    </w:lvl>
    <w:lvl w:ilvl="6">
      <w:start w:val="1"/>
      <w:numFmt w:val="decimal"/>
      <w:lvlText w:val="%1.%2.%3.%4.%5.%6.%7."/>
      <w:lvlJc w:val="left"/>
      <w:pPr>
        <w:ind w:left="5760" w:hanging="1440"/>
      </w:pPr>
    </w:lvl>
    <w:lvl w:ilvl="7">
      <w:start w:val="1"/>
      <w:numFmt w:val="decimal"/>
      <w:lvlText w:val="%1.%2.%3.%4.%5.%6.%7.%8."/>
      <w:lvlJc w:val="left"/>
      <w:pPr>
        <w:ind w:left="6480" w:hanging="1440"/>
      </w:pPr>
    </w:lvl>
    <w:lvl w:ilvl="8">
      <w:start w:val="1"/>
      <w:numFmt w:val="decimal"/>
      <w:lvlText w:val="%1.%2.%3.%4.%5.%6.%7.%8.%9."/>
      <w:lvlJc w:val="left"/>
      <w:pPr>
        <w:ind w:left="7560" w:hanging="1800"/>
      </w:pPr>
    </w:lvl>
  </w:abstractNum>
  <w:abstractNum w:abstractNumId="2" w15:restartNumberingAfterBreak="0">
    <w:nsid w:val="402921A3"/>
    <w:multiLevelType w:val="multilevel"/>
    <w:tmpl w:val="59D0F962"/>
    <w:lvl w:ilvl="0">
      <w:start w:val="1"/>
      <w:numFmt w:val="decimal"/>
      <w:lvlText w:val="%1.0)"/>
      <w:lvlJc w:val="left"/>
      <w:pPr>
        <w:ind w:left="360" w:hanging="360"/>
      </w:pPr>
    </w:lvl>
    <w:lvl w:ilvl="1">
      <w:start w:val="1"/>
      <w:numFmt w:val="decimal"/>
      <w:lvlText w:val="%1.%2)"/>
      <w:lvlJc w:val="left"/>
      <w:pPr>
        <w:ind w:left="1080" w:hanging="360"/>
      </w:pPr>
    </w:lvl>
    <w:lvl w:ilvl="2">
      <w:start w:val="1"/>
      <w:numFmt w:val="decimal"/>
      <w:lvlText w:val="%1.%2.%3."/>
      <w:lvlJc w:val="left"/>
      <w:pPr>
        <w:ind w:left="2160" w:hanging="720"/>
      </w:pPr>
    </w:lvl>
    <w:lvl w:ilvl="3">
      <w:start w:val="1"/>
      <w:numFmt w:val="decimal"/>
      <w:lvlText w:val="%1.%2.%3.%4."/>
      <w:lvlJc w:val="left"/>
      <w:pPr>
        <w:ind w:left="2880" w:hanging="720"/>
      </w:pPr>
    </w:lvl>
    <w:lvl w:ilvl="4">
      <w:start w:val="1"/>
      <w:numFmt w:val="decimal"/>
      <w:lvlText w:val="%1.%2.%3.%4.%5."/>
      <w:lvlJc w:val="left"/>
      <w:pPr>
        <w:ind w:left="3960" w:hanging="1080"/>
      </w:pPr>
    </w:lvl>
    <w:lvl w:ilvl="5">
      <w:start w:val="1"/>
      <w:numFmt w:val="decimal"/>
      <w:lvlText w:val="%1.%2.%3.%4.%5.%6."/>
      <w:lvlJc w:val="left"/>
      <w:pPr>
        <w:ind w:left="4680" w:hanging="1080"/>
      </w:pPr>
    </w:lvl>
    <w:lvl w:ilvl="6">
      <w:start w:val="1"/>
      <w:numFmt w:val="decimal"/>
      <w:lvlText w:val="%1.%2.%3.%4.%5.%6.%7."/>
      <w:lvlJc w:val="left"/>
      <w:pPr>
        <w:ind w:left="5760" w:hanging="1440"/>
      </w:pPr>
    </w:lvl>
    <w:lvl w:ilvl="7">
      <w:start w:val="1"/>
      <w:numFmt w:val="decimal"/>
      <w:lvlText w:val="%1.%2.%3.%4.%5.%6.%7.%8."/>
      <w:lvlJc w:val="left"/>
      <w:pPr>
        <w:ind w:left="6480" w:hanging="1440"/>
      </w:pPr>
    </w:lvl>
    <w:lvl w:ilvl="8">
      <w:start w:val="1"/>
      <w:numFmt w:val="decimal"/>
      <w:lvlText w:val="%1.%2.%3.%4.%5.%6.%7.%8.%9."/>
      <w:lvlJc w:val="left"/>
      <w:pPr>
        <w:ind w:left="7560" w:hanging="1800"/>
      </w:pPr>
    </w:lvl>
  </w:abstractNum>
  <w:abstractNum w:abstractNumId="3" w15:restartNumberingAfterBreak="0">
    <w:nsid w:val="44122BBD"/>
    <w:multiLevelType w:val="multilevel"/>
    <w:tmpl w:val="FFFFFFFF"/>
    <w:lvl w:ilvl="0">
      <w:start w:val="1"/>
      <w:numFmt w:val="decimal"/>
      <w:lvlText w:val="%1.0)"/>
      <w:lvlJc w:val="left"/>
      <w:pPr>
        <w:ind w:left="571" w:hanging="571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1291" w:hanging="571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7560" w:hanging="1800"/>
      </w:pPr>
      <w:rPr>
        <w:rFonts w:hint="default"/>
      </w:rPr>
    </w:lvl>
  </w:abstractNum>
  <w:abstractNum w:abstractNumId="4" w15:restartNumberingAfterBreak="0">
    <w:nsid w:val="5DD44D78"/>
    <w:multiLevelType w:val="multilevel"/>
    <w:tmpl w:val="FFFFFFFF"/>
    <w:lvl w:ilvl="0">
      <w:start w:val="1"/>
      <w:numFmt w:val="decimal"/>
      <w:lvlText w:val="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7560" w:hanging="1800"/>
      </w:pPr>
      <w:rPr>
        <w:rFonts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8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71133"/>
    <w:rsid w:val="00002936"/>
    <w:rsid w:val="00003860"/>
    <w:rsid w:val="0000626C"/>
    <w:rsid w:val="00010AB3"/>
    <w:rsid w:val="00016847"/>
    <w:rsid w:val="00030C93"/>
    <w:rsid w:val="00035FB6"/>
    <w:rsid w:val="00044A1F"/>
    <w:rsid w:val="00074A38"/>
    <w:rsid w:val="000805D9"/>
    <w:rsid w:val="00085CA2"/>
    <w:rsid w:val="00087F14"/>
    <w:rsid w:val="000922DE"/>
    <w:rsid w:val="000A035E"/>
    <w:rsid w:val="000C0B7B"/>
    <w:rsid w:val="000C7EB7"/>
    <w:rsid w:val="000D4DCD"/>
    <w:rsid w:val="000E3D68"/>
    <w:rsid w:val="000E5F58"/>
    <w:rsid w:val="000E7011"/>
    <w:rsid w:val="00103C50"/>
    <w:rsid w:val="00113332"/>
    <w:rsid w:val="001244FD"/>
    <w:rsid w:val="00141556"/>
    <w:rsid w:val="001426DB"/>
    <w:rsid w:val="00145A62"/>
    <w:rsid w:val="00154653"/>
    <w:rsid w:val="00187057"/>
    <w:rsid w:val="001C10CB"/>
    <w:rsid w:val="001C4501"/>
    <w:rsid w:val="001D4DA8"/>
    <w:rsid w:val="001F22AA"/>
    <w:rsid w:val="00211F7E"/>
    <w:rsid w:val="00216DB6"/>
    <w:rsid w:val="00233F0A"/>
    <w:rsid w:val="0023725B"/>
    <w:rsid w:val="0024578E"/>
    <w:rsid w:val="00263486"/>
    <w:rsid w:val="00264C7D"/>
    <w:rsid w:val="0027013D"/>
    <w:rsid w:val="002702E7"/>
    <w:rsid w:val="00271A81"/>
    <w:rsid w:val="0028166B"/>
    <w:rsid w:val="00282CFD"/>
    <w:rsid w:val="00285C1A"/>
    <w:rsid w:val="00294350"/>
    <w:rsid w:val="002B665A"/>
    <w:rsid w:val="002D3863"/>
    <w:rsid w:val="002F1246"/>
    <w:rsid w:val="00303093"/>
    <w:rsid w:val="00306799"/>
    <w:rsid w:val="00326090"/>
    <w:rsid w:val="00327120"/>
    <w:rsid w:val="00333088"/>
    <w:rsid w:val="003332C7"/>
    <w:rsid w:val="0033766D"/>
    <w:rsid w:val="003403A2"/>
    <w:rsid w:val="00352AEA"/>
    <w:rsid w:val="0036707C"/>
    <w:rsid w:val="00381DC2"/>
    <w:rsid w:val="0038343C"/>
    <w:rsid w:val="003928FB"/>
    <w:rsid w:val="00393AA6"/>
    <w:rsid w:val="003A4667"/>
    <w:rsid w:val="003E0073"/>
    <w:rsid w:val="003E1018"/>
    <w:rsid w:val="003E191F"/>
    <w:rsid w:val="003F7B37"/>
    <w:rsid w:val="004157A4"/>
    <w:rsid w:val="00420D41"/>
    <w:rsid w:val="00445043"/>
    <w:rsid w:val="0045124D"/>
    <w:rsid w:val="0046040F"/>
    <w:rsid w:val="00483777"/>
    <w:rsid w:val="00486F90"/>
    <w:rsid w:val="004B1F46"/>
    <w:rsid w:val="004B6DB6"/>
    <w:rsid w:val="004C4348"/>
    <w:rsid w:val="004C4C66"/>
    <w:rsid w:val="004D6D5D"/>
    <w:rsid w:val="004E0373"/>
    <w:rsid w:val="004E12E4"/>
    <w:rsid w:val="004E749C"/>
    <w:rsid w:val="004F08CE"/>
    <w:rsid w:val="0050045F"/>
    <w:rsid w:val="00502E26"/>
    <w:rsid w:val="00526635"/>
    <w:rsid w:val="00561EBE"/>
    <w:rsid w:val="005623B7"/>
    <w:rsid w:val="00570359"/>
    <w:rsid w:val="00576B8A"/>
    <w:rsid w:val="0058394D"/>
    <w:rsid w:val="00585402"/>
    <w:rsid w:val="005A4C99"/>
    <w:rsid w:val="005B3430"/>
    <w:rsid w:val="005B664E"/>
    <w:rsid w:val="005C27C4"/>
    <w:rsid w:val="005D00FC"/>
    <w:rsid w:val="005D3DF3"/>
    <w:rsid w:val="005E5590"/>
    <w:rsid w:val="005F015E"/>
    <w:rsid w:val="005F7DD0"/>
    <w:rsid w:val="00613DA6"/>
    <w:rsid w:val="00614456"/>
    <w:rsid w:val="0062480F"/>
    <w:rsid w:val="00631C40"/>
    <w:rsid w:val="00645AF0"/>
    <w:rsid w:val="0065327F"/>
    <w:rsid w:val="00667757"/>
    <w:rsid w:val="00671133"/>
    <w:rsid w:val="00694F8C"/>
    <w:rsid w:val="006B77F6"/>
    <w:rsid w:val="006D6C9B"/>
    <w:rsid w:val="00713E01"/>
    <w:rsid w:val="00734458"/>
    <w:rsid w:val="007512A8"/>
    <w:rsid w:val="0078016C"/>
    <w:rsid w:val="00782110"/>
    <w:rsid w:val="00785B43"/>
    <w:rsid w:val="00793FF2"/>
    <w:rsid w:val="007A23CC"/>
    <w:rsid w:val="007A54CA"/>
    <w:rsid w:val="007D7700"/>
    <w:rsid w:val="007E10B0"/>
    <w:rsid w:val="007F720B"/>
    <w:rsid w:val="00805835"/>
    <w:rsid w:val="00820A36"/>
    <w:rsid w:val="008221EA"/>
    <w:rsid w:val="008574DC"/>
    <w:rsid w:val="00862476"/>
    <w:rsid w:val="00866851"/>
    <w:rsid w:val="008901D1"/>
    <w:rsid w:val="00891C4C"/>
    <w:rsid w:val="008956B9"/>
    <w:rsid w:val="008979BA"/>
    <w:rsid w:val="008A1FDC"/>
    <w:rsid w:val="008A3E94"/>
    <w:rsid w:val="008A5A43"/>
    <w:rsid w:val="008A6791"/>
    <w:rsid w:val="008C0FA0"/>
    <w:rsid w:val="008D2CDC"/>
    <w:rsid w:val="008D4E9D"/>
    <w:rsid w:val="008E061A"/>
    <w:rsid w:val="008F63A9"/>
    <w:rsid w:val="008F750F"/>
    <w:rsid w:val="00901292"/>
    <w:rsid w:val="009012A8"/>
    <w:rsid w:val="00925756"/>
    <w:rsid w:val="00944E5D"/>
    <w:rsid w:val="009633A2"/>
    <w:rsid w:val="009734B6"/>
    <w:rsid w:val="009759D7"/>
    <w:rsid w:val="00981AD3"/>
    <w:rsid w:val="009927C3"/>
    <w:rsid w:val="009C0B16"/>
    <w:rsid w:val="009C21C3"/>
    <w:rsid w:val="009D1ACD"/>
    <w:rsid w:val="009E185E"/>
    <w:rsid w:val="009E1F2C"/>
    <w:rsid w:val="009E3467"/>
    <w:rsid w:val="009E649A"/>
    <w:rsid w:val="009F0B8C"/>
    <w:rsid w:val="009F0DE3"/>
    <w:rsid w:val="009F4369"/>
    <w:rsid w:val="00A43C63"/>
    <w:rsid w:val="00A609BB"/>
    <w:rsid w:val="00A72552"/>
    <w:rsid w:val="00A72BC6"/>
    <w:rsid w:val="00A74918"/>
    <w:rsid w:val="00A80E83"/>
    <w:rsid w:val="00AB1956"/>
    <w:rsid w:val="00AC0661"/>
    <w:rsid w:val="00AD4EE5"/>
    <w:rsid w:val="00AD5B56"/>
    <w:rsid w:val="00B777AB"/>
    <w:rsid w:val="00B838DC"/>
    <w:rsid w:val="00BA4829"/>
    <w:rsid w:val="00BA699C"/>
    <w:rsid w:val="00BD4233"/>
    <w:rsid w:val="00BD4735"/>
    <w:rsid w:val="00BE554D"/>
    <w:rsid w:val="00BF2832"/>
    <w:rsid w:val="00BF345C"/>
    <w:rsid w:val="00BF7E08"/>
    <w:rsid w:val="00C02E71"/>
    <w:rsid w:val="00C27FB3"/>
    <w:rsid w:val="00C30954"/>
    <w:rsid w:val="00C44A53"/>
    <w:rsid w:val="00C464EF"/>
    <w:rsid w:val="00C61297"/>
    <w:rsid w:val="00C63EB2"/>
    <w:rsid w:val="00C64576"/>
    <w:rsid w:val="00C91FE6"/>
    <w:rsid w:val="00C969EF"/>
    <w:rsid w:val="00C97EA1"/>
    <w:rsid w:val="00CA1F17"/>
    <w:rsid w:val="00CA5D4D"/>
    <w:rsid w:val="00CB031F"/>
    <w:rsid w:val="00CB4E1B"/>
    <w:rsid w:val="00CB5089"/>
    <w:rsid w:val="00CB7C0A"/>
    <w:rsid w:val="00CD12BA"/>
    <w:rsid w:val="00CE3DE2"/>
    <w:rsid w:val="00D04F6F"/>
    <w:rsid w:val="00D17D9A"/>
    <w:rsid w:val="00D3036F"/>
    <w:rsid w:val="00D35E63"/>
    <w:rsid w:val="00D4352F"/>
    <w:rsid w:val="00D530A8"/>
    <w:rsid w:val="00D63E21"/>
    <w:rsid w:val="00D71240"/>
    <w:rsid w:val="00D8209D"/>
    <w:rsid w:val="00D95CE8"/>
    <w:rsid w:val="00DA3991"/>
    <w:rsid w:val="00DC49EB"/>
    <w:rsid w:val="00DD023F"/>
    <w:rsid w:val="00DD5567"/>
    <w:rsid w:val="00DE1D74"/>
    <w:rsid w:val="00DE71C6"/>
    <w:rsid w:val="00DF0CAF"/>
    <w:rsid w:val="00E00ABC"/>
    <w:rsid w:val="00E1329A"/>
    <w:rsid w:val="00E14A1F"/>
    <w:rsid w:val="00E162F2"/>
    <w:rsid w:val="00E1775A"/>
    <w:rsid w:val="00E20D70"/>
    <w:rsid w:val="00E36263"/>
    <w:rsid w:val="00E569CA"/>
    <w:rsid w:val="00E62A3D"/>
    <w:rsid w:val="00E82FA9"/>
    <w:rsid w:val="00E8637D"/>
    <w:rsid w:val="00E877E9"/>
    <w:rsid w:val="00E92A71"/>
    <w:rsid w:val="00EA1286"/>
    <w:rsid w:val="00EA38D1"/>
    <w:rsid w:val="00ED2A71"/>
    <w:rsid w:val="00ED4ABA"/>
    <w:rsid w:val="00ED5D6E"/>
    <w:rsid w:val="00F04596"/>
    <w:rsid w:val="00F06BDF"/>
    <w:rsid w:val="00F12176"/>
    <w:rsid w:val="00F12481"/>
    <w:rsid w:val="00F22BD5"/>
    <w:rsid w:val="00F468CF"/>
    <w:rsid w:val="00F714AA"/>
    <w:rsid w:val="00FD2D7D"/>
    <w:rsid w:val="00FD7EE0"/>
    <w:rsid w:val="00FE72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718125"/>
  <w15:docId w15:val="{CC5DB202-5AC0-4600-B71C-F3B65B6EDE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link w:val="Heading1Char"/>
    <w:uiPriority w:val="9"/>
    <w:qFormat/>
    <w:rsid w:val="00393AA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6040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6040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734B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F7E0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pPr>
      <w:ind w:left="720"/>
    </w:pPr>
  </w:style>
  <w:style w:type="paragraph" w:styleId="NoSpacing">
    <w:name w:val="No Spacing"/>
    <w:pPr>
      <w:suppressAutoHyphens/>
      <w:spacing w:after="0" w:line="240" w:lineRule="auto"/>
    </w:pPr>
    <w:rPr>
      <w:rFonts w:eastAsia="Times New Roman"/>
      <w:lang w:val="en-US"/>
    </w:rPr>
  </w:style>
  <w:style w:type="character" w:customStyle="1" w:styleId="NoSpacingChar">
    <w:name w:val="No Spacing Char"/>
    <w:basedOn w:val="DefaultParagraphFont"/>
    <w:rPr>
      <w:rFonts w:eastAsia="Times New Roman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46040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6040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393AA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rsid w:val="009734B6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BF7E08"/>
    <w:rPr>
      <w:rFonts w:asciiTheme="majorHAnsi" w:eastAsiaTheme="majorEastAsia" w:hAnsiTheme="majorHAnsi" w:cstheme="majorBidi"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2880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967</Words>
  <Characters>5236</Characters>
  <Application>Microsoft Office Word</Application>
  <DocSecurity>0</DocSecurity>
  <Lines>180</Lines>
  <Paragraphs>134</Paragraphs>
  <ScaleCrop>false</ScaleCrop>
  <Company/>
  <LinksUpToDate>false</LinksUpToDate>
  <CharactersWithSpaces>6069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 Mcdonald (2005227)</dc:creator>
  <dc:description/>
  <cp:lastModifiedBy>Zac McDonald</cp:lastModifiedBy>
  <cp:revision>2</cp:revision>
  <dcterms:created xsi:type="dcterms:W3CDTF">2021-03-15T21:50:00Z</dcterms:created>
  <dcterms:modified xsi:type="dcterms:W3CDTF">2021-03-15T21:50:00Z</dcterms:modified>
</cp:coreProperties>
</file>