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004DA7" w14:textId="398DDD6D" w:rsidR="00EA471B" w:rsidRDefault="00EA471B"/>
    <w:p w14:paraId="58CACBF9" w14:textId="0A658C5D" w:rsidR="402B47DF" w:rsidRDefault="402B47DF"/>
    <w:p w14:paraId="4DFDB911" w14:textId="74C69104" w:rsidR="00EA471B" w:rsidRDefault="0081666F">
      <w:r>
        <w:rPr>
          <w:noProof/>
          <w:lang w:eastAsia="en-GB"/>
        </w:rPr>
        <mc:AlternateContent>
          <mc:Choice Requires="wps">
            <w:drawing>
              <wp:anchor distT="0" distB="0" distL="182880" distR="182880" simplePos="0" relativeHeight="251660288" behindDoc="0" locked="0" layoutInCell="1" allowOverlap="1" wp14:anchorId="54AB855C" wp14:editId="5492BE6C">
                <wp:simplePos x="0" y="0"/>
                <wp:positionH relativeFrom="margin">
                  <wp:posOffset>168275</wp:posOffset>
                </wp:positionH>
                <wp:positionV relativeFrom="page">
                  <wp:posOffset>2059940</wp:posOffset>
                </wp:positionV>
                <wp:extent cx="5584825" cy="7200265"/>
                <wp:effectExtent l="0" t="0" r="3175" b="13335"/>
                <wp:wrapSquare wrapText="bothSides"/>
                <wp:docPr id="131" name="Text Box 131"/>
                <wp:cNvGraphicFramePr/>
                <a:graphic xmlns:a="http://schemas.openxmlformats.org/drawingml/2006/main">
                  <a:graphicData uri="http://schemas.microsoft.com/office/word/2010/wordprocessingShape">
                    <wps:wsp>
                      <wps:cNvSpPr txBox="1"/>
                      <wps:spPr>
                        <a:xfrm>
                          <a:off x="0" y="0"/>
                          <a:ext cx="5584825" cy="72002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9E1C1" w14:textId="4BBDB6F4" w:rsidR="0092210D" w:rsidRPr="002F6B2C" w:rsidRDefault="0092210D">
                            <w:pPr>
                              <w:pStyle w:val="NoSpacing"/>
                              <w:spacing w:before="40" w:after="560" w:line="216" w:lineRule="auto"/>
                              <w:rPr>
                                <w:color w:val="5B9BD5" w:themeColor="accent1"/>
                                <w:sz w:val="72"/>
                                <w:szCs w:val="72"/>
                              </w:rPr>
                            </w:pPr>
                            <w:sdt>
                              <w:sdtPr>
                                <w:rPr>
                                  <w:color w:val="5B9BD5"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F6B2C">
                                  <w:rPr>
                                    <w:color w:val="5B9BD5" w:themeColor="accent1"/>
                                    <w:sz w:val="56"/>
                                    <w:szCs w:val="72"/>
                                  </w:rPr>
                                  <w:t xml:space="preserve">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 </w:t>
                                </w:r>
                              </w:sdtContent>
                            </w:sdt>
                          </w:p>
                          <w:sdt>
                            <w:sdtPr>
                              <w:rPr>
                                <w:caps/>
                                <w:color w:val="1F3864" w:themeColor="accent5" w:themeShade="80"/>
                                <w:sz w:val="32"/>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E677B6" w14:textId="284F9A76" w:rsidR="0092210D" w:rsidRPr="002F6B2C" w:rsidRDefault="0092210D">
                                <w:pPr>
                                  <w:pStyle w:val="NoSpacing"/>
                                  <w:spacing w:before="40" w:after="40"/>
                                  <w:rPr>
                                    <w:caps/>
                                    <w:color w:val="1F3864" w:themeColor="accent5" w:themeShade="80"/>
                                    <w:sz w:val="32"/>
                                    <w:szCs w:val="28"/>
                                  </w:rPr>
                                </w:pPr>
                                <w:r w:rsidRPr="002F6B2C">
                                  <w:rPr>
                                    <w:caps/>
                                    <w:color w:val="1F3864" w:themeColor="accent5" w:themeShade="80"/>
                                    <w:sz w:val="32"/>
                                    <w:szCs w:val="28"/>
                                  </w:rPr>
                                  <w:t>Module 4 - Communication</w:t>
                                </w:r>
                              </w:p>
                            </w:sdtContent>
                          </w:sdt>
                          <w:sdt>
                            <w:sdtPr>
                              <w:rPr>
                                <w:caps/>
                                <w:color w:val="4472C4" w:themeColor="accent5"/>
                                <w:sz w:val="28"/>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8B6FB6" w14:textId="4617F92B" w:rsidR="0092210D" w:rsidRPr="002F6B2C" w:rsidRDefault="0092210D">
                                <w:pPr>
                                  <w:pStyle w:val="NoSpacing"/>
                                  <w:spacing w:before="80" w:after="40"/>
                                  <w:rPr>
                                    <w:caps/>
                                    <w:color w:val="4472C4" w:themeColor="accent5"/>
                                    <w:sz w:val="28"/>
                                    <w:szCs w:val="24"/>
                                  </w:rPr>
                                </w:pPr>
                                <w:r w:rsidRPr="002F6B2C">
                                  <w:rPr>
                                    <w:caps/>
                                    <w:color w:val="4472C4" w:themeColor="accent5"/>
                                    <w:sz w:val="28"/>
                                    <w:szCs w:val="24"/>
                                    <w:lang w:val="en-GB"/>
                                  </w:rPr>
                                  <w:t>Emma jean hall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4AB855C" id="_x0000_t202" coordsize="21600,21600" o:spt="202" path="m0,0l0,21600,21600,21600,21600,0xe">
                <v:stroke joinstyle="miter"/>
                <v:path gradientshapeok="t" o:connecttype="rect"/>
              </v:shapetype>
              <v:shape id="Text Box 131" o:spid="_x0000_s1026" type="#_x0000_t202" style="position:absolute;margin-left:13.25pt;margin-top:162.2pt;width:439.75pt;height:566.9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" filled="f" stroked="f" strokeweight=".5pt">
                <v:textbox inset="0,0,0,0">
                  <w:txbxContent>
                    <w:p w14:paraId="15C9E1C1" w14:textId="4BBDB6F4" w:rsidR="0092210D" w:rsidRPr="002F6B2C" w:rsidRDefault="0092210D">
                      <w:pPr>
                        <w:pStyle w:val="NoSpacing"/>
                        <w:spacing w:before="40" w:after="560" w:line="216" w:lineRule="auto"/>
                        <w:rPr>
                          <w:color w:val="5B9BD5" w:themeColor="accent1"/>
                          <w:sz w:val="72"/>
                          <w:szCs w:val="72"/>
                        </w:rPr>
                      </w:pPr>
                      <w:sdt>
                        <w:sdtPr>
                          <w:rPr>
                            <w:color w:val="5B9BD5"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F6B2C">
                            <w:rPr>
                              <w:color w:val="5B9BD5" w:themeColor="accent1"/>
                              <w:sz w:val="56"/>
                              <w:szCs w:val="72"/>
                            </w:rPr>
                            <w:t xml:space="preserve">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 </w:t>
                          </w:r>
                        </w:sdtContent>
                      </w:sdt>
                    </w:p>
                    <w:sdt>
                      <w:sdtPr>
                        <w:rPr>
                          <w:caps/>
                          <w:color w:val="1F3864" w:themeColor="accent5" w:themeShade="80"/>
                          <w:sz w:val="32"/>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E677B6" w14:textId="284F9A76" w:rsidR="0092210D" w:rsidRPr="002F6B2C" w:rsidRDefault="0092210D">
                          <w:pPr>
                            <w:pStyle w:val="NoSpacing"/>
                            <w:spacing w:before="40" w:after="40"/>
                            <w:rPr>
                              <w:caps/>
                              <w:color w:val="1F3864" w:themeColor="accent5" w:themeShade="80"/>
                              <w:sz w:val="32"/>
                              <w:szCs w:val="28"/>
                            </w:rPr>
                          </w:pPr>
                          <w:r w:rsidRPr="002F6B2C">
                            <w:rPr>
                              <w:caps/>
                              <w:color w:val="1F3864" w:themeColor="accent5" w:themeShade="80"/>
                              <w:sz w:val="32"/>
                              <w:szCs w:val="28"/>
                            </w:rPr>
                            <w:t>Module 4 - Communication</w:t>
                          </w:r>
                        </w:p>
                      </w:sdtContent>
                    </w:sdt>
                    <w:sdt>
                      <w:sdtPr>
                        <w:rPr>
                          <w:caps/>
                          <w:color w:val="4472C4" w:themeColor="accent5"/>
                          <w:sz w:val="28"/>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8B6FB6" w14:textId="4617F92B" w:rsidR="0092210D" w:rsidRPr="002F6B2C" w:rsidRDefault="0092210D">
                          <w:pPr>
                            <w:pStyle w:val="NoSpacing"/>
                            <w:spacing w:before="80" w:after="40"/>
                            <w:rPr>
                              <w:caps/>
                              <w:color w:val="4472C4" w:themeColor="accent5"/>
                              <w:sz w:val="28"/>
                              <w:szCs w:val="24"/>
                            </w:rPr>
                          </w:pPr>
                          <w:r w:rsidRPr="002F6B2C">
                            <w:rPr>
                              <w:caps/>
                              <w:color w:val="4472C4" w:themeColor="accent5"/>
                              <w:sz w:val="28"/>
                              <w:szCs w:val="24"/>
                              <w:lang w:val="en-GB"/>
                            </w:rPr>
                            <w:t>Emma jean hall</w:t>
                          </w:r>
                        </w:p>
                      </w:sdtContent>
                    </w:sdt>
                  </w:txbxContent>
                </v:textbox>
                <w10:wrap type="square" anchorx="margin" anchory="page"/>
              </v:shape>
            </w:pict>
          </mc:Fallback>
        </mc:AlternateContent>
      </w:r>
    </w:p>
    <w:sdt>
      <w:sdtPr>
        <w:rPr>
          <w:rFonts w:asciiTheme="minorHAnsi" w:eastAsiaTheme="minorHAnsi" w:hAnsiTheme="minorHAnsi" w:cstheme="minorBidi"/>
          <w:b w:val="0"/>
          <w:bCs w:val="0"/>
          <w:color w:val="auto"/>
          <w:sz w:val="22"/>
          <w:szCs w:val="22"/>
          <w:lang w:val="en-GB"/>
        </w:rPr>
        <w:id w:val="1590045896"/>
        <w:docPartObj>
          <w:docPartGallery w:val="Table of Contents"/>
          <w:docPartUnique/>
        </w:docPartObj>
      </w:sdtPr>
      <w:sdtEndPr>
        <w:rPr>
          <w:noProof/>
        </w:rPr>
      </w:sdtEndPr>
      <w:sdtContent>
        <w:p w14:paraId="04434D5A" w14:textId="7495BC3E" w:rsidR="00EA471B" w:rsidRPr="00607345" w:rsidRDefault="00EA471B">
          <w:pPr>
            <w:pStyle w:val="TOCHeading"/>
          </w:pPr>
          <w:r w:rsidRPr="00607345">
            <w:t>Table of Contents</w:t>
          </w:r>
        </w:p>
        <w:p w14:paraId="35B64AC1" w14:textId="77777777" w:rsidR="00511CD3" w:rsidRDefault="00EA471B">
          <w:pPr>
            <w:pStyle w:val="TOC1"/>
            <w:tabs>
              <w:tab w:val="right" w:pos="9016"/>
            </w:tabs>
            <w:rPr>
              <w:rFonts w:eastAsiaTheme="minorEastAsia"/>
              <w:b w:val="0"/>
              <w:bCs w:val="0"/>
              <w:caps w:val="0"/>
              <w:noProof/>
              <w:sz w:val="24"/>
              <w:szCs w:val="24"/>
              <w:u w:val="none"/>
              <w:lang w:eastAsia="en-GB"/>
            </w:rPr>
          </w:pPr>
          <w:r w:rsidRPr="00607345">
            <w:rPr>
              <w:b w:val="0"/>
              <w:bCs w:val="0"/>
            </w:rPr>
            <w:fldChar w:fldCharType="begin"/>
          </w:r>
          <w:r w:rsidRPr="00607345">
            <w:instrText xml:space="preserve"> TOC \o "1-3" \h \z \u </w:instrText>
          </w:r>
          <w:r w:rsidRPr="00607345">
            <w:rPr>
              <w:b w:val="0"/>
              <w:bCs w:val="0"/>
            </w:rPr>
            <w:fldChar w:fldCharType="separate"/>
          </w:r>
          <w:hyperlink w:anchor="_Toc503029229" w:history="1">
            <w:r w:rsidR="00511CD3" w:rsidRPr="00B53A6F">
              <w:rPr>
                <w:rStyle w:val="Hyperlink"/>
                <w:rFonts w:ascii="Arial" w:hAnsi="Arial" w:cs="Arial"/>
                <w:noProof/>
              </w:rPr>
              <w:t>Introduction</w:t>
            </w:r>
            <w:r w:rsidR="00511CD3">
              <w:rPr>
                <w:noProof/>
                <w:webHidden/>
              </w:rPr>
              <w:tab/>
            </w:r>
            <w:r w:rsidR="00511CD3">
              <w:rPr>
                <w:noProof/>
                <w:webHidden/>
              </w:rPr>
              <w:fldChar w:fldCharType="begin"/>
            </w:r>
            <w:r w:rsidR="00511CD3">
              <w:rPr>
                <w:noProof/>
                <w:webHidden/>
              </w:rPr>
              <w:instrText xml:space="preserve"> PAGEREF _Toc503029229 \h </w:instrText>
            </w:r>
            <w:r w:rsidR="00511CD3">
              <w:rPr>
                <w:noProof/>
                <w:webHidden/>
              </w:rPr>
            </w:r>
            <w:r w:rsidR="00511CD3">
              <w:rPr>
                <w:noProof/>
                <w:webHidden/>
              </w:rPr>
              <w:fldChar w:fldCharType="separate"/>
            </w:r>
            <w:r w:rsidR="00511CD3">
              <w:rPr>
                <w:noProof/>
                <w:webHidden/>
              </w:rPr>
              <w:t>3</w:t>
            </w:r>
            <w:r w:rsidR="00511CD3">
              <w:rPr>
                <w:noProof/>
                <w:webHidden/>
              </w:rPr>
              <w:fldChar w:fldCharType="end"/>
            </w:r>
          </w:hyperlink>
        </w:p>
        <w:p w14:paraId="2D5EA52E" w14:textId="77777777" w:rsidR="00511CD3" w:rsidRDefault="00511CD3">
          <w:pPr>
            <w:pStyle w:val="TOC1"/>
            <w:tabs>
              <w:tab w:val="right" w:pos="9016"/>
            </w:tabs>
            <w:rPr>
              <w:rFonts w:eastAsiaTheme="minorEastAsia"/>
              <w:b w:val="0"/>
              <w:bCs w:val="0"/>
              <w:caps w:val="0"/>
              <w:noProof/>
              <w:sz w:val="24"/>
              <w:szCs w:val="24"/>
              <w:u w:val="none"/>
              <w:lang w:eastAsia="en-GB"/>
            </w:rPr>
          </w:pPr>
          <w:hyperlink w:anchor="_Toc503029230" w:history="1">
            <w:r w:rsidRPr="00B53A6F">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_Toc503029230 \h </w:instrText>
            </w:r>
            <w:r>
              <w:rPr>
                <w:noProof/>
                <w:webHidden/>
              </w:rPr>
            </w:r>
            <w:r>
              <w:rPr>
                <w:noProof/>
                <w:webHidden/>
              </w:rPr>
              <w:fldChar w:fldCharType="separate"/>
            </w:r>
            <w:r>
              <w:rPr>
                <w:noProof/>
                <w:webHidden/>
              </w:rPr>
              <w:t>4</w:t>
            </w:r>
            <w:r>
              <w:rPr>
                <w:noProof/>
                <w:webHidden/>
              </w:rPr>
              <w:fldChar w:fldCharType="end"/>
            </w:r>
          </w:hyperlink>
        </w:p>
        <w:p w14:paraId="22F3B21A" w14:textId="77777777" w:rsidR="00511CD3" w:rsidRDefault="00511CD3">
          <w:pPr>
            <w:pStyle w:val="TOC1"/>
            <w:tabs>
              <w:tab w:val="right" w:pos="9016"/>
            </w:tabs>
            <w:rPr>
              <w:rFonts w:eastAsiaTheme="minorEastAsia"/>
              <w:b w:val="0"/>
              <w:bCs w:val="0"/>
              <w:caps w:val="0"/>
              <w:noProof/>
              <w:sz w:val="24"/>
              <w:szCs w:val="24"/>
              <w:u w:val="none"/>
              <w:lang w:eastAsia="en-GB"/>
            </w:rPr>
          </w:pPr>
          <w:hyperlink w:anchor="_Toc503029231" w:history="1">
            <w:r w:rsidRPr="00B53A6F">
              <w:rPr>
                <w:rStyle w:val="Hyperlink"/>
                <w:rFonts w:ascii="Arial" w:hAnsi="Arial" w:cs="Arial"/>
                <w:noProof/>
              </w:rPr>
              <w:t>Profile</w:t>
            </w:r>
            <w:r>
              <w:rPr>
                <w:noProof/>
                <w:webHidden/>
              </w:rPr>
              <w:tab/>
            </w:r>
            <w:r>
              <w:rPr>
                <w:noProof/>
                <w:webHidden/>
              </w:rPr>
              <w:fldChar w:fldCharType="begin"/>
            </w:r>
            <w:r>
              <w:rPr>
                <w:noProof/>
                <w:webHidden/>
              </w:rPr>
              <w:instrText xml:space="preserve"> PAGEREF _Toc503029231 \h </w:instrText>
            </w:r>
            <w:r>
              <w:rPr>
                <w:noProof/>
                <w:webHidden/>
              </w:rPr>
            </w:r>
            <w:r>
              <w:rPr>
                <w:noProof/>
                <w:webHidden/>
              </w:rPr>
              <w:fldChar w:fldCharType="separate"/>
            </w:r>
            <w:r>
              <w:rPr>
                <w:noProof/>
                <w:webHidden/>
              </w:rPr>
              <w:t>7</w:t>
            </w:r>
            <w:r>
              <w:rPr>
                <w:noProof/>
                <w:webHidden/>
              </w:rPr>
              <w:fldChar w:fldCharType="end"/>
            </w:r>
          </w:hyperlink>
        </w:p>
        <w:p w14:paraId="7A04417F" w14:textId="77777777" w:rsidR="00511CD3" w:rsidRDefault="00511CD3">
          <w:pPr>
            <w:pStyle w:val="TOC1"/>
            <w:tabs>
              <w:tab w:val="right" w:pos="9016"/>
            </w:tabs>
            <w:rPr>
              <w:rFonts w:eastAsiaTheme="minorEastAsia"/>
              <w:b w:val="0"/>
              <w:bCs w:val="0"/>
              <w:caps w:val="0"/>
              <w:noProof/>
              <w:sz w:val="24"/>
              <w:szCs w:val="24"/>
              <w:u w:val="none"/>
              <w:lang w:eastAsia="en-GB"/>
            </w:rPr>
          </w:pPr>
          <w:hyperlink w:anchor="_Toc503029232" w:history="1">
            <w:r w:rsidRPr="00B53A6F">
              <w:rPr>
                <w:rStyle w:val="Hyperlink"/>
                <w:rFonts w:ascii="Arial" w:hAnsi="Arial" w:cs="Arial"/>
                <w:noProof/>
              </w:rPr>
              <w:t>Rationale and Methodology</w:t>
            </w:r>
            <w:r>
              <w:rPr>
                <w:noProof/>
                <w:webHidden/>
              </w:rPr>
              <w:tab/>
            </w:r>
            <w:r>
              <w:rPr>
                <w:noProof/>
                <w:webHidden/>
              </w:rPr>
              <w:fldChar w:fldCharType="begin"/>
            </w:r>
            <w:r>
              <w:rPr>
                <w:noProof/>
                <w:webHidden/>
              </w:rPr>
              <w:instrText xml:space="preserve"> PAGEREF _Toc503029232 \h </w:instrText>
            </w:r>
            <w:r>
              <w:rPr>
                <w:noProof/>
                <w:webHidden/>
              </w:rPr>
            </w:r>
            <w:r>
              <w:rPr>
                <w:noProof/>
                <w:webHidden/>
              </w:rPr>
              <w:fldChar w:fldCharType="separate"/>
            </w:r>
            <w:r>
              <w:rPr>
                <w:noProof/>
                <w:webHidden/>
              </w:rPr>
              <w:t>11</w:t>
            </w:r>
            <w:r>
              <w:rPr>
                <w:noProof/>
                <w:webHidden/>
              </w:rPr>
              <w:fldChar w:fldCharType="end"/>
            </w:r>
          </w:hyperlink>
        </w:p>
        <w:p w14:paraId="10518BDE" w14:textId="77777777" w:rsidR="00511CD3" w:rsidRDefault="00511CD3">
          <w:pPr>
            <w:pStyle w:val="TOC1"/>
            <w:tabs>
              <w:tab w:val="right" w:pos="9016"/>
            </w:tabs>
            <w:rPr>
              <w:rFonts w:eastAsiaTheme="minorEastAsia"/>
              <w:b w:val="0"/>
              <w:bCs w:val="0"/>
              <w:caps w:val="0"/>
              <w:noProof/>
              <w:sz w:val="24"/>
              <w:szCs w:val="24"/>
              <w:u w:val="none"/>
              <w:lang w:eastAsia="en-GB"/>
            </w:rPr>
          </w:pPr>
          <w:hyperlink w:anchor="_Toc503029233" w:history="1">
            <w:r w:rsidRPr="00B53A6F">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_Toc503029233 \h </w:instrText>
            </w:r>
            <w:r>
              <w:rPr>
                <w:noProof/>
                <w:webHidden/>
              </w:rPr>
            </w:r>
            <w:r>
              <w:rPr>
                <w:noProof/>
                <w:webHidden/>
              </w:rPr>
              <w:fldChar w:fldCharType="separate"/>
            </w:r>
            <w:r>
              <w:rPr>
                <w:noProof/>
                <w:webHidden/>
              </w:rPr>
              <w:t>13</w:t>
            </w:r>
            <w:r>
              <w:rPr>
                <w:noProof/>
                <w:webHidden/>
              </w:rPr>
              <w:fldChar w:fldCharType="end"/>
            </w:r>
          </w:hyperlink>
        </w:p>
        <w:p w14:paraId="236F7853" w14:textId="77777777" w:rsidR="00511CD3" w:rsidRDefault="00511CD3">
          <w:pPr>
            <w:pStyle w:val="TOC1"/>
            <w:tabs>
              <w:tab w:val="right" w:pos="9016"/>
            </w:tabs>
            <w:rPr>
              <w:rFonts w:eastAsiaTheme="minorEastAsia"/>
              <w:b w:val="0"/>
              <w:bCs w:val="0"/>
              <w:caps w:val="0"/>
              <w:noProof/>
              <w:sz w:val="24"/>
              <w:szCs w:val="24"/>
              <w:u w:val="none"/>
              <w:lang w:eastAsia="en-GB"/>
            </w:rPr>
          </w:pPr>
          <w:hyperlink w:anchor="_Toc503029234" w:history="1">
            <w:r w:rsidRPr="00B53A6F">
              <w:rPr>
                <w:rStyle w:val="Hyperlink"/>
                <w:noProof/>
              </w:rPr>
              <w:t>Reference List</w:t>
            </w:r>
            <w:r>
              <w:rPr>
                <w:noProof/>
                <w:webHidden/>
              </w:rPr>
              <w:tab/>
            </w:r>
            <w:r>
              <w:rPr>
                <w:noProof/>
                <w:webHidden/>
              </w:rPr>
              <w:fldChar w:fldCharType="begin"/>
            </w:r>
            <w:r>
              <w:rPr>
                <w:noProof/>
                <w:webHidden/>
              </w:rPr>
              <w:instrText xml:space="preserve"> PAGEREF _Toc503029234 \h </w:instrText>
            </w:r>
            <w:r>
              <w:rPr>
                <w:noProof/>
                <w:webHidden/>
              </w:rPr>
            </w:r>
            <w:r>
              <w:rPr>
                <w:noProof/>
                <w:webHidden/>
              </w:rPr>
              <w:fldChar w:fldCharType="separate"/>
            </w:r>
            <w:r>
              <w:rPr>
                <w:noProof/>
                <w:webHidden/>
              </w:rPr>
              <w:t>14</w:t>
            </w:r>
            <w:r>
              <w:rPr>
                <w:noProof/>
                <w:webHidden/>
              </w:rPr>
              <w:fldChar w:fldCharType="end"/>
            </w:r>
          </w:hyperlink>
        </w:p>
        <w:p w14:paraId="24FB20C8" w14:textId="07481D39" w:rsidR="00EA471B" w:rsidRDefault="00EA471B">
          <w:r w:rsidRPr="00607345">
            <w:rPr>
              <w:b/>
              <w:bCs/>
              <w:noProof/>
            </w:rPr>
            <w:fldChar w:fldCharType="end"/>
          </w:r>
        </w:p>
      </w:sdtContent>
    </w:sdt>
    <w:p w14:paraId="1E267647" w14:textId="46366899" w:rsidR="00013523" w:rsidRDefault="00EA471B" w:rsidP="00D35AA2">
      <w:pPr>
        <w:pStyle w:val="Heading1"/>
        <w:spacing w:line="480" w:lineRule="auto"/>
        <w:jc w:val="both"/>
        <w:rPr>
          <w:rFonts w:ascii="Arial" w:hAnsi="Arial" w:cs="Arial"/>
          <w:szCs w:val="24"/>
        </w:rPr>
      </w:pPr>
      <w:r>
        <w:br w:type="page"/>
      </w:r>
      <w:bookmarkStart w:id="0" w:name="_Toc503029229"/>
      <w:r w:rsidRPr="00D35AA2">
        <w:rPr>
          <w:rFonts w:ascii="Arial" w:hAnsi="Arial" w:cs="Arial"/>
          <w:szCs w:val="24"/>
        </w:rPr>
        <w:lastRenderedPageBreak/>
        <w:t>Introduction</w:t>
      </w:r>
      <w:bookmarkEnd w:id="0"/>
    </w:p>
    <w:p w14:paraId="759B0DA9" w14:textId="5343D75D" w:rsidR="00D35AA2" w:rsidRPr="00B56DE7" w:rsidRDefault="000D2C78" w:rsidP="00B56DE7">
      <w:pPr>
        <w:spacing w:line="480" w:lineRule="auto"/>
        <w:jc w:val="both"/>
        <w:rPr>
          <w:rFonts w:ascii="Arial" w:hAnsi="Arial" w:cs="Arial"/>
          <w:sz w:val="24"/>
        </w:rPr>
      </w:pPr>
      <w:r w:rsidRPr="00B56DE7">
        <w:rPr>
          <w:rFonts w:ascii="Arial" w:hAnsi="Arial" w:cs="Arial"/>
          <w:sz w:val="24"/>
        </w:rPr>
        <w:t xml:space="preserve">The objective of this discussion is to reflect on the </w:t>
      </w:r>
    </w:p>
    <w:p w14:paraId="41100E94" w14:textId="6BCC9CC9" w:rsidR="006A73E9" w:rsidRPr="00D35AA2" w:rsidRDefault="00CB1156" w:rsidP="00D35AA2">
      <w:pPr>
        <w:spacing w:line="480" w:lineRule="auto"/>
        <w:jc w:val="both"/>
        <w:rPr>
          <w:rFonts w:ascii="Arial" w:hAnsi="Arial" w:cs="Arial"/>
          <w:sz w:val="24"/>
          <w:szCs w:val="24"/>
        </w:rPr>
      </w:pPr>
      <w:r>
        <w:rPr>
          <w:rFonts w:ascii="Arial" w:hAnsi="Arial" w:cs="Arial"/>
          <w:color w:val="000000" w:themeColor="text1"/>
          <w:sz w:val="24"/>
        </w:rPr>
        <w:t xml:space="preserve">An </w:t>
      </w:r>
      <w:r w:rsidR="00661C6D">
        <w:rPr>
          <w:rFonts w:ascii="Arial" w:hAnsi="Arial" w:cs="Arial"/>
          <w:color w:val="000000" w:themeColor="text1"/>
          <w:sz w:val="24"/>
        </w:rPr>
        <w:t>interesting vignette</w:t>
      </w:r>
      <w:r>
        <w:rPr>
          <w:rFonts w:ascii="Arial" w:hAnsi="Arial" w:cs="Arial"/>
          <w:color w:val="000000" w:themeColor="text1"/>
          <w:sz w:val="24"/>
        </w:rPr>
        <w:t xml:space="preserve"> that attracted the authors initial interest to the topic</w:t>
      </w:r>
      <w:r w:rsidR="00661C6D">
        <w:rPr>
          <w:rFonts w:ascii="Arial" w:hAnsi="Arial" w:cs="Arial"/>
          <w:color w:val="000000" w:themeColor="text1"/>
          <w:sz w:val="24"/>
        </w:rPr>
        <w:t xml:space="preserve"> can be seen in the following quotation,</w:t>
      </w:r>
      <w:r w:rsidR="00661C6D">
        <w:rPr>
          <w:rFonts w:ascii="Arial" w:hAnsi="Arial" w:cs="Arial"/>
          <w:color w:val="FF0000"/>
          <w:sz w:val="24"/>
        </w:rPr>
        <w:t xml:space="preserve"> “Only 7% of human communication is verbal.” (</w:t>
      </w:r>
      <w:proofErr w:type="spellStart"/>
      <w:r w:rsidR="00661C6D">
        <w:rPr>
          <w:rFonts w:ascii="Arial" w:hAnsi="Arial" w:cs="Arial"/>
          <w:color w:val="FF0000"/>
          <w:sz w:val="24"/>
        </w:rPr>
        <w:t>Battye</w:t>
      </w:r>
      <w:proofErr w:type="spellEnd"/>
      <w:r w:rsidR="00661C6D">
        <w:rPr>
          <w:rFonts w:ascii="Arial" w:hAnsi="Arial" w:cs="Arial"/>
          <w:color w:val="FF0000"/>
          <w:sz w:val="24"/>
        </w:rPr>
        <w:t>, 2018:1), this research posed an interesting insight and allowed for further research to be made on the subject.</w:t>
      </w:r>
      <w:r w:rsidR="00041303">
        <w:rPr>
          <w:rFonts w:ascii="Arial" w:hAnsi="Arial" w:cs="Arial"/>
          <w:color w:val="FF0000"/>
          <w:sz w:val="24"/>
        </w:rPr>
        <w:t xml:space="preserve"> </w:t>
      </w:r>
      <w:r w:rsidR="00041303" w:rsidRPr="00502C2C">
        <w:rPr>
          <w:rFonts w:ascii="Arial" w:hAnsi="Arial" w:cs="Arial"/>
          <w:color w:val="000000" w:themeColor="text1"/>
          <w:sz w:val="24"/>
        </w:rPr>
        <w:t>A major part of communication is via non-verbal means, such as by using gestures, body language and facial expressions.</w:t>
      </w:r>
      <w:r w:rsidR="00041303">
        <w:rPr>
          <w:rFonts w:ascii="Arial" w:hAnsi="Arial" w:cs="Arial"/>
          <w:color w:val="FF0000"/>
          <w:sz w:val="24"/>
        </w:rPr>
        <w:t xml:space="preserve"> </w:t>
      </w:r>
      <w:r w:rsidR="00041303" w:rsidRPr="000023FE">
        <w:rPr>
          <w:rFonts w:ascii="Arial" w:hAnsi="Arial" w:cs="Arial"/>
          <w:color w:val="000000" w:themeColor="text1"/>
          <w:sz w:val="24"/>
        </w:rPr>
        <w:t>A new born baby will use pre-intentional communication, where they are unable to realise that their cries will result in having their needs met. As the baby develops their communication skills they begin to realise that the adult is responding to their attempts at communicating and their communication develops from pre-intentional to intentional.</w:t>
      </w:r>
    </w:p>
    <w:p w14:paraId="200C1B36" w14:textId="77777777" w:rsidR="006A73E9" w:rsidRPr="00D35AA2" w:rsidRDefault="006A73E9" w:rsidP="00D35AA2">
      <w:pPr>
        <w:spacing w:line="480" w:lineRule="auto"/>
        <w:jc w:val="both"/>
        <w:rPr>
          <w:rFonts w:ascii="Arial" w:hAnsi="Arial" w:cs="Arial"/>
          <w:sz w:val="24"/>
          <w:szCs w:val="24"/>
        </w:rPr>
      </w:pPr>
    </w:p>
    <w:p w14:paraId="3555BDCA" w14:textId="77777777" w:rsidR="00EA471B" w:rsidRPr="00D35AA2" w:rsidRDefault="00EA471B" w:rsidP="00D35AA2">
      <w:pPr>
        <w:spacing w:line="480" w:lineRule="auto"/>
        <w:jc w:val="both"/>
        <w:rPr>
          <w:rFonts w:ascii="Arial" w:hAnsi="Arial" w:cs="Arial"/>
          <w:sz w:val="24"/>
          <w:szCs w:val="24"/>
        </w:rPr>
      </w:pPr>
      <w:r w:rsidRPr="00D35AA2">
        <w:rPr>
          <w:rFonts w:ascii="Arial" w:hAnsi="Arial" w:cs="Arial"/>
          <w:sz w:val="24"/>
          <w:szCs w:val="24"/>
        </w:rPr>
        <w:br w:type="page"/>
      </w:r>
    </w:p>
    <w:p w14:paraId="5CBED44A" w14:textId="77777777" w:rsidR="001944FB" w:rsidRDefault="00EA471B" w:rsidP="001944FB">
      <w:pPr>
        <w:pStyle w:val="Heading1"/>
        <w:spacing w:line="480" w:lineRule="auto"/>
        <w:jc w:val="both"/>
        <w:rPr>
          <w:rFonts w:ascii="Arial" w:hAnsi="Arial" w:cs="Arial"/>
          <w:szCs w:val="24"/>
        </w:rPr>
      </w:pPr>
      <w:bookmarkStart w:id="1" w:name="_Toc503029230"/>
      <w:r w:rsidRPr="00D35AA2">
        <w:rPr>
          <w:rFonts w:ascii="Arial" w:hAnsi="Arial" w:cs="Arial"/>
          <w:szCs w:val="24"/>
        </w:rPr>
        <w:lastRenderedPageBreak/>
        <w:t>Literature Review</w:t>
      </w:r>
      <w:bookmarkEnd w:id="1"/>
    </w:p>
    <w:p w14:paraId="4975C895" w14:textId="63F52ACC" w:rsidR="002F6B2C" w:rsidRPr="001944FB" w:rsidRDefault="001944FB" w:rsidP="001944FB">
      <w:pPr>
        <w:pStyle w:val="Heading1"/>
        <w:spacing w:line="480" w:lineRule="auto"/>
        <w:jc w:val="both"/>
        <w:rPr>
          <w:rFonts w:ascii="Arial" w:hAnsi="Arial" w:cs="Arial"/>
          <w:szCs w:val="24"/>
        </w:rPr>
      </w:pPr>
      <w:r>
        <w:rPr>
          <w:rFonts w:ascii="Arial" w:hAnsi="Arial" w:cs="Arial"/>
          <w:color w:val="000000" w:themeColor="text1"/>
          <w:sz w:val="24"/>
          <w:szCs w:val="24"/>
        </w:rPr>
        <w:t xml:space="preserve">This section of the discussion will consider the variety of literature that is available to the author which has been used to inform this discussion. </w:t>
      </w:r>
      <w:r w:rsidR="000C595F" w:rsidRPr="00B56DE7">
        <w:rPr>
          <w:rFonts w:ascii="Arial" w:hAnsi="Arial" w:cs="Arial"/>
          <w:sz w:val="24"/>
        </w:rPr>
        <w:t xml:space="preserve"> </w:t>
      </w:r>
    </w:p>
    <w:p w14:paraId="41392E2B" w14:textId="4CABACFF" w:rsidR="00E11CA2" w:rsidRDefault="00710709" w:rsidP="00D35AA2">
      <w:pPr>
        <w:spacing w:line="480" w:lineRule="auto"/>
        <w:jc w:val="both"/>
        <w:rPr>
          <w:rFonts w:ascii="Arial" w:hAnsi="Arial" w:cs="Arial"/>
          <w:sz w:val="24"/>
        </w:rPr>
      </w:pPr>
      <w:r>
        <w:rPr>
          <w:rFonts w:ascii="Arial" w:hAnsi="Arial" w:cs="Arial"/>
          <w:sz w:val="24"/>
        </w:rPr>
        <w:t xml:space="preserve">There is a large volume of research and publications in reference to this topic allowing the author scope to </w:t>
      </w:r>
      <w:r w:rsidR="001944FB">
        <w:rPr>
          <w:rFonts w:ascii="Arial" w:hAnsi="Arial" w:cs="Arial"/>
          <w:sz w:val="24"/>
        </w:rPr>
        <w:t>consider a wide selection of sources. There are a number of key publications which have been focused on however, and these will be reviewed herewith.</w:t>
      </w:r>
    </w:p>
    <w:p w14:paraId="38319CB8" w14:textId="77777777" w:rsidR="007762B8" w:rsidRDefault="004740C3" w:rsidP="00D35AA2">
      <w:pPr>
        <w:spacing w:line="480" w:lineRule="auto"/>
        <w:jc w:val="both"/>
        <w:rPr>
          <w:rFonts w:ascii="Arial" w:hAnsi="Arial" w:cs="Arial"/>
          <w:noProof/>
          <w:color w:val="000000" w:themeColor="text1"/>
          <w:sz w:val="24"/>
          <w:szCs w:val="24"/>
        </w:rPr>
      </w:pPr>
      <w:proofErr w:type="spellStart"/>
      <w:r w:rsidRPr="0023739A">
        <w:rPr>
          <w:rFonts w:ascii="Arial" w:hAnsi="Arial" w:cs="Arial"/>
          <w:color w:val="000000" w:themeColor="text1"/>
          <w:sz w:val="24"/>
        </w:rPr>
        <w:t>Battye</w:t>
      </w:r>
      <w:proofErr w:type="spellEnd"/>
      <w:r w:rsidRPr="0023739A">
        <w:rPr>
          <w:rFonts w:ascii="Arial" w:hAnsi="Arial" w:cs="Arial"/>
          <w:color w:val="000000" w:themeColor="text1"/>
          <w:sz w:val="24"/>
        </w:rPr>
        <w:t xml:space="preserve"> (2018:1) </w:t>
      </w:r>
      <w:r w:rsidRPr="00502C2C">
        <w:rPr>
          <w:rFonts w:ascii="Arial" w:hAnsi="Arial" w:cs="Arial"/>
          <w:color w:val="000000" w:themeColor="text1"/>
          <w:sz w:val="24"/>
        </w:rPr>
        <w:t>in ‘Who’s Afraid of AAC?’</w:t>
      </w:r>
      <w:r w:rsidR="00926F02" w:rsidRPr="00502C2C">
        <w:rPr>
          <w:rFonts w:ascii="Arial" w:hAnsi="Arial" w:cs="Arial"/>
          <w:color w:val="000000" w:themeColor="text1"/>
          <w:sz w:val="24"/>
        </w:rPr>
        <w:t xml:space="preserve"> is a publication which is more practical in its approach which helps the author </w:t>
      </w:r>
      <w:r w:rsidR="00502C2C" w:rsidRPr="00502C2C">
        <w:rPr>
          <w:rFonts w:ascii="Arial" w:hAnsi="Arial" w:cs="Arial"/>
          <w:color w:val="000000" w:themeColor="text1"/>
          <w:sz w:val="24"/>
        </w:rPr>
        <w:t>translate the theory behind communication and language into an identified approach. An example of one of the useful insights gained via this research can be shown where it</w:t>
      </w:r>
      <w:r w:rsidRPr="00502C2C">
        <w:rPr>
          <w:rFonts w:ascii="Arial" w:hAnsi="Arial" w:cs="Arial"/>
          <w:color w:val="000000" w:themeColor="text1"/>
          <w:sz w:val="24"/>
        </w:rPr>
        <w:t xml:space="preserve"> states that c</w:t>
      </w:r>
      <w:r w:rsidR="0001382E" w:rsidRPr="00502C2C">
        <w:rPr>
          <w:rFonts w:ascii="Arial" w:hAnsi="Arial" w:cs="Arial"/>
          <w:color w:val="000000" w:themeColor="text1"/>
          <w:sz w:val="24"/>
        </w:rPr>
        <w:t xml:space="preserve">ommunication is the </w:t>
      </w:r>
      <w:r w:rsidR="00426E72" w:rsidRPr="00502C2C">
        <w:rPr>
          <w:rFonts w:ascii="Arial" w:hAnsi="Arial" w:cs="Arial"/>
          <w:color w:val="000000" w:themeColor="text1"/>
          <w:sz w:val="24"/>
        </w:rPr>
        <w:t>sharing</w:t>
      </w:r>
      <w:r w:rsidR="0001382E" w:rsidRPr="00502C2C">
        <w:rPr>
          <w:rFonts w:ascii="Arial" w:hAnsi="Arial" w:cs="Arial"/>
          <w:color w:val="000000" w:themeColor="text1"/>
          <w:sz w:val="24"/>
        </w:rPr>
        <w:t xml:space="preserve"> of information that happens between two people that are aware of what the message</w:t>
      </w:r>
      <w:r w:rsidRPr="00502C2C">
        <w:rPr>
          <w:rFonts w:ascii="Arial" w:hAnsi="Arial" w:cs="Arial"/>
          <w:color w:val="000000" w:themeColor="text1"/>
          <w:sz w:val="24"/>
        </w:rPr>
        <w:t xml:space="preserve"> means. </w:t>
      </w:r>
    </w:p>
    <w:p w14:paraId="1C611A99" w14:textId="52D7DE3D" w:rsidR="0031753F" w:rsidRDefault="00691872"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T</w:t>
      </w:r>
      <w:r w:rsidR="00DD076B">
        <w:rPr>
          <w:rFonts w:ascii="Arial" w:hAnsi="Arial" w:cs="Arial"/>
          <w:noProof/>
          <w:color w:val="000000" w:themeColor="text1"/>
          <w:sz w:val="24"/>
          <w:szCs w:val="24"/>
        </w:rPr>
        <w:t>he development of</w:t>
      </w:r>
      <w:r>
        <w:rPr>
          <w:rFonts w:ascii="Arial" w:hAnsi="Arial" w:cs="Arial"/>
          <w:noProof/>
          <w:color w:val="000000" w:themeColor="text1"/>
          <w:sz w:val="24"/>
          <w:szCs w:val="24"/>
        </w:rPr>
        <w:t xml:space="preserve"> communication </w:t>
      </w:r>
      <w:r w:rsidR="007762B8">
        <w:rPr>
          <w:rFonts w:ascii="Arial" w:hAnsi="Arial" w:cs="Arial"/>
          <w:noProof/>
          <w:color w:val="000000" w:themeColor="text1"/>
          <w:sz w:val="24"/>
          <w:szCs w:val="24"/>
        </w:rPr>
        <w:t>can be separated into two approa</w:t>
      </w:r>
      <w:r>
        <w:rPr>
          <w:rFonts w:ascii="Arial" w:hAnsi="Arial" w:cs="Arial"/>
          <w:noProof/>
          <w:color w:val="000000" w:themeColor="text1"/>
          <w:sz w:val="24"/>
          <w:szCs w:val="24"/>
        </w:rPr>
        <w:t xml:space="preserve">ches, ‘The sociolinguistic approach’ and ‘the psycholinguistic aproach’ as stated by </w:t>
      </w:r>
      <w:r w:rsidRPr="00182956">
        <w:rPr>
          <w:rFonts w:ascii="Arial" w:hAnsi="Arial" w:cs="Arial"/>
          <w:noProof/>
          <w:color w:val="000000" w:themeColor="text1"/>
          <w:sz w:val="24"/>
          <w:szCs w:val="24"/>
        </w:rPr>
        <w:t>Coupe O'Kane &amp; Goldbart (1998:2)</w:t>
      </w:r>
      <w:r w:rsidR="00B16B3B">
        <w:rPr>
          <w:rFonts w:ascii="Arial" w:hAnsi="Arial" w:cs="Arial"/>
          <w:noProof/>
          <w:color w:val="000000" w:themeColor="text1"/>
          <w:sz w:val="24"/>
          <w:szCs w:val="24"/>
        </w:rPr>
        <w:t xml:space="preserve"> in ‘Communication before Speech’</w:t>
      </w:r>
      <w:r w:rsidR="007762B8">
        <w:rPr>
          <w:rFonts w:ascii="Arial" w:hAnsi="Arial" w:cs="Arial"/>
          <w:noProof/>
          <w:color w:val="000000" w:themeColor="text1"/>
          <w:sz w:val="24"/>
          <w:szCs w:val="24"/>
        </w:rPr>
        <w:t>. This publication was used by the author as it provided a theoretical framework to provide context for the wider discussion as it highlighted two concepts on which to reflect</w:t>
      </w:r>
      <w:r w:rsidRPr="00182956">
        <w:rPr>
          <w:rFonts w:ascii="Arial" w:hAnsi="Arial" w:cs="Arial"/>
          <w:noProof/>
          <w:color w:val="000000" w:themeColor="text1"/>
          <w:sz w:val="24"/>
          <w:szCs w:val="24"/>
        </w:rPr>
        <w:t xml:space="preserve">. </w:t>
      </w:r>
      <w:r w:rsidR="00182956" w:rsidRPr="00182956">
        <w:rPr>
          <w:rFonts w:ascii="Arial" w:hAnsi="Arial" w:cs="Arial"/>
          <w:noProof/>
          <w:color w:val="000000" w:themeColor="text1"/>
          <w:sz w:val="24"/>
          <w:szCs w:val="24"/>
        </w:rPr>
        <w:t xml:space="preserve">The psycholinguistic approach </w:t>
      </w:r>
      <w:r w:rsidR="007762B8">
        <w:rPr>
          <w:rFonts w:ascii="Arial" w:hAnsi="Arial" w:cs="Arial"/>
          <w:noProof/>
          <w:color w:val="000000" w:themeColor="text1"/>
          <w:sz w:val="24"/>
          <w:szCs w:val="24"/>
        </w:rPr>
        <w:t>has four main principles, one of</w:t>
      </w:r>
      <w:r w:rsidR="00182956" w:rsidRPr="00182956">
        <w:rPr>
          <w:rFonts w:ascii="Arial" w:hAnsi="Arial" w:cs="Arial"/>
          <w:noProof/>
          <w:color w:val="000000" w:themeColor="text1"/>
          <w:sz w:val="24"/>
          <w:szCs w:val="24"/>
        </w:rPr>
        <w:t xml:space="preserve"> which states f</w:t>
      </w:r>
      <w:r w:rsidRPr="00182956">
        <w:rPr>
          <w:rFonts w:ascii="Arial" w:hAnsi="Arial" w:cs="Arial"/>
          <w:noProof/>
          <w:color w:val="000000" w:themeColor="text1"/>
          <w:sz w:val="24"/>
          <w:szCs w:val="24"/>
        </w:rPr>
        <w:t xml:space="preserve">or intentional communication to develop at least </w:t>
      </w:r>
      <w:r w:rsidR="00DD076B" w:rsidRPr="00182956">
        <w:rPr>
          <w:rFonts w:ascii="Arial" w:hAnsi="Arial" w:cs="Arial"/>
          <w:noProof/>
          <w:color w:val="000000" w:themeColor="text1"/>
          <w:sz w:val="24"/>
          <w:szCs w:val="24"/>
        </w:rPr>
        <w:t>‘</w:t>
      </w:r>
      <w:r w:rsidRPr="00182956">
        <w:rPr>
          <w:rFonts w:ascii="Arial" w:hAnsi="Arial" w:cs="Arial"/>
          <w:noProof/>
          <w:color w:val="000000" w:themeColor="text1"/>
          <w:sz w:val="24"/>
          <w:szCs w:val="24"/>
        </w:rPr>
        <w:t xml:space="preserve">some level </w:t>
      </w:r>
      <w:r w:rsidR="00DE22C3" w:rsidRPr="00182956">
        <w:rPr>
          <w:rFonts w:ascii="Arial" w:hAnsi="Arial" w:cs="Arial"/>
          <w:noProof/>
          <w:color w:val="000000" w:themeColor="text1"/>
          <w:sz w:val="24"/>
          <w:szCs w:val="24"/>
        </w:rPr>
        <w:t>of cognitive</w:t>
      </w:r>
      <w:r w:rsidR="00DD076B" w:rsidRPr="00182956">
        <w:rPr>
          <w:rFonts w:ascii="Arial" w:hAnsi="Arial" w:cs="Arial"/>
          <w:noProof/>
          <w:color w:val="000000" w:themeColor="text1"/>
          <w:sz w:val="24"/>
          <w:szCs w:val="24"/>
        </w:rPr>
        <w:t xml:space="preserve"> intentinality is required’ </w:t>
      </w:r>
      <w:r w:rsidR="00182956">
        <w:rPr>
          <w:rFonts w:ascii="Arial" w:hAnsi="Arial" w:cs="Arial"/>
          <w:noProof/>
          <w:color w:val="000000" w:themeColor="text1"/>
          <w:sz w:val="24"/>
          <w:szCs w:val="24"/>
        </w:rPr>
        <w:t xml:space="preserve">as discussed by </w:t>
      </w:r>
      <w:r w:rsidR="00DD076B" w:rsidRPr="00182956">
        <w:rPr>
          <w:rFonts w:ascii="Arial" w:hAnsi="Arial" w:cs="Arial"/>
          <w:noProof/>
          <w:color w:val="000000" w:themeColor="text1"/>
          <w:sz w:val="24"/>
          <w:szCs w:val="24"/>
        </w:rPr>
        <w:t>Camaioni</w:t>
      </w:r>
      <w:r w:rsidR="00182956">
        <w:rPr>
          <w:rFonts w:ascii="Arial" w:hAnsi="Arial" w:cs="Arial"/>
          <w:noProof/>
          <w:color w:val="000000" w:themeColor="text1"/>
          <w:sz w:val="24"/>
          <w:szCs w:val="24"/>
        </w:rPr>
        <w:t xml:space="preserve"> (</w:t>
      </w:r>
      <w:r w:rsidR="00DD076B" w:rsidRPr="00182956">
        <w:rPr>
          <w:rFonts w:ascii="Arial" w:hAnsi="Arial" w:cs="Arial"/>
          <w:noProof/>
          <w:color w:val="000000" w:themeColor="text1"/>
          <w:sz w:val="24"/>
          <w:szCs w:val="24"/>
        </w:rPr>
        <w:t>1993</w:t>
      </w:r>
      <w:r w:rsidR="00182956">
        <w:rPr>
          <w:rFonts w:ascii="Arial" w:hAnsi="Arial" w:cs="Arial"/>
          <w:noProof/>
          <w:color w:val="000000" w:themeColor="text1"/>
          <w:sz w:val="24"/>
          <w:szCs w:val="24"/>
        </w:rPr>
        <w:t>)</w:t>
      </w:r>
      <w:r w:rsidR="00DD076B" w:rsidRPr="00182956">
        <w:rPr>
          <w:rFonts w:ascii="Arial" w:hAnsi="Arial" w:cs="Arial"/>
          <w:noProof/>
          <w:color w:val="000000" w:themeColor="text1"/>
          <w:sz w:val="24"/>
          <w:szCs w:val="24"/>
        </w:rPr>
        <w:t xml:space="preserve"> and Schweigert, </w:t>
      </w:r>
      <w:r w:rsidR="00182956">
        <w:rPr>
          <w:rFonts w:ascii="Arial" w:hAnsi="Arial" w:cs="Arial"/>
          <w:noProof/>
          <w:color w:val="000000" w:themeColor="text1"/>
          <w:sz w:val="24"/>
          <w:szCs w:val="24"/>
        </w:rPr>
        <w:t>(</w:t>
      </w:r>
      <w:r w:rsidR="00DD076B" w:rsidRPr="00182956">
        <w:rPr>
          <w:rFonts w:ascii="Arial" w:hAnsi="Arial" w:cs="Arial"/>
          <w:noProof/>
          <w:color w:val="000000" w:themeColor="text1"/>
          <w:sz w:val="24"/>
          <w:szCs w:val="24"/>
        </w:rPr>
        <w:t>1989</w:t>
      </w:r>
      <w:r w:rsidR="00182956">
        <w:rPr>
          <w:rFonts w:ascii="Arial" w:hAnsi="Arial" w:cs="Arial"/>
          <w:noProof/>
          <w:color w:val="000000" w:themeColor="text1"/>
          <w:sz w:val="24"/>
          <w:szCs w:val="24"/>
        </w:rPr>
        <w:t>)</w:t>
      </w:r>
      <w:r w:rsidR="00DD076B" w:rsidRPr="00182956">
        <w:rPr>
          <w:rFonts w:ascii="Arial" w:hAnsi="Arial" w:cs="Arial"/>
          <w:noProof/>
          <w:color w:val="000000" w:themeColor="text1"/>
          <w:sz w:val="24"/>
          <w:szCs w:val="24"/>
        </w:rPr>
        <w:t xml:space="preserve"> cited in O’</w:t>
      </w:r>
      <w:r w:rsidR="00182956">
        <w:rPr>
          <w:rFonts w:ascii="Arial" w:hAnsi="Arial" w:cs="Arial"/>
          <w:noProof/>
          <w:color w:val="000000" w:themeColor="text1"/>
          <w:sz w:val="24"/>
          <w:szCs w:val="24"/>
        </w:rPr>
        <w:t>Kane &amp; Goldbart (</w:t>
      </w:r>
      <w:r w:rsidR="004931A7" w:rsidRPr="00182956">
        <w:rPr>
          <w:rFonts w:ascii="Arial" w:hAnsi="Arial" w:cs="Arial"/>
          <w:noProof/>
          <w:color w:val="000000" w:themeColor="text1"/>
          <w:sz w:val="24"/>
          <w:szCs w:val="24"/>
        </w:rPr>
        <w:t>1998:2)</w:t>
      </w:r>
      <w:r w:rsidR="005F31A6">
        <w:rPr>
          <w:rFonts w:ascii="Arial" w:hAnsi="Arial" w:cs="Arial"/>
          <w:noProof/>
          <w:color w:val="000000" w:themeColor="text1"/>
          <w:sz w:val="24"/>
          <w:szCs w:val="24"/>
        </w:rPr>
        <w:t>.</w:t>
      </w:r>
      <w:r w:rsidR="0031753F">
        <w:rPr>
          <w:rFonts w:ascii="Arial" w:hAnsi="Arial" w:cs="Arial"/>
          <w:noProof/>
          <w:color w:val="000000" w:themeColor="text1"/>
          <w:sz w:val="24"/>
          <w:szCs w:val="24"/>
        </w:rPr>
        <w:t xml:space="preserve"> Harris (1992, </w:t>
      </w:r>
      <w:r w:rsidR="0031753F" w:rsidRPr="00182956">
        <w:rPr>
          <w:rFonts w:ascii="Arial" w:hAnsi="Arial" w:cs="Arial"/>
          <w:i/>
          <w:noProof/>
          <w:color w:val="000000" w:themeColor="text1"/>
          <w:sz w:val="24"/>
          <w:szCs w:val="24"/>
        </w:rPr>
        <w:t>cited in</w:t>
      </w:r>
      <w:r w:rsidR="0031753F">
        <w:rPr>
          <w:rFonts w:ascii="Arial" w:hAnsi="Arial" w:cs="Arial"/>
          <w:noProof/>
          <w:color w:val="000000" w:themeColor="text1"/>
          <w:sz w:val="24"/>
          <w:szCs w:val="24"/>
        </w:rPr>
        <w:t xml:space="preserve"> </w:t>
      </w:r>
      <w:r w:rsidR="0031753F" w:rsidRPr="00182956">
        <w:rPr>
          <w:rFonts w:ascii="Arial" w:hAnsi="Arial" w:cs="Arial"/>
          <w:noProof/>
          <w:color w:val="000000" w:themeColor="text1"/>
          <w:sz w:val="24"/>
          <w:szCs w:val="24"/>
        </w:rPr>
        <w:t>Coupe O'Kane &amp; Goldbart</w:t>
      </w:r>
      <w:r w:rsidR="0031753F">
        <w:rPr>
          <w:rFonts w:ascii="Arial" w:hAnsi="Arial" w:cs="Arial"/>
          <w:noProof/>
          <w:color w:val="000000" w:themeColor="text1"/>
          <w:sz w:val="24"/>
          <w:szCs w:val="24"/>
        </w:rPr>
        <w:t xml:space="preserve">, 1998:2) discusses the sociolinguistic approach and raises the point that children will only communicate if they </w:t>
      </w:r>
      <w:r w:rsidR="0031753F">
        <w:rPr>
          <w:rFonts w:ascii="Arial" w:hAnsi="Arial" w:cs="Arial"/>
          <w:noProof/>
          <w:color w:val="000000" w:themeColor="text1"/>
          <w:sz w:val="24"/>
          <w:szCs w:val="24"/>
        </w:rPr>
        <w:lastRenderedPageBreak/>
        <w:t xml:space="preserve">have a reason to, they need to be motivated and have a purpose for their communication. </w:t>
      </w:r>
      <w:r w:rsidR="005F31A6">
        <w:rPr>
          <w:rFonts w:ascii="Arial" w:hAnsi="Arial" w:cs="Arial"/>
          <w:noProof/>
          <w:color w:val="000000" w:themeColor="text1"/>
          <w:sz w:val="24"/>
          <w:szCs w:val="24"/>
        </w:rPr>
        <w:t xml:space="preserve"> </w:t>
      </w:r>
    </w:p>
    <w:p w14:paraId="283362DE" w14:textId="4DC9158C" w:rsidR="00E4600A" w:rsidRDefault="004A1B22"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One influential theorist on this topic is Piaget, who reflects the breath and historic nature of research in this area, which the author feels is best reflected through his publication of ‘ Language and Thought of the Child’ (2014). Piaget (2014) asserts that t</w:t>
      </w:r>
      <w:r w:rsidR="00182956" w:rsidRPr="00182956">
        <w:rPr>
          <w:rFonts w:ascii="Arial" w:hAnsi="Arial" w:cs="Arial"/>
          <w:noProof/>
          <w:color w:val="000000" w:themeColor="text1"/>
          <w:sz w:val="24"/>
          <w:szCs w:val="24"/>
        </w:rPr>
        <w:t xml:space="preserve">he early expressions made by children in the beginning stages of communication before speech have been descibed as </w:t>
      </w:r>
      <w:r w:rsidR="004931A7" w:rsidRPr="00182956">
        <w:rPr>
          <w:rFonts w:ascii="Arial" w:hAnsi="Arial" w:cs="Arial"/>
          <w:noProof/>
          <w:color w:val="000000" w:themeColor="text1"/>
          <w:sz w:val="24"/>
          <w:szCs w:val="24"/>
        </w:rPr>
        <w:t>ego</w:t>
      </w:r>
      <w:r w:rsidR="00D14899" w:rsidRPr="00182956">
        <w:rPr>
          <w:rFonts w:ascii="Arial" w:hAnsi="Arial" w:cs="Arial"/>
          <w:noProof/>
          <w:color w:val="000000" w:themeColor="text1"/>
          <w:sz w:val="24"/>
          <w:szCs w:val="24"/>
        </w:rPr>
        <w:t>-</w:t>
      </w:r>
      <w:r w:rsidR="004931A7" w:rsidRPr="00182956">
        <w:rPr>
          <w:rFonts w:ascii="Arial" w:hAnsi="Arial" w:cs="Arial"/>
          <w:noProof/>
          <w:color w:val="000000" w:themeColor="text1"/>
          <w:sz w:val="24"/>
          <w:szCs w:val="24"/>
        </w:rPr>
        <w:t xml:space="preserve">centric </w:t>
      </w:r>
      <w:r w:rsidR="00D14899" w:rsidRPr="00182956">
        <w:rPr>
          <w:rFonts w:ascii="Arial" w:hAnsi="Arial" w:cs="Arial"/>
          <w:noProof/>
          <w:color w:val="000000" w:themeColor="text1"/>
          <w:sz w:val="24"/>
          <w:szCs w:val="24"/>
        </w:rPr>
        <w:t>speech, stating that children use repetition or echolalia of words and sounds simp</w:t>
      </w:r>
      <w:r w:rsidR="001C253D">
        <w:rPr>
          <w:rFonts w:ascii="Arial" w:hAnsi="Arial" w:cs="Arial"/>
          <w:noProof/>
          <w:color w:val="000000" w:themeColor="text1"/>
          <w:sz w:val="24"/>
          <w:szCs w:val="24"/>
        </w:rPr>
        <w:t>ly for the enjoyment of talking. Piaget’s work is particularly helpful as it has provided a number of successive researchers on the topic of communication and language development. Piaget’s influence on successive research is exemplified in another publication used for this discussion,</w:t>
      </w:r>
      <w:r w:rsidR="00D14899" w:rsidRPr="00182956">
        <w:rPr>
          <w:rFonts w:ascii="Arial" w:hAnsi="Arial" w:cs="Arial"/>
          <w:noProof/>
          <w:color w:val="000000" w:themeColor="text1"/>
          <w:sz w:val="24"/>
          <w:szCs w:val="24"/>
        </w:rPr>
        <w:t xml:space="preserve"> </w:t>
      </w:r>
      <w:r w:rsidR="00B16B3B">
        <w:rPr>
          <w:rFonts w:ascii="Arial" w:hAnsi="Arial" w:cs="Arial"/>
          <w:noProof/>
          <w:color w:val="000000" w:themeColor="text1"/>
          <w:sz w:val="24"/>
          <w:szCs w:val="24"/>
        </w:rPr>
        <w:t>‘How Children Learn’</w:t>
      </w:r>
      <w:r w:rsidR="0031753F">
        <w:rPr>
          <w:rFonts w:ascii="Arial" w:hAnsi="Arial" w:cs="Arial"/>
          <w:noProof/>
          <w:color w:val="000000" w:themeColor="text1"/>
          <w:sz w:val="24"/>
          <w:szCs w:val="24"/>
        </w:rPr>
        <w:t xml:space="preserve"> by</w:t>
      </w:r>
      <w:r w:rsidR="001C253D" w:rsidRPr="001C253D">
        <w:rPr>
          <w:rFonts w:ascii="Arial" w:hAnsi="Arial" w:cs="Arial"/>
          <w:noProof/>
          <w:color w:val="000000" w:themeColor="text1"/>
          <w:sz w:val="24"/>
          <w:szCs w:val="24"/>
        </w:rPr>
        <w:t xml:space="preserve"> </w:t>
      </w:r>
      <w:r w:rsidR="001C253D">
        <w:rPr>
          <w:rFonts w:ascii="Arial" w:hAnsi="Arial" w:cs="Arial"/>
          <w:noProof/>
          <w:color w:val="000000" w:themeColor="text1"/>
          <w:sz w:val="24"/>
          <w:szCs w:val="24"/>
        </w:rPr>
        <w:t>Pound (2008). Pound (2008:37) reiterates Piaget’s research</w:t>
      </w:r>
      <w:r w:rsidR="00B16B3B">
        <w:rPr>
          <w:rFonts w:ascii="Arial" w:hAnsi="Arial" w:cs="Arial"/>
          <w:noProof/>
          <w:color w:val="000000" w:themeColor="text1"/>
          <w:sz w:val="24"/>
          <w:szCs w:val="24"/>
        </w:rPr>
        <w:t xml:space="preserve"> </w:t>
      </w:r>
      <w:r w:rsidR="00D14899" w:rsidRPr="00182956">
        <w:rPr>
          <w:rFonts w:ascii="Arial" w:hAnsi="Arial" w:cs="Arial"/>
          <w:noProof/>
          <w:color w:val="000000" w:themeColor="text1"/>
          <w:sz w:val="24"/>
          <w:szCs w:val="24"/>
        </w:rPr>
        <w:t xml:space="preserve">where she discusses </w:t>
      </w:r>
      <w:r w:rsidR="00182956" w:rsidRPr="00182956">
        <w:rPr>
          <w:rFonts w:ascii="Arial" w:hAnsi="Arial" w:cs="Arial"/>
          <w:noProof/>
          <w:color w:val="000000" w:themeColor="text1"/>
          <w:sz w:val="24"/>
          <w:szCs w:val="24"/>
        </w:rPr>
        <w:t xml:space="preserve">Piaget’s theory about </w:t>
      </w:r>
      <w:r w:rsidR="00CA0BAE">
        <w:rPr>
          <w:rFonts w:ascii="Arial" w:hAnsi="Arial" w:cs="Arial"/>
          <w:noProof/>
          <w:color w:val="000000" w:themeColor="text1"/>
          <w:sz w:val="24"/>
          <w:szCs w:val="24"/>
        </w:rPr>
        <w:t>stages of development</w:t>
      </w:r>
      <w:r w:rsidR="007949F0">
        <w:rPr>
          <w:rFonts w:ascii="Arial" w:hAnsi="Arial" w:cs="Arial"/>
          <w:noProof/>
          <w:color w:val="000000" w:themeColor="text1"/>
          <w:sz w:val="24"/>
          <w:szCs w:val="24"/>
        </w:rPr>
        <w:t xml:space="preserve">, </w:t>
      </w:r>
      <w:r w:rsidR="005A0BBA">
        <w:rPr>
          <w:rFonts w:ascii="Arial" w:hAnsi="Arial" w:cs="Arial"/>
          <w:noProof/>
          <w:color w:val="000000" w:themeColor="text1"/>
          <w:sz w:val="24"/>
          <w:szCs w:val="24"/>
        </w:rPr>
        <w:t>in which</w:t>
      </w:r>
      <w:r w:rsidR="00CA0BAE">
        <w:rPr>
          <w:rFonts w:ascii="Arial" w:hAnsi="Arial" w:cs="Arial"/>
          <w:noProof/>
          <w:color w:val="000000" w:themeColor="text1"/>
          <w:sz w:val="24"/>
          <w:szCs w:val="24"/>
        </w:rPr>
        <w:t xml:space="preserve"> children have to be at a particuar stage in order to learn a new sk</w:t>
      </w:r>
      <w:r>
        <w:rPr>
          <w:rFonts w:ascii="Arial" w:hAnsi="Arial" w:cs="Arial"/>
          <w:noProof/>
          <w:color w:val="000000" w:themeColor="text1"/>
          <w:sz w:val="24"/>
          <w:szCs w:val="24"/>
        </w:rPr>
        <w:t xml:space="preserve">ill. </w:t>
      </w:r>
    </w:p>
    <w:p w14:paraId="798DF717" w14:textId="3B317C84" w:rsidR="0069651B" w:rsidRDefault="00A12EA0" w:rsidP="00D35AA2">
      <w:pPr>
        <w:spacing w:line="480" w:lineRule="auto"/>
        <w:jc w:val="both"/>
        <w:rPr>
          <w:rFonts w:ascii="Arial" w:hAnsi="Arial" w:cs="Arial"/>
          <w:noProof/>
          <w:color w:val="ED7D31" w:themeColor="accent2"/>
          <w:sz w:val="24"/>
          <w:szCs w:val="24"/>
        </w:rPr>
      </w:pPr>
      <w:r w:rsidRPr="001B20C4">
        <w:rPr>
          <w:rFonts w:ascii="Arial" w:hAnsi="Arial" w:cs="Arial"/>
          <w:noProof/>
          <w:color w:val="000000" w:themeColor="text1"/>
          <w:sz w:val="24"/>
          <w:szCs w:val="24"/>
        </w:rPr>
        <w:t xml:space="preserve">Pound (2008:19) also discusses the theory of Sigmund Freud and other psycoanalytic theorists, in comparison to Piaget, Freud theorised that there are stages to devlopment, however in contrast to Piaget, he believed that </w:t>
      </w:r>
      <w:r w:rsidR="00E34406" w:rsidRPr="001B20C4">
        <w:rPr>
          <w:rFonts w:ascii="Arial" w:hAnsi="Arial" w:cs="Arial"/>
          <w:noProof/>
          <w:color w:val="000000" w:themeColor="text1"/>
          <w:sz w:val="24"/>
          <w:szCs w:val="24"/>
        </w:rPr>
        <w:t>development happens when we struggle to balance the demands of our subconcious.</w:t>
      </w:r>
      <w:r w:rsidR="001B20C4" w:rsidRPr="0069651B">
        <w:rPr>
          <w:rFonts w:ascii="Arial" w:hAnsi="Arial" w:cs="Arial"/>
          <w:noProof/>
          <w:color w:val="000000" w:themeColor="text1"/>
          <w:sz w:val="24"/>
          <w:szCs w:val="24"/>
        </w:rPr>
        <w:t xml:space="preserve"> </w:t>
      </w:r>
      <w:r w:rsidR="008A1EC8" w:rsidRPr="0069651B">
        <w:rPr>
          <w:rFonts w:ascii="Arial" w:hAnsi="Arial" w:cs="Arial"/>
          <w:noProof/>
          <w:color w:val="000000" w:themeColor="text1"/>
          <w:sz w:val="24"/>
          <w:szCs w:val="24"/>
        </w:rPr>
        <w:t>This provided some challenge and balance to Piaget’</w:t>
      </w:r>
      <w:r w:rsidR="00157C0D" w:rsidRPr="0069651B">
        <w:rPr>
          <w:rFonts w:ascii="Arial" w:hAnsi="Arial" w:cs="Arial"/>
          <w:noProof/>
          <w:color w:val="000000" w:themeColor="text1"/>
          <w:sz w:val="24"/>
          <w:szCs w:val="24"/>
        </w:rPr>
        <w:t xml:space="preserve">s theories which </w:t>
      </w:r>
      <w:r w:rsidR="00CB1156" w:rsidRPr="0069651B">
        <w:rPr>
          <w:rFonts w:ascii="Arial" w:hAnsi="Arial" w:cs="Arial"/>
          <w:noProof/>
          <w:color w:val="000000" w:themeColor="text1"/>
          <w:sz w:val="24"/>
          <w:szCs w:val="24"/>
        </w:rPr>
        <w:t xml:space="preserve">allows for further understanding of the topic to develop. </w:t>
      </w:r>
    </w:p>
    <w:p w14:paraId="49CE8FDF" w14:textId="0FA55550" w:rsidR="0023739A" w:rsidRDefault="0069651B" w:rsidP="0069651B">
      <w:pPr>
        <w:spacing w:line="480" w:lineRule="auto"/>
        <w:jc w:val="both"/>
        <w:rPr>
          <w:rFonts w:ascii="Arial" w:hAnsi="Arial" w:cs="Arial"/>
          <w:noProof/>
          <w:color w:val="000000" w:themeColor="text1"/>
          <w:sz w:val="24"/>
          <w:szCs w:val="24"/>
        </w:rPr>
      </w:pPr>
      <w:r w:rsidRPr="001261CF">
        <w:rPr>
          <w:rFonts w:ascii="Arial" w:hAnsi="Arial" w:cs="Arial"/>
          <w:noProof/>
          <w:color w:val="000000" w:themeColor="text1"/>
          <w:sz w:val="24"/>
          <w:szCs w:val="24"/>
        </w:rPr>
        <w:t>The</w:t>
      </w:r>
      <w:r w:rsidR="00644C0E">
        <w:rPr>
          <w:rFonts w:ascii="Arial" w:hAnsi="Arial" w:cs="Arial"/>
          <w:noProof/>
          <w:color w:val="000000" w:themeColor="text1"/>
          <w:sz w:val="24"/>
          <w:szCs w:val="24"/>
        </w:rPr>
        <w:t>re are</w:t>
      </w:r>
      <w:r w:rsidRPr="001261CF">
        <w:rPr>
          <w:rFonts w:ascii="Arial" w:hAnsi="Arial" w:cs="Arial"/>
          <w:noProof/>
          <w:color w:val="000000" w:themeColor="text1"/>
          <w:sz w:val="24"/>
          <w:szCs w:val="24"/>
        </w:rPr>
        <w:t xml:space="preserve"> a considerable number of texts referring to the barrier to communication </w:t>
      </w:r>
      <w:r w:rsidR="001261CF">
        <w:rPr>
          <w:rFonts w:ascii="Arial" w:hAnsi="Arial" w:cs="Arial"/>
          <w:noProof/>
          <w:color w:val="000000" w:themeColor="text1"/>
          <w:sz w:val="24"/>
          <w:szCs w:val="24"/>
        </w:rPr>
        <w:t xml:space="preserve">that children with aditional learning difficulties may face, </w:t>
      </w:r>
      <w:r w:rsidRPr="001261CF">
        <w:rPr>
          <w:rFonts w:ascii="Arial" w:hAnsi="Arial" w:cs="Arial"/>
          <w:noProof/>
          <w:color w:val="000000" w:themeColor="text1"/>
          <w:sz w:val="24"/>
          <w:szCs w:val="24"/>
        </w:rPr>
        <w:t xml:space="preserve">one of </w:t>
      </w:r>
      <w:r w:rsidR="00644C0E">
        <w:rPr>
          <w:rFonts w:ascii="Arial" w:hAnsi="Arial" w:cs="Arial"/>
          <w:noProof/>
          <w:color w:val="000000" w:themeColor="text1"/>
          <w:sz w:val="24"/>
          <w:szCs w:val="24"/>
        </w:rPr>
        <w:t>which</w:t>
      </w:r>
      <w:r w:rsidRPr="001261CF">
        <w:rPr>
          <w:rFonts w:ascii="Arial" w:hAnsi="Arial" w:cs="Arial"/>
          <w:noProof/>
          <w:color w:val="000000" w:themeColor="text1"/>
          <w:sz w:val="24"/>
          <w:szCs w:val="24"/>
        </w:rPr>
        <w:t xml:space="preserve"> is ‘Building Bridges Through Sensory Integration’ by Yack, et al. (2002)</w:t>
      </w:r>
      <w:r w:rsidR="00644C0E">
        <w:rPr>
          <w:rFonts w:ascii="Arial" w:hAnsi="Arial" w:cs="Arial"/>
          <w:noProof/>
          <w:color w:val="000000" w:themeColor="text1"/>
          <w:sz w:val="24"/>
          <w:szCs w:val="24"/>
        </w:rPr>
        <w:t>. This</w:t>
      </w:r>
      <w:r w:rsidRPr="001261CF">
        <w:rPr>
          <w:rFonts w:ascii="Arial" w:hAnsi="Arial" w:cs="Arial"/>
          <w:noProof/>
          <w:color w:val="000000" w:themeColor="text1"/>
          <w:sz w:val="24"/>
          <w:szCs w:val="24"/>
        </w:rPr>
        <w:t xml:space="preserve"> provides a clear context about therapies for children with autism and other developmental disorders. </w:t>
      </w:r>
      <w:r w:rsidR="00DE1708">
        <w:rPr>
          <w:rFonts w:ascii="Arial" w:hAnsi="Arial" w:cs="Arial"/>
          <w:noProof/>
          <w:color w:val="000000" w:themeColor="text1"/>
          <w:sz w:val="24"/>
          <w:szCs w:val="24"/>
        </w:rPr>
        <w:lastRenderedPageBreak/>
        <w:t>This publication</w:t>
      </w:r>
      <w:r w:rsidRPr="001261CF">
        <w:rPr>
          <w:rFonts w:ascii="Arial" w:hAnsi="Arial" w:cs="Arial"/>
          <w:noProof/>
          <w:color w:val="000000" w:themeColor="text1"/>
          <w:sz w:val="24"/>
          <w:szCs w:val="24"/>
        </w:rPr>
        <w:t xml:space="preserve"> gave</w:t>
      </w:r>
      <w:r w:rsidR="001261CF" w:rsidRPr="001261CF">
        <w:rPr>
          <w:rFonts w:ascii="Arial" w:hAnsi="Arial" w:cs="Arial"/>
          <w:noProof/>
          <w:color w:val="000000" w:themeColor="text1"/>
          <w:sz w:val="24"/>
          <w:szCs w:val="24"/>
        </w:rPr>
        <w:t xml:space="preserve"> the author an insight into the combination of sensory integration and communication strategies and how they support each other.</w:t>
      </w:r>
      <w:r w:rsidR="00F928C6">
        <w:rPr>
          <w:rFonts w:ascii="Arial" w:hAnsi="Arial" w:cs="Arial"/>
          <w:noProof/>
          <w:color w:val="000000" w:themeColor="text1"/>
          <w:sz w:val="24"/>
          <w:szCs w:val="24"/>
        </w:rPr>
        <w:t xml:space="preserve"> Another text, ‘Finding You, Finding Me’ by Caldwell </w:t>
      </w:r>
      <w:r w:rsidR="00F928C6" w:rsidRPr="00136906">
        <w:rPr>
          <w:rFonts w:ascii="Arial" w:hAnsi="Arial" w:cs="Arial"/>
          <w:noProof/>
          <w:color w:val="000000" w:themeColor="text1"/>
          <w:sz w:val="24"/>
          <w:szCs w:val="24"/>
        </w:rPr>
        <w:t xml:space="preserve">(2006) provided </w:t>
      </w:r>
      <w:r w:rsidR="00136906" w:rsidRPr="00136906">
        <w:rPr>
          <w:rFonts w:ascii="Arial" w:hAnsi="Arial" w:cs="Arial"/>
          <w:noProof/>
          <w:color w:val="000000" w:themeColor="text1"/>
          <w:sz w:val="24"/>
          <w:szCs w:val="24"/>
        </w:rPr>
        <w:t>vital insight into pre-verbal communication and how to develop these early communication skills in children wil additional learning difficulties, especially Autism Spectrum Disorder/Condition (ASD/C). in relation to this text, additional publications that provide clarity on the topic were used to support the authors interpretation of the matter, ‘Understanding Intensive interaction’ by Firth et.al (2010) discusses the differences between functional communication and social interactions which added another level to the author</w:t>
      </w:r>
      <w:r w:rsidR="00644C0E">
        <w:rPr>
          <w:rFonts w:ascii="Arial" w:hAnsi="Arial" w:cs="Arial"/>
          <w:noProof/>
          <w:color w:val="000000" w:themeColor="text1"/>
          <w:sz w:val="24"/>
          <w:szCs w:val="24"/>
        </w:rPr>
        <w:t>’</w:t>
      </w:r>
      <w:r w:rsidR="00136906" w:rsidRPr="00136906">
        <w:rPr>
          <w:rFonts w:ascii="Arial" w:hAnsi="Arial" w:cs="Arial"/>
          <w:noProof/>
          <w:color w:val="000000" w:themeColor="text1"/>
          <w:sz w:val="24"/>
          <w:szCs w:val="24"/>
        </w:rPr>
        <w:t xml:space="preserve">s understanding of why individuals communicate.  </w:t>
      </w:r>
      <w:r w:rsidR="00B10DC3">
        <w:rPr>
          <w:rFonts w:ascii="Arial" w:hAnsi="Arial" w:cs="Arial"/>
          <w:noProof/>
          <w:color w:val="000000" w:themeColor="text1"/>
          <w:sz w:val="24"/>
          <w:szCs w:val="24"/>
        </w:rPr>
        <w:t xml:space="preserve">Sensory Stimulation: Sensory-focused Activities for People with Physical and Multiple Disabilities’ by </w:t>
      </w:r>
      <w:r w:rsidR="00B10DC3" w:rsidRPr="0023739A">
        <w:rPr>
          <w:rFonts w:ascii="Arial" w:hAnsi="Arial" w:cs="Arial"/>
          <w:noProof/>
          <w:color w:val="000000" w:themeColor="text1"/>
          <w:sz w:val="24"/>
          <w:szCs w:val="24"/>
        </w:rPr>
        <w:t xml:space="preserve">Fowler, (2007) </w:t>
      </w:r>
      <w:r w:rsidR="00040D4B" w:rsidRPr="0023739A">
        <w:rPr>
          <w:rFonts w:ascii="Arial" w:hAnsi="Arial" w:cs="Arial"/>
          <w:noProof/>
          <w:color w:val="000000" w:themeColor="text1"/>
          <w:sz w:val="24"/>
          <w:szCs w:val="24"/>
        </w:rPr>
        <w:t xml:space="preserve">describes the challenges that support staff working alongside those with additional and sometimes challenging learning needs find when trying to identify what motivates the </w:t>
      </w:r>
      <w:r w:rsidR="0023739A" w:rsidRPr="0023739A">
        <w:rPr>
          <w:rFonts w:ascii="Arial" w:hAnsi="Arial" w:cs="Arial"/>
          <w:noProof/>
          <w:color w:val="000000" w:themeColor="text1"/>
          <w:sz w:val="24"/>
          <w:szCs w:val="24"/>
        </w:rPr>
        <w:t>person. This supported the authors knowledge and allowed the author to use this research to inform decisions made in the following sections.</w:t>
      </w:r>
    </w:p>
    <w:p w14:paraId="2F2722C5" w14:textId="4FA430D8" w:rsidR="00DE0B33" w:rsidRDefault="000227F4" w:rsidP="00D35AA2">
      <w:pPr>
        <w:spacing w:line="480" w:lineRule="auto"/>
        <w:jc w:val="both"/>
        <w:rPr>
          <w:rFonts w:ascii="Arial" w:hAnsi="Arial" w:cs="Arial"/>
          <w:noProof/>
          <w:color w:val="000000" w:themeColor="text1"/>
          <w:sz w:val="24"/>
          <w:szCs w:val="24"/>
        </w:rPr>
      </w:pPr>
      <w:r w:rsidRPr="000227F4">
        <w:rPr>
          <w:rFonts w:ascii="Arial" w:hAnsi="Arial" w:cs="Arial"/>
          <w:noProof/>
          <w:color w:val="000000" w:themeColor="text1"/>
          <w:sz w:val="24"/>
          <w:szCs w:val="24"/>
        </w:rPr>
        <w:t xml:space="preserve">The Elklan range of </w:t>
      </w:r>
      <w:r w:rsidR="001B420D" w:rsidRPr="000227F4">
        <w:rPr>
          <w:rFonts w:ascii="Arial" w:hAnsi="Arial" w:cs="Arial"/>
          <w:noProof/>
          <w:color w:val="000000" w:themeColor="text1"/>
          <w:sz w:val="24"/>
          <w:szCs w:val="24"/>
        </w:rPr>
        <w:t>texts</w:t>
      </w:r>
      <w:r w:rsidRPr="000227F4">
        <w:rPr>
          <w:rFonts w:ascii="Arial" w:hAnsi="Arial" w:cs="Arial"/>
          <w:noProof/>
          <w:color w:val="000000" w:themeColor="text1"/>
          <w:sz w:val="24"/>
          <w:szCs w:val="24"/>
        </w:rPr>
        <w:t>, Language Builders for Pupils with SLD’ by Elks, et al. (2013),  ‘Language Builders for Complex Needs’ by Elks &amp; McLachlan (2007) and ‘Language Builders for AAC’ by Kirton, et al. (2013)</w:t>
      </w:r>
      <w:r w:rsidR="001B420D" w:rsidRPr="000227F4">
        <w:rPr>
          <w:rFonts w:ascii="Arial" w:hAnsi="Arial" w:cs="Arial"/>
          <w:noProof/>
          <w:color w:val="000000" w:themeColor="text1"/>
          <w:sz w:val="24"/>
          <w:szCs w:val="24"/>
        </w:rPr>
        <w:t xml:space="preserve"> have provided a greater comprehension and a rounded understanding of communication and language skills and how to equip learners with the ability to communicate effectively. </w:t>
      </w:r>
    </w:p>
    <w:p w14:paraId="214AD712" w14:textId="77777777" w:rsidR="004C6F33" w:rsidRDefault="00EF5FAF"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 xml:space="preserve">‘The Effects of Switch Training on the Communication of Children with Autism and Severe Disabilities’ by Taylor Dyches (1998) is a research report about the effectiveness of using switches as an Augmentatative Alternative Communication device with children on the autism spectrum as it has been observed that prior to 1998 </w:t>
      </w:r>
      <w:r>
        <w:rPr>
          <w:rFonts w:ascii="Arial" w:hAnsi="Arial" w:cs="Arial"/>
          <w:noProof/>
          <w:color w:val="000000" w:themeColor="text1"/>
          <w:sz w:val="24"/>
          <w:szCs w:val="24"/>
        </w:rPr>
        <w:lastRenderedPageBreak/>
        <w:t xml:space="preserve">no formal research had been published on the topic. This article presented the author of this discussion with some thought-provoking evidence about why children with autism had been denied the use of technical AAC devices to support and develop their communication skills. It was highlighted in this article that perhaps the cost of </w:t>
      </w:r>
      <w:r w:rsidR="00373845">
        <w:rPr>
          <w:rFonts w:ascii="Arial" w:hAnsi="Arial" w:cs="Arial"/>
          <w:noProof/>
          <w:color w:val="000000" w:themeColor="text1"/>
          <w:sz w:val="24"/>
          <w:szCs w:val="24"/>
        </w:rPr>
        <w:t>using high-tech devices would out weigh the overall benefits of using such a device, this argument will be discussed in greater detail hereafter.</w:t>
      </w:r>
    </w:p>
    <w:p w14:paraId="78722FE4" w14:textId="47056E39" w:rsidR="00EF5FAF" w:rsidRPr="000227F4" w:rsidRDefault="004C6F33"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‘Assistive Technology: Principle and Applications for Communication Disorders and Special Education’ by Wendt and Lyle (2011) affords arguments against the use of AAC as well as arguments for. It forces the author to think about the possible barriers that could be presented when using aided communication devices such as switches. It not only discusses the potential cost implications surrounding high-tech communication devices but the text argues the point about motivation. This supported the authors understanding and engaged the authors thoughts about what forms of AAC are not only suitable and appropriate for the learners needs, but are also highly motivating for the participant.</w:t>
      </w:r>
    </w:p>
    <w:p w14:paraId="663013C1" w14:textId="77777777" w:rsidR="0023739A" w:rsidRDefault="0023739A" w:rsidP="00D35AA2">
      <w:pPr>
        <w:spacing w:line="480" w:lineRule="auto"/>
        <w:jc w:val="both"/>
        <w:rPr>
          <w:rFonts w:ascii="Arial" w:hAnsi="Arial" w:cs="Arial"/>
          <w:noProof/>
          <w:color w:val="FF0000"/>
          <w:sz w:val="24"/>
          <w:szCs w:val="24"/>
        </w:rPr>
      </w:pPr>
    </w:p>
    <w:p w14:paraId="6F9387B7" w14:textId="77777777" w:rsidR="0023739A" w:rsidRDefault="0023739A" w:rsidP="00D35AA2">
      <w:pPr>
        <w:spacing w:line="480" w:lineRule="auto"/>
        <w:jc w:val="both"/>
        <w:rPr>
          <w:rFonts w:ascii="Arial" w:hAnsi="Arial" w:cs="Arial"/>
          <w:noProof/>
          <w:color w:val="FF0000"/>
          <w:sz w:val="24"/>
          <w:szCs w:val="24"/>
        </w:rPr>
      </w:pPr>
    </w:p>
    <w:p w14:paraId="43BE39FB" w14:textId="1A9CEFA5" w:rsidR="006F26F8" w:rsidRDefault="006F26F8" w:rsidP="00D35AA2">
      <w:pPr>
        <w:spacing w:line="480" w:lineRule="auto"/>
        <w:jc w:val="both"/>
        <w:rPr>
          <w:rFonts w:ascii="Arial" w:hAnsi="Arial" w:cs="Arial"/>
          <w:noProof/>
          <w:color w:val="FF0000"/>
          <w:sz w:val="24"/>
          <w:szCs w:val="24"/>
        </w:rPr>
      </w:pPr>
    </w:p>
    <w:p w14:paraId="6BDD0F32" w14:textId="77777777" w:rsidR="006F26F8" w:rsidRDefault="006F26F8" w:rsidP="00D35AA2">
      <w:pPr>
        <w:spacing w:line="480" w:lineRule="auto"/>
        <w:jc w:val="both"/>
        <w:rPr>
          <w:rFonts w:ascii="Arial" w:hAnsi="Arial" w:cs="Arial"/>
          <w:noProof/>
          <w:color w:val="FF0000"/>
          <w:sz w:val="24"/>
          <w:szCs w:val="24"/>
        </w:rPr>
      </w:pPr>
    </w:p>
    <w:p w14:paraId="0D243E8C" w14:textId="77777777" w:rsidR="006F26F8" w:rsidRDefault="006F26F8">
      <w:pPr>
        <w:rPr>
          <w:rFonts w:ascii="Arial" w:hAnsi="Arial" w:cs="Arial"/>
          <w:noProof/>
          <w:color w:val="FF0000"/>
          <w:sz w:val="24"/>
          <w:szCs w:val="24"/>
        </w:rPr>
      </w:pPr>
      <w:r>
        <w:rPr>
          <w:rFonts w:ascii="Arial" w:hAnsi="Arial" w:cs="Arial"/>
          <w:noProof/>
          <w:color w:val="FF0000"/>
          <w:sz w:val="24"/>
          <w:szCs w:val="24"/>
        </w:rPr>
        <w:br w:type="page"/>
      </w:r>
    </w:p>
    <w:p w14:paraId="421C16B4" w14:textId="287E6C17" w:rsidR="00C43A0F" w:rsidRDefault="00EA471B" w:rsidP="002C4EAA">
      <w:pPr>
        <w:pStyle w:val="Heading1"/>
      </w:pPr>
      <w:bookmarkStart w:id="2" w:name="_Toc503029231"/>
      <w:r w:rsidRPr="00D35AA2">
        <w:lastRenderedPageBreak/>
        <w:t>Profile</w:t>
      </w:r>
      <w:bookmarkEnd w:id="2"/>
    </w:p>
    <w:p w14:paraId="2FD96826" w14:textId="77777777" w:rsidR="002C4EAA" w:rsidRPr="002C4EAA" w:rsidRDefault="002C4EAA" w:rsidP="002C4EAA"/>
    <w:p w14:paraId="1C3CF996" w14:textId="200535F6" w:rsidR="002C2FAD" w:rsidRPr="002C2FAD" w:rsidRDefault="002C2FAD" w:rsidP="002C2FAD">
      <w:pPr>
        <w:spacing w:line="480" w:lineRule="auto"/>
        <w:jc w:val="both"/>
        <w:rPr>
          <w:rFonts w:ascii="Arial" w:hAnsi="Arial" w:cs="Arial"/>
          <w:sz w:val="24"/>
          <w:szCs w:val="24"/>
        </w:rPr>
      </w:pPr>
      <w:r w:rsidRPr="002C2FAD">
        <w:rPr>
          <w:rFonts w:ascii="Arial" w:hAnsi="Arial" w:cs="Arial"/>
          <w:sz w:val="24"/>
        </w:rPr>
        <w:t xml:space="preserve">The aims of this section </w:t>
      </w:r>
      <w:proofErr w:type="gramStart"/>
      <w:r w:rsidRPr="002C2FAD">
        <w:rPr>
          <w:rFonts w:ascii="Arial" w:hAnsi="Arial" w:cs="Arial"/>
          <w:sz w:val="24"/>
        </w:rPr>
        <w:t>is</w:t>
      </w:r>
      <w:proofErr w:type="gramEnd"/>
      <w:r w:rsidRPr="002C2FAD">
        <w:rPr>
          <w:rFonts w:ascii="Arial" w:hAnsi="Arial" w:cs="Arial"/>
          <w:sz w:val="24"/>
        </w:rPr>
        <w:t xml:space="preserve"> to highlight the different approaches available to support a pupil with SLD/PMLD to develop communication and language skills. The interventions mentioned in this section will all be forms of Alternative and Augmentative Communication (AAC), a combination of low-tech and high-tech AAC will be discussed with the relevance of each related to the needs of Pupil A.</w:t>
      </w:r>
    </w:p>
    <w:p w14:paraId="7200015B" w14:textId="6375C979" w:rsidR="00B846CF" w:rsidRDefault="00DF2A5C" w:rsidP="00D35AA2">
      <w:pPr>
        <w:spacing w:line="480" w:lineRule="auto"/>
        <w:jc w:val="both"/>
        <w:rPr>
          <w:rFonts w:ascii="Arial" w:hAnsi="Arial" w:cs="Arial"/>
          <w:sz w:val="24"/>
          <w:szCs w:val="24"/>
        </w:rPr>
      </w:pPr>
      <w:r>
        <w:rPr>
          <w:rFonts w:ascii="Arial" w:hAnsi="Arial" w:cs="Arial"/>
          <w:sz w:val="24"/>
          <w:szCs w:val="24"/>
        </w:rPr>
        <w:t>Pupil A has been highlighted as in ne</w:t>
      </w:r>
      <w:r w:rsidR="005E2111">
        <w:rPr>
          <w:rFonts w:ascii="Arial" w:hAnsi="Arial" w:cs="Arial"/>
          <w:sz w:val="24"/>
          <w:szCs w:val="24"/>
        </w:rPr>
        <w:t>e</w:t>
      </w:r>
      <w:r>
        <w:rPr>
          <w:rFonts w:ascii="Arial" w:hAnsi="Arial" w:cs="Arial"/>
          <w:sz w:val="24"/>
          <w:szCs w:val="24"/>
        </w:rPr>
        <w:t>d of a communication intervention to support and</w:t>
      </w:r>
      <w:r w:rsidR="005E2111">
        <w:rPr>
          <w:rFonts w:ascii="Arial" w:hAnsi="Arial" w:cs="Arial"/>
          <w:sz w:val="24"/>
          <w:szCs w:val="24"/>
        </w:rPr>
        <w:t xml:space="preserve"> develop pre-verbal language </w:t>
      </w:r>
      <w:r>
        <w:rPr>
          <w:rFonts w:ascii="Arial" w:hAnsi="Arial" w:cs="Arial"/>
          <w:sz w:val="24"/>
          <w:szCs w:val="24"/>
        </w:rPr>
        <w:t>skills. Pupil A</w:t>
      </w:r>
      <w:r w:rsidR="00FC03A3">
        <w:rPr>
          <w:rFonts w:ascii="Arial" w:hAnsi="Arial" w:cs="Arial"/>
          <w:sz w:val="24"/>
          <w:szCs w:val="24"/>
        </w:rPr>
        <w:t xml:space="preserve"> has</w:t>
      </w:r>
      <w:r w:rsidR="00E81370">
        <w:rPr>
          <w:rFonts w:ascii="Arial" w:hAnsi="Arial" w:cs="Arial"/>
          <w:sz w:val="24"/>
          <w:szCs w:val="24"/>
        </w:rPr>
        <w:t xml:space="preserve"> a diagnosis of Autis</w:t>
      </w:r>
      <w:r w:rsidR="00FC03A3">
        <w:rPr>
          <w:rFonts w:ascii="Arial" w:hAnsi="Arial" w:cs="Arial"/>
          <w:sz w:val="24"/>
          <w:szCs w:val="24"/>
        </w:rPr>
        <w:t>m Spectrum Disorder</w:t>
      </w:r>
      <w:r w:rsidR="00D74E94">
        <w:rPr>
          <w:rFonts w:ascii="Arial" w:hAnsi="Arial" w:cs="Arial"/>
          <w:sz w:val="24"/>
          <w:szCs w:val="24"/>
        </w:rPr>
        <w:t xml:space="preserve"> </w:t>
      </w:r>
      <w:r w:rsidR="005239A1">
        <w:rPr>
          <w:rFonts w:ascii="Arial" w:hAnsi="Arial" w:cs="Arial"/>
          <w:sz w:val="24"/>
          <w:szCs w:val="24"/>
        </w:rPr>
        <w:t>and a Statement of Special Educational Nee</w:t>
      </w:r>
      <w:r w:rsidR="00F16C08">
        <w:rPr>
          <w:rFonts w:ascii="Arial" w:hAnsi="Arial" w:cs="Arial"/>
          <w:sz w:val="24"/>
          <w:szCs w:val="24"/>
        </w:rPr>
        <w:t>ds, which describes a severe delay</w:t>
      </w:r>
      <w:r w:rsidR="005239A1">
        <w:rPr>
          <w:rFonts w:ascii="Arial" w:hAnsi="Arial" w:cs="Arial"/>
          <w:sz w:val="24"/>
          <w:szCs w:val="24"/>
        </w:rPr>
        <w:t xml:space="preserve"> in speech and language skills, communication and social skills.</w:t>
      </w:r>
      <w:r w:rsidR="00C846CD">
        <w:rPr>
          <w:rFonts w:ascii="Arial" w:hAnsi="Arial" w:cs="Arial"/>
          <w:sz w:val="24"/>
          <w:szCs w:val="24"/>
        </w:rPr>
        <w:t xml:space="preserve"> </w:t>
      </w:r>
      <w:r w:rsidR="00220D16">
        <w:rPr>
          <w:rFonts w:ascii="Arial" w:hAnsi="Arial" w:cs="Arial"/>
          <w:sz w:val="24"/>
          <w:szCs w:val="24"/>
        </w:rPr>
        <w:t xml:space="preserve">Pupil A has been assessed using the </w:t>
      </w:r>
      <w:r w:rsidR="005119E1">
        <w:rPr>
          <w:rFonts w:ascii="Arial" w:hAnsi="Arial" w:cs="Arial"/>
          <w:sz w:val="24"/>
          <w:szCs w:val="24"/>
        </w:rPr>
        <w:t>school’s own assessment tool using the P Scales</w:t>
      </w:r>
      <w:r w:rsidR="008E5729">
        <w:rPr>
          <w:rFonts w:ascii="Arial" w:hAnsi="Arial" w:cs="Arial"/>
          <w:sz w:val="24"/>
          <w:szCs w:val="24"/>
        </w:rPr>
        <w:t xml:space="preserve"> and is working within P3i across all areas of learning</w:t>
      </w:r>
      <w:r w:rsidR="00220D16">
        <w:rPr>
          <w:rFonts w:ascii="Arial" w:hAnsi="Arial" w:cs="Arial"/>
          <w:sz w:val="24"/>
          <w:szCs w:val="24"/>
        </w:rPr>
        <w:t xml:space="preserve">. </w:t>
      </w:r>
      <w:r w:rsidR="005E2111">
        <w:rPr>
          <w:rFonts w:ascii="Arial" w:hAnsi="Arial" w:cs="Arial"/>
          <w:sz w:val="24"/>
          <w:szCs w:val="24"/>
        </w:rPr>
        <w:t xml:space="preserve">Pupil A has also been assessed using the Routes for Learning </w:t>
      </w:r>
      <w:proofErr w:type="spellStart"/>
      <w:r w:rsidR="00BB0EF2">
        <w:rPr>
          <w:rFonts w:ascii="Arial" w:hAnsi="Arial" w:cs="Arial"/>
          <w:sz w:val="24"/>
          <w:szCs w:val="24"/>
        </w:rPr>
        <w:t>Routemap</w:t>
      </w:r>
      <w:proofErr w:type="spellEnd"/>
      <w:r w:rsidR="00BB0EF2">
        <w:rPr>
          <w:rFonts w:ascii="Arial" w:hAnsi="Arial" w:cs="Arial"/>
          <w:sz w:val="24"/>
          <w:szCs w:val="24"/>
        </w:rPr>
        <w:t>, (</w:t>
      </w:r>
      <w:r w:rsidR="00BB0EF2" w:rsidRPr="005B50B2">
        <w:rPr>
          <w:rFonts w:ascii="Arial" w:hAnsi="Arial" w:cs="Arial"/>
          <w:noProof/>
          <w:sz w:val="24"/>
          <w:szCs w:val="24"/>
        </w:rPr>
        <w:t>Welsh Assembly Government, 2006)</w:t>
      </w:r>
      <w:r w:rsidR="00C215DD">
        <w:rPr>
          <w:rFonts w:ascii="Arial" w:hAnsi="Arial" w:cs="Arial"/>
          <w:noProof/>
          <w:sz w:val="24"/>
          <w:szCs w:val="24"/>
        </w:rPr>
        <w:t xml:space="preserve"> and is developing skills between points 26 – ‘Contingency Awareness’ and 34 – ‘Object Permanence’.</w:t>
      </w:r>
    </w:p>
    <w:p w14:paraId="48E608B3" w14:textId="77777777" w:rsidR="002E292D" w:rsidRDefault="00DD0784" w:rsidP="002E292D">
      <w:pPr>
        <w:spacing w:line="480" w:lineRule="auto"/>
        <w:jc w:val="both"/>
        <w:rPr>
          <w:rFonts w:ascii="Arial" w:hAnsi="Arial" w:cs="Arial"/>
          <w:color w:val="000000" w:themeColor="text1"/>
          <w:sz w:val="24"/>
          <w:szCs w:val="24"/>
        </w:rPr>
      </w:pPr>
      <w:r w:rsidRPr="005F2D73">
        <w:rPr>
          <w:rFonts w:ascii="Arial" w:hAnsi="Arial" w:cs="Arial"/>
          <w:color w:val="000000" w:themeColor="text1"/>
          <w:sz w:val="24"/>
          <w:szCs w:val="24"/>
        </w:rPr>
        <w:t xml:space="preserve">“AAC helps to compensate for the loss of speech and regain important communication.” </w:t>
      </w:r>
      <w:r w:rsidRPr="005F2D73">
        <w:rPr>
          <w:rFonts w:ascii="Arial" w:hAnsi="Arial" w:cs="Arial"/>
          <w:noProof/>
          <w:color w:val="000000" w:themeColor="text1"/>
          <w:sz w:val="24"/>
          <w:szCs w:val="24"/>
        </w:rPr>
        <w:t>(Wendt &amp; Lyle, 2011:1)</w:t>
      </w:r>
      <w:r w:rsidRPr="005F2D73">
        <w:rPr>
          <w:rFonts w:ascii="Arial" w:hAnsi="Arial" w:cs="Arial"/>
          <w:color w:val="000000" w:themeColor="text1"/>
          <w:sz w:val="24"/>
          <w:szCs w:val="24"/>
        </w:rPr>
        <w:t xml:space="preserve"> It is important that everyone as a voice and is able to communicate their needs, wants, likes and dislikes and if this is not able to be done verbally then an alternative aid needs to be put in place. </w:t>
      </w:r>
      <w:r w:rsidRPr="00DD0784">
        <w:rPr>
          <w:rFonts w:ascii="Arial" w:hAnsi="Arial" w:cs="Arial"/>
          <w:color w:val="000000" w:themeColor="text1"/>
          <w:sz w:val="24"/>
          <w:szCs w:val="24"/>
        </w:rPr>
        <w:t xml:space="preserve">Alternative and Augmentative </w:t>
      </w:r>
      <w:r w:rsidR="002C2FAD">
        <w:rPr>
          <w:rFonts w:ascii="Arial" w:hAnsi="Arial" w:cs="Arial"/>
          <w:color w:val="000000" w:themeColor="text1"/>
          <w:sz w:val="24"/>
          <w:szCs w:val="24"/>
        </w:rPr>
        <w:t>Communication (AAC) is “any form of language or communication that is used to augment, or supplement, spoken language, or is used as an alternative to spoken language.” (</w:t>
      </w:r>
      <w:proofErr w:type="spellStart"/>
      <w:r w:rsidR="002C2FAD">
        <w:rPr>
          <w:rFonts w:ascii="Arial" w:hAnsi="Arial" w:cs="Arial"/>
          <w:color w:val="000000" w:themeColor="text1"/>
          <w:sz w:val="24"/>
          <w:szCs w:val="24"/>
        </w:rPr>
        <w:t>Battye</w:t>
      </w:r>
      <w:proofErr w:type="spellEnd"/>
      <w:r w:rsidR="002C2FAD">
        <w:rPr>
          <w:rFonts w:ascii="Arial" w:hAnsi="Arial" w:cs="Arial"/>
          <w:color w:val="000000" w:themeColor="text1"/>
          <w:sz w:val="24"/>
          <w:szCs w:val="24"/>
        </w:rPr>
        <w:t xml:space="preserve">, 2018:5) </w:t>
      </w:r>
    </w:p>
    <w:p w14:paraId="65D94350" w14:textId="7888D586" w:rsidR="00723C5E" w:rsidRDefault="00723C5E" w:rsidP="00723C5E">
      <w:pPr>
        <w:spacing w:line="480" w:lineRule="auto"/>
        <w:jc w:val="both"/>
        <w:rPr>
          <w:rFonts w:ascii="Arial" w:hAnsi="Arial" w:cs="Arial"/>
          <w:color w:val="FF0000"/>
          <w:sz w:val="24"/>
          <w:szCs w:val="24"/>
        </w:rPr>
      </w:pPr>
      <w:r>
        <w:rPr>
          <w:rFonts w:ascii="Arial" w:hAnsi="Arial" w:cs="Arial"/>
          <w:noProof/>
          <w:color w:val="FF0000"/>
          <w:sz w:val="24"/>
          <w:szCs w:val="24"/>
        </w:rPr>
        <w:lastRenderedPageBreak/>
        <w:t>Elks &amp; McLachlan (</w:t>
      </w:r>
      <w:r w:rsidRPr="00315F57">
        <w:rPr>
          <w:rFonts w:ascii="Arial" w:hAnsi="Arial" w:cs="Arial"/>
          <w:noProof/>
          <w:color w:val="FF0000"/>
          <w:sz w:val="24"/>
          <w:szCs w:val="24"/>
        </w:rPr>
        <w:t>2007</w:t>
      </w:r>
      <w:r>
        <w:rPr>
          <w:rFonts w:ascii="Arial" w:hAnsi="Arial" w:cs="Arial"/>
          <w:noProof/>
          <w:color w:val="FF0000"/>
          <w:sz w:val="24"/>
          <w:szCs w:val="24"/>
        </w:rPr>
        <w:t>:7</w:t>
      </w:r>
      <w:r w:rsidRPr="00315F57">
        <w:rPr>
          <w:rFonts w:ascii="Arial" w:hAnsi="Arial" w:cs="Arial"/>
          <w:noProof/>
          <w:color w:val="FF0000"/>
          <w:sz w:val="24"/>
          <w:szCs w:val="24"/>
        </w:rPr>
        <w:t>)</w:t>
      </w:r>
      <w:r>
        <w:rPr>
          <w:rFonts w:ascii="Arial" w:hAnsi="Arial" w:cs="Arial"/>
          <w:noProof/>
          <w:color w:val="FF0000"/>
          <w:sz w:val="24"/>
          <w:szCs w:val="24"/>
        </w:rPr>
        <w:t xml:space="preserve"> </w:t>
      </w:r>
      <w:r w:rsidRPr="00723C5E">
        <w:rPr>
          <w:rFonts w:ascii="Arial" w:hAnsi="Arial" w:cs="Arial"/>
          <w:noProof/>
          <w:color w:val="000000" w:themeColor="text1"/>
          <w:sz w:val="24"/>
          <w:szCs w:val="24"/>
        </w:rPr>
        <w:t>refer to ‘Communicating Steps’</w:t>
      </w:r>
      <w:r w:rsidR="00FC3F4C">
        <w:rPr>
          <w:rFonts w:ascii="Arial" w:hAnsi="Arial" w:cs="Arial"/>
          <w:noProof/>
          <w:color w:val="000000" w:themeColor="text1"/>
          <w:sz w:val="24"/>
          <w:szCs w:val="24"/>
        </w:rPr>
        <w:t>,</w:t>
      </w:r>
      <w:r w:rsidRPr="00723C5E">
        <w:rPr>
          <w:rFonts w:ascii="Arial" w:hAnsi="Arial" w:cs="Arial"/>
          <w:noProof/>
          <w:color w:val="000000" w:themeColor="text1"/>
          <w:sz w:val="24"/>
          <w:szCs w:val="24"/>
        </w:rPr>
        <w:t xml:space="preserve"> a grid which highlights the six levels of communication children up to 5 years old would typically go through when learning to communicate. It give</w:t>
      </w:r>
      <w:r w:rsidR="00FC3F4C">
        <w:rPr>
          <w:rFonts w:ascii="Arial" w:hAnsi="Arial" w:cs="Arial"/>
          <w:noProof/>
          <w:color w:val="000000" w:themeColor="text1"/>
          <w:sz w:val="24"/>
          <w:szCs w:val="24"/>
        </w:rPr>
        <w:t>s</w:t>
      </w:r>
      <w:r w:rsidRPr="00723C5E">
        <w:rPr>
          <w:rFonts w:ascii="Arial" w:hAnsi="Arial" w:cs="Arial"/>
          <w:noProof/>
          <w:color w:val="000000" w:themeColor="text1"/>
          <w:sz w:val="24"/>
          <w:szCs w:val="24"/>
        </w:rPr>
        <w:t xml:space="preserve"> an insight into what children should be communicating and how they would be communicating it as well as how they interact with others and engage in play skills.</w:t>
      </w:r>
      <w:r w:rsidR="00C215DD">
        <w:rPr>
          <w:rFonts w:ascii="Arial" w:hAnsi="Arial" w:cs="Arial"/>
          <w:noProof/>
          <w:color w:val="000000" w:themeColor="text1"/>
          <w:sz w:val="24"/>
          <w:szCs w:val="24"/>
        </w:rPr>
        <w:t xml:space="preserve"> In comparison to this document is </w:t>
      </w:r>
      <w:r w:rsidR="00CF2D47">
        <w:rPr>
          <w:rFonts w:ascii="Arial" w:hAnsi="Arial" w:cs="Arial"/>
          <w:noProof/>
          <w:color w:val="000000" w:themeColor="text1"/>
          <w:sz w:val="24"/>
          <w:szCs w:val="24"/>
        </w:rPr>
        <w:t xml:space="preserve">the ‘Developmental Norms’ grid cited in ‘A Practical guide to Child Observation and Assessment’ by </w:t>
      </w:r>
      <w:sdt>
        <w:sdtPr>
          <w:rPr>
            <w:rFonts w:ascii="Arial" w:hAnsi="Arial" w:cs="Arial"/>
            <w:noProof/>
            <w:color w:val="000000" w:themeColor="text1"/>
            <w:sz w:val="24"/>
            <w:szCs w:val="24"/>
          </w:rPr>
          <w:id w:val="2031683037"/>
          <w:citation/>
        </w:sdtPr>
        <w:sdtContent>
          <w:r w:rsidR="00CF2D47">
            <w:rPr>
              <w:rFonts w:ascii="Arial" w:hAnsi="Arial" w:cs="Arial"/>
              <w:noProof/>
              <w:color w:val="000000" w:themeColor="text1"/>
              <w:sz w:val="24"/>
              <w:szCs w:val="24"/>
            </w:rPr>
            <w:fldChar w:fldCharType="begin"/>
          </w:r>
          <w:r w:rsidR="00CF2D47">
            <w:rPr>
              <w:rFonts w:ascii="Arial" w:hAnsi="Arial" w:cs="Arial"/>
              <w:noProof/>
              <w:color w:val="000000" w:themeColor="text1"/>
              <w:sz w:val="24"/>
              <w:szCs w:val="24"/>
            </w:rPr>
            <w:instrText xml:space="preserve"> CITATION Hob041 \l 2057 </w:instrText>
          </w:r>
          <w:r w:rsidR="00CF2D47">
            <w:rPr>
              <w:rFonts w:ascii="Arial" w:hAnsi="Arial" w:cs="Arial"/>
              <w:noProof/>
              <w:color w:val="000000" w:themeColor="text1"/>
              <w:sz w:val="24"/>
              <w:szCs w:val="24"/>
            </w:rPr>
            <w:fldChar w:fldCharType="separate"/>
          </w:r>
          <w:r w:rsidR="009F1F8C" w:rsidRPr="009F1F8C">
            <w:rPr>
              <w:rFonts w:ascii="Arial" w:hAnsi="Arial" w:cs="Arial"/>
              <w:noProof/>
              <w:color w:val="000000" w:themeColor="text1"/>
              <w:sz w:val="24"/>
              <w:szCs w:val="24"/>
            </w:rPr>
            <w:t>(Hobart &amp; Frankel, 2004)</w:t>
          </w:r>
          <w:r w:rsidR="00CF2D47">
            <w:rPr>
              <w:rFonts w:ascii="Arial" w:hAnsi="Arial" w:cs="Arial"/>
              <w:noProof/>
              <w:color w:val="000000" w:themeColor="text1"/>
              <w:sz w:val="24"/>
              <w:szCs w:val="24"/>
            </w:rPr>
            <w:fldChar w:fldCharType="end"/>
          </w:r>
        </w:sdtContent>
      </w:sdt>
      <w:r w:rsidR="00CF2D47">
        <w:rPr>
          <w:rFonts w:ascii="Arial" w:hAnsi="Arial" w:cs="Arial"/>
          <w:noProof/>
          <w:color w:val="000000" w:themeColor="text1"/>
          <w:sz w:val="24"/>
          <w:szCs w:val="24"/>
        </w:rPr>
        <w:t xml:space="preserve"> which offers </w:t>
      </w:r>
      <w:r w:rsidR="000F4EB7">
        <w:rPr>
          <w:rFonts w:ascii="Arial" w:hAnsi="Arial" w:cs="Arial"/>
          <w:noProof/>
          <w:color w:val="000000" w:themeColor="text1"/>
          <w:sz w:val="24"/>
          <w:szCs w:val="24"/>
        </w:rPr>
        <w:t>a more detailed and insightful description of the developmental stages neuro-typical children up to 16 years old would journey through.</w:t>
      </w:r>
      <w:r>
        <w:rPr>
          <w:rFonts w:ascii="Arial" w:hAnsi="Arial" w:cs="Arial"/>
          <w:color w:val="FF0000"/>
          <w:sz w:val="24"/>
          <w:szCs w:val="24"/>
        </w:rPr>
        <w:t xml:space="preserve"> </w:t>
      </w:r>
      <w:r w:rsidR="000F4EB7">
        <w:rPr>
          <w:rFonts w:ascii="Arial" w:hAnsi="Arial" w:cs="Arial"/>
          <w:color w:val="000000" w:themeColor="text1"/>
          <w:sz w:val="24"/>
          <w:szCs w:val="24"/>
        </w:rPr>
        <w:t xml:space="preserve">In reference to both of these </w:t>
      </w:r>
      <w:r w:rsidRPr="002C4EAA">
        <w:rPr>
          <w:rFonts w:ascii="Arial" w:hAnsi="Arial" w:cs="Arial"/>
          <w:color w:val="000000" w:themeColor="text1"/>
          <w:sz w:val="24"/>
          <w:szCs w:val="24"/>
        </w:rPr>
        <w:t>document</w:t>
      </w:r>
      <w:r w:rsidR="000F4EB7">
        <w:rPr>
          <w:rFonts w:ascii="Arial" w:hAnsi="Arial" w:cs="Arial"/>
          <w:color w:val="000000" w:themeColor="text1"/>
          <w:sz w:val="24"/>
          <w:szCs w:val="24"/>
        </w:rPr>
        <w:t>s</w:t>
      </w:r>
      <w:r w:rsidRPr="002C4EAA">
        <w:rPr>
          <w:rFonts w:ascii="Arial" w:hAnsi="Arial" w:cs="Arial"/>
          <w:color w:val="000000" w:themeColor="text1"/>
          <w:sz w:val="24"/>
          <w:szCs w:val="24"/>
        </w:rPr>
        <w:t>, Pupil A seems to be a best fit for the ‘Anticipatory’ level which equates to P Level 2</w:t>
      </w:r>
      <w:r w:rsidR="000F4EB7">
        <w:rPr>
          <w:rFonts w:ascii="Arial" w:hAnsi="Arial" w:cs="Arial"/>
          <w:color w:val="000000" w:themeColor="text1"/>
          <w:sz w:val="24"/>
          <w:szCs w:val="24"/>
        </w:rPr>
        <w:t xml:space="preserve"> and developing similarly to a neuro-typical at 5-8month old</w:t>
      </w:r>
      <w:r w:rsidRPr="002C4EAA">
        <w:rPr>
          <w:rFonts w:ascii="Arial" w:hAnsi="Arial" w:cs="Arial"/>
          <w:color w:val="000000" w:themeColor="text1"/>
          <w:sz w:val="24"/>
          <w:szCs w:val="24"/>
        </w:rPr>
        <w:t xml:space="preserve">. </w:t>
      </w:r>
      <w:r w:rsidR="00FC3F4C" w:rsidRPr="002C4EAA">
        <w:rPr>
          <w:rFonts w:ascii="Arial" w:hAnsi="Arial" w:cs="Arial"/>
          <w:color w:val="000000" w:themeColor="text1"/>
          <w:sz w:val="24"/>
          <w:szCs w:val="24"/>
        </w:rPr>
        <w:t xml:space="preserve">Empirical evidence can be used to support this assessment as </w:t>
      </w:r>
      <w:r w:rsidRPr="002C4EAA">
        <w:rPr>
          <w:rFonts w:ascii="Arial" w:hAnsi="Arial" w:cs="Arial"/>
          <w:color w:val="000000" w:themeColor="text1"/>
          <w:sz w:val="24"/>
          <w:szCs w:val="24"/>
        </w:rPr>
        <w:t>Pupil A is ab</w:t>
      </w:r>
      <w:r w:rsidR="00FC3F4C" w:rsidRPr="002C4EAA">
        <w:rPr>
          <w:rFonts w:ascii="Arial" w:hAnsi="Arial" w:cs="Arial"/>
          <w:color w:val="000000" w:themeColor="text1"/>
          <w:sz w:val="24"/>
          <w:szCs w:val="24"/>
        </w:rPr>
        <w:t xml:space="preserve">le to signal likes, wants and dislikes and anticipate familiar routines. </w:t>
      </w:r>
    </w:p>
    <w:p w14:paraId="58D0F7E1" w14:textId="4AF54388" w:rsidR="00921660" w:rsidRPr="005119E1" w:rsidRDefault="00FC3F4C" w:rsidP="00D35AA2">
      <w:pPr>
        <w:spacing w:line="480" w:lineRule="auto"/>
        <w:jc w:val="both"/>
        <w:rPr>
          <w:rFonts w:ascii="Arial" w:hAnsi="Arial" w:cs="Arial"/>
          <w:color w:val="4472C4" w:themeColor="accent5"/>
          <w:sz w:val="24"/>
          <w:szCs w:val="24"/>
        </w:rPr>
      </w:pPr>
      <w:r w:rsidRPr="00956D32">
        <w:rPr>
          <w:rFonts w:ascii="Arial" w:hAnsi="Arial" w:cs="Arial"/>
          <w:i/>
          <w:color w:val="4472C4" w:themeColor="accent5"/>
          <w:sz w:val="24"/>
          <w:szCs w:val="24"/>
        </w:rPr>
        <w:t xml:space="preserve">“It was snack </w:t>
      </w:r>
      <w:proofErr w:type="gramStart"/>
      <w:r w:rsidRPr="00956D32">
        <w:rPr>
          <w:rFonts w:ascii="Arial" w:hAnsi="Arial" w:cs="Arial"/>
          <w:i/>
          <w:color w:val="4472C4" w:themeColor="accent5"/>
          <w:sz w:val="24"/>
          <w:szCs w:val="24"/>
        </w:rPr>
        <w:t>time,</w:t>
      </w:r>
      <w:proofErr w:type="gramEnd"/>
      <w:r w:rsidRPr="00956D32">
        <w:rPr>
          <w:rFonts w:ascii="Arial" w:hAnsi="Arial" w:cs="Arial"/>
          <w:i/>
          <w:color w:val="4472C4" w:themeColor="accent5"/>
          <w:sz w:val="24"/>
          <w:szCs w:val="24"/>
        </w:rPr>
        <w:t xml:space="preserve"> the previous session had ended and the adults were preparing cups and bowls. Some other children were coming up to the counter to collect their drinks and snacks, Pupil A followed the other pupils into the kitchen area. Pupil A opened the fridge door and took out a yoghurt and placed it towards their face.”</w:t>
      </w:r>
      <w:r w:rsidR="00106F12" w:rsidRPr="00956D32">
        <w:rPr>
          <w:rFonts w:ascii="Arial" w:hAnsi="Arial" w:cs="Arial"/>
          <w:color w:val="4472C4" w:themeColor="accent5"/>
          <w:sz w:val="24"/>
          <w:szCs w:val="24"/>
        </w:rPr>
        <w:t xml:space="preserve"> (Critical Incident 1)</w:t>
      </w:r>
    </w:p>
    <w:p w14:paraId="79C603EF" w14:textId="7FEB5537" w:rsidR="00F50839" w:rsidRDefault="005119E1" w:rsidP="005119E1">
      <w:pPr>
        <w:spacing w:line="480" w:lineRule="auto"/>
        <w:jc w:val="both"/>
        <w:rPr>
          <w:rFonts w:ascii="Arial" w:hAnsi="Arial" w:cs="Arial"/>
          <w:color w:val="000000" w:themeColor="text1"/>
          <w:sz w:val="24"/>
          <w:szCs w:val="24"/>
        </w:rPr>
      </w:pPr>
      <w:r w:rsidRPr="005119E1">
        <w:rPr>
          <w:rFonts w:ascii="Arial" w:hAnsi="Arial" w:cs="Arial"/>
          <w:color w:val="000000" w:themeColor="text1"/>
          <w:sz w:val="24"/>
          <w:szCs w:val="24"/>
        </w:rPr>
        <w:t xml:space="preserve">This </w:t>
      </w:r>
      <w:r w:rsidR="00CB1156">
        <w:rPr>
          <w:rFonts w:ascii="Arial" w:hAnsi="Arial" w:cs="Arial"/>
          <w:color w:val="000000" w:themeColor="text1"/>
          <w:sz w:val="24"/>
          <w:szCs w:val="24"/>
        </w:rPr>
        <w:t xml:space="preserve">observation </w:t>
      </w:r>
      <w:r w:rsidR="001901DB" w:rsidRPr="005119E1">
        <w:rPr>
          <w:rFonts w:ascii="Arial" w:hAnsi="Arial" w:cs="Arial"/>
          <w:color w:val="000000" w:themeColor="text1"/>
          <w:sz w:val="24"/>
          <w:szCs w:val="24"/>
        </w:rPr>
        <w:t xml:space="preserve">highlights a </w:t>
      </w:r>
      <w:r w:rsidR="00D702A7" w:rsidRPr="005119E1">
        <w:rPr>
          <w:rFonts w:ascii="Arial" w:hAnsi="Arial" w:cs="Arial"/>
          <w:color w:val="000000" w:themeColor="text1"/>
          <w:sz w:val="24"/>
          <w:szCs w:val="24"/>
        </w:rPr>
        <w:t xml:space="preserve">lack of verbal </w:t>
      </w:r>
      <w:r w:rsidR="001901DB" w:rsidRPr="005119E1">
        <w:rPr>
          <w:rFonts w:ascii="Arial" w:hAnsi="Arial" w:cs="Arial"/>
          <w:color w:val="000000" w:themeColor="text1"/>
          <w:sz w:val="24"/>
          <w:szCs w:val="24"/>
        </w:rPr>
        <w:t xml:space="preserve">social communication skills which </w:t>
      </w:r>
      <w:r w:rsidR="004D02E6" w:rsidRPr="005119E1">
        <w:rPr>
          <w:rFonts w:ascii="Arial" w:hAnsi="Arial" w:cs="Arial"/>
          <w:color w:val="000000" w:themeColor="text1"/>
          <w:sz w:val="24"/>
          <w:szCs w:val="24"/>
        </w:rPr>
        <w:t xml:space="preserve">supports the </w:t>
      </w:r>
      <w:r w:rsidR="00D87242">
        <w:rPr>
          <w:rFonts w:ascii="Arial" w:hAnsi="Arial" w:cs="Arial"/>
          <w:color w:val="000000" w:themeColor="text1"/>
          <w:sz w:val="24"/>
          <w:szCs w:val="24"/>
        </w:rPr>
        <w:t>aforementioned</w:t>
      </w:r>
      <w:r w:rsidR="001901DB" w:rsidRPr="005119E1">
        <w:rPr>
          <w:rFonts w:ascii="Arial" w:hAnsi="Arial" w:cs="Arial"/>
          <w:color w:val="000000" w:themeColor="text1"/>
          <w:sz w:val="24"/>
          <w:szCs w:val="24"/>
        </w:rPr>
        <w:t xml:space="preserve"> sociolinguistic approach</w:t>
      </w:r>
      <w:r w:rsidR="004D02E6" w:rsidRPr="005119E1">
        <w:rPr>
          <w:rFonts w:ascii="Arial" w:hAnsi="Arial" w:cs="Arial"/>
          <w:color w:val="000000" w:themeColor="text1"/>
          <w:sz w:val="24"/>
          <w:szCs w:val="24"/>
        </w:rPr>
        <w:t xml:space="preserve"> where it was stated that children will communicate if there is a need or motivation, in this case Pupil A’</w:t>
      </w:r>
      <w:r w:rsidRPr="005119E1">
        <w:rPr>
          <w:rFonts w:ascii="Arial" w:hAnsi="Arial" w:cs="Arial"/>
          <w:color w:val="000000" w:themeColor="text1"/>
          <w:sz w:val="24"/>
          <w:szCs w:val="24"/>
        </w:rPr>
        <w:t>s motivation was to eat</w:t>
      </w:r>
      <w:r w:rsidR="004D02E6" w:rsidRPr="005119E1">
        <w:rPr>
          <w:rFonts w:ascii="Arial" w:hAnsi="Arial" w:cs="Arial"/>
          <w:color w:val="000000" w:themeColor="text1"/>
          <w:sz w:val="24"/>
          <w:szCs w:val="24"/>
        </w:rPr>
        <w:t>, and used pre-verbal communication skills to achieve the desired outcome.</w:t>
      </w:r>
      <w:r w:rsidR="00F54A87">
        <w:rPr>
          <w:rFonts w:ascii="Arial" w:hAnsi="Arial" w:cs="Arial"/>
          <w:color w:val="000000" w:themeColor="text1"/>
          <w:sz w:val="24"/>
          <w:szCs w:val="24"/>
        </w:rPr>
        <w:t xml:space="preserve"> The next level of communication is ‘Intentional’</w:t>
      </w:r>
      <w:r w:rsidR="00F2010E">
        <w:rPr>
          <w:rFonts w:ascii="Arial" w:hAnsi="Arial" w:cs="Arial"/>
          <w:color w:val="000000" w:themeColor="text1"/>
          <w:sz w:val="24"/>
          <w:szCs w:val="24"/>
        </w:rPr>
        <w:t xml:space="preserve">, where the child communicates purposeful ‘messages’ without words using non-verbal communication to get their needs and </w:t>
      </w:r>
      <w:r w:rsidR="00F2010E">
        <w:rPr>
          <w:rFonts w:ascii="Arial" w:hAnsi="Arial" w:cs="Arial"/>
          <w:color w:val="000000" w:themeColor="text1"/>
          <w:sz w:val="24"/>
          <w:szCs w:val="24"/>
        </w:rPr>
        <w:lastRenderedPageBreak/>
        <w:t>wants met. At this stage</w:t>
      </w:r>
      <w:r w:rsidR="00EC483F">
        <w:rPr>
          <w:rFonts w:ascii="Arial" w:hAnsi="Arial" w:cs="Arial"/>
          <w:color w:val="000000" w:themeColor="text1"/>
          <w:sz w:val="24"/>
          <w:szCs w:val="24"/>
        </w:rPr>
        <w:t>,</w:t>
      </w:r>
      <w:r w:rsidR="00F2010E">
        <w:rPr>
          <w:rFonts w:ascii="Arial" w:hAnsi="Arial" w:cs="Arial"/>
          <w:color w:val="000000" w:themeColor="text1"/>
          <w:sz w:val="24"/>
          <w:szCs w:val="24"/>
        </w:rPr>
        <w:t xml:space="preserve"> the child’s interaction skills are solely reliant on the other person responding to their attempts at communicating, the child is developing joint attention and such interventions as ‘Intensive Interaction’ would be beneficial. </w:t>
      </w:r>
      <w:r w:rsidR="00C35358">
        <w:rPr>
          <w:rFonts w:ascii="Arial" w:hAnsi="Arial" w:cs="Arial"/>
          <w:color w:val="000000" w:themeColor="text1"/>
          <w:sz w:val="24"/>
          <w:szCs w:val="24"/>
        </w:rPr>
        <w:t>‘Intensive Interaction’ is a therapeutic approach designed to allow pre-intentional communicators to develop their skills and become intentional and purposeful communicators</w:t>
      </w:r>
      <w:r w:rsidR="0017630D">
        <w:rPr>
          <w:rFonts w:ascii="Arial" w:hAnsi="Arial" w:cs="Arial"/>
          <w:color w:val="000000" w:themeColor="text1"/>
          <w:sz w:val="24"/>
          <w:szCs w:val="24"/>
        </w:rPr>
        <w:t xml:space="preserve">, as described by </w:t>
      </w:r>
      <w:proofErr w:type="spellStart"/>
      <w:r w:rsidR="00C35358">
        <w:rPr>
          <w:rFonts w:ascii="Arial" w:hAnsi="Arial" w:cs="Arial"/>
          <w:color w:val="000000" w:themeColor="text1"/>
          <w:sz w:val="24"/>
          <w:szCs w:val="24"/>
        </w:rPr>
        <w:t>Battye</w:t>
      </w:r>
      <w:proofErr w:type="spellEnd"/>
      <w:r w:rsidR="00C35358">
        <w:rPr>
          <w:rFonts w:ascii="Arial" w:hAnsi="Arial" w:cs="Arial"/>
          <w:color w:val="000000" w:themeColor="text1"/>
          <w:sz w:val="24"/>
          <w:szCs w:val="24"/>
        </w:rPr>
        <w:t xml:space="preserve"> (2018:2)</w:t>
      </w:r>
      <w:r w:rsidR="0017630D">
        <w:rPr>
          <w:rFonts w:ascii="Arial" w:hAnsi="Arial" w:cs="Arial"/>
          <w:color w:val="000000" w:themeColor="text1"/>
          <w:sz w:val="24"/>
          <w:szCs w:val="24"/>
        </w:rPr>
        <w:t xml:space="preserve">. The </w:t>
      </w:r>
      <w:r w:rsidR="002B2237">
        <w:rPr>
          <w:rFonts w:ascii="Arial" w:hAnsi="Arial" w:cs="Arial"/>
          <w:color w:val="000000" w:themeColor="text1"/>
          <w:sz w:val="24"/>
          <w:szCs w:val="24"/>
        </w:rPr>
        <w:t>importance</w:t>
      </w:r>
      <w:r w:rsidR="0017630D">
        <w:rPr>
          <w:rFonts w:ascii="Arial" w:hAnsi="Arial" w:cs="Arial"/>
          <w:color w:val="000000" w:themeColor="text1"/>
          <w:sz w:val="24"/>
          <w:szCs w:val="24"/>
        </w:rPr>
        <w:t xml:space="preserve"> of using such strategies is a view shared by both </w:t>
      </w:r>
      <w:r w:rsidR="00BA1FC3" w:rsidRPr="002C4EAA">
        <w:rPr>
          <w:rFonts w:ascii="Arial" w:hAnsi="Arial" w:cs="Arial"/>
          <w:noProof/>
          <w:color w:val="000000" w:themeColor="text1"/>
          <w:sz w:val="24"/>
          <w:szCs w:val="24"/>
        </w:rPr>
        <w:t>Caldwell (2006</w:t>
      </w:r>
      <w:r w:rsidR="0067577A" w:rsidRPr="002C4EAA">
        <w:rPr>
          <w:rFonts w:ascii="Arial" w:hAnsi="Arial" w:cs="Arial"/>
          <w:noProof/>
          <w:color w:val="000000" w:themeColor="text1"/>
          <w:sz w:val="24"/>
          <w:szCs w:val="24"/>
        </w:rPr>
        <w:t>:97</w:t>
      </w:r>
      <w:r w:rsidR="00BA1FC3" w:rsidRPr="002C4EAA">
        <w:rPr>
          <w:rFonts w:ascii="Arial" w:hAnsi="Arial" w:cs="Arial"/>
          <w:noProof/>
          <w:color w:val="000000" w:themeColor="text1"/>
          <w:sz w:val="24"/>
          <w:szCs w:val="24"/>
        </w:rPr>
        <w:t>)</w:t>
      </w:r>
      <w:r w:rsidR="0017630D" w:rsidRPr="002C4EAA">
        <w:rPr>
          <w:rFonts w:ascii="Arial" w:hAnsi="Arial" w:cs="Arial"/>
          <w:noProof/>
          <w:color w:val="000000" w:themeColor="text1"/>
          <w:sz w:val="24"/>
          <w:szCs w:val="24"/>
        </w:rPr>
        <w:t xml:space="preserve"> and </w:t>
      </w:r>
      <w:r w:rsidR="0080029B" w:rsidRPr="002C4EAA">
        <w:rPr>
          <w:rFonts w:ascii="Arial" w:hAnsi="Arial" w:cs="Arial"/>
          <w:noProof/>
          <w:color w:val="000000" w:themeColor="text1"/>
          <w:sz w:val="24"/>
          <w:szCs w:val="24"/>
        </w:rPr>
        <w:t xml:space="preserve">Firth, et al. (2010) </w:t>
      </w:r>
      <w:r w:rsidR="00CA3ECB" w:rsidRPr="00B82BD2">
        <w:rPr>
          <w:rFonts w:ascii="Arial" w:hAnsi="Arial" w:cs="Arial"/>
          <w:noProof/>
          <w:color w:val="000000" w:themeColor="text1"/>
          <w:sz w:val="24"/>
          <w:szCs w:val="24"/>
        </w:rPr>
        <w:t xml:space="preserve">who </w:t>
      </w:r>
      <w:r w:rsidR="00B82BD2" w:rsidRPr="00B82BD2">
        <w:rPr>
          <w:rFonts w:ascii="Arial" w:hAnsi="Arial" w:cs="Arial"/>
          <w:noProof/>
          <w:color w:val="000000" w:themeColor="text1"/>
          <w:sz w:val="24"/>
          <w:szCs w:val="24"/>
        </w:rPr>
        <w:t>suggest that it is first important to build positive relationships in order to foster purposeful connections built around mutal enjoyment.</w:t>
      </w:r>
      <w:r w:rsidR="00B82BD2">
        <w:rPr>
          <w:rFonts w:ascii="Arial" w:hAnsi="Arial" w:cs="Arial"/>
          <w:noProof/>
          <w:color w:val="FF0000"/>
          <w:sz w:val="24"/>
          <w:szCs w:val="24"/>
        </w:rPr>
        <w:t xml:space="preserve"> </w:t>
      </w:r>
      <w:r w:rsidR="002E2EE8" w:rsidRPr="002C4EAA">
        <w:rPr>
          <w:rFonts w:ascii="Arial" w:hAnsi="Arial" w:cs="Arial"/>
          <w:noProof/>
          <w:color w:val="000000" w:themeColor="text1"/>
          <w:sz w:val="24"/>
          <w:szCs w:val="24"/>
        </w:rPr>
        <w:t xml:space="preserve">Donald Winnicott’s theory, as described by </w:t>
      </w:r>
      <w:r w:rsidR="002E2EE8">
        <w:rPr>
          <w:rFonts w:ascii="Arial" w:hAnsi="Arial" w:cs="Arial"/>
          <w:noProof/>
          <w:color w:val="000000" w:themeColor="text1"/>
          <w:sz w:val="24"/>
          <w:szCs w:val="24"/>
        </w:rPr>
        <w:t xml:space="preserve">Pound (2008:18) in How Children Learn, underlines the importance of adult engagement in child play focussing primarily on mother and child interactions. This reflects the entire premise of the ‘Intensive Interaction’ therapy </w:t>
      </w:r>
      <w:r w:rsidR="00EB6433">
        <w:rPr>
          <w:rFonts w:ascii="Arial" w:hAnsi="Arial" w:cs="Arial"/>
          <w:noProof/>
          <w:color w:val="000000" w:themeColor="text1"/>
          <w:sz w:val="24"/>
          <w:szCs w:val="24"/>
        </w:rPr>
        <w:t>comparing the mother’s face to a mirror for the baby.</w:t>
      </w:r>
    </w:p>
    <w:p w14:paraId="05A6DE43" w14:textId="67B4E8DD" w:rsidR="00F2010E" w:rsidRDefault="006C1A63" w:rsidP="005119E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Reiterating my earlier point</w:t>
      </w:r>
      <w:r w:rsidR="00F2010E">
        <w:rPr>
          <w:rFonts w:ascii="Arial" w:hAnsi="Arial" w:cs="Arial"/>
          <w:color w:val="000000" w:themeColor="text1"/>
          <w:sz w:val="24"/>
          <w:szCs w:val="24"/>
        </w:rPr>
        <w:t xml:space="preserve">, </w:t>
      </w:r>
      <w:proofErr w:type="spellStart"/>
      <w:r w:rsidR="00F2010E" w:rsidRPr="002C4EAA">
        <w:rPr>
          <w:rFonts w:ascii="Arial" w:hAnsi="Arial" w:cs="Arial"/>
          <w:color w:val="000000" w:themeColor="text1"/>
          <w:sz w:val="24"/>
          <w:szCs w:val="24"/>
        </w:rPr>
        <w:t>Battye</w:t>
      </w:r>
      <w:proofErr w:type="spellEnd"/>
      <w:r w:rsidR="00F2010E" w:rsidRPr="002C4EAA">
        <w:rPr>
          <w:rFonts w:ascii="Arial" w:hAnsi="Arial" w:cs="Arial"/>
          <w:color w:val="000000" w:themeColor="text1"/>
          <w:sz w:val="24"/>
          <w:szCs w:val="24"/>
        </w:rPr>
        <w:t xml:space="preserve"> (2018</w:t>
      </w:r>
      <w:r w:rsidR="00C35358" w:rsidRPr="002C4EAA">
        <w:rPr>
          <w:rFonts w:ascii="Arial" w:hAnsi="Arial" w:cs="Arial"/>
          <w:color w:val="000000" w:themeColor="text1"/>
          <w:sz w:val="24"/>
          <w:szCs w:val="24"/>
        </w:rPr>
        <w:t>:2</w:t>
      </w:r>
      <w:r w:rsidR="00F2010E" w:rsidRPr="002C4EAA">
        <w:rPr>
          <w:rFonts w:ascii="Arial" w:hAnsi="Arial" w:cs="Arial"/>
          <w:color w:val="000000" w:themeColor="text1"/>
          <w:sz w:val="24"/>
          <w:szCs w:val="24"/>
        </w:rPr>
        <w:t xml:space="preserve">) </w:t>
      </w:r>
      <w:r w:rsidR="00F2010E">
        <w:rPr>
          <w:rFonts w:ascii="Arial" w:hAnsi="Arial" w:cs="Arial"/>
          <w:color w:val="000000" w:themeColor="text1"/>
          <w:sz w:val="24"/>
          <w:szCs w:val="24"/>
        </w:rPr>
        <w:t>suggests that the leap between pre-intentional and intentional interactions would be seen before a child’s first birthday in a neuro-typical child, however, children and adults with severe learning difficulties (SLD) or profound and multiple difficulties (PMLD) may not make that leap until later on in life, if at all. Therefore</w:t>
      </w:r>
      <w:r w:rsidR="00EC483F">
        <w:rPr>
          <w:rFonts w:ascii="Arial" w:hAnsi="Arial" w:cs="Arial"/>
          <w:color w:val="000000" w:themeColor="text1"/>
          <w:sz w:val="24"/>
          <w:szCs w:val="24"/>
        </w:rPr>
        <w:t>,</w:t>
      </w:r>
      <w:r w:rsidR="00F2010E">
        <w:rPr>
          <w:rFonts w:ascii="Arial" w:hAnsi="Arial" w:cs="Arial"/>
          <w:color w:val="000000" w:themeColor="text1"/>
          <w:sz w:val="24"/>
          <w:szCs w:val="24"/>
        </w:rPr>
        <w:t xml:space="preserve"> it is incredibly important to ensure that there </w:t>
      </w:r>
      <w:r w:rsidR="00CC699B">
        <w:rPr>
          <w:rFonts w:ascii="Arial" w:hAnsi="Arial" w:cs="Arial"/>
          <w:color w:val="000000" w:themeColor="text1"/>
          <w:sz w:val="24"/>
          <w:szCs w:val="24"/>
        </w:rPr>
        <w:t>are</w:t>
      </w:r>
      <w:r w:rsidR="00F2010E">
        <w:rPr>
          <w:rFonts w:ascii="Arial" w:hAnsi="Arial" w:cs="Arial"/>
          <w:color w:val="000000" w:themeColor="text1"/>
          <w:sz w:val="24"/>
          <w:szCs w:val="24"/>
        </w:rPr>
        <w:t xml:space="preserve"> sufficient skills in order for others to successfully communicate</w:t>
      </w:r>
      <w:r w:rsidR="0060771B">
        <w:rPr>
          <w:rFonts w:ascii="Arial" w:hAnsi="Arial" w:cs="Arial"/>
          <w:color w:val="000000" w:themeColor="text1"/>
          <w:sz w:val="24"/>
          <w:szCs w:val="24"/>
        </w:rPr>
        <w:t>.</w:t>
      </w:r>
      <w:r w:rsidR="00F2010E">
        <w:rPr>
          <w:rFonts w:ascii="Arial" w:hAnsi="Arial" w:cs="Arial"/>
          <w:color w:val="000000" w:themeColor="text1"/>
          <w:sz w:val="24"/>
          <w:szCs w:val="24"/>
        </w:rPr>
        <w:t xml:space="preserve">  </w:t>
      </w:r>
      <w:r w:rsidR="002E292D">
        <w:rPr>
          <w:rFonts w:ascii="Arial" w:hAnsi="Arial" w:cs="Arial"/>
          <w:color w:val="000000" w:themeColor="text1"/>
          <w:sz w:val="24"/>
          <w:szCs w:val="24"/>
        </w:rPr>
        <w:t xml:space="preserve">Children with additional learning difficulties such as ASD find conventional face to face, verbal communication difficult for a number of reasons. </w:t>
      </w:r>
    </w:p>
    <w:p w14:paraId="393DE63A" w14:textId="2240E146" w:rsidR="00791E29" w:rsidRPr="002C4EAA" w:rsidRDefault="000359D1" w:rsidP="000359D1">
      <w:pPr>
        <w:spacing w:line="480" w:lineRule="auto"/>
        <w:jc w:val="both"/>
        <w:rPr>
          <w:rFonts w:ascii="Arial" w:hAnsi="Arial" w:cs="Arial"/>
          <w:noProof/>
          <w:color w:val="000000" w:themeColor="text1"/>
          <w:sz w:val="24"/>
          <w:szCs w:val="24"/>
        </w:rPr>
      </w:pPr>
      <w:r w:rsidRPr="002C4EAA">
        <w:rPr>
          <w:rFonts w:ascii="Arial" w:hAnsi="Arial" w:cs="Arial"/>
          <w:noProof/>
          <w:color w:val="000000" w:themeColor="text1"/>
          <w:sz w:val="24"/>
          <w:szCs w:val="24"/>
        </w:rPr>
        <w:t xml:space="preserve">Donald Winnicott’s theory behind transitional objects as quoted by Pound (2008:18) states “the first thing in the world that belongs to the infant, and yet is not part of the infant.” (Winnicott 1957 cited in Manning-Morton &amp; Thorp 2003, cited in Pound, </w:t>
      </w:r>
      <w:r w:rsidRPr="002C4EAA">
        <w:rPr>
          <w:rFonts w:ascii="Arial" w:hAnsi="Arial" w:cs="Arial"/>
          <w:noProof/>
          <w:color w:val="000000" w:themeColor="text1"/>
          <w:sz w:val="24"/>
          <w:szCs w:val="24"/>
        </w:rPr>
        <w:lastRenderedPageBreak/>
        <w:t xml:space="preserve">2008:19) </w:t>
      </w:r>
      <w:r w:rsidRPr="001B20C4">
        <w:rPr>
          <w:rFonts w:ascii="Arial" w:hAnsi="Arial" w:cs="Arial"/>
          <w:noProof/>
          <w:color w:val="000000" w:themeColor="text1"/>
          <w:sz w:val="24"/>
          <w:szCs w:val="24"/>
        </w:rPr>
        <w:t xml:space="preserve">This early theory relates to </w:t>
      </w:r>
      <w:r>
        <w:rPr>
          <w:rFonts w:ascii="Arial" w:hAnsi="Arial" w:cs="Arial"/>
          <w:color w:val="000000" w:themeColor="text1"/>
          <w:sz w:val="24"/>
          <w:szCs w:val="24"/>
        </w:rPr>
        <w:t xml:space="preserve">the use of </w:t>
      </w:r>
      <w:r w:rsidR="000C1094">
        <w:rPr>
          <w:rFonts w:ascii="Arial" w:hAnsi="Arial" w:cs="Arial"/>
          <w:color w:val="000000" w:themeColor="text1"/>
          <w:sz w:val="24"/>
          <w:szCs w:val="24"/>
        </w:rPr>
        <w:t>AAC approach</w:t>
      </w:r>
      <w:r>
        <w:rPr>
          <w:rFonts w:ascii="Arial" w:hAnsi="Arial" w:cs="Arial"/>
          <w:color w:val="000000" w:themeColor="text1"/>
          <w:sz w:val="24"/>
          <w:szCs w:val="24"/>
        </w:rPr>
        <w:t>es</w:t>
      </w:r>
      <w:r w:rsidR="000C1094">
        <w:rPr>
          <w:rFonts w:ascii="Arial" w:hAnsi="Arial" w:cs="Arial"/>
          <w:color w:val="000000" w:themeColor="text1"/>
          <w:sz w:val="24"/>
          <w:szCs w:val="24"/>
        </w:rPr>
        <w:t xml:space="preserve"> to support and dev</w:t>
      </w:r>
      <w:r>
        <w:rPr>
          <w:rFonts w:ascii="Arial" w:hAnsi="Arial" w:cs="Arial"/>
          <w:color w:val="000000" w:themeColor="text1"/>
          <w:sz w:val="24"/>
          <w:szCs w:val="24"/>
        </w:rPr>
        <w:t>elop communication skills via the</w:t>
      </w:r>
      <w:r w:rsidR="000C1094">
        <w:rPr>
          <w:rFonts w:ascii="Arial" w:hAnsi="Arial" w:cs="Arial"/>
          <w:color w:val="000000" w:themeColor="text1"/>
          <w:sz w:val="24"/>
          <w:szCs w:val="24"/>
        </w:rPr>
        <w:t xml:space="preserve"> use of objects, signs, symbols or photographs to help contextualise and understand the spoken word.</w:t>
      </w:r>
      <w:r w:rsidR="001B20C4">
        <w:rPr>
          <w:rFonts w:ascii="Arial" w:hAnsi="Arial" w:cs="Arial"/>
          <w:color w:val="000000" w:themeColor="text1"/>
          <w:sz w:val="24"/>
          <w:szCs w:val="24"/>
        </w:rPr>
        <w:t xml:space="preserve"> </w:t>
      </w:r>
      <w:r w:rsidR="001B20C4">
        <w:rPr>
          <w:rFonts w:ascii="Arial" w:hAnsi="Arial" w:cs="Arial"/>
          <w:noProof/>
          <w:color w:val="000000" w:themeColor="text1"/>
          <w:sz w:val="24"/>
          <w:szCs w:val="24"/>
        </w:rPr>
        <w:t xml:space="preserve">Piaget’s sensorimotor stage, as described by Pound (2008:37) as the stage where babies and toddlers knowledge is taken from their senses and physical actions and “become aware of object permanence – the realsisation that objects have their own existence, independent of our perception of them.” (Pound, 2008:37). This research informed the authors understanding of the early development of communication and the significance of using real, concrete objects to support understanding of verbal language. </w:t>
      </w:r>
      <w:r w:rsidR="00243770" w:rsidRPr="002C4EAA">
        <w:rPr>
          <w:rFonts w:ascii="Arial" w:hAnsi="Arial" w:cs="Arial"/>
          <w:noProof/>
          <w:color w:val="000000" w:themeColor="text1"/>
          <w:sz w:val="24"/>
          <w:szCs w:val="24"/>
        </w:rPr>
        <w:t xml:space="preserve">Integrated Treatment Services, (2018) state that </w:t>
      </w:r>
      <w:r w:rsidR="00243770" w:rsidRPr="002C4EAA">
        <w:rPr>
          <w:rFonts w:ascii="Arial" w:hAnsi="Arial" w:cs="Arial"/>
          <w:color w:val="000000" w:themeColor="text1"/>
          <w:sz w:val="24"/>
          <w:szCs w:val="24"/>
        </w:rPr>
        <w:t>t</w:t>
      </w:r>
      <w:r w:rsidR="00782425" w:rsidRPr="002C4EAA">
        <w:rPr>
          <w:rFonts w:ascii="Arial" w:hAnsi="Arial" w:cs="Arial"/>
          <w:color w:val="000000" w:themeColor="text1"/>
          <w:sz w:val="24"/>
          <w:szCs w:val="24"/>
        </w:rPr>
        <w:t xml:space="preserve">he use of </w:t>
      </w:r>
      <w:r w:rsidR="000C1094" w:rsidRPr="002C4EAA">
        <w:rPr>
          <w:rFonts w:ascii="Arial" w:hAnsi="Arial" w:cs="Arial"/>
          <w:color w:val="000000" w:themeColor="text1"/>
          <w:sz w:val="24"/>
          <w:szCs w:val="24"/>
        </w:rPr>
        <w:t>Objects of Reference (</w:t>
      </w:r>
      <w:proofErr w:type="spellStart"/>
      <w:r w:rsidR="000C1094" w:rsidRPr="002C4EAA">
        <w:rPr>
          <w:rFonts w:ascii="Arial" w:hAnsi="Arial" w:cs="Arial"/>
          <w:color w:val="000000" w:themeColor="text1"/>
          <w:sz w:val="24"/>
          <w:szCs w:val="24"/>
        </w:rPr>
        <w:t>OoR</w:t>
      </w:r>
      <w:proofErr w:type="spellEnd"/>
      <w:r w:rsidR="000C1094" w:rsidRPr="002C4EAA">
        <w:rPr>
          <w:rFonts w:ascii="Arial" w:hAnsi="Arial" w:cs="Arial"/>
          <w:color w:val="000000" w:themeColor="text1"/>
          <w:sz w:val="24"/>
          <w:szCs w:val="24"/>
        </w:rPr>
        <w:t xml:space="preserve">) </w:t>
      </w:r>
      <w:r w:rsidR="00243770" w:rsidRPr="002C4EAA">
        <w:rPr>
          <w:rFonts w:ascii="Arial" w:hAnsi="Arial" w:cs="Arial"/>
          <w:color w:val="000000" w:themeColor="text1"/>
          <w:sz w:val="24"/>
          <w:szCs w:val="24"/>
        </w:rPr>
        <w:t>provide</w:t>
      </w:r>
      <w:r w:rsidR="00782425" w:rsidRPr="002C4EAA">
        <w:rPr>
          <w:rFonts w:ascii="Arial" w:hAnsi="Arial" w:cs="Arial"/>
          <w:color w:val="000000" w:themeColor="text1"/>
          <w:sz w:val="24"/>
          <w:szCs w:val="24"/>
        </w:rPr>
        <w:t xml:space="preserve"> visual cues, enables choices, identifies the start of a new activity or transition as well as increasing the understanding of </w:t>
      </w:r>
      <w:r w:rsidR="00802DCB" w:rsidRPr="002C4EAA">
        <w:rPr>
          <w:rFonts w:ascii="Arial" w:hAnsi="Arial" w:cs="Arial"/>
          <w:color w:val="000000" w:themeColor="text1"/>
          <w:sz w:val="24"/>
          <w:szCs w:val="24"/>
        </w:rPr>
        <w:t xml:space="preserve">verbal speech. </w:t>
      </w:r>
      <w:r w:rsidR="00873F48" w:rsidRPr="002C4EAA">
        <w:rPr>
          <w:rFonts w:ascii="Arial" w:hAnsi="Arial" w:cs="Arial"/>
          <w:color w:val="000000" w:themeColor="text1"/>
          <w:sz w:val="24"/>
          <w:szCs w:val="24"/>
        </w:rPr>
        <w:t xml:space="preserve">A </w:t>
      </w:r>
      <w:r w:rsidR="007E0831" w:rsidRPr="002C4EAA">
        <w:rPr>
          <w:rFonts w:ascii="Arial" w:hAnsi="Arial" w:cs="Arial"/>
          <w:color w:val="000000" w:themeColor="text1"/>
          <w:sz w:val="24"/>
          <w:szCs w:val="24"/>
        </w:rPr>
        <w:t>symb</w:t>
      </w:r>
      <w:r w:rsidR="00791E29" w:rsidRPr="002C4EAA">
        <w:rPr>
          <w:rFonts w:ascii="Arial" w:hAnsi="Arial" w:cs="Arial"/>
          <w:color w:val="000000" w:themeColor="text1"/>
          <w:sz w:val="24"/>
          <w:szCs w:val="24"/>
        </w:rPr>
        <w:t xml:space="preserve">olic development assessment was </w:t>
      </w:r>
      <w:r w:rsidR="007E0831" w:rsidRPr="002C4EAA">
        <w:rPr>
          <w:rFonts w:ascii="Arial" w:hAnsi="Arial" w:cs="Arial"/>
          <w:color w:val="000000" w:themeColor="text1"/>
          <w:sz w:val="24"/>
          <w:szCs w:val="24"/>
        </w:rPr>
        <w:t>undertaken for Pupil A</w:t>
      </w:r>
      <w:r w:rsidR="00791E29" w:rsidRPr="002C4EAA">
        <w:rPr>
          <w:rFonts w:ascii="Arial" w:hAnsi="Arial" w:cs="Arial"/>
          <w:color w:val="000000" w:themeColor="text1"/>
          <w:sz w:val="24"/>
          <w:szCs w:val="24"/>
        </w:rPr>
        <w:t>, before the author began this discussion,</w:t>
      </w:r>
      <w:r w:rsidR="007E0831" w:rsidRPr="002C4EAA">
        <w:rPr>
          <w:rFonts w:ascii="Arial" w:hAnsi="Arial" w:cs="Arial"/>
          <w:color w:val="000000" w:themeColor="text1"/>
          <w:sz w:val="24"/>
          <w:szCs w:val="24"/>
        </w:rPr>
        <w:t xml:space="preserve"> </w:t>
      </w:r>
      <w:r w:rsidR="002230C9" w:rsidRPr="002C4EAA">
        <w:rPr>
          <w:rFonts w:ascii="Arial" w:hAnsi="Arial" w:cs="Arial"/>
          <w:color w:val="000000" w:themeColor="text1"/>
          <w:sz w:val="24"/>
          <w:szCs w:val="24"/>
        </w:rPr>
        <w:t>and it was identified that Pupil A is working at the Object Level. Pupil A has a range of significant objects that relate to specific and consistent activities relevant to them and that are always available. The use of these objects is consistent and they make sense to the pupil, this is reiterated as an important part of th</w:t>
      </w:r>
      <w:r w:rsidR="005B2DC2" w:rsidRPr="002C4EAA">
        <w:rPr>
          <w:rFonts w:ascii="Arial" w:hAnsi="Arial" w:cs="Arial"/>
          <w:color w:val="000000" w:themeColor="text1"/>
          <w:sz w:val="24"/>
          <w:szCs w:val="24"/>
        </w:rPr>
        <w:t>e</w:t>
      </w:r>
      <w:r w:rsidR="002230C9" w:rsidRPr="002C4EAA">
        <w:rPr>
          <w:rFonts w:ascii="Arial" w:hAnsi="Arial" w:cs="Arial"/>
          <w:color w:val="000000" w:themeColor="text1"/>
          <w:sz w:val="24"/>
          <w:szCs w:val="24"/>
        </w:rPr>
        <w:t xml:space="preserve"> programme by </w:t>
      </w:r>
      <w:r w:rsidR="002230C9" w:rsidRPr="002C4EAA">
        <w:rPr>
          <w:rFonts w:ascii="Arial" w:hAnsi="Arial" w:cs="Arial"/>
          <w:noProof/>
          <w:color w:val="000000" w:themeColor="text1"/>
          <w:sz w:val="24"/>
          <w:szCs w:val="24"/>
        </w:rPr>
        <w:t>Communication Matters (2015).</w:t>
      </w:r>
    </w:p>
    <w:p w14:paraId="2A763F6F" w14:textId="42C572F9" w:rsidR="006F277E" w:rsidRDefault="00DD0784" w:rsidP="000359D1">
      <w:pPr>
        <w:spacing w:line="480" w:lineRule="auto"/>
        <w:jc w:val="both"/>
        <w:rPr>
          <w:rFonts w:ascii="Arial" w:hAnsi="Arial" w:cs="Arial"/>
          <w:color w:val="000000" w:themeColor="text1"/>
          <w:sz w:val="24"/>
          <w:szCs w:val="24"/>
        </w:rPr>
      </w:pPr>
      <w:r w:rsidRPr="002C4EAA">
        <w:rPr>
          <w:rFonts w:ascii="Arial" w:hAnsi="Arial" w:cs="Arial"/>
          <w:color w:val="000000" w:themeColor="text1"/>
          <w:sz w:val="24"/>
          <w:szCs w:val="24"/>
        </w:rPr>
        <w:t xml:space="preserve"> </w:t>
      </w:r>
      <w:r w:rsidR="00712A0D" w:rsidRPr="002C4EAA">
        <w:rPr>
          <w:rFonts w:ascii="Arial" w:hAnsi="Arial" w:cs="Arial"/>
          <w:color w:val="000000" w:themeColor="text1"/>
          <w:sz w:val="24"/>
          <w:szCs w:val="24"/>
        </w:rPr>
        <w:t>“</w:t>
      </w:r>
      <w:r w:rsidR="00BB0A12" w:rsidRPr="002C4EAA">
        <w:rPr>
          <w:rFonts w:ascii="Arial" w:hAnsi="Arial" w:cs="Arial"/>
          <w:color w:val="000000" w:themeColor="text1"/>
          <w:sz w:val="24"/>
          <w:szCs w:val="24"/>
        </w:rPr>
        <w:t xml:space="preserve">…our practical experience is that if someone is using a communication aid then their spoken language will actually improve…rather than decline.” </w:t>
      </w:r>
      <w:sdt>
        <w:sdtPr>
          <w:rPr>
            <w:rFonts w:ascii="Arial" w:hAnsi="Arial" w:cs="Arial"/>
            <w:color w:val="000000" w:themeColor="text1"/>
            <w:sz w:val="24"/>
            <w:szCs w:val="24"/>
          </w:rPr>
          <w:id w:val="-1534256528"/>
          <w:citation/>
        </w:sdtPr>
        <w:sdtContent>
          <w:r w:rsidR="00BB0A12" w:rsidRPr="002C4EAA">
            <w:rPr>
              <w:rFonts w:ascii="Arial" w:hAnsi="Arial" w:cs="Arial"/>
              <w:color w:val="000000" w:themeColor="text1"/>
              <w:sz w:val="24"/>
              <w:szCs w:val="24"/>
            </w:rPr>
            <w:fldChar w:fldCharType="begin"/>
          </w:r>
          <w:r w:rsidR="00BB0A12" w:rsidRPr="002C4EAA">
            <w:rPr>
              <w:rFonts w:ascii="Arial" w:hAnsi="Arial" w:cs="Arial"/>
              <w:color w:val="000000" w:themeColor="text1"/>
              <w:sz w:val="24"/>
              <w:szCs w:val="24"/>
            </w:rPr>
            <w:instrText xml:space="preserve"> CITATION com12 \l 2057 </w:instrText>
          </w:r>
          <w:r w:rsidR="00BB0A12" w:rsidRPr="002C4EAA">
            <w:rPr>
              <w:rFonts w:ascii="Arial" w:hAnsi="Arial" w:cs="Arial"/>
              <w:color w:val="000000" w:themeColor="text1"/>
              <w:sz w:val="24"/>
              <w:szCs w:val="24"/>
            </w:rPr>
            <w:fldChar w:fldCharType="separate"/>
          </w:r>
          <w:r w:rsidR="009F1F8C" w:rsidRPr="009F1F8C">
            <w:rPr>
              <w:rFonts w:ascii="Arial" w:hAnsi="Arial" w:cs="Arial"/>
              <w:noProof/>
              <w:color w:val="000000" w:themeColor="text1"/>
              <w:sz w:val="24"/>
              <w:szCs w:val="24"/>
            </w:rPr>
            <w:t>(complexneeds.org.uk, 2012)</w:t>
          </w:r>
          <w:r w:rsidR="00BB0A12" w:rsidRPr="002C4EAA">
            <w:rPr>
              <w:rFonts w:ascii="Arial" w:hAnsi="Arial" w:cs="Arial"/>
              <w:color w:val="000000" w:themeColor="text1"/>
              <w:sz w:val="24"/>
              <w:szCs w:val="24"/>
            </w:rPr>
            <w:fldChar w:fldCharType="end"/>
          </w:r>
        </w:sdtContent>
      </w:sdt>
      <w:r w:rsidR="00BB0A12" w:rsidRPr="002C4EAA">
        <w:rPr>
          <w:rFonts w:ascii="Arial" w:hAnsi="Arial" w:cs="Arial"/>
          <w:color w:val="000000" w:themeColor="text1"/>
          <w:sz w:val="24"/>
          <w:szCs w:val="24"/>
        </w:rPr>
        <w:t xml:space="preserve"> </w:t>
      </w:r>
    </w:p>
    <w:p w14:paraId="15694833" w14:textId="1AACE52C" w:rsidR="00754337" w:rsidRPr="002C4EAA" w:rsidRDefault="00754337" w:rsidP="000359D1">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I</w:t>
      </w:r>
      <w:r w:rsidR="00E6246E">
        <w:rPr>
          <w:rFonts w:ascii="Arial" w:hAnsi="Arial" w:cs="Arial"/>
          <w:color w:val="000000" w:themeColor="text1"/>
          <w:sz w:val="24"/>
          <w:szCs w:val="24"/>
        </w:rPr>
        <w:t xml:space="preserve">n comparison to the points highlighted </w:t>
      </w:r>
      <w:r>
        <w:rPr>
          <w:rFonts w:ascii="Arial" w:hAnsi="Arial" w:cs="Arial"/>
          <w:color w:val="000000" w:themeColor="text1"/>
          <w:sz w:val="24"/>
          <w:szCs w:val="24"/>
        </w:rPr>
        <w:t>previously in this discuss</w:t>
      </w:r>
      <w:r w:rsidR="00E6246E">
        <w:rPr>
          <w:rFonts w:ascii="Arial" w:hAnsi="Arial" w:cs="Arial"/>
          <w:color w:val="000000" w:themeColor="text1"/>
          <w:sz w:val="24"/>
          <w:szCs w:val="24"/>
        </w:rPr>
        <w:t xml:space="preserve">ion, there is evidence to suggest that there are </w:t>
      </w:r>
      <w:r>
        <w:rPr>
          <w:rFonts w:ascii="Arial" w:hAnsi="Arial" w:cs="Arial"/>
          <w:color w:val="000000" w:themeColor="text1"/>
          <w:sz w:val="24"/>
          <w:szCs w:val="24"/>
        </w:rPr>
        <w:t>negative views about the use of an AAC method.</w:t>
      </w:r>
      <w:r w:rsidRPr="00754337">
        <w:rPr>
          <w:rFonts w:ascii="Arial" w:hAnsi="Arial" w:cs="Arial"/>
          <w:color w:val="000000" w:themeColor="text1"/>
          <w:sz w:val="24"/>
          <w:szCs w:val="24"/>
        </w:rPr>
        <w:t xml:space="preserve"> </w:t>
      </w:r>
      <w:r w:rsidRPr="00754337">
        <w:rPr>
          <w:rFonts w:ascii="Arial" w:hAnsi="Arial" w:cs="Arial"/>
          <w:noProof/>
          <w:color w:val="000000" w:themeColor="text1"/>
          <w:sz w:val="24"/>
          <w:szCs w:val="24"/>
        </w:rPr>
        <w:t xml:space="preserve">ASHA, </w:t>
      </w:r>
      <w:r>
        <w:rPr>
          <w:rFonts w:ascii="Arial" w:hAnsi="Arial" w:cs="Arial"/>
          <w:noProof/>
          <w:color w:val="000000" w:themeColor="text1"/>
          <w:sz w:val="24"/>
          <w:szCs w:val="24"/>
        </w:rPr>
        <w:t>(</w:t>
      </w:r>
      <w:r w:rsidRPr="00754337">
        <w:rPr>
          <w:rFonts w:ascii="Arial" w:hAnsi="Arial" w:cs="Arial"/>
          <w:noProof/>
          <w:color w:val="000000" w:themeColor="text1"/>
          <w:sz w:val="24"/>
          <w:szCs w:val="24"/>
        </w:rPr>
        <w:t>2018)</w:t>
      </w:r>
      <w:r>
        <w:rPr>
          <w:rFonts w:ascii="Arial" w:hAnsi="Arial" w:cs="Arial"/>
          <w:noProof/>
          <w:color w:val="000000" w:themeColor="text1"/>
          <w:sz w:val="24"/>
          <w:szCs w:val="24"/>
        </w:rPr>
        <w:t xml:space="preserve"> discusses the points of view and worries or concerns that some parents or </w:t>
      </w:r>
      <w:r>
        <w:rPr>
          <w:rFonts w:ascii="Arial" w:hAnsi="Arial" w:cs="Arial"/>
          <w:noProof/>
          <w:color w:val="000000" w:themeColor="text1"/>
          <w:sz w:val="24"/>
          <w:szCs w:val="24"/>
        </w:rPr>
        <w:lastRenderedPageBreak/>
        <w:t xml:space="preserve">professionals may have regarding the use of an AAC method which may affect their willingness to engage with </w:t>
      </w:r>
      <w:r w:rsidR="006162ED">
        <w:rPr>
          <w:rFonts w:ascii="Arial" w:hAnsi="Arial" w:cs="Arial"/>
          <w:noProof/>
          <w:color w:val="000000" w:themeColor="text1"/>
          <w:sz w:val="24"/>
          <w:szCs w:val="24"/>
        </w:rPr>
        <w:t>AAC. One example of a</w:t>
      </w:r>
      <w:r>
        <w:rPr>
          <w:rFonts w:ascii="Arial" w:hAnsi="Arial" w:cs="Arial"/>
          <w:noProof/>
          <w:color w:val="000000" w:themeColor="text1"/>
          <w:sz w:val="24"/>
          <w:szCs w:val="24"/>
        </w:rPr>
        <w:t xml:space="preserve"> common myth, “</w:t>
      </w:r>
      <w:r w:rsidRPr="00754337">
        <w:rPr>
          <w:rFonts w:ascii="Arial" w:hAnsi="Arial" w:cs="Arial"/>
          <w:noProof/>
          <w:color w:val="000000" w:themeColor="text1"/>
          <w:sz w:val="24"/>
          <w:szCs w:val="24"/>
        </w:rPr>
        <w:t>Introducing AAC will reduce an individual's motivation to improve natural speech and will hinder language development</w:t>
      </w:r>
      <w:r w:rsidR="006162ED">
        <w:rPr>
          <w:rFonts w:ascii="Arial" w:hAnsi="Arial" w:cs="Arial"/>
          <w:noProof/>
          <w:color w:val="000000" w:themeColor="text1"/>
          <w:sz w:val="24"/>
          <w:szCs w:val="24"/>
        </w:rPr>
        <w:t xml:space="preserve">.” (ASHA 2018) </w:t>
      </w:r>
      <w:r w:rsidR="002C23B4">
        <w:rPr>
          <w:rFonts w:ascii="Arial" w:hAnsi="Arial" w:cs="Arial"/>
          <w:noProof/>
          <w:color w:val="000000" w:themeColor="text1"/>
          <w:sz w:val="24"/>
          <w:szCs w:val="24"/>
        </w:rPr>
        <w:t>Many believe that if a child has access to AAC then it would not motivate the</w:t>
      </w:r>
      <w:r w:rsidR="00C0019C">
        <w:rPr>
          <w:rFonts w:ascii="Arial" w:hAnsi="Arial" w:cs="Arial"/>
          <w:noProof/>
          <w:color w:val="000000" w:themeColor="text1"/>
          <w:sz w:val="24"/>
          <w:szCs w:val="24"/>
        </w:rPr>
        <w:t xml:space="preserve">m to use their own spoken language and </w:t>
      </w:r>
      <w:r w:rsidR="007E6929">
        <w:rPr>
          <w:rFonts w:ascii="Arial" w:hAnsi="Arial" w:cs="Arial"/>
          <w:noProof/>
          <w:color w:val="000000" w:themeColor="text1"/>
          <w:sz w:val="24"/>
          <w:szCs w:val="24"/>
        </w:rPr>
        <w:t>in turn the child could be misconcieved as being too heavily reliant on a machine to do the talking for them. This view can be supported by the empirial evidence observed b</w:t>
      </w:r>
      <w:r w:rsidR="00DF0700">
        <w:rPr>
          <w:rFonts w:ascii="Arial" w:hAnsi="Arial" w:cs="Arial"/>
          <w:noProof/>
          <w:color w:val="000000" w:themeColor="text1"/>
          <w:sz w:val="24"/>
          <w:szCs w:val="24"/>
        </w:rPr>
        <w:t>y the author</w:t>
      </w:r>
      <w:r w:rsidR="00293210">
        <w:rPr>
          <w:rFonts w:ascii="Arial" w:hAnsi="Arial" w:cs="Arial"/>
          <w:noProof/>
          <w:color w:val="000000" w:themeColor="text1"/>
          <w:sz w:val="24"/>
          <w:szCs w:val="24"/>
        </w:rPr>
        <w:t xml:space="preserve">. </w:t>
      </w:r>
      <w:r w:rsidR="00DF0700">
        <w:rPr>
          <w:rFonts w:ascii="Arial" w:hAnsi="Arial" w:cs="Arial"/>
          <w:noProof/>
          <w:color w:val="000000" w:themeColor="text1"/>
          <w:sz w:val="24"/>
          <w:szCs w:val="24"/>
        </w:rPr>
        <w:t>Taylor Dyches</w:t>
      </w:r>
      <w:r w:rsidR="00DF0700" w:rsidRPr="00DF0700">
        <w:rPr>
          <w:rFonts w:ascii="Arial" w:hAnsi="Arial" w:cs="Arial"/>
          <w:noProof/>
          <w:color w:val="000000" w:themeColor="text1"/>
          <w:sz w:val="24"/>
          <w:szCs w:val="24"/>
        </w:rPr>
        <w:t xml:space="preserve"> </w:t>
      </w:r>
      <w:r w:rsidR="00DF0700">
        <w:rPr>
          <w:rFonts w:ascii="Arial" w:hAnsi="Arial" w:cs="Arial"/>
          <w:noProof/>
          <w:color w:val="000000" w:themeColor="text1"/>
          <w:sz w:val="24"/>
          <w:szCs w:val="24"/>
        </w:rPr>
        <w:t>(</w:t>
      </w:r>
      <w:r w:rsidR="00DF0700" w:rsidRPr="00DF0700">
        <w:rPr>
          <w:rFonts w:ascii="Arial" w:hAnsi="Arial" w:cs="Arial"/>
          <w:noProof/>
          <w:color w:val="000000" w:themeColor="text1"/>
          <w:sz w:val="24"/>
          <w:szCs w:val="24"/>
        </w:rPr>
        <w:t>1998)</w:t>
      </w:r>
      <w:r w:rsidR="00DF0700">
        <w:rPr>
          <w:rFonts w:ascii="Arial" w:hAnsi="Arial" w:cs="Arial"/>
          <w:noProof/>
          <w:color w:val="000000" w:themeColor="text1"/>
          <w:sz w:val="24"/>
          <w:szCs w:val="24"/>
        </w:rPr>
        <w:t xml:space="preserve"> a</w:t>
      </w:r>
      <w:r w:rsidR="001216AE">
        <w:rPr>
          <w:rFonts w:ascii="Arial" w:hAnsi="Arial" w:cs="Arial"/>
          <w:noProof/>
          <w:color w:val="000000" w:themeColor="text1"/>
          <w:sz w:val="24"/>
          <w:szCs w:val="24"/>
        </w:rPr>
        <w:t>lso discusses some possible issue</w:t>
      </w:r>
      <w:r w:rsidR="00872033">
        <w:rPr>
          <w:rFonts w:ascii="Arial" w:hAnsi="Arial" w:cs="Arial"/>
          <w:noProof/>
          <w:color w:val="000000" w:themeColor="text1"/>
          <w:sz w:val="24"/>
          <w:szCs w:val="24"/>
        </w:rPr>
        <w:t>s</w:t>
      </w:r>
      <w:r w:rsidR="001216AE">
        <w:rPr>
          <w:rFonts w:ascii="Arial" w:hAnsi="Arial" w:cs="Arial"/>
          <w:noProof/>
          <w:color w:val="000000" w:themeColor="text1"/>
          <w:sz w:val="24"/>
          <w:szCs w:val="24"/>
        </w:rPr>
        <w:t xml:space="preserve"> that may arise from </w:t>
      </w:r>
      <w:r w:rsidR="00872033">
        <w:rPr>
          <w:rFonts w:ascii="Arial" w:hAnsi="Arial" w:cs="Arial"/>
          <w:noProof/>
          <w:color w:val="000000" w:themeColor="text1"/>
          <w:sz w:val="24"/>
          <w:szCs w:val="24"/>
        </w:rPr>
        <w:t xml:space="preserve">using AAC, especially ‘switching mechanisms’ or ‘switches’ as they are more commonly known. </w:t>
      </w:r>
      <w:r w:rsidR="006F26F8">
        <w:rPr>
          <w:rFonts w:ascii="Arial" w:hAnsi="Arial" w:cs="Arial"/>
          <w:noProof/>
          <w:color w:val="000000" w:themeColor="text1"/>
          <w:sz w:val="24"/>
          <w:szCs w:val="24"/>
        </w:rPr>
        <w:t>A</w:t>
      </w:r>
      <w:r w:rsidR="00574966">
        <w:rPr>
          <w:rFonts w:ascii="Arial" w:hAnsi="Arial" w:cs="Arial"/>
          <w:noProof/>
          <w:color w:val="000000" w:themeColor="text1"/>
          <w:sz w:val="24"/>
          <w:szCs w:val="24"/>
        </w:rPr>
        <w:t>s previously discussed this article su</w:t>
      </w:r>
      <w:r w:rsidR="00F320A4">
        <w:rPr>
          <w:rFonts w:ascii="Arial" w:hAnsi="Arial" w:cs="Arial"/>
          <w:noProof/>
          <w:color w:val="000000" w:themeColor="text1"/>
          <w:sz w:val="24"/>
          <w:szCs w:val="24"/>
        </w:rPr>
        <w:t>ggested that the use of communication devices</w:t>
      </w:r>
      <w:r w:rsidR="00574966">
        <w:rPr>
          <w:rFonts w:ascii="Arial" w:hAnsi="Arial" w:cs="Arial"/>
          <w:noProof/>
          <w:color w:val="000000" w:themeColor="text1"/>
          <w:sz w:val="24"/>
          <w:szCs w:val="24"/>
        </w:rPr>
        <w:t xml:space="preserve"> for children</w:t>
      </w:r>
      <w:r w:rsidR="00F320A4">
        <w:rPr>
          <w:rFonts w:ascii="Arial" w:hAnsi="Arial" w:cs="Arial"/>
          <w:noProof/>
          <w:color w:val="000000" w:themeColor="text1"/>
          <w:sz w:val="24"/>
          <w:szCs w:val="24"/>
        </w:rPr>
        <w:t xml:space="preserve"> with ‘cognitive impairments’ would be too costly and ‘cognitive prerequisites’ </w:t>
      </w:r>
      <w:r w:rsidR="00574966">
        <w:rPr>
          <w:rFonts w:ascii="Arial" w:hAnsi="Arial" w:cs="Arial"/>
          <w:noProof/>
          <w:color w:val="000000" w:themeColor="text1"/>
          <w:sz w:val="24"/>
          <w:szCs w:val="24"/>
        </w:rPr>
        <w:t xml:space="preserve"> </w:t>
      </w:r>
      <w:r w:rsidR="00F320A4">
        <w:rPr>
          <w:rFonts w:ascii="Arial" w:hAnsi="Arial" w:cs="Arial"/>
          <w:noProof/>
          <w:color w:val="000000" w:themeColor="text1"/>
          <w:sz w:val="24"/>
          <w:szCs w:val="24"/>
        </w:rPr>
        <w:t>should be met first.</w:t>
      </w:r>
      <w:r w:rsidR="00293210">
        <w:rPr>
          <w:rFonts w:ascii="Arial" w:hAnsi="Arial" w:cs="Arial"/>
          <w:noProof/>
          <w:color w:val="000000" w:themeColor="text1"/>
          <w:sz w:val="24"/>
          <w:szCs w:val="24"/>
        </w:rPr>
        <w:t xml:space="preserve"> The Communication Bi</w:t>
      </w:r>
      <w:r w:rsidR="00457AC4">
        <w:rPr>
          <w:rFonts w:ascii="Arial" w:hAnsi="Arial" w:cs="Arial"/>
          <w:noProof/>
          <w:color w:val="000000" w:themeColor="text1"/>
          <w:sz w:val="24"/>
          <w:szCs w:val="24"/>
        </w:rPr>
        <w:t xml:space="preserve">ll of Rights </w:t>
      </w:r>
      <w:sdt>
        <w:sdtPr>
          <w:rPr>
            <w:rFonts w:ascii="Arial" w:hAnsi="Arial" w:cs="Arial"/>
            <w:noProof/>
            <w:color w:val="000000" w:themeColor="text1"/>
            <w:sz w:val="24"/>
            <w:szCs w:val="24"/>
          </w:rPr>
          <w:id w:val="2040770101"/>
          <w:citation/>
        </w:sdtPr>
        <w:sdtContent>
          <w:r w:rsidR="00457AC4">
            <w:rPr>
              <w:rFonts w:ascii="Arial" w:hAnsi="Arial" w:cs="Arial"/>
              <w:noProof/>
              <w:color w:val="000000" w:themeColor="text1"/>
              <w:sz w:val="24"/>
              <w:szCs w:val="24"/>
            </w:rPr>
            <w:fldChar w:fldCharType="begin"/>
          </w:r>
          <w:r w:rsidR="0074156D">
            <w:rPr>
              <w:rFonts w:ascii="Arial" w:hAnsi="Arial" w:cs="Arial"/>
              <w:noProof/>
              <w:color w:val="000000" w:themeColor="text1"/>
              <w:sz w:val="24"/>
              <w:szCs w:val="24"/>
            </w:rPr>
            <w:instrText xml:space="preserve">CITATION Nat \l 2057 </w:instrText>
          </w:r>
          <w:r w:rsidR="00457AC4">
            <w:rPr>
              <w:rFonts w:ascii="Arial" w:hAnsi="Arial" w:cs="Arial"/>
              <w:noProof/>
              <w:color w:val="000000" w:themeColor="text1"/>
              <w:sz w:val="24"/>
              <w:szCs w:val="24"/>
            </w:rPr>
            <w:fldChar w:fldCharType="separate"/>
          </w:r>
          <w:r w:rsidR="009F1F8C" w:rsidRPr="009F1F8C">
            <w:rPr>
              <w:rFonts w:ascii="Arial" w:hAnsi="Arial" w:cs="Arial"/>
              <w:noProof/>
              <w:color w:val="000000" w:themeColor="text1"/>
              <w:sz w:val="24"/>
              <w:szCs w:val="24"/>
            </w:rPr>
            <w:t>(National Joint Commitee for the Communication Needs of Persons with Severe Disabilities, 1992)</w:t>
          </w:r>
          <w:r w:rsidR="00457AC4">
            <w:rPr>
              <w:rFonts w:ascii="Arial" w:hAnsi="Arial" w:cs="Arial"/>
              <w:noProof/>
              <w:color w:val="000000" w:themeColor="text1"/>
              <w:sz w:val="24"/>
              <w:szCs w:val="24"/>
            </w:rPr>
            <w:fldChar w:fldCharType="end"/>
          </w:r>
        </w:sdtContent>
      </w:sdt>
      <w:r w:rsidR="0074156D">
        <w:rPr>
          <w:rFonts w:ascii="Arial" w:hAnsi="Arial" w:cs="Arial"/>
          <w:noProof/>
          <w:color w:val="000000" w:themeColor="text1"/>
          <w:sz w:val="24"/>
          <w:szCs w:val="24"/>
        </w:rPr>
        <w:t xml:space="preserve"> </w:t>
      </w:r>
      <w:r w:rsidR="00926F10">
        <w:rPr>
          <w:rFonts w:ascii="Arial" w:hAnsi="Arial" w:cs="Arial"/>
          <w:noProof/>
          <w:color w:val="000000" w:themeColor="text1"/>
          <w:sz w:val="24"/>
          <w:szCs w:val="24"/>
        </w:rPr>
        <w:t xml:space="preserve">asserts that all people with a disability have the right to access “funstional AAC and AT (Assistive Technology) services and devices at all times”, meaning that as educational professionals, it is our duty to ensure that all children have the opportunity to have their voices heard. </w:t>
      </w:r>
    </w:p>
    <w:p w14:paraId="59053B21" w14:textId="77777777" w:rsidR="00CB1156" w:rsidRPr="000359D1" w:rsidRDefault="00CB1156" w:rsidP="000359D1">
      <w:pPr>
        <w:spacing w:line="480" w:lineRule="auto"/>
        <w:jc w:val="both"/>
        <w:rPr>
          <w:rFonts w:ascii="Arial" w:hAnsi="Arial" w:cs="Arial"/>
          <w:sz w:val="24"/>
          <w:szCs w:val="24"/>
        </w:rPr>
      </w:pPr>
    </w:p>
    <w:p w14:paraId="2E29ACC1" w14:textId="77777777" w:rsidR="00B03D25" w:rsidRDefault="00B03D25" w:rsidP="00D35AA2">
      <w:pPr>
        <w:spacing w:line="480" w:lineRule="auto"/>
        <w:jc w:val="both"/>
        <w:rPr>
          <w:rFonts w:ascii="Arial" w:hAnsi="Arial" w:cs="Arial"/>
          <w:sz w:val="24"/>
          <w:szCs w:val="24"/>
        </w:rPr>
      </w:pPr>
    </w:p>
    <w:p w14:paraId="704474F0" w14:textId="4E1F9F28" w:rsidR="00C43A0F" w:rsidRPr="00B03D25" w:rsidRDefault="00C43A0F" w:rsidP="00D35AA2">
      <w:pPr>
        <w:spacing w:line="480" w:lineRule="auto"/>
        <w:jc w:val="both"/>
        <w:rPr>
          <w:rFonts w:ascii="Arial" w:hAnsi="Arial" w:cs="Arial"/>
          <w:sz w:val="24"/>
          <w:szCs w:val="24"/>
        </w:rPr>
      </w:pPr>
      <w:r w:rsidRPr="00D35AA2">
        <w:rPr>
          <w:rFonts w:ascii="Arial" w:hAnsi="Arial" w:cs="Arial"/>
          <w:sz w:val="24"/>
          <w:szCs w:val="24"/>
        </w:rPr>
        <w:br w:type="page"/>
      </w:r>
    </w:p>
    <w:p w14:paraId="086EF73F" w14:textId="1180310A" w:rsidR="00B20E5B" w:rsidRDefault="002A65FE" w:rsidP="00B20E5B">
      <w:pPr>
        <w:pStyle w:val="Heading1"/>
        <w:spacing w:line="480" w:lineRule="auto"/>
        <w:jc w:val="both"/>
        <w:rPr>
          <w:rFonts w:ascii="Arial" w:hAnsi="Arial" w:cs="Arial"/>
          <w:szCs w:val="24"/>
        </w:rPr>
      </w:pPr>
      <w:bookmarkStart w:id="3" w:name="_Toc503029232"/>
      <w:r>
        <w:rPr>
          <w:rFonts w:ascii="Arial" w:hAnsi="Arial" w:cs="Arial"/>
          <w:szCs w:val="24"/>
        </w:rPr>
        <w:lastRenderedPageBreak/>
        <w:t>Methodology</w:t>
      </w:r>
      <w:bookmarkEnd w:id="3"/>
      <w:r w:rsidR="0092210D">
        <w:rPr>
          <w:rFonts w:ascii="Arial" w:hAnsi="Arial" w:cs="Arial"/>
          <w:szCs w:val="24"/>
        </w:rPr>
        <w:t xml:space="preserve"> and Rationale</w:t>
      </w:r>
    </w:p>
    <w:p w14:paraId="7FEB18AA" w14:textId="4D5E5BCA" w:rsidR="001768E6" w:rsidRPr="001768E6" w:rsidRDefault="0078325B" w:rsidP="0078325B">
      <w:pPr>
        <w:spacing w:line="480" w:lineRule="auto"/>
        <w:jc w:val="both"/>
        <w:rPr>
          <w:rFonts w:ascii="Arial" w:hAnsi="Arial" w:cs="Arial"/>
          <w:sz w:val="24"/>
        </w:rPr>
      </w:pPr>
      <w:r>
        <w:rPr>
          <w:rFonts w:ascii="Arial" w:hAnsi="Arial" w:cs="Arial"/>
          <w:sz w:val="24"/>
        </w:rPr>
        <w:t>The aim</w:t>
      </w:r>
      <w:r w:rsidR="0092210D">
        <w:rPr>
          <w:rFonts w:ascii="Arial" w:hAnsi="Arial" w:cs="Arial"/>
          <w:sz w:val="24"/>
        </w:rPr>
        <w:t xml:space="preserve"> of the methodology is to clearly outline the considerations that would have to be deliberated if a ‘case study’ on the subject were to be carried out.  When all of the considerations have been discussed the author will clear justify the reasons behind the choice of AAC intervention within the </w:t>
      </w:r>
      <w:r>
        <w:rPr>
          <w:rFonts w:ascii="Arial" w:hAnsi="Arial" w:cs="Arial"/>
          <w:sz w:val="24"/>
        </w:rPr>
        <w:t>rationale</w:t>
      </w:r>
      <w:r w:rsidR="0092210D">
        <w:rPr>
          <w:rFonts w:ascii="Arial" w:hAnsi="Arial" w:cs="Arial"/>
          <w:sz w:val="24"/>
        </w:rPr>
        <w:t>.</w:t>
      </w:r>
    </w:p>
    <w:p w14:paraId="55602165" w14:textId="6CBFDA4F" w:rsidR="0030040F" w:rsidRDefault="00673FBC" w:rsidP="0081497C">
      <w:pPr>
        <w:spacing w:line="480" w:lineRule="auto"/>
        <w:jc w:val="both"/>
        <w:rPr>
          <w:rFonts w:ascii="Arial" w:hAnsi="Arial" w:cs="Arial"/>
          <w:sz w:val="24"/>
        </w:rPr>
      </w:pPr>
      <w:r w:rsidRPr="0081497C">
        <w:rPr>
          <w:rFonts w:ascii="Arial" w:hAnsi="Arial" w:cs="Arial"/>
          <w:sz w:val="24"/>
        </w:rPr>
        <w:t>Foll</w:t>
      </w:r>
      <w:r w:rsidR="0034294F">
        <w:rPr>
          <w:rFonts w:ascii="Arial" w:hAnsi="Arial" w:cs="Arial"/>
          <w:sz w:val="24"/>
        </w:rPr>
        <w:t xml:space="preserve">owing </w:t>
      </w:r>
      <w:r w:rsidRPr="0081497C">
        <w:rPr>
          <w:rFonts w:ascii="Arial" w:hAnsi="Arial" w:cs="Arial"/>
          <w:sz w:val="24"/>
        </w:rPr>
        <w:t>previous initial assessment</w:t>
      </w:r>
      <w:r w:rsidR="00853B27">
        <w:rPr>
          <w:rFonts w:ascii="Arial" w:hAnsi="Arial" w:cs="Arial"/>
          <w:sz w:val="24"/>
        </w:rPr>
        <w:t>s</w:t>
      </w:r>
      <w:r w:rsidRPr="0081497C">
        <w:rPr>
          <w:rFonts w:ascii="Arial" w:hAnsi="Arial" w:cs="Arial"/>
          <w:sz w:val="24"/>
        </w:rPr>
        <w:t xml:space="preserve"> of Pupil A’s communication </w:t>
      </w:r>
      <w:r w:rsidR="00853B27">
        <w:rPr>
          <w:rFonts w:ascii="Arial" w:hAnsi="Arial" w:cs="Arial"/>
          <w:sz w:val="24"/>
        </w:rPr>
        <w:t>and language skills</w:t>
      </w:r>
      <w:r w:rsidR="0030040F" w:rsidRPr="0081497C">
        <w:rPr>
          <w:rFonts w:ascii="Arial" w:hAnsi="Arial" w:cs="Arial"/>
          <w:sz w:val="24"/>
        </w:rPr>
        <w:t xml:space="preserve"> and comparing other possible interventions</w:t>
      </w:r>
      <w:r w:rsidRPr="0081497C">
        <w:rPr>
          <w:rFonts w:ascii="Arial" w:hAnsi="Arial" w:cs="Arial"/>
          <w:sz w:val="24"/>
        </w:rPr>
        <w:t xml:space="preserve"> it has been highlighted t</w:t>
      </w:r>
      <w:r w:rsidR="005119E1">
        <w:rPr>
          <w:rFonts w:ascii="Arial" w:hAnsi="Arial" w:cs="Arial"/>
          <w:sz w:val="24"/>
        </w:rPr>
        <w:t>hat the use of an</w:t>
      </w:r>
      <w:r w:rsidR="00F0263C">
        <w:rPr>
          <w:rFonts w:ascii="Arial" w:hAnsi="Arial" w:cs="Arial"/>
          <w:sz w:val="24"/>
        </w:rPr>
        <w:t xml:space="preserve"> AAC would strongly benefit Pupil A’s </w:t>
      </w:r>
      <w:r w:rsidR="005119E1">
        <w:rPr>
          <w:rFonts w:ascii="Arial" w:hAnsi="Arial" w:cs="Arial"/>
          <w:sz w:val="24"/>
        </w:rPr>
        <w:t>communication</w:t>
      </w:r>
      <w:r w:rsidR="00853B27">
        <w:rPr>
          <w:rFonts w:ascii="Arial" w:hAnsi="Arial" w:cs="Arial"/>
          <w:sz w:val="24"/>
        </w:rPr>
        <w:t xml:space="preserve"> and language</w:t>
      </w:r>
      <w:r w:rsidR="005119E1">
        <w:rPr>
          <w:rFonts w:ascii="Arial" w:hAnsi="Arial" w:cs="Arial"/>
          <w:sz w:val="24"/>
        </w:rPr>
        <w:t xml:space="preserve"> skills. </w:t>
      </w:r>
    </w:p>
    <w:p w14:paraId="1FED6FEF" w14:textId="61510FC8" w:rsidR="00853B27" w:rsidRDefault="00853B27" w:rsidP="0081497C">
      <w:pPr>
        <w:spacing w:line="480" w:lineRule="auto"/>
        <w:jc w:val="both"/>
        <w:rPr>
          <w:rFonts w:ascii="Arial" w:hAnsi="Arial" w:cs="Arial"/>
          <w:sz w:val="24"/>
        </w:rPr>
      </w:pPr>
      <w:r>
        <w:rPr>
          <w:rFonts w:ascii="Arial" w:hAnsi="Arial" w:cs="Arial"/>
          <w:sz w:val="24"/>
        </w:rPr>
        <w:t>The AAC approach that would hypothetically be chosen would be the use of a</w:t>
      </w:r>
      <w:r w:rsidR="008A38E7">
        <w:rPr>
          <w:rFonts w:ascii="Arial" w:hAnsi="Arial" w:cs="Arial"/>
          <w:sz w:val="24"/>
        </w:rPr>
        <w:t>n aided AAC method using a</w:t>
      </w:r>
      <w:r>
        <w:rPr>
          <w:rFonts w:ascii="Arial" w:hAnsi="Arial" w:cs="Arial"/>
          <w:sz w:val="24"/>
        </w:rPr>
        <w:t xml:space="preserve"> combination of low-tech and high-tech ‘switches’ to support and develop communication and language skills.</w:t>
      </w:r>
    </w:p>
    <w:p w14:paraId="5C4E7C61" w14:textId="0C0039A7" w:rsidR="00E7547F" w:rsidRDefault="00E57F32" w:rsidP="0081497C">
      <w:pPr>
        <w:spacing w:line="480" w:lineRule="auto"/>
        <w:jc w:val="both"/>
        <w:rPr>
          <w:rFonts w:ascii="Arial" w:hAnsi="Arial" w:cs="Arial"/>
          <w:sz w:val="24"/>
        </w:rPr>
      </w:pPr>
      <w:r>
        <w:rPr>
          <w:rFonts w:ascii="Arial" w:hAnsi="Arial" w:cs="Arial"/>
          <w:sz w:val="24"/>
        </w:rPr>
        <w:t>‘S</w:t>
      </w:r>
      <w:r w:rsidR="00872033">
        <w:rPr>
          <w:rFonts w:ascii="Arial" w:hAnsi="Arial" w:cs="Arial"/>
          <w:sz w:val="24"/>
        </w:rPr>
        <w:t>witches’, as define</w:t>
      </w:r>
      <w:r>
        <w:rPr>
          <w:rFonts w:ascii="Arial" w:hAnsi="Arial" w:cs="Arial"/>
          <w:sz w:val="24"/>
        </w:rPr>
        <w:t xml:space="preserve">d by Taylor </w:t>
      </w:r>
      <w:proofErr w:type="spellStart"/>
      <w:r>
        <w:rPr>
          <w:rFonts w:ascii="Arial" w:hAnsi="Arial" w:cs="Arial"/>
          <w:sz w:val="24"/>
        </w:rPr>
        <w:t>Dyches</w:t>
      </w:r>
      <w:proofErr w:type="spellEnd"/>
      <w:r>
        <w:rPr>
          <w:rFonts w:ascii="Arial" w:hAnsi="Arial" w:cs="Arial"/>
          <w:sz w:val="24"/>
        </w:rPr>
        <w:t xml:space="preserve"> (1998) </w:t>
      </w:r>
      <w:r w:rsidR="00872033">
        <w:rPr>
          <w:rFonts w:ascii="Arial" w:hAnsi="Arial" w:cs="Arial"/>
          <w:sz w:val="24"/>
        </w:rPr>
        <w:t xml:space="preserve">are mechanisms that interface the user with either a battery operated or electronical device. </w:t>
      </w:r>
    </w:p>
    <w:p w14:paraId="7678D4B4" w14:textId="70666582" w:rsidR="00B333E4" w:rsidRDefault="00B333E4" w:rsidP="0081497C">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Wendt &amp; Lyle</w:t>
      </w:r>
      <w:r w:rsidRPr="005F2D73">
        <w:rPr>
          <w:rFonts w:ascii="Arial" w:hAnsi="Arial" w:cs="Arial"/>
          <w:noProof/>
          <w:color w:val="000000" w:themeColor="text1"/>
          <w:sz w:val="24"/>
          <w:szCs w:val="24"/>
        </w:rPr>
        <w:t xml:space="preserve"> </w:t>
      </w:r>
      <w:r>
        <w:rPr>
          <w:rFonts w:ascii="Arial" w:hAnsi="Arial" w:cs="Arial"/>
          <w:noProof/>
          <w:color w:val="000000" w:themeColor="text1"/>
          <w:sz w:val="24"/>
          <w:szCs w:val="24"/>
        </w:rPr>
        <w:t>(</w:t>
      </w:r>
      <w:r w:rsidRPr="005F2D73">
        <w:rPr>
          <w:rFonts w:ascii="Arial" w:hAnsi="Arial" w:cs="Arial"/>
          <w:noProof/>
          <w:color w:val="000000" w:themeColor="text1"/>
          <w:sz w:val="24"/>
          <w:szCs w:val="24"/>
        </w:rPr>
        <w:t>2011</w:t>
      </w:r>
      <w:r>
        <w:rPr>
          <w:rFonts w:ascii="Arial" w:hAnsi="Arial" w:cs="Arial"/>
          <w:noProof/>
          <w:color w:val="000000" w:themeColor="text1"/>
          <w:sz w:val="24"/>
          <w:szCs w:val="24"/>
        </w:rPr>
        <w:t>:134</w:t>
      </w:r>
      <w:r w:rsidRPr="005F2D73">
        <w:rPr>
          <w:rFonts w:ascii="Arial" w:hAnsi="Arial" w:cs="Arial"/>
          <w:noProof/>
          <w:color w:val="000000" w:themeColor="text1"/>
          <w:sz w:val="24"/>
          <w:szCs w:val="24"/>
        </w:rPr>
        <w:t>)</w:t>
      </w:r>
      <w:r>
        <w:rPr>
          <w:rFonts w:ascii="Arial" w:hAnsi="Arial" w:cs="Arial"/>
          <w:noProof/>
          <w:color w:val="000000" w:themeColor="text1"/>
          <w:sz w:val="24"/>
          <w:szCs w:val="24"/>
        </w:rPr>
        <w:t xml:space="preserve"> discuss the importance of motivation when using any forms of technology, </w:t>
      </w:r>
      <w:r w:rsidR="00011FCC">
        <w:rPr>
          <w:rFonts w:ascii="Arial" w:hAnsi="Arial" w:cs="Arial"/>
          <w:noProof/>
          <w:color w:val="000000" w:themeColor="text1"/>
          <w:sz w:val="24"/>
          <w:szCs w:val="24"/>
        </w:rPr>
        <w:t xml:space="preserve">without moyivation it is highly likely that the participant will not want to engage with the activities set out, rendering the intevention inept. It has been percieved that Pupil A enjoys movement, colour and noise, as referred to in Critical Incident 2 and so tailoring the intervention activities towards </w:t>
      </w:r>
      <w:r w:rsidR="00CF5538">
        <w:rPr>
          <w:rFonts w:ascii="Arial" w:hAnsi="Arial" w:cs="Arial"/>
          <w:noProof/>
          <w:color w:val="000000" w:themeColor="text1"/>
          <w:sz w:val="24"/>
          <w:szCs w:val="24"/>
        </w:rPr>
        <w:t>exteroceptive stimuli would be decidedly motivating.</w:t>
      </w:r>
    </w:p>
    <w:p w14:paraId="3C06EAB1" w14:textId="16F50C6D" w:rsidR="00CF5538" w:rsidRPr="0081497C" w:rsidRDefault="00CF5538" w:rsidP="0081497C">
      <w:pPr>
        <w:spacing w:line="480" w:lineRule="auto"/>
        <w:jc w:val="both"/>
        <w:rPr>
          <w:rFonts w:ascii="Arial" w:hAnsi="Arial" w:cs="Arial"/>
          <w:sz w:val="24"/>
        </w:rPr>
      </w:pPr>
      <w:r>
        <w:rPr>
          <w:rFonts w:ascii="Arial" w:hAnsi="Arial" w:cs="Arial"/>
          <w:noProof/>
          <w:color w:val="000000" w:themeColor="text1"/>
          <w:sz w:val="24"/>
          <w:szCs w:val="24"/>
        </w:rPr>
        <w:t xml:space="preserve">Taking the aforementioned points into consideration the communication devices that are deemed to be appropriate and available are; a switch, a switch interface box, selection of switch assissted toys such as a flipping rabbit, disco ball, bubble machine, </w:t>
      </w:r>
      <w:r>
        <w:rPr>
          <w:rFonts w:ascii="Arial" w:hAnsi="Arial" w:cs="Arial"/>
          <w:noProof/>
          <w:color w:val="000000" w:themeColor="text1"/>
          <w:sz w:val="24"/>
          <w:szCs w:val="24"/>
        </w:rPr>
        <w:lastRenderedPageBreak/>
        <w:t>fan, foot spa and dedicated computer software including familiar photographs and images to stimulate a response.</w:t>
      </w:r>
    </w:p>
    <w:p w14:paraId="3C656143" w14:textId="77777777" w:rsidR="0092210D" w:rsidRDefault="00983895" w:rsidP="00F0263C">
      <w:pPr>
        <w:autoSpaceDE w:val="0"/>
        <w:autoSpaceDN w:val="0"/>
        <w:adjustRightInd w:val="0"/>
        <w:spacing w:line="480" w:lineRule="auto"/>
        <w:jc w:val="both"/>
        <w:rPr>
          <w:rFonts w:ascii="Arial" w:hAnsi="Arial" w:cs="Arial"/>
          <w:noProof/>
          <w:sz w:val="24"/>
        </w:rPr>
      </w:pPr>
      <w:r w:rsidRPr="00F0263C">
        <w:rPr>
          <w:rFonts w:ascii="Arial" w:hAnsi="Arial" w:cs="Arial"/>
          <w:sz w:val="24"/>
        </w:rPr>
        <w:t xml:space="preserve">If this </w:t>
      </w:r>
      <w:r w:rsidR="00E71C05" w:rsidRPr="00F0263C">
        <w:rPr>
          <w:rFonts w:ascii="Arial" w:hAnsi="Arial" w:cs="Arial"/>
          <w:sz w:val="24"/>
        </w:rPr>
        <w:t xml:space="preserve">additional </w:t>
      </w:r>
      <w:r w:rsidRPr="00F0263C">
        <w:rPr>
          <w:rFonts w:ascii="Arial" w:hAnsi="Arial" w:cs="Arial"/>
          <w:sz w:val="24"/>
        </w:rPr>
        <w:t>intervention were to be com</w:t>
      </w:r>
      <w:r w:rsidR="00CF5538">
        <w:rPr>
          <w:rFonts w:ascii="Arial" w:hAnsi="Arial" w:cs="Arial"/>
          <w:sz w:val="24"/>
        </w:rPr>
        <w:t xml:space="preserve">pleted, with all of these considerations taken into account, </w:t>
      </w:r>
      <w:r w:rsidR="00246839" w:rsidRPr="00F0263C">
        <w:rPr>
          <w:rFonts w:ascii="Arial" w:hAnsi="Arial" w:cs="Arial"/>
          <w:sz w:val="24"/>
        </w:rPr>
        <w:t xml:space="preserve">it would </w:t>
      </w:r>
      <w:r w:rsidR="00CF5538">
        <w:rPr>
          <w:rFonts w:ascii="Arial" w:hAnsi="Arial" w:cs="Arial"/>
          <w:sz w:val="24"/>
        </w:rPr>
        <w:t xml:space="preserve">still, however, </w:t>
      </w:r>
      <w:r w:rsidR="00246839" w:rsidRPr="00F0263C">
        <w:rPr>
          <w:rFonts w:ascii="Arial" w:hAnsi="Arial" w:cs="Arial"/>
          <w:sz w:val="24"/>
        </w:rPr>
        <w:t>have to follow ethical guidelines</w:t>
      </w:r>
      <w:r w:rsidR="001768E6">
        <w:rPr>
          <w:rFonts w:ascii="Arial" w:hAnsi="Arial" w:cs="Arial"/>
          <w:sz w:val="24"/>
        </w:rPr>
        <w:t xml:space="preserve"> in accordance with</w:t>
      </w:r>
      <w:r w:rsidR="00D43C7F" w:rsidRPr="00F0263C">
        <w:rPr>
          <w:rFonts w:ascii="Arial" w:hAnsi="Arial" w:cs="Arial"/>
          <w:sz w:val="24"/>
        </w:rPr>
        <w:t xml:space="preserve"> </w:t>
      </w:r>
      <w:r w:rsidR="00D43C7F" w:rsidRPr="00F0263C">
        <w:rPr>
          <w:rFonts w:ascii="Arial" w:hAnsi="Arial" w:cs="Arial"/>
          <w:noProof/>
          <w:sz w:val="24"/>
        </w:rPr>
        <w:t xml:space="preserve">BERA (2011). </w:t>
      </w:r>
    </w:p>
    <w:p w14:paraId="04820CC3" w14:textId="301A274E" w:rsidR="0034294F" w:rsidRDefault="00CF5538" w:rsidP="00F0263C">
      <w:pPr>
        <w:autoSpaceDE w:val="0"/>
        <w:autoSpaceDN w:val="0"/>
        <w:adjustRightInd w:val="0"/>
        <w:spacing w:line="480" w:lineRule="auto"/>
        <w:jc w:val="both"/>
        <w:rPr>
          <w:rFonts w:ascii="Arial" w:hAnsi="Arial" w:cs="Arial"/>
          <w:noProof/>
          <w:sz w:val="24"/>
        </w:rPr>
      </w:pPr>
      <w:r>
        <w:rPr>
          <w:rFonts w:ascii="Arial" w:hAnsi="Arial" w:cs="Arial"/>
          <w:noProof/>
          <w:sz w:val="24"/>
        </w:rPr>
        <w:t>If a case study were to be researched and written on this subject then these are the</w:t>
      </w:r>
      <w:r w:rsidR="0092210D">
        <w:rPr>
          <w:rFonts w:ascii="Arial" w:hAnsi="Arial" w:cs="Arial"/>
          <w:noProof/>
          <w:sz w:val="24"/>
        </w:rPr>
        <w:t xml:space="preserve"> considerations the facilitator would have to ruminate. </w:t>
      </w:r>
      <w:r w:rsidR="00530CA9" w:rsidRPr="00F0263C">
        <w:rPr>
          <w:rFonts w:ascii="Arial" w:hAnsi="Arial" w:cs="Arial"/>
          <w:noProof/>
          <w:sz w:val="24"/>
        </w:rPr>
        <w:t xml:space="preserve">Prior to the implementation of the intervention a discussion would be facilitated with the pupil’s parents/guardians and a Speech and Language Specialist to ensure consistency </w:t>
      </w:r>
      <w:r w:rsidR="00280FB8" w:rsidRPr="00F0263C">
        <w:rPr>
          <w:rFonts w:ascii="Arial" w:hAnsi="Arial" w:cs="Arial"/>
          <w:noProof/>
          <w:sz w:val="24"/>
        </w:rPr>
        <w:t>and accuracy of approach in the best interest of the child.</w:t>
      </w:r>
      <w:r w:rsidR="00530CA9" w:rsidRPr="00F0263C">
        <w:rPr>
          <w:rFonts w:ascii="Arial" w:hAnsi="Arial" w:cs="Arial"/>
          <w:noProof/>
          <w:sz w:val="24"/>
        </w:rPr>
        <w:t xml:space="preserve"> The parents/guardians would be included in the discussions and consent would be obtained</w:t>
      </w:r>
      <w:r w:rsidR="00F67860" w:rsidRPr="00F0263C">
        <w:rPr>
          <w:rFonts w:ascii="Arial" w:hAnsi="Arial" w:cs="Arial"/>
          <w:noProof/>
          <w:sz w:val="24"/>
        </w:rPr>
        <w:t>. The facilitator of the intervention would be sensitive to the participants needs and would not continue with the intervention if the participant became distressed or uncomfortable, the facilitator is aware of the participants needs and would be able to make an informed decision.</w:t>
      </w:r>
    </w:p>
    <w:p w14:paraId="538F6CAA" w14:textId="597FB05F" w:rsidR="005B50B2" w:rsidRDefault="00C40232" w:rsidP="00F0263C">
      <w:pPr>
        <w:autoSpaceDE w:val="0"/>
        <w:autoSpaceDN w:val="0"/>
        <w:adjustRightInd w:val="0"/>
        <w:spacing w:line="480" w:lineRule="auto"/>
        <w:jc w:val="both"/>
        <w:rPr>
          <w:rFonts w:ascii="Arial" w:hAnsi="Arial" w:cs="Arial"/>
          <w:color w:val="000000" w:themeColor="text1"/>
          <w:sz w:val="24"/>
        </w:rPr>
      </w:pPr>
      <w:r w:rsidRPr="00F0263C">
        <w:rPr>
          <w:rFonts w:ascii="Arial" w:hAnsi="Arial" w:cs="Arial"/>
          <w:noProof/>
          <w:sz w:val="24"/>
        </w:rPr>
        <w:t xml:space="preserve">The intervention would be carried out with integrity and completed to the highest standard. </w:t>
      </w:r>
      <w:r w:rsidR="0078325B" w:rsidRPr="00F0263C">
        <w:rPr>
          <w:rFonts w:ascii="Arial" w:hAnsi="Arial" w:cs="Arial"/>
          <w:color w:val="000000" w:themeColor="text1"/>
          <w:sz w:val="24"/>
        </w:rPr>
        <w:t xml:space="preserve">All participant’s data will be treated with anonymity and confidentiality to minimise any adverse effects that may arise if the research were to be published. </w:t>
      </w:r>
    </w:p>
    <w:p w14:paraId="731F06AC" w14:textId="07D162F3" w:rsidR="000726E6" w:rsidRDefault="002928BD" w:rsidP="00146DE8">
      <w:pPr>
        <w:autoSpaceDE w:val="0"/>
        <w:autoSpaceDN w:val="0"/>
        <w:adjustRightInd w:val="0"/>
        <w:spacing w:line="480" w:lineRule="auto"/>
        <w:jc w:val="both"/>
        <w:rPr>
          <w:rFonts w:ascii="Arial" w:hAnsi="Arial" w:cs="Arial"/>
          <w:color w:val="000000" w:themeColor="text1"/>
          <w:sz w:val="24"/>
        </w:rPr>
      </w:pPr>
      <w:r>
        <w:rPr>
          <w:rFonts w:ascii="Arial" w:hAnsi="Arial" w:cs="Arial"/>
          <w:color w:val="000000" w:themeColor="text1"/>
          <w:sz w:val="24"/>
        </w:rPr>
        <w:t xml:space="preserve">There are some possible barriers to setting up and implementing this intervention that could diminish the successfulness of the desired outcomes. It is conceivable that the use of technology could impede the </w:t>
      </w:r>
      <w:r w:rsidR="00146DE8">
        <w:rPr>
          <w:rFonts w:ascii="Arial" w:hAnsi="Arial" w:cs="Arial"/>
          <w:color w:val="000000" w:themeColor="text1"/>
          <w:sz w:val="24"/>
        </w:rPr>
        <w:t>learner’s</w:t>
      </w:r>
      <w:r>
        <w:rPr>
          <w:rFonts w:ascii="Arial" w:hAnsi="Arial" w:cs="Arial"/>
          <w:color w:val="000000" w:themeColor="text1"/>
          <w:sz w:val="24"/>
        </w:rPr>
        <w:t xml:space="preserve"> development if the equipment </w:t>
      </w:r>
      <w:r w:rsidR="00146DE8">
        <w:rPr>
          <w:rFonts w:ascii="Arial" w:hAnsi="Arial" w:cs="Arial"/>
          <w:color w:val="000000" w:themeColor="text1"/>
          <w:sz w:val="24"/>
        </w:rPr>
        <w:t xml:space="preserve">is not </w:t>
      </w:r>
      <w:r>
        <w:rPr>
          <w:rFonts w:ascii="Arial" w:hAnsi="Arial" w:cs="Arial"/>
          <w:color w:val="000000" w:themeColor="text1"/>
          <w:sz w:val="24"/>
        </w:rPr>
        <w:t>correctly installed, has sufficient powe</w:t>
      </w:r>
      <w:r w:rsidR="00146DE8">
        <w:rPr>
          <w:rFonts w:ascii="Arial" w:hAnsi="Arial" w:cs="Arial"/>
          <w:color w:val="000000" w:themeColor="text1"/>
          <w:sz w:val="24"/>
        </w:rPr>
        <w:t>r or batteries or does not have access to the appropriate software to match the hardware. It is the role of the facilitator to ensure that every measure is taken to ensure that these do not create obstructions to the research.</w:t>
      </w:r>
      <w:r w:rsidR="00146DE8" w:rsidRPr="00146DE8">
        <w:rPr>
          <w:rFonts w:ascii="Arial" w:hAnsi="Arial" w:cs="Arial"/>
          <w:color w:val="000000" w:themeColor="text1"/>
          <w:sz w:val="24"/>
        </w:rPr>
        <w:t xml:space="preserve"> </w:t>
      </w:r>
      <w:r w:rsidR="00146DE8">
        <w:rPr>
          <w:rFonts w:ascii="Arial" w:hAnsi="Arial" w:cs="Arial"/>
          <w:color w:val="000000" w:themeColor="text1"/>
          <w:sz w:val="24"/>
        </w:rPr>
        <w:t xml:space="preserve">All equipment being used with the participant would have to follow </w:t>
      </w:r>
      <w:r w:rsidR="00146DE8">
        <w:rPr>
          <w:rFonts w:ascii="Arial" w:hAnsi="Arial" w:cs="Arial"/>
          <w:color w:val="000000" w:themeColor="text1"/>
          <w:sz w:val="24"/>
        </w:rPr>
        <w:lastRenderedPageBreak/>
        <w:t>appropriate health and safety guidelines and would be Portable Appliance Tested prior to being used.  It is also imperative that all equipment is readily available throughout the whole intervention to ensure consistency</w:t>
      </w:r>
      <w:r w:rsidR="008E1285">
        <w:rPr>
          <w:rFonts w:ascii="Arial" w:hAnsi="Arial" w:cs="Arial"/>
          <w:color w:val="000000" w:themeColor="text1"/>
          <w:sz w:val="24"/>
        </w:rPr>
        <w:t xml:space="preserve">, it would be counterproductive to allow the participant to be met with repeated failure and could possibly result in </w:t>
      </w:r>
      <w:r w:rsidR="004C6F33">
        <w:rPr>
          <w:rFonts w:ascii="Arial" w:hAnsi="Arial" w:cs="Arial"/>
          <w:color w:val="000000" w:themeColor="text1"/>
          <w:sz w:val="24"/>
        </w:rPr>
        <w:t xml:space="preserve">learned helplessness (Abrahamson, Seligman &amp; Teasdale, 1978 as cited in Wendt &amp; Lyle, 2011:134). </w:t>
      </w:r>
    </w:p>
    <w:p w14:paraId="29936E05" w14:textId="13B7A79E" w:rsidR="003224BA" w:rsidRPr="001C3032" w:rsidRDefault="003224BA" w:rsidP="00325827">
      <w:pPr>
        <w:spacing w:line="480" w:lineRule="auto"/>
        <w:jc w:val="both"/>
        <w:rPr>
          <w:rFonts w:eastAsia="Times New Roman"/>
          <w:color w:val="000000" w:themeColor="text1"/>
          <w:sz w:val="24"/>
          <w:szCs w:val="24"/>
          <w:lang w:eastAsia="en-GB"/>
        </w:rPr>
      </w:pPr>
      <w:r w:rsidRPr="001C3032">
        <w:rPr>
          <w:rFonts w:ascii="Arial" w:hAnsi="Arial" w:cs="Arial"/>
          <w:color w:val="000000" w:themeColor="text1"/>
          <w:sz w:val="24"/>
        </w:rPr>
        <w:t xml:space="preserve">An initial </w:t>
      </w:r>
      <w:r w:rsidR="0010435F" w:rsidRPr="001C3032">
        <w:rPr>
          <w:rFonts w:ascii="Arial" w:hAnsi="Arial" w:cs="Arial"/>
          <w:color w:val="000000" w:themeColor="text1"/>
          <w:sz w:val="24"/>
        </w:rPr>
        <w:t xml:space="preserve">baseline </w:t>
      </w:r>
      <w:r w:rsidRPr="001C3032">
        <w:rPr>
          <w:rFonts w:ascii="Arial" w:hAnsi="Arial" w:cs="Arial"/>
          <w:color w:val="000000" w:themeColor="text1"/>
          <w:sz w:val="24"/>
        </w:rPr>
        <w:t xml:space="preserve">Switch Progression Road Map </w:t>
      </w:r>
      <w:sdt>
        <w:sdtPr>
          <w:rPr>
            <w:rFonts w:ascii="Arial" w:hAnsi="Arial" w:cs="Arial"/>
            <w:color w:val="000000" w:themeColor="text1"/>
            <w:sz w:val="24"/>
            <w:szCs w:val="24"/>
          </w:rPr>
          <w:id w:val="373663457"/>
          <w:citation/>
        </w:sdtPr>
        <w:sdtContent>
          <w:r w:rsidRPr="001C3032">
            <w:rPr>
              <w:rFonts w:ascii="Arial" w:hAnsi="Arial" w:cs="Arial"/>
              <w:color w:val="000000" w:themeColor="text1"/>
              <w:sz w:val="24"/>
              <w:szCs w:val="24"/>
            </w:rPr>
            <w:fldChar w:fldCharType="begin"/>
          </w:r>
          <w:r w:rsidRPr="001C3032">
            <w:rPr>
              <w:rFonts w:ascii="Arial" w:hAnsi="Arial" w:cs="Arial"/>
              <w:color w:val="000000" w:themeColor="text1"/>
              <w:sz w:val="24"/>
              <w:szCs w:val="24"/>
            </w:rPr>
            <w:instrText xml:space="preserve"> CITATION Bea11 \l 2057 </w:instrText>
          </w:r>
          <w:r w:rsidRPr="001C3032">
            <w:rPr>
              <w:rFonts w:ascii="Arial" w:hAnsi="Arial" w:cs="Arial"/>
              <w:color w:val="000000" w:themeColor="text1"/>
              <w:sz w:val="24"/>
              <w:szCs w:val="24"/>
            </w:rPr>
            <w:fldChar w:fldCharType="separate"/>
          </w:r>
          <w:r w:rsidR="009F1F8C" w:rsidRPr="001C3032">
            <w:rPr>
              <w:rFonts w:ascii="Arial" w:hAnsi="Arial" w:cs="Arial"/>
              <w:noProof/>
              <w:color w:val="000000" w:themeColor="text1"/>
              <w:sz w:val="24"/>
              <w:szCs w:val="24"/>
            </w:rPr>
            <w:t>(Bean, 2011)</w:t>
          </w:r>
          <w:r w:rsidRPr="001C3032">
            <w:rPr>
              <w:rFonts w:ascii="Arial" w:hAnsi="Arial" w:cs="Arial"/>
              <w:color w:val="000000" w:themeColor="text1"/>
              <w:sz w:val="24"/>
              <w:szCs w:val="24"/>
            </w:rPr>
            <w:fldChar w:fldCharType="end"/>
          </w:r>
        </w:sdtContent>
      </w:sdt>
      <w:r w:rsidRPr="001C3032">
        <w:rPr>
          <w:rFonts w:ascii="Arial" w:hAnsi="Arial" w:cs="Arial"/>
          <w:color w:val="000000" w:themeColor="text1"/>
          <w:sz w:val="24"/>
          <w:szCs w:val="24"/>
        </w:rPr>
        <w:t xml:space="preserve"> assessment </w:t>
      </w:r>
      <w:r w:rsidRPr="001C3032">
        <w:rPr>
          <w:rFonts w:ascii="Arial" w:hAnsi="Arial" w:cs="Arial"/>
          <w:color w:val="000000" w:themeColor="text1"/>
          <w:sz w:val="24"/>
        </w:rPr>
        <w:t>has previously been completed by a Speech and Language Therapist and Pupil A’s teacher and it was agreed that Pupil A is currently working at</w:t>
      </w:r>
      <w:r w:rsidR="005B0CFA" w:rsidRPr="001C3032">
        <w:rPr>
          <w:rFonts w:ascii="Arial" w:hAnsi="Arial" w:cs="Arial"/>
          <w:color w:val="000000" w:themeColor="text1"/>
          <w:sz w:val="24"/>
        </w:rPr>
        <w:t xml:space="preserve"> the ‘Experiential’ level, as observed in the following vignette</w:t>
      </w:r>
    </w:p>
    <w:p w14:paraId="1E105FE4" w14:textId="784742FA" w:rsidR="005B0CFA" w:rsidRPr="001C3032" w:rsidRDefault="005B0CFA" w:rsidP="00F0263C">
      <w:pPr>
        <w:autoSpaceDE w:val="0"/>
        <w:autoSpaceDN w:val="0"/>
        <w:adjustRightInd w:val="0"/>
        <w:spacing w:line="480" w:lineRule="auto"/>
        <w:jc w:val="both"/>
        <w:rPr>
          <w:rFonts w:ascii="Arial" w:hAnsi="Arial" w:cs="Arial"/>
          <w:color w:val="000000" w:themeColor="text1"/>
          <w:sz w:val="24"/>
        </w:rPr>
      </w:pPr>
      <w:r w:rsidRPr="001C3032">
        <w:rPr>
          <w:rFonts w:ascii="Arial" w:hAnsi="Arial" w:cs="Arial"/>
          <w:color w:val="000000" w:themeColor="text1"/>
          <w:sz w:val="24"/>
        </w:rPr>
        <w:t xml:space="preserve">“Pupil A was </w:t>
      </w:r>
      <w:r w:rsidR="00325827" w:rsidRPr="001C3032">
        <w:rPr>
          <w:rFonts w:ascii="Arial" w:hAnsi="Arial" w:cs="Arial"/>
          <w:color w:val="000000" w:themeColor="text1"/>
          <w:sz w:val="24"/>
        </w:rPr>
        <w:t>in the sensory room with a familiar adult. The adult repeatedly pressed the switch to operate the bubble machine, Pupil A gave a positive response to the changes of colour by smiling and vocalising. When the adult stopped pressing the switch Pupil A turned away from the machine.”</w:t>
      </w:r>
    </w:p>
    <w:p w14:paraId="649D0EA2" w14:textId="18798D0A" w:rsidR="00325827" w:rsidRPr="001C3032" w:rsidRDefault="00325827" w:rsidP="00F0263C">
      <w:pPr>
        <w:autoSpaceDE w:val="0"/>
        <w:autoSpaceDN w:val="0"/>
        <w:adjustRightInd w:val="0"/>
        <w:spacing w:line="480" w:lineRule="auto"/>
        <w:jc w:val="both"/>
        <w:rPr>
          <w:rFonts w:ascii="Arial" w:hAnsi="Arial" w:cs="Arial"/>
          <w:color w:val="000000" w:themeColor="text1"/>
          <w:sz w:val="24"/>
        </w:rPr>
      </w:pPr>
      <w:r w:rsidRPr="001C3032">
        <w:rPr>
          <w:rFonts w:ascii="Arial" w:hAnsi="Arial" w:cs="Arial"/>
          <w:color w:val="000000" w:themeColor="text1"/>
          <w:sz w:val="24"/>
        </w:rPr>
        <w:t>(Critical Incident 2)</w:t>
      </w:r>
    </w:p>
    <w:p w14:paraId="4C255B02" w14:textId="6DC0323B" w:rsidR="00853B27" w:rsidRDefault="00325827" w:rsidP="00325827">
      <w:pPr>
        <w:spacing w:line="480" w:lineRule="auto"/>
        <w:jc w:val="both"/>
        <w:rPr>
          <w:rFonts w:ascii="Arial" w:hAnsi="Arial" w:cs="Arial"/>
          <w:color w:val="000000"/>
          <w:sz w:val="24"/>
          <w:szCs w:val="24"/>
        </w:rPr>
      </w:pPr>
      <w:r w:rsidRPr="001C3032">
        <w:rPr>
          <w:rFonts w:ascii="Arial" w:hAnsi="Arial" w:cs="Arial"/>
          <w:color w:val="000000" w:themeColor="text1"/>
          <w:sz w:val="24"/>
        </w:rPr>
        <w:t>This critical piece of empirical evidence supports the initial assessment as described</w:t>
      </w:r>
      <w:r w:rsidR="002C4EAA" w:rsidRPr="001C3032">
        <w:rPr>
          <w:rFonts w:ascii="Arial" w:hAnsi="Arial" w:cs="Arial"/>
          <w:color w:val="000000" w:themeColor="text1"/>
          <w:sz w:val="24"/>
        </w:rPr>
        <w:t xml:space="preserve"> above, the key milestone that P</w:t>
      </w:r>
      <w:r w:rsidRPr="001C3032">
        <w:rPr>
          <w:rFonts w:ascii="Arial" w:hAnsi="Arial" w:cs="Arial"/>
          <w:color w:val="000000" w:themeColor="text1"/>
          <w:sz w:val="24"/>
        </w:rPr>
        <w:t>upil A is currently working at is ‘</w:t>
      </w:r>
      <w:r w:rsidRPr="001C3032">
        <w:rPr>
          <w:rFonts w:ascii="Arial" w:eastAsia="Times New Roman" w:hAnsi="Arial" w:cs="Arial"/>
          <w:color w:val="000000" w:themeColor="text1"/>
          <w:sz w:val="24"/>
          <w:szCs w:val="24"/>
          <w:lang w:eastAsia="en-GB"/>
        </w:rPr>
        <w:t xml:space="preserve">Student begins to respond consistently to ICT generated activities and experiences’ </w:t>
      </w:r>
      <w:sdt>
        <w:sdtPr>
          <w:rPr>
            <w:rFonts w:ascii="Arial" w:hAnsi="Arial" w:cs="Arial"/>
            <w:color w:val="000000" w:themeColor="text1"/>
            <w:sz w:val="24"/>
            <w:szCs w:val="24"/>
          </w:rPr>
          <w:id w:val="628827401"/>
          <w:citation/>
        </w:sdtPr>
        <w:sdtContent>
          <w:r w:rsidRPr="001C3032">
            <w:rPr>
              <w:rFonts w:ascii="Arial" w:hAnsi="Arial" w:cs="Arial"/>
              <w:color w:val="000000" w:themeColor="text1"/>
              <w:sz w:val="24"/>
              <w:szCs w:val="24"/>
            </w:rPr>
            <w:fldChar w:fldCharType="begin"/>
          </w:r>
          <w:r w:rsidRPr="001C3032">
            <w:rPr>
              <w:rFonts w:ascii="Arial" w:hAnsi="Arial" w:cs="Arial"/>
              <w:color w:val="000000" w:themeColor="text1"/>
              <w:sz w:val="24"/>
              <w:szCs w:val="24"/>
            </w:rPr>
            <w:instrText xml:space="preserve"> CITATION Bea11 \l 2057 </w:instrText>
          </w:r>
          <w:r w:rsidRPr="001C3032">
            <w:rPr>
              <w:rFonts w:ascii="Arial" w:hAnsi="Arial" w:cs="Arial"/>
              <w:color w:val="000000" w:themeColor="text1"/>
              <w:sz w:val="24"/>
              <w:szCs w:val="24"/>
            </w:rPr>
            <w:fldChar w:fldCharType="separate"/>
          </w:r>
          <w:r w:rsidR="009F1F8C" w:rsidRPr="001C3032">
            <w:rPr>
              <w:rFonts w:ascii="Arial" w:hAnsi="Arial" w:cs="Arial"/>
              <w:noProof/>
              <w:color w:val="000000" w:themeColor="text1"/>
              <w:sz w:val="24"/>
              <w:szCs w:val="24"/>
            </w:rPr>
            <w:t>(Bean, 2011)</w:t>
          </w:r>
          <w:r w:rsidRPr="001C3032">
            <w:rPr>
              <w:rFonts w:ascii="Arial" w:hAnsi="Arial" w:cs="Arial"/>
              <w:color w:val="000000" w:themeColor="text1"/>
              <w:sz w:val="24"/>
              <w:szCs w:val="24"/>
            </w:rPr>
            <w:fldChar w:fldCharType="end"/>
          </w:r>
        </w:sdtContent>
      </w:sdt>
      <w:r w:rsidRPr="001C3032">
        <w:rPr>
          <w:rFonts w:ascii="Arial" w:hAnsi="Arial" w:cs="Arial"/>
          <w:color w:val="000000" w:themeColor="text1"/>
          <w:sz w:val="24"/>
          <w:szCs w:val="24"/>
        </w:rPr>
        <w:t xml:space="preserve">. </w:t>
      </w:r>
      <w:r w:rsidR="0010435F" w:rsidRPr="0010435F">
        <w:rPr>
          <w:rFonts w:ascii="Arial" w:hAnsi="Arial" w:cs="Arial"/>
          <w:color w:val="000000" w:themeColor="text1"/>
          <w:sz w:val="24"/>
          <w:szCs w:val="24"/>
        </w:rPr>
        <w:t xml:space="preserve">If the intervention was to be put in place, another Switch Progression Road Map Assessment would be completed if the intervention had been ongoing consistently for at least 6 weeks. </w:t>
      </w:r>
      <w:r w:rsidR="00853B27">
        <w:rPr>
          <w:rFonts w:ascii="Arial" w:hAnsi="Arial" w:cs="Arial"/>
          <w:color w:val="000000" w:themeColor="text1"/>
          <w:sz w:val="24"/>
          <w:szCs w:val="24"/>
        </w:rPr>
        <w:t>The aim of the intervention would be to progress the participant onto at least the next key milestone, ‘</w:t>
      </w:r>
      <w:r w:rsidR="00853B27" w:rsidRPr="00853B27">
        <w:rPr>
          <w:rFonts w:ascii="Arial" w:hAnsi="Arial" w:cs="Arial"/>
          <w:color w:val="000000"/>
          <w:sz w:val="24"/>
          <w:szCs w:val="24"/>
        </w:rPr>
        <w:t>Student begins to be more proactive in their intentions</w:t>
      </w:r>
      <w:r w:rsidR="00853B27">
        <w:rPr>
          <w:rFonts w:ascii="Arial" w:hAnsi="Arial" w:cs="Arial"/>
          <w:color w:val="000000"/>
          <w:sz w:val="24"/>
          <w:szCs w:val="24"/>
        </w:rPr>
        <w:t>’, which would take the participant into the ‘Making something happen’ level of the assessment.</w:t>
      </w:r>
    </w:p>
    <w:p w14:paraId="5CBFF11C" w14:textId="0AD84C79" w:rsidR="009F1F8C" w:rsidRDefault="009F1F8C" w:rsidP="00325827">
      <w:pPr>
        <w:spacing w:line="480" w:lineRule="auto"/>
        <w:jc w:val="both"/>
        <w:rPr>
          <w:rFonts w:ascii="Arial" w:hAnsi="Arial" w:cs="Arial"/>
          <w:color w:val="000000"/>
          <w:sz w:val="24"/>
          <w:szCs w:val="24"/>
        </w:rPr>
      </w:pPr>
      <w:r>
        <w:rPr>
          <w:rFonts w:ascii="Arial" w:hAnsi="Arial" w:cs="Arial"/>
          <w:color w:val="000000"/>
          <w:sz w:val="24"/>
          <w:szCs w:val="24"/>
        </w:rPr>
        <w:lastRenderedPageBreak/>
        <w:t xml:space="preserve">Sufficient details have been given in validation for the chosen AAC method and the appropriateness of the method towards the suggested participant. It has been emphasised that Pupil A would benefit from receiving such intervention as has been suitably assessed prior to this discussion. All considerations have been thoughtfully </w:t>
      </w:r>
      <w:r w:rsidR="001C3032">
        <w:rPr>
          <w:rFonts w:ascii="Arial" w:hAnsi="Arial" w:cs="Arial"/>
          <w:color w:val="000000"/>
          <w:sz w:val="24"/>
          <w:szCs w:val="24"/>
        </w:rPr>
        <w:t>examined to the best of the authors knowledge and so believes that the use of ‘switches’ as a form of AAC would strongly enhance the participants communication and language skills.</w:t>
      </w:r>
    </w:p>
    <w:p w14:paraId="01C82EF4" w14:textId="77777777" w:rsidR="00146DE8" w:rsidRDefault="00146DE8" w:rsidP="00325827">
      <w:pPr>
        <w:spacing w:line="480" w:lineRule="auto"/>
        <w:jc w:val="both"/>
        <w:rPr>
          <w:rFonts w:ascii="Arial" w:hAnsi="Arial" w:cs="Arial"/>
          <w:color w:val="000000"/>
          <w:sz w:val="24"/>
          <w:szCs w:val="24"/>
        </w:rPr>
      </w:pPr>
    </w:p>
    <w:p w14:paraId="30E3F4EA" w14:textId="77777777" w:rsidR="00146DE8" w:rsidRDefault="00146DE8" w:rsidP="00325827">
      <w:pPr>
        <w:spacing w:line="480" w:lineRule="auto"/>
        <w:jc w:val="both"/>
        <w:rPr>
          <w:rFonts w:ascii="Arial" w:hAnsi="Arial" w:cs="Arial"/>
          <w:color w:val="000000" w:themeColor="text1"/>
          <w:sz w:val="24"/>
          <w:szCs w:val="24"/>
        </w:rPr>
      </w:pPr>
    </w:p>
    <w:p w14:paraId="5084629E" w14:textId="77777777" w:rsidR="00146DE8" w:rsidRDefault="00146DE8">
      <w:pPr>
        <w:rPr>
          <w:rFonts w:ascii="Arial" w:hAnsi="Arial" w:cs="Arial"/>
          <w:color w:val="000000" w:themeColor="text1"/>
          <w:sz w:val="24"/>
          <w:szCs w:val="24"/>
        </w:rPr>
      </w:pPr>
      <w:r>
        <w:rPr>
          <w:rFonts w:ascii="Arial" w:hAnsi="Arial" w:cs="Arial"/>
          <w:color w:val="000000" w:themeColor="text1"/>
          <w:sz w:val="24"/>
          <w:szCs w:val="24"/>
        </w:rPr>
        <w:br w:type="page"/>
      </w:r>
    </w:p>
    <w:p w14:paraId="72431BD9" w14:textId="34378209" w:rsidR="00146DE8" w:rsidRPr="00853B27" w:rsidRDefault="00146DE8" w:rsidP="00325827">
      <w:pPr>
        <w:spacing w:line="480" w:lineRule="auto"/>
        <w:jc w:val="both"/>
        <w:rPr>
          <w:rFonts w:ascii="Arial" w:hAnsi="Arial" w:cs="Arial"/>
          <w:color w:val="000000" w:themeColor="text1"/>
          <w:sz w:val="24"/>
          <w:szCs w:val="24"/>
        </w:rPr>
      </w:pPr>
    </w:p>
    <w:p w14:paraId="4304C14E" w14:textId="45E17F7E" w:rsidR="00D35AA2" w:rsidRPr="00D35AA2" w:rsidRDefault="00D35AA2" w:rsidP="00D35AA2">
      <w:pPr>
        <w:pStyle w:val="Heading1"/>
        <w:spacing w:line="480" w:lineRule="auto"/>
        <w:jc w:val="both"/>
        <w:rPr>
          <w:rFonts w:ascii="Arial" w:hAnsi="Arial" w:cs="Arial"/>
          <w:szCs w:val="24"/>
        </w:rPr>
      </w:pPr>
      <w:bookmarkStart w:id="4" w:name="_Toc503029233"/>
      <w:r w:rsidRPr="00D35AA2">
        <w:rPr>
          <w:rFonts w:ascii="Arial" w:hAnsi="Arial" w:cs="Arial"/>
          <w:szCs w:val="24"/>
        </w:rPr>
        <w:t>Conclusion</w:t>
      </w:r>
      <w:bookmarkEnd w:id="4"/>
    </w:p>
    <w:p w14:paraId="636F5549" w14:textId="77777777" w:rsidR="005B50B2" w:rsidRPr="001C3032" w:rsidRDefault="005B50B2" w:rsidP="005B50B2">
      <w:pPr>
        <w:spacing w:after="0" w:line="480" w:lineRule="auto"/>
        <w:jc w:val="both"/>
        <w:rPr>
          <w:rFonts w:ascii="Arial" w:hAnsi="Arial" w:cs="Arial"/>
          <w:noProof/>
          <w:color w:val="000000" w:themeColor="text1"/>
          <w:sz w:val="24"/>
          <w:szCs w:val="24"/>
        </w:rPr>
      </w:pPr>
      <w:r w:rsidRPr="001C3032">
        <w:rPr>
          <w:rFonts w:ascii="Arial" w:eastAsia="Times New Roman" w:hAnsi="Arial" w:cs="Arial"/>
          <w:color w:val="000000" w:themeColor="text1"/>
          <w:sz w:val="24"/>
          <w:szCs w:val="24"/>
          <w:lang w:eastAsia="en-GB"/>
        </w:rPr>
        <w:t xml:space="preserve">‘Communication is a dynamic process not a static situation so we should never “arrive” at a definitive programme for a child.’ (Brown, cited in Wyman, 1996 cited in </w:t>
      </w:r>
      <w:r w:rsidRPr="001C3032">
        <w:rPr>
          <w:rFonts w:ascii="Arial" w:hAnsi="Arial" w:cs="Arial"/>
          <w:noProof/>
          <w:color w:val="000000" w:themeColor="text1"/>
          <w:sz w:val="24"/>
          <w:szCs w:val="24"/>
        </w:rPr>
        <w:t>Welsh Assembly Government, 2006:28)</w:t>
      </w:r>
    </w:p>
    <w:p w14:paraId="6C5D11B6" w14:textId="02561A92" w:rsidR="005E2111" w:rsidRPr="001C3032" w:rsidRDefault="005E2111" w:rsidP="005E2111">
      <w:pPr>
        <w:spacing w:line="480" w:lineRule="auto"/>
        <w:jc w:val="both"/>
        <w:rPr>
          <w:rFonts w:ascii="Arial" w:hAnsi="Arial" w:cs="Arial"/>
          <w:color w:val="000000" w:themeColor="text1"/>
          <w:sz w:val="24"/>
          <w:szCs w:val="24"/>
        </w:rPr>
      </w:pPr>
      <w:r w:rsidRPr="001C3032">
        <w:rPr>
          <w:rFonts w:ascii="Arial" w:eastAsia="Times New Roman" w:hAnsi="Arial" w:cs="Arial"/>
          <w:color w:val="000000" w:themeColor="text1"/>
          <w:sz w:val="24"/>
          <w:szCs w:val="24"/>
          <w:lang w:eastAsia="en-GB"/>
        </w:rPr>
        <w:t xml:space="preserve">Multi-modal approach is needed to ensure that the child is well equipped to communicate effectively. In real life communication is multi-modal (combining speech with gestures </w:t>
      </w:r>
      <w:proofErr w:type="spellStart"/>
      <w:r w:rsidRPr="001C3032">
        <w:rPr>
          <w:rFonts w:ascii="Arial" w:eastAsia="Times New Roman" w:hAnsi="Arial" w:cs="Arial"/>
          <w:color w:val="000000" w:themeColor="text1"/>
          <w:sz w:val="24"/>
          <w:szCs w:val="24"/>
          <w:lang w:eastAsia="en-GB"/>
        </w:rPr>
        <w:t>etc</w:t>
      </w:r>
      <w:proofErr w:type="spellEnd"/>
      <w:r w:rsidRPr="001C3032">
        <w:rPr>
          <w:rFonts w:ascii="Arial" w:eastAsia="Times New Roman" w:hAnsi="Arial" w:cs="Arial"/>
          <w:color w:val="000000" w:themeColor="text1"/>
          <w:sz w:val="24"/>
          <w:szCs w:val="24"/>
          <w:lang w:eastAsia="en-GB"/>
        </w:rPr>
        <w:t>) communication with learners with additional needs shou</w:t>
      </w:r>
      <w:r w:rsidR="00926F10" w:rsidRPr="001C3032">
        <w:rPr>
          <w:rFonts w:ascii="Arial" w:eastAsia="Times New Roman" w:hAnsi="Arial" w:cs="Arial"/>
          <w:color w:val="000000" w:themeColor="text1"/>
          <w:sz w:val="24"/>
          <w:szCs w:val="24"/>
          <w:lang w:eastAsia="en-GB"/>
        </w:rPr>
        <w:t>ld be readily accessible by all</w:t>
      </w:r>
      <w:r w:rsidRPr="001C3032">
        <w:rPr>
          <w:rFonts w:ascii="Arial" w:eastAsia="Times New Roman" w:hAnsi="Arial" w:cs="Arial"/>
          <w:color w:val="000000" w:themeColor="text1"/>
          <w:sz w:val="24"/>
          <w:szCs w:val="24"/>
          <w:lang w:eastAsia="en-GB"/>
        </w:rPr>
        <w:t>, using range of aided and unaided modes you can capitalise on the strengths of each and minimise the limitations.</w:t>
      </w:r>
      <w:r w:rsidRPr="001C3032">
        <w:rPr>
          <w:rFonts w:ascii="Arial" w:hAnsi="Arial" w:cs="Arial"/>
          <w:color w:val="000000" w:themeColor="text1"/>
          <w:sz w:val="24"/>
          <w:szCs w:val="24"/>
        </w:rPr>
        <w:t xml:space="preserve"> </w:t>
      </w:r>
      <w:sdt>
        <w:sdtPr>
          <w:rPr>
            <w:rFonts w:ascii="Arial" w:hAnsi="Arial" w:cs="Arial"/>
            <w:color w:val="000000" w:themeColor="text1"/>
            <w:sz w:val="24"/>
            <w:szCs w:val="24"/>
          </w:rPr>
          <w:id w:val="-1022546493"/>
          <w:citation/>
        </w:sdtPr>
        <w:sdtContent>
          <w:r w:rsidRPr="001C3032">
            <w:rPr>
              <w:rFonts w:ascii="Arial" w:hAnsi="Arial" w:cs="Arial"/>
              <w:color w:val="000000" w:themeColor="text1"/>
              <w:sz w:val="24"/>
              <w:szCs w:val="24"/>
            </w:rPr>
            <w:fldChar w:fldCharType="begin"/>
          </w:r>
          <w:r w:rsidRPr="001C3032">
            <w:rPr>
              <w:rFonts w:ascii="Arial" w:hAnsi="Arial" w:cs="Arial"/>
              <w:color w:val="000000" w:themeColor="text1"/>
              <w:sz w:val="24"/>
              <w:szCs w:val="24"/>
            </w:rPr>
            <w:instrText xml:space="preserve"> CITATION Mit14 \l 2057 </w:instrText>
          </w:r>
          <w:r w:rsidRPr="001C3032">
            <w:rPr>
              <w:rFonts w:ascii="Arial" w:hAnsi="Arial" w:cs="Arial"/>
              <w:color w:val="000000" w:themeColor="text1"/>
              <w:sz w:val="24"/>
              <w:szCs w:val="24"/>
            </w:rPr>
            <w:fldChar w:fldCharType="separate"/>
          </w:r>
          <w:r w:rsidR="009F1F8C" w:rsidRPr="001C3032">
            <w:rPr>
              <w:rFonts w:ascii="Arial" w:hAnsi="Arial" w:cs="Arial"/>
              <w:noProof/>
              <w:color w:val="000000" w:themeColor="text1"/>
              <w:sz w:val="24"/>
              <w:szCs w:val="24"/>
            </w:rPr>
            <w:t>(Mitchell, 2014)</w:t>
          </w:r>
          <w:r w:rsidRPr="001C3032">
            <w:rPr>
              <w:rFonts w:ascii="Arial" w:hAnsi="Arial" w:cs="Arial"/>
              <w:color w:val="000000" w:themeColor="text1"/>
              <w:sz w:val="24"/>
              <w:szCs w:val="24"/>
            </w:rPr>
            <w:fldChar w:fldCharType="end"/>
          </w:r>
        </w:sdtContent>
      </w:sdt>
      <w:bookmarkStart w:id="5" w:name="_GoBack"/>
      <w:bookmarkEnd w:id="5"/>
    </w:p>
    <w:p w14:paraId="4D08B01E" w14:textId="3190211D" w:rsidR="005E2111" w:rsidRPr="005E2111" w:rsidRDefault="005E2111" w:rsidP="005B50B2">
      <w:pPr>
        <w:spacing w:after="0" w:line="480" w:lineRule="auto"/>
        <w:jc w:val="both"/>
        <w:rPr>
          <w:rFonts w:ascii="Arial" w:hAnsi="Arial" w:cs="Arial"/>
          <w:sz w:val="24"/>
          <w:szCs w:val="24"/>
        </w:rPr>
      </w:pPr>
    </w:p>
    <w:p w14:paraId="373F4032" w14:textId="4127B759" w:rsidR="00D35AA2" w:rsidRPr="00D35AA2" w:rsidRDefault="005B50B2" w:rsidP="005B50B2">
      <w:pPr>
        <w:spacing w:line="480" w:lineRule="auto"/>
        <w:jc w:val="both"/>
        <w:rPr>
          <w:rFonts w:ascii="Arial" w:eastAsiaTheme="majorEastAsia" w:hAnsi="Arial" w:cs="Arial"/>
          <w:color w:val="2E74B5" w:themeColor="accent1" w:themeShade="BF"/>
          <w:sz w:val="24"/>
          <w:szCs w:val="24"/>
        </w:rPr>
      </w:pPr>
      <w:r w:rsidRPr="00D35AA2">
        <w:rPr>
          <w:rFonts w:ascii="Arial" w:hAnsi="Arial" w:cs="Arial"/>
          <w:sz w:val="24"/>
          <w:szCs w:val="24"/>
        </w:rPr>
        <w:t xml:space="preserve"> </w:t>
      </w:r>
      <w:r w:rsidR="00D35AA2" w:rsidRPr="00D35AA2">
        <w:rPr>
          <w:rFonts w:ascii="Arial" w:hAnsi="Arial" w:cs="Arial"/>
          <w:sz w:val="24"/>
          <w:szCs w:val="24"/>
        </w:rPr>
        <w:br w:type="page"/>
      </w:r>
    </w:p>
    <w:bookmarkStart w:id="6" w:name="_Toc503029234" w:displacedByCustomXml="next"/>
    <w:sdt>
      <w:sdtPr>
        <w:rPr>
          <w:rFonts w:asciiTheme="minorHAnsi" w:eastAsiaTheme="minorHAnsi" w:hAnsiTheme="minorHAnsi" w:cstheme="minorBidi"/>
          <w:color w:val="auto"/>
          <w:sz w:val="22"/>
          <w:szCs w:val="22"/>
        </w:rPr>
        <w:id w:val="-485937320"/>
        <w:docPartObj>
          <w:docPartGallery w:val="Bibliographies"/>
          <w:docPartUnique/>
        </w:docPartObj>
      </w:sdtPr>
      <w:sdtEndPr>
        <w:rPr>
          <w:b/>
          <w:bCs/>
        </w:rPr>
      </w:sdtEndPr>
      <w:sdtContent>
        <w:p w14:paraId="5F2A1017" w14:textId="013A7787" w:rsidR="00D35AA2" w:rsidRDefault="00D35AA2">
          <w:pPr>
            <w:pStyle w:val="Heading1"/>
          </w:pPr>
          <w:r>
            <w:t>Reference List</w:t>
          </w:r>
          <w:bookmarkEnd w:id="6"/>
        </w:p>
        <w:p w14:paraId="434C91AA" w14:textId="77777777" w:rsidR="009F1F8C" w:rsidRDefault="00D35AA2" w:rsidP="009F1F8C">
          <w:pPr>
            <w:pStyle w:val="Bibliography"/>
            <w:rPr>
              <w:noProof/>
              <w:sz w:val="24"/>
              <w:szCs w:val="24"/>
            </w:rPr>
          </w:pPr>
          <w:r w:rsidRPr="00FE6512">
            <w:rPr>
              <w:rFonts w:ascii="Arial" w:hAnsi="Arial" w:cs="Arial"/>
              <w:sz w:val="24"/>
              <w:szCs w:val="24"/>
            </w:rPr>
            <w:fldChar w:fldCharType="begin"/>
          </w:r>
          <w:r w:rsidRPr="00FE6512">
            <w:rPr>
              <w:rFonts w:ascii="Arial" w:hAnsi="Arial" w:cs="Arial"/>
              <w:sz w:val="24"/>
              <w:szCs w:val="24"/>
            </w:rPr>
            <w:instrText xml:space="preserve"> BIBLIOGRAPHY </w:instrText>
          </w:r>
          <w:r w:rsidRPr="00FE6512">
            <w:rPr>
              <w:rFonts w:ascii="Arial" w:hAnsi="Arial" w:cs="Arial"/>
              <w:sz w:val="24"/>
              <w:szCs w:val="24"/>
            </w:rPr>
            <w:fldChar w:fldCharType="separate"/>
          </w:r>
          <w:r w:rsidR="009F1F8C">
            <w:rPr>
              <w:noProof/>
            </w:rPr>
            <w:t xml:space="preserve">ASHA, 2018. </w:t>
          </w:r>
          <w:r w:rsidR="009F1F8C">
            <w:rPr>
              <w:i/>
              <w:iCs/>
              <w:noProof/>
            </w:rPr>
            <w:t xml:space="preserve">Augmentative and Alternative Communication. </w:t>
          </w:r>
          <w:r w:rsidR="009F1F8C">
            <w:rPr>
              <w:noProof/>
            </w:rPr>
            <w:t xml:space="preserve">[Online] </w:t>
          </w:r>
          <w:r w:rsidR="009F1F8C">
            <w:rPr>
              <w:noProof/>
            </w:rPr>
            <w:br/>
            <w:t xml:space="preserve">Available at: </w:t>
          </w:r>
          <w:r w:rsidR="009F1F8C">
            <w:rPr>
              <w:noProof/>
              <w:u w:val="single"/>
            </w:rPr>
            <w:t>http://www.asha.org/PRPSpecificTopic.aspx?folderid=8589942773&amp;section=Key_Issues</w:t>
          </w:r>
          <w:r w:rsidR="009F1F8C">
            <w:rPr>
              <w:noProof/>
            </w:rPr>
            <w:br/>
            <w:t>[Accessed 6th January 2018].</w:t>
          </w:r>
        </w:p>
        <w:p w14:paraId="6B7CFCEC" w14:textId="77777777" w:rsidR="009F1F8C" w:rsidRDefault="009F1F8C" w:rsidP="009F1F8C">
          <w:pPr>
            <w:pStyle w:val="Bibliography"/>
            <w:rPr>
              <w:noProof/>
            </w:rPr>
          </w:pPr>
          <w:r>
            <w:rPr>
              <w:noProof/>
            </w:rPr>
            <w:t xml:space="preserve">Battye, A., 2018. </w:t>
          </w:r>
          <w:r>
            <w:rPr>
              <w:i/>
              <w:iCs/>
              <w:noProof/>
            </w:rPr>
            <w:t xml:space="preserve">Who's Afraid of AAC?: The UK Guide to Augmentative and Alternative Communication. </w:t>
          </w:r>
          <w:r>
            <w:rPr>
              <w:noProof/>
            </w:rPr>
            <w:t>Oxon: Routledge.</w:t>
          </w:r>
        </w:p>
        <w:p w14:paraId="34FFE598" w14:textId="77777777" w:rsidR="009F1F8C" w:rsidRDefault="009F1F8C" w:rsidP="009F1F8C">
          <w:pPr>
            <w:pStyle w:val="Bibliography"/>
            <w:rPr>
              <w:noProof/>
            </w:rPr>
          </w:pPr>
          <w:r>
            <w:rPr>
              <w:noProof/>
            </w:rPr>
            <w:t xml:space="preserve">Bean, I., 2011. </w:t>
          </w:r>
          <w:r>
            <w:rPr>
              <w:i/>
              <w:iCs/>
              <w:noProof/>
            </w:rPr>
            <w:t xml:space="preserve">Learning Journeys Switch Progression Road Map, </w:t>
          </w:r>
          <w:r>
            <w:rPr>
              <w:noProof/>
            </w:rPr>
            <w:t>Oldham: Inclusive technology.</w:t>
          </w:r>
        </w:p>
        <w:p w14:paraId="5817B56F" w14:textId="77777777" w:rsidR="009F1F8C" w:rsidRDefault="009F1F8C" w:rsidP="009F1F8C">
          <w:pPr>
            <w:pStyle w:val="Bibliography"/>
            <w:rPr>
              <w:noProof/>
            </w:rPr>
          </w:pPr>
          <w:r>
            <w:rPr>
              <w:noProof/>
            </w:rPr>
            <w:t xml:space="preserve">BERA, 2011. </w:t>
          </w:r>
          <w:r>
            <w:rPr>
              <w:i/>
              <w:iCs/>
              <w:noProof/>
            </w:rPr>
            <w:t xml:space="preserve">Ethical Guidelines for Educational Research, </w:t>
          </w:r>
          <w:r>
            <w:rPr>
              <w:noProof/>
            </w:rPr>
            <w:t>London: BERA.</w:t>
          </w:r>
        </w:p>
        <w:p w14:paraId="20984C87" w14:textId="77777777" w:rsidR="009F1F8C" w:rsidRDefault="009F1F8C" w:rsidP="009F1F8C">
          <w:pPr>
            <w:pStyle w:val="Bibliography"/>
            <w:rPr>
              <w:noProof/>
            </w:rPr>
          </w:pPr>
          <w:r>
            <w:rPr>
              <w:noProof/>
            </w:rPr>
            <w:t xml:space="preserve">Caldwell, P., 2006. </w:t>
          </w:r>
          <w:r>
            <w:rPr>
              <w:i/>
              <w:iCs/>
              <w:noProof/>
            </w:rPr>
            <w:t xml:space="preserve">Finding You Finding Me. </w:t>
          </w:r>
          <w:r>
            <w:rPr>
              <w:noProof/>
            </w:rPr>
            <w:t>London: Jessica Kingsley Publishers.</w:t>
          </w:r>
        </w:p>
        <w:p w14:paraId="0DBC8B6C" w14:textId="77777777" w:rsidR="009F1F8C" w:rsidRDefault="009F1F8C" w:rsidP="009F1F8C">
          <w:pPr>
            <w:pStyle w:val="Bibliography"/>
            <w:rPr>
              <w:noProof/>
            </w:rPr>
          </w:pPr>
          <w:r>
            <w:rPr>
              <w:noProof/>
            </w:rPr>
            <w:t xml:space="preserve">Communication Matters, 2015. </w:t>
          </w:r>
          <w:r>
            <w:rPr>
              <w:i/>
              <w:iCs/>
              <w:noProof/>
            </w:rPr>
            <w:t xml:space="preserve">www.communicationmatters.org.uk. </w:t>
          </w:r>
          <w:r>
            <w:rPr>
              <w:noProof/>
            </w:rPr>
            <w:t xml:space="preserve">[Online] </w:t>
          </w:r>
          <w:r>
            <w:rPr>
              <w:noProof/>
            </w:rPr>
            <w:br/>
            <w:t xml:space="preserve">Available at: </w:t>
          </w:r>
          <w:r>
            <w:rPr>
              <w:noProof/>
              <w:u w:val="single"/>
            </w:rPr>
            <w:t>http://www.communicationmatters.org.uk/sites/default/files/downloads/focuson/First%20steps%20%28single%20pages%29%20v2.pdf</w:t>
          </w:r>
          <w:r>
            <w:rPr>
              <w:noProof/>
            </w:rPr>
            <w:br/>
            <w:t>[Accessed 5th January 2018].</w:t>
          </w:r>
        </w:p>
        <w:p w14:paraId="153D6070" w14:textId="77777777" w:rsidR="009F1F8C" w:rsidRDefault="009F1F8C" w:rsidP="009F1F8C">
          <w:pPr>
            <w:pStyle w:val="Bibliography"/>
            <w:rPr>
              <w:noProof/>
            </w:rPr>
          </w:pPr>
          <w:r>
            <w:rPr>
              <w:noProof/>
            </w:rPr>
            <w:t xml:space="preserve">complexneeds.org.uk, 2012. </w:t>
          </w:r>
          <w:r>
            <w:rPr>
              <w:i/>
              <w:iCs/>
              <w:noProof/>
            </w:rPr>
            <w:t xml:space="preserve">complexneeds.org.uk. </w:t>
          </w:r>
          <w:r>
            <w:rPr>
              <w:noProof/>
            </w:rPr>
            <w:t xml:space="preserve">[Online] </w:t>
          </w:r>
          <w:r>
            <w:rPr>
              <w:noProof/>
            </w:rPr>
            <w:br/>
            <w:t xml:space="preserve">Available at: </w:t>
          </w:r>
          <w:r>
            <w:rPr>
              <w:noProof/>
              <w:u w:val="single"/>
            </w:rPr>
            <w:t>http://complexneeds.org.uk/DownloadModule.aspx?path=Module-3.1-Communication---augmentative-and-assistive-strategies.zip&amp;title=3.1%20Communication:%20augmentative%20and%20assistive%20strategies%20(v1.0)&amp;size=973MB&amp;update=&amp;sizeupd=</w:t>
          </w:r>
          <w:r>
            <w:rPr>
              <w:noProof/>
            </w:rPr>
            <w:br/>
            <w:t>[Accessed 4th January 2018].</w:t>
          </w:r>
        </w:p>
        <w:p w14:paraId="6EA976FC" w14:textId="77777777" w:rsidR="009F1F8C" w:rsidRDefault="009F1F8C" w:rsidP="009F1F8C">
          <w:pPr>
            <w:pStyle w:val="Bibliography"/>
            <w:rPr>
              <w:noProof/>
            </w:rPr>
          </w:pPr>
          <w:r>
            <w:rPr>
              <w:noProof/>
            </w:rPr>
            <w:t xml:space="preserve">Coupe O'Kane, J. &amp; Goldbart, J., 1998. </w:t>
          </w:r>
          <w:r>
            <w:rPr>
              <w:i/>
              <w:iCs/>
              <w:noProof/>
            </w:rPr>
            <w:t xml:space="preserve">Communication Before Speech. </w:t>
          </w:r>
          <w:r>
            <w:rPr>
              <w:noProof/>
            </w:rPr>
            <w:t>London: David Fulton Publishers Ltd.</w:t>
          </w:r>
        </w:p>
        <w:p w14:paraId="76469AA1" w14:textId="77777777" w:rsidR="009F1F8C" w:rsidRDefault="009F1F8C" w:rsidP="009F1F8C">
          <w:pPr>
            <w:pStyle w:val="Bibliography"/>
            <w:rPr>
              <w:noProof/>
            </w:rPr>
          </w:pPr>
          <w:r>
            <w:rPr>
              <w:noProof/>
            </w:rPr>
            <w:t xml:space="preserve">Elks, L. &amp; McLachlan, H., 2007. </w:t>
          </w:r>
          <w:r>
            <w:rPr>
              <w:i/>
              <w:iCs/>
              <w:noProof/>
            </w:rPr>
            <w:t xml:space="preserve">Language Builders for Complex Needs. </w:t>
          </w:r>
          <w:r>
            <w:rPr>
              <w:noProof/>
            </w:rPr>
            <w:t>St Mabyn: Elklan.</w:t>
          </w:r>
        </w:p>
        <w:p w14:paraId="0DA700B6" w14:textId="77777777" w:rsidR="009F1F8C" w:rsidRDefault="009F1F8C" w:rsidP="009F1F8C">
          <w:pPr>
            <w:pStyle w:val="Bibliography"/>
            <w:rPr>
              <w:noProof/>
            </w:rPr>
          </w:pPr>
          <w:r>
            <w:rPr>
              <w:noProof/>
            </w:rPr>
            <w:t xml:space="preserve">Elks, L., McLachlan, H., Brunton, C. &amp; Fisher, C., 2013. </w:t>
          </w:r>
          <w:r>
            <w:rPr>
              <w:i/>
              <w:iCs/>
              <w:noProof/>
            </w:rPr>
            <w:t xml:space="preserve">Language Builders for Pupils with SLD. </w:t>
          </w:r>
          <w:r>
            <w:rPr>
              <w:noProof/>
            </w:rPr>
            <w:t>St Mabyn: Elklan.</w:t>
          </w:r>
        </w:p>
        <w:p w14:paraId="5AD30116" w14:textId="77777777" w:rsidR="009F1F8C" w:rsidRDefault="009F1F8C" w:rsidP="009F1F8C">
          <w:pPr>
            <w:pStyle w:val="Bibliography"/>
            <w:rPr>
              <w:noProof/>
            </w:rPr>
          </w:pPr>
          <w:r>
            <w:rPr>
              <w:noProof/>
            </w:rPr>
            <w:t xml:space="preserve">Firth, G., Berry, R. &amp; Irvine, C., 2010. </w:t>
          </w:r>
          <w:r>
            <w:rPr>
              <w:i/>
              <w:iCs/>
              <w:noProof/>
            </w:rPr>
            <w:t xml:space="preserve">Understanding Intensive Interaction: Context and Concepts for Professionals and Families. </w:t>
          </w:r>
          <w:r>
            <w:rPr>
              <w:noProof/>
            </w:rPr>
            <w:t>London: Jessica Kingsley Publishers.</w:t>
          </w:r>
        </w:p>
        <w:p w14:paraId="6BDD80F5" w14:textId="77777777" w:rsidR="009F1F8C" w:rsidRDefault="009F1F8C" w:rsidP="009F1F8C">
          <w:pPr>
            <w:pStyle w:val="Bibliography"/>
            <w:rPr>
              <w:noProof/>
            </w:rPr>
          </w:pPr>
          <w:r>
            <w:rPr>
              <w:noProof/>
            </w:rPr>
            <w:t xml:space="preserve">Fowler, S., 2007. </w:t>
          </w:r>
          <w:r>
            <w:rPr>
              <w:i/>
              <w:iCs/>
              <w:noProof/>
            </w:rPr>
            <w:t xml:space="preserve">Sensory Stimulation:Sensory-Focused Activities for People with Physical and Multiple Disabilities. </w:t>
          </w:r>
          <w:r>
            <w:rPr>
              <w:noProof/>
            </w:rPr>
            <w:t>London: Jessica Kingsley Publishers.</w:t>
          </w:r>
        </w:p>
        <w:p w14:paraId="2BA91A49" w14:textId="77777777" w:rsidR="009F1F8C" w:rsidRDefault="009F1F8C" w:rsidP="009F1F8C">
          <w:pPr>
            <w:pStyle w:val="Bibliography"/>
            <w:rPr>
              <w:noProof/>
            </w:rPr>
          </w:pPr>
          <w:r>
            <w:rPr>
              <w:noProof/>
            </w:rPr>
            <w:t xml:space="preserve">Hobart, C. &amp; Frankel, J., 2004. </w:t>
          </w:r>
          <w:r>
            <w:rPr>
              <w:i/>
              <w:iCs/>
              <w:noProof/>
            </w:rPr>
            <w:t xml:space="preserve">A Practical Guide to Child Observation and Assessment. </w:t>
          </w:r>
          <w:r>
            <w:rPr>
              <w:noProof/>
            </w:rPr>
            <w:t>3rd Edition ed. Cheltenham: Nelson Thornes.</w:t>
          </w:r>
        </w:p>
        <w:p w14:paraId="11622FEC" w14:textId="77777777" w:rsidR="009F1F8C" w:rsidRDefault="009F1F8C" w:rsidP="009F1F8C">
          <w:pPr>
            <w:pStyle w:val="Bibliography"/>
            <w:rPr>
              <w:noProof/>
            </w:rPr>
          </w:pPr>
          <w:r>
            <w:rPr>
              <w:noProof/>
            </w:rPr>
            <w:t xml:space="preserve">Kirton, A., Elks, L. &amp; McLachlan, H., 2013. </w:t>
          </w:r>
          <w:r>
            <w:rPr>
              <w:i/>
              <w:iCs/>
              <w:noProof/>
            </w:rPr>
            <w:t xml:space="preserve">Language Builders for AAC. </w:t>
          </w:r>
          <w:r>
            <w:rPr>
              <w:noProof/>
            </w:rPr>
            <w:t>St Mabyn: Elklan.</w:t>
          </w:r>
        </w:p>
        <w:p w14:paraId="7ED53C8F" w14:textId="77777777" w:rsidR="009F1F8C" w:rsidRDefault="009F1F8C" w:rsidP="009F1F8C">
          <w:pPr>
            <w:pStyle w:val="Bibliography"/>
            <w:rPr>
              <w:noProof/>
            </w:rPr>
          </w:pPr>
          <w:r>
            <w:rPr>
              <w:noProof/>
            </w:rPr>
            <w:t xml:space="preserve">Mitchell, D., 2014. </w:t>
          </w:r>
          <w:r>
            <w:rPr>
              <w:i/>
              <w:iCs/>
              <w:noProof/>
            </w:rPr>
            <w:t xml:space="preserve">What Really Works in Special and Inclusive Education. </w:t>
          </w:r>
          <w:r>
            <w:rPr>
              <w:noProof/>
            </w:rPr>
            <w:t>2nd Edition ed. Oxon: Routledge.</w:t>
          </w:r>
        </w:p>
        <w:p w14:paraId="55813342" w14:textId="77777777" w:rsidR="009F1F8C" w:rsidRDefault="009F1F8C" w:rsidP="009F1F8C">
          <w:pPr>
            <w:pStyle w:val="Bibliography"/>
            <w:rPr>
              <w:noProof/>
            </w:rPr>
          </w:pPr>
          <w:r>
            <w:rPr>
              <w:noProof/>
            </w:rPr>
            <w:t xml:space="preserve">National Joint Commitee for the Communication Needs of Persons with Severe Disabilities, 1992. </w:t>
          </w:r>
          <w:r>
            <w:rPr>
              <w:i/>
              <w:iCs/>
              <w:noProof/>
            </w:rPr>
            <w:t xml:space="preserve">NJC Communication Bill of Rights. </w:t>
          </w:r>
          <w:r>
            <w:rPr>
              <w:noProof/>
            </w:rPr>
            <w:t xml:space="preserve">[Online] </w:t>
          </w:r>
          <w:r>
            <w:rPr>
              <w:noProof/>
            </w:rPr>
            <w:br/>
            <w:t xml:space="preserve">Available at: </w:t>
          </w:r>
          <w:r>
            <w:rPr>
              <w:noProof/>
              <w:u w:val="single"/>
            </w:rPr>
            <w:t>http://www.asha.org/uploadedFiles/NJC-Communication-Bill-Rights.pdf</w:t>
          </w:r>
          <w:r>
            <w:rPr>
              <w:noProof/>
            </w:rPr>
            <w:br/>
            <w:t>[Accessed 7th January 2018].</w:t>
          </w:r>
        </w:p>
        <w:p w14:paraId="589847D0" w14:textId="77777777" w:rsidR="009F1F8C" w:rsidRDefault="009F1F8C" w:rsidP="009F1F8C">
          <w:pPr>
            <w:pStyle w:val="Bibliography"/>
            <w:rPr>
              <w:noProof/>
            </w:rPr>
          </w:pPr>
          <w:r>
            <w:rPr>
              <w:noProof/>
            </w:rPr>
            <w:lastRenderedPageBreak/>
            <w:t xml:space="preserve">Piaget, J., 2014. </w:t>
          </w:r>
          <w:r>
            <w:rPr>
              <w:i/>
              <w:iCs/>
              <w:noProof/>
            </w:rPr>
            <w:t xml:space="preserve">Language and Thought of the Child:. </w:t>
          </w:r>
          <w:r>
            <w:rPr>
              <w:noProof/>
            </w:rPr>
            <w:t>3rd Edition ed. Oxon: Routledge.</w:t>
          </w:r>
        </w:p>
        <w:p w14:paraId="6507D26C" w14:textId="77777777" w:rsidR="009F1F8C" w:rsidRDefault="009F1F8C" w:rsidP="009F1F8C">
          <w:pPr>
            <w:pStyle w:val="Bibliography"/>
            <w:rPr>
              <w:noProof/>
            </w:rPr>
          </w:pPr>
          <w:r>
            <w:rPr>
              <w:noProof/>
            </w:rPr>
            <w:t xml:space="preserve">Pound, L., 2008. </w:t>
          </w:r>
          <w:r>
            <w:rPr>
              <w:i/>
              <w:iCs/>
              <w:noProof/>
            </w:rPr>
            <w:t xml:space="preserve">How Children Learn - Book 2. </w:t>
          </w:r>
          <w:r>
            <w:rPr>
              <w:noProof/>
            </w:rPr>
            <w:t>London: Practical Pre-School Books.</w:t>
          </w:r>
        </w:p>
        <w:p w14:paraId="78206D98" w14:textId="77777777" w:rsidR="009F1F8C" w:rsidRDefault="009F1F8C" w:rsidP="009F1F8C">
          <w:pPr>
            <w:pStyle w:val="Bibliography"/>
            <w:rPr>
              <w:noProof/>
            </w:rPr>
          </w:pPr>
          <w:r>
            <w:rPr>
              <w:noProof/>
            </w:rPr>
            <w:t xml:space="preserve">Services, I. T., 2018. </w:t>
          </w:r>
          <w:r>
            <w:rPr>
              <w:i/>
              <w:iCs/>
              <w:noProof/>
            </w:rPr>
            <w:t xml:space="preserve">integratedtreatmentservices.co.uk. </w:t>
          </w:r>
          <w:r>
            <w:rPr>
              <w:noProof/>
            </w:rPr>
            <w:t xml:space="preserve">[Online] </w:t>
          </w:r>
          <w:r>
            <w:rPr>
              <w:noProof/>
            </w:rPr>
            <w:br/>
            <w:t xml:space="preserve">Available at: </w:t>
          </w:r>
          <w:r>
            <w:rPr>
              <w:noProof/>
              <w:u w:val="single"/>
            </w:rPr>
            <w:t>http://integratedtreatmentservices.co.uk/our-approaches/speech-therapy-approaches/objectsofreference/</w:t>
          </w:r>
          <w:r>
            <w:rPr>
              <w:noProof/>
            </w:rPr>
            <w:br/>
            <w:t>[Accessed 5th January 2018].</w:t>
          </w:r>
        </w:p>
        <w:p w14:paraId="0F1963CC" w14:textId="77777777" w:rsidR="009F1F8C" w:rsidRDefault="009F1F8C" w:rsidP="009F1F8C">
          <w:pPr>
            <w:pStyle w:val="Bibliography"/>
            <w:rPr>
              <w:noProof/>
            </w:rPr>
          </w:pPr>
          <w:r>
            <w:rPr>
              <w:noProof/>
            </w:rPr>
            <w:t xml:space="preserve">Taylor Dyches, T., 1998. Effects of Switch Training on the Communication of Children with Autism and Severe Disabilities. </w:t>
          </w:r>
          <w:r>
            <w:rPr>
              <w:i/>
              <w:iCs/>
              <w:noProof/>
            </w:rPr>
            <w:t xml:space="preserve">Focus on Autism and Other Developmental Disabilities, </w:t>
          </w:r>
          <w:r>
            <w:rPr>
              <w:noProof/>
            </w:rPr>
            <w:t>13(3), p. 152.</w:t>
          </w:r>
        </w:p>
        <w:p w14:paraId="5C163B16" w14:textId="77777777" w:rsidR="009F1F8C" w:rsidRDefault="009F1F8C" w:rsidP="009F1F8C">
          <w:pPr>
            <w:pStyle w:val="Bibliography"/>
            <w:rPr>
              <w:noProof/>
            </w:rPr>
          </w:pPr>
          <w:r>
            <w:rPr>
              <w:noProof/>
            </w:rPr>
            <w:t xml:space="preserve">Welsh Assembly Government, 2006. </w:t>
          </w:r>
          <w:r>
            <w:rPr>
              <w:i/>
              <w:iCs/>
              <w:noProof/>
            </w:rPr>
            <w:t xml:space="preserve">Routes for Learning Additional Guidance. </w:t>
          </w:r>
          <w:r>
            <w:rPr>
              <w:noProof/>
            </w:rPr>
            <w:t>Cardiff: Welsh Assembly Government.</w:t>
          </w:r>
        </w:p>
        <w:p w14:paraId="5BE59AC0" w14:textId="77777777" w:rsidR="009F1F8C" w:rsidRDefault="009F1F8C" w:rsidP="009F1F8C">
          <w:pPr>
            <w:pStyle w:val="Bibliography"/>
            <w:rPr>
              <w:noProof/>
            </w:rPr>
          </w:pPr>
          <w:r>
            <w:rPr>
              <w:noProof/>
            </w:rPr>
            <w:t xml:space="preserve">Wendt, O. &amp; Lyle, L. L., 2011. </w:t>
          </w:r>
          <w:r>
            <w:rPr>
              <w:i/>
              <w:iCs/>
              <w:noProof/>
            </w:rPr>
            <w:t xml:space="preserve">Assistive Technology: Principles and Applications for Communication Disorders and Special Education. </w:t>
          </w:r>
          <w:r>
            <w:rPr>
              <w:noProof/>
            </w:rPr>
            <w:t>1st edition ed. Bingley: Emerald.</w:t>
          </w:r>
        </w:p>
        <w:p w14:paraId="126E96D6" w14:textId="77777777" w:rsidR="009F1F8C" w:rsidRDefault="009F1F8C" w:rsidP="009F1F8C">
          <w:pPr>
            <w:pStyle w:val="Bibliography"/>
            <w:rPr>
              <w:noProof/>
            </w:rPr>
          </w:pPr>
          <w:r>
            <w:rPr>
              <w:noProof/>
            </w:rPr>
            <w:t xml:space="preserve">Yack, E., Sutton, S. &amp; Aquilla, P., 2002. </w:t>
          </w:r>
          <w:r>
            <w:rPr>
              <w:i/>
              <w:iCs/>
              <w:noProof/>
            </w:rPr>
            <w:t xml:space="preserve">Building Bridges Through Sensory Integration. </w:t>
          </w:r>
          <w:r>
            <w:rPr>
              <w:noProof/>
            </w:rPr>
            <w:t>2nd Edition ed. Arlington(Texas): Future Horizons.</w:t>
          </w:r>
        </w:p>
        <w:p w14:paraId="6BB833F2" w14:textId="14ADB2D8" w:rsidR="00D35AA2" w:rsidRDefault="00D35AA2" w:rsidP="009F1F8C">
          <w:pPr>
            <w:spacing w:line="480" w:lineRule="auto"/>
            <w:jc w:val="both"/>
          </w:pPr>
          <w:r w:rsidRPr="00FE6512">
            <w:rPr>
              <w:rFonts w:ascii="Arial" w:hAnsi="Arial" w:cs="Arial"/>
              <w:b/>
              <w:bCs/>
              <w:sz w:val="24"/>
              <w:szCs w:val="24"/>
            </w:rPr>
            <w:fldChar w:fldCharType="end"/>
          </w:r>
        </w:p>
      </w:sdtContent>
    </w:sdt>
    <w:p w14:paraId="5550E5CF" w14:textId="2878A42E" w:rsidR="00C43A0F" w:rsidRPr="00C43A0F" w:rsidRDefault="00C43A0F" w:rsidP="006A73E9">
      <w:pPr>
        <w:pStyle w:val="Heading1"/>
      </w:pPr>
    </w:p>
    <w:sectPr w:rsidR="00C43A0F" w:rsidRPr="00C43A0F" w:rsidSect="00EA471B">
      <w:headerReference w:type="default" r:id="rId7"/>
      <w:footerReference w:type="default" r:id="rId8"/>
      <w:foot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F933DB" w14:textId="77777777" w:rsidR="00251CEF" w:rsidRDefault="00251CEF">
      <w:pPr>
        <w:spacing w:after="0" w:line="240" w:lineRule="auto"/>
      </w:pPr>
      <w:r>
        <w:separator/>
      </w:r>
    </w:p>
  </w:endnote>
  <w:endnote w:type="continuationSeparator" w:id="0">
    <w:p w14:paraId="3D8D2BE5" w14:textId="77777777" w:rsidR="00251CEF" w:rsidRDefault="00251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9027" w:type="dxa"/>
      <w:tblLayout w:type="fixed"/>
      <w:tblLook w:val="04A0" w:firstRow="1" w:lastRow="0" w:firstColumn="1" w:lastColumn="0" w:noHBand="0" w:noVBand="1"/>
    </w:tblPr>
    <w:tblGrid>
      <w:gridCol w:w="3009"/>
      <w:gridCol w:w="3009"/>
      <w:gridCol w:w="3009"/>
    </w:tblGrid>
    <w:tr w:rsidR="0092210D" w14:paraId="6F2AC33C" w14:textId="77777777" w:rsidTr="00684AC2">
      <w:trPr>
        <w:trHeight w:val="216"/>
      </w:trPr>
      <w:tc>
        <w:tcPr>
          <w:tcW w:w="3009" w:type="dxa"/>
        </w:tcPr>
        <w:p w14:paraId="035E37EB" w14:textId="3F6A4C98" w:rsidR="0092210D" w:rsidRDefault="0092210D" w:rsidP="6C3A62FD">
          <w:pPr>
            <w:pStyle w:val="Header"/>
            <w:ind w:left="-115"/>
          </w:pPr>
        </w:p>
      </w:tc>
      <w:tc>
        <w:tcPr>
          <w:tcW w:w="3009" w:type="dxa"/>
        </w:tcPr>
        <w:p w14:paraId="748F0E1F" w14:textId="5DD00EB4" w:rsidR="0092210D" w:rsidRDefault="0092210D" w:rsidP="6C3A62FD">
          <w:pPr>
            <w:pStyle w:val="Header"/>
            <w:jc w:val="center"/>
          </w:pPr>
        </w:p>
      </w:tc>
      <w:tc>
        <w:tcPr>
          <w:tcW w:w="3009" w:type="dxa"/>
        </w:tcPr>
        <w:p w14:paraId="1153F799" w14:textId="6EBA6E40" w:rsidR="0092210D" w:rsidRDefault="0092210D" w:rsidP="6C3A62FD">
          <w:pPr>
            <w:pStyle w:val="Header"/>
            <w:ind w:right="-115"/>
            <w:jc w:val="right"/>
          </w:pPr>
        </w:p>
      </w:tc>
    </w:tr>
  </w:tbl>
  <w:p w14:paraId="385E5E95" w14:textId="77777777" w:rsidR="0092210D" w:rsidRPr="000B6F25" w:rsidRDefault="0092210D" w:rsidP="00684AC2">
    <w:pPr>
      <w:pStyle w:val="Header"/>
      <w:ind w:right="360"/>
      <w:rPr>
        <w:sz w:val="16"/>
      </w:rPr>
    </w:pPr>
    <w:r w:rsidRPr="000B6F25">
      <w:rPr>
        <w:sz w:val="16"/>
      </w:rPr>
      <w:t>Emma Jean Hall</w:t>
    </w:r>
    <w:r>
      <w:rPr>
        <w:sz w:val="16"/>
      </w:rPr>
      <w:t xml:space="preserve"> P</w:t>
    </w:r>
    <w:r w:rsidRPr="00103730">
      <w:rPr>
        <w:sz w:val="16"/>
      </w:rPr>
      <w:t>099574</w:t>
    </w:r>
  </w:p>
  <w:p w14:paraId="175F3EEA" w14:textId="77777777" w:rsidR="0092210D" w:rsidRPr="000B6F25" w:rsidRDefault="0092210D" w:rsidP="00684AC2">
    <w:pPr>
      <w:pStyle w:val="Footer"/>
      <w:framePr w:wrap="none" w:vAnchor="text" w:hAnchor="page" w:x="10342" w:y="37"/>
      <w:rPr>
        <w:rStyle w:val="PageNumber"/>
      </w:rPr>
    </w:pPr>
    <w:r w:rsidRPr="000B6F25">
      <w:rPr>
        <w:rStyle w:val="PageNumber"/>
      </w:rPr>
      <w:fldChar w:fldCharType="begin"/>
    </w:r>
    <w:r w:rsidRPr="000B6F25">
      <w:rPr>
        <w:rStyle w:val="PageNumber"/>
      </w:rPr>
      <w:instrText xml:space="preserve">PAGE  </w:instrText>
    </w:r>
    <w:r w:rsidRPr="000B6F25">
      <w:rPr>
        <w:rStyle w:val="PageNumber"/>
      </w:rPr>
      <w:fldChar w:fldCharType="separate"/>
    </w:r>
    <w:r w:rsidR="001C3032">
      <w:rPr>
        <w:rStyle w:val="PageNumber"/>
        <w:noProof/>
      </w:rPr>
      <w:t>2</w:t>
    </w:r>
    <w:r w:rsidRPr="000B6F25">
      <w:rPr>
        <w:rStyle w:val="PageNumber"/>
      </w:rPr>
      <w:fldChar w:fldCharType="end"/>
    </w:r>
  </w:p>
  <w:p w14:paraId="3BFD671B" w14:textId="77777777" w:rsidR="0092210D" w:rsidRPr="000B6F25" w:rsidRDefault="0092210D" w:rsidP="00684AC2">
    <w:pPr>
      <w:pStyle w:val="Header"/>
      <w:rPr>
        <w:sz w:val="16"/>
      </w:rPr>
    </w:pPr>
    <w:r>
      <w:rPr>
        <w:sz w:val="16"/>
      </w:rPr>
      <w:t>Graduate D</w:t>
    </w:r>
    <w:r w:rsidRPr="000B6F25">
      <w:rPr>
        <w:sz w:val="16"/>
      </w:rPr>
      <w:t xml:space="preserve">iploma in Professional Development – SLD/PMLD </w:t>
    </w:r>
  </w:p>
  <w:p w14:paraId="004876CE" w14:textId="1456B7A6" w:rsidR="0092210D" w:rsidRPr="00684AC2" w:rsidRDefault="0092210D" w:rsidP="00684AC2">
    <w:pPr>
      <w:rPr>
        <w:rFonts w:ascii="Verdana" w:hAnsi="Verdana"/>
        <w:color w:val="217A94"/>
        <w:sz w:val="24"/>
      </w:rPr>
    </w:pPr>
    <w:r>
      <w:rPr>
        <w:sz w:val="16"/>
      </w:rPr>
      <w:t>Module 4</w:t>
    </w:r>
    <w:r w:rsidRPr="00874626">
      <w:rPr>
        <w:sz w:val="16"/>
      </w:rPr>
      <w:t xml:space="preserve">: </w:t>
    </w:r>
    <w:r>
      <w:rPr>
        <w:sz w:val="16"/>
      </w:rPr>
      <w:t>Communication</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380D25" w14:textId="77777777" w:rsidR="0092210D" w:rsidRPr="000B6F25" w:rsidRDefault="0092210D" w:rsidP="00684AC2">
    <w:pPr>
      <w:pStyle w:val="Header"/>
      <w:ind w:right="360"/>
      <w:rPr>
        <w:sz w:val="16"/>
      </w:rPr>
    </w:pPr>
    <w:r w:rsidRPr="000B6F25">
      <w:rPr>
        <w:sz w:val="16"/>
      </w:rPr>
      <w:t>Emma Jean Hall</w:t>
    </w:r>
    <w:r>
      <w:rPr>
        <w:sz w:val="16"/>
      </w:rPr>
      <w:t xml:space="preserve"> P</w:t>
    </w:r>
    <w:r w:rsidRPr="00103730">
      <w:rPr>
        <w:sz w:val="16"/>
      </w:rPr>
      <w:t>099574</w:t>
    </w:r>
  </w:p>
  <w:p w14:paraId="2D5D099A" w14:textId="77777777" w:rsidR="0092210D" w:rsidRPr="000B6F25" w:rsidRDefault="0092210D" w:rsidP="00684AC2">
    <w:pPr>
      <w:pStyle w:val="Footer"/>
      <w:framePr w:wrap="none" w:vAnchor="text" w:hAnchor="page" w:x="10342" w:y="37"/>
      <w:rPr>
        <w:rStyle w:val="PageNumber"/>
      </w:rPr>
    </w:pPr>
    <w:r w:rsidRPr="000B6F25">
      <w:rPr>
        <w:rStyle w:val="PageNumber"/>
      </w:rPr>
      <w:fldChar w:fldCharType="begin"/>
    </w:r>
    <w:r w:rsidRPr="000B6F25">
      <w:rPr>
        <w:rStyle w:val="PageNumber"/>
      </w:rPr>
      <w:instrText xml:space="preserve">PAGE  </w:instrText>
    </w:r>
    <w:r w:rsidRPr="000B6F25">
      <w:rPr>
        <w:rStyle w:val="PageNumber"/>
      </w:rPr>
      <w:fldChar w:fldCharType="separate"/>
    </w:r>
    <w:r w:rsidR="001C3032">
      <w:rPr>
        <w:rStyle w:val="PageNumber"/>
        <w:noProof/>
      </w:rPr>
      <w:t>1</w:t>
    </w:r>
    <w:r w:rsidRPr="000B6F25">
      <w:rPr>
        <w:rStyle w:val="PageNumber"/>
      </w:rPr>
      <w:fldChar w:fldCharType="end"/>
    </w:r>
  </w:p>
  <w:p w14:paraId="65462585" w14:textId="77777777" w:rsidR="0092210D" w:rsidRPr="000B6F25" w:rsidRDefault="0092210D" w:rsidP="00684AC2">
    <w:pPr>
      <w:pStyle w:val="Header"/>
      <w:rPr>
        <w:sz w:val="16"/>
      </w:rPr>
    </w:pPr>
    <w:r>
      <w:rPr>
        <w:sz w:val="16"/>
      </w:rPr>
      <w:t>Graduate D</w:t>
    </w:r>
    <w:r w:rsidRPr="000B6F25">
      <w:rPr>
        <w:sz w:val="16"/>
      </w:rPr>
      <w:t xml:space="preserve">iploma in Professional Development – SLD/PMLD </w:t>
    </w:r>
  </w:p>
  <w:p w14:paraId="148B6480" w14:textId="000BD090" w:rsidR="0092210D" w:rsidRPr="00684AC2" w:rsidRDefault="0092210D" w:rsidP="00684AC2">
    <w:pPr>
      <w:rPr>
        <w:rFonts w:ascii="Verdana" w:hAnsi="Verdana"/>
        <w:color w:val="217A94"/>
        <w:sz w:val="24"/>
      </w:rPr>
    </w:pPr>
    <w:r w:rsidRPr="00874626">
      <w:rPr>
        <w:sz w:val="16"/>
      </w:rPr>
      <w:t xml:space="preserve">Module </w:t>
    </w:r>
    <w:r>
      <w:rPr>
        <w:sz w:val="16"/>
      </w:rPr>
      <w:t>4: Communication</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C875F1" w14:textId="77777777" w:rsidR="00251CEF" w:rsidRDefault="00251CEF">
      <w:pPr>
        <w:spacing w:after="0" w:line="240" w:lineRule="auto"/>
      </w:pPr>
      <w:r>
        <w:separator/>
      </w:r>
    </w:p>
  </w:footnote>
  <w:footnote w:type="continuationSeparator" w:id="0">
    <w:p w14:paraId="1DB10FE7" w14:textId="77777777" w:rsidR="00251CEF" w:rsidRDefault="00251CE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092210D" w14:paraId="6EF8CFD6" w14:textId="77777777" w:rsidTr="6C3A62FD">
      <w:tc>
        <w:tcPr>
          <w:tcW w:w="3009" w:type="dxa"/>
        </w:tcPr>
        <w:p w14:paraId="452275F0" w14:textId="2D5D7E51" w:rsidR="0092210D" w:rsidRDefault="0092210D" w:rsidP="6C3A62FD">
          <w:pPr>
            <w:pStyle w:val="Header"/>
            <w:ind w:left="-115"/>
          </w:pPr>
        </w:p>
      </w:tc>
      <w:tc>
        <w:tcPr>
          <w:tcW w:w="3009" w:type="dxa"/>
        </w:tcPr>
        <w:p w14:paraId="1766ABD4" w14:textId="077F7BA5" w:rsidR="0092210D" w:rsidRDefault="0092210D" w:rsidP="6C3A62FD">
          <w:pPr>
            <w:pStyle w:val="Header"/>
            <w:jc w:val="center"/>
          </w:pPr>
        </w:p>
      </w:tc>
      <w:tc>
        <w:tcPr>
          <w:tcW w:w="3009" w:type="dxa"/>
        </w:tcPr>
        <w:p w14:paraId="355C6D14" w14:textId="24EF4663" w:rsidR="0092210D" w:rsidRDefault="0092210D" w:rsidP="6C3A62FD">
          <w:pPr>
            <w:pStyle w:val="Header"/>
            <w:ind w:right="-115"/>
            <w:jc w:val="right"/>
          </w:pPr>
        </w:p>
      </w:tc>
    </w:tr>
  </w:tbl>
  <w:p w14:paraId="0D4CABA3" w14:textId="22EF9DA9" w:rsidR="0092210D" w:rsidRDefault="0092210D" w:rsidP="6C3A62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3A62FD"/>
    <w:rsid w:val="000023FE"/>
    <w:rsid w:val="00011FCC"/>
    <w:rsid w:val="00013523"/>
    <w:rsid w:val="0001382E"/>
    <w:rsid w:val="000227F4"/>
    <w:rsid w:val="000302F4"/>
    <w:rsid w:val="00030CAA"/>
    <w:rsid w:val="000320DA"/>
    <w:rsid w:val="000359D1"/>
    <w:rsid w:val="00040D4B"/>
    <w:rsid w:val="00041303"/>
    <w:rsid w:val="000726E6"/>
    <w:rsid w:val="000848C6"/>
    <w:rsid w:val="000C1094"/>
    <w:rsid w:val="000C595F"/>
    <w:rsid w:val="000D2C78"/>
    <w:rsid w:val="000E7CEB"/>
    <w:rsid w:val="000F4EB7"/>
    <w:rsid w:val="0010404E"/>
    <w:rsid w:val="0010435F"/>
    <w:rsid w:val="00106F12"/>
    <w:rsid w:val="0012111B"/>
    <w:rsid w:val="001216AE"/>
    <w:rsid w:val="001261CF"/>
    <w:rsid w:val="00136906"/>
    <w:rsid w:val="00143700"/>
    <w:rsid w:val="00146DE8"/>
    <w:rsid w:val="00157C0D"/>
    <w:rsid w:val="001726FE"/>
    <w:rsid w:val="0017630D"/>
    <w:rsid w:val="001768E6"/>
    <w:rsid w:val="00182956"/>
    <w:rsid w:val="001901DB"/>
    <w:rsid w:val="001944FB"/>
    <w:rsid w:val="001B20C4"/>
    <w:rsid w:val="001B420D"/>
    <w:rsid w:val="001C253D"/>
    <w:rsid w:val="001C3032"/>
    <w:rsid w:val="002022AD"/>
    <w:rsid w:val="00220D16"/>
    <w:rsid w:val="002230C9"/>
    <w:rsid w:val="0023739A"/>
    <w:rsid w:val="0024305E"/>
    <w:rsid w:val="00243770"/>
    <w:rsid w:val="00246839"/>
    <w:rsid w:val="00251CEF"/>
    <w:rsid w:val="002549C7"/>
    <w:rsid w:val="00257075"/>
    <w:rsid w:val="002760EA"/>
    <w:rsid w:val="00280FB8"/>
    <w:rsid w:val="002928BD"/>
    <w:rsid w:val="00293210"/>
    <w:rsid w:val="002A65FE"/>
    <w:rsid w:val="002B2237"/>
    <w:rsid w:val="002C23B4"/>
    <w:rsid w:val="002C2FAD"/>
    <w:rsid w:val="002C4EAA"/>
    <w:rsid w:val="002D378C"/>
    <w:rsid w:val="002E292D"/>
    <w:rsid w:val="002E2EE8"/>
    <w:rsid w:val="002F4231"/>
    <w:rsid w:val="002F6B2C"/>
    <w:rsid w:val="0030040F"/>
    <w:rsid w:val="00315F57"/>
    <w:rsid w:val="0031753F"/>
    <w:rsid w:val="003224BA"/>
    <w:rsid w:val="00325827"/>
    <w:rsid w:val="0034071D"/>
    <w:rsid w:val="0034294F"/>
    <w:rsid w:val="003539BF"/>
    <w:rsid w:val="0036219F"/>
    <w:rsid w:val="003644B7"/>
    <w:rsid w:val="00373845"/>
    <w:rsid w:val="003856DD"/>
    <w:rsid w:val="00386B02"/>
    <w:rsid w:val="0039136B"/>
    <w:rsid w:val="003C577F"/>
    <w:rsid w:val="00402016"/>
    <w:rsid w:val="00407B58"/>
    <w:rsid w:val="004133D4"/>
    <w:rsid w:val="0042222F"/>
    <w:rsid w:val="00426E72"/>
    <w:rsid w:val="00443DE6"/>
    <w:rsid w:val="00457AC4"/>
    <w:rsid w:val="0046778B"/>
    <w:rsid w:val="004740C3"/>
    <w:rsid w:val="004908F4"/>
    <w:rsid w:val="004931A7"/>
    <w:rsid w:val="004A1B22"/>
    <w:rsid w:val="004A1BB5"/>
    <w:rsid w:val="004C06FF"/>
    <w:rsid w:val="004C433B"/>
    <w:rsid w:val="004C6F33"/>
    <w:rsid w:val="004D02E6"/>
    <w:rsid w:val="00502C2C"/>
    <w:rsid w:val="005119E1"/>
    <w:rsid w:val="00511CD3"/>
    <w:rsid w:val="0052064F"/>
    <w:rsid w:val="005239A1"/>
    <w:rsid w:val="00527A5B"/>
    <w:rsid w:val="00530CA9"/>
    <w:rsid w:val="00535F9E"/>
    <w:rsid w:val="005370E2"/>
    <w:rsid w:val="0056256C"/>
    <w:rsid w:val="00574966"/>
    <w:rsid w:val="00591760"/>
    <w:rsid w:val="005948E6"/>
    <w:rsid w:val="005A0BBA"/>
    <w:rsid w:val="005B0CFA"/>
    <w:rsid w:val="005B2DC2"/>
    <w:rsid w:val="005B50B2"/>
    <w:rsid w:val="005E2111"/>
    <w:rsid w:val="005E6084"/>
    <w:rsid w:val="005F2D73"/>
    <w:rsid w:val="005F31A6"/>
    <w:rsid w:val="00607345"/>
    <w:rsid w:val="0060764F"/>
    <w:rsid w:val="0060771B"/>
    <w:rsid w:val="00614312"/>
    <w:rsid w:val="006162ED"/>
    <w:rsid w:val="0064450E"/>
    <w:rsid w:val="00644C0E"/>
    <w:rsid w:val="0064747A"/>
    <w:rsid w:val="00661C6D"/>
    <w:rsid w:val="00662161"/>
    <w:rsid w:val="00673FBC"/>
    <w:rsid w:val="0067482C"/>
    <w:rsid w:val="0067577A"/>
    <w:rsid w:val="00684AC2"/>
    <w:rsid w:val="00691872"/>
    <w:rsid w:val="0069651B"/>
    <w:rsid w:val="006A73E9"/>
    <w:rsid w:val="006C1A63"/>
    <w:rsid w:val="006F1908"/>
    <w:rsid w:val="006F26F8"/>
    <w:rsid w:val="006F277E"/>
    <w:rsid w:val="006F7E97"/>
    <w:rsid w:val="00701C4E"/>
    <w:rsid w:val="00710709"/>
    <w:rsid w:val="00712A0D"/>
    <w:rsid w:val="007174B6"/>
    <w:rsid w:val="00723C5E"/>
    <w:rsid w:val="007404DF"/>
    <w:rsid w:val="0074156D"/>
    <w:rsid w:val="007438AE"/>
    <w:rsid w:val="00747B2A"/>
    <w:rsid w:val="00754337"/>
    <w:rsid w:val="007762B8"/>
    <w:rsid w:val="00782425"/>
    <w:rsid w:val="0078325B"/>
    <w:rsid w:val="00791E29"/>
    <w:rsid w:val="007949F0"/>
    <w:rsid w:val="007A5621"/>
    <w:rsid w:val="007C315A"/>
    <w:rsid w:val="007C44C0"/>
    <w:rsid w:val="007E0831"/>
    <w:rsid w:val="007E6929"/>
    <w:rsid w:val="0080029B"/>
    <w:rsid w:val="00802DCB"/>
    <w:rsid w:val="0081497C"/>
    <w:rsid w:val="0081666F"/>
    <w:rsid w:val="00821CCA"/>
    <w:rsid w:val="008271C3"/>
    <w:rsid w:val="00853B27"/>
    <w:rsid w:val="0086548B"/>
    <w:rsid w:val="00872033"/>
    <w:rsid w:val="00873F48"/>
    <w:rsid w:val="008742C0"/>
    <w:rsid w:val="0088639B"/>
    <w:rsid w:val="008A1EC8"/>
    <w:rsid w:val="008A38E7"/>
    <w:rsid w:val="008C1F69"/>
    <w:rsid w:val="008D1393"/>
    <w:rsid w:val="008E1285"/>
    <w:rsid w:val="008E5729"/>
    <w:rsid w:val="00921660"/>
    <w:rsid w:val="0092210D"/>
    <w:rsid w:val="00923FD5"/>
    <w:rsid w:val="00926F02"/>
    <w:rsid w:val="00926F10"/>
    <w:rsid w:val="0092713B"/>
    <w:rsid w:val="00932DE9"/>
    <w:rsid w:val="009338C3"/>
    <w:rsid w:val="00956D32"/>
    <w:rsid w:val="009800C2"/>
    <w:rsid w:val="00982E36"/>
    <w:rsid w:val="00983895"/>
    <w:rsid w:val="00986674"/>
    <w:rsid w:val="009D7204"/>
    <w:rsid w:val="009E7434"/>
    <w:rsid w:val="009F1F8C"/>
    <w:rsid w:val="009F7643"/>
    <w:rsid w:val="00A05EAF"/>
    <w:rsid w:val="00A12EA0"/>
    <w:rsid w:val="00A45E4F"/>
    <w:rsid w:val="00A50EC2"/>
    <w:rsid w:val="00A73787"/>
    <w:rsid w:val="00A75E45"/>
    <w:rsid w:val="00A914EA"/>
    <w:rsid w:val="00A9335C"/>
    <w:rsid w:val="00AB7D24"/>
    <w:rsid w:val="00B01FCE"/>
    <w:rsid w:val="00B03D25"/>
    <w:rsid w:val="00B10DC3"/>
    <w:rsid w:val="00B1673D"/>
    <w:rsid w:val="00B16B3B"/>
    <w:rsid w:val="00B20E5B"/>
    <w:rsid w:val="00B333E4"/>
    <w:rsid w:val="00B53787"/>
    <w:rsid w:val="00B54B28"/>
    <w:rsid w:val="00B56DE7"/>
    <w:rsid w:val="00B82BD2"/>
    <w:rsid w:val="00B846CF"/>
    <w:rsid w:val="00BA1FC3"/>
    <w:rsid w:val="00BB0A12"/>
    <w:rsid w:val="00BB0EF2"/>
    <w:rsid w:val="00C0019C"/>
    <w:rsid w:val="00C16AD2"/>
    <w:rsid w:val="00C215DD"/>
    <w:rsid w:val="00C215E2"/>
    <w:rsid w:val="00C35358"/>
    <w:rsid w:val="00C40232"/>
    <w:rsid w:val="00C43A0F"/>
    <w:rsid w:val="00C63AE1"/>
    <w:rsid w:val="00C655D6"/>
    <w:rsid w:val="00C75F24"/>
    <w:rsid w:val="00C846CD"/>
    <w:rsid w:val="00C91305"/>
    <w:rsid w:val="00CA0BAE"/>
    <w:rsid w:val="00CA3ECB"/>
    <w:rsid w:val="00CB1156"/>
    <w:rsid w:val="00CB6296"/>
    <w:rsid w:val="00CC34E6"/>
    <w:rsid w:val="00CC699B"/>
    <w:rsid w:val="00CC6F44"/>
    <w:rsid w:val="00CD2CEB"/>
    <w:rsid w:val="00CF2D47"/>
    <w:rsid w:val="00CF384E"/>
    <w:rsid w:val="00CF5538"/>
    <w:rsid w:val="00D00254"/>
    <w:rsid w:val="00D05051"/>
    <w:rsid w:val="00D14899"/>
    <w:rsid w:val="00D35AA2"/>
    <w:rsid w:val="00D43C7F"/>
    <w:rsid w:val="00D66834"/>
    <w:rsid w:val="00D668EB"/>
    <w:rsid w:val="00D702A7"/>
    <w:rsid w:val="00D74E94"/>
    <w:rsid w:val="00D87242"/>
    <w:rsid w:val="00D87BAD"/>
    <w:rsid w:val="00D9388D"/>
    <w:rsid w:val="00DA05CF"/>
    <w:rsid w:val="00DB2846"/>
    <w:rsid w:val="00DC0AAA"/>
    <w:rsid w:val="00DC1C67"/>
    <w:rsid w:val="00DD076B"/>
    <w:rsid w:val="00DD0784"/>
    <w:rsid w:val="00DE0B33"/>
    <w:rsid w:val="00DE1708"/>
    <w:rsid w:val="00DE22C3"/>
    <w:rsid w:val="00DE2DD5"/>
    <w:rsid w:val="00DF0700"/>
    <w:rsid w:val="00DF2A5C"/>
    <w:rsid w:val="00DF5541"/>
    <w:rsid w:val="00E11CA2"/>
    <w:rsid w:val="00E24B68"/>
    <w:rsid w:val="00E34406"/>
    <w:rsid w:val="00E43289"/>
    <w:rsid w:val="00E4600A"/>
    <w:rsid w:val="00E5467F"/>
    <w:rsid w:val="00E57F32"/>
    <w:rsid w:val="00E6246E"/>
    <w:rsid w:val="00E71C05"/>
    <w:rsid w:val="00E7547F"/>
    <w:rsid w:val="00E81370"/>
    <w:rsid w:val="00E82F11"/>
    <w:rsid w:val="00EA471B"/>
    <w:rsid w:val="00EA7581"/>
    <w:rsid w:val="00EB29DC"/>
    <w:rsid w:val="00EB6433"/>
    <w:rsid w:val="00EC483F"/>
    <w:rsid w:val="00EF5FAF"/>
    <w:rsid w:val="00F0263C"/>
    <w:rsid w:val="00F03B45"/>
    <w:rsid w:val="00F16C08"/>
    <w:rsid w:val="00F2010E"/>
    <w:rsid w:val="00F320A4"/>
    <w:rsid w:val="00F50839"/>
    <w:rsid w:val="00F54A87"/>
    <w:rsid w:val="00F562BA"/>
    <w:rsid w:val="00F67860"/>
    <w:rsid w:val="00F928C6"/>
    <w:rsid w:val="00FB417F"/>
    <w:rsid w:val="00FB7703"/>
    <w:rsid w:val="00FC03A3"/>
    <w:rsid w:val="00FC3F4C"/>
    <w:rsid w:val="00FD58C4"/>
    <w:rsid w:val="00FE6512"/>
    <w:rsid w:val="00FE7925"/>
    <w:rsid w:val="402B47DF"/>
    <w:rsid w:val="6C3A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21022456-C7A5-49E8-BE0D-2A2F5884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7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EA471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A471B"/>
    <w:rPr>
      <w:rFonts w:eastAsiaTheme="minorEastAsia"/>
      <w:lang w:val="en-US" w:eastAsia="zh-CN"/>
    </w:rPr>
  </w:style>
  <w:style w:type="character" w:styleId="PageNumber">
    <w:name w:val="page number"/>
    <w:basedOn w:val="DefaultParagraphFont"/>
    <w:uiPriority w:val="99"/>
    <w:semiHidden/>
    <w:unhideWhenUsed/>
    <w:rsid w:val="00EA471B"/>
  </w:style>
  <w:style w:type="character" w:customStyle="1" w:styleId="Heading1Char">
    <w:name w:val="Heading 1 Char"/>
    <w:basedOn w:val="DefaultParagraphFont"/>
    <w:link w:val="Heading1"/>
    <w:uiPriority w:val="9"/>
    <w:rsid w:val="00EA471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471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A471B"/>
    <w:pPr>
      <w:spacing w:before="240" w:after="120"/>
    </w:pPr>
    <w:rPr>
      <w:b/>
      <w:bCs/>
      <w:caps/>
      <w:u w:val="single"/>
    </w:rPr>
  </w:style>
  <w:style w:type="paragraph" w:styleId="TOC2">
    <w:name w:val="toc 2"/>
    <w:basedOn w:val="Normal"/>
    <w:next w:val="Normal"/>
    <w:autoRedefine/>
    <w:uiPriority w:val="39"/>
    <w:semiHidden/>
    <w:unhideWhenUsed/>
    <w:rsid w:val="00EA471B"/>
    <w:pPr>
      <w:spacing w:after="0"/>
    </w:pPr>
    <w:rPr>
      <w:b/>
      <w:bCs/>
      <w:smallCaps/>
    </w:rPr>
  </w:style>
  <w:style w:type="paragraph" w:styleId="TOC3">
    <w:name w:val="toc 3"/>
    <w:basedOn w:val="Normal"/>
    <w:next w:val="Normal"/>
    <w:autoRedefine/>
    <w:uiPriority w:val="39"/>
    <w:semiHidden/>
    <w:unhideWhenUsed/>
    <w:rsid w:val="00EA471B"/>
    <w:pPr>
      <w:spacing w:after="0"/>
    </w:pPr>
    <w:rPr>
      <w:smallCaps/>
    </w:rPr>
  </w:style>
  <w:style w:type="paragraph" w:styleId="TOC4">
    <w:name w:val="toc 4"/>
    <w:basedOn w:val="Normal"/>
    <w:next w:val="Normal"/>
    <w:autoRedefine/>
    <w:uiPriority w:val="39"/>
    <w:semiHidden/>
    <w:unhideWhenUsed/>
    <w:rsid w:val="00EA471B"/>
    <w:pPr>
      <w:spacing w:after="0"/>
    </w:pPr>
  </w:style>
  <w:style w:type="paragraph" w:styleId="TOC5">
    <w:name w:val="toc 5"/>
    <w:basedOn w:val="Normal"/>
    <w:next w:val="Normal"/>
    <w:autoRedefine/>
    <w:uiPriority w:val="39"/>
    <w:semiHidden/>
    <w:unhideWhenUsed/>
    <w:rsid w:val="00EA471B"/>
    <w:pPr>
      <w:spacing w:after="0"/>
    </w:pPr>
  </w:style>
  <w:style w:type="paragraph" w:styleId="TOC6">
    <w:name w:val="toc 6"/>
    <w:basedOn w:val="Normal"/>
    <w:next w:val="Normal"/>
    <w:autoRedefine/>
    <w:uiPriority w:val="39"/>
    <w:semiHidden/>
    <w:unhideWhenUsed/>
    <w:rsid w:val="00EA471B"/>
    <w:pPr>
      <w:spacing w:after="0"/>
    </w:pPr>
  </w:style>
  <w:style w:type="paragraph" w:styleId="TOC7">
    <w:name w:val="toc 7"/>
    <w:basedOn w:val="Normal"/>
    <w:next w:val="Normal"/>
    <w:autoRedefine/>
    <w:uiPriority w:val="39"/>
    <w:semiHidden/>
    <w:unhideWhenUsed/>
    <w:rsid w:val="00EA471B"/>
    <w:pPr>
      <w:spacing w:after="0"/>
    </w:pPr>
  </w:style>
  <w:style w:type="paragraph" w:styleId="TOC8">
    <w:name w:val="toc 8"/>
    <w:basedOn w:val="Normal"/>
    <w:next w:val="Normal"/>
    <w:autoRedefine/>
    <w:uiPriority w:val="39"/>
    <w:semiHidden/>
    <w:unhideWhenUsed/>
    <w:rsid w:val="00EA471B"/>
    <w:pPr>
      <w:spacing w:after="0"/>
    </w:pPr>
  </w:style>
  <w:style w:type="paragraph" w:styleId="TOC9">
    <w:name w:val="toc 9"/>
    <w:basedOn w:val="Normal"/>
    <w:next w:val="Normal"/>
    <w:autoRedefine/>
    <w:uiPriority w:val="39"/>
    <w:semiHidden/>
    <w:unhideWhenUsed/>
    <w:rsid w:val="00EA471B"/>
    <w:pPr>
      <w:spacing w:after="0"/>
    </w:pPr>
  </w:style>
  <w:style w:type="character" w:styleId="Hyperlink">
    <w:name w:val="Hyperlink"/>
    <w:basedOn w:val="DefaultParagraphFont"/>
    <w:uiPriority w:val="99"/>
    <w:unhideWhenUsed/>
    <w:rsid w:val="0042222F"/>
    <w:rPr>
      <w:color w:val="0563C1" w:themeColor="hyperlink"/>
      <w:u w:val="single"/>
    </w:rPr>
  </w:style>
  <w:style w:type="character" w:styleId="CommentReference">
    <w:name w:val="annotation reference"/>
    <w:basedOn w:val="DefaultParagraphFont"/>
    <w:uiPriority w:val="99"/>
    <w:semiHidden/>
    <w:unhideWhenUsed/>
    <w:rsid w:val="000C595F"/>
    <w:rPr>
      <w:sz w:val="18"/>
      <w:szCs w:val="18"/>
    </w:rPr>
  </w:style>
  <w:style w:type="paragraph" w:styleId="CommentText">
    <w:name w:val="annotation text"/>
    <w:basedOn w:val="Normal"/>
    <w:link w:val="CommentTextChar"/>
    <w:uiPriority w:val="99"/>
    <w:semiHidden/>
    <w:unhideWhenUsed/>
    <w:rsid w:val="000C595F"/>
    <w:pPr>
      <w:spacing w:line="240" w:lineRule="auto"/>
    </w:pPr>
    <w:rPr>
      <w:sz w:val="24"/>
      <w:szCs w:val="24"/>
    </w:rPr>
  </w:style>
  <w:style w:type="character" w:customStyle="1" w:styleId="CommentTextChar">
    <w:name w:val="Comment Text Char"/>
    <w:basedOn w:val="DefaultParagraphFont"/>
    <w:link w:val="CommentText"/>
    <w:uiPriority w:val="99"/>
    <w:semiHidden/>
    <w:rsid w:val="000C595F"/>
    <w:rPr>
      <w:sz w:val="24"/>
      <w:szCs w:val="24"/>
    </w:rPr>
  </w:style>
  <w:style w:type="paragraph" w:styleId="CommentSubject">
    <w:name w:val="annotation subject"/>
    <w:basedOn w:val="CommentText"/>
    <w:next w:val="CommentText"/>
    <w:link w:val="CommentSubjectChar"/>
    <w:uiPriority w:val="99"/>
    <w:semiHidden/>
    <w:unhideWhenUsed/>
    <w:rsid w:val="000C595F"/>
    <w:rPr>
      <w:b/>
      <w:bCs/>
      <w:sz w:val="20"/>
      <w:szCs w:val="20"/>
    </w:rPr>
  </w:style>
  <w:style w:type="character" w:customStyle="1" w:styleId="CommentSubjectChar">
    <w:name w:val="Comment Subject Char"/>
    <w:basedOn w:val="CommentTextChar"/>
    <w:link w:val="CommentSubject"/>
    <w:uiPriority w:val="99"/>
    <w:semiHidden/>
    <w:rsid w:val="000C595F"/>
    <w:rPr>
      <w:b/>
      <w:bCs/>
      <w:sz w:val="20"/>
      <w:szCs w:val="20"/>
    </w:rPr>
  </w:style>
  <w:style w:type="paragraph" w:styleId="BalloonText">
    <w:name w:val="Balloon Text"/>
    <w:basedOn w:val="Normal"/>
    <w:link w:val="BalloonTextChar"/>
    <w:uiPriority w:val="99"/>
    <w:semiHidden/>
    <w:unhideWhenUsed/>
    <w:rsid w:val="000C595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595F"/>
    <w:rPr>
      <w:rFonts w:ascii="Times New Roman" w:hAnsi="Times New Roman" w:cs="Times New Roman"/>
      <w:sz w:val="18"/>
      <w:szCs w:val="18"/>
    </w:rPr>
  </w:style>
  <w:style w:type="paragraph" w:styleId="Bibliography">
    <w:name w:val="Bibliography"/>
    <w:basedOn w:val="Normal"/>
    <w:next w:val="Normal"/>
    <w:uiPriority w:val="37"/>
    <w:unhideWhenUsed/>
    <w:rsid w:val="000C595F"/>
  </w:style>
  <w:style w:type="paragraph" w:styleId="DocumentMap">
    <w:name w:val="Document Map"/>
    <w:basedOn w:val="Normal"/>
    <w:link w:val="DocumentMapChar"/>
    <w:uiPriority w:val="99"/>
    <w:semiHidden/>
    <w:unhideWhenUsed/>
    <w:rsid w:val="00B56DE7"/>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B56DE7"/>
    <w:rPr>
      <w:rFonts w:ascii="Times New Roman" w:hAnsi="Times New Roman" w:cs="Times New Roman"/>
      <w:sz w:val="24"/>
      <w:szCs w:val="24"/>
    </w:rPr>
  </w:style>
  <w:style w:type="paragraph" w:styleId="Revision">
    <w:name w:val="Revision"/>
    <w:hidden/>
    <w:uiPriority w:val="99"/>
    <w:semiHidden/>
    <w:rsid w:val="00A45E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74363">
      <w:bodyDiv w:val="1"/>
      <w:marLeft w:val="0"/>
      <w:marRight w:val="0"/>
      <w:marTop w:val="0"/>
      <w:marBottom w:val="0"/>
      <w:divBdr>
        <w:top w:val="none" w:sz="0" w:space="0" w:color="auto"/>
        <w:left w:val="none" w:sz="0" w:space="0" w:color="auto"/>
        <w:bottom w:val="none" w:sz="0" w:space="0" w:color="auto"/>
        <w:right w:val="none" w:sz="0" w:space="0" w:color="auto"/>
      </w:divBdr>
    </w:div>
    <w:div w:id="13653891">
      <w:bodyDiv w:val="1"/>
      <w:marLeft w:val="0"/>
      <w:marRight w:val="0"/>
      <w:marTop w:val="0"/>
      <w:marBottom w:val="0"/>
      <w:divBdr>
        <w:top w:val="none" w:sz="0" w:space="0" w:color="auto"/>
        <w:left w:val="none" w:sz="0" w:space="0" w:color="auto"/>
        <w:bottom w:val="none" w:sz="0" w:space="0" w:color="auto"/>
        <w:right w:val="none" w:sz="0" w:space="0" w:color="auto"/>
      </w:divBdr>
    </w:div>
    <w:div w:id="19286294">
      <w:bodyDiv w:val="1"/>
      <w:marLeft w:val="0"/>
      <w:marRight w:val="0"/>
      <w:marTop w:val="0"/>
      <w:marBottom w:val="0"/>
      <w:divBdr>
        <w:top w:val="none" w:sz="0" w:space="0" w:color="auto"/>
        <w:left w:val="none" w:sz="0" w:space="0" w:color="auto"/>
        <w:bottom w:val="none" w:sz="0" w:space="0" w:color="auto"/>
        <w:right w:val="none" w:sz="0" w:space="0" w:color="auto"/>
      </w:divBdr>
    </w:div>
    <w:div w:id="20668403">
      <w:bodyDiv w:val="1"/>
      <w:marLeft w:val="0"/>
      <w:marRight w:val="0"/>
      <w:marTop w:val="0"/>
      <w:marBottom w:val="0"/>
      <w:divBdr>
        <w:top w:val="none" w:sz="0" w:space="0" w:color="auto"/>
        <w:left w:val="none" w:sz="0" w:space="0" w:color="auto"/>
        <w:bottom w:val="none" w:sz="0" w:space="0" w:color="auto"/>
        <w:right w:val="none" w:sz="0" w:space="0" w:color="auto"/>
      </w:divBdr>
    </w:div>
    <w:div w:id="21781935">
      <w:bodyDiv w:val="1"/>
      <w:marLeft w:val="0"/>
      <w:marRight w:val="0"/>
      <w:marTop w:val="0"/>
      <w:marBottom w:val="0"/>
      <w:divBdr>
        <w:top w:val="none" w:sz="0" w:space="0" w:color="auto"/>
        <w:left w:val="none" w:sz="0" w:space="0" w:color="auto"/>
        <w:bottom w:val="none" w:sz="0" w:space="0" w:color="auto"/>
        <w:right w:val="none" w:sz="0" w:space="0" w:color="auto"/>
      </w:divBdr>
    </w:div>
    <w:div w:id="27991320">
      <w:bodyDiv w:val="1"/>
      <w:marLeft w:val="0"/>
      <w:marRight w:val="0"/>
      <w:marTop w:val="0"/>
      <w:marBottom w:val="0"/>
      <w:divBdr>
        <w:top w:val="none" w:sz="0" w:space="0" w:color="auto"/>
        <w:left w:val="none" w:sz="0" w:space="0" w:color="auto"/>
        <w:bottom w:val="none" w:sz="0" w:space="0" w:color="auto"/>
        <w:right w:val="none" w:sz="0" w:space="0" w:color="auto"/>
      </w:divBdr>
    </w:div>
    <w:div w:id="33504283">
      <w:bodyDiv w:val="1"/>
      <w:marLeft w:val="0"/>
      <w:marRight w:val="0"/>
      <w:marTop w:val="0"/>
      <w:marBottom w:val="0"/>
      <w:divBdr>
        <w:top w:val="none" w:sz="0" w:space="0" w:color="auto"/>
        <w:left w:val="none" w:sz="0" w:space="0" w:color="auto"/>
        <w:bottom w:val="none" w:sz="0" w:space="0" w:color="auto"/>
        <w:right w:val="none" w:sz="0" w:space="0" w:color="auto"/>
      </w:divBdr>
    </w:div>
    <w:div w:id="38166263">
      <w:bodyDiv w:val="1"/>
      <w:marLeft w:val="0"/>
      <w:marRight w:val="0"/>
      <w:marTop w:val="0"/>
      <w:marBottom w:val="0"/>
      <w:divBdr>
        <w:top w:val="none" w:sz="0" w:space="0" w:color="auto"/>
        <w:left w:val="none" w:sz="0" w:space="0" w:color="auto"/>
        <w:bottom w:val="none" w:sz="0" w:space="0" w:color="auto"/>
        <w:right w:val="none" w:sz="0" w:space="0" w:color="auto"/>
      </w:divBdr>
    </w:div>
    <w:div w:id="39673257">
      <w:bodyDiv w:val="1"/>
      <w:marLeft w:val="0"/>
      <w:marRight w:val="0"/>
      <w:marTop w:val="0"/>
      <w:marBottom w:val="0"/>
      <w:divBdr>
        <w:top w:val="none" w:sz="0" w:space="0" w:color="auto"/>
        <w:left w:val="none" w:sz="0" w:space="0" w:color="auto"/>
        <w:bottom w:val="none" w:sz="0" w:space="0" w:color="auto"/>
        <w:right w:val="none" w:sz="0" w:space="0" w:color="auto"/>
      </w:divBdr>
    </w:div>
    <w:div w:id="41828637">
      <w:bodyDiv w:val="1"/>
      <w:marLeft w:val="0"/>
      <w:marRight w:val="0"/>
      <w:marTop w:val="0"/>
      <w:marBottom w:val="0"/>
      <w:divBdr>
        <w:top w:val="none" w:sz="0" w:space="0" w:color="auto"/>
        <w:left w:val="none" w:sz="0" w:space="0" w:color="auto"/>
        <w:bottom w:val="none" w:sz="0" w:space="0" w:color="auto"/>
        <w:right w:val="none" w:sz="0" w:space="0" w:color="auto"/>
      </w:divBdr>
    </w:div>
    <w:div w:id="56978550">
      <w:bodyDiv w:val="1"/>
      <w:marLeft w:val="0"/>
      <w:marRight w:val="0"/>
      <w:marTop w:val="0"/>
      <w:marBottom w:val="0"/>
      <w:divBdr>
        <w:top w:val="none" w:sz="0" w:space="0" w:color="auto"/>
        <w:left w:val="none" w:sz="0" w:space="0" w:color="auto"/>
        <w:bottom w:val="none" w:sz="0" w:space="0" w:color="auto"/>
        <w:right w:val="none" w:sz="0" w:space="0" w:color="auto"/>
      </w:divBdr>
    </w:div>
    <w:div w:id="61568078">
      <w:bodyDiv w:val="1"/>
      <w:marLeft w:val="0"/>
      <w:marRight w:val="0"/>
      <w:marTop w:val="0"/>
      <w:marBottom w:val="0"/>
      <w:divBdr>
        <w:top w:val="none" w:sz="0" w:space="0" w:color="auto"/>
        <w:left w:val="none" w:sz="0" w:space="0" w:color="auto"/>
        <w:bottom w:val="none" w:sz="0" w:space="0" w:color="auto"/>
        <w:right w:val="none" w:sz="0" w:space="0" w:color="auto"/>
      </w:divBdr>
    </w:div>
    <w:div w:id="63839700">
      <w:bodyDiv w:val="1"/>
      <w:marLeft w:val="0"/>
      <w:marRight w:val="0"/>
      <w:marTop w:val="0"/>
      <w:marBottom w:val="0"/>
      <w:divBdr>
        <w:top w:val="none" w:sz="0" w:space="0" w:color="auto"/>
        <w:left w:val="none" w:sz="0" w:space="0" w:color="auto"/>
        <w:bottom w:val="none" w:sz="0" w:space="0" w:color="auto"/>
        <w:right w:val="none" w:sz="0" w:space="0" w:color="auto"/>
      </w:divBdr>
    </w:div>
    <w:div w:id="66462438">
      <w:bodyDiv w:val="1"/>
      <w:marLeft w:val="0"/>
      <w:marRight w:val="0"/>
      <w:marTop w:val="0"/>
      <w:marBottom w:val="0"/>
      <w:divBdr>
        <w:top w:val="none" w:sz="0" w:space="0" w:color="auto"/>
        <w:left w:val="none" w:sz="0" w:space="0" w:color="auto"/>
        <w:bottom w:val="none" w:sz="0" w:space="0" w:color="auto"/>
        <w:right w:val="none" w:sz="0" w:space="0" w:color="auto"/>
      </w:divBdr>
    </w:div>
    <w:div w:id="74867285">
      <w:bodyDiv w:val="1"/>
      <w:marLeft w:val="0"/>
      <w:marRight w:val="0"/>
      <w:marTop w:val="0"/>
      <w:marBottom w:val="0"/>
      <w:divBdr>
        <w:top w:val="none" w:sz="0" w:space="0" w:color="auto"/>
        <w:left w:val="none" w:sz="0" w:space="0" w:color="auto"/>
        <w:bottom w:val="none" w:sz="0" w:space="0" w:color="auto"/>
        <w:right w:val="none" w:sz="0" w:space="0" w:color="auto"/>
      </w:divBdr>
    </w:div>
    <w:div w:id="80687569">
      <w:bodyDiv w:val="1"/>
      <w:marLeft w:val="0"/>
      <w:marRight w:val="0"/>
      <w:marTop w:val="0"/>
      <w:marBottom w:val="0"/>
      <w:divBdr>
        <w:top w:val="none" w:sz="0" w:space="0" w:color="auto"/>
        <w:left w:val="none" w:sz="0" w:space="0" w:color="auto"/>
        <w:bottom w:val="none" w:sz="0" w:space="0" w:color="auto"/>
        <w:right w:val="none" w:sz="0" w:space="0" w:color="auto"/>
      </w:divBdr>
    </w:div>
    <w:div w:id="83234632">
      <w:bodyDiv w:val="1"/>
      <w:marLeft w:val="0"/>
      <w:marRight w:val="0"/>
      <w:marTop w:val="0"/>
      <w:marBottom w:val="0"/>
      <w:divBdr>
        <w:top w:val="none" w:sz="0" w:space="0" w:color="auto"/>
        <w:left w:val="none" w:sz="0" w:space="0" w:color="auto"/>
        <w:bottom w:val="none" w:sz="0" w:space="0" w:color="auto"/>
        <w:right w:val="none" w:sz="0" w:space="0" w:color="auto"/>
      </w:divBdr>
    </w:div>
    <w:div w:id="86318032">
      <w:bodyDiv w:val="1"/>
      <w:marLeft w:val="0"/>
      <w:marRight w:val="0"/>
      <w:marTop w:val="0"/>
      <w:marBottom w:val="0"/>
      <w:divBdr>
        <w:top w:val="none" w:sz="0" w:space="0" w:color="auto"/>
        <w:left w:val="none" w:sz="0" w:space="0" w:color="auto"/>
        <w:bottom w:val="none" w:sz="0" w:space="0" w:color="auto"/>
        <w:right w:val="none" w:sz="0" w:space="0" w:color="auto"/>
      </w:divBdr>
    </w:div>
    <w:div w:id="88553056">
      <w:bodyDiv w:val="1"/>
      <w:marLeft w:val="0"/>
      <w:marRight w:val="0"/>
      <w:marTop w:val="0"/>
      <w:marBottom w:val="0"/>
      <w:divBdr>
        <w:top w:val="none" w:sz="0" w:space="0" w:color="auto"/>
        <w:left w:val="none" w:sz="0" w:space="0" w:color="auto"/>
        <w:bottom w:val="none" w:sz="0" w:space="0" w:color="auto"/>
        <w:right w:val="none" w:sz="0" w:space="0" w:color="auto"/>
      </w:divBdr>
    </w:div>
    <w:div w:id="88624350">
      <w:bodyDiv w:val="1"/>
      <w:marLeft w:val="0"/>
      <w:marRight w:val="0"/>
      <w:marTop w:val="0"/>
      <w:marBottom w:val="0"/>
      <w:divBdr>
        <w:top w:val="none" w:sz="0" w:space="0" w:color="auto"/>
        <w:left w:val="none" w:sz="0" w:space="0" w:color="auto"/>
        <w:bottom w:val="none" w:sz="0" w:space="0" w:color="auto"/>
        <w:right w:val="none" w:sz="0" w:space="0" w:color="auto"/>
      </w:divBdr>
    </w:div>
    <w:div w:id="91126932">
      <w:bodyDiv w:val="1"/>
      <w:marLeft w:val="0"/>
      <w:marRight w:val="0"/>
      <w:marTop w:val="0"/>
      <w:marBottom w:val="0"/>
      <w:divBdr>
        <w:top w:val="none" w:sz="0" w:space="0" w:color="auto"/>
        <w:left w:val="none" w:sz="0" w:space="0" w:color="auto"/>
        <w:bottom w:val="none" w:sz="0" w:space="0" w:color="auto"/>
        <w:right w:val="none" w:sz="0" w:space="0" w:color="auto"/>
      </w:divBdr>
    </w:div>
    <w:div w:id="92435579">
      <w:bodyDiv w:val="1"/>
      <w:marLeft w:val="0"/>
      <w:marRight w:val="0"/>
      <w:marTop w:val="0"/>
      <w:marBottom w:val="0"/>
      <w:divBdr>
        <w:top w:val="none" w:sz="0" w:space="0" w:color="auto"/>
        <w:left w:val="none" w:sz="0" w:space="0" w:color="auto"/>
        <w:bottom w:val="none" w:sz="0" w:space="0" w:color="auto"/>
        <w:right w:val="none" w:sz="0" w:space="0" w:color="auto"/>
      </w:divBdr>
    </w:div>
    <w:div w:id="103616535">
      <w:bodyDiv w:val="1"/>
      <w:marLeft w:val="0"/>
      <w:marRight w:val="0"/>
      <w:marTop w:val="0"/>
      <w:marBottom w:val="0"/>
      <w:divBdr>
        <w:top w:val="none" w:sz="0" w:space="0" w:color="auto"/>
        <w:left w:val="none" w:sz="0" w:space="0" w:color="auto"/>
        <w:bottom w:val="none" w:sz="0" w:space="0" w:color="auto"/>
        <w:right w:val="none" w:sz="0" w:space="0" w:color="auto"/>
      </w:divBdr>
    </w:div>
    <w:div w:id="104082472">
      <w:bodyDiv w:val="1"/>
      <w:marLeft w:val="0"/>
      <w:marRight w:val="0"/>
      <w:marTop w:val="0"/>
      <w:marBottom w:val="0"/>
      <w:divBdr>
        <w:top w:val="none" w:sz="0" w:space="0" w:color="auto"/>
        <w:left w:val="none" w:sz="0" w:space="0" w:color="auto"/>
        <w:bottom w:val="none" w:sz="0" w:space="0" w:color="auto"/>
        <w:right w:val="none" w:sz="0" w:space="0" w:color="auto"/>
      </w:divBdr>
    </w:div>
    <w:div w:id="109397023">
      <w:bodyDiv w:val="1"/>
      <w:marLeft w:val="0"/>
      <w:marRight w:val="0"/>
      <w:marTop w:val="0"/>
      <w:marBottom w:val="0"/>
      <w:divBdr>
        <w:top w:val="none" w:sz="0" w:space="0" w:color="auto"/>
        <w:left w:val="none" w:sz="0" w:space="0" w:color="auto"/>
        <w:bottom w:val="none" w:sz="0" w:space="0" w:color="auto"/>
        <w:right w:val="none" w:sz="0" w:space="0" w:color="auto"/>
      </w:divBdr>
    </w:div>
    <w:div w:id="111479037">
      <w:bodyDiv w:val="1"/>
      <w:marLeft w:val="0"/>
      <w:marRight w:val="0"/>
      <w:marTop w:val="0"/>
      <w:marBottom w:val="0"/>
      <w:divBdr>
        <w:top w:val="none" w:sz="0" w:space="0" w:color="auto"/>
        <w:left w:val="none" w:sz="0" w:space="0" w:color="auto"/>
        <w:bottom w:val="none" w:sz="0" w:space="0" w:color="auto"/>
        <w:right w:val="none" w:sz="0" w:space="0" w:color="auto"/>
      </w:divBdr>
    </w:div>
    <w:div w:id="116948094">
      <w:bodyDiv w:val="1"/>
      <w:marLeft w:val="0"/>
      <w:marRight w:val="0"/>
      <w:marTop w:val="0"/>
      <w:marBottom w:val="0"/>
      <w:divBdr>
        <w:top w:val="none" w:sz="0" w:space="0" w:color="auto"/>
        <w:left w:val="none" w:sz="0" w:space="0" w:color="auto"/>
        <w:bottom w:val="none" w:sz="0" w:space="0" w:color="auto"/>
        <w:right w:val="none" w:sz="0" w:space="0" w:color="auto"/>
      </w:divBdr>
    </w:div>
    <w:div w:id="117722739">
      <w:bodyDiv w:val="1"/>
      <w:marLeft w:val="0"/>
      <w:marRight w:val="0"/>
      <w:marTop w:val="0"/>
      <w:marBottom w:val="0"/>
      <w:divBdr>
        <w:top w:val="none" w:sz="0" w:space="0" w:color="auto"/>
        <w:left w:val="none" w:sz="0" w:space="0" w:color="auto"/>
        <w:bottom w:val="none" w:sz="0" w:space="0" w:color="auto"/>
        <w:right w:val="none" w:sz="0" w:space="0" w:color="auto"/>
      </w:divBdr>
    </w:div>
    <w:div w:id="117915536">
      <w:bodyDiv w:val="1"/>
      <w:marLeft w:val="0"/>
      <w:marRight w:val="0"/>
      <w:marTop w:val="0"/>
      <w:marBottom w:val="0"/>
      <w:divBdr>
        <w:top w:val="none" w:sz="0" w:space="0" w:color="auto"/>
        <w:left w:val="none" w:sz="0" w:space="0" w:color="auto"/>
        <w:bottom w:val="none" w:sz="0" w:space="0" w:color="auto"/>
        <w:right w:val="none" w:sz="0" w:space="0" w:color="auto"/>
      </w:divBdr>
    </w:div>
    <w:div w:id="131024957">
      <w:bodyDiv w:val="1"/>
      <w:marLeft w:val="0"/>
      <w:marRight w:val="0"/>
      <w:marTop w:val="0"/>
      <w:marBottom w:val="0"/>
      <w:divBdr>
        <w:top w:val="none" w:sz="0" w:space="0" w:color="auto"/>
        <w:left w:val="none" w:sz="0" w:space="0" w:color="auto"/>
        <w:bottom w:val="none" w:sz="0" w:space="0" w:color="auto"/>
        <w:right w:val="none" w:sz="0" w:space="0" w:color="auto"/>
      </w:divBdr>
    </w:div>
    <w:div w:id="153886461">
      <w:bodyDiv w:val="1"/>
      <w:marLeft w:val="0"/>
      <w:marRight w:val="0"/>
      <w:marTop w:val="0"/>
      <w:marBottom w:val="0"/>
      <w:divBdr>
        <w:top w:val="none" w:sz="0" w:space="0" w:color="auto"/>
        <w:left w:val="none" w:sz="0" w:space="0" w:color="auto"/>
        <w:bottom w:val="none" w:sz="0" w:space="0" w:color="auto"/>
        <w:right w:val="none" w:sz="0" w:space="0" w:color="auto"/>
      </w:divBdr>
    </w:div>
    <w:div w:id="157238199">
      <w:bodyDiv w:val="1"/>
      <w:marLeft w:val="0"/>
      <w:marRight w:val="0"/>
      <w:marTop w:val="0"/>
      <w:marBottom w:val="0"/>
      <w:divBdr>
        <w:top w:val="none" w:sz="0" w:space="0" w:color="auto"/>
        <w:left w:val="none" w:sz="0" w:space="0" w:color="auto"/>
        <w:bottom w:val="none" w:sz="0" w:space="0" w:color="auto"/>
        <w:right w:val="none" w:sz="0" w:space="0" w:color="auto"/>
      </w:divBdr>
    </w:div>
    <w:div w:id="166527966">
      <w:bodyDiv w:val="1"/>
      <w:marLeft w:val="0"/>
      <w:marRight w:val="0"/>
      <w:marTop w:val="0"/>
      <w:marBottom w:val="0"/>
      <w:divBdr>
        <w:top w:val="none" w:sz="0" w:space="0" w:color="auto"/>
        <w:left w:val="none" w:sz="0" w:space="0" w:color="auto"/>
        <w:bottom w:val="none" w:sz="0" w:space="0" w:color="auto"/>
        <w:right w:val="none" w:sz="0" w:space="0" w:color="auto"/>
      </w:divBdr>
    </w:div>
    <w:div w:id="172232051">
      <w:bodyDiv w:val="1"/>
      <w:marLeft w:val="0"/>
      <w:marRight w:val="0"/>
      <w:marTop w:val="0"/>
      <w:marBottom w:val="0"/>
      <w:divBdr>
        <w:top w:val="none" w:sz="0" w:space="0" w:color="auto"/>
        <w:left w:val="none" w:sz="0" w:space="0" w:color="auto"/>
        <w:bottom w:val="none" w:sz="0" w:space="0" w:color="auto"/>
        <w:right w:val="none" w:sz="0" w:space="0" w:color="auto"/>
      </w:divBdr>
    </w:div>
    <w:div w:id="182592412">
      <w:bodyDiv w:val="1"/>
      <w:marLeft w:val="0"/>
      <w:marRight w:val="0"/>
      <w:marTop w:val="0"/>
      <w:marBottom w:val="0"/>
      <w:divBdr>
        <w:top w:val="none" w:sz="0" w:space="0" w:color="auto"/>
        <w:left w:val="none" w:sz="0" w:space="0" w:color="auto"/>
        <w:bottom w:val="none" w:sz="0" w:space="0" w:color="auto"/>
        <w:right w:val="none" w:sz="0" w:space="0" w:color="auto"/>
      </w:divBdr>
    </w:div>
    <w:div w:id="183247565">
      <w:bodyDiv w:val="1"/>
      <w:marLeft w:val="0"/>
      <w:marRight w:val="0"/>
      <w:marTop w:val="0"/>
      <w:marBottom w:val="0"/>
      <w:divBdr>
        <w:top w:val="none" w:sz="0" w:space="0" w:color="auto"/>
        <w:left w:val="none" w:sz="0" w:space="0" w:color="auto"/>
        <w:bottom w:val="none" w:sz="0" w:space="0" w:color="auto"/>
        <w:right w:val="none" w:sz="0" w:space="0" w:color="auto"/>
      </w:divBdr>
    </w:div>
    <w:div w:id="186334606">
      <w:bodyDiv w:val="1"/>
      <w:marLeft w:val="0"/>
      <w:marRight w:val="0"/>
      <w:marTop w:val="0"/>
      <w:marBottom w:val="0"/>
      <w:divBdr>
        <w:top w:val="none" w:sz="0" w:space="0" w:color="auto"/>
        <w:left w:val="none" w:sz="0" w:space="0" w:color="auto"/>
        <w:bottom w:val="none" w:sz="0" w:space="0" w:color="auto"/>
        <w:right w:val="none" w:sz="0" w:space="0" w:color="auto"/>
      </w:divBdr>
    </w:div>
    <w:div w:id="210966448">
      <w:bodyDiv w:val="1"/>
      <w:marLeft w:val="0"/>
      <w:marRight w:val="0"/>
      <w:marTop w:val="0"/>
      <w:marBottom w:val="0"/>
      <w:divBdr>
        <w:top w:val="none" w:sz="0" w:space="0" w:color="auto"/>
        <w:left w:val="none" w:sz="0" w:space="0" w:color="auto"/>
        <w:bottom w:val="none" w:sz="0" w:space="0" w:color="auto"/>
        <w:right w:val="none" w:sz="0" w:space="0" w:color="auto"/>
      </w:divBdr>
    </w:div>
    <w:div w:id="219512231">
      <w:bodyDiv w:val="1"/>
      <w:marLeft w:val="0"/>
      <w:marRight w:val="0"/>
      <w:marTop w:val="0"/>
      <w:marBottom w:val="0"/>
      <w:divBdr>
        <w:top w:val="none" w:sz="0" w:space="0" w:color="auto"/>
        <w:left w:val="none" w:sz="0" w:space="0" w:color="auto"/>
        <w:bottom w:val="none" w:sz="0" w:space="0" w:color="auto"/>
        <w:right w:val="none" w:sz="0" w:space="0" w:color="auto"/>
      </w:divBdr>
    </w:div>
    <w:div w:id="227228541">
      <w:bodyDiv w:val="1"/>
      <w:marLeft w:val="0"/>
      <w:marRight w:val="0"/>
      <w:marTop w:val="0"/>
      <w:marBottom w:val="0"/>
      <w:divBdr>
        <w:top w:val="none" w:sz="0" w:space="0" w:color="auto"/>
        <w:left w:val="none" w:sz="0" w:space="0" w:color="auto"/>
        <w:bottom w:val="none" w:sz="0" w:space="0" w:color="auto"/>
        <w:right w:val="none" w:sz="0" w:space="0" w:color="auto"/>
      </w:divBdr>
    </w:div>
    <w:div w:id="237440913">
      <w:bodyDiv w:val="1"/>
      <w:marLeft w:val="0"/>
      <w:marRight w:val="0"/>
      <w:marTop w:val="0"/>
      <w:marBottom w:val="0"/>
      <w:divBdr>
        <w:top w:val="none" w:sz="0" w:space="0" w:color="auto"/>
        <w:left w:val="none" w:sz="0" w:space="0" w:color="auto"/>
        <w:bottom w:val="none" w:sz="0" w:space="0" w:color="auto"/>
        <w:right w:val="none" w:sz="0" w:space="0" w:color="auto"/>
      </w:divBdr>
    </w:div>
    <w:div w:id="252012039">
      <w:bodyDiv w:val="1"/>
      <w:marLeft w:val="0"/>
      <w:marRight w:val="0"/>
      <w:marTop w:val="0"/>
      <w:marBottom w:val="0"/>
      <w:divBdr>
        <w:top w:val="none" w:sz="0" w:space="0" w:color="auto"/>
        <w:left w:val="none" w:sz="0" w:space="0" w:color="auto"/>
        <w:bottom w:val="none" w:sz="0" w:space="0" w:color="auto"/>
        <w:right w:val="none" w:sz="0" w:space="0" w:color="auto"/>
      </w:divBdr>
    </w:div>
    <w:div w:id="262031151">
      <w:bodyDiv w:val="1"/>
      <w:marLeft w:val="0"/>
      <w:marRight w:val="0"/>
      <w:marTop w:val="0"/>
      <w:marBottom w:val="0"/>
      <w:divBdr>
        <w:top w:val="none" w:sz="0" w:space="0" w:color="auto"/>
        <w:left w:val="none" w:sz="0" w:space="0" w:color="auto"/>
        <w:bottom w:val="none" w:sz="0" w:space="0" w:color="auto"/>
        <w:right w:val="none" w:sz="0" w:space="0" w:color="auto"/>
      </w:divBdr>
    </w:div>
    <w:div w:id="268896623">
      <w:bodyDiv w:val="1"/>
      <w:marLeft w:val="0"/>
      <w:marRight w:val="0"/>
      <w:marTop w:val="0"/>
      <w:marBottom w:val="0"/>
      <w:divBdr>
        <w:top w:val="none" w:sz="0" w:space="0" w:color="auto"/>
        <w:left w:val="none" w:sz="0" w:space="0" w:color="auto"/>
        <w:bottom w:val="none" w:sz="0" w:space="0" w:color="auto"/>
        <w:right w:val="none" w:sz="0" w:space="0" w:color="auto"/>
      </w:divBdr>
    </w:div>
    <w:div w:id="268898654">
      <w:bodyDiv w:val="1"/>
      <w:marLeft w:val="0"/>
      <w:marRight w:val="0"/>
      <w:marTop w:val="0"/>
      <w:marBottom w:val="0"/>
      <w:divBdr>
        <w:top w:val="none" w:sz="0" w:space="0" w:color="auto"/>
        <w:left w:val="none" w:sz="0" w:space="0" w:color="auto"/>
        <w:bottom w:val="none" w:sz="0" w:space="0" w:color="auto"/>
        <w:right w:val="none" w:sz="0" w:space="0" w:color="auto"/>
      </w:divBdr>
    </w:div>
    <w:div w:id="269706971">
      <w:bodyDiv w:val="1"/>
      <w:marLeft w:val="0"/>
      <w:marRight w:val="0"/>
      <w:marTop w:val="0"/>
      <w:marBottom w:val="0"/>
      <w:divBdr>
        <w:top w:val="none" w:sz="0" w:space="0" w:color="auto"/>
        <w:left w:val="none" w:sz="0" w:space="0" w:color="auto"/>
        <w:bottom w:val="none" w:sz="0" w:space="0" w:color="auto"/>
        <w:right w:val="none" w:sz="0" w:space="0" w:color="auto"/>
      </w:divBdr>
    </w:div>
    <w:div w:id="270432594">
      <w:bodyDiv w:val="1"/>
      <w:marLeft w:val="0"/>
      <w:marRight w:val="0"/>
      <w:marTop w:val="0"/>
      <w:marBottom w:val="0"/>
      <w:divBdr>
        <w:top w:val="none" w:sz="0" w:space="0" w:color="auto"/>
        <w:left w:val="none" w:sz="0" w:space="0" w:color="auto"/>
        <w:bottom w:val="none" w:sz="0" w:space="0" w:color="auto"/>
        <w:right w:val="none" w:sz="0" w:space="0" w:color="auto"/>
      </w:divBdr>
    </w:div>
    <w:div w:id="273439580">
      <w:bodyDiv w:val="1"/>
      <w:marLeft w:val="0"/>
      <w:marRight w:val="0"/>
      <w:marTop w:val="0"/>
      <w:marBottom w:val="0"/>
      <w:divBdr>
        <w:top w:val="none" w:sz="0" w:space="0" w:color="auto"/>
        <w:left w:val="none" w:sz="0" w:space="0" w:color="auto"/>
        <w:bottom w:val="none" w:sz="0" w:space="0" w:color="auto"/>
        <w:right w:val="none" w:sz="0" w:space="0" w:color="auto"/>
      </w:divBdr>
    </w:div>
    <w:div w:id="274292553">
      <w:bodyDiv w:val="1"/>
      <w:marLeft w:val="0"/>
      <w:marRight w:val="0"/>
      <w:marTop w:val="0"/>
      <w:marBottom w:val="0"/>
      <w:divBdr>
        <w:top w:val="none" w:sz="0" w:space="0" w:color="auto"/>
        <w:left w:val="none" w:sz="0" w:space="0" w:color="auto"/>
        <w:bottom w:val="none" w:sz="0" w:space="0" w:color="auto"/>
        <w:right w:val="none" w:sz="0" w:space="0" w:color="auto"/>
      </w:divBdr>
    </w:div>
    <w:div w:id="290019737">
      <w:bodyDiv w:val="1"/>
      <w:marLeft w:val="0"/>
      <w:marRight w:val="0"/>
      <w:marTop w:val="0"/>
      <w:marBottom w:val="0"/>
      <w:divBdr>
        <w:top w:val="none" w:sz="0" w:space="0" w:color="auto"/>
        <w:left w:val="none" w:sz="0" w:space="0" w:color="auto"/>
        <w:bottom w:val="none" w:sz="0" w:space="0" w:color="auto"/>
        <w:right w:val="none" w:sz="0" w:space="0" w:color="auto"/>
      </w:divBdr>
    </w:div>
    <w:div w:id="290719880">
      <w:bodyDiv w:val="1"/>
      <w:marLeft w:val="0"/>
      <w:marRight w:val="0"/>
      <w:marTop w:val="0"/>
      <w:marBottom w:val="0"/>
      <w:divBdr>
        <w:top w:val="none" w:sz="0" w:space="0" w:color="auto"/>
        <w:left w:val="none" w:sz="0" w:space="0" w:color="auto"/>
        <w:bottom w:val="none" w:sz="0" w:space="0" w:color="auto"/>
        <w:right w:val="none" w:sz="0" w:space="0" w:color="auto"/>
      </w:divBdr>
    </w:div>
    <w:div w:id="308483624">
      <w:bodyDiv w:val="1"/>
      <w:marLeft w:val="0"/>
      <w:marRight w:val="0"/>
      <w:marTop w:val="0"/>
      <w:marBottom w:val="0"/>
      <w:divBdr>
        <w:top w:val="none" w:sz="0" w:space="0" w:color="auto"/>
        <w:left w:val="none" w:sz="0" w:space="0" w:color="auto"/>
        <w:bottom w:val="none" w:sz="0" w:space="0" w:color="auto"/>
        <w:right w:val="none" w:sz="0" w:space="0" w:color="auto"/>
      </w:divBdr>
    </w:div>
    <w:div w:id="317273351">
      <w:bodyDiv w:val="1"/>
      <w:marLeft w:val="0"/>
      <w:marRight w:val="0"/>
      <w:marTop w:val="0"/>
      <w:marBottom w:val="0"/>
      <w:divBdr>
        <w:top w:val="none" w:sz="0" w:space="0" w:color="auto"/>
        <w:left w:val="none" w:sz="0" w:space="0" w:color="auto"/>
        <w:bottom w:val="none" w:sz="0" w:space="0" w:color="auto"/>
        <w:right w:val="none" w:sz="0" w:space="0" w:color="auto"/>
      </w:divBdr>
    </w:div>
    <w:div w:id="324943476">
      <w:bodyDiv w:val="1"/>
      <w:marLeft w:val="0"/>
      <w:marRight w:val="0"/>
      <w:marTop w:val="0"/>
      <w:marBottom w:val="0"/>
      <w:divBdr>
        <w:top w:val="none" w:sz="0" w:space="0" w:color="auto"/>
        <w:left w:val="none" w:sz="0" w:space="0" w:color="auto"/>
        <w:bottom w:val="none" w:sz="0" w:space="0" w:color="auto"/>
        <w:right w:val="none" w:sz="0" w:space="0" w:color="auto"/>
      </w:divBdr>
    </w:div>
    <w:div w:id="329791160">
      <w:bodyDiv w:val="1"/>
      <w:marLeft w:val="0"/>
      <w:marRight w:val="0"/>
      <w:marTop w:val="0"/>
      <w:marBottom w:val="0"/>
      <w:divBdr>
        <w:top w:val="none" w:sz="0" w:space="0" w:color="auto"/>
        <w:left w:val="none" w:sz="0" w:space="0" w:color="auto"/>
        <w:bottom w:val="none" w:sz="0" w:space="0" w:color="auto"/>
        <w:right w:val="none" w:sz="0" w:space="0" w:color="auto"/>
      </w:divBdr>
    </w:div>
    <w:div w:id="343751832">
      <w:bodyDiv w:val="1"/>
      <w:marLeft w:val="0"/>
      <w:marRight w:val="0"/>
      <w:marTop w:val="0"/>
      <w:marBottom w:val="0"/>
      <w:divBdr>
        <w:top w:val="none" w:sz="0" w:space="0" w:color="auto"/>
        <w:left w:val="none" w:sz="0" w:space="0" w:color="auto"/>
        <w:bottom w:val="none" w:sz="0" w:space="0" w:color="auto"/>
        <w:right w:val="none" w:sz="0" w:space="0" w:color="auto"/>
      </w:divBdr>
    </w:div>
    <w:div w:id="344016429">
      <w:bodyDiv w:val="1"/>
      <w:marLeft w:val="0"/>
      <w:marRight w:val="0"/>
      <w:marTop w:val="0"/>
      <w:marBottom w:val="0"/>
      <w:divBdr>
        <w:top w:val="none" w:sz="0" w:space="0" w:color="auto"/>
        <w:left w:val="none" w:sz="0" w:space="0" w:color="auto"/>
        <w:bottom w:val="none" w:sz="0" w:space="0" w:color="auto"/>
        <w:right w:val="none" w:sz="0" w:space="0" w:color="auto"/>
      </w:divBdr>
    </w:div>
    <w:div w:id="346752994">
      <w:bodyDiv w:val="1"/>
      <w:marLeft w:val="0"/>
      <w:marRight w:val="0"/>
      <w:marTop w:val="0"/>
      <w:marBottom w:val="0"/>
      <w:divBdr>
        <w:top w:val="none" w:sz="0" w:space="0" w:color="auto"/>
        <w:left w:val="none" w:sz="0" w:space="0" w:color="auto"/>
        <w:bottom w:val="none" w:sz="0" w:space="0" w:color="auto"/>
        <w:right w:val="none" w:sz="0" w:space="0" w:color="auto"/>
      </w:divBdr>
    </w:div>
    <w:div w:id="353725962">
      <w:bodyDiv w:val="1"/>
      <w:marLeft w:val="0"/>
      <w:marRight w:val="0"/>
      <w:marTop w:val="0"/>
      <w:marBottom w:val="0"/>
      <w:divBdr>
        <w:top w:val="none" w:sz="0" w:space="0" w:color="auto"/>
        <w:left w:val="none" w:sz="0" w:space="0" w:color="auto"/>
        <w:bottom w:val="none" w:sz="0" w:space="0" w:color="auto"/>
        <w:right w:val="none" w:sz="0" w:space="0" w:color="auto"/>
      </w:divBdr>
    </w:div>
    <w:div w:id="355547345">
      <w:bodyDiv w:val="1"/>
      <w:marLeft w:val="0"/>
      <w:marRight w:val="0"/>
      <w:marTop w:val="0"/>
      <w:marBottom w:val="0"/>
      <w:divBdr>
        <w:top w:val="none" w:sz="0" w:space="0" w:color="auto"/>
        <w:left w:val="none" w:sz="0" w:space="0" w:color="auto"/>
        <w:bottom w:val="none" w:sz="0" w:space="0" w:color="auto"/>
        <w:right w:val="none" w:sz="0" w:space="0" w:color="auto"/>
      </w:divBdr>
    </w:div>
    <w:div w:id="411464333">
      <w:bodyDiv w:val="1"/>
      <w:marLeft w:val="0"/>
      <w:marRight w:val="0"/>
      <w:marTop w:val="0"/>
      <w:marBottom w:val="0"/>
      <w:divBdr>
        <w:top w:val="none" w:sz="0" w:space="0" w:color="auto"/>
        <w:left w:val="none" w:sz="0" w:space="0" w:color="auto"/>
        <w:bottom w:val="none" w:sz="0" w:space="0" w:color="auto"/>
        <w:right w:val="none" w:sz="0" w:space="0" w:color="auto"/>
      </w:divBdr>
    </w:div>
    <w:div w:id="414714302">
      <w:bodyDiv w:val="1"/>
      <w:marLeft w:val="0"/>
      <w:marRight w:val="0"/>
      <w:marTop w:val="0"/>
      <w:marBottom w:val="0"/>
      <w:divBdr>
        <w:top w:val="none" w:sz="0" w:space="0" w:color="auto"/>
        <w:left w:val="none" w:sz="0" w:space="0" w:color="auto"/>
        <w:bottom w:val="none" w:sz="0" w:space="0" w:color="auto"/>
        <w:right w:val="none" w:sz="0" w:space="0" w:color="auto"/>
      </w:divBdr>
    </w:div>
    <w:div w:id="415711743">
      <w:bodyDiv w:val="1"/>
      <w:marLeft w:val="0"/>
      <w:marRight w:val="0"/>
      <w:marTop w:val="0"/>
      <w:marBottom w:val="0"/>
      <w:divBdr>
        <w:top w:val="none" w:sz="0" w:space="0" w:color="auto"/>
        <w:left w:val="none" w:sz="0" w:space="0" w:color="auto"/>
        <w:bottom w:val="none" w:sz="0" w:space="0" w:color="auto"/>
        <w:right w:val="none" w:sz="0" w:space="0" w:color="auto"/>
      </w:divBdr>
    </w:div>
    <w:div w:id="416171758">
      <w:bodyDiv w:val="1"/>
      <w:marLeft w:val="0"/>
      <w:marRight w:val="0"/>
      <w:marTop w:val="0"/>
      <w:marBottom w:val="0"/>
      <w:divBdr>
        <w:top w:val="none" w:sz="0" w:space="0" w:color="auto"/>
        <w:left w:val="none" w:sz="0" w:space="0" w:color="auto"/>
        <w:bottom w:val="none" w:sz="0" w:space="0" w:color="auto"/>
        <w:right w:val="none" w:sz="0" w:space="0" w:color="auto"/>
      </w:divBdr>
    </w:div>
    <w:div w:id="416445178">
      <w:bodyDiv w:val="1"/>
      <w:marLeft w:val="0"/>
      <w:marRight w:val="0"/>
      <w:marTop w:val="0"/>
      <w:marBottom w:val="0"/>
      <w:divBdr>
        <w:top w:val="none" w:sz="0" w:space="0" w:color="auto"/>
        <w:left w:val="none" w:sz="0" w:space="0" w:color="auto"/>
        <w:bottom w:val="none" w:sz="0" w:space="0" w:color="auto"/>
        <w:right w:val="none" w:sz="0" w:space="0" w:color="auto"/>
      </w:divBdr>
    </w:div>
    <w:div w:id="419906717">
      <w:bodyDiv w:val="1"/>
      <w:marLeft w:val="0"/>
      <w:marRight w:val="0"/>
      <w:marTop w:val="0"/>
      <w:marBottom w:val="0"/>
      <w:divBdr>
        <w:top w:val="none" w:sz="0" w:space="0" w:color="auto"/>
        <w:left w:val="none" w:sz="0" w:space="0" w:color="auto"/>
        <w:bottom w:val="none" w:sz="0" w:space="0" w:color="auto"/>
        <w:right w:val="none" w:sz="0" w:space="0" w:color="auto"/>
      </w:divBdr>
    </w:div>
    <w:div w:id="438837236">
      <w:bodyDiv w:val="1"/>
      <w:marLeft w:val="0"/>
      <w:marRight w:val="0"/>
      <w:marTop w:val="0"/>
      <w:marBottom w:val="0"/>
      <w:divBdr>
        <w:top w:val="none" w:sz="0" w:space="0" w:color="auto"/>
        <w:left w:val="none" w:sz="0" w:space="0" w:color="auto"/>
        <w:bottom w:val="none" w:sz="0" w:space="0" w:color="auto"/>
        <w:right w:val="none" w:sz="0" w:space="0" w:color="auto"/>
      </w:divBdr>
    </w:div>
    <w:div w:id="440733085">
      <w:bodyDiv w:val="1"/>
      <w:marLeft w:val="0"/>
      <w:marRight w:val="0"/>
      <w:marTop w:val="0"/>
      <w:marBottom w:val="0"/>
      <w:divBdr>
        <w:top w:val="none" w:sz="0" w:space="0" w:color="auto"/>
        <w:left w:val="none" w:sz="0" w:space="0" w:color="auto"/>
        <w:bottom w:val="none" w:sz="0" w:space="0" w:color="auto"/>
        <w:right w:val="none" w:sz="0" w:space="0" w:color="auto"/>
      </w:divBdr>
    </w:div>
    <w:div w:id="441844253">
      <w:bodyDiv w:val="1"/>
      <w:marLeft w:val="0"/>
      <w:marRight w:val="0"/>
      <w:marTop w:val="0"/>
      <w:marBottom w:val="0"/>
      <w:divBdr>
        <w:top w:val="none" w:sz="0" w:space="0" w:color="auto"/>
        <w:left w:val="none" w:sz="0" w:space="0" w:color="auto"/>
        <w:bottom w:val="none" w:sz="0" w:space="0" w:color="auto"/>
        <w:right w:val="none" w:sz="0" w:space="0" w:color="auto"/>
      </w:divBdr>
    </w:div>
    <w:div w:id="448017040">
      <w:bodyDiv w:val="1"/>
      <w:marLeft w:val="0"/>
      <w:marRight w:val="0"/>
      <w:marTop w:val="0"/>
      <w:marBottom w:val="0"/>
      <w:divBdr>
        <w:top w:val="none" w:sz="0" w:space="0" w:color="auto"/>
        <w:left w:val="none" w:sz="0" w:space="0" w:color="auto"/>
        <w:bottom w:val="none" w:sz="0" w:space="0" w:color="auto"/>
        <w:right w:val="none" w:sz="0" w:space="0" w:color="auto"/>
      </w:divBdr>
    </w:div>
    <w:div w:id="449011721">
      <w:bodyDiv w:val="1"/>
      <w:marLeft w:val="0"/>
      <w:marRight w:val="0"/>
      <w:marTop w:val="0"/>
      <w:marBottom w:val="0"/>
      <w:divBdr>
        <w:top w:val="none" w:sz="0" w:space="0" w:color="auto"/>
        <w:left w:val="none" w:sz="0" w:space="0" w:color="auto"/>
        <w:bottom w:val="none" w:sz="0" w:space="0" w:color="auto"/>
        <w:right w:val="none" w:sz="0" w:space="0" w:color="auto"/>
      </w:divBdr>
    </w:div>
    <w:div w:id="449323342">
      <w:bodyDiv w:val="1"/>
      <w:marLeft w:val="0"/>
      <w:marRight w:val="0"/>
      <w:marTop w:val="0"/>
      <w:marBottom w:val="0"/>
      <w:divBdr>
        <w:top w:val="none" w:sz="0" w:space="0" w:color="auto"/>
        <w:left w:val="none" w:sz="0" w:space="0" w:color="auto"/>
        <w:bottom w:val="none" w:sz="0" w:space="0" w:color="auto"/>
        <w:right w:val="none" w:sz="0" w:space="0" w:color="auto"/>
      </w:divBdr>
    </w:div>
    <w:div w:id="468743471">
      <w:bodyDiv w:val="1"/>
      <w:marLeft w:val="0"/>
      <w:marRight w:val="0"/>
      <w:marTop w:val="0"/>
      <w:marBottom w:val="0"/>
      <w:divBdr>
        <w:top w:val="none" w:sz="0" w:space="0" w:color="auto"/>
        <w:left w:val="none" w:sz="0" w:space="0" w:color="auto"/>
        <w:bottom w:val="none" w:sz="0" w:space="0" w:color="auto"/>
        <w:right w:val="none" w:sz="0" w:space="0" w:color="auto"/>
      </w:divBdr>
    </w:div>
    <w:div w:id="470103064">
      <w:bodyDiv w:val="1"/>
      <w:marLeft w:val="0"/>
      <w:marRight w:val="0"/>
      <w:marTop w:val="0"/>
      <w:marBottom w:val="0"/>
      <w:divBdr>
        <w:top w:val="none" w:sz="0" w:space="0" w:color="auto"/>
        <w:left w:val="none" w:sz="0" w:space="0" w:color="auto"/>
        <w:bottom w:val="none" w:sz="0" w:space="0" w:color="auto"/>
        <w:right w:val="none" w:sz="0" w:space="0" w:color="auto"/>
      </w:divBdr>
    </w:div>
    <w:div w:id="477577440">
      <w:bodyDiv w:val="1"/>
      <w:marLeft w:val="0"/>
      <w:marRight w:val="0"/>
      <w:marTop w:val="0"/>
      <w:marBottom w:val="0"/>
      <w:divBdr>
        <w:top w:val="none" w:sz="0" w:space="0" w:color="auto"/>
        <w:left w:val="none" w:sz="0" w:space="0" w:color="auto"/>
        <w:bottom w:val="none" w:sz="0" w:space="0" w:color="auto"/>
        <w:right w:val="none" w:sz="0" w:space="0" w:color="auto"/>
      </w:divBdr>
    </w:div>
    <w:div w:id="479464260">
      <w:bodyDiv w:val="1"/>
      <w:marLeft w:val="0"/>
      <w:marRight w:val="0"/>
      <w:marTop w:val="0"/>
      <w:marBottom w:val="0"/>
      <w:divBdr>
        <w:top w:val="none" w:sz="0" w:space="0" w:color="auto"/>
        <w:left w:val="none" w:sz="0" w:space="0" w:color="auto"/>
        <w:bottom w:val="none" w:sz="0" w:space="0" w:color="auto"/>
        <w:right w:val="none" w:sz="0" w:space="0" w:color="auto"/>
      </w:divBdr>
    </w:div>
    <w:div w:id="490029579">
      <w:bodyDiv w:val="1"/>
      <w:marLeft w:val="0"/>
      <w:marRight w:val="0"/>
      <w:marTop w:val="0"/>
      <w:marBottom w:val="0"/>
      <w:divBdr>
        <w:top w:val="none" w:sz="0" w:space="0" w:color="auto"/>
        <w:left w:val="none" w:sz="0" w:space="0" w:color="auto"/>
        <w:bottom w:val="none" w:sz="0" w:space="0" w:color="auto"/>
        <w:right w:val="none" w:sz="0" w:space="0" w:color="auto"/>
      </w:divBdr>
    </w:div>
    <w:div w:id="491220068">
      <w:bodyDiv w:val="1"/>
      <w:marLeft w:val="0"/>
      <w:marRight w:val="0"/>
      <w:marTop w:val="0"/>
      <w:marBottom w:val="0"/>
      <w:divBdr>
        <w:top w:val="none" w:sz="0" w:space="0" w:color="auto"/>
        <w:left w:val="none" w:sz="0" w:space="0" w:color="auto"/>
        <w:bottom w:val="none" w:sz="0" w:space="0" w:color="auto"/>
        <w:right w:val="none" w:sz="0" w:space="0" w:color="auto"/>
      </w:divBdr>
    </w:div>
    <w:div w:id="494420392">
      <w:bodyDiv w:val="1"/>
      <w:marLeft w:val="0"/>
      <w:marRight w:val="0"/>
      <w:marTop w:val="0"/>
      <w:marBottom w:val="0"/>
      <w:divBdr>
        <w:top w:val="none" w:sz="0" w:space="0" w:color="auto"/>
        <w:left w:val="none" w:sz="0" w:space="0" w:color="auto"/>
        <w:bottom w:val="none" w:sz="0" w:space="0" w:color="auto"/>
        <w:right w:val="none" w:sz="0" w:space="0" w:color="auto"/>
      </w:divBdr>
    </w:div>
    <w:div w:id="505292413">
      <w:bodyDiv w:val="1"/>
      <w:marLeft w:val="0"/>
      <w:marRight w:val="0"/>
      <w:marTop w:val="0"/>
      <w:marBottom w:val="0"/>
      <w:divBdr>
        <w:top w:val="none" w:sz="0" w:space="0" w:color="auto"/>
        <w:left w:val="none" w:sz="0" w:space="0" w:color="auto"/>
        <w:bottom w:val="none" w:sz="0" w:space="0" w:color="auto"/>
        <w:right w:val="none" w:sz="0" w:space="0" w:color="auto"/>
      </w:divBdr>
    </w:div>
    <w:div w:id="506485461">
      <w:bodyDiv w:val="1"/>
      <w:marLeft w:val="0"/>
      <w:marRight w:val="0"/>
      <w:marTop w:val="0"/>
      <w:marBottom w:val="0"/>
      <w:divBdr>
        <w:top w:val="none" w:sz="0" w:space="0" w:color="auto"/>
        <w:left w:val="none" w:sz="0" w:space="0" w:color="auto"/>
        <w:bottom w:val="none" w:sz="0" w:space="0" w:color="auto"/>
        <w:right w:val="none" w:sz="0" w:space="0" w:color="auto"/>
      </w:divBdr>
    </w:div>
    <w:div w:id="536743030">
      <w:bodyDiv w:val="1"/>
      <w:marLeft w:val="0"/>
      <w:marRight w:val="0"/>
      <w:marTop w:val="0"/>
      <w:marBottom w:val="0"/>
      <w:divBdr>
        <w:top w:val="none" w:sz="0" w:space="0" w:color="auto"/>
        <w:left w:val="none" w:sz="0" w:space="0" w:color="auto"/>
        <w:bottom w:val="none" w:sz="0" w:space="0" w:color="auto"/>
        <w:right w:val="none" w:sz="0" w:space="0" w:color="auto"/>
      </w:divBdr>
    </w:div>
    <w:div w:id="539364789">
      <w:bodyDiv w:val="1"/>
      <w:marLeft w:val="0"/>
      <w:marRight w:val="0"/>
      <w:marTop w:val="0"/>
      <w:marBottom w:val="0"/>
      <w:divBdr>
        <w:top w:val="none" w:sz="0" w:space="0" w:color="auto"/>
        <w:left w:val="none" w:sz="0" w:space="0" w:color="auto"/>
        <w:bottom w:val="none" w:sz="0" w:space="0" w:color="auto"/>
        <w:right w:val="none" w:sz="0" w:space="0" w:color="auto"/>
      </w:divBdr>
    </w:div>
    <w:div w:id="544491895">
      <w:bodyDiv w:val="1"/>
      <w:marLeft w:val="0"/>
      <w:marRight w:val="0"/>
      <w:marTop w:val="0"/>
      <w:marBottom w:val="0"/>
      <w:divBdr>
        <w:top w:val="none" w:sz="0" w:space="0" w:color="auto"/>
        <w:left w:val="none" w:sz="0" w:space="0" w:color="auto"/>
        <w:bottom w:val="none" w:sz="0" w:space="0" w:color="auto"/>
        <w:right w:val="none" w:sz="0" w:space="0" w:color="auto"/>
      </w:divBdr>
    </w:div>
    <w:div w:id="569391684">
      <w:bodyDiv w:val="1"/>
      <w:marLeft w:val="0"/>
      <w:marRight w:val="0"/>
      <w:marTop w:val="0"/>
      <w:marBottom w:val="0"/>
      <w:divBdr>
        <w:top w:val="none" w:sz="0" w:space="0" w:color="auto"/>
        <w:left w:val="none" w:sz="0" w:space="0" w:color="auto"/>
        <w:bottom w:val="none" w:sz="0" w:space="0" w:color="auto"/>
        <w:right w:val="none" w:sz="0" w:space="0" w:color="auto"/>
      </w:divBdr>
    </w:div>
    <w:div w:id="570844541">
      <w:bodyDiv w:val="1"/>
      <w:marLeft w:val="0"/>
      <w:marRight w:val="0"/>
      <w:marTop w:val="0"/>
      <w:marBottom w:val="0"/>
      <w:divBdr>
        <w:top w:val="none" w:sz="0" w:space="0" w:color="auto"/>
        <w:left w:val="none" w:sz="0" w:space="0" w:color="auto"/>
        <w:bottom w:val="none" w:sz="0" w:space="0" w:color="auto"/>
        <w:right w:val="none" w:sz="0" w:space="0" w:color="auto"/>
      </w:divBdr>
    </w:div>
    <w:div w:id="590548034">
      <w:bodyDiv w:val="1"/>
      <w:marLeft w:val="0"/>
      <w:marRight w:val="0"/>
      <w:marTop w:val="0"/>
      <w:marBottom w:val="0"/>
      <w:divBdr>
        <w:top w:val="none" w:sz="0" w:space="0" w:color="auto"/>
        <w:left w:val="none" w:sz="0" w:space="0" w:color="auto"/>
        <w:bottom w:val="none" w:sz="0" w:space="0" w:color="auto"/>
        <w:right w:val="none" w:sz="0" w:space="0" w:color="auto"/>
      </w:divBdr>
    </w:div>
    <w:div w:id="592588320">
      <w:bodyDiv w:val="1"/>
      <w:marLeft w:val="0"/>
      <w:marRight w:val="0"/>
      <w:marTop w:val="0"/>
      <w:marBottom w:val="0"/>
      <w:divBdr>
        <w:top w:val="none" w:sz="0" w:space="0" w:color="auto"/>
        <w:left w:val="none" w:sz="0" w:space="0" w:color="auto"/>
        <w:bottom w:val="none" w:sz="0" w:space="0" w:color="auto"/>
        <w:right w:val="none" w:sz="0" w:space="0" w:color="auto"/>
      </w:divBdr>
    </w:div>
    <w:div w:id="599800663">
      <w:bodyDiv w:val="1"/>
      <w:marLeft w:val="0"/>
      <w:marRight w:val="0"/>
      <w:marTop w:val="0"/>
      <w:marBottom w:val="0"/>
      <w:divBdr>
        <w:top w:val="none" w:sz="0" w:space="0" w:color="auto"/>
        <w:left w:val="none" w:sz="0" w:space="0" w:color="auto"/>
        <w:bottom w:val="none" w:sz="0" w:space="0" w:color="auto"/>
        <w:right w:val="none" w:sz="0" w:space="0" w:color="auto"/>
      </w:divBdr>
    </w:div>
    <w:div w:id="600769704">
      <w:bodyDiv w:val="1"/>
      <w:marLeft w:val="0"/>
      <w:marRight w:val="0"/>
      <w:marTop w:val="0"/>
      <w:marBottom w:val="0"/>
      <w:divBdr>
        <w:top w:val="none" w:sz="0" w:space="0" w:color="auto"/>
        <w:left w:val="none" w:sz="0" w:space="0" w:color="auto"/>
        <w:bottom w:val="none" w:sz="0" w:space="0" w:color="auto"/>
        <w:right w:val="none" w:sz="0" w:space="0" w:color="auto"/>
      </w:divBdr>
    </w:div>
    <w:div w:id="601717712">
      <w:bodyDiv w:val="1"/>
      <w:marLeft w:val="0"/>
      <w:marRight w:val="0"/>
      <w:marTop w:val="0"/>
      <w:marBottom w:val="0"/>
      <w:divBdr>
        <w:top w:val="none" w:sz="0" w:space="0" w:color="auto"/>
        <w:left w:val="none" w:sz="0" w:space="0" w:color="auto"/>
        <w:bottom w:val="none" w:sz="0" w:space="0" w:color="auto"/>
        <w:right w:val="none" w:sz="0" w:space="0" w:color="auto"/>
      </w:divBdr>
    </w:div>
    <w:div w:id="601884009">
      <w:bodyDiv w:val="1"/>
      <w:marLeft w:val="0"/>
      <w:marRight w:val="0"/>
      <w:marTop w:val="0"/>
      <w:marBottom w:val="0"/>
      <w:divBdr>
        <w:top w:val="none" w:sz="0" w:space="0" w:color="auto"/>
        <w:left w:val="none" w:sz="0" w:space="0" w:color="auto"/>
        <w:bottom w:val="none" w:sz="0" w:space="0" w:color="auto"/>
        <w:right w:val="none" w:sz="0" w:space="0" w:color="auto"/>
      </w:divBdr>
    </w:div>
    <w:div w:id="602305446">
      <w:bodyDiv w:val="1"/>
      <w:marLeft w:val="0"/>
      <w:marRight w:val="0"/>
      <w:marTop w:val="0"/>
      <w:marBottom w:val="0"/>
      <w:divBdr>
        <w:top w:val="none" w:sz="0" w:space="0" w:color="auto"/>
        <w:left w:val="none" w:sz="0" w:space="0" w:color="auto"/>
        <w:bottom w:val="none" w:sz="0" w:space="0" w:color="auto"/>
        <w:right w:val="none" w:sz="0" w:space="0" w:color="auto"/>
      </w:divBdr>
    </w:div>
    <w:div w:id="621882881">
      <w:bodyDiv w:val="1"/>
      <w:marLeft w:val="0"/>
      <w:marRight w:val="0"/>
      <w:marTop w:val="0"/>
      <w:marBottom w:val="0"/>
      <w:divBdr>
        <w:top w:val="none" w:sz="0" w:space="0" w:color="auto"/>
        <w:left w:val="none" w:sz="0" w:space="0" w:color="auto"/>
        <w:bottom w:val="none" w:sz="0" w:space="0" w:color="auto"/>
        <w:right w:val="none" w:sz="0" w:space="0" w:color="auto"/>
      </w:divBdr>
    </w:div>
    <w:div w:id="649142542">
      <w:bodyDiv w:val="1"/>
      <w:marLeft w:val="0"/>
      <w:marRight w:val="0"/>
      <w:marTop w:val="0"/>
      <w:marBottom w:val="0"/>
      <w:divBdr>
        <w:top w:val="none" w:sz="0" w:space="0" w:color="auto"/>
        <w:left w:val="none" w:sz="0" w:space="0" w:color="auto"/>
        <w:bottom w:val="none" w:sz="0" w:space="0" w:color="auto"/>
        <w:right w:val="none" w:sz="0" w:space="0" w:color="auto"/>
      </w:divBdr>
    </w:div>
    <w:div w:id="650065192">
      <w:bodyDiv w:val="1"/>
      <w:marLeft w:val="0"/>
      <w:marRight w:val="0"/>
      <w:marTop w:val="0"/>
      <w:marBottom w:val="0"/>
      <w:divBdr>
        <w:top w:val="none" w:sz="0" w:space="0" w:color="auto"/>
        <w:left w:val="none" w:sz="0" w:space="0" w:color="auto"/>
        <w:bottom w:val="none" w:sz="0" w:space="0" w:color="auto"/>
        <w:right w:val="none" w:sz="0" w:space="0" w:color="auto"/>
      </w:divBdr>
    </w:div>
    <w:div w:id="653024698">
      <w:bodyDiv w:val="1"/>
      <w:marLeft w:val="0"/>
      <w:marRight w:val="0"/>
      <w:marTop w:val="0"/>
      <w:marBottom w:val="0"/>
      <w:divBdr>
        <w:top w:val="none" w:sz="0" w:space="0" w:color="auto"/>
        <w:left w:val="none" w:sz="0" w:space="0" w:color="auto"/>
        <w:bottom w:val="none" w:sz="0" w:space="0" w:color="auto"/>
        <w:right w:val="none" w:sz="0" w:space="0" w:color="auto"/>
      </w:divBdr>
    </w:div>
    <w:div w:id="654452610">
      <w:bodyDiv w:val="1"/>
      <w:marLeft w:val="0"/>
      <w:marRight w:val="0"/>
      <w:marTop w:val="0"/>
      <w:marBottom w:val="0"/>
      <w:divBdr>
        <w:top w:val="none" w:sz="0" w:space="0" w:color="auto"/>
        <w:left w:val="none" w:sz="0" w:space="0" w:color="auto"/>
        <w:bottom w:val="none" w:sz="0" w:space="0" w:color="auto"/>
        <w:right w:val="none" w:sz="0" w:space="0" w:color="auto"/>
      </w:divBdr>
    </w:div>
    <w:div w:id="662469455">
      <w:bodyDiv w:val="1"/>
      <w:marLeft w:val="0"/>
      <w:marRight w:val="0"/>
      <w:marTop w:val="0"/>
      <w:marBottom w:val="0"/>
      <w:divBdr>
        <w:top w:val="none" w:sz="0" w:space="0" w:color="auto"/>
        <w:left w:val="none" w:sz="0" w:space="0" w:color="auto"/>
        <w:bottom w:val="none" w:sz="0" w:space="0" w:color="auto"/>
        <w:right w:val="none" w:sz="0" w:space="0" w:color="auto"/>
      </w:divBdr>
    </w:div>
    <w:div w:id="664091004">
      <w:bodyDiv w:val="1"/>
      <w:marLeft w:val="0"/>
      <w:marRight w:val="0"/>
      <w:marTop w:val="0"/>
      <w:marBottom w:val="0"/>
      <w:divBdr>
        <w:top w:val="none" w:sz="0" w:space="0" w:color="auto"/>
        <w:left w:val="none" w:sz="0" w:space="0" w:color="auto"/>
        <w:bottom w:val="none" w:sz="0" w:space="0" w:color="auto"/>
        <w:right w:val="none" w:sz="0" w:space="0" w:color="auto"/>
      </w:divBdr>
    </w:div>
    <w:div w:id="668404755">
      <w:bodyDiv w:val="1"/>
      <w:marLeft w:val="0"/>
      <w:marRight w:val="0"/>
      <w:marTop w:val="0"/>
      <w:marBottom w:val="0"/>
      <w:divBdr>
        <w:top w:val="none" w:sz="0" w:space="0" w:color="auto"/>
        <w:left w:val="none" w:sz="0" w:space="0" w:color="auto"/>
        <w:bottom w:val="none" w:sz="0" w:space="0" w:color="auto"/>
        <w:right w:val="none" w:sz="0" w:space="0" w:color="auto"/>
      </w:divBdr>
    </w:div>
    <w:div w:id="669329029">
      <w:bodyDiv w:val="1"/>
      <w:marLeft w:val="0"/>
      <w:marRight w:val="0"/>
      <w:marTop w:val="0"/>
      <w:marBottom w:val="0"/>
      <w:divBdr>
        <w:top w:val="none" w:sz="0" w:space="0" w:color="auto"/>
        <w:left w:val="none" w:sz="0" w:space="0" w:color="auto"/>
        <w:bottom w:val="none" w:sz="0" w:space="0" w:color="auto"/>
        <w:right w:val="none" w:sz="0" w:space="0" w:color="auto"/>
      </w:divBdr>
    </w:div>
    <w:div w:id="670181676">
      <w:bodyDiv w:val="1"/>
      <w:marLeft w:val="0"/>
      <w:marRight w:val="0"/>
      <w:marTop w:val="0"/>
      <w:marBottom w:val="0"/>
      <w:divBdr>
        <w:top w:val="none" w:sz="0" w:space="0" w:color="auto"/>
        <w:left w:val="none" w:sz="0" w:space="0" w:color="auto"/>
        <w:bottom w:val="none" w:sz="0" w:space="0" w:color="auto"/>
        <w:right w:val="none" w:sz="0" w:space="0" w:color="auto"/>
      </w:divBdr>
    </w:div>
    <w:div w:id="671687032">
      <w:bodyDiv w:val="1"/>
      <w:marLeft w:val="0"/>
      <w:marRight w:val="0"/>
      <w:marTop w:val="0"/>
      <w:marBottom w:val="0"/>
      <w:divBdr>
        <w:top w:val="none" w:sz="0" w:space="0" w:color="auto"/>
        <w:left w:val="none" w:sz="0" w:space="0" w:color="auto"/>
        <w:bottom w:val="none" w:sz="0" w:space="0" w:color="auto"/>
        <w:right w:val="none" w:sz="0" w:space="0" w:color="auto"/>
      </w:divBdr>
    </w:div>
    <w:div w:id="672882993">
      <w:bodyDiv w:val="1"/>
      <w:marLeft w:val="0"/>
      <w:marRight w:val="0"/>
      <w:marTop w:val="0"/>
      <w:marBottom w:val="0"/>
      <w:divBdr>
        <w:top w:val="none" w:sz="0" w:space="0" w:color="auto"/>
        <w:left w:val="none" w:sz="0" w:space="0" w:color="auto"/>
        <w:bottom w:val="none" w:sz="0" w:space="0" w:color="auto"/>
        <w:right w:val="none" w:sz="0" w:space="0" w:color="auto"/>
      </w:divBdr>
    </w:div>
    <w:div w:id="679509810">
      <w:bodyDiv w:val="1"/>
      <w:marLeft w:val="0"/>
      <w:marRight w:val="0"/>
      <w:marTop w:val="0"/>
      <w:marBottom w:val="0"/>
      <w:divBdr>
        <w:top w:val="none" w:sz="0" w:space="0" w:color="auto"/>
        <w:left w:val="none" w:sz="0" w:space="0" w:color="auto"/>
        <w:bottom w:val="none" w:sz="0" w:space="0" w:color="auto"/>
        <w:right w:val="none" w:sz="0" w:space="0" w:color="auto"/>
      </w:divBdr>
    </w:div>
    <w:div w:id="681014281">
      <w:bodyDiv w:val="1"/>
      <w:marLeft w:val="0"/>
      <w:marRight w:val="0"/>
      <w:marTop w:val="0"/>
      <w:marBottom w:val="0"/>
      <w:divBdr>
        <w:top w:val="none" w:sz="0" w:space="0" w:color="auto"/>
        <w:left w:val="none" w:sz="0" w:space="0" w:color="auto"/>
        <w:bottom w:val="none" w:sz="0" w:space="0" w:color="auto"/>
        <w:right w:val="none" w:sz="0" w:space="0" w:color="auto"/>
      </w:divBdr>
    </w:div>
    <w:div w:id="681585194">
      <w:bodyDiv w:val="1"/>
      <w:marLeft w:val="0"/>
      <w:marRight w:val="0"/>
      <w:marTop w:val="0"/>
      <w:marBottom w:val="0"/>
      <w:divBdr>
        <w:top w:val="none" w:sz="0" w:space="0" w:color="auto"/>
        <w:left w:val="none" w:sz="0" w:space="0" w:color="auto"/>
        <w:bottom w:val="none" w:sz="0" w:space="0" w:color="auto"/>
        <w:right w:val="none" w:sz="0" w:space="0" w:color="auto"/>
      </w:divBdr>
    </w:div>
    <w:div w:id="683244797">
      <w:bodyDiv w:val="1"/>
      <w:marLeft w:val="0"/>
      <w:marRight w:val="0"/>
      <w:marTop w:val="0"/>
      <w:marBottom w:val="0"/>
      <w:divBdr>
        <w:top w:val="none" w:sz="0" w:space="0" w:color="auto"/>
        <w:left w:val="none" w:sz="0" w:space="0" w:color="auto"/>
        <w:bottom w:val="none" w:sz="0" w:space="0" w:color="auto"/>
        <w:right w:val="none" w:sz="0" w:space="0" w:color="auto"/>
      </w:divBdr>
    </w:div>
    <w:div w:id="683753705">
      <w:bodyDiv w:val="1"/>
      <w:marLeft w:val="0"/>
      <w:marRight w:val="0"/>
      <w:marTop w:val="0"/>
      <w:marBottom w:val="0"/>
      <w:divBdr>
        <w:top w:val="none" w:sz="0" w:space="0" w:color="auto"/>
        <w:left w:val="none" w:sz="0" w:space="0" w:color="auto"/>
        <w:bottom w:val="none" w:sz="0" w:space="0" w:color="auto"/>
        <w:right w:val="none" w:sz="0" w:space="0" w:color="auto"/>
      </w:divBdr>
    </w:div>
    <w:div w:id="687634617">
      <w:bodyDiv w:val="1"/>
      <w:marLeft w:val="0"/>
      <w:marRight w:val="0"/>
      <w:marTop w:val="0"/>
      <w:marBottom w:val="0"/>
      <w:divBdr>
        <w:top w:val="none" w:sz="0" w:space="0" w:color="auto"/>
        <w:left w:val="none" w:sz="0" w:space="0" w:color="auto"/>
        <w:bottom w:val="none" w:sz="0" w:space="0" w:color="auto"/>
        <w:right w:val="none" w:sz="0" w:space="0" w:color="auto"/>
      </w:divBdr>
    </w:div>
    <w:div w:id="692148259">
      <w:bodyDiv w:val="1"/>
      <w:marLeft w:val="0"/>
      <w:marRight w:val="0"/>
      <w:marTop w:val="0"/>
      <w:marBottom w:val="0"/>
      <w:divBdr>
        <w:top w:val="none" w:sz="0" w:space="0" w:color="auto"/>
        <w:left w:val="none" w:sz="0" w:space="0" w:color="auto"/>
        <w:bottom w:val="none" w:sz="0" w:space="0" w:color="auto"/>
        <w:right w:val="none" w:sz="0" w:space="0" w:color="auto"/>
      </w:divBdr>
    </w:div>
    <w:div w:id="693269798">
      <w:bodyDiv w:val="1"/>
      <w:marLeft w:val="0"/>
      <w:marRight w:val="0"/>
      <w:marTop w:val="0"/>
      <w:marBottom w:val="0"/>
      <w:divBdr>
        <w:top w:val="none" w:sz="0" w:space="0" w:color="auto"/>
        <w:left w:val="none" w:sz="0" w:space="0" w:color="auto"/>
        <w:bottom w:val="none" w:sz="0" w:space="0" w:color="auto"/>
        <w:right w:val="none" w:sz="0" w:space="0" w:color="auto"/>
      </w:divBdr>
    </w:div>
    <w:div w:id="703751868">
      <w:bodyDiv w:val="1"/>
      <w:marLeft w:val="0"/>
      <w:marRight w:val="0"/>
      <w:marTop w:val="0"/>
      <w:marBottom w:val="0"/>
      <w:divBdr>
        <w:top w:val="none" w:sz="0" w:space="0" w:color="auto"/>
        <w:left w:val="none" w:sz="0" w:space="0" w:color="auto"/>
        <w:bottom w:val="none" w:sz="0" w:space="0" w:color="auto"/>
        <w:right w:val="none" w:sz="0" w:space="0" w:color="auto"/>
      </w:divBdr>
    </w:div>
    <w:div w:id="713046247">
      <w:bodyDiv w:val="1"/>
      <w:marLeft w:val="0"/>
      <w:marRight w:val="0"/>
      <w:marTop w:val="0"/>
      <w:marBottom w:val="0"/>
      <w:divBdr>
        <w:top w:val="none" w:sz="0" w:space="0" w:color="auto"/>
        <w:left w:val="none" w:sz="0" w:space="0" w:color="auto"/>
        <w:bottom w:val="none" w:sz="0" w:space="0" w:color="auto"/>
        <w:right w:val="none" w:sz="0" w:space="0" w:color="auto"/>
      </w:divBdr>
    </w:div>
    <w:div w:id="714044887">
      <w:bodyDiv w:val="1"/>
      <w:marLeft w:val="0"/>
      <w:marRight w:val="0"/>
      <w:marTop w:val="0"/>
      <w:marBottom w:val="0"/>
      <w:divBdr>
        <w:top w:val="none" w:sz="0" w:space="0" w:color="auto"/>
        <w:left w:val="none" w:sz="0" w:space="0" w:color="auto"/>
        <w:bottom w:val="none" w:sz="0" w:space="0" w:color="auto"/>
        <w:right w:val="none" w:sz="0" w:space="0" w:color="auto"/>
      </w:divBdr>
    </w:div>
    <w:div w:id="718014833">
      <w:bodyDiv w:val="1"/>
      <w:marLeft w:val="0"/>
      <w:marRight w:val="0"/>
      <w:marTop w:val="0"/>
      <w:marBottom w:val="0"/>
      <w:divBdr>
        <w:top w:val="none" w:sz="0" w:space="0" w:color="auto"/>
        <w:left w:val="none" w:sz="0" w:space="0" w:color="auto"/>
        <w:bottom w:val="none" w:sz="0" w:space="0" w:color="auto"/>
        <w:right w:val="none" w:sz="0" w:space="0" w:color="auto"/>
      </w:divBdr>
    </w:div>
    <w:div w:id="736127093">
      <w:bodyDiv w:val="1"/>
      <w:marLeft w:val="0"/>
      <w:marRight w:val="0"/>
      <w:marTop w:val="0"/>
      <w:marBottom w:val="0"/>
      <w:divBdr>
        <w:top w:val="none" w:sz="0" w:space="0" w:color="auto"/>
        <w:left w:val="none" w:sz="0" w:space="0" w:color="auto"/>
        <w:bottom w:val="none" w:sz="0" w:space="0" w:color="auto"/>
        <w:right w:val="none" w:sz="0" w:space="0" w:color="auto"/>
      </w:divBdr>
    </w:div>
    <w:div w:id="747118912">
      <w:bodyDiv w:val="1"/>
      <w:marLeft w:val="0"/>
      <w:marRight w:val="0"/>
      <w:marTop w:val="0"/>
      <w:marBottom w:val="0"/>
      <w:divBdr>
        <w:top w:val="none" w:sz="0" w:space="0" w:color="auto"/>
        <w:left w:val="none" w:sz="0" w:space="0" w:color="auto"/>
        <w:bottom w:val="none" w:sz="0" w:space="0" w:color="auto"/>
        <w:right w:val="none" w:sz="0" w:space="0" w:color="auto"/>
      </w:divBdr>
    </w:div>
    <w:div w:id="761993199">
      <w:bodyDiv w:val="1"/>
      <w:marLeft w:val="0"/>
      <w:marRight w:val="0"/>
      <w:marTop w:val="0"/>
      <w:marBottom w:val="0"/>
      <w:divBdr>
        <w:top w:val="none" w:sz="0" w:space="0" w:color="auto"/>
        <w:left w:val="none" w:sz="0" w:space="0" w:color="auto"/>
        <w:bottom w:val="none" w:sz="0" w:space="0" w:color="auto"/>
        <w:right w:val="none" w:sz="0" w:space="0" w:color="auto"/>
      </w:divBdr>
    </w:div>
    <w:div w:id="764613876">
      <w:bodyDiv w:val="1"/>
      <w:marLeft w:val="0"/>
      <w:marRight w:val="0"/>
      <w:marTop w:val="0"/>
      <w:marBottom w:val="0"/>
      <w:divBdr>
        <w:top w:val="none" w:sz="0" w:space="0" w:color="auto"/>
        <w:left w:val="none" w:sz="0" w:space="0" w:color="auto"/>
        <w:bottom w:val="none" w:sz="0" w:space="0" w:color="auto"/>
        <w:right w:val="none" w:sz="0" w:space="0" w:color="auto"/>
      </w:divBdr>
    </w:div>
    <w:div w:id="767969860">
      <w:bodyDiv w:val="1"/>
      <w:marLeft w:val="0"/>
      <w:marRight w:val="0"/>
      <w:marTop w:val="0"/>
      <w:marBottom w:val="0"/>
      <w:divBdr>
        <w:top w:val="none" w:sz="0" w:space="0" w:color="auto"/>
        <w:left w:val="none" w:sz="0" w:space="0" w:color="auto"/>
        <w:bottom w:val="none" w:sz="0" w:space="0" w:color="auto"/>
        <w:right w:val="none" w:sz="0" w:space="0" w:color="auto"/>
      </w:divBdr>
    </w:div>
    <w:div w:id="768427427">
      <w:bodyDiv w:val="1"/>
      <w:marLeft w:val="0"/>
      <w:marRight w:val="0"/>
      <w:marTop w:val="0"/>
      <w:marBottom w:val="0"/>
      <w:divBdr>
        <w:top w:val="none" w:sz="0" w:space="0" w:color="auto"/>
        <w:left w:val="none" w:sz="0" w:space="0" w:color="auto"/>
        <w:bottom w:val="none" w:sz="0" w:space="0" w:color="auto"/>
        <w:right w:val="none" w:sz="0" w:space="0" w:color="auto"/>
      </w:divBdr>
    </w:div>
    <w:div w:id="776750013">
      <w:bodyDiv w:val="1"/>
      <w:marLeft w:val="0"/>
      <w:marRight w:val="0"/>
      <w:marTop w:val="0"/>
      <w:marBottom w:val="0"/>
      <w:divBdr>
        <w:top w:val="none" w:sz="0" w:space="0" w:color="auto"/>
        <w:left w:val="none" w:sz="0" w:space="0" w:color="auto"/>
        <w:bottom w:val="none" w:sz="0" w:space="0" w:color="auto"/>
        <w:right w:val="none" w:sz="0" w:space="0" w:color="auto"/>
      </w:divBdr>
    </w:div>
    <w:div w:id="789016047">
      <w:bodyDiv w:val="1"/>
      <w:marLeft w:val="0"/>
      <w:marRight w:val="0"/>
      <w:marTop w:val="0"/>
      <w:marBottom w:val="0"/>
      <w:divBdr>
        <w:top w:val="none" w:sz="0" w:space="0" w:color="auto"/>
        <w:left w:val="none" w:sz="0" w:space="0" w:color="auto"/>
        <w:bottom w:val="none" w:sz="0" w:space="0" w:color="auto"/>
        <w:right w:val="none" w:sz="0" w:space="0" w:color="auto"/>
      </w:divBdr>
    </w:div>
    <w:div w:id="793063488">
      <w:bodyDiv w:val="1"/>
      <w:marLeft w:val="0"/>
      <w:marRight w:val="0"/>
      <w:marTop w:val="0"/>
      <w:marBottom w:val="0"/>
      <w:divBdr>
        <w:top w:val="none" w:sz="0" w:space="0" w:color="auto"/>
        <w:left w:val="none" w:sz="0" w:space="0" w:color="auto"/>
        <w:bottom w:val="none" w:sz="0" w:space="0" w:color="auto"/>
        <w:right w:val="none" w:sz="0" w:space="0" w:color="auto"/>
      </w:divBdr>
    </w:div>
    <w:div w:id="793131508">
      <w:bodyDiv w:val="1"/>
      <w:marLeft w:val="0"/>
      <w:marRight w:val="0"/>
      <w:marTop w:val="0"/>
      <w:marBottom w:val="0"/>
      <w:divBdr>
        <w:top w:val="none" w:sz="0" w:space="0" w:color="auto"/>
        <w:left w:val="none" w:sz="0" w:space="0" w:color="auto"/>
        <w:bottom w:val="none" w:sz="0" w:space="0" w:color="auto"/>
        <w:right w:val="none" w:sz="0" w:space="0" w:color="auto"/>
      </w:divBdr>
    </w:div>
    <w:div w:id="803962277">
      <w:bodyDiv w:val="1"/>
      <w:marLeft w:val="0"/>
      <w:marRight w:val="0"/>
      <w:marTop w:val="0"/>
      <w:marBottom w:val="0"/>
      <w:divBdr>
        <w:top w:val="none" w:sz="0" w:space="0" w:color="auto"/>
        <w:left w:val="none" w:sz="0" w:space="0" w:color="auto"/>
        <w:bottom w:val="none" w:sz="0" w:space="0" w:color="auto"/>
        <w:right w:val="none" w:sz="0" w:space="0" w:color="auto"/>
      </w:divBdr>
    </w:div>
    <w:div w:id="815217755">
      <w:bodyDiv w:val="1"/>
      <w:marLeft w:val="0"/>
      <w:marRight w:val="0"/>
      <w:marTop w:val="0"/>
      <w:marBottom w:val="0"/>
      <w:divBdr>
        <w:top w:val="none" w:sz="0" w:space="0" w:color="auto"/>
        <w:left w:val="none" w:sz="0" w:space="0" w:color="auto"/>
        <w:bottom w:val="none" w:sz="0" w:space="0" w:color="auto"/>
        <w:right w:val="none" w:sz="0" w:space="0" w:color="auto"/>
      </w:divBdr>
    </w:div>
    <w:div w:id="815728481">
      <w:bodyDiv w:val="1"/>
      <w:marLeft w:val="0"/>
      <w:marRight w:val="0"/>
      <w:marTop w:val="0"/>
      <w:marBottom w:val="0"/>
      <w:divBdr>
        <w:top w:val="none" w:sz="0" w:space="0" w:color="auto"/>
        <w:left w:val="none" w:sz="0" w:space="0" w:color="auto"/>
        <w:bottom w:val="none" w:sz="0" w:space="0" w:color="auto"/>
        <w:right w:val="none" w:sz="0" w:space="0" w:color="auto"/>
      </w:divBdr>
    </w:div>
    <w:div w:id="817305117">
      <w:bodyDiv w:val="1"/>
      <w:marLeft w:val="0"/>
      <w:marRight w:val="0"/>
      <w:marTop w:val="0"/>
      <w:marBottom w:val="0"/>
      <w:divBdr>
        <w:top w:val="none" w:sz="0" w:space="0" w:color="auto"/>
        <w:left w:val="none" w:sz="0" w:space="0" w:color="auto"/>
        <w:bottom w:val="none" w:sz="0" w:space="0" w:color="auto"/>
        <w:right w:val="none" w:sz="0" w:space="0" w:color="auto"/>
      </w:divBdr>
    </w:div>
    <w:div w:id="821317398">
      <w:bodyDiv w:val="1"/>
      <w:marLeft w:val="0"/>
      <w:marRight w:val="0"/>
      <w:marTop w:val="0"/>
      <w:marBottom w:val="0"/>
      <w:divBdr>
        <w:top w:val="none" w:sz="0" w:space="0" w:color="auto"/>
        <w:left w:val="none" w:sz="0" w:space="0" w:color="auto"/>
        <w:bottom w:val="none" w:sz="0" w:space="0" w:color="auto"/>
        <w:right w:val="none" w:sz="0" w:space="0" w:color="auto"/>
      </w:divBdr>
    </w:div>
    <w:div w:id="821656148">
      <w:bodyDiv w:val="1"/>
      <w:marLeft w:val="0"/>
      <w:marRight w:val="0"/>
      <w:marTop w:val="0"/>
      <w:marBottom w:val="0"/>
      <w:divBdr>
        <w:top w:val="none" w:sz="0" w:space="0" w:color="auto"/>
        <w:left w:val="none" w:sz="0" w:space="0" w:color="auto"/>
        <w:bottom w:val="none" w:sz="0" w:space="0" w:color="auto"/>
        <w:right w:val="none" w:sz="0" w:space="0" w:color="auto"/>
      </w:divBdr>
    </w:div>
    <w:div w:id="826432487">
      <w:bodyDiv w:val="1"/>
      <w:marLeft w:val="0"/>
      <w:marRight w:val="0"/>
      <w:marTop w:val="0"/>
      <w:marBottom w:val="0"/>
      <w:divBdr>
        <w:top w:val="none" w:sz="0" w:space="0" w:color="auto"/>
        <w:left w:val="none" w:sz="0" w:space="0" w:color="auto"/>
        <w:bottom w:val="none" w:sz="0" w:space="0" w:color="auto"/>
        <w:right w:val="none" w:sz="0" w:space="0" w:color="auto"/>
      </w:divBdr>
    </w:div>
    <w:div w:id="830753431">
      <w:bodyDiv w:val="1"/>
      <w:marLeft w:val="0"/>
      <w:marRight w:val="0"/>
      <w:marTop w:val="0"/>
      <w:marBottom w:val="0"/>
      <w:divBdr>
        <w:top w:val="none" w:sz="0" w:space="0" w:color="auto"/>
        <w:left w:val="none" w:sz="0" w:space="0" w:color="auto"/>
        <w:bottom w:val="none" w:sz="0" w:space="0" w:color="auto"/>
        <w:right w:val="none" w:sz="0" w:space="0" w:color="auto"/>
      </w:divBdr>
    </w:div>
    <w:div w:id="843008036">
      <w:bodyDiv w:val="1"/>
      <w:marLeft w:val="0"/>
      <w:marRight w:val="0"/>
      <w:marTop w:val="0"/>
      <w:marBottom w:val="0"/>
      <w:divBdr>
        <w:top w:val="none" w:sz="0" w:space="0" w:color="auto"/>
        <w:left w:val="none" w:sz="0" w:space="0" w:color="auto"/>
        <w:bottom w:val="none" w:sz="0" w:space="0" w:color="auto"/>
        <w:right w:val="none" w:sz="0" w:space="0" w:color="auto"/>
      </w:divBdr>
    </w:div>
    <w:div w:id="848639791">
      <w:bodyDiv w:val="1"/>
      <w:marLeft w:val="0"/>
      <w:marRight w:val="0"/>
      <w:marTop w:val="0"/>
      <w:marBottom w:val="0"/>
      <w:divBdr>
        <w:top w:val="none" w:sz="0" w:space="0" w:color="auto"/>
        <w:left w:val="none" w:sz="0" w:space="0" w:color="auto"/>
        <w:bottom w:val="none" w:sz="0" w:space="0" w:color="auto"/>
        <w:right w:val="none" w:sz="0" w:space="0" w:color="auto"/>
      </w:divBdr>
    </w:div>
    <w:div w:id="854811786">
      <w:bodyDiv w:val="1"/>
      <w:marLeft w:val="0"/>
      <w:marRight w:val="0"/>
      <w:marTop w:val="0"/>
      <w:marBottom w:val="0"/>
      <w:divBdr>
        <w:top w:val="none" w:sz="0" w:space="0" w:color="auto"/>
        <w:left w:val="none" w:sz="0" w:space="0" w:color="auto"/>
        <w:bottom w:val="none" w:sz="0" w:space="0" w:color="auto"/>
        <w:right w:val="none" w:sz="0" w:space="0" w:color="auto"/>
      </w:divBdr>
    </w:div>
    <w:div w:id="858397057">
      <w:bodyDiv w:val="1"/>
      <w:marLeft w:val="0"/>
      <w:marRight w:val="0"/>
      <w:marTop w:val="0"/>
      <w:marBottom w:val="0"/>
      <w:divBdr>
        <w:top w:val="none" w:sz="0" w:space="0" w:color="auto"/>
        <w:left w:val="none" w:sz="0" w:space="0" w:color="auto"/>
        <w:bottom w:val="none" w:sz="0" w:space="0" w:color="auto"/>
        <w:right w:val="none" w:sz="0" w:space="0" w:color="auto"/>
      </w:divBdr>
    </w:div>
    <w:div w:id="861433243">
      <w:bodyDiv w:val="1"/>
      <w:marLeft w:val="0"/>
      <w:marRight w:val="0"/>
      <w:marTop w:val="0"/>
      <w:marBottom w:val="0"/>
      <w:divBdr>
        <w:top w:val="none" w:sz="0" w:space="0" w:color="auto"/>
        <w:left w:val="none" w:sz="0" w:space="0" w:color="auto"/>
        <w:bottom w:val="none" w:sz="0" w:space="0" w:color="auto"/>
        <w:right w:val="none" w:sz="0" w:space="0" w:color="auto"/>
      </w:divBdr>
    </w:div>
    <w:div w:id="865941740">
      <w:bodyDiv w:val="1"/>
      <w:marLeft w:val="0"/>
      <w:marRight w:val="0"/>
      <w:marTop w:val="0"/>
      <w:marBottom w:val="0"/>
      <w:divBdr>
        <w:top w:val="none" w:sz="0" w:space="0" w:color="auto"/>
        <w:left w:val="none" w:sz="0" w:space="0" w:color="auto"/>
        <w:bottom w:val="none" w:sz="0" w:space="0" w:color="auto"/>
        <w:right w:val="none" w:sz="0" w:space="0" w:color="auto"/>
      </w:divBdr>
    </w:div>
    <w:div w:id="866872877">
      <w:bodyDiv w:val="1"/>
      <w:marLeft w:val="0"/>
      <w:marRight w:val="0"/>
      <w:marTop w:val="0"/>
      <w:marBottom w:val="0"/>
      <w:divBdr>
        <w:top w:val="none" w:sz="0" w:space="0" w:color="auto"/>
        <w:left w:val="none" w:sz="0" w:space="0" w:color="auto"/>
        <w:bottom w:val="none" w:sz="0" w:space="0" w:color="auto"/>
        <w:right w:val="none" w:sz="0" w:space="0" w:color="auto"/>
      </w:divBdr>
    </w:div>
    <w:div w:id="867647597">
      <w:bodyDiv w:val="1"/>
      <w:marLeft w:val="0"/>
      <w:marRight w:val="0"/>
      <w:marTop w:val="0"/>
      <w:marBottom w:val="0"/>
      <w:divBdr>
        <w:top w:val="none" w:sz="0" w:space="0" w:color="auto"/>
        <w:left w:val="none" w:sz="0" w:space="0" w:color="auto"/>
        <w:bottom w:val="none" w:sz="0" w:space="0" w:color="auto"/>
        <w:right w:val="none" w:sz="0" w:space="0" w:color="auto"/>
      </w:divBdr>
    </w:div>
    <w:div w:id="875196577">
      <w:bodyDiv w:val="1"/>
      <w:marLeft w:val="0"/>
      <w:marRight w:val="0"/>
      <w:marTop w:val="0"/>
      <w:marBottom w:val="0"/>
      <w:divBdr>
        <w:top w:val="none" w:sz="0" w:space="0" w:color="auto"/>
        <w:left w:val="none" w:sz="0" w:space="0" w:color="auto"/>
        <w:bottom w:val="none" w:sz="0" w:space="0" w:color="auto"/>
        <w:right w:val="none" w:sz="0" w:space="0" w:color="auto"/>
      </w:divBdr>
    </w:div>
    <w:div w:id="885723313">
      <w:bodyDiv w:val="1"/>
      <w:marLeft w:val="0"/>
      <w:marRight w:val="0"/>
      <w:marTop w:val="0"/>
      <w:marBottom w:val="0"/>
      <w:divBdr>
        <w:top w:val="none" w:sz="0" w:space="0" w:color="auto"/>
        <w:left w:val="none" w:sz="0" w:space="0" w:color="auto"/>
        <w:bottom w:val="none" w:sz="0" w:space="0" w:color="auto"/>
        <w:right w:val="none" w:sz="0" w:space="0" w:color="auto"/>
      </w:divBdr>
    </w:div>
    <w:div w:id="887767225">
      <w:bodyDiv w:val="1"/>
      <w:marLeft w:val="0"/>
      <w:marRight w:val="0"/>
      <w:marTop w:val="0"/>
      <w:marBottom w:val="0"/>
      <w:divBdr>
        <w:top w:val="none" w:sz="0" w:space="0" w:color="auto"/>
        <w:left w:val="none" w:sz="0" w:space="0" w:color="auto"/>
        <w:bottom w:val="none" w:sz="0" w:space="0" w:color="auto"/>
        <w:right w:val="none" w:sz="0" w:space="0" w:color="auto"/>
      </w:divBdr>
    </w:div>
    <w:div w:id="890045174">
      <w:bodyDiv w:val="1"/>
      <w:marLeft w:val="0"/>
      <w:marRight w:val="0"/>
      <w:marTop w:val="0"/>
      <w:marBottom w:val="0"/>
      <w:divBdr>
        <w:top w:val="none" w:sz="0" w:space="0" w:color="auto"/>
        <w:left w:val="none" w:sz="0" w:space="0" w:color="auto"/>
        <w:bottom w:val="none" w:sz="0" w:space="0" w:color="auto"/>
        <w:right w:val="none" w:sz="0" w:space="0" w:color="auto"/>
      </w:divBdr>
    </w:div>
    <w:div w:id="896743985">
      <w:bodyDiv w:val="1"/>
      <w:marLeft w:val="0"/>
      <w:marRight w:val="0"/>
      <w:marTop w:val="0"/>
      <w:marBottom w:val="0"/>
      <w:divBdr>
        <w:top w:val="none" w:sz="0" w:space="0" w:color="auto"/>
        <w:left w:val="none" w:sz="0" w:space="0" w:color="auto"/>
        <w:bottom w:val="none" w:sz="0" w:space="0" w:color="auto"/>
        <w:right w:val="none" w:sz="0" w:space="0" w:color="auto"/>
      </w:divBdr>
    </w:div>
    <w:div w:id="897088484">
      <w:bodyDiv w:val="1"/>
      <w:marLeft w:val="0"/>
      <w:marRight w:val="0"/>
      <w:marTop w:val="0"/>
      <w:marBottom w:val="0"/>
      <w:divBdr>
        <w:top w:val="none" w:sz="0" w:space="0" w:color="auto"/>
        <w:left w:val="none" w:sz="0" w:space="0" w:color="auto"/>
        <w:bottom w:val="none" w:sz="0" w:space="0" w:color="auto"/>
        <w:right w:val="none" w:sz="0" w:space="0" w:color="auto"/>
      </w:divBdr>
    </w:div>
    <w:div w:id="901676444">
      <w:bodyDiv w:val="1"/>
      <w:marLeft w:val="0"/>
      <w:marRight w:val="0"/>
      <w:marTop w:val="0"/>
      <w:marBottom w:val="0"/>
      <w:divBdr>
        <w:top w:val="none" w:sz="0" w:space="0" w:color="auto"/>
        <w:left w:val="none" w:sz="0" w:space="0" w:color="auto"/>
        <w:bottom w:val="none" w:sz="0" w:space="0" w:color="auto"/>
        <w:right w:val="none" w:sz="0" w:space="0" w:color="auto"/>
      </w:divBdr>
    </w:div>
    <w:div w:id="906570199">
      <w:bodyDiv w:val="1"/>
      <w:marLeft w:val="0"/>
      <w:marRight w:val="0"/>
      <w:marTop w:val="0"/>
      <w:marBottom w:val="0"/>
      <w:divBdr>
        <w:top w:val="none" w:sz="0" w:space="0" w:color="auto"/>
        <w:left w:val="none" w:sz="0" w:space="0" w:color="auto"/>
        <w:bottom w:val="none" w:sz="0" w:space="0" w:color="auto"/>
        <w:right w:val="none" w:sz="0" w:space="0" w:color="auto"/>
      </w:divBdr>
    </w:div>
    <w:div w:id="924457740">
      <w:bodyDiv w:val="1"/>
      <w:marLeft w:val="0"/>
      <w:marRight w:val="0"/>
      <w:marTop w:val="0"/>
      <w:marBottom w:val="0"/>
      <w:divBdr>
        <w:top w:val="none" w:sz="0" w:space="0" w:color="auto"/>
        <w:left w:val="none" w:sz="0" w:space="0" w:color="auto"/>
        <w:bottom w:val="none" w:sz="0" w:space="0" w:color="auto"/>
        <w:right w:val="none" w:sz="0" w:space="0" w:color="auto"/>
      </w:divBdr>
    </w:div>
    <w:div w:id="925721922">
      <w:bodyDiv w:val="1"/>
      <w:marLeft w:val="0"/>
      <w:marRight w:val="0"/>
      <w:marTop w:val="0"/>
      <w:marBottom w:val="0"/>
      <w:divBdr>
        <w:top w:val="none" w:sz="0" w:space="0" w:color="auto"/>
        <w:left w:val="none" w:sz="0" w:space="0" w:color="auto"/>
        <w:bottom w:val="none" w:sz="0" w:space="0" w:color="auto"/>
        <w:right w:val="none" w:sz="0" w:space="0" w:color="auto"/>
      </w:divBdr>
    </w:div>
    <w:div w:id="926309058">
      <w:bodyDiv w:val="1"/>
      <w:marLeft w:val="0"/>
      <w:marRight w:val="0"/>
      <w:marTop w:val="0"/>
      <w:marBottom w:val="0"/>
      <w:divBdr>
        <w:top w:val="none" w:sz="0" w:space="0" w:color="auto"/>
        <w:left w:val="none" w:sz="0" w:space="0" w:color="auto"/>
        <w:bottom w:val="none" w:sz="0" w:space="0" w:color="auto"/>
        <w:right w:val="none" w:sz="0" w:space="0" w:color="auto"/>
      </w:divBdr>
    </w:div>
    <w:div w:id="926424124">
      <w:bodyDiv w:val="1"/>
      <w:marLeft w:val="0"/>
      <w:marRight w:val="0"/>
      <w:marTop w:val="0"/>
      <w:marBottom w:val="0"/>
      <w:divBdr>
        <w:top w:val="none" w:sz="0" w:space="0" w:color="auto"/>
        <w:left w:val="none" w:sz="0" w:space="0" w:color="auto"/>
        <w:bottom w:val="none" w:sz="0" w:space="0" w:color="auto"/>
        <w:right w:val="none" w:sz="0" w:space="0" w:color="auto"/>
      </w:divBdr>
    </w:div>
    <w:div w:id="927886255">
      <w:bodyDiv w:val="1"/>
      <w:marLeft w:val="0"/>
      <w:marRight w:val="0"/>
      <w:marTop w:val="0"/>
      <w:marBottom w:val="0"/>
      <w:divBdr>
        <w:top w:val="none" w:sz="0" w:space="0" w:color="auto"/>
        <w:left w:val="none" w:sz="0" w:space="0" w:color="auto"/>
        <w:bottom w:val="none" w:sz="0" w:space="0" w:color="auto"/>
        <w:right w:val="none" w:sz="0" w:space="0" w:color="auto"/>
      </w:divBdr>
    </w:div>
    <w:div w:id="933981101">
      <w:bodyDiv w:val="1"/>
      <w:marLeft w:val="0"/>
      <w:marRight w:val="0"/>
      <w:marTop w:val="0"/>
      <w:marBottom w:val="0"/>
      <w:divBdr>
        <w:top w:val="none" w:sz="0" w:space="0" w:color="auto"/>
        <w:left w:val="none" w:sz="0" w:space="0" w:color="auto"/>
        <w:bottom w:val="none" w:sz="0" w:space="0" w:color="auto"/>
        <w:right w:val="none" w:sz="0" w:space="0" w:color="auto"/>
      </w:divBdr>
    </w:div>
    <w:div w:id="937493254">
      <w:bodyDiv w:val="1"/>
      <w:marLeft w:val="0"/>
      <w:marRight w:val="0"/>
      <w:marTop w:val="0"/>
      <w:marBottom w:val="0"/>
      <w:divBdr>
        <w:top w:val="none" w:sz="0" w:space="0" w:color="auto"/>
        <w:left w:val="none" w:sz="0" w:space="0" w:color="auto"/>
        <w:bottom w:val="none" w:sz="0" w:space="0" w:color="auto"/>
        <w:right w:val="none" w:sz="0" w:space="0" w:color="auto"/>
      </w:divBdr>
    </w:div>
    <w:div w:id="949313709">
      <w:bodyDiv w:val="1"/>
      <w:marLeft w:val="0"/>
      <w:marRight w:val="0"/>
      <w:marTop w:val="0"/>
      <w:marBottom w:val="0"/>
      <w:divBdr>
        <w:top w:val="none" w:sz="0" w:space="0" w:color="auto"/>
        <w:left w:val="none" w:sz="0" w:space="0" w:color="auto"/>
        <w:bottom w:val="none" w:sz="0" w:space="0" w:color="auto"/>
        <w:right w:val="none" w:sz="0" w:space="0" w:color="auto"/>
      </w:divBdr>
    </w:div>
    <w:div w:id="955604931">
      <w:bodyDiv w:val="1"/>
      <w:marLeft w:val="0"/>
      <w:marRight w:val="0"/>
      <w:marTop w:val="0"/>
      <w:marBottom w:val="0"/>
      <w:divBdr>
        <w:top w:val="none" w:sz="0" w:space="0" w:color="auto"/>
        <w:left w:val="none" w:sz="0" w:space="0" w:color="auto"/>
        <w:bottom w:val="none" w:sz="0" w:space="0" w:color="auto"/>
        <w:right w:val="none" w:sz="0" w:space="0" w:color="auto"/>
      </w:divBdr>
    </w:div>
    <w:div w:id="974944748">
      <w:bodyDiv w:val="1"/>
      <w:marLeft w:val="0"/>
      <w:marRight w:val="0"/>
      <w:marTop w:val="0"/>
      <w:marBottom w:val="0"/>
      <w:divBdr>
        <w:top w:val="none" w:sz="0" w:space="0" w:color="auto"/>
        <w:left w:val="none" w:sz="0" w:space="0" w:color="auto"/>
        <w:bottom w:val="none" w:sz="0" w:space="0" w:color="auto"/>
        <w:right w:val="none" w:sz="0" w:space="0" w:color="auto"/>
      </w:divBdr>
    </w:div>
    <w:div w:id="975137490">
      <w:bodyDiv w:val="1"/>
      <w:marLeft w:val="0"/>
      <w:marRight w:val="0"/>
      <w:marTop w:val="0"/>
      <w:marBottom w:val="0"/>
      <w:divBdr>
        <w:top w:val="none" w:sz="0" w:space="0" w:color="auto"/>
        <w:left w:val="none" w:sz="0" w:space="0" w:color="auto"/>
        <w:bottom w:val="none" w:sz="0" w:space="0" w:color="auto"/>
        <w:right w:val="none" w:sz="0" w:space="0" w:color="auto"/>
      </w:divBdr>
    </w:div>
    <w:div w:id="975528084">
      <w:bodyDiv w:val="1"/>
      <w:marLeft w:val="0"/>
      <w:marRight w:val="0"/>
      <w:marTop w:val="0"/>
      <w:marBottom w:val="0"/>
      <w:divBdr>
        <w:top w:val="none" w:sz="0" w:space="0" w:color="auto"/>
        <w:left w:val="none" w:sz="0" w:space="0" w:color="auto"/>
        <w:bottom w:val="none" w:sz="0" w:space="0" w:color="auto"/>
        <w:right w:val="none" w:sz="0" w:space="0" w:color="auto"/>
      </w:divBdr>
    </w:div>
    <w:div w:id="978801514">
      <w:bodyDiv w:val="1"/>
      <w:marLeft w:val="0"/>
      <w:marRight w:val="0"/>
      <w:marTop w:val="0"/>
      <w:marBottom w:val="0"/>
      <w:divBdr>
        <w:top w:val="none" w:sz="0" w:space="0" w:color="auto"/>
        <w:left w:val="none" w:sz="0" w:space="0" w:color="auto"/>
        <w:bottom w:val="none" w:sz="0" w:space="0" w:color="auto"/>
        <w:right w:val="none" w:sz="0" w:space="0" w:color="auto"/>
      </w:divBdr>
    </w:div>
    <w:div w:id="978923865">
      <w:bodyDiv w:val="1"/>
      <w:marLeft w:val="0"/>
      <w:marRight w:val="0"/>
      <w:marTop w:val="0"/>
      <w:marBottom w:val="0"/>
      <w:divBdr>
        <w:top w:val="none" w:sz="0" w:space="0" w:color="auto"/>
        <w:left w:val="none" w:sz="0" w:space="0" w:color="auto"/>
        <w:bottom w:val="none" w:sz="0" w:space="0" w:color="auto"/>
        <w:right w:val="none" w:sz="0" w:space="0" w:color="auto"/>
      </w:divBdr>
    </w:div>
    <w:div w:id="982588765">
      <w:bodyDiv w:val="1"/>
      <w:marLeft w:val="0"/>
      <w:marRight w:val="0"/>
      <w:marTop w:val="0"/>
      <w:marBottom w:val="0"/>
      <w:divBdr>
        <w:top w:val="none" w:sz="0" w:space="0" w:color="auto"/>
        <w:left w:val="none" w:sz="0" w:space="0" w:color="auto"/>
        <w:bottom w:val="none" w:sz="0" w:space="0" w:color="auto"/>
        <w:right w:val="none" w:sz="0" w:space="0" w:color="auto"/>
      </w:divBdr>
    </w:div>
    <w:div w:id="988636472">
      <w:bodyDiv w:val="1"/>
      <w:marLeft w:val="0"/>
      <w:marRight w:val="0"/>
      <w:marTop w:val="0"/>
      <w:marBottom w:val="0"/>
      <w:divBdr>
        <w:top w:val="none" w:sz="0" w:space="0" w:color="auto"/>
        <w:left w:val="none" w:sz="0" w:space="0" w:color="auto"/>
        <w:bottom w:val="none" w:sz="0" w:space="0" w:color="auto"/>
        <w:right w:val="none" w:sz="0" w:space="0" w:color="auto"/>
      </w:divBdr>
    </w:div>
    <w:div w:id="991759119">
      <w:bodyDiv w:val="1"/>
      <w:marLeft w:val="0"/>
      <w:marRight w:val="0"/>
      <w:marTop w:val="0"/>
      <w:marBottom w:val="0"/>
      <w:divBdr>
        <w:top w:val="none" w:sz="0" w:space="0" w:color="auto"/>
        <w:left w:val="none" w:sz="0" w:space="0" w:color="auto"/>
        <w:bottom w:val="none" w:sz="0" w:space="0" w:color="auto"/>
        <w:right w:val="none" w:sz="0" w:space="0" w:color="auto"/>
      </w:divBdr>
    </w:div>
    <w:div w:id="996878433">
      <w:bodyDiv w:val="1"/>
      <w:marLeft w:val="0"/>
      <w:marRight w:val="0"/>
      <w:marTop w:val="0"/>
      <w:marBottom w:val="0"/>
      <w:divBdr>
        <w:top w:val="none" w:sz="0" w:space="0" w:color="auto"/>
        <w:left w:val="none" w:sz="0" w:space="0" w:color="auto"/>
        <w:bottom w:val="none" w:sz="0" w:space="0" w:color="auto"/>
        <w:right w:val="none" w:sz="0" w:space="0" w:color="auto"/>
      </w:divBdr>
    </w:div>
    <w:div w:id="1000157160">
      <w:bodyDiv w:val="1"/>
      <w:marLeft w:val="0"/>
      <w:marRight w:val="0"/>
      <w:marTop w:val="0"/>
      <w:marBottom w:val="0"/>
      <w:divBdr>
        <w:top w:val="none" w:sz="0" w:space="0" w:color="auto"/>
        <w:left w:val="none" w:sz="0" w:space="0" w:color="auto"/>
        <w:bottom w:val="none" w:sz="0" w:space="0" w:color="auto"/>
        <w:right w:val="none" w:sz="0" w:space="0" w:color="auto"/>
      </w:divBdr>
    </w:div>
    <w:div w:id="1000159776">
      <w:bodyDiv w:val="1"/>
      <w:marLeft w:val="0"/>
      <w:marRight w:val="0"/>
      <w:marTop w:val="0"/>
      <w:marBottom w:val="0"/>
      <w:divBdr>
        <w:top w:val="none" w:sz="0" w:space="0" w:color="auto"/>
        <w:left w:val="none" w:sz="0" w:space="0" w:color="auto"/>
        <w:bottom w:val="none" w:sz="0" w:space="0" w:color="auto"/>
        <w:right w:val="none" w:sz="0" w:space="0" w:color="auto"/>
      </w:divBdr>
    </w:div>
    <w:div w:id="1003051330">
      <w:bodyDiv w:val="1"/>
      <w:marLeft w:val="0"/>
      <w:marRight w:val="0"/>
      <w:marTop w:val="0"/>
      <w:marBottom w:val="0"/>
      <w:divBdr>
        <w:top w:val="none" w:sz="0" w:space="0" w:color="auto"/>
        <w:left w:val="none" w:sz="0" w:space="0" w:color="auto"/>
        <w:bottom w:val="none" w:sz="0" w:space="0" w:color="auto"/>
        <w:right w:val="none" w:sz="0" w:space="0" w:color="auto"/>
      </w:divBdr>
    </w:div>
    <w:div w:id="1008168950">
      <w:bodyDiv w:val="1"/>
      <w:marLeft w:val="0"/>
      <w:marRight w:val="0"/>
      <w:marTop w:val="0"/>
      <w:marBottom w:val="0"/>
      <w:divBdr>
        <w:top w:val="none" w:sz="0" w:space="0" w:color="auto"/>
        <w:left w:val="none" w:sz="0" w:space="0" w:color="auto"/>
        <w:bottom w:val="none" w:sz="0" w:space="0" w:color="auto"/>
        <w:right w:val="none" w:sz="0" w:space="0" w:color="auto"/>
      </w:divBdr>
    </w:div>
    <w:div w:id="1009138103">
      <w:bodyDiv w:val="1"/>
      <w:marLeft w:val="0"/>
      <w:marRight w:val="0"/>
      <w:marTop w:val="0"/>
      <w:marBottom w:val="0"/>
      <w:divBdr>
        <w:top w:val="none" w:sz="0" w:space="0" w:color="auto"/>
        <w:left w:val="none" w:sz="0" w:space="0" w:color="auto"/>
        <w:bottom w:val="none" w:sz="0" w:space="0" w:color="auto"/>
        <w:right w:val="none" w:sz="0" w:space="0" w:color="auto"/>
      </w:divBdr>
    </w:div>
    <w:div w:id="1021514554">
      <w:bodyDiv w:val="1"/>
      <w:marLeft w:val="0"/>
      <w:marRight w:val="0"/>
      <w:marTop w:val="0"/>
      <w:marBottom w:val="0"/>
      <w:divBdr>
        <w:top w:val="none" w:sz="0" w:space="0" w:color="auto"/>
        <w:left w:val="none" w:sz="0" w:space="0" w:color="auto"/>
        <w:bottom w:val="none" w:sz="0" w:space="0" w:color="auto"/>
        <w:right w:val="none" w:sz="0" w:space="0" w:color="auto"/>
      </w:divBdr>
    </w:div>
    <w:div w:id="1027635530">
      <w:bodyDiv w:val="1"/>
      <w:marLeft w:val="0"/>
      <w:marRight w:val="0"/>
      <w:marTop w:val="0"/>
      <w:marBottom w:val="0"/>
      <w:divBdr>
        <w:top w:val="none" w:sz="0" w:space="0" w:color="auto"/>
        <w:left w:val="none" w:sz="0" w:space="0" w:color="auto"/>
        <w:bottom w:val="none" w:sz="0" w:space="0" w:color="auto"/>
        <w:right w:val="none" w:sz="0" w:space="0" w:color="auto"/>
      </w:divBdr>
    </w:div>
    <w:div w:id="1041444873">
      <w:bodyDiv w:val="1"/>
      <w:marLeft w:val="0"/>
      <w:marRight w:val="0"/>
      <w:marTop w:val="0"/>
      <w:marBottom w:val="0"/>
      <w:divBdr>
        <w:top w:val="none" w:sz="0" w:space="0" w:color="auto"/>
        <w:left w:val="none" w:sz="0" w:space="0" w:color="auto"/>
        <w:bottom w:val="none" w:sz="0" w:space="0" w:color="auto"/>
        <w:right w:val="none" w:sz="0" w:space="0" w:color="auto"/>
      </w:divBdr>
    </w:div>
    <w:div w:id="1044526629">
      <w:bodyDiv w:val="1"/>
      <w:marLeft w:val="0"/>
      <w:marRight w:val="0"/>
      <w:marTop w:val="0"/>
      <w:marBottom w:val="0"/>
      <w:divBdr>
        <w:top w:val="none" w:sz="0" w:space="0" w:color="auto"/>
        <w:left w:val="none" w:sz="0" w:space="0" w:color="auto"/>
        <w:bottom w:val="none" w:sz="0" w:space="0" w:color="auto"/>
        <w:right w:val="none" w:sz="0" w:space="0" w:color="auto"/>
      </w:divBdr>
    </w:div>
    <w:div w:id="1051610992">
      <w:bodyDiv w:val="1"/>
      <w:marLeft w:val="0"/>
      <w:marRight w:val="0"/>
      <w:marTop w:val="0"/>
      <w:marBottom w:val="0"/>
      <w:divBdr>
        <w:top w:val="none" w:sz="0" w:space="0" w:color="auto"/>
        <w:left w:val="none" w:sz="0" w:space="0" w:color="auto"/>
        <w:bottom w:val="none" w:sz="0" w:space="0" w:color="auto"/>
        <w:right w:val="none" w:sz="0" w:space="0" w:color="auto"/>
      </w:divBdr>
    </w:div>
    <w:div w:id="1054625110">
      <w:bodyDiv w:val="1"/>
      <w:marLeft w:val="0"/>
      <w:marRight w:val="0"/>
      <w:marTop w:val="0"/>
      <w:marBottom w:val="0"/>
      <w:divBdr>
        <w:top w:val="none" w:sz="0" w:space="0" w:color="auto"/>
        <w:left w:val="none" w:sz="0" w:space="0" w:color="auto"/>
        <w:bottom w:val="none" w:sz="0" w:space="0" w:color="auto"/>
        <w:right w:val="none" w:sz="0" w:space="0" w:color="auto"/>
      </w:divBdr>
    </w:div>
    <w:div w:id="1060448140">
      <w:bodyDiv w:val="1"/>
      <w:marLeft w:val="0"/>
      <w:marRight w:val="0"/>
      <w:marTop w:val="0"/>
      <w:marBottom w:val="0"/>
      <w:divBdr>
        <w:top w:val="none" w:sz="0" w:space="0" w:color="auto"/>
        <w:left w:val="none" w:sz="0" w:space="0" w:color="auto"/>
        <w:bottom w:val="none" w:sz="0" w:space="0" w:color="auto"/>
        <w:right w:val="none" w:sz="0" w:space="0" w:color="auto"/>
      </w:divBdr>
    </w:div>
    <w:div w:id="1064839519">
      <w:bodyDiv w:val="1"/>
      <w:marLeft w:val="0"/>
      <w:marRight w:val="0"/>
      <w:marTop w:val="0"/>
      <w:marBottom w:val="0"/>
      <w:divBdr>
        <w:top w:val="none" w:sz="0" w:space="0" w:color="auto"/>
        <w:left w:val="none" w:sz="0" w:space="0" w:color="auto"/>
        <w:bottom w:val="none" w:sz="0" w:space="0" w:color="auto"/>
        <w:right w:val="none" w:sz="0" w:space="0" w:color="auto"/>
      </w:divBdr>
    </w:div>
    <w:div w:id="1070807038">
      <w:bodyDiv w:val="1"/>
      <w:marLeft w:val="0"/>
      <w:marRight w:val="0"/>
      <w:marTop w:val="0"/>
      <w:marBottom w:val="0"/>
      <w:divBdr>
        <w:top w:val="none" w:sz="0" w:space="0" w:color="auto"/>
        <w:left w:val="none" w:sz="0" w:space="0" w:color="auto"/>
        <w:bottom w:val="none" w:sz="0" w:space="0" w:color="auto"/>
        <w:right w:val="none" w:sz="0" w:space="0" w:color="auto"/>
      </w:divBdr>
    </w:div>
    <w:div w:id="1075397490">
      <w:bodyDiv w:val="1"/>
      <w:marLeft w:val="0"/>
      <w:marRight w:val="0"/>
      <w:marTop w:val="0"/>
      <w:marBottom w:val="0"/>
      <w:divBdr>
        <w:top w:val="none" w:sz="0" w:space="0" w:color="auto"/>
        <w:left w:val="none" w:sz="0" w:space="0" w:color="auto"/>
        <w:bottom w:val="none" w:sz="0" w:space="0" w:color="auto"/>
        <w:right w:val="none" w:sz="0" w:space="0" w:color="auto"/>
      </w:divBdr>
    </w:div>
    <w:div w:id="1075740380">
      <w:bodyDiv w:val="1"/>
      <w:marLeft w:val="0"/>
      <w:marRight w:val="0"/>
      <w:marTop w:val="0"/>
      <w:marBottom w:val="0"/>
      <w:divBdr>
        <w:top w:val="none" w:sz="0" w:space="0" w:color="auto"/>
        <w:left w:val="none" w:sz="0" w:space="0" w:color="auto"/>
        <w:bottom w:val="none" w:sz="0" w:space="0" w:color="auto"/>
        <w:right w:val="none" w:sz="0" w:space="0" w:color="auto"/>
      </w:divBdr>
    </w:div>
    <w:div w:id="1078945402">
      <w:bodyDiv w:val="1"/>
      <w:marLeft w:val="0"/>
      <w:marRight w:val="0"/>
      <w:marTop w:val="0"/>
      <w:marBottom w:val="0"/>
      <w:divBdr>
        <w:top w:val="none" w:sz="0" w:space="0" w:color="auto"/>
        <w:left w:val="none" w:sz="0" w:space="0" w:color="auto"/>
        <w:bottom w:val="none" w:sz="0" w:space="0" w:color="auto"/>
        <w:right w:val="none" w:sz="0" w:space="0" w:color="auto"/>
      </w:divBdr>
    </w:div>
    <w:div w:id="1092434889">
      <w:bodyDiv w:val="1"/>
      <w:marLeft w:val="0"/>
      <w:marRight w:val="0"/>
      <w:marTop w:val="0"/>
      <w:marBottom w:val="0"/>
      <w:divBdr>
        <w:top w:val="none" w:sz="0" w:space="0" w:color="auto"/>
        <w:left w:val="none" w:sz="0" w:space="0" w:color="auto"/>
        <w:bottom w:val="none" w:sz="0" w:space="0" w:color="auto"/>
        <w:right w:val="none" w:sz="0" w:space="0" w:color="auto"/>
      </w:divBdr>
    </w:div>
    <w:div w:id="1098065502">
      <w:bodyDiv w:val="1"/>
      <w:marLeft w:val="0"/>
      <w:marRight w:val="0"/>
      <w:marTop w:val="0"/>
      <w:marBottom w:val="0"/>
      <w:divBdr>
        <w:top w:val="none" w:sz="0" w:space="0" w:color="auto"/>
        <w:left w:val="none" w:sz="0" w:space="0" w:color="auto"/>
        <w:bottom w:val="none" w:sz="0" w:space="0" w:color="auto"/>
        <w:right w:val="none" w:sz="0" w:space="0" w:color="auto"/>
      </w:divBdr>
    </w:div>
    <w:div w:id="1103306114">
      <w:bodyDiv w:val="1"/>
      <w:marLeft w:val="0"/>
      <w:marRight w:val="0"/>
      <w:marTop w:val="0"/>
      <w:marBottom w:val="0"/>
      <w:divBdr>
        <w:top w:val="none" w:sz="0" w:space="0" w:color="auto"/>
        <w:left w:val="none" w:sz="0" w:space="0" w:color="auto"/>
        <w:bottom w:val="none" w:sz="0" w:space="0" w:color="auto"/>
        <w:right w:val="none" w:sz="0" w:space="0" w:color="auto"/>
      </w:divBdr>
    </w:div>
    <w:div w:id="1112626049">
      <w:bodyDiv w:val="1"/>
      <w:marLeft w:val="0"/>
      <w:marRight w:val="0"/>
      <w:marTop w:val="0"/>
      <w:marBottom w:val="0"/>
      <w:divBdr>
        <w:top w:val="none" w:sz="0" w:space="0" w:color="auto"/>
        <w:left w:val="none" w:sz="0" w:space="0" w:color="auto"/>
        <w:bottom w:val="none" w:sz="0" w:space="0" w:color="auto"/>
        <w:right w:val="none" w:sz="0" w:space="0" w:color="auto"/>
      </w:divBdr>
    </w:div>
    <w:div w:id="1112817785">
      <w:bodyDiv w:val="1"/>
      <w:marLeft w:val="0"/>
      <w:marRight w:val="0"/>
      <w:marTop w:val="0"/>
      <w:marBottom w:val="0"/>
      <w:divBdr>
        <w:top w:val="none" w:sz="0" w:space="0" w:color="auto"/>
        <w:left w:val="none" w:sz="0" w:space="0" w:color="auto"/>
        <w:bottom w:val="none" w:sz="0" w:space="0" w:color="auto"/>
        <w:right w:val="none" w:sz="0" w:space="0" w:color="auto"/>
      </w:divBdr>
    </w:div>
    <w:div w:id="1117675377">
      <w:bodyDiv w:val="1"/>
      <w:marLeft w:val="0"/>
      <w:marRight w:val="0"/>
      <w:marTop w:val="0"/>
      <w:marBottom w:val="0"/>
      <w:divBdr>
        <w:top w:val="none" w:sz="0" w:space="0" w:color="auto"/>
        <w:left w:val="none" w:sz="0" w:space="0" w:color="auto"/>
        <w:bottom w:val="none" w:sz="0" w:space="0" w:color="auto"/>
        <w:right w:val="none" w:sz="0" w:space="0" w:color="auto"/>
      </w:divBdr>
    </w:div>
    <w:div w:id="1139689260">
      <w:bodyDiv w:val="1"/>
      <w:marLeft w:val="0"/>
      <w:marRight w:val="0"/>
      <w:marTop w:val="0"/>
      <w:marBottom w:val="0"/>
      <w:divBdr>
        <w:top w:val="none" w:sz="0" w:space="0" w:color="auto"/>
        <w:left w:val="none" w:sz="0" w:space="0" w:color="auto"/>
        <w:bottom w:val="none" w:sz="0" w:space="0" w:color="auto"/>
        <w:right w:val="none" w:sz="0" w:space="0" w:color="auto"/>
      </w:divBdr>
    </w:div>
    <w:div w:id="1149245118">
      <w:bodyDiv w:val="1"/>
      <w:marLeft w:val="0"/>
      <w:marRight w:val="0"/>
      <w:marTop w:val="0"/>
      <w:marBottom w:val="0"/>
      <w:divBdr>
        <w:top w:val="none" w:sz="0" w:space="0" w:color="auto"/>
        <w:left w:val="none" w:sz="0" w:space="0" w:color="auto"/>
        <w:bottom w:val="none" w:sz="0" w:space="0" w:color="auto"/>
        <w:right w:val="none" w:sz="0" w:space="0" w:color="auto"/>
      </w:divBdr>
    </w:div>
    <w:div w:id="1150635117">
      <w:bodyDiv w:val="1"/>
      <w:marLeft w:val="0"/>
      <w:marRight w:val="0"/>
      <w:marTop w:val="0"/>
      <w:marBottom w:val="0"/>
      <w:divBdr>
        <w:top w:val="none" w:sz="0" w:space="0" w:color="auto"/>
        <w:left w:val="none" w:sz="0" w:space="0" w:color="auto"/>
        <w:bottom w:val="none" w:sz="0" w:space="0" w:color="auto"/>
        <w:right w:val="none" w:sz="0" w:space="0" w:color="auto"/>
      </w:divBdr>
    </w:div>
    <w:div w:id="1150637721">
      <w:bodyDiv w:val="1"/>
      <w:marLeft w:val="0"/>
      <w:marRight w:val="0"/>
      <w:marTop w:val="0"/>
      <w:marBottom w:val="0"/>
      <w:divBdr>
        <w:top w:val="none" w:sz="0" w:space="0" w:color="auto"/>
        <w:left w:val="none" w:sz="0" w:space="0" w:color="auto"/>
        <w:bottom w:val="none" w:sz="0" w:space="0" w:color="auto"/>
        <w:right w:val="none" w:sz="0" w:space="0" w:color="auto"/>
      </w:divBdr>
    </w:div>
    <w:div w:id="1154494062">
      <w:bodyDiv w:val="1"/>
      <w:marLeft w:val="0"/>
      <w:marRight w:val="0"/>
      <w:marTop w:val="0"/>
      <w:marBottom w:val="0"/>
      <w:divBdr>
        <w:top w:val="none" w:sz="0" w:space="0" w:color="auto"/>
        <w:left w:val="none" w:sz="0" w:space="0" w:color="auto"/>
        <w:bottom w:val="none" w:sz="0" w:space="0" w:color="auto"/>
        <w:right w:val="none" w:sz="0" w:space="0" w:color="auto"/>
      </w:divBdr>
    </w:div>
    <w:div w:id="1156066513">
      <w:bodyDiv w:val="1"/>
      <w:marLeft w:val="0"/>
      <w:marRight w:val="0"/>
      <w:marTop w:val="0"/>
      <w:marBottom w:val="0"/>
      <w:divBdr>
        <w:top w:val="none" w:sz="0" w:space="0" w:color="auto"/>
        <w:left w:val="none" w:sz="0" w:space="0" w:color="auto"/>
        <w:bottom w:val="none" w:sz="0" w:space="0" w:color="auto"/>
        <w:right w:val="none" w:sz="0" w:space="0" w:color="auto"/>
      </w:divBdr>
    </w:div>
    <w:div w:id="1157497850">
      <w:bodyDiv w:val="1"/>
      <w:marLeft w:val="0"/>
      <w:marRight w:val="0"/>
      <w:marTop w:val="0"/>
      <w:marBottom w:val="0"/>
      <w:divBdr>
        <w:top w:val="none" w:sz="0" w:space="0" w:color="auto"/>
        <w:left w:val="none" w:sz="0" w:space="0" w:color="auto"/>
        <w:bottom w:val="none" w:sz="0" w:space="0" w:color="auto"/>
        <w:right w:val="none" w:sz="0" w:space="0" w:color="auto"/>
      </w:divBdr>
    </w:div>
    <w:div w:id="1161118191">
      <w:bodyDiv w:val="1"/>
      <w:marLeft w:val="0"/>
      <w:marRight w:val="0"/>
      <w:marTop w:val="0"/>
      <w:marBottom w:val="0"/>
      <w:divBdr>
        <w:top w:val="none" w:sz="0" w:space="0" w:color="auto"/>
        <w:left w:val="none" w:sz="0" w:space="0" w:color="auto"/>
        <w:bottom w:val="none" w:sz="0" w:space="0" w:color="auto"/>
        <w:right w:val="none" w:sz="0" w:space="0" w:color="auto"/>
      </w:divBdr>
    </w:div>
    <w:div w:id="1163161334">
      <w:bodyDiv w:val="1"/>
      <w:marLeft w:val="0"/>
      <w:marRight w:val="0"/>
      <w:marTop w:val="0"/>
      <w:marBottom w:val="0"/>
      <w:divBdr>
        <w:top w:val="none" w:sz="0" w:space="0" w:color="auto"/>
        <w:left w:val="none" w:sz="0" w:space="0" w:color="auto"/>
        <w:bottom w:val="none" w:sz="0" w:space="0" w:color="auto"/>
        <w:right w:val="none" w:sz="0" w:space="0" w:color="auto"/>
      </w:divBdr>
    </w:div>
    <w:div w:id="1167671609">
      <w:bodyDiv w:val="1"/>
      <w:marLeft w:val="0"/>
      <w:marRight w:val="0"/>
      <w:marTop w:val="0"/>
      <w:marBottom w:val="0"/>
      <w:divBdr>
        <w:top w:val="none" w:sz="0" w:space="0" w:color="auto"/>
        <w:left w:val="none" w:sz="0" w:space="0" w:color="auto"/>
        <w:bottom w:val="none" w:sz="0" w:space="0" w:color="auto"/>
        <w:right w:val="none" w:sz="0" w:space="0" w:color="auto"/>
      </w:divBdr>
    </w:div>
    <w:div w:id="1183591657">
      <w:bodyDiv w:val="1"/>
      <w:marLeft w:val="0"/>
      <w:marRight w:val="0"/>
      <w:marTop w:val="0"/>
      <w:marBottom w:val="0"/>
      <w:divBdr>
        <w:top w:val="none" w:sz="0" w:space="0" w:color="auto"/>
        <w:left w:val="none" w:sz="0" w:space="0" w:color="auto"/>
        <w:bottom w:val="none" w:sz="0" w:space="0" w:color="auto"/>
        <w:right w:val="none" w:sz="0" w:space="0" w:color="auto"/>
      </w:divBdr>
    </w:div>
    <w:div w:id="1193498465">
      <w:bodyDiv w:val="1"/>
      <w:marLeft w:val="0"/>
      <w:marRight w:val="0"/>
      <w:marTop w:val="0"/>
      <w:marBottom w:val="0"/>
      <w:divBdr>
        <w:top w:val="none" w:sz="0" w:space="0" w:color="auto"/>
        <w:left w:val="none" w:sz="0" w:space="0" w:color="auto"/>
        <w:bottom w:val="none" w:sz="0" w:space="0" w:color="auto"/>
        <w:right w:val="none" w:sz="0" w:space="0" w:color="auto"/>
      </w:divBdr>
    </w:div>
    <w:div w:id="1194611065">
      <w:bodyDiv w:val="1"/>
      <w:marLeft w:val="0"/>
      <w:marRight w:val="0"/>
      <w:marTop w:val="0"/>
      <w:marBottom w:val="0"/>
      <w:divBdr>
        <w:top w:val="none" w:sz="0" w:space="0" w:color="auto"/>
        <w:left w:val="none" w:sz="0" w:space="0" w:color="auto"/>
        <w:bottom w:val="none" w:sz="0" w:space="0" w:color="auto"/>
        <w:right w:val="none" w:sz="0" w:space="0" w:color="auto"/>
      </w:divBdr>
    </w:div>
    <w:div w:id="1196188309">
      <w:bodyDiv w:val="1"/>
      <w:marLeft w:val="0"/>
      <w:marRight w:val="0"/>
      <w:marTop w:val="0"/>
      <w:marBottom w:val="0"/>
      <w:divBdr>
        <w:top w:val="none" w:sz="0" w:space="0" w:color="auto"/>
        <w:left w:val="none" w:sz="0" w:space="0" w:color="auto"/>
        <w:bottom w:val="none" w:sz="0" w:space="0" w:color="auto"/>
        <w:right w:val="none" w:sz="0" w:space="0" w:color="auto"/>
      </w:divBdr>
    </w:div>
    <w:div w:id="1200169232">
      <w:bodyDiv w:val="1"/>
      <w:marLeft w:val="0"/>
      <w:marRight w:val="0"/>
      <w:marTop w:val="0"/>
      <w:marBottom w:val="0"/>
      <w:divBdr>
        <w:top w:val="none" w:sz="0" w:space="0" w:color="auto"/>
        <w:left w:val="none" w:sz="0" w:space="0" w:color="auto"/>
        <w:bottom w:val="none" w:sz="0" w:space="0" w:color="auto"/>
        <w:right w:val="none" w:sz="0" w:space="0" w:color="auto"/>
      </w:divBdr>
    </w:div>
    <w:div w:id="1206986177">
      <w:bodyDiv w:val="1"/>
      <w:marLeft w:val="0"/>
      <w:marRight w:val="0"/>
      <w:marTop w:val="0"/>
      <w:marBottom w:val="0"/>
      <w:divBdr>
        <w:top w:val="none" w:sz="0" w:space="0" w:color="auto"/>
        <w:left w:val="none" w:sz="0" w:space="0" w:color="auto"/>
        <w:bottom w:val="none" w:sz="0" w:space="0" w:color="auto"/>
        <w:right w:val="none" w:sz="0" w:space="0" w:color="auto"/>
      </w:divBdr>
    </w:div>
    <w:div w:id="1208372520">
      <w:bodyDiv w:val="1"/>
      <w:marLeft w:val="0"/>
      <w:marRight w:val="0"/>
      <w:marTop w:val="0"/>
      <w:marBottom w:val="0"/>
      <w:divBdr>
        <w:top w:val="none" w:sz="0" w:space="0" w:color="auto"/>
        <w:left w:val="none" w:sz="0" w:space="0" w:color="auto"/>
        <w:bottom w:val="none" w:sz="0" w:space="0" w:color="auto"/>
        <w:right w:val="none" w:sz="0" w:space="0" w:color="auto"/>
      </w:divBdr>
    </w:div>
    <w:div w:id="1212115018">
      <w:bodyDiv w:val="1"/>
      <w:marLeft w:val="0"/>
      <w:marRight w:val="0"/>
      <w:marTop w:val="0"/>
      <w:marBottom w:val="0"/>
      <w:divBdr>
        <w:top w:val="none" w:sz="0" w:space="0" w:color="auto"/>
        <w:left w:val="none" w:sz="0" w:space="0" w:color="auto"/>
        <w:bottom w:val="none" w:sz="0" w:space="0" w:color="auto"/>
        <w:right w:val="none" w:sz="0" w:space="0" w:color="auto"/>
      </w:divBdr>
    </w:div>
    <w:div w:id="1213539359">
      <w:bodyDiv w:val="1"/>
      <w:marLeft w:val="0"/>
      <w:marRight w:val="0"/>
      <w:marTop w:val="0"/>
      <w:marBottom w:val="0"/>
      <w:divBdr>
        <w:top w:val="none" w:sz="0" w:space="0" w:color="auto"/>
        <w:left w:val="none" w:sz="0" w:space="0" w:color="auto"/>
        <w:bottom w:val="none" w:sz="0" w:space="0" w:color="auto"/>
        <w:right w:val="none" w:sz="0" w:space="0" w:color="auto"/>
      </w:divBdr>
    </w:div>
    <w:div w:id="1216547963">
      <w:bodyDiv w:val="1"/>
      <w:marLeft w:val="0"/>
      <w:marRight w:val="0"/>
      <w:marTop w:val="0"/>
      <w:marBottom w:val="0"/>
      <w:divBdr>
        <w:top w:val="none" w:sz="0" w:space="0" w:color="auto"/>
        <w:left w:val="none" w:sz="0" w:space="0" w:color="auto"/>
        <w:bottom w:val="none" w:sz="0" w:space="0" w:color="auto"/>
        <w:right w:val="none" w:sz="0" w:space="0" w:color="auto"/>
      </w:divBdr>
    </w:div>
    <w:div w:id="1223298204">
      <w:bodyDiv w:val="1"/>
      <w:marLeft w:val="0"/>
      <w:marRight w:val="0"/>
      <w:marTop w:val="0"/>
      <w:marBottom w:val="0"/>
      <w:divBdr>
        <w:top w:val="none" w:sz="0" w:space="0" w:color="auto"/>
        <w:left w:val="none" w:sz="0" w:space="0" w:color="auto"/>
        <w:bottom w:val="none" w:sz="0" w:space="0" w:color="auto"/>
        <w:right w:val="none" w:sz="0" w:space="0" w:color="auto"/>
      </w:divBdr>
    </w:div>
    <w:div w:id="1227642727">
      <w:bodyDiv w:val="1"/>
      <w:marLeft w:val="0"/>
      <w:marRight w:val="0"/>
      <w:marTop w:val="0"/>
      <w:marBottom w:val="0"/>
      <w:divBdr>
        <w:top w:val="none" w:sz="0" w:space="0" w:color="auto"/>
        <w:left w:val="none" w:sz="0" w:space="0" w:color="auto"/>
        <w:bottom w:val="none" w:sz="0" w:space="0" w:color="auto"/>
        <w:right w:val="none" w:sz="0" w:space="0" w:color="auto"/>
      </w:divBdr>
    </w:div>
    <w:div w:id="1233270081">
      <w:bodyDiv w:val="1"/>
      <w:marLeft w:val="0"/>
      <w:marRight w:val="0"/>
      <w:marTop w:val="0"/>
      <w:marBottom w:val="0"/>
      <w:divBdr>
        <w:top w:val="none" w:sz="0" w:space="0" w:color="auto"/>
        <w:left w:val="none" w:sz="0" w:space="0" w:color="auto"/>
        <w:bottom w:val="none" w:sz="0" w:space="0" w:color="auto"/>
        <w:right w:val="none" w:sz="0" w:space="0" w:color="auto"/>
      </w:divBdr>
    </w:div>
    <w:div w:id="1244334202">
      <w:bodyDiv w:val="1"/>
      <w:marLeft w:val="0"/>
      <w:marRight w:val="0"/>
      <w:marTop w:val="0"/>
      <w:marBottom w:val="0"/>
      <w:divBdr>
        <w:top w:val="none" w:sz="0" w:space="0" w:color="auto"/>
        <w:left w:val="none" w:sz="0" w:space="0" w:color="auto"/>
        <w:bottom w:val="none" w:sz="0" w:space="0" w:color="auto"/>
        <w:right w:val="none" w:sz="0" w:space="0" w:color="auto"/>
      </w:divBdr>
    </w:div>
    <w:div w:id="1248223248">
      <w:bodyDiv w:val="1"/>
      <w:marLeft w:val="0"/>
      <w:marRight w:val="0"/>
      <w:marTop w:val="0"/>
      <w:marBottom w:val="0"/>
      <w:divBdr>
        <w:top w:val="none" w:sz="0" w:space="0" w:color="auto"/>
        <w:left w:val="none" w:sz="0" w:space="0" w:color="auto"/>
        <w:bottom w:val="none" w:sz="0" w:space="0" w:color="auto"/>
        <w:right w:val="none" w:sz="0" w:space="0" w:color="auto"/>
      </w:divBdr>
    </w:div>
    <w:div w:id="1264802331">
      <w:bodyDiv w:val="1"/>
      <w:marLeft w:val="0"/>
      <w:marRight w:val="0"/>
      <w:marTop w:val="0"/>
      <w:marBottom w:val="0"/>
      <w:divBdr>
        <w:top w:val="none" w:sz="0" w:space="0" w:color="auto"/>
        <w:left w:val="none" w:sz="0" w:space="0" w:color="auto"/>
        <w:bottom w:val="none" w:sz="0" w:space="0" w:color="auto"/>
        <w:right w:val="none" w:sz="0" w:space="0" w:color="auto"/>
      </w:divBdr>
    </w:div>
    <w:div w:id="1269001401">
      <w:bodyDiv w:val="1"/>
      <w:marLeft w:val="0"/>
      <w:marRight w:val="0"/>
      <w:marTop w:val="0"/>
      <w:marBottom w:val="0"/>
      <w:divBdr>
        <w:top w:val="none" w:sz="0" w:space="0" w:color="auto"/>
        <w:left w:val="none" w:sz="0" w:space="0" w:color="auto"/>
        <w:bottom w:val="none" w:sz="0" w:space="0" w:color="auto"/>
        <w:right w:val="none" w:sz="0" w:space="0" w:color="auto"/>
      </w:divBdr>
    </w:div>
    <w:div w:id="1298412480">
      <w:bodyDiv w:val="1"/>
      <w:marLeft w:val="0"/>
      <w:marRight w:val="0"/>
      <w:marTop w:val="0"/>
      <w:marBottom w:val="0"/>
      <w:divBdr>
        <w:top w:val="none" w:sz="0" w:space="0" w:color="auto"/>
        <w:left w:val="none" w:sz="0" w:space="0" w:color="auto"/>
        <w:bottom w:val="none" w:sz="0" w:space="0" w:color="auto"/>
        <w:right w:val="none" w:sz="0" w:space="0" w:color="auto"/>
      </w:divBdr>
    </w:div>
    <w:div w:id="1299800851">
      <w:bodyDiv w:val="1"/>
      <w:marLeft w:val="0"/>
      <w:marRight w:val="0"/>
      <w:marTop w:val="0"/>
      <w:marBottom w:val="0"/>
      <w:divBdr>
        <w:top w:val="none" w:sz="0" w:space="0" w:color="auto"/>
        <w:left w:val="none" w:sz="0" w:space="0" w:color="auto"/>
        <w:bottom w:val="none" w:sz="0" w:space="0" w:color="auto"/>
        <w:right w:val="none" w:sz="0" w:space="0" w:color="auto"/>
      </w:divBdr>
    </w:div>
    <w:div w:id="1305042648">
      <w:bodyDiv w:val="1"/>
      <w:marLeft w:val="0"/>
      <w:marRight w:val="0"/>
      <w:marTop w:val="0"/>
      <w:marBottom w:val="0"/>
      <w:divBdr>
        <w:top w:val="none" w:sz="0" w:space="0" w:color="auto"/>
        <w:left w:val="none" w:sz="0" w:space="0" w:color="auto"/>
        <w:bottom w:val="none" w:sz="0" w:space="0" w:color="auto"/>
        <w:right w:val="none" w:sz="0" w:space="0" w:color="auto"/>
      </w:divBdr>
    </w:div>
    <w:div w:id="1306660232">
      <w:bodyDiv w:val="1"/>
      <w:marLeft w:val="0"/>
      <w:marRight w:val="0"/>
      <w:marTop w:val="0"/>
      <w:marBottom w:val="0"/>
      <w:divBdr>
        <w:top w:val="none" w:sz="0" w:space="0" w:color="auto"/>
        <w:left w:val="none" w:sz="0" w:space="0" w:color="auto"/>
        <w:bottom w:val="none" w:sz="0" w:space="0" w:color="auto"/>
        <w:right w:val="none" w:sz="0" w:space="0" w:color="auto"/>
      </w:divBdr>
    </w:div>
    <w:div w:id="1308243814">
      <w:bodyDiv w:val="1"/>
      <w:marLeft w:val="0"/>
      <w:marRight w:val="0"/>
      <w:marTop w:val="0"/>
      <w:marBottom w:val="0"/>
      <w:divBdr>
        <w:top w:val="none" w:sz="0" w:space="0" w:color="auto"/>
        <w:left w:val="none" w:sz="0" w:space="0" w:color="auto"/>
        <w:bottom w:val="none" w:sz="0" w:space="0" w:color="auto"/>
        <w:right w:val="none" w:sz="0" w:space="0" w:color="auto"/>
      </w:divBdr>
    </w:div>
    <w:div w:id="1313607575">
      <w:bodyDiv w:val="1"/>
      <w:marLeft w:val="0"/>
      <w:marRight w:val="0"/>
      <w:marTop w:val="0"/>
      <w:marBottom w:val="0"/>
      <w:divBdr>
        <w:top w:val="none" w:sz="0" w:space="0" w:color="auto"/>
        <w:left w:val="none" w:sz="0" w:space="0" w:color="auto"/>
        <w:bottom w:val="none" w:sz="0" w:space="0" w:color="auto"/>
        <w:right w:val="none" w:sz="0" w:space="0" w:color="auto"/>
      </w:divBdr>
    </w:div>
    <w:div w:id="1314409523">
      <w:bodyDiv w:val="1"/>
      <w:marLeft w:val="0"/>
      <w:marRight w:val="0"/>
      <w:marTop w:val="0"/>
      <w:marBottom w:val="0"/>
      <w:divBdr>
        <w:top w:val="none" w:sz="0" w:space="0" w:color="auto"/>
        <w:left w:val="none" w:sz="0" w:space="0" w:color="auto"/>
        <w:bottom w:val="none" w:sz="0" w:space="0" w:color="auto"/>
        <w:right w:val="none" w:sz="0" w:space="0" w:color="auto"/>
      </w:divBdr>
    </w:div>
    <w:div w:id="1325742754">
      <w:bodyDiv w:val="1"/>
      <w:marLeft w:val="0"/>
      <w:marRight w:val="0"/>
      <w:marTop w:val="0"/>
      <w:marBottom w:val="0"/>
      <w:divBdr>
        <w:top w:val="none" w:sz="0" w:space="0" w:color="auto"/>
        <w:left w:val="none" w:sz="0" w:space="0" w:color="auto"/>
        <w:bottom w:val="none" w:sz="0" w:space="0" w:color="auto"/>
        <w:right w:val="none" w:sz="0" w:space="0" w:color="auto"/>
      </w:divBdr>
    </w:div>
    <w:div w:id="1326350059">
      <w:bodyDiv w:val="1"/>
      <w:marLeft w:val="0"/>
      <w:marRight w:val="0"/>
      <w:marTop w:val="0"/>
      <w:marBottom w:val="0"/>
      <w:divBdr>
        <w:top w:val="none" w:sz="0" w:space="0" w:color="auto"/>
        <w:left w:val="none" w:sz="0" w:space="0" w:color="auto"/>
        <w:bottom w:val="none" w:sz="0" w:space="0" w:color="auto"/>
        <w:right w:val="none" w:sz="0" w:space="0" w:color="auto"/>
      </w:divBdr>
    </w:div>
    <w:div w:id="1328366486">
      <w:bodyDiv w:val="1"/>
      <w:marLeft w:val="0"/>
      <w:marRight w:val="0"/>
      <w:marTop w:val="0"/>
      <w:marBottom w:val="0"/>
      <w:divBdr>
        <w:top w:val="none" w:sz="0" w:space="0" w:color="auto"/>
        <w:left w:val="none" w:sz="0" w:space="0" w:color="auto"/>
        <w:bottom w:val="none" w:sz="0" w:space="0" w:color="auto"/>
        <w:right w:val="none" w:sz="0" w:space="0" w:color="auto"/>
      </w:divBdr>
    </w:div>
    <w:div w:id="1332756455">
      <w:bodyDiv w:val="1"/>
      <w:marLeft w:val="0"/>
      <w:marRight w:val="0"/>
      <w:marTop w:val="0"/>
      <w:marBottom w:val="0"/>
      <w:divBdr>
        <w:top w:val="none" w:sz="0" w:space="0" w:color="auto"/>
        <w:left w:val="none" w:sz="0" w:space="0" w:color="auto"/>
        <w:bottom w:val="none" w:sz="0" w:space="0" w:color="auto"/>
        <w:right w:val="none" w:sz="0" w:space="0" w:color="auto"/>
      </w:divBdr>
    </w:div>
    <w:div w:id="1334455384">
      <w:bodyDiv w:val="1"/>
      <w:marLeft w:val="0"/>
      <w:marRight w:val="0"/>
      <w:marTop w:val="0"/>
      <w:marBottom w:val="0"/>
      <w:divBdr>
        <w:top w:val="none" w:sz="0" w:space="0" w:color="auto"/>
        <w:left w:val="none" w:sz="0" w:space="0" w:color="auto"/>
        <w:bottom w:val="none" w:sz="0" w:space="0" w:color="auto"/>
        <w:right w:val="none" w:sz="0" w:space="0" w:color="auto"/>
      </w:divBdr>
    </w:div>
    <w:div w:id="1339692947">
      <w:bodyDiv w:val="1"/>
      <w:marLeft w:val="0"/>
      <w:marRight w:val="0"/>
      <w:marTop w:val="0"/>
      <w:marBottom w:val="0"/>
      <w:divBdr>
        <w:top w:val="none" w:sz="0" w:space="0" w:color="auto"/>
        <w:left w:val="none" w:sz="0" w:space="0" w:color="auto"/>
        <w:bottom w:val="none" w:sz="0" w:space="0" w:color="auto"/>
        <w:right w:val="none" w:sz="0" w:space="0" w:color="auto"/>
      </w:divBdr>
    </w:div>
    <w:div w:id="1340423486">
      <w:bodyDiv w:val="1"/>
      <w:marLeft w:val="0"/>
      <w:marRight w:val="0"/>
      <w:marTop w:val="0"/>
      <w:marBottom w:val="0"/>
      <w:divBdr>
        <w:top w:val="none" w:sz="0" w:space="0" w:color="auto"/>
        <w:left w:val="none" w:sz="0" w:space="0" w:color="auto"/>
        <w:bottom w:val="none" w:sz="0" w:space="0" w:color="auto"/>
        <w:right w:val="none" w:sz="0" w:space="0" w:color="auto"/>
      </w:divBdr>
    </w:div>
    <w:div w:id="1340697627">
      <w:bodyDiv w:val="1"/>
      <w:marLeft w:val="0"/>
      <w:marRight w:val="0"/>
      <w:marTop w:val="0"/>
      <w:marBottom w:val="0"/>
      <w:divBdr>
        <w:top w:val="none" w:sz="0" w:space="0" w:color="auto"/>
        <w:left w:val="none" w:sz="0" w:space="0" w:color="auto"/>
        <w:bottom w:val="none" w:sz="0" w:space="0" w:color="auto"/>
        <w:right w:val="none" w:sz="0" w:space="0" w:color="auto"/>
      </w:divBdr>
    </w:div>
    <w:div w:id="1348632124">
      <w:bodyDiv w:val="1"/>
      <w:marLeft w:val="0"/>
      <w:marRight w:val="0"/>
      <w:marTop w:val="0"/>
      <w:marBottom w:val="0"/>
      <w:divBdr>
        <w:top w:val="none" w:sz="0" w:space="0" w:color="auto"/>
        <w:left w:val="none" w:sz="0" w:space="0" w:color="auto"/>
        <w:bottom w:val="none" w:sz="0" w:space="0" w:color="auto"/>
        <w:right w:val="none" w:sz="0" w:space="0" w:color="auto"/>
      </w:divBdr>
    </w:div>
    <w:div w:id="1349940473">
      <w:bodyDiv w:val="1"/>
      <w:marLeft w:val="0"/>
      <w:marRight w:val="0"/>
      <w:marTop w:val="0"/>
      <w:marBottom w:val="0"/>
      <w:divBdr>
        <w:top w:val="none" w:sz="0" w:space="0" w:color="auto"/>
        <w:left w:val="none" w:sz="0" w:space="0" w:color="auto"/>
        <w:bottom w:val="none" w:sz="0" w:space="0" w:color="auto"/>
        <w:right w:val="none" w:sz="0" w:space="0" w:color="auto"/>
      </w:divBdr>
    </w:div>
    <w:div w:id="1350445712">
      <w:bodyDiv w:val="1"/>
      <w:marLeft w:val="0"/>
      <w:marRight w:val="0"/>
      <w:marTop w:val="0"/>
      <w:marBottom w:val="0"/>
      <w:divBdr>
        <w:top w:val="none" w:sz="0" w:space="0" w:color="auto"/>
        <w:left w:val="none" w:sz="0" w:space="0" w:color="auto"/>
        <w:bottom w:val="none" w:sz="0" w:space="0" w:color="auto"/>
        <w:right w:val="none" w:sz="0" w:space="0" w:color="auto"/>
      </w:divBdr>
    </w:div>
    <w:div w:id="1353260634">
      <w:bodyDiv w:val="1"/>
      <w:marLeft w:val="0"/>
      <w:marRight w:val="0"/>
      <w:marTop w:val="0"/>
      <w:marBottom w:val="0"/>
      <w:divBdr>
        <w:top w:val="none" w:sz="0" w:space="0" w:color="auto"/>
        <w:left w:val="none" w:sz="0" w:space="0" w:color="auto"/>
        <w:bottom w:val="none" w:sz="0" w:space="0" w:color="auto"/>
        <w:right w:val="none" w:sz="0" w:space="0" w:color="auto"/>
      </w:divBdr>
    </w:div>
    <w:div w:id="1376007852">
      <w:bodyDiv w:val="1"/>
      <w:marLeft w:val="0"/>
      <w:marRight w:val="0"/>
      <w:marTop w:val="0"/>
      <w:marBottom w:val="0"/>
      <w:divBdr>
        <w:top w:val="none" w:sz="0" w:space="0" w:color="auto"/>
        <w:left w:val="none" w:sz="0" w:space="0" w:color="auto"/>
        <w:bottom w:val="none" w:sz="0" w:space="0" w:color="auto"/>
        <w:right w:val="none" w:sz="0" w:space="0" w:color="auto"/>
      </w:divBdr>
    </w:div>
    <w:div w:id="1379547094">
      <w:bodyDiv w:val="1"/>
      <w:marLeft w:val="0"/>
      <w:marRight w:val="0"/>
      <w:marTop w:val="0"/>
      <w:marBottom w:val="0"/>
      <w:divBdr>
        <w:top w:val="none" w:sz="0" w:space="0" w:color="auto"/>
        <w:left w:val="none" w:sz="0" w:space="0" w:color="auto"/>
        <w:bottom w:val="none" w:sz="0" w:space="0" w:color="auto"/>
        <w:right w:val="none" w:sz="0" w:space="0" w:color="auto"/>
      </w:divBdr>
    </w:div>
    <w:div w:id="1383165664">
      <w:bodyDiv w:val="1"/>
      <w:marLeft w:val="0"/>
      <w:marRight w:val="0"/>
      <w:marTop w:val="0"/>
      <w:marBottom w:val="0"/>
      <w:divBdr>
        <w:top w:val="none" w:sz="0" w:space="0" w:color="auto"/>
        <w:left w:val="none" w:sz="0" w:space="0" w:color="auto"/>
        <w:bottom w:val="none" w:sz="0" w:space="0" w:color="auto"/>
        <w:right w:val="none" w:sz="0" w:space="0" w:color="auto"/>
      </w:divBdr>
    </w:div>
    <w:div w:id="1383292806">
      <w:bodyDiv w:val="1"/>
      <w:marLeft w:val="0"/>
      <w:marRight w:val="0"/>
      <w:marTop w:val="0"/>
      <w:marBottom w:val="0"/>
      <w:divBdr>
        <w:top w:val="none" w:sz="0" w:space="0" w:color="auto"/>
        <w:left w:val="none" w:sz="0" w:space="0" w:color="auto"/>
        <w:bottom w:val="none" w:sz="0" w:space="0" w:color="auto"/>
        <w:right w:val="none" w:sz="0" w:space="0" w:color="auto"/>
      </w:divBdr>
    </w:div>
    <w:div w:id="1387415622">
      <w:bodyDiv w:val="1"/>
      <w:marLeft w:val="0"/>
      <w:marRight w:val="0"/>
      <w:marTop w:val="0"/>
      <w:marBottom w:val="0"/>
      <w:divBdr>
        <w:top w:val="none" w:sz="0" w:space="0" w:color="auto"/>
        <w:left w:val="none" w:sz="0" w:space="0" w:color="auto"/>
        <w:bottom w:val="none" w:sz="0" w:space="0" w:color="auto"/>
        <w:right w:val="none" w:sz="0" w:space="0" w:color="auto"/>
      </w:divBdr>
    </w:div>
    <w:div w:id="1387560483">
      <w:bodyDiv w:val="1"/>
      <w:marLeft w:val="0"/>
      <w:marRight w:val="0"/>
      <w:marTop w:val="0"/>
      <w:marBottom w:val="0"/>
      <w:divBdr>
        <w:top w:val="none" w:sz="0" w:space="0" w:color="auto"/>
        <w:left w:val="none" w:sz="0" w:space="0" w:color="auto"/>
        <w:bottom w:val="none" w:sz="0" w:space="0" w:color="auto"/>
        <w:right w:val="none" w:sz="0" w:space="0" w:color="auto"/>
      </w:divBdr>
    </w:div>
    <w:div w:id="1387753383">
      <w:bodyDiv w:val="1"/>
      <w:marLeft w:val="0"/>
      <w:marRight w:val="0"/>
      <w:marTop w:val="0"/>
      <w:marBottom w:val="0"/>
      <w:divBdr>
        <w:top w:val="none" w:sz="0" w:space="0" w:color="auto"/>
        <w:left w:val="none" w:sz="0" w:space="0" w:color="auto"/>
        <w:bottom w:val="none" w:sz="0" w:space="0" w:color="auto"/>
        <w:right w:val="none" w:sz="0" w:space="0" w:color="auto"/>
      </w:divBdr>
    </w:div>
    <w:div w:id="1393117759">
      <w:bodyDiv w:val="1"/>
      <w:marLeft w:val="0"/>
      <w:marRight w:val="0"/>
      <w:marTop w:val="0"/>
      <w:marBottom w:val="0"/>
      <w:divBdr>
        <w:top w:val="none" w:sz="0" w:space="0" w:color="auto"/>
        <w:left w:val="none" w:sz="0" w:space="0" w:color="auto"/>
        <w:bottom w:val="none" w:sz="0" w:space="0" w:color="auto"/>
        <w:right w:val="none" w:sz="0" w:space="0" w:color="auto"/>
      </w:divBdr>
    </w:div>
    <w:div w:id="1395663599">
      <w:bodyDiv w:val="1"/>
      <w:marLeft w:val="0"/>
      <w:marRight w:val="0"/>
      <w:marTop w:val="0"/>
      <w:marBottom w:val="0"/>
      <w:divBdr>
        <w:top w:val="none" w:sz="0" w:space="0" w:color="auto"/>
        <w:left w:val="none" w:sz="0" w:space="0" w:color="auto"/>
        <w:bottom w:val="none" w:sz="0" w:space="0" w:color="auto"/>
        <w:right w:val="none" w:sz="0" w:space="0" w:color="auto"/>
      </w:divBdr>
    </w:div>
    <w:div w:id="1395933868">
      <w:bodyDiv w:val="1"/>
      <w:marLeft w:val="0"/>
      <w:marRight w:val="0"/>
      <w:marTop w:val="0"/>
      <w:marBottom w:val="0"/>
      <w:divBdr>
        <w:top w:val="none" w:sz="0" w:space="0" w:color="auto"/>
        <w:left w:val="none" w:sz="0" w:space="0" w:color="auto"/>
        <w:bottom w:val="none" w:sz="0" w:space="0" w:color="auto"/>
        <w:right w:val="none" w:sz="0" w:space="0" w:color="auto"/>
      </w:divBdr>
    </w:div>
    <w:div w:id="1396388723">
      <w:bodyDiv w:val="1"/>
      <w:marLeft w:val="0"/>
      <w:marRight w:val="0"/>
      <w:marTop w:val="0"/>
      <w:marBottom w:val="0"/>
      <w:divBdr>
        <w:top w:val="none" w:sz="0" w:space="0" w:color="auto"/>
        <w:left w:val="none" w:sz="0" w:space="0" w:color="auto"/>
        <w:bottom w:val="none" w:sz="0" w:space="0" w:color="auto"/>
        <w:right w:val="none" w:sz="0" w:space="0" w:color="auto"/>
      </w:divBdr>
    </w:div>
    <w:div w:id="1402869182">
      <w:bodyDiv w:val="1"/>
      <w:marLeft w:val="0"/>
      <w:marRight w:val="0"/>
      <w:marTop w:val="0"/>
      <w:marBottom w:val="0"/>
      <w:divBdr>
        <w:top w:val="none" w:sz="0" w:space="0" w:color="auto"/>
        <w:left w:val="none" w:sz="0" w:space="0" w:color="auto"/>
        <w:bottom w:val="none" w:sz="0" w:space="0" w:color="auto"/>
        <w:right w:val="none" w:sz="0" w:space="0" w:color="auto"/>
      </w:divBdr>
    </w:div>
    <w:div w:id="1413694395">
      <w:bodyDiv w:val="1"/>
      <w:marLeft w:val="0"/>
      <w:marRight w:val="0"/>
      <w:marTop w:val="0"/>
      <w:marBottom w:val="0"/>
      <w:divBdr>
        <w:top w:val="none" w:sz="0" w:space="0" w:color="auto"/>
        <w:left w:val="none" w:sz="0" w:space="0" w:color="auto"/>
        <w:bottom w:val="none" w:sz="0" w:space="0" w:color="auto"/>
        <w:right w:val="none" w:sz="0" w:space="0" w:color="auto"/>
      </w:divBdr>
    </w:div>
    <w:div w:id="1420836041">
      <w:bodyDiv w:val="1"/>
      <w:marLeft w:val="0"/>
      <w:marRight w:val="0"/>
      <w:marTop w:val="0"/>
      <w:marBottom w:val="0"/>
      <w:divBdr>
        <w:top w:val="none" w:sz="0" w:space="0" w:color="auto"/>
        <w:left w:val="none" w:sz="0" w:space="0" w:color="auto"/>
        <w:bottom w:val="none" w:sz="0" w:space="0" w:color="auto"/>
        <w:right w:val="none" w:sz="0" w:space="0" w:color="auto"/>
      </w:divBdr>
    </w:div>
    <w:div w:id="1425490635">
      <w:bodyDiv w:val="1"/>
      <w:marLeft w:val="0"/>
      <w:marRight w:val="0"/>
      <w:marTop w:val="0"/>
      <w:marBottom w:val="0"/>
      <w:divBdr>
        <w:top w:val="none" w:sz="0" w:space="0" w:color="auto"/>
        <w:left w:val="none" w:sz="0" w:space="0" w:color="auto"/>
        <w:bottom w:val="none" w:sz="0" w:space="0" w:color="auto"/>
        <w:right w:val="none" w:sz="0" w:space="0" w:color="auto"/>
      </w:divBdr>
    </w:div>
    <w:div w:id="1444808385">
      <w:bodyDiv w:val="1"/>
      <w:marLeft w:val="0"/>
      <w:marRight w:val="0"/>
      <w:marTop w:val="0"/>
      <w:marBottom w:val="0"/>
      <w:divBdr>
        <w:top w:val="none" w:sz="0" w:space="0" w:color="auto"/>
        <w:left w:val="none" w:sz="0" w:space="0" w:color="auto"/>
        <w:bottom w:val="none" w:sz="0" w:space="0" w:color="auto"/>
        <w:right w:val="none" w:sz="0" w:space="0" w:color="auto"/>
      </w:divBdr>
    </w:div>
    <w:div w:id="1448088368">
      <w:bodyDiv w:val="1"/>
      <w:marLeft w:val="0"/>
      <w:marRight w:val="0"/>
      <w:marTop w:val="0"/>
      <w:marBottom w:val="0"/>
      <w:divBdr>
        <w:top w:val="none" w:sz="0" w:space="0" w:color="auto"/>
        <w:left w:val="none" w:sz="0" w:space="0" w:color="auto"/>
        <w:bottom w:val="none" w:sz="0" w:space="0" w:color="auto"/>
        <w:right w:val="none" w:sz="0" w:space="0" w:color="auto"/>
      </w:divBdr>
    </w:div>
    <w:div w:id="1449618231">
      <w:bodyDiv w:val="1"/>
      <w:marLeft w:val="0"/>
      <w:marRight w:val="0"/>
      <w:marTop w:val="0"/>
      <w:marBottom w:val="0"/>
      <w:divBdr>
        <w:top w:val="none" w:sz="0" w:space="0" w:color="auto"/>
        <w:left w:val="none" w:sz="0" w:space="0" w:color="auto"/>
        <w:bottom w:val="none" w:sz="0" w:space="0" w:color="auto"/>
        <w:right w:val="none" w:sz="0" w:space="0" w:color="auto"/>
      </w:divBdr>
    </w:div>
    <w:div w:id="1457144280">
      <w:bodyDiv w:val="1"/>
      <w:marLeft w:val="0"/>
      <w:marRight w:val="0"/>
      <w:marTop w:val="0"/>
      <w:marBottom w:val="0"/>
      <w:divBdr>
        <w:top w:val="none" w:sz="0" w:space="0" w:color="auto"/>
        <w:left w:val="none" w:sz="0" w:space="0" w:color="auto"/>
        <w:bottom w:val="none" w:sz="0" w:space="0" w:color="auto"/>
        <w:right w:val="none" w:sz="0" w:space="0" w:color="auto"/>
      </w:divBdr>
    </w:div>
    <w:div w:id="1465655889">
      <w:bodyDiv w:val="1"/>
      <w:marLeft w:val="0"/>
      <w:marRight w:val="0"/>
      <w:marTop w:val="0"/>
      <w:marBottom w:val="0"/>
      <w:divBdr>
        <w:top w:val="none" w:sz="0" w:space="0" w:color="auto"/>
        <w:left w:val="none" w:sz="0" w:space="0" w:color="auto"/>
        <w:bottom w:val="none" w:sz="0" w:space="0" w:color="auto"/>
        <w:right w:val="none" w:sz="0" w:space="0" w:color="auto"/>
      </w:divBdr>
    </w:div>
    <w:div w:id="1467623068">
      <w:bodyDiv w:val="1"/>
      <w:marLeft w:val="0"/>
      <w:marRight w:val="0"/>
      <w:marTop w:val="0"/>
      <w:marBottom w:val="0"/>
      <w:divBdr>
        <w:top w:val="none" w:sz="0" w:space="0" w:color="auto"/>
        <w:left w:val="none" w:sz="0" w:space="0" w:color="auto"/>
        <w:bottom w:val="none" w:sz="0" w:space="0" w:color="auto"/>
        <w:right w:val="none" w:sz="0" w:space="0" w:color="auto"/>
      </w:divBdr>
    </w:div>
    <w:div w:id="1473213705">
      <w:bodyDiv w:val="1"/>
      <w:marLeft w:val="0"/>
      <w:marRight w:val="0"/>
      <w:marTop w:val="0"/>
      <w:marBottom w:val="0"/>
      <w:divBdr>
        <w:top w:val="none" w:sz="0" w:space="0" w:color="auto"/>
        <w:left w:val="none" w:sz="0" w:space="0" w:color="auto"/>
        <w:bottom w:val="none" w:sz="0" w:space="0" w:color="auto"/>
        <w:right w:val="none" w:sz="0" w:space="0" w:color="auto"/>
      </w:divBdr>
    </w:div>
    <w:div w:id="1480345520">
      <w:bodyDiv w:val="1"/>
      <w:marLeft w:val="0"/>
      <w:marRight w:val="0"/>
      <w:marTop w:val="0"/>
      <w:marBottom w:val="0"/>
      <w:divBdr>
        <w:top w:val="none" w:sz="0" w:space="0" w:color="auto"/>
        <w:left w:val="none" w:sz="0" w:space="0" w:color="auto"/>
        <w:bottom w:val="none" w:sz="0" w:space="0" w:color="auto"/>
        <w:right w:val="none" w:sz="0" w:space="0" w:color="auto"/>
      </w:divBdr>
    </w:div>
    <w:div w:id="1481844980">
      <w:bodyDiv w:val="1"/>
      <w:marLeft w:val="0"/>
      <w:marRight w:val="0"/>
      <w:marTop w:val="0"/>
      <w:marBottom w:val="0"/>
      <w:divBdr>
        <w:top w:val="none" w:sz="0" w:space="0" w:color="auto"/>
        <w:left w:val="none" w:sz="0" w:space="0" w:color="auto"/>
        <w:bottom w:val="none" w:sz="0" w:space="0" w:color="auto"/>
        <w:right w:val="none" w:sz="0" w:space="0" w:color="auto"/>
      </w:divBdr>
    </w:div>
    <w:div w:id="1486702153">
      <w:bodyDiv w:val="1"/>
      <w:marLeft w:val="0"/>
      <w:marRight w:val="0"/>
      <w:marTop w:val="0"/>
      <w:marBottom w:val="0"/>
      <w:divBdr>
        <w:top w:val="none" w:sz="0" w:space="0" w:color="auto"/>
        <w:left w:val="none" w:sz="0" w:space="0" w:color="auto"/>
        <w:bottom w:val="none" w:sz="0" w:space="0" w:color="auto"/>
        <w:right w:val="none" w:sz="0" w:space="0" w:color="auto"/>
      </w:divBdr>
    </w:div>
    <w:div w:id="1486896275">
      <w:bodyDiv w:val="1"/>
      <w:marLeft w:val="0"/>
      <w:marRight w:val="0"/>
      <w:marTop w:val="0"/>
      <w:marBottom w:val="0"/>
      <w:divBdr>
        <w:top w:val="none" w:sz="0" w:space="0" w:color="auto"/>
        <w:left w:val="none" w:sz="0" w:space="0" w:color="auto"/>
        <w:bottom w:val="none" w:sz="0" w:space="0" w:color="auto"/>
        <w:right w:val="none" w:sz="0" w:space="0" w:color="auto"/>
      </w:divBdr>
    </w:div>
    <w:div w:id="1489056372">
      <w:bodyDiv w:val="1"/>
      <w:marLeft w:val="0"/>
      <w:marRight w:val="0"/>
      <w:marTop w:val="0"/>
      <w:marBottom w:val="0"/>
      <w:divBdr>
        <w:top w:val="none" w:sz="0" w:space="0" w:color="auto"/>
        <w:left w:val="none" w:sz="0" w:space="0" w:color="auto"/>
        <w:bottom w:val="none" w:sz="0" w:space="0" w:color="auto"/>
        <w:right w:val="none" w:sz="0" w:space="0" w:color="auto"/>
      </w:divBdr>
    </w:div>
    <w:div w:id="1492790728">
      <w:bodyDiv w:val="1"/>
      <w:marLeft w:val="0"/>
      <w:marRight w:val="0"/>
      <w:marTop w:val="0"/>
      <w:marBottom w:val="0"/>
      <w:divBdr>
        <w:top w:val="none" w:sz="0" w:space="0" w:color="auto"/>
        <w:left w:val="none" w:sz="0" w:space="0" w:color="auto"/>
        <w:bottom w:val="none" w:sz="0" w:space="0" w:color="auto"/>
        <w:right w:val="none" w:sz="0" w:space="0" w:color="auto"/>
      </w:divBdr>
    </w:div>
    <w:div w:id="1495028584">
      <w:bodyDiv w:val="1"/>
      <w:marLeft w:val="0"/>
      <w:marRight w:val="0"/>
      <w:marTop w:val="0"/>
      <w:marBottom w:val="0"/>
      <w:divBdr>
        <w:top w:val="none" w:sz="0" w:space="0" w:color="auto"/>
        <w:left w:val="none" w:sz="0" w:space="0" w:color="auto"/>
        <w:bottom w:val="none" w:sz="0" w:space="0" w:color="auto"/>
        <w:right w:val="none" w:sz="0" w:space="0" w:color="auto"/>
      </w:divBdr>
    </w:div>
    <w:div w:id="1507860821">
      <w:bodyDiv w:val="1"/>
      <w:marLeft w:val="0"/>
      <w:marRight w:val="0"/>
      <w:marTop w:val="0"/>
      <w:marBottom w:val="0"/>
      <w:divBdr>
        <w:top w:val="none" w:sz="0" w:space="0" w:color="auto"/>
        <w:left w:val="none" w:sz="0" w:space="0" w:color="auto"/>
        <w:bottom w:val="none" w:sz="0" w:space="0" w:color="auto"/>
        <w:right w:val="none" w:sz="0" w:space="0" w:color="auto"/>
      </w:divBdr>
    </w:div>
    <w:div w:id="1507943899">
      <w:bodyDiv w:val="1"/>
      <w:marLeft w:val="0"/>
      <w:marRight w:val="0"/>
      <w:marTop w:val="0"/>
      <w:marBottom w:val="0"/>
      <w:divBdr>
        <w:top w:val="none" w:sz="0" w:space="0" w:color="auto"/>
        <w:left w:val="none" w:sz="0" w:space="0" w:color="auto"/>
        <w:bottom w:val="none" w:sz="0" w:space="0" w:color="auto"/>
        <w:right w:val="none" w:sz="0" w:space="0" w:color="auto"/>
      </w:divBdr>
    </w:div>
    <w:div w:id="1515412031">
      <w:bodyDiv w:val="1"/>
      <w:marLeft w:val="0"/>
      <w:marRight w:val="0"/>
      <w:marTop w:val="0"/>
      <w:marBottom w:val="0"/>
      <w:divBdr>
        <w:top w:val="none" w:sz="0" w:space="0" w:color="auto"/>
        <w:left w:val="none" w:sz="0" w:space="0" w:color="auto"/>
        <w:bottom w:val="none" w:sz="0" w:space="0" w:color="auto"/>
        <w:right w:val="none" w:sz="0" w:space="0" w:color="auto"/>
      </w:divBdr>
    </w:div>
    <w:div w:id="1517575008">
      <w:bodyDiv w:val="1"/>
      <w:marLeft w:val="0"/>
      <w:marRight w:val="0"/>
      <w:marTop w:val="0"/>
      <w:marBottom w:val="0"/>
      <w:divBdr>
        <w:top w:val="none" w:sz="0" w:space="0" w:color="auto"/>
        <w:left w:val="none" w:sz="0" w:space="0" w:color="auto"/>
        <w:bottom w:val="none" w:sz="0" w:space="0" w:color="auto"/>
        <w:right w:val="none" w:sz="0" w:space="0" w:color="auto"/>
      </w:divBdr>
    </w:div>
    <w:div w:id="1518695728">
      <w:bodyDiv w:val="1"/>
      <w:marLeft w:val="0"/>
      <w:marRight w:val="0"/>
      <w:marTop w:val="0"/>
      <w:marBottom w:val="0"/>
      <w:divBdr>
        <w:top w:val="none" w:sz="0" w:space="0" w:color="auto"/>
        <w:left w:val="none" w:sz="0" w:space="0" w:color="auto"/>
        <w:bottom w:val="none" w:sz="0" w:space="0" w:color="auto"/>
        <w:right w:val="none" w:sz="0" w:space="0" w:color="auto"/>
      </w:divBdr>
    </w:div>
    <w:div w:id="1519003961">
      <w:bodyDiv w:val="1"/>
      <w:marLeft w:val="0"/>
      <w:marRight w:val="0"/>
      <w:marTop w:val="0"/>
      <w:marBottom w:val="0"/>
      <w:divBdr>
        <w:top w:val="none" w:sz="0" w:space="0" w:color="auto"/>
        <w:left w:val="none" w:sz="0" w:space="0" w:color="auto"/>
        <w:bottom w:val="none" w:sz="0" w:space="0" w:color="auto"/>
        <w:right w:val="none" w:sz="0" w:space="0" w:color="auto"/>
      </w:divBdr>
    </w:div>
    <w:div w:id="1525905379">
      <w:bodyDiv w:val="1"/>
      <w:marLeft w:val="0"/>
      <w:marRight w:val="0"/>
      <w:marTop w:val="0"/>
      <w:marBottom w:val="0"/>
      <w:divBdr>
        <w:top w:val="none" w:sz="0" w:space="0" w:color="auto"/>
        <w:left w:val="none" w:sz="0" w:space="0" w:color="auto"/>
        <w:bottom w:val="none" w:sz="0" w:space="0" w:color="auto"/>
        <w:right w:val="none" w:sz="0" w:space="0" w:color="auto"/>
      </w:divBdr>
    </w:div>
    <w:div w:id="1526865531">
      <w:bodyDiv w:val="1"/>
      <w:marLeft w:val="0"/>
      <w:marRight w:val="0"/>
      <w:marTop w:val="0"/>
      <w:marBottom w:val="0"/>
      <w:divBdr>
        <w:top w:val="none" w:sz="0" w:space="0" w:color="auto"/>
        <w:left w:val="none" w:sz="0" w:space="0" w:color="auto"/>
        <w:bottom w:val="none" w:sz="0" w:space="0" w:color="auto"/>
        <w:right w:val="none" w:sz="0" w:space="0" w:color="auto"/>
      </w:divBdr>
    </w:div>
    <w:div w:id="1530141502">
      <w:bodyDiv w:val="1"/>
      <w:marLeft w:val="0"/>
      <w:marRight w:val="0"/>
      <w:marTop w:val="0"/>
      <w:marBottom w:val="0"/>
      <w:divBdr>
        <w:top w:val="none" w:sz="0" w:space="0" w:color="auto"/>
        <w:left w:val="none" w:sz="0" w:space="0" w:color="auto"/>
        <w:bottom w:val="none" w:sz="0" w:space="0" w:color="auto"/>
        <w:right w:val="none" w:sz="0" w:space="0" w:color="auto"/>
      </w:divBdr>
    </w:div>
    <w:div w:id="1530415302">
      <w:bodyDiv w:val="1"/>
      <w:marLeft w:val="0"/>
      <w:marRight w:val="0"/>
      <w:marTop w:val="0"/>
      <w:marBottom w:val="0"/>
      <w:divBdr>
        <w:top w:val="none" w:sz="0" w:space="0" w:color="auto"/>
        <w:left w:val="none" w:sz="0" w:space="0" w:color="auto"/>
        <w:bottom w:val="none" w:sz="0" w:space="0" w:color="auto"/>
        <w:right w:val="none" w:sz="0" w:space="0" w:color="auto"/>
      </w:divBdr>
    </w:div>
    <w:div w:id="1531410460">
      <w:bodyDiv w:val="1"/>
      <w:marLeft w:val="0"/>
      <w:marRight w:val="0"/>
      <w:marTop w:val="0"/>
      <w:marBottom w:val="0"/>
      <w:divBdr>
        <w:top w:val="none" w:sz="0" w:space="0" w:color="auto"/>
        <w:left w:val="none" w:sz="0" w:space="0" w:color="auto"/>
        <w:bottom w:val="none" w:sz="0" w:space="0" w:color="auto"/>
        <w:right w:val="none" w:sz="0" w:space="0" w:color="auto"/>
      </w:divBdr>
    </w:div>
    <w:div w:id="1533179851">
      <w:bodyDiv w:val="1"/>
      <w:marLeft w:val="0"/>
      <w:marRight w:val="0"/>
      <w:marTop w:val="0"/>
      <w:marBottom w:val="0"/>
      <w:divBdr>
        <w:top w:val="none" w:sz="0" w:space="0" w:color="auto"/>
        <w:left w:val="none" w:sz="0" w:space="0" w:color="auto"/>
        <w:bottom w:val="none" w:sz="0" w:space="0" w:color="auto"/>
        <w:right w:val="none" w:sz="0" w:space="0" w:color="auto"/>
      </w:divBdr>
    </w:div>
    <w:div w:id="1535381015">
      <w:bodyDiv w:val="1"/>
      <w:marLeft w:val="0"/>
      <w:marRight w:val="0"/>
      <w:marTop w:val="0"/>
      <w:marBottom w:val="0"/>
      <w:divBdr>
        <w:top w:val="none" w:sz="0" w:space="0" w:color="auto"/>
        <w:left w:val="none" w:sz="0" w:space="0" w:color="auto"/>
        <w:bottom w:val="none" w:sz="0" w:space="0" w:color="auto"/>
        <w:right w:val="none" w:sz="0" w:space="0" w:color="auto"/>
      </w:divBdr>
    </w:div>
    <w:div w:id="1537158312">
      <w:bodyDiv w:val="1"/>
      <w:marLeft w:val="0"/>
      <w:marRight w:val="0"/>
      <w:marTop w:val="0"/>
      <w:marBottom w:val="0"/>
      <w:divBdr>
        <w:top w:val="none" w:sz="0" w:space="0" w:color="auto"/>
        <w:left w:val="none" w:sz="0" w:space="0" w:color="auto"/>
        <w:bottom w:val="none" w:sz="0" w:space="0" w:color="auto"/>
        <w:right w:val="none" w:sz="0" w:space="0" w:color="auto"/>
      </w:divBdr>
    </w:div>
    <w:div w:id="1542354822">
      <w:bodyDiv w:val="1"/>
      <w:marLeft w:val="0"/>
      <w:marRight w:val="0"/>
      <w:marTop w:val="0"/>
      <w:marBottom w:val="0"/>
      <w:divBdr>
        <w:top w:val="none" w:sz="0" w:space="0" w:color="auto"/>
        <w:left w:val="none" w:sz="0" w:space="0" w:color="auto"/>
        <w:bottom w:val="none" w:sz="0" w:space="0" w:color="auto"/>
        <w:right w:val="none" w:sz="0" w:space="0" w:color="auto"/>
      </w:divBdr>
    </w:div>
    <w:div w:id="1544752967">
      <w:bodyDiv w:val="1"/>
      <w:marLeft w:val="0"/>
      <w:marRight w:val="0"/>
      <w:marTop w:val="0"/>
      <w:marBottom w:val="0"/>
      <w:divBdr>
        <w:top w:val="none" w:sz="0" w:space="0" w:color="auto"/>
        <w:left w:val="none" w:sz="0" w:space="0" w:color="auto"/>
        <w:bottom w:val="none" w:sz="0" w:space="0" w:color="auto"/>
        <w:right w:val="none" w:sz="0" w:space="0" w:color="auto"/>
      </w:divBdr>
    </w:div>
    <w:div w:id="1545219213">
      <w:bodyDiv w:val="1"/>
      <w:marLeft w:val="0"/>
      <w:marRight w:val="0"/>
      <w:marTop w:val="0"/>
      <w:marBottom w:val="0"/>
      <w:divBdr>
        <w:top w:val="none" w:sz="0" w:space="0" w:color="auto"/>
        <w:left w:val="none" w:sz="0" w:space="0" w:color="auto"/>
        <w:bottom w:val="none" w:sz="0" w:space="0" w:color="auto"/>
        <w:right w:val="none" w:sz="0" w:space="0" w:color="auto"/>
      </w:divBdr>
    </w:div>
    <w:div w:id="1547327609">
      <w:bodyDiv w:val="1"/>
      <w:marLeft w:val="0"/>
      <w:marRight w:val="0"/>
      <w:marTop w:val="0"/>
      <w:marBottom w:val="0"/>
      <w:divBdr>
        <w:top w:val="none" w:sz="0" w:space="0" w:color="auto"/>
        <w:left w:val="none" w:sz="0" w:space="0" w:color="auto"/>
        <w:bottom w:val="none" w:sz="0" w:space="0" w:color="auto"/>
        <w:right w:val="none" w:sz="0" w:space="0" w:color="auto"/>
      </w:divBdr>
    </w:div>
    <w:div w:id="1553884813">
      <w:bodyDiv w:val="1"/>
      <w:marLeft w:val="0"/>
      <w:marRight w:val="0"/>
      <w:marTop w:val="0"/>
      <w:marBottom w:val="0"/>
      <w:divBdr>
        <w:top w:val="none" w:sz="0" w:space="0" w:color="auto"/>
        <w:left w:val="none" w:sz="0" w:space="0" w:color="auto"/>
        <w:bottom w:val="none" w:sz="0" w:space="0" w:color="auto"/>
        <w:right w:val="none" w:sz="0" w:space="0" w:color="auto"/>
      </w:divBdr>
    </w:div>
    <w:div w:id="1558205614">
      <w:bodyDiv w:val="1"/>
      <w:marLeft w:val="0"/>
      <w:marRight w:val="0"/>
      <w:marTop w:val="0"/>
      <w:marBottom w:val="0"/>
      <w:divBdr>
        <w:top w:val="none" w:sz="0" w:space="0" w:color="auto"/>
        <w:left w:val="none" w:sz="0" w:space="0" w:color="auto"/>
        <w:bottom w:val="none" w:sz="0" w:space="0" w:color="auto"/>
        <w:right w:val="none" w:sz="0" w:space="0" w:color="auto"/>
      </w:divBdr>
    </w:div>
    <w:div w:id="1560751310">
      <w:bodyDiv w:val="1"/>
      <w:marLeft w:val="0"/>
      <w:marRight w:val="0"/>
      <w:marTop w:val="0"/>
      <w:marBottom w:val="0"/>
      <w:divBdr>
        <w:top w:val="none" w:sz="0" w:space="0" w:color="auto"/>
        <w:left w:val="none" w:sz="0" w:space="0" w:color="auto"/>
        <w:bottom w:val="none" w:sz="0" w:space="0" w:color="auto"/>
        <w:right w:val="none" w:sz="0" w:space="0" w:color="auto"/>
      </w:divBdr>
    </w:div>
    <w:div w:id="1565485176">
      <w:bodyDiv w:val="1"/>
      <w:marLeft w:val="0"/>
      <w:marRight w:val="0"/>
      <w:marTop w:val="0"/>
      <w:marBottom w:val="0"/>
      <w:divBdr>
        <w:top w:val="none" w:sz="0" w:space="0" w:color="auto"/>
        <w:left w:val="none" w:sz="0" w:space="0" w:color="auto"/>
        <w:bottom w:val="none" w:sz="0" w:space="0" w:color="auto"/>
        <w:right w:val="none" w:sz="0" w:space="0" w:color="auto"/>
      </w:divBdr>
    </w:div>
    <w:div w:id="1572082738">
      <w:bodyDiv w:val="1"/>
      <w:marLeft w:val="0"/>
      <w:marRight w:val="0"/>
      <w:marTop w:val="0"/>
      <w:marBottom w:val="0"/>
      <w:divBdr>
        <w:top w:val="none" w:sz="0" w:space="0" w:color="auto"/>
        <w:left w:val="none" w:sz="0" w:space="0" w:color="auto"/>
        <w:bottom w:val="none" w:sz="0" w:space="0" w:color="auto"/>
        <w:right w:val="none" w:sz="0" w:space="0" w:color="auto"/>
      </w:divBdr>
    </w:div>
    <w:div w:id="1575163215">
      <w:bodyDiv w:val="1"/>
      <w:marLeft w:val="0"/>
      <w:marRight w:val="0"/>
      <w:marTop w:val="0"/>
      <w:marBottom w:val="0"/>
      <w:divBdr>
        <w:top w:val="none" w:sz="0" w:space="0" w:color="auto"/>
        <w:left w:val="none" w:sz="0" w:space="0" w:color="auto"/>
        <w:bottom w:val="none" w:sz="0" w:space="0" w:color="auto"/>
        <w:right w:val="none" w:sz="0" w:space="0" w:color="auto"/>
      </w:divBdr>
    </w:div>
    <w:div w:id="1580097353">
      <w:bodyDiv w:val="1"/>
      <w:marLeft w:val="0"/>
      <w:marRight w:val="0"/>
      <w:marTop w:val="0"/>
      <w:marBottom w:val="0"/>
      <w:divBdr>
        <w:top w:val="none" w:sz="0" w:space="0" w:color="auto"/>
        <w:left w:val="none" w:sz="0" w:space="0" w:color="auto"/>
        <w:bottom w:val="none" w:sz="0" w:space="0" w:color="auto"/>
        <w:right w:val="none" w:sz="0" w:space="0" w:color="auto"/>
      </w:divBdr>
    </w:div>
    <w:div w:id="1592543700">
      <w:bodyDiv w:val="1"/>
      <w:marLeft w:val="0"/>
      <w:marRight w:val="0"/>
      <w:marTop w:val="0"/>
      <w:marBottom w:val="0"/>
      <w:divBdr>
        <w:top w:val="none" w:sz="0" w:space="0" w:color="auto"/>
        <w:left w:val="none" w:sz="0" w:space="0" w:color="auto"/>
        <w:bottom w:val="none" w:sz="0" w:space="0" w:color="auto"/>
        <w:right w:val="none" w:sz="0" w:space="0" w:color="auto"/>
      </w:divBdr>
    </w:div>
    <w:div w:id="1602881476">
      <w:bodyDiv w:val="1"/>
      <w:marLeft w:val="0"/>
      <w:marRight w:val="0"/>
      <w:marTop w:val="0"/>
      <w:marBottom w:val="0"/>
      <w:divBdr>
        <w:top w:val="none" w:sz="0" w:space="0" w:color="auto"/>
        <w:left w:val="none" w:sz="0" w:space="0" w:color="auto"/>
        <w:bottom w:val="none" w:sz="0" w:space="0" w:color="auto"/>
        <w:right w:val="none" w:sz="0" w:space="0" w:color="auto"/>
      </w:divBdr>
    </w:div>
    <w:div w:id="1607734204">
      <w:bodyDiv w:val="1"/>
      <w:marLeft w:val="0"/>
      <w:marRight w:val="0"/>
      <w:marTop w:val="0"/>
      <w:marBottom w:val="0"/>
      <w:divBdr>
        <w:top w:val="none" w:sz="0" w:space="0" w:color="auto"/>
        <w:left w:val="none" w:sz="0" w:space="0" w:color="auto"/>
        <w:bottom w:val="none" w:sz="0" w:space="0" w:color="auto"/>
        <w:right w:val="none" w:sz="0" w:space="0" w:color="auto"/>
      </w:divBdr>
    </w:div>
    <w:div w:id="1616256292">
      <w:bodyDiv w:val="1"/>
      <w:marLeft w:val="0"/>
      <w:marRight w:val="0"/>
      <w:marTop w:val="0"/>
      <w:marBottom w:val="0"/>
      <w:divBdr>
        <w:top w:val="none" w:sz="0" w:space="0" w:color="auto"/>
        <w:left w:val="none" w:sz="0" w:space="0" w:color="auto"/>
        <w:bottom w:val="none" w:sz="0" w:space="0" w:color="auto"/>
        <w:right w:val="none" w:sz="0" w:space="0" w:color="auto"/>
      </w:divBdr>
    </w:div>
    <w:div w:id="1619605271">
      <w:bodyDiv w:val="1"/>
      <w:marLeft w:val="0"/>
      <w:marRight w:val="0"/>
      <w:marTop w:val="0"/>
      <w:marBottom w:val="0"/>
      <w:divBdr>
        <w:top w:val="none" w:sz="0" w:space="0" w:color="auto"/>
        <w:left w:val="none" w:sz="0" w:space="0" w:color="auto"/>
        <w:bottom w:val="none" w:sz="0" w:space="0" w:color="auto"/>
        <w:right w:val="none" w:sz="0" w:space="0" w:color="auto"/>
      </w:divBdr>
    </w:div>
    <w:div w:id="1641886113">
      <w:bodyDiv w:val="1"/>
      <w:marLeft w:val="0"/>
      <w:marRight w:val="0"/>
      <w:marTop w:val="0"/>
      <w:marBottom w:val="0"/>
      <w:divBdr>
        <w:top w:val="none" w:sz="0" w:space="0" w:color="auto"/>
        <w:left w:val="none" w:sz="0" w:space="0" w:color="auto"/>
        <w:bottom w:val="none" w:sz="0" w:space="0" w:color="auto"/>
        <w:right w:val="none" w:sz="0" w:space="0" w:color="auto"/>
      </w:divBdr>
    </w:div>
    <w:div w:id="1642688961">
      <w:bodyDiv w:val="1"/>
      <w:marLeft w:val="0"/>
      <w:marRight w:val="0"/>
      <w:marTop w:val="0"/>
      <w:marBottom w:val="0"/>
      <w:divBdr>
        <w:top w:val="none" w:sz="0" w:space="0" w:color="auto"/>
        <w:left w:val="none" w:sz="0" w:space="0" w:color="auto"/>
        <w:bottom w:val="none" w:sz="0" w:space="0" w:color="auto"/>
        <w:right w:val="none" w:sz="0" w:space="0" w:color="auto"/>
      </w:divBdr>
    </w:div>
    <w:div w:id="1646205858">
      <w:bodyDiv w:val="1"/>
      <w:marLeft w:val="0"/>
      <w:marRight w:val="0"/>
      <w:marTop w:val="0"/>
      <w:marBottom w:val="0"/>
      <w:divBdr>
        <w:top w:val="none" w:sz="0" w:space="0" w:color="auto"/>
        <w:left w:val="none" w:sz="0" w:space="0" w:color="auto"/>
        <w:bottom w:val="none" w:sz="0" w:space="0" w:color="auto"/>
        <w:right w:val="none" w:sz="0" w:space="0" w:color="auto"/>
      </w:divBdr>
    </w:div>
    <w:div w:id="1664627282">
      <w:bodyDiv w:val="1"/>
      <w:marLeft w:val="0"/>
      <w:marRight w:val="0"/>
      <w:marTop w:val="0"/>
      <w:marBottom w:val="0"/>
      <w:divBdr>
        <w:top w:val="none" w:sz="0" w:space="0" w:color="auto"/>
        <w:left w:val="none" w:sz="0" w:space="0" w:color="auto"/>
        <w:bottom w:val="none" w:sz="0" w:space="0" w:color="auto"/>
        <w:right w:val="none" w:sz="0" w:space="0" w:color="auto"/>
      </w:divBdr>
    </w:div>
    <w:div w:id="1668247335">
      <w:bodyDiv w:val="1"/>
      <w:marLeft w:val="0"/>
      <w:marRight w:val="0"/>
      <w:marTop w:val="0"/>
      <w:marBottom w:val="0"/>
      <w:divBdr>
        <w:top w:val="none" w:sz="0" w:space="0" w:color="auto"/>
        <w:left w:val="none" w:sz="0" w:space="0" w:color="auto"/>
        <w:bottom w:val="none" w:sz="0" w:space="0" w:color="auto"/>
        <w:right w:val="none" w:sz="0" w:space="0" w:color="auto"/>
      </w:divBdr>
    </w:div>
    <w:div w:id="1680306711">
      <w:bodyDiv w:val="1"/>
      <w:marLeft w:val="0"/>
      <w:marRight w:val="0"/>
      <w:marTop w:val="0"/>
      <w:marBottom w:val="0"/>
      <w:divBdr>
        <w:top w:val="none" w:sz="0" w:space="0" w:color="auto"/>
        <w:left w:val="none" w:sz="0" w:space="0" w:color="auto"/>
        <w:bottom w:val="none" w:sz="0" w:space="0" w:color="auto"/>
        <w:right w:val="none" w:sz="0" w:space="0" w:color="auto"/>
      </w:divBdr>
    </w:div>
    <w:div w:id="1683776520">
      <w:bodyDiv w:val="1"/>
      <w:marLeft w:val="0"/>
      <w:marRight w:val="0"/>
      <w:marTop w:val="0"/>
      <w:marBottom w:val="0"/>
      <w:divBdr>
        <w:top w:val="none" w:sz="0" w:space="0" w:color="auto"/>
        <w:left w:val="none" w:sz="0" w:space="0" w:color="auto"/>
        <w:bottom w:val="none" w:sz="0" w:space="0" w:color="auto"/>
        <w:right w:val="none" w:sz="0" w:space="0" w:color="auto"/>
      </w:divBdr>
    </w:div>
    <w:div w:id="1702631633">
      <w:bodyDiv w:val="1"/>
      <w:marLeft w:val="0"/>
      <w:marRight w:val="0"/>
      <w:marTop w:val="0"/>
      <w:marBottom w:val="0"/>
      <w:divBdr>
        <w:top w:val="none" w:sz="0" w:space="0" w:color="auto"/>
        <w:left w:val="none" w:sz="0" w:space="0" w:color="auto"/>
        <w:bottom w:val="none" w:sz="0" w:space="0" w:color="auto"/>
        <w:right w:val="none" w:sz="0" w:space="0" w:color="auto"/>
      </w:divBdr>
    </w:div>
    <w:div w:id="1710062466">
      <w:bodyDiv w:val="1"/>
      <w:marLeft w:val="0"/>
      <w:marRight w:val="0"/>
      <w:marTop w:val="0"/>
      <w:marBottom w:val="0"/>
      <w:divBdr>
        <w:top w:val="none" w:sz="0" w:space="0" w:color="auto"/>
        <w:left w:val="none" w:sz="0" w:space="0" w:color="auto"/>
        <w:bottom w:val="none" w:sz="0" w:space="0" w:color="auto"/>
        <w:right w:val="none" w:sz="0" w:space="0" w:color="auto"/>
      </w:divBdr>
    </w:div>
    <w:div w:id="1730952658">
      <w:bodyDiv w:val="1"/>
      <w:marLeft w:val="0"/>
      <w:marRight w:val="0"/>
      <w:marTop w:val="0"/>
      <w:marBottom w:val="0"/>
      <w:divBdr>
        <w:top w:val="none" w:sz="0" w:space="0" w:color="auto"/>
        <w:left w:val="none" w:sz="0" w:space="0" w:color="auto"/>
        <w:bottom w:val="none" w:sz="0" w:space="0" w:color="auto"/>
        <w:right w:val="none" w:sz="0" w:space="0" w:color="auto"/>
      </w:divBdr>
    </w:div>
    <w:div w:id="1738549035">
      <w:bodyDiv w:val="1"/>
      <w:marLeft w:val="0"/>
      <w:marRight w:val="0"/>
      <w:marTop w:val="0"/>
      <w:marBottom w:val="0"/>
      <w:divBdr>
        <w:top w:val="none" w:sz="0" w:space="0" w:color="auto"/>
        <w:left w:val="none" w:sz="0" w:space="0" w:color="auto"/>
        <w:bottom w:val="none" w:sz="0" w:space="0" w:color="auto"/>
        <w:right w:val="none" w:sz="0" w:space="0" w:color="auto"/>
      </w:divBdr>
    </w:div>
    <w:div w:id="1740444841">
      <w:bodyDiv w:val="1"/>
      <w:marLeft w:val="0"/>
      <w:marRight w:val="0"/>
      <w:marTop w:val="0"/>
      <w:marBottom w:val="0"/>
      <w:divBdr>
        <w:top w:val="none" w:sz="0" w:space="0" w:color="auto"/>
        <w:left w:val="none" w:sz="0" w:space="0" w:color="auto"/>
        <w:bottom w:val="none" w:sz="0" w:space="0" w:color="auto"/>
        <w:right w:val="none" w:sz="0" w:space="0" w:color="auto"/>
      </w:divBdr>
    </w:div>
    <w:div w:id="1743796020">
      <w:bodyDiv w:val="1"/>
      <w:marLeft w:val="0"/>
      <w:marRight w:val="0"/>
      <w:marTop w:val="0"/>
      <w:marBottom w:val="0"/>
      <w:divBdr>
        <w:top w:val="none" w:sz="0" w:space="0" w:color="auto"/>
        <w:left w:val="none" w:sz="0" w:space="0" w:color="auto"/>
        <w:bottom w:val="none" w:sz="0" w:space="0" w:color="auto"/>
        <w:right w:val="none" w:sz="0" w:space="0" w:color="auto"/>
      </w:divBdr>
    </w:div>
    <w:div w:id="1767655230">
      <w:bodyDiv w:val="1"/>
      <w:marLeft w:val="0"/>
      <w:marRight w:val="0"/>
      <w:marTop w:val="0"/>
      <w:marBottom w:val="0"/>
      <w:divBdr>
        <w:top w:val="none" w:sz="0" w:space="0" w:color="auto"/>
        <w:left w:val="none" w:sz="0" w:space="0" w:color="auto"/>
        <w:bottom w:val="none" w:sz="0" w:space="0" w:color="auto"/>
        <w:right w:val="none" w:sz="0" w:space="0" w:color="auto"/>
      </w:divBdr>
    </w:div>
    <w:div w:id="1769740492">
      <w:bodyDiv w:val="1"/>
      <w:marLeft w:val="0"/>
      <w:marRight w:val="0"/>
      <w:marTop w:val="0"/>
      <w:marBottom w:val="0"/>
      <w:divBdr>
        <w:top w:val="none" w:sz="0" w:space="0" w:color="auto"/>
        <w:left w:val="none" w:sz="0" w:space="0" w:color="auto"/>
        <w:bottom w:val="none" w:sz="0" w:space="0" w:color="auto"/>
        <w:right w:val="none" w:sz="0" w:space="0" w:color="auto"/>
      </w:divBdr>
    </w:div>
    <w:div w:id="1774932633">
      <w:bodyDiv w:val="1"/>
      <w:marLeft w:val="0"/>
      <w:marRight w:val="0"/>
      <w:marTop w:val="0"/>
      <w:marBottom w:val="0"/>
      <w:divBdr>
        <w:top w:val="none" w:sz="0" w:space="0" w:color="auto"/>
        <w:left w:val="none" w:sz="0" w:space="0" w:color="auto"/>
        <w:bottom w:val="none" w:sz="0" w:space="0" w:color="auto"/>
        <w:right w:val="none" w:sz="0" w:space="0" w:color="auto"/>
      </w:divBdr>
    </w:div>
    <w:div w:id="1777821471">
      <w:bodyDiv w:val="1"/>
      <w:marLeft w:val="0"/>
      <w:marRight w:val="0"/>
      <w:marTop w:val="0"/>
      <w:marBottom w:val="0"/>
      <w:divBdr>
        <w:top w:val="none" w:sz="0" w:space="0" w:color="auto"/>
        <w:left w:val="none" w:sz="0" w:space="0" w:color="auto"/>
        <w:bottom w:val="none" w:sz="0" w:space="0" w:color="auto"/>
        <w:right w:val="none" w:sz="0" w:space="0" w:color="auto"/>
      </w:divBdr>
    </w:div>
    <w:div w:id="1788306102">
      <w:bodyDiv w:val="1"/>
      <w:marLeft w:val="0"/>
      <w:marRight w:val="0"/>
      <w:marTop w:val="0"/>
      <w:marBottom w:val="0"/>
      <w:divBdr>
        <w:top w:val="none" w:sz="0" w:space="0" w:color="auto"/>
        <w:left w:val="none" w:sz="0" w:space="0" w:color="auto"/>
        <w:bottom w:val="none" w:sz="0" w:space="0" w:color="auto"/>
        <w:right w:val="none" w:sz="0" w:space="0" w:color="auto"/>
      </w:divBdr>
    </w:div>
    <w:div w:id="1790396993">
      <w:bodyDiv w:val="1"/>
      <w:marLeft w:val="0"/>
      <w:marRight w:val="0"/>
      <w:marTop w:val="0"/>
      <w:marBottom w:val="0"/>
      <w:divBdr>
        <w:top w:val="none" w:sz="0" w:space="0" w:color="auto"/>
        <w:left w:val="none" w:sz="0" w:space="0" w:color="auto"/>
        <w:bottom w:val="none" w:sz="0" w:space="0" w:color="auto"/>
        <w:right w:val="none" w:sz="0" w:space="0" w:color="auto"/>
      </w:divBdr>
    </w:div>
    <w:div w:id="1790586430">
      <w:bodyDiv w:val="1"/>
      <w:marLeft w:val="0"/>
      <w:marRight w:val="0"/>
      <w:marTop w:val="0"/>
      <w:marBottom w:val="0"/>
      <w:divBdr>
        <w:top w:val="none" w:sz="0" w:space="0" w:color="auto"/>
        <w:left w:val="none" w:sz="0" w:space="0" w:color="auto"/>
        <w:bottom w:val="none" w:sz="0" w:space="0" w:color="auto"/>
        <w:right w:val="none" w:sz="0" w:space="0" w:color="auto"/>
      </w:divBdr>
    </w:div>
    <w:div w:id="1791893226">
      <w:bodyDiv w:val="1"/>
      <w:marLeft w:val="0"/>
      <w:marRight w:val="0"/>
      <w:marTop w:val="0"/>
      <w:marBottom w:val="0"/>
      <w:divBdr>
        <w:top w:val="none" w:sz="0" w:space="0" w:color="auto"/>
        <w:left w:val="none" w:sz="0" w:space="0" w:color="auto"/>
        <w:bottom w:val="none" w:sz="0" w:space="0" w:color="auto"/>
        <w:right w:val="none" w:sz="0" w:space="0" w:color="auto"/>
      </w:divBdr>
    </w:div>
    <w:div w:id="1797944640">
      <w:bodyDiv w:val="1"/>
      <w:marLeft w:val="0"/>
      <w:marRight w:val="0"/>
      <w:marTop w:val="0"/>
      <w:marBottom w:val="0"/>
      <w:divBdr>
        <w:top w:val="none" w:sz="0" w:space="0" w:color="auto"/>
        <w:left w:val="none" w:sz="0" w:space="0" w:color="auto"/>
        <w:bottom w:val="none" w:sz="0" w:space="0" w:color="auto"/>
        <w:right w:val="none" w:sz="0" w:space="0" w:color="auto"/>
      </w:divBdr>
    </w:div>
    <w:div w:id="1800488689">
      <w:bodyDiv w:val="1"/>
      <w:marLeft w:val="0"/>
      <w:marRight w:val="0"/>
      <w:marTop w:val="0"/>
      <w:marBottom w:val="0"/>
      <w:divBdr>
        <w:top w:val="none" w:sz="0" w:space="0" w:color="auto"/>
        <w:left w:val="none" w:sz="0" w:space="0" w:color="auto"/>
        <w:bottom w:val="none" w:sz="0" w:space="0" w:color="auto"/>
        <w:right w:val="none" w:sz="0" w:space="0" w:color="auto"/>
      </w:divBdr>
    </w:div>
    <w:div w:id="1810318866">
      <w:bodyDiv w:val="1"/>
      <w:marLeft w:val="0"/>
      <w:marRight w:val="0"/>
      <w:marTop w:val="0"/>
      <w:marBottom w:val="0"/>
      <w:divBdr>
        <w:top w:val="none" w:sz="0" w:space="0" w:color="auto"/>
        <w:left w:val="none" w:sz="0" w:space="0" w:color="auto"/>
        <w:bottom w:val="none" w:sz="0" w:space="0" w:color="auto"/>
        <w:right w:val="none" w:sz="0" w:space="0" w:color="auto"/>
      </w:divBdr>
    </w:div>
    <w:div w:id="1813209451">
      <w:bodyDiv w:val="1"/>
      <w:marLeft w:val="0"/>
      <w:marRight w:val="0"/>
      <w:marTop w:val="0"/>
      <w:marBottom w:val="0"/>
      <w:divBdr>
        <w:top w:val="none" w:sz="0" w:space="0" w:color="auto"/>
        <w:left w:val="none" w:sz="0" w:space="0" w:color="auto"/>
        <w:bottom w:val="none" w:sz="0" w:space="0" w:color="auto"/>
        <w:right w:val="none" w:sz="0" w:space="0" w:color="auto"/>
      </w:divBdr>
    </w:div>
    <w:div w:id="1817381432">
      <w:bodyDiv w:val="1"/>
      <w:marLeft w:val="0"/>
      <w:marRight w:val="0"/>
      <w:marTop w:val="0"/>
      <w:marBottom w:val="0"/>
      <w:divBdr>
        <w:top w:val="none" w:sz="0" w:space="0" w:color="auto"/>
        <w:left w:val="none" w:sz="0" w:space="0" w:color="auto"/>
        <w:bottom w:val="none" w:sz="0" w:space="0" w:color="auto"/>
        <w:right w:val="none" w:sz="0" w:space="0" w:color="auto"/>
      </w:divBdr>
    </w:div>
    <w:div w:id="1820999598">
      <w:bodyDiv w:val="1"/>
      <w:marLeft w:val="0"/>
      <w:marRight w:val="0"/>
      <w:marTop w:val="0"/>
      <w:marBottom w:val="0"/>
      <w:divBdr>
        <w:top w:val="none" w:sz="0" w:space="0" w:color="auto"/>
        <w:left w:val="none" w:sz="0" w:space="0" w:color="auto"/>
        <w:bottom w:val="none" w:sz="0" w:space="0" w:color="auto"/>
        <w:right w:val="none" w:sz="0" w:space="0" w:color="auto"/>
      </w:divBdr>
    </w:div>
    <w:div w:id="1830366064">
      <w:bodyDiv w:val="1"/>
      <w:marLeft w:val="0"/>
      <w:marRight w:val="0"/>
      <w:marTop w:val="0"/>
      <w:marBottom w:val="0"/>
      <w:divBdr>
        <w:top w:val="none" w:sz="0" w:space="0" w:color="auto"/>
        <w:left w:val="none" w:sz="0" w:space="0" w:color="auto"/>
        <w:bottom w:val="none" w:sz="0" w:space="0" w:color="auto"/>
        <w:right w:val="none" w:sz="0" w:space="0" w:color="auto"/>
      </w:divBdr>
    </w:div>
    <w:div w:id="1832140669">
      <w:bodyDiv w:val="1"/>
      <w:marLeft w:val="0"/>
      <w:marRight w:val="0"/>
      <w:marTop w:val="0"/>
      <w:marBottom w:val="0"/>
      <w:divBdr>
        <w:top w:val="none" w:sz="0" w:space="0" w:color="auto"/>
        <w:left w:val="none" w:sz="0" w:space="0" w:color="auto"/>
        <w:bottom w:val="none" w:sz="0" w:space="0" w:color="auto"/>
        <w:right w:val="none" w:sz="0" w:space="0" w:color="auto"/>
      </w:divBdr>
    </w:div>
    <w:div w:id="1837844080">
      <w:bodyDiv w:val="1"/>
      <w:marLeft w:val="0"/>
      <w:marRight w:val="0"/>
      <w:marTop w:val="0"/>
      <w:marBottom w:val="0"/>
      <w:divBdr>
        <w:top w:val="none" w:sz="0" w:space="0" w:color="auto"/>
        <w:left w:val="none" w:sz="0" w:space="0" w:color="auto"/>
        <w:bottom w:val="none" w:sz="0" w:space="0" w:color="auto"/>
        <w:right w:val="none" w:sz="0" w:space="0" w:color="auto"/>
      </w:divBdr>
    </w:div>
    <w:div w:id="1838374880">
      <w:bodyDiv w:val="1"/>
      <w:marLeft w:val="0"/>
      <w:marRight w:val="0"/>
      <w:marTop w:val="0"/>
      <w:marBottom w:val="0"/>
      <w:divBdr>
        <w:top w:val="none" w:sz="0" w:space="0" w:color="auto"/>
        <w:left w:val="none" w:sz="0" w:space="0" w:color="auto"/>
        <w:bottom w:val="none" w:sz="0" w:space="0" w:color="auto"/>
        <w:right w:val="none" w:sz="0" w:space="0" w:color="auto"/>
      </w:divBdr>
    </w:div>
    <w:div w:id="1845122532">
      <w:bodyDiv w:val="1"/>
      <w:marLeft w:val="0"/>
      <w:marRight w:val="0"/>
      <w:marTop w:val="0"/>
      <w:marBottom w:val="0"/>
      <w:divBdr>
        <w:top w:val="none" w:sz="0" w:space="0" w:color="auto"/>
        <w:left w:val="none" w:sz="0" w:space="0" w:color="auto"/>
        <w:bottom w:val="none" w:sz="0" w:space="0" w:color="auto"/>
        <w:right w:val="none" w:sz="0" w:space="0" w:color="auto"/>
      </w:divBdr>
    </w:div>
    <w:div w:id="1849371353">
      <w:bodyDiv w:val="1"/>
      <w:marLeft w:val="0"/>
      <w:marRight w:val="0"/>
      <w:marTop w:val="0"/>
      <w:marBottom w:val="0"/>
      <w:divBdr>
        <w:top w:val="none" w:sz="0" w:space="0" w:color="auto"/>
        <w:left w:val="none" w:sz="0" w:space="0" w:color="auto"/>
        <w:bottom w:val="none" w:sz="0" w:space="0" w:color="auto"/>
        <w:right w:val="none" w:sz="0" w:space="0" w:color="auto"/>
      </w:divBdr>
    </w:div>
    <w:div w:id="1853839949">
      <w:bodyDiv w:val="1"/>
      <w:marLeft w:val="0"/>
      <w:marRight w:val="0"/>
      <w:marTop w:val="0"/>
      <w:marBottom w:val="0"/>
      <w:divBdr>
        <w:top w:val="none" w:sz="0" w:space="0" w:color="auto"/>
        <w:left w:val="none" w:sz="0" w:space="0" w:color="auto"/>
        <w:bottom w:val="none" w:sz="0" w:space="0" w:color="auto"/>
        <w:right w:val="none" w:sz="0" w:space="0" w:color="auto"/>
      </w:divBdr>
    </w:div>
    <w:div w:id="1855537620">
      <w:bodyDiv w:val="1"/>
      <w:marLeft w:val="0"/>
      <w:marRight w:val="0"/>
      <w:marTop w:val="0"/>
      <w:marBottom w:val="0"/>
      <w:divBdr>
        <w:top w:val="none" w:sz="0" w:space="0" w:color="auto"/>
        <w:left w:val="none" w:sz="0" w:space="0" w:color="auto"/>
        <w:bottom w:val="none" w:sz="0" w:space="0" w:color="auto"/>
        <w:right w:val="none" w:sz="0" w:space="0" w:color="auto"/>
      </w:divBdr>
    </w:div>
    <w:div w:id="1880699382">
      <w:bodyDiv w:val="1"/>
      <w:marLeft w:val="0"/>
      <w:marRight w:val="0"/>
      <w:marTop w:val="0"/>
      <w:marBottom w:val="0"/>
      <w:divBdr>
        <w:top w:val="none" w:sz="0" w:space="0" w:color="auto"/>
        <w:left w:val="none" w:sz="0" w:space="0" w:color="auto"/>
        <w:bottom w:val="none" w:sz="0" w:space="0" w:color="auto"/>
        <w:right w:val="none" w:sz="0" w:space="0" w:color="auto"/>
      </w:divBdr>
    </w:div>
    <w:div w:id="1882325807">
      <w:bodyDiv w:val="1"/>
      <w:marLeft w:val="0"/>
      <w:marRight w:val="0"/>
      <w:marTop w:val="0"/>
      <w:marBottom w:val="0"/>
      <w:divBdr>
        <w:top w:val="none" w:sz="0" w:space="0" w:color="auto"/>
        <w:left w:val="none" w:sz="0" w:space="0" w:color="auto"/>
        <w:bottom w:val="none" w:sz="0" w:space="0" w:color="auto"/>
        <w:right w:val="none" w:sz="0" w:space="0" w:color="auto"/>
      </w:divBdr>
    </w:div>
    <w:div w:id="1891572918">
      <w:bodyDiv w:val="1"/>
      <w:marLeft w:val="0"/>
      <w:marRight w:val="0"/>
      <w:marTop w:val="0"/>
      <w:marBottom w:val="0"/>
      <w:divBdr>
        <w:top w:val="none" w:sz="0" w:space="0" w:color="auto"/>
        <w:left w:val="none" w:sz="0" w:space="0" w:color="auto"/>
        <w:bottom w:val="none" w:sz="0" w:space="0" w:color="auto"/>
        <w:right w:val="none" w:sz="0" w:space="0" w:color="auto"/>
      </w:divBdr>
    </w:div>
    <w:div w:id="1892227728">
      <w:bodyDiv w:val="1"/>
      <w:marLeft w:val="0"/>
      <w:marRight w:val="0"/>
      <w:marTop w:val="0"/>
      <w:marBottom w:val="0"/>
      <w:divBdr>
        <w:top w:val="none" w:sz="0" w:space="0" w:color="auto"/>
        <w:left w:val="none" w:sz="0" w:space="0" w:color="auto"/>
        <w:bottom w:val="none" w:sz="0" w:space="0" w:color="auto"/>
        <w:right w:val="none" w:sz="0" w:space="0" w:color="auto"/>
      </w:divBdr>
    </w:div>
    <w:div w:id="1894151493">
      <w:bodyDiv w:val="1"/>
      <w:marLeft w:val="0"/>
      <w:marRight w:val="0"/>
      <w:marTop w:val="0"/>
      <w:marBottom w:val="0"/>
      <w:divBdr>
        <w:top w:val="none" w:sz="0" w:space="0" w:color="auto"/>
        <w:left w:val="none" w:sz="0" w:space="0" w:color="auto"/>
        <w:bottom w:val="none" w:sz="0" w:space="0" w:color="auto"/>
        <w:right w:val="none" w:sz="0" w:space="0" w:color="auto"/>
      </w:divBdr>
    </w:div>
    <w:div w:id="1899051107">
      <w:bodyDiv w:val="1"/>
      <w:marLeft w:val="0"/>
      <w:marRight w:val="0"/>
      <w:marTop w:val="0"/>
      <w:marBottom w:val="0"/>
      <w:divBdr>
        <w:top w:val="none" w:sz="0" w:space="0" w:color="auto"/>
        <w:left w:val="none" w:sz="0" w:space="0" w:color="auto"/>
        <w:bottom w:val="none" w:sz="0" w:space="0" w:color="auto"/>
        <w:right w:val="none" w:sz="0" w:space="0" w:color="auto"/>
      </w:divBdr>
    </w:div>
    <w:div w:id="1903101377">
      <w:bodyDiv w:val="1"/>
      <w:marLeft w:val="0"/>
      <w:marRight w:val="0"/>
      <w:marTop w:val="0"/>
      <w:marBottom w:val="0"/>
      <w:divBdr>
        <w:top w:val="none" w:sz="0" w:space="0" w:color="auto"/>
        <w:left w:val="none" w:sz="0" w:space="0" w:color="auto"/>
        <w:bottom w:val="none" w:sz="0" w:space="0" w:color="auto"/>
        <w:right w:val="none" w:sz="0" w:space="0" w:color="auto"/>
      </w:divBdr>
    </w:div>
    <w:div w:id="1924491297">
      <w:bodyDiv w:val="1"/>
      <w:marLeft w:val="0"/>
      <w:marRight w:val="0"/>
      <w:marTop w:val="0"/>
      <w:marBottom w:val="0"/>
      <w:divBdr>
        <w:top w:val="none" w:sz="0" w:space="0" w:color="auto"/>
        <w:left w:val="none" w:sz="0" w:space="0" w:color="auto"/>
        <w:bottom w:val="none" w:sz="0" w:space="0" w:color="auto"/>
        <w:right w:val="none" w:sz="0" w:space="0" w:color="auto"/>
      </w:divBdr>
    </w:div>
    <w:div w:id="1928610556">
      <w:bodyDiv w:val="1"/>
      <w:marLeft w:val="0"/>
      <w:marRight w:val="0"/>
      <w:marTop w:val="0"/>
      <w:marBottom w:val="0"/>
      <w:divBdr>
        <w:top w:val="none" w:sz="0" w:space="0" w:color="auto"/>
        <w:left w:val="none" w:sz="0" w:space="0" w:color="auto"/>
        <w:bottom w:val="none" w:sz="0" w:space="0" w:color="auto"/>
        <w:right w:val="none" w:sz="0" w:space="0" w:color="auto"/>
      </w:divBdr>
    </w:div>
    <w:div w:id="1931547947">
      <w:bodyDiv w:val="1"/>
      <w:marLeft w:val="0"/>
      <w:marRight w:val="0"/>
      <w:marTop w:val="0"/>
      <w:marBottom w:val="0"/>
      <w:divBdr>
        <w:top w:val="none" w:sz="0" w:space="0" w:color="auto"/>
        <w:left w:val="none" w:sz="0" w:space="0" w:color="auto"/>
        <w:bottom w:val="none" w:sz="0" w:space="0" w:color="auto"/>
        <w:right w:val="none" w:sz="0" w:space="0" w:color="auto"/>
      </w:divBdr>
    </w:div>
    <w:div w:id="1933513710">
      <w:bodyDiv w:val="1"/>
      <w:marLeft w:val="0"/>
      <w:marRight w:val="0"/>
      <w:marTop w:val="0"/>
      <w:marBottom w:val="0"/>
      <w:divBdr>
        <w:top w:val="none" w:sz="0" w:space="0" w:color="auto"/>
        <w:left w:val="none" w:sz="0" w:space="0" w:color="auto"/>
        <w:bottom w:val="none" w:sz="0" w:space="0" w:color="auto"/>
        <w:right w:val="none" w:sz="0" w:space="0" w:color="auto"/>
      </w:divBdr>
    </w:div>
    <w:div w:id="1933514036">
      <w:bodyDiv w:val="1"/>
      <w:marLeft w:val="0"/>
      <w:marRight w:val="0"/>
      <w:marTop w:val="0"/>
      <w:marBottom w:val="0"/>
      <w:divBdr>
        <w:top w:val="none" w:sz="0" w:space="0" w:color="auto"/>
        <w:left w:val="none" w:sz="0" w:space="0" w:color="auto"/>
        <w:bottom w:val="none" w:sz="0" w:space="0" w:color="auto"/>
        <w:right w:val="none" w:sz="0" w:space="0" w:color="auto"/>
      </w:divBdr>
    </w:div>
    <w:div w:id="1958412929">
      <w:bodyDiv w:val="1"/>
      <w:marLeft w:val="0"/>
      <w:marRight w:val="0"/>
      <w:marTop w:val="0"/>
      <w:marBottom w:val="0"/>
      <w:divBdr>
        <w:top w:val="none" w:sz="0" w:space="0" w:color="auto"/>
        <w:left w:val="none" w:sz="0" w:space="0" w:color="auto"/>
        <w:bottom w:val="none" w:sz="0" w:space="0" w:color="auto"/>
        <w:right w:val="none" w:sz="0" w:space="0" w:color="auto"/>
      </w:divBdr>
    </w:div>
    <w:div w:id="1958758213">
      <w:bodyDiv w:val="1"/>
      <w:marLeft w:val="0"/>
      <w:marRight w:val="0"/>
      <w:marTop w:val="0"/>
      <w:marBottom w:val="0"/>
      <w:divBdr>
        <w:top w:val="none" w:sz="0" w:space="0" w:color="auto"/>
        <w:left w:val="none" w:sz="0" w:space="0" w:color="auto"/>
        <w:bottom w:val="none" w:sz="0" w:space="0" w:color="auto"/>
        <w:right w:val="none" w:sz="0" w:space="0" w:color="auto"/>
      </w:divBdr>
    </w:div>
    <w:div w:id="1968656602">
      <w:bodyDiv w:val="1"/>
      <w:marLeft w:val="0"/>
      <w:marRight w:val="0"/>
      <w:marTop w:val="0"/>
      <w:marBottom w:val="0"/>
      <w:divBdr>
        <w:top w:val="none" w:sz="0" w:space="0" w:color="auto"/>
        <w:left w:val="none" w:sz="0" w:space="0" w:color="auto"/>
        <w:bottom w:val="none" w:sz="0" w:space="0" w:color="auto"/>
        <w:right w:val="none" w:sz="0" w:space="0" w:color="auto"/>
      </w:divBdr>
    </w:div>
    <w:div w:id="1970430664">
      <w:bodyDiv w:val="1"/>
      <w:marLeft w:val="0"/>
      <w:marRight w:val="0"/>
      <w:marTop w:val="0"/>
      <w:marBottom w:val="0"/>
      <w:divBdr>
        <w:top w:val="none" w:sz="0" w:space="0" w:color="auto"/>
        <w:left w:val="none" w:sz="0" w:space="0" w:color="auto"/>
        <w:bottom w:val="none" w:sz="0" w:space="0" w:color="auto"/>
        <w:right w:val="none" w:sz="0" w:space="0" w:color="auto"/>
      </w:divBdr>
    </w:div>
    <w:div w:id="1975134679">
      <w:bodyDiv w:val="1"/>
      <w:marLeft w:val="0"/>
      <w:marRight w:val="0"/>
      <w:marTop w:val="0"/>
      <w:marBottom w:val="0"/>
      <w:divBdr>
        <w:top w:val="none" w:sz="0" w:space="0" w:color="auto"/>
        <w:left w:val="none" w:sz="0" w:space="0" w:color="auto"/>
        <w:bottom w:val="none" w:sz="0" w:space="0" w:color="auto"/>
        <w:right w:val="none" w:sz="0" w:space="0" w:color="auto"/>
      </w:divBdr>
    </w:div>
    <w:div w:id="1981421012">
      <w:bodyDiv w:val="1"/>
      <w:marLeft w:val="0"/>
      <w:marRight w:val="0"/>
      <w:marTop w:val="0"/>
      <w:marBottom w:val="0"/>
      <w:divBdr>
        <w:top w:val="none" w:sz="0" w:space="0" w:color="auto"/>
        <w:left w:val="none" w:sz="0" w:space="0" w:color="auto"/>
        <w:bottom w:val="none" w:sz="0" w:space="0" w:color="auto"/>
        <w:right w:val="none" w:sz="0" w:space="0" w:color="auto"/>
      </w:divBdr>
    </w:div>
    <w:div w:id="1983537402">
      <w:bodyDiv w:val="1"/>
      <w:marLeft w:val="0"/>
      <w:marRight w:val="0"/>
      <w:marTop w:val="0"/>
      <w:marBottom w:val="0"/>
      <w:divBdr>
        <w:top w:val="none" w:sz="0" w:space="0" w:color="auto"/>
        <w:left w:val="none" w:sz="0" w:space="0" w:color="auto"/>
        <w:bottom w:val="none" w:sz="0" w:space="0" w:color="auto"/>
        <w:right w:val="none" w:sz="0" w:space="0" w:color="auto"/>
      </w:divBdr>
    </w:div>
    <w:div w:id="1984698748">
      <w:bodyDiv w:val="1"/>
      <w:marLeft w:val="0"/>
      <w:marRight w:val="0"/>
      <w:marTop w:val="0"/>
      <w:marBottom w:val="0"/>
      <w:divBdr>
        <w:top w:val="none" w:sz="0" w:space="0" w:color="auto"/>
        <w:left w:val="none" w:sz="0" w:space="0" w:color="auto"/>
        <w:bottom w:val="none" w:sz="0" w:space="0" w:color="auto"/>
        <w:right w:val="none" w:sz="0" w:space="0" w:color="auto"/>
      </w:divBdr>
    </w:div>
    <w:div w:id="1986422947">
      <w:bodyDiv w:val="1"/>
      <w:marLeft w:val="0"/>
      <w:marRight w:val="0"/>
      <w:marTop w:val="0"/>
      <w:marBottom w:val="0"/>
      <w:divBdr>
        <w:top w:val="none" w:sz="0" w:space="0" w:color="auto"/>
        <w:left w:val="none" w:sz="0" w:space="0" w:color="auto"/>
        <w:bottom w:val="none" w:sz="0" w:space="0" w:color="auto"/>
        <w:right w:val="none" w:sz="0" w:space="0" w:color="auto"/>
      </w:divBdr>
    </w:div>
    <w:div w:id="1987317052">
      <w:bodyDiv w:val="1"/>
      <w:marLeft w:val="0"/>
      <w:marRight w:val="0"/>
      <w:marTop w:val="0"/>
      <w:marBottom w:val="0"/>
      <w:divBdr>
        <w:top w:val="none" w:sz="0" w:space="0" w:color="auto"/>
        <w:left w:val="none" w:sz="0" w:space="0" w:color="auto"/>
        <w:bottom w:val="none" w:sz="0" w:space="0" w:color="auto"/>
        <w:right w:val="none" w:sz="0" w:space="0" w:color="auto"/>
      </w:divBdr>
    </w:div>
    <w:div w:id="1987852994">
      <w:bodyDiv w:val="1"/>
      <w:marLeft w:val="0"/>
      <w:marRight w:val="0"/>
      <w:marTop w:val="0"/>
      <w:marBottom w:val="0"/>
      <w:divBdr>
        <w:top w:val="none" w:sz="0" w:space="0" w:color="auto"/>
        <w:left w:val="none" w:sz="0" w:space="0" w:color="auto"/>
        <w:bottom w:val="none" w:sz="0" w:space="0" w:color="auto"/>
        <w:right w:val="none" w:sz="0" w:space="0" w:color="auto"/>
      </w:divBdr>
    </w:div>
    <w:div w:id="1992981832">
      <w:bodyDiv w:val="1"/>
      <w:marLeft w:val="0"/>
      <w:marRight w:val="0"/>
      <w:marTop w:val="0"/>
      <w:marBottom w:val="0"/>
      <w:divBdr>
        <w:top w:val="none" w:sz="0" w:space="0" w:color="auto"/>
        <w:left w:val="none" w:sz="0" w:space="0" w:color="auto"/>
        <w:bottom w:val="none" w:sz="0" w:space="0" w:color="auto"/>
        <w:right w:val="none" w:sz="0" w:space="0" w:color="auto"/>
      </w:divBdr>
    </w:div>
    <w:div w:id="1997956700">
      <w:bodyDiv w:val="1"/>
      <w:marLeft w:val="0"/>
      <w:marRight w:val="0"/>
      <w:marTop w:val="0"/>
      <w:marBottom w:val="0"/>
      <w:divBdr>
        <w:top w:val="none" w:sz="0" w:space="0" w:color="auto"/>
        <w:left w:val="none" w:sz="0" w:space="0" w:color="auto"/>
        <w:bottom w:val="none" w:sz="0" w:space="0" w:color="auto"/>
        <w:right w:val="none" w:sz="0" w:space="0" w:color="auto"/>
      </w:divBdr>
    </w:div>
    <w:div w:id="2002346374">
      <w:bodyDiv w:val="1"/>
      <w:marLeft w:val="0"/>
      <w:marRight w:val="0"/>
      <w:marTop w:val="0"/>
      <w:marBottom w:val="0"/>
      <w:divBdr>
        <w:top w:val="none" w:sz="0" w:space="0" w:color="auto"/>
        <w:left w:val="none" w:sz="0" w:space="0" w:color="auto"/>
        <w:bottom w:val="none" w:sz="0" w:space="0" w:color="auto"/>
        <w:right w:val="none" w:sz="0" w:space="0" w:color="auto"/>
      </w:divBdr>
    </w:div>
    <w:div w:id="2009861759">
      <w:bodyDiv w:val="1"/>
      <w:marLeft w:val="0"/>
      <w:marRight w:val="0"/>
      <w:marTop w:val="0"/>
      <w:marBottom w:val="0"/>
      <w:divBdr>
        <w:top w:val="none" w:sz="0" w:space="0" w:color="auto"/>
        <w:left w:val="none" w:sz="0" w:space="0" w:color="auto"/>
        <w:bottom w:val="none" w:sz="0" w:space="0" w:color="auto"/>
        <w:right w:val="none" w:sz="0" w:space="0" w:color="auto"/>
      </w:divBdr>
    </w:div>
    <w:div w:id="2018732439">
      <w:bodyDiv w:val="1"/>
      <w:marLeft w:val="0"/>
      <w:marRight w:val="0"/>
      <w:marTop w:val="0"/>
      <w:marBottom w:val="0"/>
      <w:divBdr>
        <w:top w:val="none" w:sz="0" w:space="0" w:color="auto"/>
        <w:left w:val="none" w:sz="0" w:space="0" w:color="auto"/>
        <w:bottom w:val="none" w:sz="0" w:space="0" w:color="auto"/>
        <w:right w:val="none" w:sz="0" w:space="0" w:color="auto"/>
      </w:divBdr>
    </w:div>
    <w:div w:id="2019654817">
      <w:bodyDiv w:val="1"/>
      <w:marLeft w:val="0"/>
      <w:marRight w:val="0"/>
      <w:marTop w:val="0"/>
      <w:marBottom w:val="0"/>
      <w:divBdr>
        <w:top w:val="none" w:sz="0" w:space="0" w:color="auto"/>
        <w:left w:val="none" w:sz="0" w:space="0" w:color="auto"/>
        <w:bottom w:val="none" w:sz="0" w:space="0" w:color="auto"/>
        <w:right w:val="none" w:sz="0" w:space="0" w:color="auto"/>
      </w:divBdr>
    </w:div>
    <w:div w:id="2020346145">
      <w:bodyDiv w:val="1"/>
      <w:marLeft w:val="0"/>
      <w:marRight w:val="0"/>
      <w:marTop w:val="0"/>
      <w:marBottom w:val="0"/>
      <w:divBdr>
        <w:top w:val="none" w:sz="0" w:space="0" w:color="auto"/>
        <w:left w:val="none" w:sz="0" w:space="0" w:color="auto"/>
        <w:bottom w:val="none" w:sz="0" w:space="0" w:color="auto"/>
        <w:right w:val="none" w:sz="0" w:space="0" w:color="auto"/>
      </w:divBdr>
    </w:div>
    <w:div w:id="2033678207">
      <w:bodyDiv w:val="1"/>
      <w:marLeft w:val="0"/>
      <w:marRight w:val="0"/>
      <w:marTop w:val="0"/>
      <w:marBottom w:val="0"/>
      <w:divBdr>
        <w:top w:val="none" w:sz="0" w:space="0" w:color="auto"/>
        <w:left w:val="none" w:sz="0" w:space="0" w:color="auto"/>
        <w:bottom w:val="none" w:sz="0" w:space="0" w:color="auto"/>
        <w:right w:val="none" w:sz="0" w:space="0" w:color="auto"/>
      </w:divBdr>
    </w:div>
    <w:div w:id="2037802322">
      <w:bodyDiv w:val="1"/>
      <w:marLeft w:val="0"/>
      <w:marRight w:val="0"/>
      <w:marTop w:val="0"/>
      <w:marBottom w:val="0"/>
      <w:divBdr>
        <w:top w:val="none" w:sz="0" w:space="0" w:color="auto"/>
        <w:left w:val="none" w:sz="0" w:space="0" w:color="auto"/>
        <w:bottom w:val="none" w:sz="0" w:space="0" w:color="auto"/>
        <w:right w:val="none" w:sz="0" w:space="0" w:color="auto"/>
      </w:divBdr>
    </w:div>
    <w:div w:id="2040008729">
      <w:bodyDiv w:val="1"/>
      <w:marLeft w:val="0"/>
      <w:marRight w:val="0"/>
      <w:marTop w:val="0"/>
      <w:marBottom w:val="0"/>
      <w:divBdr>
        <w:top w:val="none" w:sz="0" w:space="0" w:color="auto"/>
        <w:left w:val="none" w:sz="0" w:space="0" w:color="auto"/>
        <w:bottom w:val="none" w:sz="0" w:space="0" w:color="auto"/>
        <w:right w:val="none" w:sz="0" w:space="0" w:color="auto"/>
      </w:divBdr>
    </w:div>
    <w:div w:id="2043508964">
      <w:bodyDiv w:val="1"/>
      <w:marLeft w:val="0"/>
      <w:marRight w:val="0"/>
      <w:marTop w:val="0"/>
      <w:marBottom w:val="0"/>
      <w:divBdr>
        <w:top w:val="none" w:sz="0" w:space="0" w:color="auto"/>
        <w:left w:val="none" w:sz="0" w:space="0" w:color="auto"/>
        <w:bottom w:val="none" w:sz="0" w:space="0" w:color="auto"/>
        <w:right w:val="none" w:sz="0" w:space="0" w:color="auto"/>
      </w:divBdr>
    </w:div>
    <w:div w:id="2045013950">
      <w:bodyDiv w:val="1"/>
      <w:marLeft w:val="0"/>
      <w:marRight w:val="0"/>
      <w:marTop w:val="0"/>
      <w:marBottom w:val="0"/>
      <w:divBdr>
        <w:top w:val="none" w:sz="0" w:space="0" w:color="auto"/>
        <w:left w:val="none" w:sz="0" w:space="0" w:color="auto"/>
        <w:bottom w:val="none" w:sz="0" w:space="0" w:color="auto"/>
        <w:right w:val="none" w:sz="0" w:space="0" w:color="auto"/>
      </w:divBdr>
    </w:div>
    <w:div w:id="2049720728">
      <w:bodyDiv w:val="1"/>
      <w:marLeft w:val="0"/>
      <w:marRight w:val="0"/>
      <w:marTop w:val="0"/>
      <w:marBottom w:val="0"/>
      <w:divBdr>
        <w:top w:val="none" w:sz="0" w:space="0" w:color="auto"/>
        <w:left w:val="none" w:sz="0" w:space="0" w:color="auto"/>
        <w:bottom w:val="none" w:sz="0" w:space="0" w:color="auto"/>
        <w:right w:val="none" w:sz="0" w:space="0" w:color="auto"/>
      </w:divBdr>
    </w:div>
    <w:div w:id="2051101497">
      <w:bodyDiv w:val="1"/>
      <w:marLeft w:val="0"/>
      <w:marRight w:val="0"/>
      <w:marTop w:val="0"/>
      <w:marBottom w:val="0"/>
      <w:divBdr>
        <w:top w:val="none" w:sz="0" w:space="0" w:color="auto"/>
        <w:left w:val="none" w:sz="0" w:space="0" w:color="auto"/>
        <w:bottom w:val="none" w:sz="0" w:space="0" w:color="auto"/>
        <w:right w:val="none" w:sz="0" w:space="0" w:color="auto"/>
      </w:divBdr>
    </w:div>
    <w:div w:id="2057653753">
      <w:bodyDiv w:val="1"/>
      <w:marLeft w:val="0"/>
      <w:marRight w:val="0"/>
      <w:marTop w:val="0"/>
      <w:marBottom w:val="0"/>
      <w:divBdr>
        <w:top w:val="none" w:sz="0" w:space="0" w:color="auto"/>
        <w:left w:val="none" w:sz="0" w:space="0" w:color="auto"/>
        <w:bottom w:val="none" w:sz="0" w:space="0" w:color="auto"/>
        <w:right w:val="none" w:sz="0" w:space="0" w:color="auto"/>
      </w:divBdr>
    </w:div>
    <w:div w:id="2059890805">
      <w:bodyDiv w:val="1"/>
      <w:marLeft w:val="0"/>
      <w:marRight w:val="0"/>
      <w:marTop w:val="0"/>
      <w:marBottom w:val="0"/>
      <w:divBdr>
        <w:top w:val="none" w:sz="0" w:space="0" w:color="auto"/>
        <w:left w:val="none" w:sz="0" w:space="0" w:color="auto"/>
        <w:bottom w:val="none" w:sz="0" w:space="0" w:color="auto"/>
        <w:right w:val="none" w:sz="0" w:space="0" w:color="auto"/>
      </w:divBdr>
    </w:div>
    <w:div w:id="2070761590">
      <w:bodyDiv w:val="1"/>
      <w:marLeft w:val="0"/>
      <w:marRight w:val="0"/>
      <w:marTop w:val="0"/>
      <w:marBottom w:val="0"/>
      <w:divBdr>
        <w:top w:val="none" w:sz="0" w:space="0" w:color="auto"/>
        <w:left w:val="none" w:sz="0" w:space="0" w:color="auto"/>
        <w:bottom w:val="none" w:sz="0" w:space="0" w:color="auto"/>
        <w:right w:val="none" w:sz="0" w:space="0" w:color="auto"/>
      </w:divBdr>
    </w:div>
    <w:div w:id="2070954750">
      <w:bodyDiv w:val="1"/>
      <w:marLeft w:val="0"/>
      <w:marRight w:val="0"/>
      <w:marTop w:val="0"/>
      <w:marBottom w:val="0"/>
      <w:divBdr>
        <w:top w:val="none" w:sz="0" w:space="0" w:color="auto"/>
        <w:left w:val="none" w:sz="0" w:space="0" w:color="auto"/>
        <w:bottom w:val="none" w:sz="0" w:space="0" w:color="auto"/>
        <w:right w:val="none" w:sz="0" w:space="0" w:color="auto"/>
      </w:divBdr>
    </w:div>
    <w:div w:id="2075157395">
      <w:bodyDiv w:val="1"/>
      <w:marLeft w:val="0"/>
      <w:marRight w:val="0"/>
      <w:marTop w:val="0"/>
      <w:marBottom w:val="0"/>
      <w:divBdr>
        <w:top w:val="none" w:sz="0" w:space="0" w:color="auto"/>
        <w:left w:val="none" w:sz="0" w:space="0" w:color="auto"/>
        <w:bottom w:val="none" w:sz="0" w:space="0" w:color="auto"/>
        <w:right w:val="none" w:sz="0" w:space="0" w:color="auto"/>
      </w:divBdr>
    </w:div>
    <w:div w:id="2081632443">
      <w:bodyDiv w:val="1"/>
      <w:marLeft w:val="0"/>
      <w:marRight w:val="0"/>
      <w:marTop w:val="0"/>
      <w:marBottom w:val="0"/>
      <w:divBdr>
        <w:top w:val="none" w:sz="0" w:space="0" w:color="auto"/>
        <w:left w:val="none" w:sz="0" w:space="0" w:color="auto"/>
        <w:bottom w:val="none" w:sz="0" w:space="0" w:color="auto"/>
        <w:right w:val="none" w:sz="0" w:space="0" w:color="auto"/>
      </w:divBdr>
    </w:div>
    <w:div w:id="2083869633">
      <w:bodyDiv w:val="1"/>
      <w:marLeft w:val="0"/>
      <w:marRight w:val="0"/>
      <w:marTop w:val="0"/>
      <w:marBottom w:val="0"/>
      <w:divBdr>
        <w:top w:val="none" w:sz="0" w:space="0" w:color="auto"/>
        <w:left w:val="none" w:sz="0" w:space="0" w:color="auto"/>
        <w:bottom w:val="none" w:sz="0" w:space="0" w:color="auto"/>
        <w:right w:val="none" w:sz="0" w:space="0" w:color="auto"/>
      </w:divBdr>
    </w:div>
    <w:div w:id="2106993464">
      <w:bodyDiv w:val="1"/>
      <w:marLeft w:val="0"/>
      <w:marRight w:val="0"/>
      <w:marTop w:val="0"/>
      <w:marBottom w:val="0"/>
      <w:divBdr>
        <w:top w:val="none" w:sz="0" w:space="0" w:color="auto"/>
        <w:left w:val="none" w:sz="0" w:space="0" w:color="auto"/>
        <w:bottom w:val="none" w:sz="0" w:space="0" w:color="auto"/>
        <w:right w:val="none" w:sz="0" w:space="0" w:color="auto"/>
      </w:divBdr>
    </w:div>
    <w:div w:id="2107772508">
      <w:bodyDiv w:val="1"/>
      <w:marLeft w:val="0"/>
      <w:marRight w:val="0"/>
      <w:marTop w:val="0"/>
      <w:marBottom w:val="0"/>
      <w:divBdr>
        <w:top w:val="none" w:sz="0" w:space="0" w:color="auto"/>
        <w:left w:val="none" w:sz="0" w:space="0" w:color="auto"/>
        <w:bottom w:val="none" w:sz="0" w:space="0" w:color="auto"/>
        <w:right w:val="none" w:sz="0" w:space="0" w:color="auto"/>
      </w:divBdr>
    </w:div>
    <w:div w:id="2111847924">
      <w:bodyDiv w:val="1"/>
      <w:marLeft w:val="0"/>
      <w:marRight w:val="0"/>
      <w:marTop w:val="0"/>
      <w:marBottom w:val="0"/>
      <w:divBdr>
        <w:top w:val="none" w:sz="0" w:space="0" w:color="auto"/>
        <w:left w:val="none" w:sz="0" w:space="0" w:color="auto"/>
        <w:bottom w:val="none" w:sz="0" w:space="0" w:color="auto"/>
        <w:right w:val="none" w:sz="0" w:space="0" w:color="auto"/>
      </w:divBdr>
    </w:div>
    <w:div w:id="2118016519">
      <w:bodyDiv w:val="1"/>
      <w:marLeft w:val="0"/>
      <w:marRight w:val="0"/>
      <w:marTop w:val="0"/>
      <w:marBottom w:val="0"/>
      <w:divBdr>
        <w:top w:val="none" w:sz="0" w:space="0" w:color="auto"/>
        <w:left w:val="none" w:sz="0" w:space="0" w:color="auto"/>
        <w:bottom w:val="none" w:sz="0" w:space="0" w:color="auto"/>
        <w:right w:val="none" w:sz="0" w:space="0" w:color="auto"/>
      </w:divBdr>
    </w:div>
    <w:div w:id="2126729813">
      <w:bodyDiv w:val="1"/>
      <w:marLeft w:val="0"/>
      <w:marRight w:val="0"/>
      <w:marTop w:val="0"/>
      <w:marBottom w:val="0"/>
      <w:divBdr>
        <w:top w:val="none" w:sz="0" w:space="0" w:color="auto"/>
        <w:left w:val="none" w:sz="0" w:space="0" w:color="auto"/>
        <w:bottom w:val="none" w:sz="0" w:space="0" w:color="auto"/>
        <w:right w:val="none" w:sz="0" w:space="0" w:color="auto"/>
      </w:divBdr>
    </w:div>
    <w:div w:id="2128347955">
      <w:bodyDiv w:val="1"/>
      <w:marLeft w:val="0"/>
      <w:marRight w:val="0"/>
      <w:marTop w:val="0"/>
      <w:marBottom w:val="0"/>
      <w:divBdr>
        <w:top w:val="none" w:sz="0" w:space="0" w:color="auto"/>
        <w:left w:val="none" w:sz="0" w:space="0" w:color="auto"/>
        <w:bottom w:val="none" w:sz="0" w:space="0" w:color="auto"/>
        <w:right w:val="none" w:sz="0" w:space="0" w:color="auto"/>
      </w:divBdr>
    </w:div>
    <w:div w:id="2129817036">
      <w:bodyDiv w:val="1"/>
      <w:marLeft w:val="0"/>
      <w:marRight w:val="0"/>
      <w:marTop w:val="0"/>
      <w:marBottom w:val="0"/>
      <w:divBdr>
        <w:top w:val="none" w:sz="0" w:space="0" w:color="auto"/>
        <w:left w:val="none" w:sz="0" w:space="0" w:color="auto"/>
        <w:bottom w:val="none" w:sz="0" w:space="0" w:color="auto"/>
        <w:right w:val="none" w:sz="0" w:space="0" w:color="auto"/>
      </w:divBdr>
    </w:div>
    <w:div w:id="2134131097">
      <w:bodyDiv w:val="1"/>
      <w:marLeft w:val="0"/>
      <w:marRight w:val="0"/>
      <w:marTop w:val="0"/>
      <w:marBottom w:val="0"/>
      <w:divBdr>
        <w:top w:val="none" w:sz="0" w:space="0" w:color="auto"/>
        <w:left w:val="none" w:sz="0" w:space="0" w:color="auto"/>
        <w:bottom w:val="none" w:sz="0" w:space="0" w:color="auto"/>
        <w:right w:val="none" w:sz="0" w:space="0" w:color="auto"/>
      </w:divBdr>
    </w:div>
    <w:div w:id="2137067335">
      <w:bodyDiv w:val="1"/>
      <w:marLeft w:val="0"/>
      <w:marRight w:val="0"/>
      <w:marTop w:val="0"/>
      <w:marBottom w:val="0"/>
      <w:divBdr>
        <w:top w:val="none" w:sz="0" w:space="0" w:color="auto"/>
        <w:left w:val="none" w:sz="0" w:space="0" w:color="auto"/>
        <w:bottom w:val="none" w:sz="0" w:space="0" w:color="auto"/>
        <w:right w:val="none" w:sz="0" w:space="0" w:color="auto"/>
      </w:divBdr>
    </w:div>
    <w:div w:id="2139835754">
      <w:bodyDiv w:val="1"/>
      <w:marLeft w:val="0"/>
      <w:marRight w:val="0"/>
      <w:marTop w:val="0"/>
      <w:marBottom w:val="0"/>
      <w:divBdr>
        <w:top w:val="none" w:sz="0" w:space="0" w:color="auto"/>
        <w:left w:val="none" w:sz="0" w:space="0" w:color="auto"/>
        <w:bottom w:val="none" w:sz="0" w:space="0" w:color="auto"/>
        <w:right w:val="none" w:sz="0" w:space="0" w:color="auto"/>
      </w:divBdr>
    </w:div>
    <w:div w:id="2141610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Elk13</b:Tag>
    <b:SourceType>Book</b:SourceType>
    <b:Guid>{80C601D5-5695-1F40-A206-D4F74F16BC05}</b:Guid>
    <b:Title>Language Builders for Pupils with SLD</b:Title>
    <b:City>St Mabyn</b:City>
    <b:Publisher>Elklan</b:Publisher>
    <b:Year>2013</b:Year>
    <b:Author>
      <b:Author>
        <b:NameList>
          <b:Person>
            <b:Last>Elks</b:Last>
            <b:First>Liz</b:First>
          </b:Person>
          <b:Person>
            <b:Last>McLachlan</b:Last>
            <b:First>Henrietta</b:First>
          </b:Person>
          <b:Person>
            <b:Last>Brunton</b:Last>
            <b:First>Claire</b:First>
          </b:Person>
          <b:Person>
            <b:Last>Fisher</b:Last>
            <b:First>Claire</b:First>
          </b:Person>
        </b:NameList>
      </b:Author>
    </b:Author>
    <b:RefOrder>6</b:RefOrder>
  </b:Source>
  <b:Source>
    <b:Tag>Wen11</b:Tag>
    <b:SourceType>Book</b:SourceType>
    <b:Guid>{61BB1B53-9A4B-144D-80EA-A8C74952D5EA}</b:Guid>
    <b:Title>Assistive Technology: Principles and Applications for Communication Disorders and Special Education</b:Title>
    <b:City>Bingley</b:City>
    <b:Publisher>Emerald</b:Publisher>
    <b:Year>2011</b:Year>
    <b:Volume>4</b:Volume>
    <b:Pages>1</b:Pages>
    <b:Edition>1st edition</b:Edition>
    <b:Author>
      <b:Editor>
        <b:NameList>
          <b:Person>
            <b:Last>Wendt</b:Last>
            <b:First>Oliver</b:First>
          </b:Person>
          <b:Person>
            <b:Last>Quist</b:Last>
            <b:Middle>W</b:Middle>
            <b:First>Raymond</b:First>
          </b:Person>
          <b:Person>
            <b:Last>Lyle</b:Last>
            <b:Middle>L</b:Middle>
            <b:First>Lloyd</b:First>
          </b:Person>
        </b:NameList>
      </b:Editor>
      <b:Author>
        <b:NameList>
          <b:Person>
            <b:Last>Wendt</b:Last>
            <b:First>Oliver</b:First>
          </b:Person>
          <b:Person>
            <b:Last>Lyle</b:Last>
            <b:Middle>L</b:Middle>
            <b:First>Lloyd</b:First>
          </b:Person>
        </b:NameList>
      </b:Author>
    </b:Author>
    <b:RefOrder>7</b:RefOrder>
  </b:Source>
  <b:Source>
    <b:Tag>Cou98</b:Tag>
    <b:SourceType>Book</b:SourceType>
    <b:Guid>{2703A3BB-6C55-2F4D-8B13-47BBFFC45287}</b:Guid>
    <b:Title>Communication Before Speech</b:Title>
    <b:City>London</b:City>
    <b:Publisher>David Fulton Publishers Ltd</b:Publisher>
    <b:Year>1998</b:Year>
    <b:Author>
      <b:Author>
        <b:NameList>
          <b:Person>
            <b:Last>Coupe O'Kane</b:Last>
            <b:First>Judith</b:First>
          </b:Person>
          <b:Person>
            <b:Last>Goldbart</b:Last>
            <b:First>Juliet</b:First>
          </b:Person>
        </b:NameList>
      </b:Author>
    </b:Author>
    <b:RefOrder>8</b:RefOrder>
  </b:Source>
  <b:Source>
    <b:Tag>Yac02</b:Tag>
    <b:SourceType>Book</b:SourceType>
    <b:Guid>{B492A6CA-B506-0642-ABFF-DA5F0B3BB791}</b:Guid>
    <b:Title>Building Bridges Through Sensory Integration</b:Title>
    <b:City>Arlington</b:City>
    <b:StateProvince>Texas</b:StateProvince>
    <b:Publisher>Future Horizons</b:Publisher>
    <b:Year>2002</b:Year>
    <b:Edition>2nd Edition</b:Edition>
    <b:Author>
      <b:Author>
        <b:NameList>
          <b:Person>
            <b:Last>Yack</b:Last>
            <b:First>Ellen</b:First>
          </b:Person>
          <b:Person>
            <b:Last>Sutton</b:Last>
            <b:First>Shirley</b:First>
          </b:Person>
          <b:Person>
            <b:Last>Aquilla</b:Last>
            <b:First>Paula</b:First>
          </b:Person>
        </b:NameList>
      </b:Author>
    </b:Author>
    <b:RefOrder>9</b:RefOrder>
  </b:Source>
  <b:Source>
    <b:Tag>Cal06</b:Tag>
    <b:SourceType>Book</b:SourceType>
    <b:Guid>{08A1DBE3-49F4-7549-8AF2-90389CDAA943}</b:Guid>
    <b:Title>Finding You Finding Me</b:Title>
    <b:City>London</b:City>
    <b:Publisher>Jessica Kingsley Publishers</b:Publisher>
    <b:Year>2006</b:Year>
    <b:Author>
      <b:Author>
        <b:NameList>
          <b:Person>
            <b:Last>Caldwell</b:Last>
            <b:First>Phoebe</b:First>
          </b:Person>
        </b:NameList>
      </b:Author>
    </b:Author>
    <b:RefOrder>10</b:RefOrder>
  </b:Source>
  <b:Source>
    <b:Tag>Mit14</b:Tag>
    <b:SourceType>Book</b:SourceType>
    <b:Guid>{E4B5A18E-9368-B74A-8B28-4B2CF3500959}</b:Guid>
    <b:Title>What Really Works in Special and Inclusive Education</b:Title>
    <b:City>Oxon</b:City>
    <b:Publisher>Routledge</b:Publisher>
    <b:Year>2014</b:Year>
    <b:Edition>2nd Edition</b:Edition>
    <b:Author>
      <b:Author>
        <b:NameList>
          <b:Person>
            <b:Last>Mitchell</b:Last>
            <b:First>David</b:First>
          </b:Person>
        </b:NameList>
      </b:Author>
    </b:Author>
    <b:RefOrder>5</b:RefOrder>
  </b:Source>
  <b:Source>
    <b:Tag>Pou08</b:Tag>
    <b:SourceType>Book</b:SourceType>
    <b:Guid>{7A079C77-AA02-4F44-B61F-84BCA876B866}</b:Guid>
    <b:Title>How Children Learn - Book 2</b:Title>
    <b:City>London</b:City>
    <b:Publisher>Practical Pre-School Books</b:Publisher>
    <b:Year>2008</b:Year>
    <b:Author>
      <b:Author>
        <b:NameList>
          <b:Person>
            <b:Last>Pound</b:Last>
            <b:First>Linda</b:First>
          </b:Person>
        </b:NameList>
      </b:Author>
    </b:Author>
    <b:RefOrder>11</b:RefOrder>
  </b:Source>
  <b:Source>
    <b:Tag>Pia14</b:Tag>
    <b:SourceType>Book</b:SourceType>
    <b:Guid>{DDFE38D6-F20C-B842-86AF-A6EE5B4BB347}</b:Guid>
    <b:Title>Language and Thought of the Child:</b:Title>
    <b:City>Oxon</b:City>
    <b:Publisher>Routledge</b:Publisher>
    <b:Year>2014</b:Year>
    <b:Volume>5</b:Volume>
    <b:Pages>5-6</b:Pages>
    <b:Edition>3rd Edition</b:Edition>
    <b:Author>
      <b:Author>
        <b:NameList>
          <b:Person>
            <b:Last>Piaget</b:Last>
            <b:First>Jean</b:First>
          </b:Person>
        </b:NameList>
      </b:Author>
    </b:Author>
    <b:RefOrder>12</b:RefOrder>
  </b:Source>
  <b:Source>
    <b:Tag>Elk07</b:Tag>
    <b:SourceType>Book</b:SourceType>
    <b:Guid>{FD58D5C6-541E-1A40-9C63-28F4272D0CE2}</b:Guid>
    <b:Title>Language Builders for Complex Needs</b:Title>
    <b:City>St Mabyn</b:City>
    <b:Publisher>Elklan</b:Publisher>
    <b:Year>2007</b:Year>
    <b:Author>
      <b:Author>
        <b:NameList>
          <b:Person>
            <b:Last>Elks</b:Last>
            <b:First>Liz</b:First>
          </b:Person>
          <b:Person>
            <b:Last>McLachlan</b:Last>
            <b:First>Henrietta</b:First>
          </b:Person>
        </b:NameList>
      </b:Author>
    </b:Author>
    <b:RefOrder>13</b:RefOrder>
  </b:Source>
  <b:Source>
    <b:Tag>Bat18</b:Tag>
    <b:SourceType>Book</b:SourceType>
    <b:Guid>{2093B80C-08DC-5B42-8B68-0A824D125853}</b:Guid>
    <b:Title>Who's Afraid of AAC?: The UK Guide to Augmentative and Alternative Communication</b:Title>
    <b:City>Oxon</b:City>
    <b:Publisher>Routledge</b:Publisher>
    <b:Year>2018</b:Year>
    <b:Author>
      <b:Author>
        <b:NameList>
          <b:Person>
            <b:Last>Battye</b:Last>
            <b:First>Alison</b:First>
          </b:Person>
        </b:NameList>
      </b:Author>
    </b:Author>
    <b:RefOrder>14</b:RefOrder>
  </b:Source>
  <b:Source>
    <b:Tag>Com18</b:Tag>
    <b:SourceType>DocumentFromInternetSite</b:SourceType>
    <b:Guid>{2CA1232B-A03D-BC4F-AFFE-B6008053DFCF}</b:Guid>
    <b:Title>www.communicationmatters.org.uk</b:Title>
    <b:Author>
      <b:Author>
        <b:Corporate>Communication Matters</b:Corporate>
      </b:Author>
    </b:Author>
    <b:URL>http://www.communicationmatters.org.uk/sites/default/files/downloads/focuson/First%20steps%20%28single%20pages%29%20v2.pdf</b:URL>
    <b:YearAccessed>2018</b:YearAccessed>
    <b:MonthAccessed>January</b:MonthAccessed>
    <b:DayAccessed>5th</b:DayAccessed>
    <b:Year>2015</b:Year>
    <b:RefOrder>15</b:RefOrder>
  </b:Source>
  <b:Source>
    <b:Tag>Fir10</b:Tag>
    <b:SourceType>Book</b:SourceType>
    <b:Guid>{C4A84A6F-114F-D94A-9E59-4A21931ACCAE}</b:Guid>
    <b:Title>Understanding Intensive Interaction: Context and Concepts for Professionals and Families</b:Title>
    <b:Year>2010</b:Year>
    <b:City>London</b:City>
    <b:Publisher>Jessica Kingsley Publishers</b:Publisher>
    <b:Author>
      <b:Author>
        <b:NameList>
          <b:Person>
            <b:Last>Firth</b:Last>
            <b:First>Graham</b:First>
          </b:Person>
          <b:Person>
            <b:Last>Berry</b:Last>
            <b:First>Ruth</b:First>
          </b:Person>
          <b:Person>
            <b:Last>Irvine</b:Last>
            <b:First>Cath</b:First>
          </b:Person>
        </b:NameList>
      </b:Author>
    </b:Author>
    <b:RefOrder>16</b:RefOrder>
  </b:Source>
  <b:Source>
    <b:Tag>Int18</b:Tag>
    <b:SourceType>InternetSite</b:SourceType>
    <b:Guid>{6067E78D-AE92-F64A-9B09-80D1982CFC9C}</b:Guid>
    <b:Title>integratedtreatmentservices.co.uk</b:Title>
    <b:Year>2018</b:Year>
    <b:Author>
      <b:Author>
        <b:NameList>
          <b:Person>
            <b:Last>Services</b:Last>
            <b:First>Integrated</b:First>
            <b:Middle>Treatment</b:Middle>
          </b:Person>
        </b:NameList>
      </b:Author>
    </b:Author>
    <b:URL>http://integratedtreatmentservices.co.uk/our-approaches/speech-therapy-approaches/objectsofreference/</b:URL>
    <b:YearAccessed>2018</b:YearAccessed>
    <b:MonthAccessed>January</b:MonthAccessed>
    <b:DayAccessed>5th</b:DayAccessed>
    <b:RefOrder>17</b:RefOrder>
  </b:Source>
  <b:Source>
    <b:Tag>BER11</b:Tag>
    <b:SourceType>Report</b:SourceType>
    <b:Guid>{69B0451A-3459-7B42-9255-C38973A74476}</b:Guid>
    <b:Author>
      <b:Author>
        <b:Corporate>BERA</b:Corporate>
      </b:Author>
    </b:Author>
    <b:Title>Ethical Guidelines for Educational Research</b:Title>
    <b:Publisher>BERA</b:Publisher>
    <b:City>London</b:City>
    <b:Year>2011</b:Year>
    <b:RefOrder>18</b:RefOrder>
  </b:Source>
  <b:Source>
    <b:Tag>com12</b:Tag>
    <b:SourceType>DocumentFromInternetSite</b:SourceType>
    <b:Guid>{5BEB32C5-4166-6544-B1DD-9FDB8369D404}</b:Guid>
    <b:Author>
      <b:Author>
        <b:Corporate>complexneeds.org.uk</b:Corporate>
      </b:Author>
    </b:Author>
    <b:Title>complexneeds.org.uk</b:Title>
    <b:URL>http://complexneeds.org.uk/DownloadModule.aspx?path=Module-3.1-Communication---augmentative-and-assistive-strategies.zip&amp;title=3.1%20Communication:%20augmentative%20and%20assistive%20strategies%20(v1.0)&amp;size=973MB&amp;update=&amp;sizeupd=</b:URL>
    <b:Year>2012</b:Year>
    <b:Month>March</b:Month>
    <b:Day>13th</b:Day>
    <b:YearAccessed>2018</b:YearAccessed>
    <b:MonthAccessed>January</b:MonthAccessed>
    <b:DayAccessed>4th</b:DayAccessed>
    <b:RefOrder>2</b:RefOrder>
  </b:Source>
  <b:Source>
    <b:Tag>Wel06</b:Tag>
    <b:SourceType>Misc</b:SourceType>
    <b:Guid>{1F3B6907-35DB-B847-ADCD-B05AF8450269}</b:Guid>
    <b:Title>Routes for Learning Additional Guidance</b:Title>
    <b:Year>2006</b:Year>
    <b:Month>April</b:Month>
    <b:Author>
      <b:Author>
        <b:Corporate>Welsh Assembly Government</b:Corporate>
      </b:Author>
    </b:Author>
    <b:Publisher>Welsh Assembly Government</b:Publisher>
    <b:City>Cardiff</b:City>
    <b:RefOrder>19</b:RefOrder>
  </b:Source>
  <b:Source>
    <b:Tag>Bea11</b:Tag>
    <b:SourceType>Report</b:SourceType>
    <b:Guid>{37971F11-936E-6F41-8EBA-C89AD5B10C47}</b:Guid>
    <b:Title>Learning Journeys Switch Progression Road Map</b:Title>
    <b:Year>2011</b:Year>
    <b:City>Oldham</b:City>
    <b:Publisher>Inclusive technology</b:Publisher>
    <b:Institution>Inclusive Technology</b:Institution>
    <b:Author>
      <b:Author>
        <b:NameList>
          <b:Person>
            <b:Last>Bean</b:Last>
            <b:First>Ian</b:First>
          </b:Person>
        </b:NameList>
      </b:Author>
    </b:Author>
    <b:RefOrder>4</b:RefOrder>
  </b:Source>
  <b:Source>
    <b:Tag>Fow07</b:Tag>
    <b:SourceType>Book</b:SourceType>
    <b:Guid>{DADB733D-94F6-624C-ABA4-D8C5B0E37964}</b:Guid>
    <b:Title>Sensory Stimulation:Sensory-Focused Activities for People with Physical and Multiple Disabilities</b:Title>
    <b:City>London</b:City>
    <b:Publisher>Jessica Kingsley Publishers</b:Publisher>
    <b:Year>2007</b:Year>
    <b:Author>
      <b:Author>
        <b:NameList>
          <b:Person>
            <b:Last>Fowler</b:Last>
            <b:First>Susan</b:First>
          </b:Person>
        </b:NameList>
      </b:Author>
    </b:Author>
    <b:RefOrder>20</b:RefOrder>
  </b:Source>
  <b:Source>
    <b:Tag>Kir13</b:Tag>
    <b:SourceType>Book</b:SourceType>
    <b:Guid>{122B7A32-479B-4A4B-8450-EB02083C6A19}</b:Guid>
    <b:Title>Language Builders for AAC</b:Title>
    <b:Publisher>Elklan</b:Publisher>
    <b:City>St Mabyn</b:City>
    <b:Year>2013</b:Year>
    <b:Author>
      <b:Author>
        <b:NameList>
          <b:Person>
            <b:Last>Kirton</b:Last>
            <b:First>Andrea</b:First>
          </b:Person>
          <b:Person>
            <b:Last>Elks</b:Last>
            <b:First>Liz</b:First>
          </b:Person>
          <b:Person>
            <b:Last>McLachlan</b:Last>
            <b:First>Henrietta</b:First>
          </b:Person>
        </b:NameList>
      </b:Author>
    </b:Author>
    <b:RefOrder>21</b:RefOrder>
  </b:Source>
  <b:Source>
    <b:Tag>Hob041</b:Tag>
    <b:SourceType>Book</b:SourceType>
    <b:Guid>{BACC4423-0E09-BE42-BC8C-DEA645EDDB45}</b:Guid>
    <b:Title>A Practical Guide to Child Observation and Assessment </b:Title>
    <b:City>Cheltenham</b:City>
    <b:Publisher>Nelson Thornes</b:Publisher>
    <b:Year>2004</b:Year>
    <b:Edition>3rd Edition</b:Edition>
    <b:Author>
      <b:Author>
        <b:NameList>
          <b:Person>
            <b:Last>Hobart</b:Last>
            <b:First>Christine</b:First>
          </b:Person>
          <b:Person>
            <b:Last>Frankel</b:Last>
            <b:First>Jill</b:First>
          </b:Person>
        </b:NameList>
      </b:Author>
    </b:Author>
    <b:RefOrder>1</b:RefOrder>
  </b:Source>
  <b:Source>
    <b:Tag>ASH18</b:Tag>
    <b:SourceType>InternetSite</b:SourceType>
    <b:Guid>{209C0603-ED18-0A4A-A92D-8015AA835F48}</b:Guid>
    <b:Title>Augmentative and Alternative Communication</b:Title>
    <b:Year>2018</b:Year>
    <b:Author>
      <b:Author>
        <b:Corporate>ASHA</b:Corporate>
      </b:Author>
    </b:Author>
    <b:InternetSiteTitle>asha.org</b:InternetSiteTitle>
    <b:URL>http://www.asha.org/PRPSpecificTopic.aspx?folderid=8589942773&amp;section=Key_Issues</b:URL>
    <b:YearAccessed>2018</b:YearAccessed>
    <b:MonthAccessed>January</b:MonthAccessed>
    <b:DayAccessed>6th</b:DayAccessed>
    <b:RefOrder>22</b:RefOrder>
  </b:Source>
  <b:Source>
    <b:Tag>Tay98</b:Tag>
    <b:SourceType>JournalArticle</b:SourceType>
    <b:Guid>{3A52544C-5E17-8941-810D-EC36BA420871}</b:Guid>
    <b:Title>Effects of Switch Training on the Communication of Children with Autism and Severe Disabilities</b:Title>
    <b:Year>1998</b:Year>
    <b:JournalName>Focus on Autism and Other Developmental Disabilities</b:JournalName>
    <b:Volume>13</b:Volume>
    <b:Issue>3</b:Issue>
    <b:Pages>152</b:Pages>
    <b:Author>
      <b:Author>
        <b:NameList>
          <b:Person>
            <b:Last>Taylor Dyches</b:Last>
            <b:First>Tina</b:First>
          </b:Person>
        </b:NameList>
      </b:Author>
    </b:Author>
    <b:RefOrder>23</b:RefOrder>
  </b:Source>
  <b:Source>
    <b:Tag>Nat</b:Tag>
    <b:SourceType>InternetSite</b:SourceType>
    <b:Guid>{A3B46D48-860C-2B47-91FB-FEF6AE0BEC38}</b:Guid>
    <b:Title>NJC Communication Bill of Rights</b:Title>
    <b:Author>
      <b:Author>
        <b:Corporate>National Joint Commitee for the Communication Needs of Persons with Severe Disabilities</b:Corporate>
      </b:Author>
    </b:Author>
    <b:InternetSiteTitle>asha.org</b:InternetSiteTitle>
    <b:URL>http://www.asha.org/uploadedFiles/NJC-Communication-Bill-Rights.pdf</b:URL>
    <b:Year>1992</b:Year>
    <b:YearAccessed>2018</b:YearAccessed>
    <b:MonthAccessed>January</b:MonthAccessed>
    <b:DayAccessed>7th</b:DayAccessed>
    <b:RefOrder>3</b:RefOrder>
  </b:Source>
</b:Sources>
</file>

<file path=customXml/itemProps1.xml><?xml version="1.0" encoding="utf-8"?>
<ds:datastoreItem xmlns:ds="http://schemas.openxmlformats.org/officeDocument/2006/customXml" ds:itemID="{229FDF7A-C4B6-1A45-AD46-1AD962459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3958</Words>
  <Characters>22561</Characters>
  <Application>Microsoft Macintosh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Demonstrate your understanding of the development of early communication and language skills by reviewing relevant literature. Identify an approach (AAC or ICT) that could be implemented with a pupil at your school in order to enhance their communication </vt:lpstr>
    </vt:vector>
  </TitlesOfParts>
  <Company/>
  <LinksUpToDate>false</LinksUpToDate>
  <CharactersWithSpaces>26467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 </dc:title>
  <dc:subject>Module 4 - Communication</dc:subject>
  <dc:creator>Emma jean hall</dc:creator>
  <cp:keywords/>
  <dc:description/>
  <cp:lastModifiedBy>Lewis Brencher</cp:lastModifiedBy>
  <cp:revision>2</cp:revision>
  <dcterms:created xsi:type="dcterms:W3CDTF">2018-01-07T18:37:00Z</dcterms:created>
  <dcterms:modified xsi:type="dcterms:W3CDTF">2018-01-07T18:37:00Z</dcterms:modified>
</cp:coreProperties>
</file>