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4239111"/>
        <w:docPartObj>
          <w:docPartGallery w:val="Cover Pages"/>
          <w:docPartUnique/>
        </w:docPartObj>
      </w:sdtPr>
      <w:sdtContent>
        <w:p w14:paraId="22981E7A" w14:textId="6CE85EE5" w:rsidR="008D2BEA" w:rsidRDefault="008D2BEA">
          <w:r>
            <w:rPr>
              <w:noProof/>
            </w:rPr>
            <mc:AlternateContent>
              <mc:Choice Requires="wpg">
                <w:drawing>
                  <wp:anchor distT="0" distB="0" distL="114300" distR="114300" simplePos="0" relativeHeight="251659264" behindDoc="1" locked="0" layoutInCell="1" allowOverlap="1" wp14:anchorId="40D5E29F" wp14:editId="6863BF5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AFFA8D" w14:textId="47A84852" w:rsidR="009F101D" w:rsidRPr="00E228DD" w:rsidRDefault="00AB7095" w:rsidP="00AB7095">
                                  <w:pPr>
                                    <w:pStyle w:val="NoSpacing"/>
                                    <w:spacing w:before="120"/>
                                    <w:rPr>
                                      <w:color w:val="FFFFFF" w:themeColor="background1"/>
                                      <w:lang w:val="en-GB"/>
                                    </w:rPr>
                                  </w:pPr>
                                  <w:r w:rsidRPr="00E228DD">
                                    <w:rPr>
                                      <w:color w:val="FFFFFF" w:themeColor="background1"/>
                                      <w:lang w:val="en-GB"/>
                                    </w:rPr>
                                    <w:t xml:space="preserve">STUDENT: </w:t>
                                  </w:r>
                                  <w:r w:rsidR="00E228DD" w:rsidRPr="00E228DD">
                                    <w:rPr>
                                      <w:color w:val="FFFFFF" w:themeColor="background1"/>
                                      <w:lang w:val="en-GB"/>
                                    </w:rPr>
                                    <w:t xml:space="preserve"> </w:t>
                                  </w:r>
                                  <w:r w:rsidR="00CF13C9">
                                    <w:rPr>
                                      <w:color w:val="FFFFFF" w:themeColor="background1"/>
                                      <w:lang w:val="en-GB"/>
                                    </w:rPr>
                                    <w:t xml:space="preserve">Patricia Beatriz Marin Artigas. </w:t>
                                  </w:r>
                                </w:p>
                                <w:p w14:paraId="377421B6" w14:textId="6B2F1F00" w:rsidR="00E228DD" w:rsidRPr="00D44AF1" w:rsidRDefault="00E228DD" w:rsidP="00AB7095">
                                  <w:pPr>
                                    <w:pStyle w:val="NoSpacing"/>
                                    <w:spacing w:before="120"/>
                                    <w:rPr>
                                      <w:color w:val="FFFFFF" w:themeColor="background1"/>
                                      <w:lang w:val="en-GB"/>
                                    </w:rPr>
                                  </w:pPr>
                                  <w:r w:rsidRPr="00D44AF1">
                                    <w:rPr>
                                      <w:color w:val="FFFFFF" w:themeColor="background1"/>
                                      <w:lang w:val="en-GB"/>
                                    </w:rPr>
                                    <w:t xml:space="preserve">ID: </w:t>
                                  </w:r>
                                  <w:r w:rsidR="00E92467" w:rsidRPr="00D44AF1">
                                    <w:rPr>
                                      <w:color w:val="FFFFFF" w:themeColor="background1"/>
                                      <w:lang w:val="en-GB"/>
                                    </w:rPr>
                                    <w:t>2113585</w:t>
                                  </w:r>
                                </w:p>
                                <w:p w14:paraId="1BB5A80F" w14:textId="37FB0F6E" w:rsidR="00AB7095" w:rsidRDefault="00AB7095" w:rsidP="00AB7095">
                                  <w:pPr>
                                    <w:pStyle w:val="NoSpacing"/>
                                    <w:spacing w:before="120"/>
                                    <w:rPr>
                                      <w:color w:val="FFFFFF" w:themeColor="background1"/>
                                      <w:lang w:val="en-GB"/>
                                    </w:rPr>
                                  </w:pPr>
                                  <w:r>
                                    <w:rPr>
                                      <w:color w:val="FFFFFF" w:themeColor="background1"/>
                                      <w:lang w:val="en-GB"/>
                                    </w:rPr>
                                    <w:t xml:space="preserve">MODULE CODE: </w:t>
                                  </w:r>
                                  <w:r w:rsidR="00D44AF1">
                                    <w:rPr>
                                      <w:color w:val="FFFFFF" w:themeColor="background1"/>
                                      <w:lang w:val="en-GB"/>
                                    </w:rPr>
                                    <w:t>BMH</w:t>
                                  </w:r>
                                  <w:r w:rsidR="00F37243">
                                    <w:rPr>
                                      <w:color w:val="FFFFFF" w:themeColor="background1"/>
                                      <w:lang w:val="en-GB"/>
                                    </w:rPr>
                                    <w:t>P5004</w:t>
                                  </w:r>
                                </w:p>
                                <w:p w14:paraId="3ECB698C" w14:textId="1074DB36" w:rsidR="00E228DD" w:rsidRDefault="00E228DD" w:rsidP="00AB7095">
                                  <w:pPr>
                                    <w:pStyle w:val="NoSpacing"/>
                                    <w:spacing w:before="120"/>
                                    <w:rPr>
                                      <w:color w:val="FFFFFF" w:themeColor="background1"/>
                                      <w:lang w:val="en-GB"/>
                                    </w:rPr>
                                  </w:pPr>
                                  <w:r>
                                    <w:rPr>
                                      <w:color w:val="FFFFFF" w:themeColor="background1"/>
                                      <w:lang w:val="en-GB"/>
                                    </w:rPr>
                                    <w:t xml:space="preserve">LECTURER: </w:t>
                                  </w:r>
                                  <w:r w:rsidR="000F5A97">
                                    <w:rPr>
                                      <w:color w:val="FFFFFF" w:themeColor="background1"/>
                                      <w:lang w:val="en-GB"/>
                                    </w:rPr>
                                    <w:t xml:space="preserve"> </w:t>
                                  </w:r>
                                  <w:r w:rsidR="000F5A97" w:rsidRPr="000F5A97">
                                    <w:rPr>
                                      <w:color w:val="FFFFFF" w:themeColor="background1"/>
                                      <w:lang w:val="en-GB"/>
                                    </w:rPr>
                                    <w:t xml:space="preserve">Diola </w:t>
                                  </w:r>
                                  <w:proofErr w:type="spellStart"/>
                                  <w:r w:rsidR="000F5A97" w:rsidRPr="000F5A97">
                                    <w:rPr>
                                      <w:color w:val="FFFFFF" w:themeColor="background1"/>
                                      <w:lang w:val="en-GB"/>
                                    </w:rPr>
                                    <w:t>Bijlhout</w:t>
                                  </w:r>
                                  <w:proofErr w:type="spellEnd"/>
                                  <w:r w:rsidR="000F5A97">
                                    <w:rPr>
                                      <w:color w:val="FFFFFF" w:themeColor="background1"/>
                                      <w:lang w:val="en-GB"/>
                                    </w:rPr>
                                    <w:t>.</w:t>
                                  </w:r>
                                </w:p>
                                <w:p w14:paraId="27C6319E" w14:textId="77777777" w:rsidR="00E228DD" w:rsidRDefault="00E228DD" w:rsidP="00AB7095">
                                  <w:pPr>
                                    <w:pStyle w:val="NoSpacing"/>
                                    <w:spacing w:before="120"/>
                                    <w:rPr>
                                      <w:color w:val="FFFFFF" w:themeColor="background1"/>
                                      <w:lang w:val="en-GB"/>
                                    </w:rPr>
                                  </w:pPr>
                                </w:p>
                                <w:p w14:paraId="7A3962ED" w14:textId="77777777" w:rsidR="00E228DD" w:rsidRDefault="00E228DD" w:rsidP="00AB7095">
                                  <w:pPr>
                                    <w:pStyle w:val="NoSpacing"/>
                                    <w:spacing w:before="120"/>
                                    <w:rPr>
                                      <w:color w:val="FFFFFF" w:themeColor="background1"/>
                                      <w:lang w:val="en-GB"/>
                                    </w:rPr>
                                  </w:pPr>
                                </w:p>
                                <w:p w14:paraId="213F8727" w14:textId="77777777" w:rsidR="00E228DD" w:rsidRDefault="00E228DD" w:rsidP="00AB7095">
                                  <w:pPr>
                                    <w:pStyle w:val="NoSpacing"/>
                                    <w:spacing w:before="120"/>
                                    <w:rPr>
                                      <w:color w:val="FFFFFF" w:themeColor="background1"/>
                                      <w:lang w:val="en-GB"/>
                                    </w:rPr>
                                  </w:pPr>
                                </w:p>
                                <w:p w14:paraId="6FFB3C7A" w14:textId="77777777" w:rsidR="00E228DD" w:rsidRDefault="00E228DD" w:rsidP="00AB7095">
                                  <w:pPr>
                                    <w:pStyle w:val="NoSpacing"/>
                                    <w:spacing w:before="120"/>
                                    <w:rPr>
                                      <w:color w:val="FFFFFF" w:themeColor="background1"/>
                                      <w:lang w:val="en-GB"/>
                                    </w:rPr>
                                  </w:pPr>
                                </w:p>
                                <w:p w14:paraId="42D96BBD" w14:textId="77777777" w:rsidR="00E228DD" w:rsidRDefault="00E228DD" w:rsidP="00AB7095">
                                  <w:pPr>
                                    <w:pStyle w:val="NoSpacing"/>
                                    <w:spacing w:before="120"/>
                                    <w:rPr>
                                      <w:color w:val="FFFFFF" w:themeColor="background1"/>
                                      <w:lang w:val="en-GB"/>
                                    </w:rPr>
                                  </w:pPr>
                                </w:p>
                                <w:p w14:paraId="6B14A1E3" w14:textId="77777777" w:rsidR="00E228DD" w:rsidRDefault="00E228DD" w:rsidP="00AB7095">
                                  <w:pPr>
                                    <w:pStyle w:val="NoSpacing"/>
                                    <w:spacing w:before="120"/>
                                    <w:rPr>
                                      <w:color w:val="FFFFFF" w:themeColor="background1"/>
                                      <w:lang w:val="en-GB"/>
                                    </w:rPr>
                                  </w:pPr>
                                </w:p>
                                <w:p w14:paraId="5E89E0D7" w14:textId="77777777" w:rsidR="00E228DD" w:rsidRDefault="00E228DD" w:rsidP="00AB7095">
                                  <w:pPr>
                                    <w:pStyle w:val="NoSpacing"/>
                                    <w:spacing w:before="120"/>
                                    <w:rPr>
                                      <w:color w:val="FFFFFF" w:themeColor="background1"/>
                                      <w:lang w:val="en-GB"/>
                                    </w:rPr>
                                  </w:pPr>
                                </w:p>
                                <w:p w14:paraId="52F01D78" w14:textId="77777777" w:rsidR="00E228DD" w:rsidRDefault="00E228DD" w:rsidP="00AB7095">
                                  <w:pPr>
                                    <w:pStyle w:val="NoSpacing"/>
                                    <w:spacing w:before="120"/>
                                    <w:rPr>
                                      <w:color w:val="FFFFFF" w:themeColor="background1"/>
                                      <w:lang w:val="en-GB"/>
                                    </w:rPr>
                                  </w:pPr>
                                </w:p>
                                <w:p w14:paraId="10C76F86" w14:textId="77777777" w:rsidR="00E228DD" w:rsidRDefault="00E228DD" w:rsidP="00AB7095">
                                  <w:pPr>
                                    <w:pStyle w:val="NoSpacing"/>
                                    <w:spacing w:before="120"/>
                                    <w:rPr>
                                      <w:color w:val="FFFFFF" w:themeColor="background1"/>
                                      <w:lang w:val="en-GB"/>
                                    </w:rPr>
                                  </w:pPr>
                                </w:p>
                                <w:p w14:paraId="0FDB2C32" w14:textId="77777777" w:rsidR="00E228DD" w:rsidRDefault="00E228DD" w:rsidP="00AB7095">
                                  <w:pPr>
                                    <w:pStyle w:val="NoSpacing"/>
                                    <w:spacing w:before="120"/>
                                    <w:rPr>
                                      <w:color w:val="FFFFFF" w:themeColor="background1"/>
                                      <w:lang w:val="en-GB"/>
                                    </w:rPr>
                                  </w:pPr>
                                </w:p>
                                <w:p w14:paraId="08751131" w14:textId="77777777" w:rsidR="00E228DD" w:rsidRDefault="00E228DD" w:rsidP="00AB7095">
                                  <w:pPr>
                                    <w:pStyle w:val="NoSpacing"/>
                                    <w:spacing w:before="120"/>
                                    <w:rPr>
                                      <w:color w:val="FFFFFF" w:themeColor="background1"/>
                                      <w:lang w:val="en-GB"/>
                                    </w:rPr>
                                  </w:pPr>
                                </w:p>
                                <w:p w14:paraId="2C44E449" w14:textId="77777777" w:rsidR="00E228DD" w:rsidRDefault="00E228DD" w:rsidP="00AB7095">
                                  <w:pPr>
                                    <w:pStyle w:val="NoSpacing"/>
                                    <w:spacing w:before="120"/>
                                    <w:rPr>
                                      <w:color w:val="FFFFFF" w:themeColor="background1"/>
                                      <w:lang w:val="en-GB"/>
                                    </w:rPr>
                                  </w:pPr>
                                </w:p>
                                <w:p w14:paraId="317A0B62" w14:textId="77777777" w:rsidR="00E228DD" w:rsidRDefault="00E228DD" w:rsidP="00AB7095">
                                  <w:pPr>
                                    <w:pStyle w:val="NoSpacing"/>
                                    <w:spacing w:before="120"/>
                                    <w:rPr>
                                      <w:color w:val="FFFFFF" w:themeColor="background1"/>
                                      <w:lang w:val="en-GB"/>
                                    </w:rPr>
                                  </w:pPr>
                                </w:p>
                                <w:p w14:paraId="330FC118" w14:textId="77777777" w:rsidR="00E228DD" w:rsidRDefault="00E228DD" w:rsidP="00AB7095">
                                  <w:pPr>
                                    <w:pStyle w:val="NoSpacing"/>
                                    <w:spacing w:before="120"/>
                                    <w:rPr>
                                      <w:color w:val="FFFFFF" w:themeColor="background1"/>
                                      <w:lang w:val="en-GB"/>
                                    </w:rPr>
                                  </w:pPr>
                                </w:p>
                                <w:p w14:paraId="16E0A9C6" w14:textId="77777777" w:rsidR="00E228DD" w:rsidRDefault="00E228DD" w:rsidP="00AB7095">
                                  <w:pPr>
                                    <w:pStyle w:val="NoSpacing"/>
                                    <w:spacing w:before="120"/>
                                    <w:rPr>
                                      <w:color w:val="FFFFFF" w:themeColor="background1"/>
                                      <w:lang w:val="en-GB"/>
                                    </w:rPr>
                                  </w:pPr>
                                </w:p>
                                <w:p w14:paraId="08A5A496" w14:textId="77777777" w:rsidR="00AB7095" w:rsidRPr="00AB7095" w:rsidRDefault="00AB7095" w:rsidP="00AB7095">
                                  <w:pPr>
                                    <w:pStyle w:val="NoSpacing"/>
                                    <w:spacing w:before="120"/>
                                    <w:rPr>
                                      <w:color w:val="FFFFFF" w:themeColor="background1"/>
                                      <w:lang w:val="en-GB"/>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693790F" w14:textId="0CE64961" w:rsidR="008D2BEA" w:rsidRDefault="003548AD" w:rsidP="00AE3674">
                                  <w:pPr>
                                    <w:pStyle w:val="NoSpacing"/>
                                    <w:rPr>
                                      <w:rFonts w:ascii="Lucida Calligraphy" w:eastAsiaTheme="majorEastAsia" w:hAnsi="Lucida Calligraphy" w:cstheme="majorBidi"/>
                                      <w:caps/>
                                      <w:color w:val="4472C4" w:themeColor="accent1"/>
                                      <w:sz w:val="56"/>
                                      <w:szCs w:val="56"/>
                                      <w:lang w:val="en-GB"/>
                                    </w:rPr>
                                  </w:pPr>
                                  <w:r>
                                    <w:rPr>
                                      <w:rFonts w:ascii="Lucida Calligraphy" w:eastAsiaTheme="majorEastAsia" w:hAnsi="Lucida Calligraphy" w:cstheme="majorBidi"/>
                                      <w:caps/>
                                      <w:color w:val="4472C4" w:themeColor="accent1"/>
                                      <w:sz w:val="56"/>
                                      <w:szCs w:val="56"/>
                                      <w:lang w:val="en-GB"/>
                                    </w:rPr>
                                    <w:t xml:space="preserve">    </w:t>
                                  </w:r>
                                  <w:r w:rsidR="00256C7D">
                                    <w:rPr>
                                      <w:rFonts w:ascii="Lucida Calligraphy" w:eastAsiaTheme="majorEastAsia" w:hAnsi="Lucida Calligraphy" w:cstheme="majorBidi"/>
                                      <w:caps/>
                                      <w:color w:val="4472C4" w:themeColor="accent1"/>
                                      <w:sz w:val="56"/>
                                      <w:szCs w:val="56"/>
                                      <w:lang w:val="en-GB"/>
                                    </w:rPr>
                                    <w:t xml:space="preserve"> </w:t>
                                  </w:r>
                                  <w:r w:rsidR="004A0FE8">
                                    <w:rPr>
                                      <w:rFonts w:ascii="Lucida Calligraphy" w:eastAsiaTheme="majorEastAsia" w:hAnsi="Lucida Calligraphy" w:cstheme="majorBidi"/>
                                      <w:caps/>
                                      <w:color w:val="4472C4" w:themeColor="accent1"/>
                                      <w:sz w:val="56"/>
                                      <w:szCs w:val="56"/>
                                      <w:lang w:val="en-GB"/>
                                    </w:rPr>
                                    <w:t xml:space="preserve">CHILDREN, YOUNG </w:t>
                                  </w:r>
                                  <w:r w:rsidR="002C3947">
                                    <w:rPr>
                                      <w:rFonts w:ascii="Lucida Calligraphy" w:eastAsiaTheme="majorEastAsia" w:hAnsi="Lucida Calligraphy" w:cstheme="majorBidi"/>
                                      <w:caps/>
                                      <w:color w:val="4472C4" w:themeColor="accent1"/>
                                      <w:sz w:val="56"/>
                                      <w:szCs w:val="56"/>
                                      <w:lang w:val="en-GB"/>
                                    </w:rPr>
                                    <w:t xml:space="preserve">   </w:t>
                                  </w:r>
                                  <w:r w:rsidR="004A0FE8">
                                    <w:rPr>
                                      <w:rFonts w:ascii="Lucida Calligraphy" w:eastAsiaTheme="majorEastAsia" w:hAnsi="Lucida Calligraphy" w:cstheme="majorBidi"/>
                                      <w:caps/>
                                      <w:color w:val="4472C4" w:themeColor="accent1"/>
                                      <w:sz w:val="56"/>
                                      <w:szCs w:val="56"/>
                                      <w:lang w:val="en-GB"/>
                                    </w:rPr>
                                    <w:t>PEOPLE AND FAMILIES</w:t>
                                  </w:r>
                                  <w:r w:rsidR="00790694">
                                    <w:rPr>
                                      <w:rFonts w:ascii="Lucida Calligraphy" w:eastAsiaTheme="majorEastAsia" w:hAnsi="Lucida Calligraphy" w:cstheme="majorBidi"/>
                                      <w:caps/>
                                      <w:color w:val="4472C4" w:themeColor="accent1"/>
                                      <w:sz w:val="56"/>
                                      <w:szCs w:val="56"/>
                                      <w:lang w:val="en-GB"/>
                                    </w:rPr>
                                    <w:t>.</w:t>
                                  </w:r>
                                </w:p>
                                <w:p w14:paraId="024A1C21" w14:textId="00D3DCB0" w:rsidR="003548AD" w:rsidRPr="002E313E" w:rsidRDefault="00235250" w:rsidP="00AE3674">
                                  <w:pPr>
                                    <w:pStyle w:val="NoSpacing"/>
                                    <w:rPr>
                                      <w:rFonts w:ascii="Lucida Calligraphy" w:eastAsiaTheme="majorEastAsia" w:hAnsi="Lucida Calligraphy" w:cstheme="majorBidi"/>
                                      <w:caps/>
                                      <w:color w:val="4472C4" w:themeColor="accent1"/>
                                      <w:sz w:val="56"/>
                                      <w:szCs w:val="56"/>
                                      <w:lang w:val="en-GB"/>
                                    </w:rPr>
                                  </w:pPr>
                                  <w:r>
                                    <w:rPr>
                                      <w:rFonts w:ascii="Lucida Calligraphy" w:eastAsiaTheme="majorEastAsia" w:hAnsi="Lucida Calligraphy" w:cstheme="majorBidi"/>
                                      <w:caps/>
                                      <w:color w:val="4472C4" w:themeColor="accent1"/>
                                      <w:sz w:val="56"/>
                                      <w:szCs w:val="56"/>
                                      <w:lang w:val="en-GB"/>
                                    </w:rPr>
                                    <w:t xml:space="preserve">         </w:t>
                                  </w:r>
                                  <w:r w:rsidR="005C7F72">
                                    <w:rPr>
                                      <w:rFonts w:ascii="Lucida Calligraphy" w:eastAsiaTheme="majorEastAsia" w:hAnsi="Lucida Calligraphy" w:cstheme="majorBidi"/>
                                      <w:caps/>
                                      <w:color w:val="4472C4" w:themeColor="accent1"/>
                                      <w:sz w:val="56"/>
                                      <w:szCs w:val="56"/>
                                      <w:lang w:val="en-GB"/>
                                    </w:rPr>
                                    <w:t>ASSESSMENT 1:</w:t>
                                  </w:r>
                                </w:p>
                                <w:p w14:paraId="39A0A6DC" w14:textId="111C4748" w:rsidR="00C542F7" w:rsidRPr="00790694" w:rsidRDefault="00C542F7" w:rsidP="00256C7D">
                                  <w:pPr>
                                    <w:pStyle w:val="NoSpacing"/>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 xml:space="preserve"> </w:t>
                                  </w:r>
                                  <w:r w:rsidR="00510DE7">
                                    <w:rPr>
                                      <w:rFonts w:asciiTheme="majorHAnsi" w:eastAsiaTheme="majorEastAsia" w:hAnsiTheme="majorHAnsi" w:cstheme="majorBidi"/>
                                      <w:caps/>
                                      <w:color w:val="4472C4" w:themeColor="accent1"/>
                                      <w:sz w:val="72"/>
                                      <w:szCs w:val="72"/>
                                      <w:lang w:val="en-GB"/>
                                    </w:rPr>
                                    <w:t xml:space="preserve">   </w:t>
                                  </w:r>
                                  <w:r w:rsidR="00790694">
                                    <w:rPr>
                                      <w:rFonts w:asciiTheme="majorHAnsi" w:eastAsiaTheme="majorEastAsia" w:hAnsiTheme="majorHAnsi" w:cstheme="majorBidi"/>
                                      <w:caps/>
                                      <w:color w:val="4472C4" w:themeColor="accent1"/>
                                      <w:sz w:val="72"/>
                                      <w:szCs w:val="72"/>
                                      <w:lang w:val="en-GB"/>
                                    </w:rPr>
                                    <w:t xml:space="preserve"> </w:t>
                                  </w:r>
                                  <w:r w:rsidR="00510DE7">
                                    <w:rPr>
                                      <w:rFonts w:asciiTheme="majorHAnsi" w:eastAsiaTheme="majorEastAsia" w:hAnsiTheme="majorHAnsi" w:cstheme="majorBidi"/>
                                      <w:caps/>
                                      <w:color w:val="4472C4" w:themeColor="accent1"/>
                                      <w:sz w:val="72"/>
                                      <w:szCs w:val="72"/>
                                      <w:lang w:val="en-GB"/>
                                    </w:rPr>
                                    <w:t xml:space="preserve"> </w:t>
                                  </w:r>
                                  <w:r w:rsidR="003548AD">
                                    <w:rPr>
                                      <w:rFonts w:asciiTheme="majorHAnsi" w:eastAsiaTheme="majorEastAsia" w:hAnsiTheme="majorHAnsi" w:cstheme="majorBidi"/>
                                      <w:caps/>
                                      <w:color w:val="4472C4" w:themeColor="accent1"/>
                                      <w:sz w:val="72"/>
                                      <w:szCs w:val="72"/>
                                      <w:lang w:val="en-GB"/>
                                    </w:rPr>
                                    <w:t>‘</w:t>
                                  </w:r>
                                  <w:r w:rsidRPr="003548AD">
                                    <w:rPr>
                                      <w:rFonts w:ascii="Lucida Calligraphy" w:eastAsiaTheme="majorEastAsia" w:hAnsi="Lucida Calligraphy" w:cstheme="majorBidi"/>
                                      <w:caps/>
                                      <w:color w:val="4472C4" w:themeColor="accent1"/>
                                      <w:sz w:val="48"/>
                                      <w:szCs w:val="48"/>
                                      <w:u w:val="single"/>
                                      <w:lang w:val="en-GB"/>
                                    </w:rPr>
                                    <w:t>SUPPORTING PAPER</w:t>
                                  </w:r>
                                  <w:r w:rsidR="003548AD" w:rsidRPr="003548AD">
                                    <w:rPr>
                                      <w:rFonts w:ascii="Lucida Calligraphy" w:eastAsiaTheme="majorEastAsia" w:hAnsi="Lucida Calligraphy" w:cstheme="majorBidi"/>
                                      <w:caps/>
                                      <w:color w:val="4472C4" w:themeColor="accent1"/>
                                      <w:sz w:val="48"/>
                                      <w:szCs w:val="48"/>
                                      <w:u w:val="single"/>
                                      <w:lang w:val="en-GB"/>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0D5E29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1AFFA8D" w14:textId="47A84852" w:rsidR="009F101D" w:rsidRPr="00E228DD" w:rsidRDefault="00AB7095" w:rsidP="00AB7095">
                            <w:pPr>
                              <w:pStyle w:val="NoSpacing"/>
                              <w:spacing w:before="120"/>
                              <w:rPr>
                                <w:color w:val="FFFFFF" w:themeColor="background1"/>
                                <w:lang w:val="en-GB"/>
                              </w:rPr>
                            </w:pPr>
                            <w:r w:rsidRPr="00E228DD">
                              <w:rPr>
                                <w:color w:val="FFFFFF" w:themeColor="background1"/>
                                <w:lang w:val="en-GB"/>
                              </w:rPr>
                              <w:t xml:space="preserve">STUDENT: </w:t>
                            </w:r>
                            <w:r w:rsidR="00E228DD" w:rsidRPr="00E228DD">
                              <w:rPr>
                                <w:color w:val="FFFFFF" w:themeColor="background1"/>
                                <w:lang w:val="en-GB"/>
                              </w:rPr>
                              <w:t xml:space="preserve"> </w:t>
                            </w:r>
                            <w:r w:rsidR="00CF13C9">
                              <w:rPr>
                                <w:color w:val="FFFFFF" w:themeColor="background1"/>
                                <w:lang w:val="en-GB"/>
                              </w:rPr>
                              <w:t xml:space="preserve">Patricia Beatriz Marin Artigas. </w:t>
                            </w:r>
                          </w:p>
                          <w:p w14:paraId="377421B6" w14:textId="6B2F1F00" w:rsidR="00E228DD" w:rsidRPr="00D44AF1" w:rsidRDefault="00E228DD" w:rsidP="00AB7095">
                            <w:pPr>
                              <w:pStyle w:val="NoSpacing"/>
                              <w:spacing w:before="120"/>
                              <w:rPr>
                                <w:color w:val="FFFFFF" w:themeColor="background1"/>
                                <w:lang w:val="en-GB"/>
                              </w:rPr>
                            </w:pPr>
                            <w:r w:rsidRPr="00D44AF1">
                              <w:rPr>
                                <w:color w:val="FFFFFF" w:themeColor="background1"/>
                                <w:lang w:val="en-GB"/>
                              </w:rPr>
                              <w:t xml:space="preserve">ID: </w:t>
                            </w:r>
                            <w:r w:rsidR="00E92467" w:rsidRPr="00D44AF1">
                              <w:rPr>
                                <w:color w:val="FFFFFF" w:themeColor="background1"/>
                                <w:lang w:val="en-GB"/>
                              </w:rPr>
                              <w:t>2113585</w:t>
                            </w:r>
                          </w:p>
                          <w:p w14:paraId="1BB5A80F" w14:textId="37FB0F6E" w:rsidR="00AB7095" w:rsidRDefault="00AB7095" w:rsidP="00AB7095">
                            <w:pPr>
                              <w:pStyle w:val="NoSpacing"/>
                              <w:spacing w:before="120"/>
                              <w:rPr>
                                <w:color w:val="FFFFFF" w:themeColor="background1"/>
                                <w:lang w:val="en-GB"/>
                              </w:rPr>
                            </w:pPr>
                            <w:r>
                              <w:rPr>
                                <w:color w:val="FFFFFF" w:themeColor="background1"/>
                                <w:lang w:val="en-GB"/>
                              </w:rPr>
                              <w:t xml:space="preserve">MODULE CODE: </w:t>
                            </w:r>
                            <w:r w:rsidR="00D44AF1">
                              <w:rPr>
                                <w:color w:val="FFFFFF" w:themeColor="background1"/>
                                <w:lang w:val="en-GB"/>
                              </w:rPr>
                              <w:t>BMH</w:t>
                            </w:r>
                            <w:r w:rsidR="00F37243">
                              <w:rPr>
                                <w:color w:val="FFFFFF" w:themeColor="background1"/>
                                <w:lang w:val="en-GB"/>
                              </w:rPr>
                              <w:t>P5004</w:t>
                            </w:r>
                          </w:p>
                          <w:p w14:paraId="3ECB698C" w14:textId="1074DB36" w:rsidR="00E228DD" w:rsidRDefault="00E228DD" w:rsidP="00AB7095">
                            <w:pPr>
                              <w:pStyle w:val="NoSpacing"/>
                              <w:spacing w:before="120"/>
                              <w:rPr>
                                <w:color w:val="FFFFFF" w:themeColor="background1"/>
                                <w:lang w:val="en-GB"/>
                              </w:rPr>
                            </w:pPr>
                            <w:r>
                              <w:rPr>
                                <w:color w:val="FFFFFF" w:themeColor="background1"/>
                                <w:lang w:val="en-GB"/>
                              </w:rPr>
                              <w:t xml:space="preserve">LECTURER: </w:t>
                            </w:r>
                            <w:r w:rsidR="000F5A97">
                              <w:rPr>
                                <w:color w:val="FFFFFF" w:themeColor="background1"/>
                                <w:lang w:val="en-GB"/>
                              </w:rPr>
                              <w:t xml:space="preserve"> </w:t>
                            </w:r>
                            <w:r w:rsidR="000F5A97" w:rsidRPr="000F5A97">
                              <w:rPr>
                                <w:color w:val="FFFFFF" w:themeColor="background1"/>
                                <w:lang w:val="en-GB"/>
                              </w:rPr>
                              <w:t xml:space="preserve">Diola </w:t>
                            </w:r>
                            <w:proofErr w:type="spellStart"/>
                            <w:r w:rsidR="000F5A97" w:rsidRPr="000F5A97">
                              <w:rPr>
                                <w:color w:val="FFFFFF" w:themeColor="background1"/>
                                <w:lang w:val="en-GB"/>
                              </w:rPr>
                              <w:t>Bijlhout</w:t>
                            </w:r>
                            <w:proofErr w:type="spellEnd"/>
                            <w:r w:rsidR="000F5A97">
                              <w:rPr>
                                <w:color w:val="FFFFFF" w:themeColor="background1"/>
                                <w:lang w:val="en-GB"/>
                              </w:rPr>
                              <w:t>.</w:t>
                            </w:r>
                          </w:p>
                          <w:p w14:paraId="27C6319E" w14:textId="77777777" w:rsidR="00E228DD" w:rsidRDefault="00E228DD" w:rsidP="00AB7095">
                            <w:pPr>
                              <w:pStyle w:val="NoSpacing"/>
                              <w:spacing w:before="120"/>
                              <w:rPr>
                                <w:color w:val="FFFFFF" w:themeColor="background1"/>
                                <w:lang w:val="en-GB"/>
                              </w:rPr>
                            </w:pPr>
                          </w:p>
                          <w:p w14:paraId="7A3962ED" w14:textId="77777777" w:rsidR="00E228DD" w:rsidRDefault="00E228DD" w:rsidP="00AB7095">
                            <w:pPr>
                              <w:pStyle w:val="NoSpacing"/>
                              <w:spacing w:before="120"/>
                              <w:rPr>
                                <w:color w:val="FFFFFF" w:themeColor="background1"/>
                                <w:lang w:val="en-GB"/>
                              </w:rPr>
                            </w:pPr>
                          </w:p>
                          <w:p w14:paraId="213F8727" w14:textId="77777777" w:rsidR="00E228DD" w:rsidRDefault="00E228DD" w:rsidP="00AB7095">
                            <w:pPr>
                              <w:pStyle w:val="NoSpacing"/>
                              <w:spacing w:before="120"/>
                              <w:rPr>
                                <w:color w:val="FFFFFF" w:themeColor="background1"/>
                                <w:lang w:val="en-GB"/>
                              </w:rPr>
                            </w:pPr>
                          </w:p>
                          <w:p w14:paraId="6FFB3C7A" w14:textId="77777777" w:rsidR="00E228DD" w:rsidRDefault="00E228DD" w:rsidP="00AB7095">
                            <w:pPr>
                              <w:pStyle w:val="NoSpacing"/>
                              <w:spacing w:before="120"/>
                              <w:rPr>
                                <w:color w:val="FFFFFF" w:themeColor="background1"/>
                                <w:lang w:val="en-GB"/>
                              </w:rPr>
                            </w:pPr>
                          </w:p>
                          <w:p w14:paraId="42D96BBD" w14:textId="77777777" w:rsidR="00E228DD" w:rsidRDefault="00E228DD" w:rsidP="00AB7095">
                            <w:pPr>
                              <w:pStyle w:val="NoSpacing"/>
                              <w:spacing w:before="120"/>
                              <w:rPr>
                                <w:color w:val="FFFFFF" w:themeColor="background1"/>
                                <w:lang w:val="en-GB"/>
                              </w:rPr>
                            </w:pPr>
                          </w:p>
                          <w:p w14:paraId="6B14A1E3" w14:textId="77777777" w:rsidR="00E228DD" w:rsidRDefault="00E228DD" w:rsidP="00AB7095">
                            <w:pPr>
                              <w:pStyle w:val="NoSpacing"/>
                              <w:spacing w:before="120"/>
                              <w:rPr>
                                <w:color w:val="FFFFFF" w:themeColor="background1"/>
                                <w:lang w:val="en-GB"/>
                              </w:rPr>
                            </w:pPr>
                          </w:p>
                          <w:p w14:paraId="5E89E0D7" w14:textId="77777777" w:rsidR="00E228DD" w:rsidRDefault="00E228DD" w:rsidP="00AB7095">
                            <w:pPr>
                              <w:pStyle w:val="NoSpacing"/>
                              <w:spacing w:before="120"/>
                              <w:rPr>
                                <w:color w:val="FFFFFF" w:themeColor="background1"/>
                                <w:lang w:val="en-GB"/>
                              </w:rPr>
                            </w:pPr>
                          </w:p>
                          <w:p w14:paraId="52F01D78" w14:textId="77777777" w:rsidR="00E228DD" w:rsidRDefault="00E228DD" w:rsidP="00AB7095">
                            <w:pPr>
                              <w:pStyle w:val="NoSpacing"/>
                              <w:spacing w:before="120"/>
                              <w:rPr>
                                <w:color w:val="FFFFFF" w:themeColor="background1"/>
                                <w:lang w:val="en-GB"/>
                              </w:rPr>
                            </w:pPr>
                          </w:p>
                          <w:p w14:paraId="10C76F86" w14:textId="77777777" w:rsidR="00E228DD" w:rsidRDefault="00E228DD" w:rsidP="00AB7095">
                            <w:pPr>
                              <w:pStyle w:val="NoSpacing"/>
                              <w:spacing w:before="120"/>
                              <w:rPr>
                                <w:color w:val="FFFFFF" w:themeColor="background1"/>
                                <w:lang w:val="en-GB"/>
                              </w:rPr>
                            </w:pPr>
                          </w:p>
                          <w:p w14:paraId="0FDB2C32" w14:textId="77777777" w:rsidR="00E228DD" w:rsidRDefault="00E228DD" w:rsidP="00AB7095">
                            <w:pPr>
                              <w:pStyle w:val="NoSpacing"/>
                              <w:spacing w:before="120"/>
                              <w:rPr>
                                <w:color w:val="FFFFFF" w:themeColor="background1"/>
                                <w:lang w:val="en-GB"/>
                              </w:rPr>
                            </w:pPr>
                          </w:p>
                          <w:p w14:paraId="08751131" w14:textId="77777777" w:rsidR="00E228DD" w:rsidRDefault="00E228DD" w:rsidP="00AB7095">
                            <w:pPr>
                              <w:pStyle w:val="NoSpacing"/>
                              <w:spacing w:before="120"/>
                              <w:rPr>
                                <w:color w:val="FFFFFF" w:themeColor="background1"/>
                                <w:lang w:val="en-GB"/>
                              </w:rPr>
                            </w:pPr>
                          </w:p>
                          <w:p w14:paraId="2C44E449" w14:textId="77777777" w:rsidR="00E228DD" w:rsidRDefault="00E228DD" w:rsidP="00AB7095">
                            <w:pPr>
                              <w:pStyle w:val="NoSpacing"/>
                              <w:spacing w:before="120"/>
                              <w:rPr>
                                <w:color w:val="FFFFFF" w:themeColor="background1"/>
                                <w:lang w:val="en-GB"/>
                              </w:rPr>
                            </w:pPr>
                          </w:p>
                          <w:p w14:paraId="317A0B62" w14:textId="77777777" w:rsidR="00E228DD" w:rsidRDefault="00E228DD" w:rsidP="00AB7095">
                            <w:pPr>
                              <w:pStyle w:val="NoSpacing"/>
                              <w:spacing w:before="120"/>
                              <w:rPr>
                                <w:color w:val="FFFFFF" w:themeColor="background1"/>
                                <w:lang w:val="en-GB"/>
                              </w:rPr>
                            </w:pPr>
                          </w:p>
                          <w:p w14:paraId="330FC118" w14:textId="77777777" w:rsidR="00E228DD" w:rsidRDefault="00E228DD" w:rsidP="00AB7095">
                            <w:pPr>
                              <w:pStyle w:val="NoSpacing"/>
                              <w:spacing w:before="120"/>
                              <w:rPr>
                                <w:color w:val="FFFFFF" w:themeColor="background1"/>
                                <w:lang w:val="en-GB"/>
                              </w:rPr>
                            </w:pPr>
                          </w:p>
                          <w:p w14:paraId="16E0A9C6" w14:textId="77777777" w:rsidR="00E228DD" w:rsidRDefault="00E228DD" w:rsidP="00AB7095">
                            <w:pPr>
                              <w:pStyle w:val="NoSpacing"/>
                              <w:spacing w:before="120"/>
                              <w:rPr>
                                <w:color w:val="FFFFFF" w:themeColor="background1"/>
                                <w:lang w:val="en-GB"/>
                              </w:rPr>
                            </w:pPr>
                          </w:p>
                          <w:p w14:paraId="08A5A496" w14:textId="77777777" w:rsidR="00AB7095" w:rsidRPr="00AB7095" w:rsidRDefault="00AB7095" w:rsidP="00AB7095">
                            <w:pPr>
                              <w:pStyle w:val="NoSpacing"/>
                              <w:spacing w:before="120"/>
                              <w:rPr>
                                <w:color w:val="FFFFFF" w:themeColor="background1"/>
                                <w:lang w:val="en-GB"/>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693790F" w14:textId="0CE64961" w:rsidR="008D2BEA" w:rsidRDefault="003548AD" w:rsidP="00AE3674">
                            <w:pPr>
                              <w:pStyle w:val="NoSpacing"/>
                              <w:rPr>
                                <w:rFonts w:ascii="Lucida Calligraphy" w:eastAsiaTheme="majorEastAsia" w:hAnsi="Lucida Calligraphy" w:cstheme="majorBidi"/>
                                <w:caps/>
                                <w:color w:val="4472C4" w:themeColor="accent1"/>
                                <w:sz w:val="56"/>
                                <w:szCs w:val="56"/>
                                <w:lang w:val="en-GB"/>
                              </w:rPr>
                            </w:pPr>
                            <w:r>
                              <w:rPr>
                                <w:rFonts w:ascii="Lucida Calligraphy" w:eastAsiaTheme="majorEastAsia" w:hAnsi="Lucida Calligraphy" w:cstheme="majorBidi"/>
                                <w:caps/>
                                <w:color w:val="4472C4" w:themeColor="accent1"/>
                                <w:sz w:val="56"/>
                                <w:szCs w:val="56"/>
                                <w:lang w:val="en-GB"/>
                              </w:rPr>
                              <w:t xml:space="preserve">    </w:t>
                            </w:r>
                            <w:r w:rsidR="00256C7D">
                              <w:rPr>
                                <w:rFonts w:ascii="Lucida Calligraphy" w:eastAsiaTheme="majorEastAsia" w:hAnsi="Lucida Calligraphy" w:cstheme="majorBidi"/>
                                <w:caps/>
                                <w:color w:val="4472C4" w:themeColor="accent1"/>
                                <w:sz w:val="56"/>
                                <w:szCs w:val="56"/>
                                <w:lang w:val="en-GB"/>
                              </w:rPr>
                              <w:t xml:space="preserve"> </w:t>
                            </w:r>
                            <w:r w:rsidR="004A0FE8">
                              <w:rPr>
                                <w:rFonts w:ascii="Lucida Calligraphy" w:eastAsiaTheme="majorEastAsia" w:hAnsi="Lucida Calligraphy" w:cstheme="majorBidi"/>
                                <w:caps/>
                                <w:color w:val="4472C4" w:themeColor="accent1"/>
                                <w:sz w:val="56"/>
                                <w:szCs w:val="56"/>
                                <w:lang w:val="en-GB"/>
                              </w:rPr>
                              <w:t xml:space="preserve">CHILDREN, YOUNG </w:t>
                            </w:r>
                            <w:r w:rsidR="002C3947">
                              <w:rPr>
                                <w:rFonts w:ascii="Lucida Calligraphy" w:eastAsiaTheme="majorEastAsia" w:hAnsi="Lucida Calligraphy" w:cstheme="majorBidi"/>
                                <w:caps/>
                                <w:color w:val="4472C4" w:themeColor="accent1"/>
                                <w:sz w:val="56"/>
                                <w:szCs w:val="56"/>
                                <w:lang w:val="en-GB"/>
                              </w:rPr>
                              <w:t xml:space="preserve">   </w:t>
                            </w:r>
                            <w:r w:rsidR="004A0FE8">
                              <w:rPr>
                                <w:rFonts w:ascii="Lucida Calligraphy" w:eastAsiaTheme="majorEastAsia" w:hAnsi="Lucida Calligraphy" w:cstheme="majorBidi"/>
                                <w:caps/>
                                <w:color w:val="4472C4" w:themeColor="accent1"/>
                                <w:sz w:val="56"/>
                                <w:szCs w:val="56"/>
                                <w:lang w:val="en-GB"/>
                              </w:rPr>
                              <w:t>PEOPLE AND FAMILIES</w:t>
                            </w:r>
                            <w:r w:rsidR="00790694">
                              <w:rPr>
                                <w:rFonts w:ascii="Lucida Calligraphy" w:eastAsiaTheme="majorEastAsia" w:hAnsi="Lucida Calligraphy" w:cstheme="majorBidi"/>
                                <w:caps/>
                                <w:color w:val="4472C4" w:themeColor="accent1"/>
                                <w:sz w:val="56"/>
                                <w:szCs w:val="56"/>
                                <w:lang w:val="en-GB"/>
                              </w:rPr>
                              <w:t>.</w:t>
                            </w:r>
                          </w:p>
                          <w:p w14:paraId="024A1C21" w14:textId="00D3DCB0" w:rsidR="003548AD" w:rsidRPr="002E313E" w:rsidRDefault="00235250" w:rsidP="00AE3674">
                            <w:pPr>
                              <w:pStyle w:val="NoSpacing"/>
                              <w:rPr>
                                <w:rFonts w:ascii="Lucida Calligraphy" w:eastAsiaTheme="majorEastAsia" w:hAnsi="Lucida Calligraphy" w:cstheme="majorBidi"/>
                                <w:caps/>
                                <w:color w:val="4472C4" w:themeColor="accent1"/>
                                <w:sz w:val="56"/>
                                <w:szCs w:val="56"/>
                                <w:lang w:val="en-GB"/>
                              </w:rPr>
                            </w:pPr>
                            <w:r>
                              <w:rPr>
                                <w:rFonts w:ascii="Lucida Calligraphy" w:eastAsiaTheme="majorEastAsia" w:hAnsi="Lucida Calligraphy" w:cstheme="majorBidi"/>
                                <w:caps/>
                                <w:color w:val="4472C4" w:themeColor="accent1"/>
                                <w:sz w:val="56"/>
                                <w:szCs w:val="56"/>
                                <w:lang w:val="en-GB"/>
                              </w:rPr>
                              <w:t xml:space="preserve">         </w:t>
                            </w:r>
                            <w:r w:rsidR="005C7F72">
                              <w:rPr>
                                <w:rFonts w:ascii="Lucida Calligraphy" w:eastAsiaTheme="majorEastAsia" w:hAnsi="Lucida Calligraphy" w:cstheme="majorBidi"/>
                                <w:caps/>
                                <w:color w:val="4472C4" w:themeColor="accent1"/>
                                <w:sz w:val="56"/>
                                <w:szCs w:val="56"/>
                                <w:lang w:val="en-GB"/>
                              </w:rPr>
                              <w:t>ASSESSMENT 1:</w:t>
                            </w:r>
                          </w:p>
                          <w:p w14:paraId="39A0A6DC" w14:textId="111C4748" w:rsidR="00C542F7" w:rsidRPr="00790694" w:rsidRDefault="00C542F7" w:rsidP="00256C7D">
                            <w:pPr>
                              <w:pStyle w:val="NoSpacing"/>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 xml:space="preserve"> </w:t>
                            </w:r>
                            <w:r w:rsidR="00510DE7">
                              <w:rPr>
                                <w:rFonts w:asciiTheme="majorHAnsi" w:eastAsiaTheme="majorEastAsia" w:hAnsiTheme="majorHAnsi" w:cstheme="majorBidi"/>
                                <w:caps/>
                                <w:color w:val="4472C4" w:themeColor="accent1"/>
                                <w:sz w:val="72"/>
                                <w:szCs w:val="72"/>
                                <w:lang w:val="en-GB"/>
                              </w:rPr>
                              <w:t xml:space="preserve">   </w:t>
                            </w:r>
                            <w:r w:rsidR="00790694">
                              <w:rPr>
                                <w:rFonts w:asciiTheme="majorHAnsi" w:eastAsiaTheme="majorEastAsia" w:hAnsiTheme="majorHAnsi" w:cstheme="majorBidi"/>
                                <w:caps/>
                                <w:color w:val="4472C4" w:themeColor="accent1"/>
                                <w:sz w:val="72"/>
                                <w:szCs w:val="72"/>
                                <w:lang w:val="en-GB"/>
                              </w:rPr>
                              <w:t xml:space="preserve"> </w:t>
                            </w:r>
                            <w:r w:rsidR="00510DE7">
                              <w:rPr>
                                <w:rFonts w:asciiTheme="majorHAnsi" w:eastAsiaTheme="majorEastAsia" w:hAnsiTheme="majorHAnsi" w:cstheme="majorBidi"/>
                                <w:caps/>
                                <w:color w:val="4472C4" w:themeColor="accent1"/>
                                <w:sz w:val="72"/>
                                <w:szCs w:val="72"/>
                                <w:lang w:val="en-GB"/>
                              </w:rPr>
                              <w:t xml:space="preserve"> </w:t>
                            </w:r>
                            <w:r w:rsidR="003548AD">
                              <w:rPr>
                                <w:rFonts w:asciiTheme="majorHAnsi" w:eastAsiaTheme="majorEastAsia" w:hAnsiTheme="majorHAnsi" w:cstheme="majorBidi"/>
                                <w:caps/>
                                <w:color w:val="4472C4" w:themeColor="accent1"/>
                                <w:sz w:val="72"/>
                                <w:szCs w:val="72"/>
                                <w:lang w:val="en-GB"/>
                              </w:rPr>
                              <w:t>‘</w:t>
                            </w:r>
                            <w:r w:rsidRPr="003548AD">
                              <w:rPr>
                                <w:rFonts w:ascii="Lucida Calligraphy" w:eastAsiaTheme="majorEastAsia" w:hAnsi="Lucida Calligraphy" w:cstheme="majorBidi"/>
                                <w:caps/>
                                <w:color w:val="4472C4" w:themeColor="accent1"/>
                                <w:sz w:val="48"/>
                                <w:szCs w:val="48"/>
                                <w:u w:val="single"/>
                                <w:lang w:val="en-GB"/>
                              </w:rPr>
                              <w:t>SUPPORTING PAPER</w:t>
                            </w:r>
                            <w:r w:rsidR="003548AD" w:rsidRPr="003548AD">
                              <w:rPr>
                                <w:rFonts w:ascii="Lucida Calligraphy" w:eastAsiaTheme="majorEastAsia" w:hAnsi="Lucida Calligraphy" w:cstheme="majorBidi"/>
                                <w:caps/>
                                <w:color w:val="4472C4" w:themeColor="accent1"/>
                                <w:sz w:val="48"/>
                                <w:szCs w:val="48"/>
                                <w:u w:val="single"/>
                                <w:lang w:val="en-GB"/>
                              </w:rPr>
                              <w:t>’</w:t>
                            </w:r>
                          </w:p>
                        </w:txbxContent>
                      </v:textbox>
                    </v:shape>
                    <w10:wrap anchorx="page" anchory="page"/>
                  </v:group>
                </w:pict>
              </mc:Fallback>
            </mc:AlternateContent>
          </w:r>
        </w:p>
        <w:p w14:paraId="151C01A3" w14:textId="55B0FED8" w:rsidR="008D2BEA" w:rsidRDefault="008D2BEA">
          <w:r>
            <w:br w:type="page"/>
          </w:r>
        </w:p>
      </w:sdtContent>
    </w:sdt>
    <w:sdt>
      <w:sdtPr>
        <w:rPr>
          <w:rFonts w:asciiTheme="minorHAnsi" w:eastAsiaTheme="minorHAnsi" w:hAnsiTheme="minorHAnsi" w:cstheme="minorBidi"/>
          <w:color w:val="auto"/>
          <w:sz w:val="22"/>
          <w:szCs w:val="22"/>
          <w:lang w:val="en-GB"/>
        </w:rPr>
        <w:id w:val="-512531231"/>
        <w:docPartObj>
          <w:docPartGallery w:val="Table of Contents"/>
          <w:docPartUnique/>
        </w:docPartObj>
      </w:sdtPr>
      <w:sdtEndPr>
        <w:rPr>
          <w:b/>
          <w:bCs/>
          <w:noProof/>
        </w:rPr>
      </w:sdtEndPr>
      <w:sdtContent>
        <w:p w14:paraId="0604C031" w14:textId="2009CC9E" w:rsidR="001A366C" w:rsidRPr="00AC0063" w:rsidRDefault="001A366C" w:rsidP="00AC0063">
          <w:pPr>
            <w:pStyle w:val="TOCHeading"/>
            <w:spacing w:line="360" w:lineRule="auto"/>
            <w:rPr>
              <w:color w:val="auto"/>
            </w:rPr>
          </w:pPr>
          <w:r w:rsidRPr="00AC0063">
            <w:rPr>
              <w:b/>
              <w:bCs/>
              <w:color w:val="auto"/>
            </w:rPr>
            <w:t>Table of Contents</w:t>
          </w:r>
          <w:r w:rsidR="00E47325" w:rsidRPr="00AC0063">
            <w:rPr>
              <w:color w:val="auto"/>
            </w:rPr>
            <w:t>:</w:t>
          </w:r>
        </w:p>
        <w:p w14:paraId="60336702" w14:textId="25777E1B" w:rsidR="005B2F2F" w:rsidRDefault="001A36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597201" w:history="1">
            <w:r w:rsidR="005B2F2F" w:rsidRPr="00084706">
              <w:rPr>
                <w:rStyle w:val="Hyperlink"/>
                <w:rFonts w:ascii="Arial" w:hAnsi="Arial" w:cs="Arial"/>
                <w:b/>
                <w:bCs/>
                <w:noProof/>
              </w:rPr>
              <w:t>INTRODUCTION:</w:t>
            </w:r>
            <w:r w:rsidR="005B2F2F">
              <w:rPr>
                <w:noProof/>
                <w:webHidden/>
              </w:rPr>
              <w:tab/>
            </w:r>
            <w:r w:rsidR="005B2F2F">
              <w:rPr>
                <w:noProof/>
                <w:webHidden/>
              </w:rPr>
              <w:fldChar w:fldCharType="begin"/>
            </w:r>
            <w:r w:rsidR="005B2F2F">
              <w:rPr>
                <w:noProof/>
                <w:webHidden/>
              </w:rPr>
              <w:instrText xml:space="preserve"> PAGEREF _Toc133597201 \h </w:instrText>
            </w:r>
            <w:r w:rsidR="005B2F2F">
              <w:rPr>
                <w:noProof/>
                <w:webHidden/>
              </w:rPr>
            </w:r>
            <w:r w:rsidR="005B2F2F">
              <w:rPr>
                <w:noProof/>
                <w:webHidden/>
              </w:rPr>
              <w:fldChar w:fldCharType="separate"/>
            </w:r>
            <w:r w:rsidR="005B2F2F">
              <w:rPr>
                <w:noProof/>
                <w:webHidden/>
              </w:rPr>
              <w:t>2</w:t>
            </w:r>
            <w:r w:rsidR="005B2F2F">
              <w:rPr>
                <w:noProof/>
                <w:webHidden/>
              </w:rPr>
              <w:fldChar w:fldCharType="end"/>
            </w:r>
          </w:hyperlink>
        </w:p>
        <w:p w14:paraId="2F039DC8" w14:textId="6D22090B" w:rsidR="005B2F2F" w:rsidRDefault="005B2F2F">
          <w:pPr>
            <w:pStyle w:val="TOC1"/>
            <w:tabs>
              <w:tab w:val="right" w:leader="dot" w:pos="9016"/>
            </w:tabs>
            <w:rPr>
              <w:rFonts w:eastAsiaTheme="minorEastAsia"/>
              <w:noProof/>
              <w:lang w:eastAsia="en-GB"/>
            </w:rPr>
          </w:pPr>
          <w:hyperlink w:anchor="_Toc133597202" w:history="1">
            <w:r w:rsidRPr="00084706">
              <w:rPr>
                <w:rStyle w:val="Hyperlink"/>
                <w:rFonts w:ascii="Arial" w:hAnsi="Arial" w:cs="Arial"/>
                <w:b/>
                <w:bCs/>
                <w:noProof/>
              </w:rPr>
              <w:t>CASE STUDY:</w:t>
            </w:r>
            <w:r>
              <w:rPr>
                <w:noProof/>
                <w:webHidden/>
              </w:rPr>
              <w:tab/>
            </w:r>
            <w:r>
              <w:rPr>
                <w:noProof/>
                <w:webHidden/>
              </w:rPr>
              <w:fldChar w:fldCharType="begin"/>
            </w:r>
            <w:r>
              <w:rPr>
                <w:noProof/>
                <w:webHidden/>
              </w:rPr>
              <w:instrText xml:space="preserve"> PAGEREF _Toc133597202 \h </w:instrText>
            </w:r>
            <w:r>
              <w:rPr>
                <w:noProof/>
                <w:webHidden/>
              </w:rPr>
            </w:r>
            <w:r>
              <w:rPr>
                <w:noProof/>
                <w:webHidden/>
              </w:rPr>
              <w:fldChar w:fldCharType="separate"/>
            </w:r>
            <w:r>
              <w:rPr>
                <w:noProof/>
                <w:webHidden/>
              </w:rPr>
              <w:t>2</w:t>
            </w:r>
            <w:r>
              <w:rPr>
                <w:noProof/>
                <w:webHidden/>
              </w:rPr>
              <w:fldChar w:fldCharType="end"/>
            </w:r>
          </w:hyperlink>
        </w:p>
        <w:p w14:paraId="38C8C445" w14:textId="1BEA8D43" w:rsidR="005B2F2F" w:rsidRDefault="005B2F2F">
          <w:pPr>
            <w:pStyle w:val="TOC1"/>
            <w:tabs>
              <w:tab w:val="right" w:leader="dot" w:pos="9016"/>
            </w:tabs>
            <w:rPr>
              <w:rFonts w:eastAsiaTheme="minorEastAsia"/>
              <w:noProof/>
              <w:lang w:eastAsia="en-GB"/>
            </w:rPr>
          </w:pPr>
          <w:hyperlink w:anchor="_Toc133597203" w:history="1">
            <w:r w:rsidRPr="00084706">
              <w:rPr>
                <w:rStyle w:val="Hyperlink"/>
                <w:rFonts w:ascii="Arial" w:hAnsi="Arial" w:cs="Arial"/>
                <w:b/>
                <w:bCs/>
                <w:noProof/>
              </w:rPr>
              <w:t>FACTORS OF VULNERABILITY:</w:t>
            </w:r>
            <w:r>
              <w:rPr>
                <w:noProof/>
                <w:webHidden/>
              </w:rPr>
              <w:tab/>
            </w:r>
            <w:r>
              <w:rPr>
                <w:noProof/>
                <w:webHidden/>
              </w:rPr>
              <w:fldChar w:fldCharType="begin"/>
            </w:r>
            <w:r>
              <w:rPr>
                <w:noProof/>
                <w:webHidden/>
              </w:rPr>
              <w:instrText xml:space="preserve"> PAGEREF _Toc133597203 \h </w:instrText>
            </w:r>
            <w:r>
              <w:rPr>
                <w:noProof/>
                <w:webHidden/>
              </w:rPr>
            </w:r>
            <w:r>
              <w:rPr>
                <w:noProof/>
                <w:webHidden/>
              </w:rPr>
              <w:fldChar w:fldCharType="separate"/>
            </w:r>
            <w:r>
              <w:rPr>
                <w:noProof/>
                <w:webHidden/>
              </w:rPr>
              <w:t>2</w:t>
            </w:r>
            <w:r>
              <w:rPr>
                <w:noProof/>
                <w:webHidden/>
              </w:rPr>
              <w:fldChar w:fldCharType="end"/>
            </w:r>
          </w:hyperlink>
        </w:p>
        <w:p w14:paraId="091E50E7" w14:textId="7DA70801" w:rsidR="005B2F2F" w:rsidRDefault="005B2F2F">
          <w:pPr>
            <w:pStyle w:val="TOC1"/>
            <w:tabs>
              <w:tab w:val="right" w:leader="dot" w:pos="9016"/>
            </w:tabs>
            <w:rPr>
              <w:rFonts w:eastAsiaTheme="minorEastAsia"/>
              <w:noProof/>
              <w:lang w:eastAsia="en-GB"/>
            </w:rPr>
          </w:pPr>
          <w:hyperlink w:anchor="_Toc133597204" w:history="1">
            <w:r w:rsidRPr="00084706">
              <w:rPr>
                <w:rStyle w:val="Hyperlink"/>
                <w:rFonts w:ascii="Arial" w:hAnsi="Arial" w:cs="Arial"/>
                <w:b/>
                <w:bCs/>
                <w:noProof/>
              </w:rPr>
              <w:t>THE IMPACT OF THESE FACTORS:</w:t>
            </w:r>
            <w:r>
              <w:rPr>
                <w:noProof/>
                <w:webHidden/>
              </w:rPr>
              <w:tab/>
            </w:r>
            <w:r>
              <w:rPr>
                <w:noProof/>
                <w:webHidden/>
              </w:rPr>
              <w:fldChar w:fldCharType="begin"/>
            </w:r>
            <w:r>
              <w:rPr>
                <w:noProof/>
                <w:webHidden/>
              </w:rPr>
              <w:instrText xml:space="preserve"> PAGEREF _Toc133597204 \h </w:instrText>
            </w:r>
            <w:r>
              <w:rPr>
                <w:noProof/>
                <w:webHidden/>
              </w:rPr>
            </w:r>
            <w:r>
              <w:rPr>
                <w:noProof/>
                <w:webHidden/>
              </w:rPr>
              <w:fldChar w:fldCharType="separate"/>
            </w:r>
            <w:r>
              <w:rPr>
                <w:noProof/>
                <w:webHidden/>
              </w:rPr>
              <w:t>2</w:t>
            </w:r>
            <w:r>
              <w:rPr>
                <w:noProof/>
                <w:webHidden/>
              </w:rPr>
              <w:fldChar w:fldCharType="end"/>
            </w:r>
          </w:hyperlink>
        </w:p>
        <w:p w14:paraId="6B126C7B" w14:textId="11ACD894" w:rsidR="005B2F2F" w:rsidRDefault="005B2F2F">
          <w:pPr>
            <w:pStyle w:val="TOC1"/>
            <w:tabs>
              <w:tab w:val="right" w:leader="dot" w:pos="9016"/>
            </w:tabs>
            <w:rPr>
              <w:rFonts w:eastAsiaTheme="minorEastAsia"/>
              <w:noProof/>
              <w:lang w:eastAsia="en-GB"/>
            </w:rPr>
          </w:pPr>
          <w:hyperlink w:anchor="_Toc133597205" w:history="1">
            <w:r w:rsidRPr="00084706">
              <w:rPr>
                <w:rStyle w:val="Hyperlink"/>
                <w:rFonts w:ascii="Arial" w:hAnsi="Arial" w:cs="Arial"/>
                <w:b/>
                <w:bCs/>
                <w:noProof/>
              </w:rPr>
              <w:t>THE PROCESS OF INTERVENTION:</w:t>
            </w:r>
            <w:r>
              <w:rPr>
                <w:noProof/>
                <w:webHidden/>
              </w:rPr>
              <w:tab/>
            </w:r>
            <w:r>
              <w:rPr>
                <w:noProof/>
                <w:webHidden/>
              </w:rPr>
              <w:fldChar w:fldCharType="begin"/>
            </w:r>
            <w:r>
              <w:rPr>
                <w:noProof/>
                <w:webHidden/>
              </w:rPr>
              <w:instrText xml:space="preserve"> PAGEREF _Toc133597205 \h </w:instrText>
            </w:r>
            <w:r>
              <w:rPr>
                <w:noProof/>
                <w:webHidden/>
              </w:rPr>
            </w:r>
            <w:r>
              <w:rPr>
                <w:noProof/>
                <w:webHidden/>
              </w:rPr>
              <w:fldChar w:fldCharType="separate"/>
            </w:r>
            <w:r>
              <w:rPr>
                <w:noProof/>
                <w:webHidden/>
              </w:rPr>
              <w:t>3</w:t>
            </w:r>
            <w:r>
              <w:rPr>
                <w:noProof/>
                <w:webHidden/>
              </w:rPr>
              <w:fldChar w:fldCharType="end"/>
            </w:r>
          </w:hyperlink>
        </w:p>
        <w:p w14:paraId="3CD89E39" w14:textId="1AA51317" w:rsidR="005B2F2F" w:rsidRDefault="005B2F2F">
          <w:pPr>
            <w:pStyle w:val="TOC1"/>
            <w:tabs>
              <w:tab w:val="right" w:leader="dot" w:pos="9016"/>
            </w:tabs>
            <w:rPr>
              <w:rFonts w:eastAsiaTheme="minorEastAsia"/>
              <w:noProof/>
              <w:lang w:eastAsia="en-GB"/>
            </w:rPr>
          </w:pPr>
          <w:hyperlink w:anchor="_Toc133597206" w:history="1">
            <w:r w:rsidRPr="00084706">
              <w:rPr>
                <w:rStyle w:val="Hyperlink"/>
                <w:rFonts w:ascii="Arial" w:hAnsi="Arial" w:cs="Arial"/>
                <w:b/>
                <w:bCs/>
                <w:noProof/>
              </w:rPr>
              <w:t>RESULTS AND OUTCOMES:</w:t>
            </w:r>
            <w:r>
              <w:rPr>
                <w:noProof/>
                <w:webHidden/>
              </w:rPr>
              <w:tab/>
            </w:r>
            <w:r>
              <w:rPr>
                <w:noProof/>
                <w:webHidden/>
              </w:rPr>
              <w:fldChar w:fldCharType="begin"/>
            </w:r>
            <w:r>
              <w:rPr>
                <w:noProof/>
                <w:webHidden/>
              </w:rPr>
              <w:instrText xml:space="preserve"> PAGEREF _Toc133597206 \h </w:instrText>
            </w:r>
            <w:r>
              <w:rPr>
                <w:noProof/>
                <w:webHidden/>
              </w:rPr>
            </w:r>
            <w:r>
              <w:rPr>
                <w:noProof/>
                <w:webHidden/>
              </w:rPr>
              <w:fldChar w:fldCharType="separate"/>
            </w:r>
            <w:r>
              <w:rPr>
                <w:noProof/>
                <w:webHidden/>
              </w:rPr>
              <w:t>3</w:t>
            </w:r>
            <w:r>
              <w:rPr>
                <w:noProof/>
                <w:webHidden/>
              </w:rPr>
              <w:fldChar w:fldCharType="end"/>
            </w:r>
          </w:hyperlink>
        </w:p>
        <w:p w14:paraId="5D3ACE24" w14:textId="758E2CB9" w:rsidR="005B2F2F" w:rsidRDefault="005B2F2F">
          <w:pPr>
            <w:pStyle w:val="TOC1"/>
            <w:tabs>
              <w:tab w:val="right" w:leader="dot" w:pos="9016"/>
            </w:tabs>
            <w:rPr>
              <w:rFonts w:eastAsiaTheme="minorEastAsia"/>
              <w:noProof/>
              <w:lang w:eastAsia="en-GB"/>
            </w:rPr>
          </w:pPr>
          <w:hyperlink w:anchor="_Toc133597207" w:history="1">
            <w:r w:rsidRPr="00084706">
              <w:rPr>
                <w:rStyle w:val="Hyperlink"/>
                <w:rFonts w:ascii="Arial" w:hAnsi="Arial" w:cs="Arial"/>
                <w:b/>
                <w:bCs/>
                <w:noProof/>
                <w:lang w:val="en"/>
              </w:rPr>
              <w:t>POLICY AND LEGISLATION RELATED TO SAFEGUARDING CHILDREN AND YOUNG PEOPLE:</w:t>
            </w:r>
            <w:r>
              <w:rPr>
                <w:noProof/>
                <w:webHidden/>
              </w:rPr>
              <w:tab/>
            </w:r>
            <w:r>
              <w:rPr>
                <w:noProof/>
                <w:webHidden/>
              </w:rPr>
              <w:fldChar w:fldCharType="begin"/>
            </w:r>
            <w:r>
              <w:rPr>
                <w:noProof/>
                <w:webHidden/>
              </w:rPr>
              <w:instrText xml:space="preserve"> PAGEREF _Toc133597207 \h </w:instrText>
            </w:r>
            <w:r>
              <w:rPr>
                <w:noProof/>
                <w:webHidden/>
              </w:rPr>
            </w:r>
            <w:r>
              <w:rPr>
                <w:noProof/>
                <w:webHidden/>
              </w:rPr>
              <w:fldChar w:fldCharType="separate"/>
            </w:r>
            <w:r>
              <w:rPr>
                <w:noProof/>
                <w:webHidden/>
              </w:rPr>
              <w:t>3</w:t>
            </w:r>
            <w:r>
              <w:rPr>
                <w:noProof/>
                <w:webHidden/>
              </w:rPr>
              <w:fldChar w:fldCharType="end"/>
            </w:r>
          </w:hyperlink>
        </w:p>
        <w:p w14:paraId="34032853" w14:textId="0961F62F" w:rsidR="005B2F2F" w:rsidRDefault="005B2F2F">
          <w:pPr>
            <w:pStyle w:val="TOC1"/>
            <w:tabs>
              <w:tab w:val="right" w:leader="dot" w:pos="9016"/>
            </w:tabs>
            <w:rPr>
              <w:rFonts w:eastAsiaTheme="minorEastAsia"/>
              <w:noProof/>
              <w:lang w:eastAsia="en-GB"/>
            </w:rPr>
          </w:pPr>
          <w:hyperlink w:anchor="_Toc133597208" w:history="1">
            <w:r w:rsidRPr="00084706">
              <w:rPr>
                <w:rStyle w:val="Hyperlink"/>
                <w:rFonts w:ascii="Arial" w:hAnsi="Arial" w:cs="Arial"/>
                <w:b/>
                <w:bCs/>
                <w:noProof/>
              </w:rPr>
              <w:t>THEORIES GUIDING INTERVENTIONS OF SOCIAL SERVICES IN CASE OF SAFEGUARDING ISSUES:</w:t>
            </w:r>
            <w:r>
              <w:rPr>
                <w:noProof/>
                <w:webHidden/>
              </w:rPr>
              <w:tab/>
            </w:r>
            <w:r>
              <w:rPr>
                <w:noProof/>
                <w:webHidden/>
              </w:rPr>
              <w:fldChar w:fldCharType="begin"/>
            </w:r>
            <w:r>
              <w:rPr>
                <w:noProof/>
                <w:webHidden/>
              </w:rPr>
              <w:instrText xml:space="preserve"> PAGEREF _Toc133597208 \h </w:instrText>
            </w:r>
            <w:r>
              <w:rPr>
                <w:noProof/>
                <w:webHidden/>
              </w:rPr>
            </w:r>
            <w:r>
              <w:rPr>
                <w:noProof/>
                <w:webHidden/>
              </w:rPr>
              <w:fldChar w:fldCharType="separate"/>
            </w:r>
            <w:r>
              <w:rPr>
                <w:noProof/>
                <w:webHidden/>
              </w:rPr>
              <w:t>4</w:t>
            </w:r>
            <w:r>
              <w:rPr>
                <w:noProof/>
                <w:webHidden/>
              </w:rPr>
              <w:fldChar w:fldCharType="end"/>
            </w:r>
          </w:hyperlink>
        </w:p>
        <w:p w14:paraId="782ECB8B" w14:textId="2D27AC8C" w:rsidR="005B2F2F" w:rsidRDefault="005B2F2F">
          <w:pPr>
            <w:pStyle w:val="TOC1"/>
            <w:tabs>
              <w:tab w:val="right" w:leader="dot" w:pos="9016"/>
            </w:tabs>
            <w:rPr>
              <w:rFonts w:eastAsiaTheme="minorEastAsia"/>
              <w:noProof/>
              <w:lang w:eastAsia="en-GB"/>
            </w:rPr>
          </w:pPr>
          <w:hyperlink w:anchor="_Toc133597209" w:history="1">
            <w:r w:rsidRPr="00084706">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_Toc133597209 \h </w:instrText>
            </w:r>
            <w:r>
              <w:rPr>
                <w:noProof/>
                <w:webHidden/>
              </w:rPr>
            </w:r>
            <w:r>
              <w:rPr>
                <w:noProof/>
                <w:webHidden/>
              </w:rPr>
              <w:fldChar w:fldCharType="separate"/>
            </w:r>
            <w:r>
              <w:rPr>
                <w:noProof/>
                <w:webHidden/>
              </w:rPr>
              <w:t>4</w:t>
            </w:r>
            <w:r>
              <w:rPr>
                <w:noProof/>
                <w:webHidden/>
              </w:rPr>
              <w:fldChar w:fldCharType="end"/>
            </w:r>
          </w:hyperlink>
        </w:p>
        <w:p w14:paraId="36439A11" w14:textId="4587C733" w:rsidR="005B2F2F" w:rsidRDefault="005B2F2F">
          <w:pPr>
            <w:pStyle w:val="TOC1"/>
            <w:tabs>
              <w:tab w:val="right" w:leader="dot" w:pos="9016"/>
            </w:tabs>
            <w:rPr>
              <w:rFonts w:eastAsiaTheme="minorEastAsia"/>
              <w:noProof/>
              <w:lang w:eastAsia="en-GB"/>
            </w:rPr>
          </w:pPr>
          <w:hyperlink w:anchor="_Toc133597210" w:history="1">
            <w:r w:rsidRPr="0008470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_Toc133597210 \h </w:instrText>
            </w:r>
            <w:r>
              <w:rPr>
                <w:noProof/>
                <w:webHidden/>
              </w:rPr>
            </w:r>
            <w:r>
              <w:rPr>
                <w:noProof/>
                <w:webHidden/>
              </w:rPr>
              <w:fldChar w:fldCharType="separate"/>
            </w:r>
            <w:r>
              <w:rPr>
                <w:noProof/>
                <w:webHidden/>
              </w:rPr>
              <w:t>5</w:t>
            </w:r>
            <w:r>
              <w:rPr>
                <w:noProof/>
                <w:webHidden/>
              </w:rPr>
              <w:fldChar w:fldCharType="end"/>
            </w:r>
          </w:hyperlink>
        </w:p>
        <w:p w14:paraId="5A7A60B5" w14:textId="5C2BA29E" w:rsidR="005B2F2F" w:rsidRDefault="005B2F2F">
          <w:pPr>
            <w:pStyle w:val="TOC1"/>
            <w:tabs>
              <w:tab w:val="right" w:leader="dot" w:pos="9016"/>
            </w:tabs>
            <w:rPr>
              <w:rFonts w:eastAsiaTheme="minorEastAsia"/>
              <w:noProof/>
              <w:lang w:eastAsia="en-GB"/>
            </w:rPr>
          </w:pPr>
          <w:hyperlink w:anchor="_Toc133597211" w:history="1">
            <w:r w:rsidRPr="00084706">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_Toc133597211 \h </w:instrText>
            </w:r>
            <w:r>
              <w:rPr>
                <w:noProof/>
                <w:webHidden/>
              </w:rPr>
            </w:r>
            <w:r>
              <w:rPr>
                <w:noProof/>
                <w:webHidden/>
              </w:rPr>
              <w:fldChar w:fldCharType="separate"/>
            </w:r>
            <w:r>
              <w:rPr>
                <w:noProof/>
                <w:webHidden/>
              </w:rPr>
              <w:t>6</w:t>
            </w:r>
            <w:r>
              <w:rPr>
                <w:noProof/>
                <w:webHidden/>
              </w:rPr>
              <w:fldChar w:fldCharType="end"/>
            </w:r>
          </w:hyperlink>
        </w:p>
        <w:p w14:paraId="7F4DB8FE" w14:textId="23DCD420" w:rsidR="001A366C" w:rsidRDefault="001A366C">
          <w:r>
            <w:rPr>
              <w:b/>
              <w:bCs/>
              <w:noProof/>
            </w:rPr>
            <w:fldChar w:fldCharType="end"/>
          </w:r>
        </w:p>
      </w:sdtContent>
    </w:sdt>
    <w:p w14:paraId="62841D3B" w14:textId="77777777" w:rsidR="009F101D" w:rsidRDefault="009F101D"/>
    <w:p w14:paraId="314856C2" w14:textId="77777777" w:rsidR="009F101D" w:rsidRDefault="009F101D"/>
    <w:p w14:paraId="595B9058" w14:textId="77777777" w:rsidR="00AD4C40" w:rsidRDefault="00AD4C40"/>
    <w:p w14:paraId="04339FFA" w14:textId="77777777" w:rsidR="00AD4C40" w:rsidRDefault="00AD4C40"/>
    <w:p w14:paraId="410E291C" w14:textId="77777777" w:rsidR="00AD4C40" w:rsidRDefault="00AD4C40"/>
    <w:p w14:paraId="3AF5BA0F" w14:textId="77777777" w:rsidR="00AD4C40" w:rsidRDefault="00AD4C40"/>
    <w:p w14:paraId="52A7FCEE" w14:textId="77777777" w:rsidR="00AD4C40" w:rsidRDefault="00AD4C40"/>
    <w:p w14:paraId="39D958C1" w14:textId="77777777" w:rsidR="00AD4C40" w:rsidRDefault="00AD4C40"/>
    <w:p w14:paraId="249E6F57" w14:textId="77777777" w:rsidR="00AD4C40" w:rsidRDefault="00AD4C40"/>
    <w:p w14:paraId="73C74D30" w14:textId="77777777" w:rsidR="00AD4C40" w:rsidRDefault="00AD4C40"/>
    <w:p w14:paraId="55BCE055" w14:textId="77777777" w:rsidR="00AD4C40" w:rsidRDefault="00AD4C40"/>
    <w:p w14:paraId="7F583902" w14:textId="77777777" w:rsidR="00AD4C40" w:rsidRDefault="00AD4C40"/>
    <w:p w14:paraId="65FB10C7" w14:textId="77777777" w:rsidR="00AD4C40" w:rsidRDefault="00AD4C40"/>
    <w:p w14:paraId="02DDC887" w14:textId="77777777" w:rsidR="00AD4C40" w:rsidRDefault="00AD4C40"/>
    <w:p w14:paraId="16F91631" w14:textId="77777777" w:rsidR="00AD4C40" w:rsidRDefault="00AD4C40"/>
    <w:p w14:paraId="54E25FEC" w14:textId="77777777" w:rsidR="00AD4C40" w:rsidRDefault="00AD4C40"/>
    <w:p w14:paraId="32C02B88" w14:textId="77777777" w:rsidR="00AD4C40" w:rsidRDefault="00AD4C40"/>
    <w:p w14:paraId="464760CD" w14:textId="77777777" w:rsidR="00AD4C40" w:rsidRDefault="00AD4C40"/>
    <w:p w14:paraId="722A2AB0" w14:textId="2807896F" w:rsidR="009F101D" w:rsidRPr="006C52DE" w:rsidRDefault="00E055BD" w:rsidP="006C52DE">
      <w:pPr>
        <w:pStyle w:val="Heading1"/>
        <w:spacing w:line="360" w:lineRule="auto"/>
        <w:rPr>
          <w:rFonts w:ascii="Arial" w:hAnsi="Arial" w:cs="Arial"/>
          <w:b/>
          <w:bCs/>
          <w:color w:val="000000" w:themeColor="text1"/>
          <w:sz w:val="22"/>
          <w:szCs w:val="22"/>
        </w:rPr>
      </w:pPr>
      <w:bookmarkStart w:id="0" w:name="_Toc133597201"/>
      <w:r w:rsidRPr="006C52DE">
        <w:rPr>
          <w:rFonts w:ascii="Arial" w:hAnsi="Arial" w:cs="Arial"/>
          <w:b/>
          <w:bCs/>
          <w:color w:val="000000" w:themeColor="text1"/>
          <w:sz w:val="22"/>
          <w:szCs w:val="22"/>
        </w:rPr>
        <w:t>INTRODUCTION</w:t>
      </w:r>
      <w:r w:rsidR="00114771">
        <w:rPr>
          <w:rFonts w:ascii="Arial" w:hAnsi="Arial" w:cs="Arial"/>
          <w:b/>
          <w:bCs/>
          <w:color w:val="000000" w:themeColor="text1"/>
          <w:sz w:val="22"/>
          <w:szCs w:val="22"/>
        </w:rPr>
        <w:t>:</w:t>
      </w:r>
      <w:bookmarkEnd w:id="0"/>
    </w:p>
    <w:p w14:paraId="642917DE" w14:textId="1B784849" w:rsidR="00533AF1" w:rsidRPr="00743F7E" w:rsidRDefault="00F734DE" w:rsidP="00743F7E">
      <w:pPr>
        <w:spacing w:line="360" w:lineRule="auto"/>
        <w:jc w:val="both"/>
        <w:rPr>
          <w:rFonts w:ascii="Arial" w:hAnsi="Arial" w:cs="Arial"/>
        </w:rPr>
      </w:pPr>
      <w:r w:rsidRPr="00F734DE">
        <w:rPr>
          <w:rFonts w:ascii="Arial" w:hAnsi="Arial" w:cs="Arial"/>
        </w:rPr>
        <w:t xml:space="preserve">The aim of this </w:t>
      </w:r>
      <w:r w:rsidR="00994058">
        <w:rPr>
          <w:rFonts w:ascii="Arial" w:hAnsi="Arial" w:cs="Arial"/>
        </w:rPr>
        <w:t>supporting paper</w:t>
      </w:r>
      <w:r w:rsidRPr="00F734DE">
        <w:rPr>
          <w:rFonts w:ascii="Arial" w:hAnsi="Arial" w:cs="Arial"/>
        </w:rPr>
        <w:t xml:space="preserve"> is to conduct a thorough examination of a case study and </w:t>
      </w:r>
      <w:r w:rsidR="0046254F">
        <w:rPr>
          <w:rFonts w:ascii="Arial" w:hAnsi="Arial" w:cs="Arial"/>
        </w:rPr>
        <w:t>identify</w:t>
      </w:r>
      <w:r w:rsidRPr="00F734DE">
        <w:rPr>
          <w:rFonts w:ascii="Arial" w:hAnsi="Arial" w:cs="Arial"/>
        </w:rPr>
        <w:t xml:space="preserve"> the critical areas of weakness that affect </w:t>
      </w:r>
      <w:r w:rsidR="0046254F">
        <w:rPr>
          <w:rFonts w:ascii="Arial" w:hAnsi="Arial" w:cs="Arial"/>
        </w:rPr>
        <w:t>th</w:t>
      </w:r>
      <w:r w:rsidR="00CE5507">
        <w:rPr>
          <w:rFonts w:ascii="Arial" w:hAnsi="Arial" w:cs="Arial"/>
        </w:rPr>
        <w:t>e family</w:t>
      </w:r>
      <w:r w:rsidR="00383C1B">
        <w:rPr>
          <w:rFonts w:ascii="Arial" w:hAnsi="Arial" w:cs="Arial"/>
        </w:rPr>
        <w:t xml:space="preserve"> and their improvement </w:t>
      </w:r>
      <w:r w:rsidR="002B16F9">
        <w:rPr>
          <w:rFonts w:ascii="Arial" w:hAnsi="Arial" w:cs="Arial"/>
        </w:rPr>
        <w:t>after the intervention</w:t>
      </w:r>
      <w:r w:rsidR="00625693">
        <w:rPr>
          <w:rFonts w:ascii="Arial" w:hAnsi="Arial" w:cs="Arial"/>
        </w:rPr>
        <w:t>.</w:t>
      </w:r>
      <w:r w:rsidRPr="00F734DE">
        <w:rPr>
          <w:rFonts w:ascii="Arial" w:hAnsi="Arial" w:cs="Arial"/>
        </w:rPr>
        <w:t xml:space="preserve"> This analysis will encompass crucial elements such as relevant regulations and policies, the actions of health and social care organizations, and the effectiveness of their interventions in addressing the challenges presented in the case study. </w:t>
      </w:r>
      <w:r w:rsidR="00B9241E">
        <w:rPr>
          <w:rFonts w:ascii="Arial" w:hAnsi="Arial" w:cs="Arial"/>
        </w:rPr>
        <w:t>The outcomes are to</w:t>
      </w:r>
      <w:r w:rsidRPr="00F734DE">
        <w:rPr>
          <w:rFonts w:ascii="Arial" w:hAnsi="Arial" w:cs="Arial"/>
        </w:rPr>
        <w:t xml:space="preserve"> improve</w:t>
      </w:r>
      <w:r w:rsidR="005D2DEE">
        <w:rPr>
          <w:rFonts w:ascii="Arial" w:hAnsi="Arial" w:cs="Arial"/>
        </w:rPr>
        <w:t xml:space="preserve"> famil</w:t>
      </w:r>
      <w:r w:rsidR="00D539DB">
        <w:rPr>
          <w:rFonts w:ascii="Arial" w:hAnsi="Arial" w:cs="Arial"/>
        </w:rPr>
        <w:t>y’s quality life</w:t>
      </w:r>
      <w:r w:rsidRPr="00F734DE">
        <w:rPr>
          <w:rFonts w:ascii="Arial" w:hAnsi="Arial" w:cs="Arial"/>
        </w:rPr>
        <w:t xml:space="preserve">, promoting positive social, emotional, and physical well-being. </w:t>
      </w:r>
    </w:p>
    <w:p w14:paraId="68D746C1" w14:textId="3B96ECCF" w:rsidR="009F101D" w:rsidRPr="006C52DE" w:rsidRDefault="00865804" w:rsidP="006C52DE">
      <w:pPr>
        <w:pStyle w:val="Heading1"/>
        <w:spacing w:line="360" w:lineRule="auto"/>
        <w:rPr>
          <w:rFonts w:ascii="Arial" w:hAnsi="Arial" w:cs="Arial"/>
          <w:b/>
          <w:bCs/>
          <w:color w:val="000000" w:themeColor="text1"/>
          <w:sz w:val="22"/>
          <w:szCs w:val="22"/>
        </w:rPr>
      </w:pPr>
      <w:bookmarkStart w:id="1" w:name="_Toc133597202"/>
      <w:r w:rsidRPr="006C52DE">
        <w:rPr>
          <w:rFonts w:ascii="Arial" w:hAnsi="Arial" w:cs="Arial"/>
          <w:b/>
          <w:bCs/>
          <w:color w:val="000000" w:themeColor="text1"/>
          <w:sz w:val="22"/>
          <w:szCs w:val="22"/>
        </w:rPr>
        <w:t>CASE STUDY</w:t>
      </w:r>
      <w:r w:rsidR="00114771">
        <w:rPr>
          <w:rFonts w:ascii="Arial" w:hAnsi="Arial" w:cs="Arial"/>
          <w:b/>
          <w:bCs/>
          <w:color w:val="000000" w:themeColor="text1"/>
          <w:sz w:val="22"/>
          <w:szCs w:val="22"/>
        </w:rPr>
        <w:t>:</w:t>
      </w:r>
      <w:bookmarkEnd w:id="1"/>
    </w:p>
    <w:p w14:paraId="1D797F39" w14:textId="7DD5DD1D" w:rsidR="00D22431" w:rsidRPr="0093084C" w:rsidRDefault="00D22431" w:rsidP="0093084C">
      <w:pPr>
        <w:spacing w:line="360" w:lineRule="auto"/>
        <w:jc w:val="both"/>
        <w:rPr>
          <w:rFonts w:ascii="Arial" w:hAnsi="Arial" w:cs="Arial"/>
        </w:rPr>
      </w:pPr>
      <w:r w:rsidRPr="00D22431">
        <w:rPr>
          <w:rFonts w:ascii="Arial" w:hAnsi="Arial" w:cs="Arial"/>
        </w:rPr>
        <w:t xml:space="preserve">This case study involves a 47-year-old single mother with two children, a </w:t>
      </w:r>
      <w:r w:rsidR="0060366D" w:rsidRPr="00D22431">
        <w:rPr>
          <w:rFonts w:ascii="Arial" w:hAnsi="Arial" w:cs="Arial"/>
        </w:rPr>
        <w:t>7</w:t>
      </w:r>
      <w:r w:rsidR="0060366D">
        <w:rPr>
          <w:rFonts w:ascii="Arial" w:hAnsi="Arial" w:cs="Arial"/>
        </w:rPr>
        <w:t>-year-old</w:t>
      </w:r>
      <w:r w:rsidRPr="00D22431">
        <w:rPr>
          <w:rFonts w:ascii="Arial" w:hAnsi="Arial" w:cs="Arial"/>
        </w:rPr>
        <w:t xml:space="preserve"> boy and a 9</w:t>
      </w:r>
      <w:r w:rsidR="00DE322E">
        <w:rPr>
          <w:rFonts w:ascii="Arial" w:hAnsi="Arial" w:cs="Arial"/>
        </w:rPr>
        <w:t>-</w:t>
      </w:r>
      <w:r w:rsidRPr="00D22431">
        <w:rPr>
          <w:rFonts w:ascii="Arial" w:hAnsi="Arial" w:cs="Arial"/>
        </w:rPr>
        <w:t>year-old girl</w:t>
      </w:r>
      <w:r w:rsidR="00EB6D00">
        <w:rPr>
          <w:rFonts w:ascii="Arial" w:hAnsi="Arial" w:cs="Arial"/>
        </w:rPr>
        <w:t xml:space="preserve"> </w:t>
      </w:r>
      <w:r w:rsidRPr="00D22431">
        <w:rPr>
          <w:rFonts w:ascii="Arial" w:hAnsi="Arial" w:cs="Arial"/>
        </w:rPr>
        <w:t xml:space="preserve"> </w:t>
      </w:r>
      <w:r w:rsidR="00EB6D00" w:rsidRPr="00EB6D00">
        <w:rPr>
          <w:rFonts w:ascii="Arial" w:hAnsi="Arial" w:cs="Arial"/>
        </w:rPr>
        <w:t>who are of African ethnic origin</w:t>
      </w:r>
      <w:r w:rsidR="00C62D95">
        <w:rPr>
          <w:rFonts w:ascii="Arial" w:hAnsi="Arial" w:cs="Arial"/>
        </w:rPr>
        <w:t>,</w:t>
      </w:r>
      <w:r w:rsidR="00EB6D00" w:rsidRPr="00EB6D00">
        <w:rPr>
          <w:rFonts w:ascii="Arial" w:hAnsi="Arial" w:cs="Arial"/>
        </w:rPr>
        <w:t xml:space="preserve"> </w:t>
      </w:r>
      <w:r w:rsidRPr="00D22431">
        <w:rPr>
          <w:rFonts w:ascii="Arial" w:hAnsi="Arial" w:cs="Arial"/>
        </w:rPr>
        <w:t xml:space="preserve">residing in a deprived community. The mother has been jobless for six months and has been unsuccessful in </w:t>
      </w:r>
      <w:r w:rsidR="00DE322E">
        <w:rPr>
          <w:rFonts w:ascii="Arial" w:hAnsi="Arial" w:cs="Arial"/>
        </w:rPr>
        <w:t>getting</w:t>
      </w:r>
      <w:r w:rsidRPr="00D22431">
        <w:rPr>
          <w:rFonts w:ascii="Arial" w:hAnsi="Arial" w:cs="Arial"/>
        </w:rPr>
        <w:t xml:space="preserve"> another job. She suffered a stroke at 42, leading to her doctor's advice to quit alcohol. The mother has had a problem with alcohol misuse since she was 18 and is currently attempting to stop. The boy is exhibiting anxious behaviour and facing difficulty in making friends at school. The girl has developed a habit of neglecting her brother after school and spending time with friends, returning home late.</w:t>
      </w:r>
    </w:p>
    <w:p w14:paraId="58AABB3B" w14:textId="1BD7A9B9" w:rsidR="009F101D" w:rsidRPr="00694F51" w:rsidRDefault="00950B74" w:rsidP="00694F51">
      <w:pPr>
        <w:pStyle w:val="Heading1"/>
        <w:spacing w:line="360" w:lineRule="auto"/>
        <w:rPr>
          <w:rFonts w:ascii="Arial" w:hAnsi="Arial" w:cs="Arial"/>
          <w:b/>
          <w:bCs/>
          <w:color w:val="000000" w:themeColor="text1"/>
          <w:sz w:val="22"/>
          <w:szCs w:val="22"/>
        </w:rPr>
      </w:pPr>
      <w:bookmarkStart w:id="2" w:name="_Toc133597203"/>
      <w:r w:rsidRPr="009D2D77">
        <w:rPr>
          <w:rFonts w:ascii="Arial" w:hAnsi="Arial" w:cs="Arial"/>
          <w:b/>
          <w:bCs/>
          <w:color w:val="000000" w:themeColor="text1"/>
          <w:sz w:val="22"/>
          <w:szCs w:val="22"/>
        </w:rPr>
        <w:t>FACTORS OF VULNERABILITY</w:t>
      </w:r>
      <w:r w:rsidR="00114771">
        <w:rPr>
          <w:rFonts w:ascii="Arial" w:hAnsi="Arial" w:cs="Arial"/>
          <w:b/>
          <w:bCs/>
          <w:color w:val="000000" w:themeColor="text1"/>
          <w:sz w:val="22"/>
          <w:szCs w:val="22"/>
        </w:rPr>
        <w:t>:</w:t>
      </w:r>
      <w:bookmarkEnd w:id="2"/>
    </w:p>
    <w:p w14:paraId="5EE59E10" w14:textId="77BE413E" w:rsidR="00EB479A" w:rsidRDefault="00EB479A" w:rsidP="00990F20">
      <w:pPr>
        <w:spacing w:line="360" w:lineRule="auto"/>
        <w:jc w:val="both"/>
        <w:rPr>
          <w:rFonts w:ascii="Arial" w:hAnsi="Arial" w:cs="Arial"/>
        </w:rPr>
      </w:pPr>
      <w:r w:rsidRPr="00EB479A">
        <w:rPr>
          <w:rFonts w:ascii="Arial" w:hAnsi="Arial" w:cs="Arial"/>
        </w:rPr>
        <w:t>Alcohol abuse by the mother for many years is resulting in both physical and mental issues, which have led to her neglecting the care of her children and finding it hard to secure employment</w:t>
      </w:r>
      <w:r>
        <w:rPr>
          <w:rFonts w:ascii="Arial" w:hAnsi="Arial" w:cs="Arial"/>
        </w:rPr>
        <w:t xml:space="preserve"> </w:t>
      </w:r>
      <w:r w:rsidRPr="00EB479A">
        <w:rPr>
          <w:rFonts w:ascii="Arial" w:hAnsi="Arial" w:cs="Arial"/>
        </w:rPr>
        <w:t>(Brotherton and Cronin, 2020).</w:t>
      </w:r>
      <w:r>
        <w:rPr>
          <w:rFonts w:ascii="Arial" w:hAnsi="Arial" w:cs="Arial"/>
        </w:rPr>
        <w:t xml:space="preserve"> </w:t>
      </w:r>
      <w:r w:rsidRPr="00EB479A">
        <w:rPr>
          <w:rFonts w:ascii="Arial" w:hAnsi="Arial" w:cs="Arial"/>
        </w:rPr>
        <w:t>The daughter is left to take on parental responsibilities, including looking after her younger brother, making her vulnerable to</w:t>
      </w:r>
      <w:r w:rsidR="00AB48D7">
        <w:rPr>
          <w:rFonts w:ascii="Arial" w:hAnsi="Arial" w:cs="Arial"/>
        </w:rPr>
        <w:t xml:space="preserve"> suffer from</w:t>
      </w:r>
      <w:r w:rsidRPr="00EB479A">
        <w:rPr>
          <w:rFonts w:ascii="Arial" w:hAnsi="Arial" w:cs="Arial"/>
        </w:rPr>
        <w:t xml:space="preserve"> abuse and crime, particularly as they live in a deprived area</w:t>
      </w:r>
      <w:r w:rsidR="00A80A3F">
        <w:rPr>
          <w:rFonts w:ascii="Arial" w:hAnsi="Arial" w:cs="Arial"/>
        </w:rPr>
        <w:t xml:space="preserve"> </w:t>
      </w:r>
      <w:r w:rsidR="00A80A3F" w:rsidRPr="00A80A3F">
        <w:rPr>
          <w:rFonts w:ascii="Arial" w:hAnsi="Arial" w:cs="Arial"/>
        </w:rPr>
        <w:t>(</w:t>
      </w:r>
      <w:proofErr w:type="spellStart"/>
      <w:r w:rsidR="00A80A3F" w:rsidRPr="00A80A3F">
        <w:rPr>
          <w:rFonts w:ascii="Arial" w:hAnsi="Arial" w:cs="Arial"/>
        </w:rPr>
        <w:t>Mclennan</w:t>
      </w:r>
      <w:proofErr w:type="spellEnd"/>
      <w:r w:rsidR="00A80A3F" w:rsidRPr="00A80A3F">
        <w:rPr>
          <w:rFonts w:ascii="Arial" w:hAnsi="Arial" w:cs="Arial"/>
        </w:rPr>
        <w:t xml:space="preserve"> </w:t>
      </w:r>
      <w:r w:rsidR="00A80A3F" w:rsidRPr="00A80A3F">
        <w:rPr>
          <w:rFonts w:ascii="Arial" w:hAnsi="Arial" w:cs="Arial"/>
          <w:i/>
          <w:iCs/>
        </w:rPr>
        <w:t>et al,</w:t>
      </w:r>
      <w:r w:rsidR="00A80A3F" w:rsidRPr="00A80A3F">
        <w:rPr>
          <w:rFonts w:ascii="Arial" w:hAnsi="Arial" w:cs="Arial"/>
        </w:rPr>
        <w:t xml:space="preserve"> 2019). </w:t>
      </w:r>
      <w:r w:rsidRPr="00EB479A">
        <w:rPr>
          <w:rFonts w:ascii="Arial" w:hAnsi="Arial" w:cs="Arial"/>
        </w:rPr>
        <w:t xml:space="preserve"> Consequently, the little boy is suffering from an anxiety disorder, making it difficult for him to develop emotionally and socially</w:t>
      </w:r>
      <w:r w:rsidR="0085272E">
        <w:rPr>
          <w:rFonts w:ascii="Arial" w:hAnsi="Arial" w:cs="Arial"/>
        </w:rPr>
        <w:t xml:space="preserve"> </w:t>
      </w:r>
      <w:r w:rsidR="0085272E" w:rsidRPr="0085272E">
        <w:rPr>
          <w:rFonts w:ascii="Arial" w:hAnsi="Arial" w:cs="Arial"/>
        </w:rPr>
        <w:t xml:space="preserve">(Brotherton and Cronin, 2020). </w:t>
      </w:r>
      <w:r w:rsidRPr="00EB479A">
        <w:rPr>
          <w:rFonts w:ascii="Arial" w:hAnsi="Arial" w:cs="Arial"/>
        </w:rPr>
        <w:t xml:space="preserve"> It is crucial for the family to receive support from social services, schools, job </w:t>
      </w:r>
      <w:r w:rsidR="00694F51" w:rsidRPr="00EB479A">
        <w:rPr>
          <w:rFonts w:ascii="Arial" w:hAnsi="Arial" w:cs="Arial"/>
        </w:rPr>
        <w:t>centres</w:t>
      </w:r>
      <w:r w:rsidRPr="00EB479A">
        <w:rPr>
          <w:rFonts w:ascii="Arial" w:hAnsi="Arial" w:cs="Arial"/>
        </w:rPr>
        <w:t xml:space="preserve">, </w:t>
      </w:r>
      <w:r w:rsidR="00694F51" w:rsidRPr="00EB479A">
        <w:rPr>
          <w:rFonts w:ascii="Arial" w:hAnsi="Arial" w:cs="Arial"/>
        </w:rPr>
        <w:t>counselling</w:t>
      </w:r>
      <w:r w:rsidRPr="00EB479A">
        <w:rPr>
          <w:rFonts w:ascii="Arial" w:hAnsi="Arial" w:cs="Arial"/>
        </w:rPr>
        <w:t xml:space="preserve"> services, GPs, and other institutions, as they cannot achieve a proper standard of well-being and development on their own</w:t>
      </w:r>
      <w:r w:rsidR="0085272E">
        <w:rPr>
          <w:rFonts w:ascii="Arial" w:hAnsi="Arial" w:cs="Arial"/>
        </w:rPr>
        <w:t xml:space="preserve"> </w:t>
      </w:r>
      <w:r w:rsidR="0085272E" w:rsidRPr="0085272E">
        <w:rPr>
          <w:rFonts w:ascii="Arial" w:hAnsi="Arial" w:cs="Arial"/>
        </w:rPr>
        <w:t xml:space="preserve">(Brotherton and Cronin, 2020).  </w:t>
      </w:r>
    </w:p>
    <w:p w14:paraId="1E336187" w14:textId="31797704" w:rsidR="007D21E0" w:rsidRPr="007D21E0" w:rsidRDefault="007D21E0" w:rsidP="00AA12D5">
      <w:pPr>
        <w:pStyle w:val="Heading1"/>
        <w:spacing w:line="360" w:lineRule="auto"/>
        <w:rPr>
          <w:rFonts w:ascii="Arial" w:hAnsi="Arial" w:cs="Arial"/>
          <w:b/>
          <w:bCs/>
          <w:color w:val="auto"/>
          <w:sz w:val="22"/>
          <w:szCs w:val="22"/>
        </w:rPr>
      </w:pPr>
      <w:bookmarkStart w:id="3" w:name="_Toc133597204"/>
      <w:r w:rsidRPr="007D21E0">
        <w:rPr>
          <w:rFonts w:ascii="Arial" w:hAnsi="Arial" w:cs="Arial"/>
          <w:b/>
          <w:bCs/>
          <w:color w:val="auto"/>
          <w:sz w:val="22"/>
          <w:szCs w:val="22"/>
        </w:rPr>
        <w:t>THE IMPACT OF THESE FACTORS</w:t>
      </w:r>
      <w:r w:rsidR="00114771">
        <w:rPr>
          <w:rFonts w:ascii="Arial" w:hAnsi="Arial" w:cs="Arial"/>
          <w:b/>
          <w:bCs/>
          <w:color w:val="auto"/>
          <w:sz w:val="22"/>
          <w:szCs w:val="22"/>
        </w:rPr>
        <w:t>:</w:t>
      </w:r>
      <w:bookmarkEnd w:id="3"/>
    </w:p>
    <w:p w14:paraId="5C249018" w14:textId="6EDB83BE" w:rsidR="00E12213" w:rsidRDefault="00E12213" w:rsidP="00C40F9C">
      <w:pPr>
        <w:spacing w:line="360" w:lineRule="auto"/>
        <w:jc w:val="both"/>
        <w:rPr>
          <w:rFonts w:ascii="Arial" w:hAnsi="Arial" w:cs="Arial"/>
        </w:rPr>
      </w:pPr>
      <w:r w:rsidRPr="00E12213">
        <w:rPr>
          <w:rFonts w:ascii="Arial" w:hAnsi="Arial" w:cs="Arial"/>
        </w:rPr>
        <w:t>Children growing up with alcoholic parents face physical, emotional, and behavioural challenges. These parents may struggle to supervise their children, putting them at risk of harm</w:t>
      </w:r>
      <w:r w:rsidR="005B47DC">
        <w:rPr>
          <w:rFonts w:ascii="Arial" w:hAnsi="Arial" w:cs="Arial"/>
        </w:rPr>
        <w:t xml:space="preserve"> </w:t>
      </w:r>
      <w:r w:rsidR="005B47DC" w:rsidRPr="005B47DC">
        <w:rPr>
          <w:rFonts w:ascii="Arial" w:hAnsi="Arial" w:cs="Arial"/>
        </w:rPr>
        <w:t>(GOV, 2021). </w:t>
      </w:r>
      <w:r w:rsidRPr="00E12213">
        <w:rPr>
          <w:rFonts w:ascii="Arial" w:hAnsi="Arial" w:cs="Arial"/>
        </w:rPr>
        <w:t xml:space="preserve"> Unpredictable or withdrawing behaviour by parents can also be frightening for children Families in deprived areas are at higher risk of experiencing abuse, social integration problems, job insecurity, alcohol </w:t>
      </w:r>
      <w:r w:rsidR="00FF6952">
        <w:rPr>
          <w:rFonts w:ascii="Arial" w:hAnsi="Arial" w:cs="Arial"/>
        </w:rPr>
        <w:t>and</w:t>
      </w:r>
      <w:r w:rsidRPr="00E12213">
        <w:rPr>
          <w:rFonts w:ascii="Arial" w:hAnsi="Arial" w:cs="Arial"/>
        </w:rPr>
        <w:t xml:space="preserve"> drug abuse, or lack of job opportunities</w:t>
      </w:r>
      <w:r w:rsidR="0072417E">
        <w:rPr>
          <w:rFonts w:ascii="Arial" w:hAnsi="Arial" w:cs="Arial"/>
        </w:rPr>
        <w:t xml:space="preserve"> </w:t>
      </w:r>
      <w:r w:rsidR="0072417E" w:rsidRPr="0072417E">
        <w:rPr>
          <w:rFonts w:ascii="Arial" w:hAnsi="Arial" w:cs="Arial"/>
        </w:rPr>
        <w:t>(</w:t>
      </w:r>
      <w:proofErr w:type="spellStart"/>
      <w:r w:rsidR="0072417E" w:rsidRPr="0072417E">
        <w:rPr>
          <w:rFonts w:ascii="Arial" w:hAnsi="Arial" w:cs="Arial"/>
        </w:rPr>
        <w:t>Mclennan</w:t>
      </w:r>
      <w:proofErr w:type="spellEnd"/>
      <w:r w:rsidR="0072417E" w:rsidRPr="0072417E">
        <w:rPr>
          <w:rFonts w:ascii="Arial" w:hAnsi="Arial" w:cs="Arial"/>
        </w:rPr>
        <w:t xml:space="preserve"> et al, 2019). </w:t>
      </w:r>
      <w:r w:rsidRPr="00E12213">
        <w:rPr>
          <w:rFonts w:ascii="Arial" w:hAnsi="Arial" w:cs="Arial"/>
        </w:rPr>
        <w:t>Addressing these factors is crucial when developing an intervention plan for families facing these challenges.</w:t>
      </w:r>
    </w:p>
    <w:p w14:paraId="28A99ABA" w14:textId="0D0C71E1" w:rsidR="00C760FF" w:rsidRPr="0017306B" w:rsidRDefault="00071960" w:rsidP="00B90768">
      <w:pPr>
        <w:pStyle w:val="Heading1"/>
        <w:spacing w:line="360" w:lineRule="auto"/>
        <w:rPr>
          <w:rFonts w:ascii="Arial" w:hAnsi="Arial" w:cs="Arial"/>
          <w:b/>
          <w:bCs/>
          <w:sz w:val="22"/>
          <w:szCs w:val="22"/>
        </w:rPr>
      </w:pPr>
      <w:bookmarkStart w:id="4" w:name="_Toc133597205"/>
      <w:r w:rsidRPr="0017306B">
        <w:rPr>
          <w:rFonts w:ascii="Arial" w:hAnsi="Arial" w:cs="Arial"/>
          <w:b/>
          <w:bCs/>
          <w:color w:val="auto"/>
          <w:sz w:val="22"/>
          <w:szCs w:val="22"/>
        </w:rPr>
        <w:t>THE PROCESS OF INTERVENTION</w:t>
      </w:r>
      <w:r w:rsidR="00114771">
        <w:rPr>
          <w:rFonts w:ascii="Arial" w:hAnsi="Arial" w:cs="Arial"/>
          <w:b/>
          <w:bCs/>
          <w:color w:val="auto"/>
          <w:sz w:val="22"/>
          <w:szCs w:val="22"/>
        </w:rPr>
        <w:t>:</w:t>
      </w:r>
      <w:bookmarkEnd w:id="4"/>
      <w:r w:rsidR="00D423B9">
        <w:rPr>
          <w:rFonts w:ascii="Arial" w:hAnsi="Arial" w:cs="Arial"/>
          <w:b/>
          <w:bCs/>
          <w:color w:val="auto"/>
          <w:sz w:val="22"/>
          <w:szCs w:val="22"/>
        </w:rPr>
        <w:t xml:space="preserve"> </w:t>
      </w:r>
    </w:p>
    <w:p w14:paraId="3524A812" w14:textId="7A379580" w:rsidR="00787F25" w:rsidRDefault="00151EA2" w:rsidP="00787F25">
      <w:pPr>
        <w:spacing w:line="360" w:lineRule="auto"/>
        <w:jc w:val="both"/>
        <w:rPr>
          <w:rFonts w:ascii="Arial" w:hAnsi="Arial" w:cs="Arial"/>
        </w:rPr>
      </w:pPr>
      <w:r w:rsidRPr="00151EA2">
        <w:rPr>
          <w:rFonts w:ascii="Arial" w:hAnsi="Arial" w:cs="Arial"/>
        </w:rPr>
        <w:t xml:space="preserve">Through a holistic approach, an intervention was created by social services and relevant agencies to offer changes to improve the entire family. Family therapies were implemented by NHS psychologists to improve the mother-child relationship. The council provided housing assistance and benefits to help with the cost of living. OFTED created a support plan for the children's education. The Job Centre created a job search plan for the mother, along with training to successfully navigate job interviews. Additionally, the GP centre created an alcohol </w:t>
      </w:r>
      <w:r w:rsidR="00741094">
        <w:rPr>
          <w:rFonts w:ascii="Arial" w:hAnsi="Arial" w:cs="Arial"/>
        </w:rPr>
        <w:t>quit</w:t>
      </w:r>
      <w:r w:rsidRPr="00151EA2">
        <w:rPr>
          <w:rFonts w:ascii="Arial" w:hAnsi="Arial" w:cs="Arial"/>
        </w:rPr>
        <w:t xml:space="preserve"> plan for the mother and provided medical and dental follow-ups for the whole family</w:t>
      </w:r>
      <w:r w:rsidR="0012029D">
        <w:rPr>
          <w:rFonts w:ascii="Arial" w:hAnsi="Arial" w:cs="Arial"/>
        </w:rPr>
        <w:t xml:space="preserve"> </w:t>
      </w:r>
      <w:r w:rsidR="0012029D" w:rsidRPr="0012029D">
        <w:rPr>
          <w:rFonts w:ascii="Arial" w:hAnsi="Arial" w:cs="Arial"/>
        </w:rPr>
        <w:t xml:space="preserve"> (Kirk </w:t>
      </w:r>
      <w:r w:rsidR="0012029D" w:rsidRPr="0012029D">
        <w:rPr>
          <w:rFonts w:ascii="Arial" w:hAnsi="Arial" w:cs="Arial"/>
          <w:i/>
          <w:iCs/>
        </w:rPr>
        <w:t>et al</w:t>
      </w:r>
      <w:r w:rsidR="0012029D">
        <w:rPr>
          <w:rFonts w:ascii="Arial" w:hAnsi="Arial" w:cs="Arial"/>
          <w:i/>
          <w:iCs/>
        </w:rPr>
        <w:t>.</w:t>
      </w:r>
      <w:r w:rsidR="0012029D" w:rsidRPr="0012029D">
        <w:rPr>
          <w:rFonts w:ascii="Arial" w:hAnsi="Arial" w:cs="Arial"/>
        </w:rPr>
        <w:t xml:space="preserve"> 2012)</w:t>
      </w:r>
      <w:r w:rsidR="0012029D">
        <w:rPr>
          <w:rFonts w:ascii="Arial" w:hAnsi="Arial" w:cs="Arial"/>
        </w:rPr>
        <w:t>.</w:t>
      </w:r>
    </w:p>
    <w:p w14:paraId="237292B6" w14:textId="6DD7DB7E" w:rsidR="00351778" w:rsidRPr="00787F25" w:rsidRDefault="00351778" w:rsidP="00001475">
      <w:pPr>
        <w:spacing w:line="360" w:lineRule="auto"/>
        <w:jc w:val="both"/>
        <w:rPr>
          <w:rFonts w:ascii="Arial" w:hAnsi="Arial" w:cs="Arial"/>
        </w:rPr>
      </w:pPr>
      <w:r w:rsidRPr="008D53DD">
        <w:rPr>
          <w:rFonts w:ascii="Arial" w:hAnsi="Arial" w:cs="Arial"/>
          <w:b/>
          <w:bCs/>
        </w:rPr>
        <w:t>ACTIONS OF SOCIAL SERVICES WITH THE FAMILY</w:t>
      </w:r>
      <w:r w:rsidR="00114771">
        <w:rPr>
          <w:rFonts w:ascii="Arial" w:hAnsi="Arial" w:cs="Arial"/>
          <w:b/>
          <w:bCs/>
        </w:rPr>
        <w:t>:</w:t>
      </w:r>
      <w:r w:rsidRPr="008D53DD">
        <w:rPr>
          <w:rFonts w:ascii="Arial" w:hAnsi="Arial" w:cs="Arial"/>
          <w:b/>
          <w:bCs/>
        </w:rPr>
        <w:t xml:space="preserve"> </w:t>
      </w:r>
    </w:p>
    <w:p w14:paraId="32148E50" w14:textId="2F072B3C" w:rsidR="003F4910" w:rsidRDefault="00544951" w:rsidP="00001475">
      <w:pPr>
        <w:spacing w:line="360" w:lineRule="auto"/>
        <w:jc w:val="both"/>
        <w:rPr>
          <w:rFonts w:ascii="Arial" w:hAnsi="Arial" w:cs="Arial"/>
        </w:rPr>
      </w:pPr>
      <w:r w:rsidRPr="00544951">
        <w:rPr>
          <w:rFonts w:ascii="Arial" w:hAnsi="Arial" w:cs="Arial"/>
        </w:rPr>
        <w:t xml:space="preserve">Among the actions taken by social services, it was emphasized that all family members were moved to another area, regular visits were made to monitor both the children and the mother, a connection was established between the mother and the school staff to involve her in the monitoring of her children, and the children were reintegrated into extracurricular activities through mentors during their mother's working hours. </w:t>
      </w:r>
      <w:r w:rsidR="003523E6">
        <w:rPr>
          <w:rFonts w:ascii="Arial" w:hAnsi="Arial" w:cs="Arial"/>
        </w:rPr>
        <w:t>T</w:t>
      </w:r>
      <w:r w:rsidRPr="00544951">
        <w:rPr>
          <w:rFonts w:ascii="Arial" w:hAnsi="Arial" w:cs="Arial"/>
        </w:rPr>
        <w:t>he main objective is to re-establish the family structure and ensure that the children are always accompanied by their mother or another responsible adult</w:t>
      </w:r>
      <w:r w:rsidR="008D53DD">
        <w:rPr>
          <w:rFonts w:ascii="Arial" w:hAnsi="Arial" w:cs="Arial"/>
        </w:rPr>
        <w:t xml:space="preserve"> </w:t>
      </w:r>
      <w:r w:rsidR="0061094B" w:rsidRPr="0061094B">
        <w:rPr>
          <w:rFonts w:ascii="Arial" w:hAnsi="Arial" w:cs="Arial"/>
        </w:rPr>
        <w:t>(Spray and Jowett, 2011)</w:t>
      </w:r>
      <w:r w:rsidR="0061094B">
        <w:rPr>
          <w:rFonts w:ascii="Arial" w:hAnsi="Arial" w:cs="Arial"/>
        </w:rPr>
        <w:t xml:space="preserve">. </w:t>
      </w:r>
    </w:p>
    <w:p w14:paraId="075750D4" w14:textId="5D3C0F40" w:rsidR="00D05610" w:rsidRPr="00A8491D" w:rsidRDefault="00A8491D" w:rsidP="00001475">
      <w:pPr>
        <w:pStyle w:val="Heading1"/>
        <w:spacing w:line="360" w:lineRule="auto"/>
        <w:rPr>
          <w:rFonts w:ascii="Arial" w:hAnsi="Arial" w:cs="Arial"/>
          <w:b/>
          <w:bCs/>
          <w:color w:val="auto"/>
          <w:sz w:val="22"/>
          <w:szCs w:val="22"/>
        </w:rPr>
      </w:pPr>
      <w:bookmarkStart w:id="5" w:name="_Toc133597206"/>
      <w:r w:rsidRPr="00A8491D">
        <w:rPr>
          <w:rFonts w:ascii="Arial" w:hAnsi="Arial" w:cs="Arial"/>
          <w:b/>
          <w:bCs/>
          <w:color w:val="auto"/>
          <w:sz w:val="22"/>
          <w:szCs w:val="22"/>
        </w:rPr>
        <w:t>RESULTS AND OUTCOMES</w:t>
      </w:r>
      <w:r w:rsidR="00114771">
        <w:rPr>
          <w:rFonts w:ascii="Arial" w:hAnsi="Arial" w:cs="Arial"/>
          <w:b/>
          <w:bCs/>
          <w:color w:val="auto"/>
          <w:sz w:val="22"/>
          <w:szCs w:val="22"/>
        </w:rPr>
        <w:t>:</w:t>
      </w:r>
      <w:bookmarkEnd w:id="5"/>
    </w:p>
    <w:p w14:paraId="0ED70818" w14:textId="155DDE6A" w:rsidR="00B87DAC" w:rsidRDefault="00B87DAC" w:rsidP="00001475">
      <w:pPr>
        <w:spacing w:line="360" w:lineRule="auto"/>
        <w:jc w:val="both"/>
        <w:rPr>
          <w:rFonts w:ascii="Arial" w:hAnsi="Arial" w:cs="Arial"/>
          <w:lang w:val="en"/>
        </w:rPr>
      </w:pPr>
      <w:r w:rsidRPr="00B87DAC">
        <w:rPr>
          <w:rFonts w:ascii="Arial" w:hAnsi="Arial" w:cs="Arial"/>
          <w:lang w:val="en"/>
        </w:rPr>
        <w:t>The family was relocated to another area, the mother follows a stop alcohol program through the GP center</w:t>
      </w:r>
      <w:r w:rsidR="00771D94">
        <w:rPr>
          <w:rFonts w:ascii="Arial" w:hAnsi="Arial" w:cs="Arial"/>
          <w:lang w:val="en"/>
        </w:rPr>
        <w:t xml:space="preserve"> </w:t>
      </w:r>
      <w:r w:rsidR="00D64C4B">
        <w:rPr>
          <w:rFonts w:ascii="Arial" w:hAnsi="Arial" w:cs="Arial"/>
          <w:lang w:val="en"/>
        </w:rPr>
        <w:t>(</w:t>
      </w:r>
      <w:r w:rsidR="00D64C4B" w:rsidRPr="00D64C4B">
        <w:rPr>
          <w:rFonts w:ascii="Arial" w:hAnsi="Arial" w:cs="Arial"/>
        </w:rPr>
        <w:t>NHS, 2022)</w:t>
      </w:r>
      <w:r w:rsidRPr="00B87DAC">
        <w:rPr>
          <w:rFonts w:ascii="Arial" w:hAnsi="Arial" w:cs="Arial"/>
          <w:lang w:val="en"/>
        </w:rPr>
        <w:t xml:space="preserve"> and currently works part-time, a higher level of self-confidence and greater responsibility in caring for her children is observed in her, in turn the children have experienced improvement in their integration with peers in the new school</w:t>
      </w:r>
      <w:r w:rsidR="00B30256">
        <w:rPr>
          <w:rFonts w:ascii="Arial" w:hAnsi="Arial" w:cs="Arial"/>
          <w:lang w:val="en"/>
        </w:rPr>
        <w:t xml:space="preserve"> </w:t>
      </w:r>
      <w:r w:rsidR="000831AF">
        <w:rPr>
          <w:rFonts w:ascii="Arial" w:hAnsi="Arial" w:cs="Arial"/>
          <w:lang w:val="en"/>
        </w:rPr>
        <w:t>(</w:t>
      </w:r>
      <w:proofErr w:type="spellStart"/>
      <w:r w:rsidR="000831AF" w:rsidRPr="000831AF">
        <w:rPr>
          <w:rFonts w:ascii="Arial" w:hAnsi="Arial" w:cs="Arial"/>
          <w:lang w:val="en-US"/>
        </w:rPr>
        <w:t>Mervis</w:t>
      </w:r>
      <w:proofErr w:type="spellEnd"/>
      <w:r w:rsidR="000831AF" w:rsidRPr="000831AF">
        <w:rPr>
          <w:rFonts w:ascii="Arial" w:hAnsi="Arial" w:cs="Arial"/>
          <w:lang w:val="en-US"/>
        </w:rPr>
        <w:t>, B.A</w:t>
      </w:r>
      <w:r w:rsidR="000831AF">
        <w:rPr>
          <w:rFonts w:ascii="Arial" w:hAnsi="Arial" w:cs="Arial"/>
          <w:lang w:val="en-US"/>
        </w:rPr>
        <w:t xml:space="preserve">, </w:t>
      </w:r>
      <w:r w:rsidR="000831AF" w:rsidRPr="000831AF">
        <w:rPr>
          <w:rFonts w:ascii="Arial" w:hAnsi="Arial" w:cs="Arial"/>
          <w:lang w:val="en-US"/>
        </w:rPr>
        <w:t>1998)</w:t>
      </w:r>
      <w:r w:rsidRPr="00B87DAC">
        <w:rPr>
          <w:rFonts w:ascii="Arial" w:hAnsi="Arial" w:cs="Arial"/>
          <w:lang w:val="en"/>
        </w:rPr>
        <w:t xml:space="preserve"> and improvement in academic results, the family in general shows a better quality of life and emotional stability.</w:t>
      </w:r>
    </w:p>
    <w:p w14:paraId="6B8ABED7" w14:textId="3BB65733" w:rsidR="000831AF" w:rsidRPr="00A9455F" w:rsidRDefault="00F644CB" w:rsidP="00001475">
      <w:pPr>
        <w:pStyle w:val="Heading1"/>
        <w:spacing w:line="360" w:lineRule="auto"/>
        <w:rPr>
          <w:rFonts w:ascii="Arial" w:hAnsi="Arial" w:cs="Arial"/>
          <w:b/>
          <w:bCs/>
          <w:color w:val="auto"/>
          <w:sz w:val="22"/>
          <w:szCs w:val="22"/>
          <w:lang w:val="en"/>
        </w:rPr>
      </w:pPr>
      <w:bookmarkStart w:id="6" w:name="_Toc133597207"/>
      <w:r w:rsidRPr="00A9455F">
        <w:rPr>
          <w:rFonts w:ascii="Arial" w:hAnsi="Arial" w:cs="Arial"/>
          <w:b/>
          <w:bCs/>
          <w:color w:val="auto"/>
          <w:sz w:val="22"/>
          <w:szCs w:val="22"/>
          <w:lang w:val="en"/>
        </w:rPr>
        <w:t xml:space="preserve">POLICY AND LEGISLATION RELATED TO SAFEGUARDING </w:t>
      </w:r>
      <w:r w:rsidR="00BA6A23" w:rsidRPr="00A9455F">
        <w:rPr>
          <w:rFonts w:ascii="Arial" w:hAnsi="Arial" w:cs="Arial"/>
          <w:b/>
          <w:bCs/>
          <w:color w:val="auto"/>
          <w:sz w:val="22"/>
          <w:szCs w:val="22"/>
          <w:lang w:val="en"/>
        </w:rPr>
        <w:t xml:space="preserve">CHILDREN </w:t>
      </w:r>
      <w:r w:rsidR="00BA6A23">
        <w:rPr>
          <w:rFonts w:ascii="Arial" w:hAnsi="Arial" w:cs="Arial"/>
          <w:b/>
          <w:bCs/>
          <w:color w:val="auto"/>
          <w:sz w:val="22"/>
          <w:szCs w:val="22"/>
          <w:lang w:val="en"/>
        </w:rPr>
        <w:t xml:space="preserve">AND </w:t>
      </w:r>
      <w:r w:rsidR="00A9455F" w:rsidRPr="00A9455F">
        <w:rPr>
          <w:rFonts w:ascii="Arial" w:hAnsi="Arial" w:cs="Arial"/>
          <w:b/>
          <w:bCs/>
          <w:color w:val="auto"/>
          <w:sz w:val="22"/>
          <w:szCs w:val="22"/>
          <w:lang w:val="en"/>
        </w:rPr>
        <w:t>YOUNG PEOPLE</w:t>
      </w:r>
      <w:r w:rsidR="00114771">
        <w:rPr>
          <w:rFonts w:ascii="Arial" w:hAnsi="Arial" w:cs="Arial"/>
          <w:b/>
          <w:bCs/>
          <w:color w:val="auto"/>
          <w:sz w:val="22"/>
          <w:szCs w:val="22"/>
          <w:lang w:val="en"/>
        </w:rPr>
        <w:t>:</w:t>
      </w:r>
      <w:bookmarkEnd w:id="6"/>
    </w:p>
    <w:p w14:paraId="48918D04" w14:textId="2C76A4C6" w:rsidR="00A31D6E" w:rsidRDefault="009261F2" w:rsidP="00001475">
      <w:pPr>
        <w:spacing w:line="360" w:lineRule="auto"/>
        <w:jc w:val="both"/>
        <w:rPr>
          <w:rFonts w:ascii="Arial" w:hAnsi="Arial" w:cs="Arial"/>
        </w:rPr>
      </w:pPr>
      <w:r w:rsidRPr="009261F2">
        <w:rPr>
          <w:rFonts w:ascii="Arial" w:hAnsi="Arial" w:cs="Arial"/>
        </w:rPr>
        <w:t>In this case study, the following policies and legislation were applied</w:t>
      </w:r>
      <w:r w:rsidR="00A31D6E">
        <w:rPr>
          <w:rFonts w:ascii="Arial" w:hAnsi="Arial" w:cs="Arial"/>
        </w:rPr>
        <w:t>:</w:t>
      </w:r>
    </w:p>
    <w:p w14:paraId="440407DE" w14:textId="5AC26FE0" w:rsidR="0027781D" w:rsidRPr="0027781D" w:rsidRDefault="0027781D" w:rsidP="00001475">
      <w:pPr>
        <w:numPr>
          <w:ilvl w:val="0"/>
          <w:numId w:val="1"/>
        </w:numPr>
        <w:tabs>
          <w:tab w:val="clear" w:pos="360"/>
          <w:tab w:val="num" w:pos="720"/>
        </w:tabs>
        <w:spacing w:line="360" w:lineRule="auto"/>
        <w:jc w:val="both"/>
        <w:rPr>
          <w:rFonts w:ascii="Arial" w:hAnsi="Arial" w:cs="Arial"/>
        </w:rPr>
      </w:pPr>
      <w:r w:rsidRPr="0027781D">
        <w:rPr>
          <w:rFonts w:ascii="Arial" w:hAnsi="Arial" w:cs="Arial"/>
        </w:rPr>
        <w:t>The United Nations Convention on the Rights of the Child, Art 1, Art 3, Art 6, Art 18, Art 19, Art 24</w:t>
      </w:r>
      <w:r w:rsidR="00BC28EA">
        <w:rPr>
          <w:rFonts w:ascii="Arial" w:hAnsi="Arial" w:cs="Arial"/>
        </w:rPr>
        <w:t xml:space="preserve">. </w:t>
      </w:r>
    </w:p>
    <w:p w14:paraId="2222F3F2" w14:textId="540BC052" w:rsidR="00A31D6E" w:rsidRDefault="005E7C81" w:rsidP="00BC28EA">
      <w:pPr>
        <w:pStyle w:val="ListParagraph"/>
        <w:numPr>
          <w:ilvl w:val="0"/>
          <w:numId w:val="1"/>
        </w:numPr>
        <w:spacing w:line="360" w:lineRule="auto"/>
        <w:jc w:val="both"/>
        <w:rPr>
          <w:rFonts w:ascii="Arial" w:hAnsi="Arial" w:cs="Arial"/>
        </w:rPr>
      </w:pPr>
      <w:r>
        <w:rPr>
          <w:rFonts w:ascii="Arial" w:hAnsi="Arial" w:cs="Arial"/>
          <w:lang w:val="en"/>
        </w:rPr>
        <w:t>C</w:t>
      </w:r>
      <w:r w:rsidRPr="005E7C81">
        <w:rPr>
          <w:rFonts w:ascii="Arial" w:hAnsi="Arial" w:cs="Arial"/>
          <w:lang w:val="en"/>
        </w:rPr>
        <w:t xml:space="preserve">hildren Act </w:t>
      </w:r>
      <w:r w:rsidR="00B1229C">
        <w:rPr>
          <w:rFonts w:ascii="Arial" w:hAnsi="Arial" w:cs="Arial"/>
          <w:lang w:val="en"/>
        </w:rPr>
        <w:t>(</w:t>
      </w:r>
      <w:r w:rsidRPr="005E7C81">
        <w:rPr>
          <w:rFonts w:ascii="Arial" w:hAnsi="Arial" w:cs="Arial"/>
          <w:lang w:val="en"/>
        </w:rPr>
        <w:t>1989</w:t>
      </w:r>
      <w:r w:rsidR="00B1229C">
        <w:rPr>
          <w:rFonts w:ascii="Arial" w:hAnsi="Arial" w:cs="Arial"/>
          <w:lang w:val="en"/>
        </w:rPr>
        <w:t>)</w:t>
      </w:r>
      <w:r w:rsidRPr="005E7C81">
        <w:rPr>
          <w:rFonts w:ascii="Arial" w:hAnsi="Arial" w:cs="Arial"/>
          <w:lang w:val="en"/>
        </w:rPr>
        <w:t xml:space="preserve"> section 17, section 47, section 20.</w:t>
      </w:r>
      <w:r w:rsidRPr="005E7C81">
        <w:rPr>
          <w:rFonts w:ascii="Arial" w:hAnsi="Arial" w:cs="Arial"/>
        </w:rPr>
        <w:t>​</w:t>
      </w:r>
    </w:p>
    <w:p w14:paraId="77C2D24A" w14:textId="77777777" w:rsidR="00C71CE1" w:rsidRPr="00BC28EA" w:rsidRDefault="00C71CE1" w:rsidP="00C71CE1">
      <w:pPr>
        <w:pStyle w:val="ListParagraph"/>
        <w:numPr>
          <w:ilvl w:val="0"/>
          <w:numId w:val="1"/>
        </w:numPr>
        <w:spacing w:line="360" w:lineRule="auto"/>
        <w:jc w:val="both"/>
        <w:rPr>
          <w:rFonts w:ascii="Arial" w:hAnsi="Arial" w:cs="Arial"/>
        </w:rPr>
      </w:pPr>
      <w:r w:rsidRPr="00480298">
        <w:rPr>
          <w:rFonts w:ascii="Arial" w:hAnsi="Arial" w:cs="Arial"/>
        </w:rPr>
        <w:t xml:space="preserve">Children Act </w:t>
      </w:r>
      <w:r>
        <w:rPr>
          <w:rFonts w:ascii="Arial" w:hAnsi="Arial" w:cs="Arial"/>
        </w:rPr>
        <w:t>(</w:t>
      </w:r>
      <w:r w:rsidRPr="00480298">
        <w:rPr>
          <w:rFonts w:ascii="Arial" w:hAnsi="Arial" w:cs="Arial"/>
        </w:rPr>
        <w:t>2004</w:t>
      </w:r>
      <w:r>
        <w:rPr>
          <w:rFonts w:ascii="Arial" w:hAnsi="Arial" w:cs="Arial"/>
        </w:rPr>
        <w:t>)</w:t>
      </w:r>
      <w:r w:rsidRPr="00480298">
        <w:rPr>
          <w:rFonts w:ascii="Arial" w:hAnsi="Arial" w:cs="Arial"/>
        </w:rPr>
        <w:t xml:space="preserve"> Cap 1, Cap 2</w:t>
      </w:r>
      <w:r>
        <w:rPr>
          <w:rFonts w:ascii="Arial" w:hAnsi="Arial" w:cs="Arial"/>
        </w:rPr>
        <w:t>.</w:t>
      </w:r>
    </w:p>
    <w:p w14:paraId="130283CC" w14:textId="77777777" w:rsidR="00C71CE1" w:rsidRDefault="00C71CE1" w:rsidP="00C71CE1">
      <w:pPr>
        <w:pStyle w:val="ListParagraph"/>
        <w:numPr>
          <w:ilvl w:val="0"/>
          <w:numId w:val="1"/>
        </w:numPr>
        <w:spacing w:line="360" w:lineRule="auto"/>
        <w:jc w:val="both"/>
        <w:rPr>
          <w:rFonts w:ascii="Arial" w:hAnsi="Arial" w:cs="Arial"/>
        </w:rPr>
      </w:pPr>
      <w:r w:rsidRPr="000B14B8">
        <w:rPr>
          <w:rFonts w:ascii="Arial" w:hAnsi="Arial" w:cs="Arial"/>
        </w:rPr>
        <w:t xml:space="preserve">Education Act </w:t>
      </w:r>
      <w:r>
        <w:rPr>
          <w:rFonts w:ascii="Arial" w:hAnsi="Arial" w:cs="Arial"/>
        </w:rPr>
        <w:t>(</w:t>
      </w:r>
      <w:r w:rsidRPr="000B14B8">
        <w:rPr>
          <w:rFonts w:ascii="Arial" w:hAnsi="Arial" w:cs="Arial"/>
        </w:rPr>
        <w:t>2002</w:t>
      </w:r>
      <w:r>
        <w:rPr>
          <w:rFonts w:ascii="Arial" w:hAnsi="Arial" w:cs="Arial"/>
        </w:rPr>
        <w:t>).</w:t>
      </w:r>
      <w:r w:rsidRPr="000B14B8">
        <w:rPr>
          <w:rFonts w:ascii="Arial" w:hAnsi="Arial" w:cs="Arial"/>
        </w:rPr>
        <w:t xml:space="preserve"> ​</w:t>
      </w:r>
    </w:p>
    <w:p w14:paraId="43812045" w14:textId="0460D2C7" w:rsidR="007056B2" w:rsidRDefault="007056B2" w:rsidP="007056B2">
      <w:pPr>
        <w:pStyle w:val="ListParagraph"/>
        <w:numPr>
          <w:ilvl w:val="0"/>
          <w:numId w:val="1"/>
        </w:numPr>
        <w:spacing w:line="360" w:lineRule="auto"/>
        <w:jc w:val="both"/>
        <w:rPr>
          <w:rFonts w:ascii="Arial" w:hAnsi="Arial" w:cs="Arial"/>
        </w:rPr>
      </w:pPr>
      <w:r w:rsidRPr="007056B2">
        <w:rPr>
          <w:rFonts w:ascii="Arial" w:hAnsi="Arial" w:cs="Arial"/>
        </w:rPr>
        <w:t xml:space="preserve">Safeguarding Vulnerable Groups Act </w:t>
      </w:r>
      <w:r w:rsidR="006D6873">
        <w:rPr>
          <w:rFonts w:ascii="Arial" w:hAnsi="Arial" w:cs="Arial"/>
        </w:rPr>
        <w:t>(</w:t>
      </w:r>
      <w:r w:rsidRPr="007056B2">
        <w:rPr>
          <w:rFonts w:ascii="Arial" w:hAnsi="Arial" w:cs="Arial"/>
        </w:rPr>
        <w:t>2006</w:t>
      </w:r>
      <w:r w:rsidR="006D6873">
        <w:rPr>
          <w:rFonts w:ascii="Arial" w:hAnsi="Arial" w:cs="Arial"/>
        </w:rPr>
        <w:t>).</w:t>
      </w:r>
      <w:r w:rsidRPr="007056B2">
        <w:rPr>
          <w:rFonts w:ascii="Arial" w:hAnsi="Arial" w:cs="Arial"/>
        </w:rPr>
        <w:t xml:space="preserve"> ​</w:t>
      </w:r>
    </w:p>
    <w:p w14:paraId="4735F055" w14:textId="5E7A2F94" w:rsidR="00E76F54" w:rsidRDefault="00E76F54" w:rsidP="00E76F54">
      <w:pPr>
        <w:pStyle w:val="ListParagraph"/>
        <w:numPr>
          <w:ilvl w:val="0"/>
          <w:numId w:val="2"/>
        </w:numPr>
        <w:spacing w:line="360" w:lineRule="auto"/>
        <w:jc w:val="both"/>
        <w:rPr>
          <w:rFonts w:ascii="Arial" w:hAnsi="Arial" w:cs="Arial"/>
        </w:rPr>
      </w:pPr>
      <w:r w:rsidRPr="00E76F54">
        <w:rPr>
          <w:rFonts w:ascii="Arial" w:hAnsi="Arial" w:cs="Arial"/>
        </w:rPr>
        <w:t xml:space="preserve">Equality </w:t>
      </w:r>
      <w:r>
        <w:rPr>
          <w:rFonts w:ascii="Arial" w:hAnsi="Arial" w:cs="Arial"/>
        </w:rPr>
        <w:t>Act (</w:t>
      </w:r>
      <w:r w:rsidRPr="00E76F54">
        <w:rPr>
          <w:rFonts w:ascii="Arial" w:hAnsi="Arial" w:cs="Arial"/>
        </w:rPr>
        <w:t>2010</w:t>
      </w:r>
      <w:r>
        <w:rPr>
          <w:rFonts w:ascii="Arial" w:hAnsi="Arial" w:cs="Arial"/>
        </w:rPr>
        <w:t>).</w:t>
      </w:r>
    </w:p>
    <w:p w14:paraId="588B3E98" w14:textId="39085926" w:rsidR="00A955FB" w:rsidRDefault="000D226B" w:rsidP="00E76F54">
      <w:pPr>
        <w:pStyle w:val="ListParagraph"/>
        <w:numPr>
          <w:ilvl w:val="0"/>
          <w:numId w:val="2"/>
        </w:numPr>
        <w:spacing w:line="360" w:lineRule="auto"/>
        <w:jc w:val="both"/>
        <w:rPr>
          <w:rFonts w:ascii="Arial" w:hAnsi="Arial" w:cs="Arial"/>
        </w:rPr>
      </w:pPr>
      <w:r>
        <w:rPr>
          <w:rFonts w:ascii="Arial" w:hAnsi="Arial" w:cs="Arial"/>
        </w:rPr>
        <w:t>Children and Social Work Act</w:t>
      </w:r>
      <w:r w:rsidR="00E76F54" w:rsidRPr="00E76F54">
        <w:rPr>
          <w:rFonts w:ascii="Arial" w:hAnsi="Arial" w:cs="Arial"/>
        </w:rPr>
        <w:t>​</w:t>
      </w:r>
      <w:r w:rsidR="00A35F75">
        <w:rPr>
          <w:rFonts w:ascii="Arial" w:hAnsi="Arial" w:cs="Arial"/>
        </w:rPr>
        <w:t xml:space="preserve"> (2017).</w:t>
      </w:r>
    </w:p>
    <w:p w14:paraId="08205EA1" w14:textId="3A8B541A" w:rsidR="00A35F75" w:rsidRPr="007056B2" w:rsidRDefault="00C85F04" w:rsidP="00E76F54">
      <w:pPr>
        <w:pStyle w:val="ListParagraph"/>
        <w:numPr>
          <w:ilvl w:val="0"/>
          <w:numId w:val="2"/>
        </w:numPr>
        <w:spacing w:line="360" w:lineRule="auto"/>
        <w:jc w:val="both"/>
        <w:rPr>
          <w:rFonts w:ascii="Arial" w:hAnsi="Arial" w:cs="Arial"/>
        </w:rPr>
      </w:pPr>
      <w:r w:rsidRPr="00C85F04">
        <w:rPr>
          <w:rFonts w:ascii="Arial" w:hAnsi="Arial" w:cs="Arial"/>
        </w:rPr>
        <w:t xml:space="preserve">Data Protection Act </w:t>
      </w:r>
      <w:r>
        <w:rPr>
          <w:rFonts w:ascii="Arial" w:hAnsi="Arial" w:cs="Arial"/>
        </w:rPr>
        <w:t>(</w:t>
      </w:r>
      <w:r w:rsidRPr="00C85F04">
        <w:rPr>
          <w:rFonts w:ascii="Arial" w:hAnsi="Arial" w:cs="Arial"/>
        </w:rPr>
        <w:t>2018</w:t>
      </w:r>
      <w:r>
        <w:rPr>
          <w:rFonts w:ascii="Arial" w:hAnsi="Arial" w:cs="Arial"/>
        </w:rPr>
        <w:t xml:space="preserve">). </w:t>
      </w:r>
      <w:r w:rsidRPr="00C85F04">
        <w:rPr>
          <w:rFonts w:ascii="Arial" w:hAnsi="Arial" w:cs="Arial"/>
        </w:rPr>
        <w:t>​</w:t>
      </w:r>
    </w:p>
    <w:p w14:paraId="3B5672D9" w14:textId="0306ECC8" w:rsidR="00A8491D" w:rsidRPr="00FF3E84" w:rsidRDefault="007B0CD1" w:rsidP="00FF3E84">
      <w:pPr>
        <w:pStyle w:val="Heading1"/>
        <w:spacing w:line="360" w:lineRule="auto"/>
        <w:rPr>
          <w:rFonts w:ascii="Arial" w:hAnsi="Arial" w:cs="Arial"/>
          <w:b/>
          <w:bCs/>
          <w:color w:val="000000" w:themeColor="text1"/>
          <w:sz w:val="22"/>
          <w:szCs w:val="22"/>
        </w:rPr>
      </w:pPr>
      <w:bookmarkStart w:id="7" w:name="_Toc133597208"/>
      <w:r w:rsidRPr="00FF3E84">
        <w:rPr>
          <w:rFonts w:ascii="Arial" w:hAnsi="Arial" w:cs="Arial"/>
          <w:b/>
          <w:bCs/>
          <w:color w:val="000000" w:themeColor="text1"/>
          <w:sz w:val="22"/>
          <w:szCs w:val="22"/>
        </w:rPr>
        <w:t>THEORIES GUIDING INTERVENTION</w:t>
      </w:r>
      <w:r w:rsidR="00071EE3" w:rsidRPr="00FF3E84">
        <w:rPr>
          <w:rFonts w:ascii="Arial" w:hAnsi="Arial" w:cs="Arial"/>
          <w:b/>
          <w:bCs/>
          <w:color w:val="000000" w:themeColor="text1"/>
          <w:sz w:val="22"/>
          <w:szCs w:val="22"/>
        </w:rPr>
        <w:t>S OF SOCIAL SERVICES IN CASE OF SAFEGUARDING ISSUES</w:t>
      </w:r>
      <w:r w:rsidR="00114771">
        <w:rPr>
          <w:rFonts w:ascii="Arial" w:hAnsi="Arial" w:cs="Arial"/>
          <w:b/>
          <w:bCs/>
          <w:color w:val="000000" w:themeColor="text1"/>
          <w:sz w:val="22"/>
          <w:szCs w:val="22"/>
        </w:rPr>
        <w:t>:</w:t>
      </w:r>
      <w:bookmarkEnd w:id="7"/>
    </w:p>
    <w:p w14:paraId="7BD0FD06" w14:textId="5E8A1795" w:rsidR="00645FAA" w:rsidRDefault="003D1DC1" w:rsidP="00FF3E84">
      <w:pPr>
        <w:spacing w:line="360" w:lineRule="auto"/>
        <w:jc w:val="both"/>
        <w:rPr>
          <w:rFonts w:ascii="Arial" w:hAnsi="Arial" w:cs="Arial"/>
        </w:rPr>
      </w:pPr>
      <w:r w:rsidRPr="003D1DC1">
        <w:rPr>
          <w:rFonts w:ascii="Arial" w:hAnsi="Arial" w:cs="Arial"/>
        </w:rPr>
        <w:t>Bronfenbrenner’s Ecological System Theory: </w:t>
      </w:r>
    </w:p>
    <w:p w14:paraId="1C3F0AB3" w14:textId="2AC86400" w:rsidR="003D1DC1" w:rsidRDefault="003D1DC1" w:rsidP="00FA3F67">
      <w:pPr>
        <w:pStyle w:val="ListParagraph"/>
        <w:numPr>
          <w:ilvl w:val="0"/>
          <w:numId w:val="3"/>
        </w:numPr>
        <w:spacing w:line="360" w:lineRule="auto"/>
        <w:jc w:val="both"/>
        <w:rPr>
          <w:rFonts w:ascii="Arial" w:hAnsi="Arial" w:cs="Arial"/>
        </w:rPr>
      </w:pPr>
      <w:r w:rsidRPr="00FA3F67">
        <w:rPr>
          <w:rFonts w:ascii="Arial" w:hAnsi="Arial" w:cs="Arial"/>
        </w:rPr>
        <w:t xml:space="preserve">Microsystem: Single mother with problems due to </w:t>
      </w:r>
      <w:r w:rsidR="00FA3F67" w:rsidRPr="00FA3F67">
        <w:rPr>
          <w:rFonts w:ascii="Arial" w:hAnsi="Arial" w:cs="Arial"/>
        </w:rPr>
        <w:t xml:space="preserve">alcoholism affecting her children’s development. </w:t>
      </w:r>
    </w:p>
    <w:p w14:paraId="322A8781" w14:textId="73248EF3" w:rsidR="00FA3F67" w:rsidRDefault="00FA3F67" w:rsidP="00FA3F67">
      <w:pPr>
        <w:pStyle w:val="ListParagraph"/>
        <w:numPr>
          <w:ilvl w:val="0"/>
          <w:numId w:val="3"/>
        </w:numPr>
        <w:spacing w:line="360" w:lineRule="auto"/>
        <w:jc w:val="both"/>
        <w:rPr>
          <w:rFonts w:ascii="Arial" w:hAnsi="Arial" w:cs="Arial"/>
        </w:rPr>
      </w:pPr>
      <w:r>
        <w:rPr>
          <w:rFonts w:ascii="Arial" w:hAnsi="Arial" w:cs="Arial"/>
        </w:rPr>
        <w:t>Mesosys</w:t>
      </w:r>
      <w:r w:rsidR="00B84D89">
        <w:rPr>
          <w:rFonts w:ascii="Arial" w:hAnsi="Arial" w:cs="Arial"/>
        </w:rPr>
        <w:t xml:space="preserve">tem: Poor interaction between family and school, creating educational problems. </w:t>
      </w:r>
    </w:p>
    <w:p w14:paraId="28C57B85" w14:textId="3C3626C5" w:rsidR="00B84D89" w:rsidRDefault="00A375D4" w:rsidP="00FA3F67">
      <w:pPr>
        <w:pStyle w:val="ListParagraph"/>
        <w:numPr>
          <w:ilvl w:val="0"/>
          <w:numId w:val="3"/>
        </w:numPr>
        <w:spacing w:line="360" w:lineRule="auto"/>
        <w:jc w:val="both"/>
        <w:rPr>
          <w:rFonts w:ascii="Arial" w:hAnsi="Arial" w:cs="Arial"/>
        </w:rPr>
      </w:pPr>
      <w:proofErr w:type="spellStart"/>
      <w:r>
        <w:rPr>
          <w:rFonts w:ascii="Arial" w:hAnsi="Arial" w:cs="Arial"/>
        </w:rPr>
        <w:t>Exosystem</w:t>
      </w:r>
      <w:proofErr w:type="spellEnd"/>
      <w:r>
        <w:rPr>
          <w:rFonts w:ascii="Arial" w:hAnsi="Arial" w:cs="Arial"/>
        </w:rPr>
        <w:t xml:space="preserve">: The wellbeing of the family is </w:t>
      </w:r>
      <w:r w:rsidR="00324EBD">
        <w:rPr>
          <w:rFonts w:ascii="Arial" w:hAnsi="Arial" w:cs="Arial"/>
        </w:rPr>
        <w:t>affected;</w:t>
      </w:r>
      <w:r w:rsidR="00531947">
        <w:rPr>
          <w:rFonts w:ascii="Arial" w:hAnsi="Arial" w:cs="Arial"/>
        </w:rPr>
        <w:t xml:space="preserve"> the mother is unemployed.</w:t>
      </w:r>
    </w:p>
    <w:p w14:paraId="25E47149" w14:textId="1BE1C91D" w:rsidR="00531947" w:rsidRDefault="00531947" w:rsidP="00FA3F67">
      <w:pPr>
        <w:pStyle w:val="ListParagraph"/>
        <w:numPr>
          <w:ilvl w:val="0"/>
          <w:numId w:val="3"/>
        </w:numPr>
        <w:spacing w:line="360" w:lineRule="auto"/>
        <w:jc w:val="both"/>
        <w:rPr>
          <w:rFonts w:ascii="Arial" w:hAnsi="Arial" w:cs="Arial"/>
        </w:rPr>
      </w:pPr>
      <w:r>
        <w:rPr>
          <w:rFonts w:ascii="Arial" w:hAnsi="Arial" w:cs="Arial"/>
        </w:rPr>
        <w:t xml:space="preserve">Macrosystem: Cultural and personal attitudes affecting </w:t>
      </w:r>
      <w:r w:rsidR="003930E2">
        <w:rPr>
          <w:rFonts w:ascii="Arial" w:hAnsi="Arial" w:cs="Arial"/>
        </w:rPr>
        <w:t>family’s stability (mother needs to quit alcohol to create a change</w:t>
      </w:r>
      <w:r w:rsidR="00E55D5F">
        <w:rPr>
          <w:rFonts w:ascii="Arial" w:hAnsi="Arial" w:cs="Arial"/>
        </w:rPr>
        <w:t>).</w:t>
      </w:r>
    </w:p>
    <w:p w14:paraId="064A9F67" w14:textId="372A0D8D" w:rsidR="00E55D5F" w:rsidRDefault="00E55D5F" w:rsidP="00FA3F67">
      <w:pPr>
        <w:pStyle w:val="ListParagraph"/>
        <w:numPr>
          <w:ilvl w:val="0"/>
          <w:numId w:val="3"/>
        </w:numPr>
        <w:spacing w:line="360" w:lineRule="auto"/>
        <w:jc w:val="both"/>
        <w:rPr>
          <w:rFonts w:ascii="Arial" w:hAnsi="Arial" w:cs="Arial"/>
        </w:rPr>
      </w:pPr>
      <w:r>
        <w:rPr>
          <w:rFonts w:ascii="Arial" w:hAnsi="Arial" w:cs="Arial"/>
        </w:rPr>
        <w:t>Chronosystem: Environment is crucial for the improvement of the family</w:t>
      </w:r>
      <w:r w:rsidR="00FF3E84">
        <w:rPr>
          <w:rFonts w:ascii="Arial" w:hAnsi="Arial" w:cs="Arial"/>
        </w:rPr>
        <w:t>.</w:t>
      </w:r>
    </w:p>
    <w:p w14:paraId="2A69C66C" w14:textId="2DA4BFA6" w:rsidR="007970AF" w:rsidRDefault="00C0198C" w:rsidP="007970AF">
      <w:pPr>
        <w:pStyle w:val="ListParagraph"/>
        <w:spacing w:line="360" w:lineRule="auto"/>
        <w:ind w:left="360"/>
        <w:jc w:val="both"/>
        <w:rPr>
          <w:rFonts w:ascii="Arial" w:hAnsi="Arial" w:cs="Arial"/>
        </w:rPr>
      </w:pPr>
      <w:r w:rsidRPr="00C0198C">
        <w:rPr>
          <w:rFonts w:ascii="Arial" w:hAnsi="Arial" w:cs="Arial"/>
        </w:rPr>
        <w:t> (</w:t>
      </w:r>
      <w:proofErr w:type="spellStart"/>
      <w:r w:rsidRPr="00C0198C">
        <w:rPr>
          <w:rFonts w:ascii="Arial" w:hAnsi="Arial" w:cs="Arial"/>
        </w:rPr>
        <w:t>Koblin</w:t>
      </w:r>
      <w:proofErr w:type="spellEnd"/>
      <w:r w:rsidRPr="00C0198C">
        <w:rPr>
          <w:rFonts w:ascii="Arial" w:hAnsi="Arial" w:cs="Arial"/>
        </w:rPr>
        <w:t>, 2021)</w:t>
      </w:r>
      <w:r>
        <w:rPr>
          <w:rFonts w:ascii="Arial" w:hAnsi="Arial" w:cs="Arial"/>
        </w:rPr>
        <w:t>.</w:t>
      </w:r>
    </w:p>
    <w:p w14:paraId="5E3321DF" w14:textId="084CB18F" w:rsidR="002E0F13" w:rsidRDefault="002E0F13" w:rsidP="00F8534F">
      <w:pPr>
        <w:spacing w:line="360" w:lineRule="auto"/>
        <w:jc w:val="both"/>
        <w:rPr>
          <w:rFonts w:ascii="Arial" w:hAnsi="Arial" w:cs="Arial"/>
        </w:rPr>
      </w:pPr>
      <w:r w:rsidRPr="002E0F13">
        <w:rPr>
          <w:rFonts w:ascii="Arial" w:hAnsi="Arial" w:cs="Arial"/>
        </w:rPr>
        <w:t>Maslow’s Hierarchy of Needs:</w:t>
      </w:r>
    </w:p>
    <w:p w14:paraId="37E00DB2" w14:textId="2C96543C" w:rsidR="00E21680" w:rsidRDefault="00E21680" w:rsidP="00E21680">
      <w:pPr>
        <w:pStyle w:val="ListParagraph"/>
        <w:numPr>
          <w:ilvl w:val="0"/>
          <w:numId w:val="4"/>
        </w:numPr>
        <w:spacing w:line="360" w:lineRule="auto"/>
        <w:jc w:val="both"/>
        <w:rPr>
          <w:rFonts w:ascii="Arial" w:hAnsi="Arial" w:cs="Arial"/>
        </w:rPr>
      </w:pPr>
      <w:r>
        <w:rPr>
          <w:rFonts w:ascii="Arial" w:hAnsi="Arial" w:cs="Arial"/>
        </w:rPr>
        <w:t xml:space="preserve">Basic needs: Children are not in a safe environment. </w:t>
      </w:r>
    </w:p>
    <w:p w14:paraId="59A89248" w14:textId="020EA84E" w:rsidR="00E21680" w:rsidRDefault="00341A58" w:rsidP="00E21680">
      <w:pPr>
        <w:pStyle w:val="ListParagraph"/>
        <w:numPr>
          <w:ilvl w:val="0"/>
          <w:numId w:val="4"/>
        </w:numPr>
        <w:spacing w:line="360" w:lineRule="auto"/>
        <w:jc w:val="both"/>
        <w:rPr>
          <w:rFonts w:ascii="Arial" w:hAnsi="Arial" w:cs="Arial"/>
        </w:rPr>
      </w:pPr>
      <w:r>
        <w:rPr>
          <w:rFonts w:ascii="Arial" w:hAnsi="Arial" w:cs="Arial"/>
        </w:rPr>
        <w:t>Psychological needs: The whole family need psychological support</w:t>
      </w:r>
      <w:r w:rsidR="00906DBC">
        <w:rPr>
          <w:rFonts w:ascii="Arial" w:hAnsi="Arial" w:cs="Arial"/>
        </w:rPr>
        <w:t xml:space="preserve"> (mom to quit alcohol and children to </w:t>
      </w:r>
      <w:r w:rsidR="009D15A1">
        <w:rPr>
          <w:rFonts w:ascii="Arial" w:hAnsi="Arial" w:cs="Arial"/>
        </w:rPr>
        <w:t xml:space="preserve">gain self-esteem). </w:t>
      </w:r>
    </w:p>
    <w:p w14:paraId="58668632" w14:textId="141B66DD" w:rsidR="009D15A1" w:rsidRDefault="009D15A1" w:rsidP="00E21680">
      <w:pPr>
        <w:pStyle w:val="ListParagraph"/>
        <w:numPr>
          <w:ilvl w:val="0"/>
          <w:numId w:val="4"/>
        </w:numPr>
        <w:spacing w:line="360" w:lineRule="auto"/>
        <w:jc w:val="both"/>
        <w:rPr>
          <w:rFonts w:ascii="Arial" w:hAnsi="Arial" w:cs="Arial"/>
        </w:rPr>
      </w:pPr>
      <w:r>
        <w:rPr>
          <w:rFonts w:ascii="Arial" w:hAnsi="Arial" w:cs="Arial"/>
        </w:rPr>
        <w:t>Self-</w:t>
      </w:r>
      <w:r w:rsidR="002D7617">
        <w:rPr>
          <w:rFonts w:ascii="Arial" w:hAnsi="Arial" w:cs="Arial"/>
        </w:rPr>
        <w:t>fulfilment</w:t>
      </w:r>
      <w:r>
        <w:rPr>
          <w:rFonts w:ascii="Arial" w:hAnsi="Arial" w:cs="Arial"/>
        </w:rPr>
        <w:t xml:space="preserve"> </w:t>
      </w:r>
      <w:r w:rsidR="002D7617">
        <w:rPr>
          <w:rFonts w:ascii="Arial" w:hAnsi="Arial" w:cs="Arial"/>
        </w:rPr>
        <w:t xml:space="preserve">needs: Family need to follow rules to achieve stability and develop other areas of wellbeing. </w:t>
      </w:r>
    </w:p>
    <w:p w14:paraId="3CA7595D" w14:textId="27850618" w:rsidR="00F546C8" w:rsidRDefault="00F546C8" w:rsidP="00F546C8">
      <w:pPr>
        <w:pStyle w:val="ListParagraph"/>
        <w:spacing w:line="360" w:lineRule="auto"/>
        <w:ind w:left="360"/>
        <w:jc w:val="both"/>
        <w:rPr>
          <w:rFonts w:ascii="Arial" w:hAnsi="Arial" w:cs="Arial"/>
        </w:rPr>
      </w:pPr>
      <w:r w:rsidRPr="00F546C8">
        <w:rPr>
          <w:rFonts w:ascii="Arial" w:hAnsi="Arial" w:cs="Arial"/>
        </w:rPr>
        <w:t> (McLeod, 2018)</w:t>
      </w:r>
      <w:r>
        <w:rPr>
          <w:rFonts w:ascii="Arial" w:hAnsi="Arial" w:cs="Arial"/>
        </w:rPr>
        <w:t>.</w:t>
      </w:r>
    </w:p>
    <w:p w14:paraId="0D5FA634" w14:textId="77777777" w:rsidR="00001475" w:rsidRDefault="00B85B88" w:rsidP="00001475">
      <w:pPr>
        <w:spacing w:line="360" w:lineRule="auto"/>
        <w:jc w:val="both"/>
        <w:rPr>
          <w:rFonts w:ascii="Arial" w:hAnsi="Arial" w:cs="Arial"/>
        </w:rPr>
      </w:pPr>
      <w:bookmarkStart w:id="8" w:name="_Toc133597209"/>
      <w:r w:rsidRPr="00001475">
        <w:rPr>
          <w:rStyle w:val="Heading1Char"/>
          <w:rFonts w:ascii="Arial" w:hAnsi="Arial" w:cs="Arial"/>
          <w:b/>
          <w:bCs/>
          <w:color w:val="000000" w:themeColor="text1"/>
          <w:sz w:val="22"/>
          <w:szCs w:val="22"/>
        </w:rPr>
        <w:t>CONCLUSION AND RECOMMENDATIONS</w:t>
      </w:r>
      <w:bookmarkEnd w:id="8"/>
      <w:r>
        <w:rPr>
          <w:rFonts w:ascii="Arial" w:hAnsi="Arial" w:cs="Arial"/>
        </w:rPr>
        <w:t xml:space="preserve">: </w:t>
      </w:r>
    </w:p>
    <w:p w14:paraId="4D744162" w14:textId="26087BC8" w:rsidR="00B85B88" w:rsidRDefault="00153704" w:rsidP="00001475">
      <w:pPr>
        <w:spacing w:line="360" w:lineRule="auto"/>
        <w:jc w:val="both"/>
        <w:rPr>
          <w:rFonts w:ascii="Arial" w:hAnsi="Arial" w:cs="Arial"/>
        </w:rPr>
      </w:pPr>
      <w:r>
        <w:rPr>
          <w:rFonts w:ascii="Arial" w:hAnsi="Arial" w:cs="Arial"/>
        </w:rPr>
        <w:t xml:space="preserve">To ensure that all family members continue to thrive in a safe and wellbeing environment, it is important </w:t>
      </w:r>
      <w:r w:rsidR="00DD59B2">
        <w:rPr>
          <w:rFonts w:ascii="Arial" w:hAnsi="Arial" w:cs="Arial"/>
        </w:rPr>
        <w:t>to create a long-term plan for them.</w:t>
      </w:r>
      <w:r w:rsidR="008A547C">
        <w:rPr>
          <w:rFonts w:ascii="Arial" w:hAnsi="Arial" w:cs="Arial"/>
        </w:rPr>
        <w:t xml:space="preserve"> </w:t>
      </w:r>
      <w:r w:rsidR="008A547C" w:rsidRPr="008A547C">
        <w:rPr>
          <w:rFonts w:ascii="Arial" w:hAnsi="Arial" w:cs="Arial"/>
        </w:rPr>
        <w:t xml:space="preserve">The mother needs to continue with the alcoholism control plan carried out by the GP </w:t>
      </w:r>
      <w:r w:rsidR="006D6B24" w:rsidRPr="008A547C">
        <w:rPr>
          <w:rFonts w:ascii="Arial" w:hAnsi="Arial" w:cs="Arial"/>
        </w:rPr>
        <w:t>centre</w:t>
      </w:r>
      <w:r w:rsidR="008A547C" w:rsidRPr="008A547C">
        <w:rPr>
          <w:rFonts w:ascii="Arial" w:hAnsi="Arial" w:cs="Arial"/>
        </w:rPr>
        <w:t>, to ensure that she remains completely alcohol-free</w:t>
      </w:r>
      <w:r w:rsidR="00EC750F">
        <w:rPr>
          <w:rFonts w:ascii="Arial" w:hAnsi="Arial" w:cs="Arial"/>
        </w:rPr>
        <w:t xml:space="preserve"> </w:t>
      </w:r>
      <w:r w:rsidR="00EC750F" w:rsidRPr="00EC750F">
        <w:rPr>
          <w:rFonts w:ascii="Arial" w:hAnsi="Arial" w:cs="Arial"/>
        </w:rPr>
        <w:t>(NHS, 2022)</w:t>
      </w:r>
      <w:r w:rsidR="00EC750F">
        <w:rPr>
          <w:rFonts w:ascii="Arial" w:hAnsi="Arial" w:cs="Arial"/>
        </w:rPr>
        <w:t xml:space="preserve">, </w:t>
      </w:r>
      <w:r w:rsidR="00A9492F">
        <w:rPr>
          <w:rFonts w:ascii="Arial" w:hAnsi="Arial" w:cs="Arial"/>
        </w:rPr>
        <w:t>OFTED and school’s staff must give the right support and care for the little boy</w:t>
      </w:r>
      <w:r w:rsidR="00FF5F2B">
        <w:rPr>
          <w:rFonts w:ascii="Arial" w:hAnsi="Arial" w:cs="Arial"/>
        </w:rPr>
        <w:t xml:space="preserve"> in order to maintain his well-being during the whole course </w:t>
      </w:r>
      <w:r w:rsidR="000F3401" w:rsidRPr="000F3401">
        <w:rPr>
          <w:rFonts w:ascii="Arial" w:hAnsi="Arial" w:cs="Arial"/>
        </w:rPr>
        <w:t>(</w:t>
      </w:r>
      <w:proofErr w:type="spellStart"/>
      <w:r w:rsidR="000F3401" w:rsidRPr="000F3401">
        <w:rPr>
          <w:rFonts w:ascii="Arial" w:hAnsi="Arial" w:cs="Arial"/>
        </w:rPr>
        <w:t>Mervis</w:t>
      </w:r>
      <w:proofErr w:type="spellEnd"/>
      <w:r w:rsidR="000F3401" w:rsidRPr="000F3401">
        <w:rPr>
          <w:rFonts w:ascii="Arial" w:hAnsi="Arial" w:cs="Arial"/>
        </w:rPr>
        <w:t>, 1998). ​</w:t>
      </w:r>
      <w:r w:rsidR="00171F4C">
        <w:rPr>
          <w:rFonts w:ascii="Arial" w:hAnsi="Arial" w:cs="Arial"/>
        </w:rPr>
        <w:t xml:space="preserve">Also, </w:t>
      </w:r>
      <w:r w:rsidR="00171F4C" w:rsidRPr="00171F4C">
        <w:rPr>
          <w:rFonts w:ascii="Arial" w:hAnsi="Arial" w:cs="Arial"/>
        </w:rPr>
        <w:t>A program should be created through Young Minds charity</w:t>
      </w:r>
      <w:r w:rsidR="00870050">
        <w:rPr>
          <w:rFonts w:ascii="Arial" w:hAnsi="Arial" w:cs="Arial"/>
        </w:rPr>
        <w:t>,</w:t>
      </w:r>
      <w:r w:rsidR="00171F4C" w:rsidRPr="00171F4C">
        <w:rPr>
          <w:rFonts w:ascii="Arial" w:hAnsi="Arial" w:cs="Arial"/>
        </w:rPr>
        <w:t xml:space="preserve"> to provide the </w:t>
      </w:r>
      <w:r w:rsidR="00CA0F9A">
        <w:rPr>
          <w:rFonts w:ascii="Arial" w:hAnsi="Arial" w:cs="Arial"/>
        </w:rPr>
        <w:t>girl</w:t>
      </w:r>
      <w:r w:rsidR="00171F4C" w:rsidRPr="00171F4C">
        <w:rPr>
          <w:rFonts w:ascii="Arial" w:hAnsi="Arial" w:cs="Arial"/>
        </w:rPr>
        <w:t xml:space="preserve"> with psychological </w:t>
      </w:r>
      <w:r w:rsidR="002813ED" w:rsidRPr="00171F4C">
        <w:rPr>
          <w:rFonts w:ascii="Arial" w:hAnsi="Arial" w:cs="Arial"/>
        </w:rPr>
        <w:t>support and</w:t>
      </w:r>
      <w:r w:rsidR="00171F4C" w:rsidRPr="00171F4C">
        <w:rPr>
          <w:rFonts w:ascii="Arial" w:hAnsi="Arial" w:cs="Arial"/>
        </w:rPr>
        <w:t xml:space="preserve"> ensure that she finds adult support to cope with difficulties and avoid running away from home as a means of escape</w:t>
      </w:r>
      <w:r w:rsidR="00CA0F9A">
        <w:rPr>
          <w:rFonts w:ascii="Arial" w:hAnsi="Arial" w:cs="Arial"/>
        </w:rPr>
        <w:t xml:space="preserve"> </w:t>
      </w:r>
      <w:r w:rsidR="002813ED" w:rsidRPr="002813ED">
        <w:rPr>
          <w:rFonts w:ascii="Arial" w:hAnsi="Arial" w:cs="Arial"/>
        </w:rPr>
        <w:t>(</w:t>
      </w:r>
      <w:proofErr w:type="spellStart"/>
      <w:r w:rsidR="002813ED" w:rsidRPr="002813ED">
        <w:rPr>
          <w:rFonts w:ascii="Arial" w:hAnsi="Arial" w:cs="Arial"/>
        </w:rPr>
        <w:t>Helsen</w:t>
      </w:r>
      <w:proofErr w:type="spellEnd"/>
      <w:r w:rsidR="002813ED" w:rsidRPr="002813ED">
        <w:rPr>
          <w:rFonts w:ascii="Arial" w:hAnsi="Arial" w:cs="Arial"/>
        </w:rPr>
        <w:t>, </w:t>
      </w:r>
      <w:proofErr w:type="spellStart"/>
      <w:r w:rsidR="002813ED" w:rsidRPr="002813ED">
        <w:rPr>
          <w:rFonts w:ascii="Arial" w:hAnsi="Arial" w:cs="Arial"/>
        </w:rPr>
        <w:t>Vollebergh</w:t>
      </w:r>
      <w:proofErr w:type="spellEnd"/>
      <w:r w:rsidR="002813ED" w:rsidRPr="002813ED">
        <w:rPr>
          <w:rFonts w:ascii="Arial" w:hAnsi="Arial" w:cs="Arial"/>
        </w:rPr>
        <w:t> and </w:t>
      </w:r>
      <w:proofErr w:type="spellStart"/>
      <w:r w:rsidR="002813ED" w:rsidRPr="002813ED">
        <w:rPr>
          <w:rFonts w:ascii="Arial" w:hAnsi="Arial" w:cs="Arial"/>
        </w:rPr>
        <w:t>Meeus</w:t>
      </w:r>
      <w:proofErr w:type="spellEnd"/>
      <w:r w:rsidR="002813ED" w:rsidRPr="002813ED">
        <w:rPr>
          <w:rFonts w:ascii="Arial" w:hAnsi="Arial" w:cs="Arial"/>
        </w:rPr>
        <w:t>, 2000).​</w:t>
      </w:r>
    </w:p>
    <w:p w14:paraId="7F8634F3" w14:textId="37D6F2F0" w:rsidR="001D1BF1" w:rsidRDefault="00A52322" w:rsidP="00001475">
      <w:pPr>
        <w:spacing w:line="360" w:lineRule="auto"/>
        <w:jc w:val="both"/>
        <w:rPr>
          <w:rFonts w:ascii="Arial" w:hAnsi="Arial" w:cs="Arial"/>
        </w:rPr>
      </w:pPr>
      <w:r>
        <w:rPr>
          <w:rFonts w:ascii="Arial" w:hAnsi="Arial" w:cs="Arial"/>
        </w:rPr>
        <w:t>Finally, a</w:t>
      </w:r>
      <w:r w:rsidRPr="00A52322">
        <w:rPr>
          <w:rFonts w:ascii="Arial" w:hAnsi="Arial" w:cs="Arial"/>
        </w:rPr>
        <w:t>fter conducting an assessment, providing interventions, and evaluating the progress, along with the mother's motivation to change, the family's situation enhanced, including the quality of relationships and communication among the family members.</w:t>
      </w:r>
    </w:p>
    <w:p w14:paraId="29FB4F71" w14:textId="77777777" w:rsidR="00333D5B" w:rsidRPr="00E5676E" w:rsidRDefault="00333D5B" w:rsidP="00C40F9C">
      <w:pPr>
        <w:spacing w:line="360" w:lineRule="auto"/>
        <w:jc w:val="both"/>
        <w:rPr>
          <w:rFonts w:ascii="Arial" w:hAnsi="Arial" w:cs="Arial"/>
        </w:rPr>
      </w:pPr>
    </w:p>
    <w:p w14:paraId="0AAF3426" w14:textId="77777777" w:rsidR="00A34D21" w:rsidRPr="0031773B" w:rsidRDefault="00A34D21" w:rsidP="00A34D21">
      <w:pPr>
        <w:pStyle w:val="Heading1"/>
        <w:rPr>
          <w:rFonts w:ascii="Arial" w:hAnsi="Arial" w:cs="Arial"/>
          <w:b/>
          <w:bCs/>
          <w:color w:val="000000" w:themeColor="text1"/>
          <w:sz w:val="22"/>
          <w:szCs w:val="22"/>
        </w:rPr>
      </w:pPr>
      <w:bookmarkStart w:id="9" w:name="_Toc133597210"/>
      <w:r w:rsidRPr="0031773B">
        <w:rPr>
          <w:rFonts w:ascii="Arial" w:hAnsi="Arial" w:cs="Arial"/>
          <w:b/>
          <w:bCs/>
          <w:color w:val="000000" w:themeColor="text1"/>
          <w:sz w:val="22"/>
          <w:szCs w:val="22"/>
        </w:rPr>
        <w:t>REFERENCES:</w:t>
      </w:r>
      <w:bookmarkEnd w:id="9"/>
    </w:p>
    <w:p w14:paraId="7E7044C8" w14:textId="77777777" w:rsidR="00A34D21" w:rsidRPr="00C358F4" w:rsidRDefault="00A34D21" w:rsidP="00A34D21">
      <w:pPr>
        <w:rPr>
          <w:rFonts w:ascii="Arial" w:hAnsi="Arial" w:cs="Arial"/>
        </w:rPr>
      </w:pPr>
      <w:r w:rsidRPr="00D238EE">
        <w:rPr>
          <w:rFonts w:ascii="Arial" w:hAnsi="Arial" w:cs="Arial"/>
        </w:rPr>
        <w:t xml:space="preserve">Brotherton, G. and Cronin, M. (2020). </w:t>
      </w:r>
      <w:r w:rsidRPr="005706EB">
        <w:rPr>
          <w:rFonts w:ascii="Arial" w:hAnsi="Arial" w:cs="Arial"/>
          <w:i/>
          <w:iCs/>
        </w:rPr>
        <w:t>Working with Vulnerable Children, Young People and Families</w:t>
      </w:r>
      <w:r w:rsidRPr="00D238EE">
        <w:rPr>
          <w:rFonts w:ascii="Arial" w:hAnsi="Arial" w:cs="Arial"/>
        </w:rPr>
        <w:t xml:space="preserve">. 2nd edition, [online] Available at: </w:t>
      </w:r>
      <w:r>
        <w:rPr>
          <w:rFonts w:ascii="Arial" w:hAnsi="Arial" w:cs="Arial"/>
        </w:rPr>
        <w:t xml:space="preserve">  </w:t>
      </w:r>
      <w:hyperlink r:id="rId8" w:history="1">
        <w:r w:rsidRPr="00666E67">
          <w:rPr>
            <w:rStyle w:val="Hyperlink"/>
            <w:rFonts w:ascii="Arial" w:hAnsi="Arial" w:cs="Arial"/>
          </w:rPr>
          <w:t>https://www.taylorfrancis.com/books/edit/10.4324/9780429055218/working-vulnerable-childrenyoung-people-families-graham-brotherton-mark-cronin</w:t>
        </w:r>
      </w:hyperlink>
      <w:r>
        <w:rPr>
          <w:rFonts w:ascii="Arial" w:hAnsi="Arial" w:cs="Arial"/>
        </w:rPr>
        <w:t xml:space="preserve"> </w:t>
      </w:r>
      <w:r w:rsidRPr="00D238EE">
        <w:rPr>
          <w:rFonts w:ascii="Arial" w:hAnsi="Arial" w:cs="Arial"/>
        </w:rPr>
        <w:t>[Accessed: 4 March 2023].</w:t>
      </w:r>
    </w:p>
    <w:p w14:paraId="340BA897" w14:textId="77777777" w:rsidR="00A34D21" w:rsidRDefault="00A34D21" w:rsidP="00A34D21">
      <w:pPr>
        <w:rPr>
          <w:rFonts w:ascii="Arial" w:hAnsi="Arial" w:cs="Arial"/>
        </w:rPr>
      </w:pPr>
      <w:bookmarkStart w:id="10" w:name="_Hlk131497859"/>
      <w:r w:rsidRPr="007A6089">
        <w:rPr>
          <w:rFonts w:ascii="Arial" w:hAnsi="Arial" w:cs="Arial"/>
        </w:rPr>
        <w:t>GOV, (2021). </w:t>
      </w:r>
      <w:bookmarkEnd w:id="10"/>
      <w:r w:rsidRPr="007A6089">
        <w:rPr>
          <w:rFonts w:ascii="Arial" w:hAnsi="Arial" w:cs="Arial"/>
        </w:rPr>
        <w:t>Parents with Alcohol and Drug problems: Guidance for Adult Treatment and Children and Family</w:t>
      </w:r>
      <w:r w:rsidRPr="00DE0E3D">
        <w:rPr>
          <w:rFonts w:ascii="Arial" w:hAnsi="Arial" w:cs="Arial"/>
        </w:rPr>
        <w:t xml:space="preserve"> </w:t>
      </w:r>
      <w:r w:rsidRPr="007A6089">
        <w:rPr>
          <w:rFonts w:ascii="Arial" w:hAnsi="Arial" w:cs="Arial"/>
        </w:rPr>
        <w:t>Services</w:t>
      </w:r>
      <w:r>
        <w:rPr>
          <w:rFonts w:ascii="Arial" w:hAnsi="Arial" w:cs="Arial"/>
        </w:rPr>
        <w:t xml:space="preserve">. </w:t>
      </w:r>
      <w:r w:rsidRPr="007A6089">
        <w:rPr>
          <w:rFonts w:ascii="Arial" w:hAnsi="Arial" w:cs="Arial"/>
        </w:rPr>
        <w:t>[online] Available at:</w:t>
      </w:r>
      <w:r w:rsidRPr="004204C0">
        <w:rPr>
          <w:rFonts w:ascii="Arial" w:hAnsi="Arial" w:cs="Arial"/>
        </w:rPr>
        <w:t xml:space="preserve"> </w:t>
      </w:r>
      <w:hyperlink r:id="rId9" w:tgtFrame="_blank" w:history="1">
        <w:r w:rsidRPr="007A6089">
          <w:rPr>
            <w:rStyle w:val="Hyperlink"/>
            <w:rFonts w:ascii="Arial" w:hAnsi="Arial" w:cs="Arial"/>
          </w:rPr>
          <w:t>https://www.gov.uk/government/publications/parents-with-alcohol-</w:t>
        </w:r>
      </w:hyperlink>
      <w:hyperlink r:id="rId10" w:tgtFrame="_blank" w:history="1">
        <w:r w:rsidRPr="007A6089">
          <w:rPr>
            <w:rStyle w:val="Hyperlink"/>
            <w:rFonts w:ascii="Arial" w:hAnsi="Arial" w:cs="Arial"/>
          </w:rPr>
          <w:t>and-drug-problems-support-resources/parents-with-alcohol-and-drug-problems-guidance-for-adult-</w:t>
        </w:r>
      </w:hyperlink>
      <w:hyperlink r:id="rId11" w:tgtFrame="_blank" w:history="1">
        <w:r w:rsidRPr="007A6089">
          <w:rPr>
            <w:rStyle w:val="Hyperlink"/>
            <w:rFonts w:ascii="Arial" w:hAnsi="Arial" w:cs="Arial"/>
          </w:rPr>
          <w:t>treatment-and-children-and-family-services</w:t>
        </w:r>
      </w:hyperlink>
      <w:r w:rsidRPr="007A6089">
        <w:rPr>
          <w:rFonts w:ascii="Arial" w:hAnsi="Arial" w:cs="Arial"/>
        </w:rPr>
        <w:t>. [Accessed: 15 March 2023]. </w:t>
      </w:r>
    </w:p>
    <w:p w14:paraId="11C27D03" w14:textId="1AA77863" w:rsidR="00443DAC" w:rsidRDefault="00443DAC" w:rsidP="00A34D21">
      <w:pPr>
        <w:rPr>
          <w:rFonts w:ascii="Arial" w:hAnsi="Arial" w:cs="Arial"/>
        </w:rPr>
      </w:pPr>
      <w:r w:rsidRPr="00443DAC">
        <w:rPr>
          <w:rFonts w:ascii="Arial" w:hAnsi="Arial" w:cs="Arial"/>
        </w:rPr>
        <w:t>Kirk, S.</w:t>
      </w:r>
      <w:r w:rsidR="00781484">
        <w:rPr>
          <w:rFonts w:ascii="Arial" w:hAnsi="Arial" w:cs="Arial"/>
        </w:rPr>
        <w:t xml:space="preserve"> </w:t>
      </w:r>
      <w:r w:rsidR="00781484">
        <w:rPr>
          <w:rFonts w:ascii="Arial" w:hAnsi="Arial" w:cs="Arial"/>
          <w:i/>
          <w:iCs/>
        </w:rPr>
        <w:t>et al.</w:t>
      </w:r>
      <w:r w:rsidRPr="00443DAC">
        <w:rPr>
          <w:rFonts w:ascii="Arial" w:hAnsi="Arial" w:cs="Arial"/>
        </w:rPr>
        <w:t xml:space="preserve"> (2012). </w:t>
      </w:r>
      <w:r w:rsidR="00781484">
        <w:rPr>
          <w:rFonts w:ascii="Arial" w:hAnsi="Arial" w:cs="Arial"/>
        </w:rPr>
        <w:t>‘</w:t>
      </w:r>
      <w:r w:rsidRPr="00443DAC">
        <w:rPr>
          <w:rFonts w:ascii="Arial" w:hAnsi="Arial" w:cs="Arial"/>
        </w:rPr>
        <w:t>The effectiveness of self-care support interventions for children and young people with long-term conditions: a systematic review</w:t>
      </w:r>
      <w:r w:rsidR="00781484">
        <w:rPr>
          <w:rFonts w:ascii="Arial" w:hAnsi="Arial" w:cs="Arial"/>
        </w:rPr>
        <w:t>’</w:t>
      </w:r>
      <w:r w:rsidRPr="00443DAC">
        <w:rPr>
          <w:rFonts w:ascii="Arial" w:hAnsi="Arial" w:cs="Arial"/>
        </w:rPr>
        <w:t>. </w:t>
      </w:r>
      <w:r w:rsidRPr="00443DAC">
        <w:rPr>
          <w:rFonts w:ascii="Arial" w:hAnsi="Arial" w:cs="Arial"/>
          <w:i/>
          <w:iCs/>
        </w:rPr>
        <w:t>Child: Care, Health and Development</w:t>
      </w:r>
      <w:r w:rsidRPr="00443DAC">
        <w:rPr>
          <w:rFonts w:ascii="Arial" w:hAnsi="Arial" w:cs="Arial"/>
        </w:rPr>
        <w:t xml:space="preserve">, 39(3), pp.305–324. </w:t>
      </w:r>
      <w:proofErr w:type="spellStart"/>
      <w:r w:rsidRPr="00443DAC">
        <w:rPr>
          <w:rFonts w:ascii="Arial" w:hAnsi="Arial" w:cs="Arial"/>
        </w:rPr>
        <w:t>doi:https</w:t>
      </w:r>
      <w:proofErr w:type="spellEnd"/>
      <w:r w:rsidRPr="00443DAC">
        <w:rPr>
          <w:rFonts w:ascii="Arial" w:hAnsi="Arial" w:cs="Arial"/>
        </w:rPr>
        <w:t>://doi.org/10.1111/j.1365-2214.2012.01395.x.</w:t>
      </w:r>
      <w:r w:rsidR="00781484">
        <w:rPr>
          <w:rFonts w:ascii="Arial" w:hAnsi="Arial" w:cs="Arial"/>
        </w:rPr>
        <w:t xml:space="preserve"> [Accessed: </w:t>
      </w:r>
      <w:r w:rsidR="0071764F">
        <w:rPr>
          <w:rFonts w:ascii="Arial" w:hAnsi="Arial" w:cs="Arial"/>
        </w:rPr>
        <w:t xml:space="preserve">4 April 2023]. </w:t>
      </w:r>
    </w:p>
    <w:p w14:paraId="09C2C5FD" w14:textId="09D62FE4" w:rsidR="00C0198C" w:rsidRDefault="004857EC" w:rsidP="00A34D21">
      <w:pPr>
        <w:rPr>
          <w:rFonts w:ascii="Arial" w:hAnsi="Arial" w:cs="Arial"/>
        </w:rPr>
      </w:pPr>
      <w:proofErr w:type="spellStart"/>
      <w:r w:rsidRPr="004857EC">
        <w:rPr>
          <w:rFonts w:ascii="Arial" w:hAnsi="Arial" w:cs="Arial"/>
        </w:rPr>
        <w:t>Koblin</w:t>
      </w:r>
      <w:proofErr w:type="spellEnd"/>
      <w:r w:rsidRPr="004857EC">
        <w:rPr>
          <w:rFonts w:ascii="Arial" w:hAnsi="Arial" w:cs="Arial"/>
        </w:rPr>
        <w:t>, J. (2021). </w:t>
      </w:r>
      <w:r w:rsidRPr="004857EC">
        <w:rPr>
          <w:rFonts w:ascii="Arial" w:hAnsi="Arial" w:cs="Arial"/>
          <w:i/>
          <w:iCs/>
        </w:rPr>
        <w:t>Bronfenbrenner’s Ecological Systems – Sprouts — Free Videos for Schools and Learning</w:t>
      </w:r>
      <w:r w:rsidRPr="004857EC">
        <w:rPr>
          <w:rFonts w:ascii="Arial" w:hAnsi="Arial" w:cs="Arial"/>
        </w:rPr>
        <w:t xml:space="preserve">. [online] Sprouts. Available at: </w:t>
      </w:r>
      <w:hyperlink r:id="rId12" w:history="1">
        <w:r w:rsidRPr="00925C15">
          <w:rPr>
            <w:rStyle w:val="Hyperlink"/>
            <w:rFonts w:ascii="Arial" w:hAnsi="Arial" w:cs="Arial"/>
          </w:rPr>
          <w:t>https://sproutsschools.com/bronfenbrenners-ecological-systems/</w:t>
        </w:r>
      </w:hyperlink>
      <w:r w:rsidRPr="004857EC">
        <w:rPr>
          <w:rFonts w:ascii="Arial" w:hAnsi="Arial" w:cs="Arial"/>
        </w:rPr>
        <w:t>.</w:t>
      </w:r>
      <w:r>
        <w:rPr>
          <w:rFonts w:ascii="Arial" w:hAnsi="Arial" w:cs="Arial"/>
        </w:rPr>
        <w:t xml:space="preserve"> </w:t>
      </w:r>
      <w:r w:rsidR="0018485C">
        <w:rPr>
          <w:rFonts w:ascii="Arial" w:hAnsi="Arial" w:cs="Arial"/>
        </w:rPr>
        <w:t>[Accessed: 5 April 2023].</w:t>
      </w:r>
    </w:p>
    <w:p w14:paraId="645701EB" w14:textId="0BC74C53" w:rsidR="00220334" w:rsidRDefault="007512B1" w:rsidP="00A34D21">
      <w:pPr>
        <w:rPr>
          <w:rFonts w:ascii="Arial" w:hAnsi="Arial" w:cs="Arial"/>
        </w:rPr>
      </w:pPr>
      <w:proofErr w:type="spellStart"/>
      <w:r w:rsidRPr="007512B1">
        <w:rPr>
          <w:rFonts w:ascii="Arial" w:hAnsi="Arial" w:cs="Arial"/>
        </w:rPr>
        <w:t>Mclennan</w:t>
      </w:r>
      <w:proofErr w:type="spellEnd"/>
      <w:r w:rsidRPr="007512B1">
        <w:rPr>
          <w:rFonts w:ascii="Arial" w:hAnsi="Arial" w:cs="Arial"/>
        </w:rPr>
        <w:t>, D.</w:t>
      </w:r>
      <w:r w:rsidR="00A54B09">
        <w:rPr>
          <w:rFonts w:ascii="Arial" w:hAnsi="Arial" w:cs="Arial"/>
        </w:rPr>
        <w:t xml:space="preserve"> </w:t>
      </w:r>
      <w:r w:rsidR="00A54B09">
        <w:rPr>
          <w:rFonts w:ascii="Arial" w:hAnsi="Arial" w:cs="Arial"/>
          <w:i/>
          <w:iCs/>
        </w:rPr>
        <w:t>et al</w:t>
      </w:r>
      <w:r w:rsidRPr="007512B1">
        <w:rPr>
          <w:rFonts w:ascii="Arial" w:hAnsi="Arial" w:cs="Arial"/>
        </w:rPr>
        <w:t>. (2019). </w:t>
      </w:r>
      <w:r w:rsidR="00885CF6">
        <w:rPr>
          <w:rFonts w:ascii="Arial" w:hAnsi="Arial" w:cs="Arial"/>
        </w:rPr>
        <w:t xml:space="preserve">‘The English </w:t>
      </w:r>
      <w:r w:rsidR="00DE4FDE">
        <w:rPr>
          <w:rFonts w:ascii="Arial" w:hAnsi="Arial" w:cs="Arial"/>
        </w:rPr>
        <w:t xml:space="preserve">Indices of Deprivation 2019’, </w:t>
      </w:r>
      <w:r w:rsidRPr="007512B1">
        <w:rPr>
          <w:rFonts w:ascii="Arial" w:hAnsi="Arial" w:cs="Arial"/>
          <w:i/>
          <w:iCs/>
        </w:rPr>
        <w:t>Technical report</w:t>
      </w:r>
      <w:r w:rsidRPr="007512B1">
        <w:rPr>
          <w:rFonts w:ascii="Arial" w:hAnsi="Arial" w:cs="Arial"/>
        </w:rPr>
        <w:t xml:space="preserve">. [online] Available at: </w:t>
      </w:r>
      <w:hyperlink r:id="rId13" w:history="1">
        <w:r w:rsidR="00B44F64" w:rsidRPr="002210F9">
          <w:rPr>
            <w:rStyle w:val="Hyperlink"/>
            <w:rFonts w:ascii="Arial" w:hAnsi="Arial" w:cs="Arial"/>
          </w:rPr>
          <w:t>https://dera.ioe.ac.uk/34259/1/IoD2019_Technical_Report.pdf</w:t>
        </w:r>
      </w:hyperlink>
      <w:r w:rsidRPr="007512B1">
        <w:rPr>
          <w:rFonts w:ascii="Arial" w:hAnsi="Arial" w:cs="Arial"/>
        </w:rPr>
        <w:t>.</w:t>
      </w:r>
      <w:r w:rsidR="00B44F64">
        <w:rPr>
          <w:rFonts w:ascii="Arial" w:hAnsi="Arial" w:cs="Arial"/>
        </w:rPr>
        <w:t xml:space="preserve"> [Accessed: 4 April 2023].</w:t>
      </w:r>
    </w:p>
    <w:p w14:paraId="10AC7C54" w14:textId="3FAF6EA0" w:rsidR="00220142" w:rsidRDefault="00281552" w:rsidP="00A34D21">
      <w:pPr>
        <w:rPr>
          <w:rFonts w:ascii="Arial" w:hAnsi="Arial" w:cs="Arial"/>
        </w:rPr>
      </w:pPr>
      <w:r w:rsidRPr="00281552">
        <w:rPr>
          <w:rFonts w:ascii="Arial" w:hAnsi="Arial" w:cs="Arial"/>
        </w:rPr>
        <w:t>McLeod, S. (2018). </w:t>
      </w:r>
      <w:r>
        <w:rPr>
          <w:rFonts w:ascii="Arial" w:hAnsi="Arial" w:cs="Arial"/>
        </w:rPr>
        <w:t>‘</w:t>
      </w:r>
      <w:r w:rsidRPr="00281552">
        <w:rPr>
          <w:rFonts w:ascii="Arial" w:hAnsi="Arial" w:cs="Arial"/>
        </w:rPr>
        <w:t>Maslow’s Hierarchy of Needs</w:t>
      </w:r>
      <w:r>
        <w:rPr>
          <w:rFonts w:ascii="Arial" w:hAnsi="Arial" w:cs="Arial"/>
        </w:rPr>
        <w:t>’</w:t>
      </w:r>
      <w:r w:rsidRPr="00281552">
        <w:rPr>
          <w:rFonts w:ascii="Arial" w:hAnsi="Arial" w:cs="Arial"/>
        </w:rPr>
        <w:t xml:space="preserve">. </w:t>
      </w:r>
      <w:r w:rsidRPr="00281552">
        <w:rPr>
          <w:rFonts w:ascii="Arial" w:hAnsi="Arial" w:cs="Arial"/>
          <w:i/>
          <w:iCs/>
        </w:rPr>
        <w:t>Canada College</w:t>
      </w:r>
      <w:r w:rsidRPr="00281552">
        <w:rPr>
          <w:rFonts w:ascii="Arial" w:hAnsi="Arial" w:cs="Arial"/>
        </w:rPr>
        <w:t xml:space="preserve">. </w:t>
      </w:r>
      <w:r w:rsidRPr="006B6F76">
        <w:rPr>
          <w:rFonts w:ascii="Arial" w:hAnsi="Arial" w:cs="Arial"/>
          <w:i/>
          <w:iCs/>
        </w:rPr>
        <w:t>Simply Psychology</w:t>
      </w:r>
      <w:r w:rsidRPr="00281552">
        <w:rPr>
          <w:rFonts w:ascii="Arial" w:hAnsi="Arial" w:cs="Arial"/>
        </w:rPr>
        <w:t xml:space="preserve">. Available at: </w:t>
      </w:r>
      <w:hyperlink r:id="rId14" w:history="1">
        <w:r w:rsidR="006B6F76" w:rsidRPr="00925C15">
          <w:rPr>
            <w:rStyle w:val="Hyperlink"/>
            <w:rFonts w:ascii="Arial" w:hAnsi="Arial" w:cs="Arial"/>
          </w:rPr>
          <w:t>https://canadacollege.edu/dreamers/docs/Maslows-Hierarchy-of-Needs.pdf</w:t>
        </w:r>
      </w:hyperlink>
      <w:r w:rsidRPr="00281552">
        <w:rPr>
          <w:rFonts w:ascii="Arial" w:hAnsi="Arial" w:cs="Arial"/>
        </w:rPr>
        <w:t>.</w:t>
      </w:r>
      <w:r w:rsidR="006B6F76">
        <w:rPr>
          <w:rFonts w:ascii="Arial" w:hAnsi="Arial" w:cs="Arial"/>
        </w:rPr>
        <w:t xml:space="preserve"> [Accessed: 5 April 2023]. </w:t>
      </w:r>
    </w:p>
    <w:p w14:paraId="3E4F6D1E" w14:textId="77777777" w:rsidR="00A34D21" w:rsidRDefault="00A34D21" w:rsidP="00A34D21">
      <w:pPr>
        <w:rPr>
          <w:rFonts w:ascii="Arial" w:hAnsi="Arial" w:cs="Arial"/>
        </w:rPr>
      </w:pPr>
      <w:proofErr w:type="spellStart"/>
      <w:r w:rsidRPr="004F3DDF">
        <w:rPr>
          <w:rFonts w:ascii="Arial" w:hAnsi="Arial" w:cs="Arial"/>
        </w:rPr>
        <w:t>Helsen</w:t>
      </w:r>
      <w:proofErr w:type="spellEnd"/>
      <w:r w:rsidRPr="004F3DDF">
        <w:rPr>
          <w:rFonts w:ascii="Arial" w:hAnsi="Arial" w:cs="Arial"/>
        </w:rPr>
        <w:t>,</w:t>
      </w:r>
      <w:r>
        <w:rPr>
          <w:rFonts w:ascii="Arial" w:hAnsi="Arial" w:cs="Arial"/>
        </w:rPr>
        <w:t xml:space="preserve"> M.</w:t>
      </w:r>
      <w:r w:rsidRPr="004F3DDF">
        <w:rPr>
          <w:rFonts w:ascii="Arial" w:hAnsi="Arial" w:cs="Arial"/>
        </w:rPr>
        <w:t> </w:t>
      </w:r>
      <w:proofErr w:type="spellStart"/>
      <w:r w:rsidRPr="004F3DDF">
        <w:rPr>
          <w:rFonts w:ascii="Arial" w:hAnsi="Arial" w:cs="Arial"/>
        </w:rPr>
        <w:t>Vollebergh</w:t>
      </w:r>
      <w:proofErr w:type="spellEnd"/>
      <w:r w:rsidRPr="004F3DDF">
        <w:rPr>
          <w:rFonts w:ascii="Arial" w:hAnsi="Arial" w:cs="Arial"/>
        </w:rPr>
        <w:t>,</w:t>
      </w:r>
      <w:r>
        <w:rPr>
          <w:rFonts w:ascii="Arial" w:hAnsi="Arial" w:cs="Arial"/>
        </w:rPr>
        <w:t xml:space="preserve"> W.</w:t>
      </w:r>
      <w:r w:rsidRPr="004F3DDF">
        <w:rPr>
          <w:rFonts w:ascii="Arial" w:hAnsi="Arial" w:cs="Arial"/>
        </w:rPr>
        <w:t xml:space="preserve"> and </w:t>
      </w:r>
      <w:proofErr w:type="spellStart"/>
      <w:r w:rsidRPr="004F3DDF">
        <w:rPr>
          <w:rFonts w:ascii="Arial" w:hAnsi="Arial" w:cs="Arial"/>
        </w:rPr>
        <w:t>Meeus</w:t>
      </w:r>
      <w:proofErr w:type="spellEnd"/>
      <w:r w:rsidRPr="004F3DDF">
        <w:rPr>
          <w:rFonts w:ascii="Arial" w:hAnsi="Arial" w:cs="Arial"/>
        </w:rPr>
        <w:t>,</w:t>
      </w:r>
      <w:r>
        <w:rPr>
          <w:rFonts w:ascii="Arial" w:hAnsi="Arial" w:cs="Arial"/>
        </w:rPr>
        <w:t xml:space="preserve"> W.</w:t>
      </w:r>
      <w:r w:rsidRPr="004F3DDF">
        <w:rPr>
          <w:rFonts w:ascii="Arial" w:hAnsi="Arial" w:cs="Arial"/>
        </w:rPr>
        <w:t xml:space="preserve"> (2000). ‘Social Support from Parents and Friends and Emotional Problems in Adolescence’. </w:t>
      </w:r>
      <w:r w:rsidRPr="004F3DDF">
        <w:rPr>
          <w:rFonts w:ascii="Arial" w:hAnsi="Arial" w:cs="Arial"/>
          <w:i/>
          <w:iCs/>
        </w:rPr>
        <w:t>Journal of Youth and Adolescence</w:t>
      </w:r>
      <w:r w:rsidRPr="004F3DDF">
        <w:rPr>
          <w:rFonts w:ascii="Arial" w:hAnsi="Arial" w:cs="Arial"/>
        </w:rPr>
        <w:t>, 29(3), pp.319–335. Available at: </w:t>
      </w:r>
      <w:hyperlink r:id="rId15" w:tgtFrame="_blank" w:history="1">
        <w:r w:rsidRPr="004F3DDF">
          <w:rPr>
            <w:rStyle w:val="Hyperlink"/>
            <w:rFonts w:ascii="Arial" w:hAnsi="Arial" w:cs="Arial"/>
          </w:rPr>
          <w:t>https://link.springer.com/article/10.1023/A:1005147708827</w:t>
        </w:r>
      </w:hyperlink>
      <w:r w:rsidRPr="004F3DDF">
        <w:rPr>
          <w:rFonts w:ascii="Arial" w:hAnsi="Arial" w:cs="Arial"/>
        </w:rPr>
        <w:t>  [Accessed: 7 March 2023].</w:t>
      </w:r>
      <w:r>
        <w:rPr>
          <w:rFonts w:ascii="Arial" w:hAnsi="Arial" w:cs="Arial"/>
        </w:rPr>
        <w:t xml:space="preserve"> </w:t>
      </w:r>
    </w:p>
    <w:p w14:paraId="0819DD96" w14:textId="77777777" w:rsidR="00A34D21" w:rsidRDefault="00A34D21" w:rsidP="00A34D21">
      <w:pPr>
        <w:rPr>
          <w:rFonts w:ascii="Arial" w:hAnsi="Arial" w:cs="Arial"/>
        </w:rPr>
      </w:pPr>
      <w:proofErr w:type="spellStart"/>
      <w:r w:rsidRPr="00E12F60">
        <w:rPr>
          <w:rFonts w:ascii="Arial" w:hAnsi="Arial" w:cs="Arial"/>
          <w:lang w:val="en-US"/>
        </w:rPr>
        <w:t>Mervis</w:t>
      </w:r>
      <w:proofErr w:type="spellEnd"/>
      <w:r w:rsidRPr="00E12F60">
        <w:rPr>
          <w:rFonts w:ascii="Arial" w:hAnsi="Arial" w:cs="Arial"/>
          <w:lang w:val="en-US"/>
        </w:rPr>
        <w:t>, B.A. (1998).'The use of Peer-Paring in Schools to Improve Socialization', </w:t>
      </w:r>
      <w:r w:rsidRPr="00E12F60">
        <w:rPr>
          <w:rFonts w:ascii="Arial" w:hAnsi="Arial" w:cs="Arial"/>
          <w:i/>
          <w:iCs/>
          <w:lang w:val="en-US"/>
        </w:rPr>
        <w:t>Child and Adolescent Social Work Journal</w:t>
      </w:r>
      <w:r w:rsidRPr="00E12F60">
        <w:rPr>
          <w:rFonts w:ascii="Arial" w:hAnsi="Arial" w:cs="Arial"/>
          <w:lang w:val="en-US"/>
        </w:rPr>
        <w:t>, 15(6), pp.467–477. [online] Available at: </w:t>
      </w:r>
      <w:hyperlink r:id="rId16" w:tgtFrame="_blank" w:history="1">
        <w:r w:rsidRPr="00E12F60">
          <w:rPr>
            <w:rStyle w:val="Hyperlink"/>
            <w:rFonts w:ascii="Arial" w:hAnsi="Arial" w:cs="Arial"/>
            <w:lang w:val="en-US"/>
          </w:rPr>
          <w:t>https://link.springer.com/article/10.1023/A:1022336124860</w:t>
        </w:r>
      </w:hyperlink>
      <w:r w:rsidRPr="00E12F60">
        <w:rPr>
          <w:rFonts w:ascii="Arial" w:hAnsi="Arial" w:cs="Arial"/>
          <w:lang w:val="en-US"/>
        </w:rPr>
        <w:t> </w:t>
      </w:r>
      <w:r>
        <w:rPr>
          <w:rFonts w:ascii="Arial" w:hAnsi="Arial" w:cs="Arial"/>
          <w:lang w:val="en-US"/>
        </w:rPr>
        <w:t>[</w:t>
      </w:r>
      <w:r w:rsidRPr="00E12F60">
        <w:rPr>
          <w:rFonts w:ascii="Arial" w:hAnsi="Arial" w:cs="Arial"/>
          <w:lang w:val="en-US"/>
        </w:rPr>
        <w:t>Accessed: 30 March 2023</w:t>
      </w:r>
      <w:r>
        <w:rPr>
          <w:rFonts w:ascii="Arial" w:hAnsi="Arial" w:cs="Arial"/>
          <w:lang w:val="en-US"/>
        </w:rPr>
        <w:t>]</w:t>
      </w:r>
      <w:r w:rsidRPr="00E12F60">
        <w:rPr>
          <w:rFonts w:ascii="Arial" w:hAnsi="Arial" w:cs="Arial"/>
          <w:lang w:val="en-US"/>
        </w:rPr>
        <w:t>. </w:t>
      </w:r>
      <w:r w:rsidRPr="00E12F60">
        <w:rPr>
          <w:rFonts w:ascii="Arial" w:hAnsi="Arial" w:cs="Arial"/>
        </w:rPr>
        <w:t>​</w:t>
      </w:r>
    </w:p>
    <w:p w14:paraId="6356741E" w14:textId="77777777" w:rsidR="00A34D21" w:rsidRDefault="00A34D21" w:rsidP="00A34D21">
      <w:pPr>
        <w:rPr>
          <w:rFonts w:ascii="Arial" w:hAnsi="Arial" w:cs="Arial"/>
        </w:rPr>
      </w:pPr>
      <w:r w:rsidRPr="00E22C20">
        <w:rPr>
          <w:rFonts w:ascii="Arial" w:hAnsi="Arial" w:cs="Arial"/>
        </w:rPr>
        <w:t>NHS, (2022). Alcohol support. [online] nhs.uk. Available at: </w:t>
      </w:r>
      <w:hyperlink r:id="rId17" w:tgtFrame="_blank" w:history="1">
        <w:r w:rsidRPr="00E22C20">
          <w:rPr>
            <w:rStyle w:val="Hyperlink"/>
            <w:rFonts w:ascii="Arial" w:hAnsi="Arial" w:cs="Arial"/>
          </w:rPr>
          <w:t>https://www.nhs.uk/live-well/alcohol-</w:t>
        </w:r>
      </w:hyperlink>
      <w:hyperlink r:id="rId18" w:tgtFrame="_blank" w:history="1">
        <w:r w:rsidRPr="00E22C20">
          <w:rPr>
            <w:rStyle w:val="Hyperlink"/>
            <w:rFonts w:ascii="Arial" w:hAnsi="Arial" w:cs="Arial"/>
          </w:rPr>
          <w:t>advice/alcohol-support/</w:t>
        </w:r>
      </w:hyperlink>
      <w:r w:rsidRPr="00E22C20">
        <w:rPr>
          <w:rFonts w:ascii="Arial" w:hAnsi="Arial" w:cs="Arial"/>
        </w:rPr>
        <w:t> </w:t>
      </w:r>
      <w:r>
        <w:rPr>
          <w:rFonts w:ascii="Arial" w:hAnsi="Arial" w:cs="Arial"/>
        </w:rPr>
        <w:t>[</w:t>
      </w:r>
      <w:r w:rsidRPr="00E22C20">
        <w:rPr>
          <w:rFonts w:ascii="Arial" w:hAnsi="Arial" w:cs="Arial"/>
        </w:rPr>
        <w:t>Accessed: 7 March 2023</w:t>
      </w:r>
      <w:r>
        <w:rPr>
          <w:rFonts w:ascii="Arial" w:hAnsi="Arial" w:cs="Arial"/>
        </w:rPr>
        <w:t>]</w:t>
      </w:r>
      <w:r w:rsidRPr="00E22C20">
        <w:rPr>
          <w:rFonts w:ascii="Arial" w:hAnsi="Arial" w:cs="Arial"/>
        </w:rPr>
        <w:t>.</w:t>
      </w:r>
      <w:r>
        <w:rPr>
          <w:rFonts w:ascii="Arial" w:hAnsi="Arial" w:cs="Arial"/>
        </w:rPr>
        <w:t xml:space="preserve"> </w:t>
      </w:r>
    </w:p>
    <w:p w14:paraId="7D18F47A" w14:textId="342E635E" w:rsidR="0061094B" w:rsidRDefault="00BA3251" w:rsidP="00A34D21">
      <w:pPr>
        <w:rPr>
          <w:rFonts w:ascii="Arial" w:hAnsi="Arial" w:cs="Arial"/>
        </w:rPr>
      </w:pPr>
      <w:r w:rsidRPr="00BA3251">
        <w:rPr>
          <w:rFonts w:ascii="Arial" w:hAnsi="Arial" w:cs="Arial"/>
        </w:rPr>
        <w:t>Spray, C. and Jowett, B. (2011). </w:t>
      </w:r>
      <w:r w:rsidRPr="00BA3251">
        <w:rPr>
          <w:rFonts w:ascii="Arial" w:hAnsi="Arial" w:cs="Arial"/>
          <w:i/>
          <w:iCs/>
        </w:rPr>
        <w:t>Social Work Practice with Children and Families</w:t>
      </w:r>
      <w:r w:rsidRPr="00BA3251">
        <w:rPr>
          <w:rFonts w:ascii="Arial" w:hAnsi="Arial" w:cs="Arial"/>
        </w:rPr>
        <w:t>. [online] </w:t>
      </w:r>
      <w:r w:rsidRPr="004C51ED">
        <w:rPr>
          <w:rFonts w:ascii="Arial" w:hAnsi="Arial" w:cs="Arial"/>
        </w:rPr>
        <w:t>Google Books.</w:t>
      </w:r>
      <w:r w:rsidRPr="00BA3251">
        <w:rPr>
          <w:rFonts w:ascii="Arial" w:hAnsi="Arial" w:cs="Arial"/>
        </w:rPr>
        <w:t xml:space="preserve"> SAGE. Available at:</w:t>
      </w:r>
      <w:r w:rsidR="004C51ED" w:rsidRPr="004C51ED">
        <w:t xml:space="preserve"> </w:t>
      </w:r>
      <w:hyperlink r:id="rId19" w:anchor="v=onepage&amp;q=actions%20of%20social%20services" w:history="1">
        <w:r w:rsidR="004C51ED" w:rsidRPr="002210F9">
          <w:rPr>
            <w:rStyle w:val="Hyperlink"/>
            <w:rFonts w:ascii="Arial" w:hAnsi="Arial" w:cs="Arial"/>
          </w:rPr>
          <w:t>https://books.google.co.uk/books?hl=en&amp;lr=&amp;id=SyudEAAAQBAJ&amp;oi=fnd&amp;pg=PP2&amp;dq=actions+of+social+services+with+children+and+families+with+problems&amp;ots=KkN1zsGtxz&amp;sig=EjYXq_JfrfnbhVbpbBYPSjWNWb0&amp;redir_esc=y#v=onepage&amp;q=actions%20of%20social%20services</w:t>
        </w:r>
      </w:hyperlink>
      <w:r w:rsidR="004C51ED">
        <w:rPr>
          <w:rFonts w:ascii="Arial" w:hAnsi="Arial" w:cs="Arial"/>
        </w:rPr>
        <w:t xml:space="preserve"> [</w:t>
      </w:r>
      <w:r w:rsidR="00D05610">
        <w:rPr>
          <w:rFonts w:ascii="Arial" w:hAnsi="Arial" w:cs="Arial"/>
        </w:rPr>
        <w:t xml:space="preserve">Accessed: 4 April 2023]. </w:t>
      </w:r>
      <w:r>
        <w:rPr>
          <w:rFonts w:ascii="Arial" w:hAnsi="Arial" w:cs="Arial"/>
        </w:rPr>
        <w:t xml:space="preserve"> </w:t>
      </w:r>
    </w:p>
    <w:p w14:paraId="0A582F05" w14:textId="77777777" w:rsidR="009F101D" w:rsidRDefault="009F101D"/>
    <w:p w14:paraId="3D67A352" w14:textId="77777777" w:rsidR="00645FAA" w:rsidRDefault="00645FAA">
      <w:pPr>
        <w:rPr>
          <w:rFonts w:ascii="Arial" w:hAnsi="Arial" w:cs="Arial"/>
        </w:rPr>
      </w:pPr>
    </w:p>
    <w:p w14:paraId="020128C3" w14:textId="77777777" w:rsidR="00645FAA" w:rsidRDefault="00645FAA">
      <w:pPr>
        <w:rPr>
          <w:rFonts w:ascii="Arial" w:hAnsi="Arial" w:cs="Arial"/>
        </w:rPr>
      </w:pPr>
    </w:p>
    <w:p w14:paraId="7CF9ECBC" w14:textId="77777777" w:rsidR="00944314" w:rsidRPr="0031773B" w:rsidRDefault="00944314" w:rsidP="00944314">
      <w:pPr>
        <w:pStyle w:val="Heading1"/>
        <w:rPr>
          <w:rFonts w:ascii="Arial" w:hAnsi="Arial" w:cs="Arial"/>
          <w:b/>
          <w:bCs/>
          <w:color w:val="000000" w:themeColor="text1"/>
          <w:sz w:val="22"/>
          <w:szCs w:val="22"/>
        </w:rPr>
      </w:pPr>
      <w:bookmarkStart w:id="11" w:name="_Toc133597211"/>
      <w:r w:rsidRPr="0031773B">
        <w:rPr>
          <w:rFonts w:ascii="Arial" w:hAnsi="Arial" w:cs="Arial"/>
          <w:b/>
          <w:bCs/>
          <w:color w:val="000000" w:themeColor="text1"/>
          <w:sz w:val="22"/>
          <w:szCs w:val="22"/>
        </w:rPr>
        <w:t>APPENDIX:</w:t>
      </w:r>
      <w:bookmarkEnd w:id="11"/>
    </w:p>
    <w:p w14:paraId="7A081F5C" w14:textId="77777777" w:rsidR="00645FAA" w:rsidRPr="007D7EB1" w:rsidRDefault="00645FAA">
      <w:pPr>
        <w:rPr>
          <w:rFonts w:ascii="Arial" w:hAnsi="Arial" w:cs="Arial"/>
        </w:rPr>
      </w:pPr>
    </w:p>
    <w:p w14:paraId="1CF76BA0" w14:textId="6CA9EEAF" w:rsidR="007D7EB1" w:rsidRDefault="007D7EB1" w:rsidP="007D7EB1">
      <w:r w:rsidRPr="007D7EB1">
        <w:rPr>
          <w:noProof/>
        </w:rPr>
        <w:drawing>
          <wp:inline distT="0" distB="0" distL="0" distR="0" wp14:anchorId="50867947" wp14:editId="005A8D19">
            <wp:extent cx="5731510" cy="3223895"/>
            <wp:effectExtent l="0" t="0" r="254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72A38D3" w14:textId="78730507" w:rsidR="007D7EB1" w:rsidRDefault="007D7EB1" w:rsidP="007D7EB1">
      <w:r w:rsidRPr="007D7EB1">
        <w:t> </w:t>
      </w:r>
      <w:r w:rsidR="00FA61F7" w:rsidRPr="00FA61F7">
        <w:t> </w:t>
      </w:r>
      <w:r w:rsidR="00FA61F7" w:rsidRPr="00FA61F7">
        <w:rPr>
          <w:noProof/>
        </w:rPr>
        <w:drawing>
          <wp:inline distT="0" distB="0" distL="0" distR="0" wp14:anchorId="4D8EDBA3" wp14:editId="54771BD1">
            <wp:extent cx="5731510" cy="3223895"/>
            <wp:effectExtent l="0" t="0" r="2540" b="0"/>
            <wp:docPr id="4" name="Picture 4"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email&#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F6BAC14" w14:textId="77777777" w:rsidR="00B241F0" w:rsidRDefault="00B241F0" w:rsidP="007D7EB1"/>
    <w:p w14:paraId="1D73DA96" w14:textId="77777777" w:rsidR="00B241F0" w:rsidRDefault="00B241F0" w:rsidP="007D7EB1"/>
    <w:p w14:paraId="13EBD5C5" w14:textId="77777777" w:rsidR="00FA61F7" w:rsidRPr="007A6089" w:rsidRDefault="00FA61F7" w:rsidP="004204C0">
      <w:pPr>
        <w:rPr>
          <w:rFonts w:ascii="Arial" w:hAnsi="Arial" w:cs="Arial"/>
        </w:rPr>
      </w:pPr>
    </w:p>
    <w:p w14:paraId="775E380D" w14:textId="26DEE8CC" w:rsidR="00DE0E3D" w:rsidRDefault="004204C0" w:rsidP="007A6089">
      <w:pPr>
        <w:rPr>
          <w:rFonts w:ascii="Arial" w:hAnsi="Arial" w:cs="Arial"/>
        </w:rPr>
      </w:pPr>
      <w:r w:rsidRPr="007A6089">
        <w:rPr>
          <w:rFonts w:ascii="Arial" w:hAnsi="Arial" w:cs="Arial"/>
        </w:rPr>
        <w:t> </w:t>
      </w:r>
      <w:r w:rsidR="00DE0E3D" w:rsidRPr="007A6089">
        <w:rPr>
          <w:rFonts w:ascii="Arial" w:hAnsi="Arial" w:cs="Arial"/>
        </w:rPr>
        <w:t> </w:t>
      </w:r>
      <w:r w:rsidR="00F86101">
        <w:rPr>
          <w:rFonts w:ascii="Arial" w:hAnsi="Arial" w:cs="Arial"/>
          <w:noProof/>
        </w:rPr>
        <w:drawing>
          <wp:inline distT="0" distB="0" distL="0" distR="0" wp14:anchorId="2F54566B" wp14:editId="064305C7">
            <wp:extent cx="5724525" cy="38342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6014" cy="3841964"/>
                    </a:xfrm>
                    <a:prstGeom prst="rect">
                      <a:avLst/>
                    </a:prstGeom>
                    <a:noFill/>
                  </pic:spPr>
                </pic:pic>
              </a:graphicData>
            </a:graphic>
          </wp:inline>
        </w:drawing>
      </w:r>
    </w:p>
    <w:p w14:paraId="3AAF5930" w14:textId="77777777" w:rsidR="004204C0" w:rsidRPr="007A6089" w:rsidRDefault="004204C0">
      <w:pPr>
        <w:rPr>
          <w:rFonts w:ascii="Arial" w:hAnsi="Arial" w:cs="Arial"/>
        </w:rPr>
      </w:pPr>
    </w:p>
    <w:sectPr w:rsidR="004204C0" w:rsidRPr="007A6089" w:rsidSect="008D2BEA">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0A068" w14:textId="77777777" w:rsidR="00D10A81" w:rsidRDefault="00D10A81" w:rsidP="00D861AB">
      <w:pPr>
        <w:spacing w:after="0" w:line="240" w:lineRule="auto"/>
      </w:pPr>
      <w:r>
        <w:separator/>
      </w:r>
    </w:p>
  </w:endnote>
  <w:endnote w:type="continuationSeparator" w:id="0">
    <w:p w14:paraId="6B0CEFA4" w14:textId="77777777" w:rsidR="00D10A81" w:rsidRDefault="00D10A81" w:rsidP="00D86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126230"/>
      <w:docPartObj>
        <w:docPartGallery w:val="Page Numbers (Bottom of Page)"/>
        <w:docPartUnique/>
      </w:docPartObj>
    </w:sdtPr>
    <w:sdtContent>
      <w:p w14:paraId="52E9D805" w14:textId="44CD4A52" w:rsidR="005B2F2F" w:rsidRDefault="005B2F2F">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1F474BA3" w14:textId="77777777" w:rsidR="00D861AB" w:rsidRDefault="00D86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2A798" w14:textId="77777777" w:rsidR="00D10A81" w:rsidRDefault="00D10A81" w:rsidP="00D861AB">
      <w:pPr>
        <w:spacing w:after="0" w:line="240" w:lineRule="auto"/>
      </w:pPr>
      <w:r>
        <w:separator/>
      </w:r>
    </w:p>
  </w:footnote>
  <w:footnote w:type="continuationSeparator" w:id="0">
    <w:p w14:paraId="34BFDFD1" w14:textId="77777777" w:rsidR="00D10A81" w:rsidRDefault="00D10A81" w:rsidP="00D86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665B7"/>
    <w:multiLevelType w:val="hybridMultilevel"/>
    <w:tmpl w:val="CB10C1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EEF5B21"/>
    <w:multiLevelType w:val="hybridMultilevel"/>
    <w:tmpl w:val="7758D1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CA128F2"/>
    <w:multiLevelType w:val="multilevel"/>
    <w:tmpl w:val="01D0DFC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6CCF065B"/>
    <w:multiLevelType w:val="hybridMultilevel"/>
    <w:tmpl w:val="F508DA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72972560">
    <w:abstractNumId w:val="2"/>
  </w:num>
  <w:num w:numId="2" w16cid:durableId="1249002063">
    <w:abstractNumId w:val="0"/>
  </w:num>
  <w:num w:numId="3" w16cid:durableId="545484325">
    <w:abstractNumId w:val="1"/>
  </w:num>
  <w:num w:numId="4" w16cid:durableId="10262969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EB1"/>
    <w:rsid w:val="00001475"/>
    <w:rsid w:val="000523E8"/>
    <w:rsid w:val="00055E65"/>
    <w:rsid w:val="00056F75"/>
    <w:rsid w:val="00065050"/>
    <w:rsid w:val="0006620F"/>
    <w:rsid w:val="00071960"/>
    <w:rsid w:val="00071A07"/>
    <w:rsid w:val="00071EE3"/>
    <w:rsid w:val="000831AF"/>
    <w:rsid w:val="000842E1"/>
    <w:rsid w:val="0009092C"/>
    <w:rsid w:val="000B14B8"/>
    <w:rsid w:val="000D226B"/>
    <w:rsid w:val="000E04E8"/>
    <w:rsid w:val="000F0EDD"/>
    <w:rsid w:val="000F3401"/>
    <w:rsid w:val="000F5A97"/>
    <w:rsid w:val="00105D78"/>
    <w:rsid w:val="00114771"/>
    <w:rsid w:val="0012029D"/>
    <w:rsid w:val="001232B1"/>
    <w:rsid w:val="00136873"/>
    <w:rsid w:val="00147700"/>
    <w:rsid w:val="00151EA2"/>
    <w:rsid w:val="00153704"/>
    <w:rsid w:val="00156AC7"/>
    <w:rsid w:val="0016071F"/>
    <w:rsid w:val="00163697"/>
    <w:rsid w:val="00171F4C"/>
    <w:rsid w:val="0017306B"/>
    <w:rsid w:val="0018485C"/>
    <w:rsid w:val="001A366C"/>
    <w:rsid w:val="001C067B"/>
    <w:rsid w:val="001D13AE"/>
    <w:rsid w:val="001D1BF1"/>
    <w:rsid w:val="001D2E45"/>
    <w:rsid w:val="001D33CA"/>
    <w:rsid w:val="00220142"/>
    <w:rsid w:val="00220334"/>
    <w:rsid w:val="00235112"/>
    <w:rsid w:val="00235250"/>
    <w:rsid w:val="0023693E"/>
    <w:rsid w:val="00250D0E"/>
    <w:rsid w:val="00251301"/>
    <w:rsid w:val="00256C7D"/>
    <w:rsid w:val="0027781D"/>
    <w:rsid w:val="002813ED"/>
    <w:rsid w:val="00281552"/>
    <w:rsid w:val="00297DE2"/>
    <w:rsid w:val="002B16F9"/>
    <w:rsid w:val="002C3947"/>
    <w:rsid w:val="002D7617"/>
    <w:rsid w:val="002E0F13"/>
    <w:rsid w:val="002E313E"/>
    <w:rsid w:val="002F2AC7"/>
    <w:rsid w:val="002F340D"/>
    <w:rsid w:val="002F4D4F"/>
    <w:rsid w:val="0030333D"/>
    <w:rsid w:val="00304A1D"/>
    <w:rsid w:val="0031773B"/>
    <w:rsid w:val="00324EBD"/>
    <w:rsid w:val="00332609"/>
    <w:rsid w:val="00333D5B"/>
    <w:rsid w:val="00341A58"/>
    <w:rsid w:val="00351778"/>
    <w:rsid w:val="003523E6"/>
    <w:rsid w:val="003548AD"/>
    <w:rsid w:val="003652E1"/>
    <w:rsid w:val="00383C1B"/>
    <w:rsid w:val="003930E2"/>
    <w:rsid w:val="003C25C5"/>
    <w:rsid w:val="003D1DC1"/>
    <w:rsid w:val="003E3D3F"/>
    <w:rsid w:val="003F4910"/>
    <w:rsid w:val="003F6DA1"/>
    <w:rsid w:val="00416837"/>
    <w:rsid w:val="004204C0"/>
    <w:rsid w:val="00434768"/>
    <w:rsid w:val="00443DAC"/>
    <w:rsid w:val="00461D4F"/>
    <w:rsid w:val="0046254F"/>
    <w:rsid w:val="00480298"/>
    <w:rsid w:val="004857EC"/>
    <w:rsid w:val="004A0FE8"/>
    <w:rsid w:val="004B3D45"/>
    <w:rsid w:val="004C2023"/>
    <w:rsid w:val="004C35C7"/>
    <w:rsid w:val="004C51ED"/>
    <w:rsid w:val="004F04C1"/>
    <w:rsid w:val="004F3DDF"/>
    <w:rsid w:val="00500DB7"/>
    <w:rsid w:val="005011B6"/>
    <w:rsid w:val="00510DE7"/>
    <w:rsid w:val="005269F1"/>
    <w:rsid w:val="00531947"/>
    <w:rsid w:val="00533AF1"/>
    <w:rsid w:val="00540023"/>
    <w:rsid w:val="00544951"/>
    <w:rsid w:val="005706EB"/>
    <w:rsid w:val="005825C3"/>
    <w:rsid w:val="005B2F2F"/>
    <w:rsid w:val="005B47DC"/>
    <w:rsid w:val="005C4BB7"/>
    <w:rsid w:val="005C7F72"/>
    <w:rsid w:val="005D2DEE"/>
    <w:rsid w:val="005E4C26"/>
    <w:rsid w:val="005E5A5D"/>
    <w:rsid w:val="005E7C81"/>
    <w:rsid w:val="0060366D"/>
    <w:rsid w:val="0061094B"/>
    <w:rsid w:val="00625693"/>
    <w:rsid w:val="006410FD"/>
    <w:rsid w:val="00645FAA"/>
    <w:rsid w:val="00646BE4"/>
    <w:rsid w:val="006523CE"/>
    <w:rsid w:val="006535A8"/>
    <w:rsid w:val="00694F51"/>
    <w:rsid w:val="006B2028"/>
    <w:rsid w:val="006B6F76"/>
    <w:rsid w:val="006C52DE"/>
    <w:rsid w:val="006D6873"/>
    <w:rsid w:val="006D6B24"/>
    <w:rsid w:val="006E2902"/>
    <w:rsid w:val="006F6331"/>
    <w:rsid w:val="007056B2"/>
    <w:rsid w:val="0071614B"/>
    <w:rsid w:val="0071764F"/>
    <w:rsid w:val="0072417E"/>
    <w:rsid w:val="007376AC"/>
    <w:rsid w:val="00741094"/>
    <w:rsid w:val="0074371B"/>
    <w:rsid w:val="00743F7E"/>
    <w:rsid w:val="007512B1"/>
    <w:rsid w:val="00771D94"/>
    <w:rsid w:val="00781484"/>
    <w:rsid w:val="00784C73"/>
    <w:rsid w:val="00787F25"/>
    <w:rsid w:val="00790694"/>
    <w:rsid w:val="00790876"/>
    <w:rsid w:val="007935CC"/>
    <w:rsid w:val="007970AF"/>
    <w:rsid w:val="007A6089"/>
    <w:rsid w:val="007B0CD1"/>
    <w:rsid w:val="007C743D"/>
    <w:rsid w:val="007D21E0"/>
    <w:rsid w:val="007D7EB1"/>
    <w:rsid w:val="007E4206"/>
    <w:rsid w:val="007F3AAD"/>
    <w:rsid w:val="007F4B63"/>
    <w:rsid w:val="00802FBB"/>
    <w:rsid w:val="008157FC"/>
    <w:rsid w:val="00815F14"/>
    <w:rsid w:val="00823CB0"/>
    <w:rsid w:val="00824C4C"/>
    <w:rsid w:val="0083263F"/>
    <w:rsid w:val="0085272E"/>
    <w:rsid w:val="00856C63"/>
    <w:rsid w:val="00865804"/>
    <w:rsid w:val="00867C73"/>
    <w:rsid w:val="00870050"/>
    <w:rsid w:val="00885CF6"/>
    <w:rsid w:val="008939A7"/>
    <w:rsid w:val="008A547C"/>
    <w:rsid w:val="008C38CD"/>
    <w:rsid w:val="008D2BEA"/>
    <w:rsid w:val="008D53DD"/>
    <w:rsid w:val="008E4CB6"/>
    <w:rsid w:val="00906DBC"/>
    <w:rsid w:val="00912C78"/>
    <w:rsid w:val="0092392F"/>
    <w:rsid w:val="009261F2"/>
    <w:rsid w:val="00927E60"/>
    <w:rsid w:val="0093084C"/>
    <w:rsid w:val="0093499E"/>
    <w:rsid w:val="00944314"/>
    <w:rsid w:val="00950B74"/>
    <w:rsid w:val="00990F20"/>
    <w:rsid w:val="00993BFC"/>
    <w:rsid w:val="00994058"/>
    <w:rsid w:val="009B7C5C"/>
    <w:rsid w:val="009D15A1"/>
    <w:rsid w:val="009D2D77"/>
    <w:rsid w:val="009F101D"/>
    <w:rsid w:val="00A23DEF"/>
    <w:rsid w:val="00A31D6E"/>
    <w:rsid w:val="00A34D21"/>
    <w:rsid w:val="00A35F75"/>
    <w:rsid w:val="00A375D4"/>
    <w:rsid w:val="00A52322"/>
    <w:rsid w:val="00A54B09"/>
    <w:rsid w:val="00A80A3F"/>
    <w:rsid w:val="00A8491D"/>
    <w:rsid w:val="00A85310"/>
    <w:rsid w:val="00A85905"/>
    <w:rsid w:val="00A9160F"/>
    <w:rsid w:val="00A93BCB"/>
    <w:rsid w:val="00A943CE"/>
    <w:rsid w:val="00A9455F"/>
    <w:rsid w:val="00A9492F"/>
    <w:rsid w:val="00A955FB"/>
    <w:rsid w:val="00AA12D5"/>
    <w:rsid w:val="00AB48D7"/>
    <w:rsid w:val="00AB7095"/>
    <w:rsid w:val="00AC0063"/>
    <w:rsid w:val="00AD41FC"/>
    <w:rsid w:val="00AD4C40"/>
    <w:rsid w:val="00AE3674"/>
    <w:rsid w:val="00AE7635"/>
    <w:rsid w:val="00AF12A9"/>
    <w:rsid w:val="00AF526B"/>
    <w:rsid w:val="00B1229C"/>
    <w:rsid w:val="00B13E6A"/>
    <w:rsid w:val="00B241F0"/>
    <w:rsid w:val="00B30256"/>
    <w:rsid w:val="00B44F64"/>
    <w:rsid w:val="00B4770B"/>
    <w:rsid w:val="00B84D89"/>
    <w:rsid w:val="00B85B88"/>
    <w:rsid w:val="00B86744"/>
    <w:rsid w:val="00B87DAC"/>
    <w:rsid w:val="00B90768"/>
    <w:rsid w:val="00B9241E"/>
    <w:rsid w:val="00B97D09"/>
    <w:rsid w:val="00BA3251"/>
    <w:rsid w:val="00BA5570"/>
    <w:rsid w:val="00BA55D5"/>
    <w:rsid w:val="00BA6A23"/>
    <w:rsid w:val="00BC22A9"/>
    <w:rsid w:val="00BC28EA"/>
    <w:rsid w:val="00C0198C"/>
    <w:rsid w:val="00C3331E"/>
    <w:rsid w:val="00C34813"/>
    <w:rsid w:val="00C358F4"/>
    <w:rsid w:val="00C40F9C"/>
    <w:rsid w:val="00C46CDA"/>
    <w:rsid w:val="00C542F7"/>
    <w:rsid w:val="00C62D95"/>
    <w:rsid w:val="00C71CE1"/>
    <w:rsid w:val="00C760FF"/>
    <w:rsid w:val="00C85F04"/>
    <w:rsid w:val="00C9670B"/>
    <w:rsid w:val="00C96F0B"/>
    <w:rsid w:val="00CA0F9A"/>
    <w:rsid w:val="00CD1367"/>
    <w:rsid w:val="00CE5507"/>
    <w:rsid w:val="00CE5F0D"/>
    <w:rsid w:val="00CF13C9"/>
    <w:rsid w:val="00D05610"/>
    <w:rsid w:val="00D10A81"/>
    <w:rsid w:val="00D22431"/>
    <w:rsid w:val="00D238EE"/>
    <w:rsid w:val="00D423B9"/>
    <w:rsid w:val="00D44AF1"/>
    <w:rsid w:val="00D47540"/>
    <w:rsid w:val="00D539DB"/>
    <w:rsid w:val="00D64C4B"/>
    <w:rsid w:val="00D82473"/>
    <w:rsid w:val="00D861AB"/>
    <w:rsid w:val="00D900C1"/>
    <w:rsid w:val="00DB0852"/>
    <w:rsid w:val="00DC1FAC"/>
    <w:rsid w:val="00DD59B2"/>
    <w:rsid w:val="00DE0E3D"/>
    <w:rsid w:val="00DE322E"/>
    <w:rsid w:val="00DE4FDE"/>
    <w:rsid w:val="00DF2801"/>
    <w:rsid w:val="00DF7C61"/>
    <w:rsid w:val="00E02B7F"/>
    <w:rsid w:val="00E055BD"/>
    <w:rsid w:val="00E12213"/>
    <w:rsid w:val="00E12F60"/>
    <w:rsid w:val="00E21680"/>
    <w:rsid w:val="00E228DD"/>
    <w:rsid w:val="00E22C20"/>
    <w:rsid w:val="00E25AEE"/>
    <w:rsid w:val="00E47325"/>
    <w:rsid w:val="00E55D5F"/>
    <w:rsid w:val="00E5676E"/>
    <w:rsid w:val="00E57174"/>
    <w:rsid w:val="00E76F54"/>
    <w:rsid w:val="00E92467"/>
    <w:rsid w:val="00EB479A"/>
    <w:rsid w:val="00EB5638"/>
    <w:rsid w:val="00EB6D00"/>
    <w:rsid w:val="00EC29F2"/>
    <w:rsid w:val="00EC4B06"/>
    <w:rsid w:val="00EC74AA"/>
    <w:rsid w:val="00EC750F"/>
    <w:rsid w:val="00EE1FF0"/>
    <w:rsid w:val="00F11747"/>
    <w:rsid w:val="00F12ABC"/>
    <w:rsid w:val="00F34C81"/>
    <w:rsid w:val="00F37243"/>
    <w:rsid w:val="00F546C8"/>
    <w:rsid w:val="00F644CB"/>
    <w:rsid w:val="00F655E3"/>
    <w:rsid w:val="00F734DE"/>
    <w:rsid w:val="00F82044"/>
    <w:rsid w:val="00F8534F"/>
    <w:rsid w:val="00F86101"/>
    <w:rsid w:val="00F90EB6"/>
    <w:rsid w:val="00FA14FA"/>
    <w:rsid w:val="00FA3F67"/>
    <w:rsid w:val="00FA45F4"/>
    <w:rsid w:val="00FA61F7"/>
    <w:rsid w:val="00FC4F5F"/>
    <w:rsid w:val="00FD27F1"/>
    <w:rsid w:val="00FD2F84"/>
    <w:rsid w:val="00FF3E84"/>
    <w:rsid w:val="00FF4FA2"/>
    <w:rsid w:val="00FF5F2B"/>
    <w:rsid w:val="00FF6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9191A0"/>
  <w15:chartTrackingRefBased/>
  <w15:docId w15:val="{D2750F5E-EE46-4F12-B64B-7EE78874D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6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4C81"/>
    <w:rPr>
      <w:color w:val="0563C1" w:themeColor="hyperlink"/>
      <w:u w:val="single"/>
    </w:rPr>
  </w:style>
  <w:style w:type="character" w:styleId="UnresolvedMention">
    <w:name w:val="Unresolved Mention"/>
    <w:basedOn w:val="DefaultParagraphFont"/>
    <w:uiPriority w:val="99"/>
    <w:semiHidden/>
    <w:unhideWhenUsed/>
    <w:rsid w:val="00F34C81"/>
    <w:rPr>
      <w:color w:val="605E5C"/>
      <w:shd w:val="clear" w:color="auto" w:fill="E1DFDD"/>
    </w:rPr>
  </w:style>
  <w:style w:type="character" w:customStyle="1" w:styleId="normaltextrun">
    <w:name w:val="normaltextrun"/>
    <w:basedOn w:val="DefaultParagraphFont"/>
    <w:rsid w:val="007A6089"/>
  </w:style>
  <w:style w:type="character" w:styleId="FollowedHyperlink">
    <w:name w:val="FollowedHyperlink"/>
    <w:basedOn w:val="DefaultParagraphFont"/>
    <w:uiPriority w:val="99"/>
    <w:semiHidden/>
    <w:unhideWhenUsed/>
    <w:rsid w:val="005269F1"/>
    <w:rPr>
      <w:color w:val="954F72" w:themeColor="followedHyperlink"/>
      <w:u w:val="single"/>
    </w:rPr>
  </w:style>
  <w:style w:type="paragraph" w:styleId="NoSpacing">
    <w:name w:val="No Spacing"/>
    <w:link w:val="NoSpacingChar"/>
    <w:uiPriority w:val="1"/>
    <w:qFormat/>
    <w:rsid w:val="008D2B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2BEA"/>
    <w:rPr>
      <w:rFonts w:eastAsiaTheme="minorEastAsia"/>
      <w:lang w:val="en-US"/>
    </w:rPr>
  </w:style>
  <w:style w:type="character" w:customStyle="1" w:styleId="Heading1Char">
    <w:name w:val="Heading 1 Char"/>
    <w:basedOn w:val="DefaultParagraphFont"/>
    <w:link w:val="Heading1"/>
    <w:uiPriority w:val="9"/>
    <w:rsid w:val="001A36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366C"/>
    <w:pPr>
      <w:outlineLvl w:val="9"/>
    </w:pPr>
    <w:rPr>
      <w:lang w:val="en-US"/>
    </w:rPr>
  </w:style>
  <w:style w:type="paragraph" w:styleId="TOC1">
    <w:name w:val="toc 1"/>
    <w:basedOn w:val="Normal"/>
    <w:next w:val="Normal"/>
    <w:autoRedefine/>
    <w:uiPriority w:val="39"/>
    <w:unhideWhenUsed/>
    <w:rsid w:val="0031773B"/>
    <w:pPr>
      <w:spacing w:after="100"/>
    </w:pPr>
  </w:style>
  <w:style w:type="paragraph" w:styleId="Header">
    <w:name w:val="header"/>
    <w:basedOn w:val="Normal"/>
    <w:link w:val="HeaderChar"/>
    <w:uiPriority w:val="99"/>
    <w:unhideWhenUsed/>
    <w:rsid w:val="00D86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1AB"/>
  </w:style>
  <w:style w:type="paragraph" w:styleId="Footer">
    <w:name w:val="footer"/>
    <w:basedOn w:val="Normal"/>
    <w:link w:val="FooterChar"/>
    <w:uiPriority w:val="99"/>
    <w:unhideWhenUsed/>
    <w:rsid w:val="00D86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1AB"/>
  </w:style>
  <w:style w:type="paragraph" w:styleId="ListParagraph">
    <w:name w:val="List Paragraph"/>
    <w:basedOn w:val="Normal"/>
    <w:uiPriority w:val="34"/>
    <w:qFormat/>
    <w:rsid w:val="00BC28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320374">
      <w:bodyDiv w:val="1"/>
      <w:marLeft w:val="0"/>
      <w:marRight w:val="0"/>
      <w:marTop w:val="0"/>
      <w:marBottom w:val="0"/>
      <w:divBdr>
        <w:top w:val="none" w:sz="0" w:space="0" w:color="auto"/>
        <w:left w:val="none" w:sz="0" w:space="0" w:color="auto"/>
        <w:bottom w:val="none" w:sz="0" w:space="0" w:color="auto"/>
        <w:right w:val="none" w:sz="0" w:space="0" w:color="auto"/>
      </w:divBdr>
    </w:div>
    <w:div w:id="535850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ylorfrancis.com/books/edit/10.4324/9780429055218/working-vulnerable-childrenyoung-people-families-graham-brotherton-mark-cronin" TargetMode="External"/><Relationship Id="rId13" Type="http://schemas.openxmlformats.org/officeDocument/2006/relationships/hyperlink" Target="https://dera.ioe.ac.uk/34259/1/IoD2019_Technical_Report.pdf" TargetMode="External"/><Relationship Id="rId18" Type="http://schemas.openxmlformats.org/officeDocument/2006/relationships/hyperlink" Target="https://www.nhs.uk/live-well/alcohol-advice/alcohol-support/"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sproutsschools.com/bronfenbrenners-ecological-systems/" TargetMode="External"/><Relationship Id="rId17" Type="http://schemas.openxmlformats.org/officeDocument/2006/relationships/hyperlink" Target="https://www.nhs.uk/live-well/alcohol-advice/alcohol-suppor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article/10.1023/A:1022336124860"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article/10.1023/A:1005147708827" TargetMode="External"/><Relationship Id="rId23" Type="http://schemas.openxmlformats.org/officeDocument/2006/relationships/footer" Target="footer1.xml"/><Relationship Id="rId10"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19" Type="http://schemas.openxmlformats.org/officeDocument/2006/relationships/hyperlink" Target="https://books.google.co.uk/books?hl=en&amp;lr=&amp;id=SyudEAAAQBAJ&amp;oi=fnd&amp;pg=PP2&amp;dq=actions+of+social+services+with+children+and+families+with+problems&amp;ots=KkN1zsGtxz&amp;sig=EjYXq_JfrfnbhVbpbBYPSjWNWb0&amp;redir_esc=y" TargetMode="External"/><Relationship Id="rId4" Type="http://schemas.openxmlformats.org/officeDocument/2006/relationships/settings" Target="settings.xml"/><Relationship Id="rId9"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14" Type="http://schemas.openxmlformats.org/officeDocument/2006/relationships/hyperlink" Target="https://canadacollege.edu/dreamers/docs/Maslows-Hierarchy-of-Needs.pdf"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03317-F511-4489-8D4F-72265B5C3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8</Pages>
  <Words>1884</Words>
  <Characters>10743</Characters>
  <Application>Microsoft Office Word</Application>
  <DocSecurity>0</DocSecurity>
  <Lines>89</Lines>
  <Paragraphs>25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INTRODUCTION</vt:lpstr>
      <vt:lpstr>REFERENCES:</vt:lpstr>
      <vt:lpstr>APPENDIX:</vt:lpstr>
    </vt:vector>
  </TitlesOfParts>
  <Company/>
  <LinksUpToDate>false</LinksUpToDate>
  <CharactersWithSpaces>12602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
  <dc:creator>Patricia Marín</dc:creator>
  <cp:keywords/>
  <dc:description/>
  <cp:lastModifiedBy>Patricia Marín</cp:lastModifiedBy>
  <cp:revision>305</cp:revision>
  <dcterms:created xsi:type="dcterms:W3CDTF">2023-03-27T08:17:00Z</dcterms:created>
  <dcterms:modified xsi:type="dcterms:W3CDTF">2023-04-28T17:00:00Z</dcterms:modified>
</cp:coreProperties>
</file>