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027452221"/>
        <w:docPartObj>
          <w:docPartGallery w:val="Cover Pages"/>
          <w:docPartUnique/>
        </w:docPartObj>
      </w:sdtPr>
      <w:sdtEndPr/>
      <w:sdtContent>
        <w:p w14:paraId="3BC5F60E" w14:textId="201E826D" w:rsidR="000326EF" w:rsidRDefault="00506398">
          <w:pPr>
            <w:pStyle w:val="NoSpacing"/>
          </w:pPr>
          <w:r>
            <w:rPr>
              <w:noProof/>
            </w:rPr>
            <mc:AlternateContent>
              <mc:Choice Requires="wpg">
                <w:drawing>
                  <wp:anchor distT="0" distB="0" distL="228600" distR="228600" simplePos="0" relativeHeight="251663360" behindDoc="0" locked="0" layoutInCell="1" allowOverlap="1" wp14:anchorId="6482C794" wp14:editId="622A26E6">
                    <wp:simplePos x="0" y="0"/>
                    <wp:positionH relativeFrom="page">
                      <wp:posOffset>505496</wp:posOffset>
                    </wp:positionH>
                    <wp:positionV relativeFrom="page">
                      <wp:posOffset>250514</wp:posOffset>
                    </wp:positionV>
                    <wp:extent cx="3218561" cy="2029968"/>
                    <wp:effectExtent l="0" t="0" r="1270" b="0"/>
                    <wp:wrapSquare wrapText="bothSides"/>
                    <wp:docPr id="173" name="Group 59"/>
                    <wp:cNvGraphicFramePr/>
                    <a:graphic xmlns:a="http://schemas.openxmlformats.org/drawingml/2006/main">
                      <a:graphicData uri="http://schemas.microsoft.com/office/word/2010/wordprocessingGroup">
                        <wpg:wgp>
                          <wpg:cNvGrpSpPr/>
                          <wpg:grpSpPr>
                            <a:xfrm>
                              <a:off x="0" y="0"/>
                              <a:ext cx="3218561" cy="2029968"/>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051" y="399850"/>
                                <a:ext cx="2980173" cy="8224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D8347" w14:textId="7CAC7188" w:rsidR="000326EF" w:rsidRDefault="000326EF">
                                  <w:pPr>
                                    <w:ind w:left="504"/>
                                    <w:jc w:val="right"/>
                                    <w:rPr>
                                      <w:smallCaps/>
                                      <w:color w:val="ED7D31" w:themeColor="accent2"/>
                                      <w:sz w:val="28"/>
                                      <w:szCs w:val="24"/>
                                    </w:rPr>
                                  </w:pPr>
                                  <w:r w:rsidRPr="000326EF">
                                    <w:rPr>
                                      <w:smallCaps/>
                                      <w:color w:val="ED7D31" w:themeColor="accent2"/>
                                      <w:sz w:val="28"/>
                                      <w:szCs w:val="28"/>
                                    </w:rPr>
                                    <w:t>Workplace Culture and its Impact on Organisational Efficiency</w:t>
                                  </w:r>
                                </w:p>
                                <w:p w14:paraId="0CA1ED39" w14:textId="6AEB6AA1" w:rsidR="000326EF" w:rsidRDefault="000326EF">
                                  <w:pPr>
                                    <w:pStyle w:val="NoSpacing"/>
                                    <w:ind w:left="360"/>
                                    <w:jc w:val="right"/>
                                    <w:rPr>
                                      <w:color w:val="4472C4" w:themeColor="accent1"/>
                                      <w:sz w:val="20"/>
                                      <w:szCs w:val="20"/>
                                    </w:rPr>
                                  </w:pPr>
                                  <w:r>
                                    <w:rPr>
                                      <w:color w:val="4472C4" w:themeColor="accent1"/>
                                      <w:sz w:val="20"/>
                                      <w:szCs w:val="20"/>
                                    </w:rPr>
                                    <w:t xml:space="preserve">MODULE CODE: </w:t>
                                  </w:r>
                                  <w:r w:rsidR="00506398">
                                    <w:rPr>
                                      <w:color w:val="4472C4" w:themeColor="accent1"/>
                                      <w:sz w:val="20"/>
                                      <w:szCs w:val="20"/>
                                    </w:rPr>
                                    <w:t>BMSW5105</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482C794" id="Group 59" o:spid="_x0000_s1026" style="position:absolute;margin-left:39.8pt;margin-top:19.75pt;width:253.45pt;height:159.85pt;z-index:251663360;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0"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380;top:3998;width:29802;height:8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" filled="f" stroked="f" strokeweight=".5pt">
                      <v:textbox style="mso-fit-shape-to-text:t" inset="3.6pt,7.2pt,0,0">
                        <w:txbxContent>
                          <w:p w14:paraId="04FD8347" w14:textId="7CAC7188" w:rsidR="000326EF" w:rsidRDefault="000326EF">
                            <w:pPr>
                              <w:ind w:left="504"/>
                              <w:jc w:val="right"/>
                              <w:rPr>
                                <w:smallCaps/>
                                <w:color w:val="ED7D31" w:themeColor="accent2"/>
                                <w:sz w:val="28"/>
                                <w:szCs w:val="24"/>
                              </w:rPr>
                            </w:pPr>
                            <w:r w:rsidRPr="000326EF">
                              <w:rPr>
                                <w:smallCaps/>
                                <w:color w:val="ED7D31" w:themeColor="accent2"/>
                                <w:sz w:val="28"/>
                                <w:szCs w:val="28"/>
                              </w:rPr>
                              <w:t>Workplace Culture and its Impact on Organisational Efficiency</w:t>
                            </w:r>
                          </w:p>
                          <w:p w14:paraId="0CA1ED39" w14:textId="6AEB6AA1" w:rsidR="000326EF" w:rsidRDefault="000326EF">
                            <w:pPr>
                              <w:pStyle w:val="NoSpacing"/>
                              <w:ind w:left="360"/>
                              <w:jc w:val="right"/>
                              <w:rPr>
                                <w:color w:val="4472C4" w:themeColor="accent1"/>
                                <w:sz w:val="20"/>
                                <w:szCs w:val="20"/>
                              </w:rPr>
                            </w:pPr>
                            <w:r>
                              <w:rPr>
                                <w:color w:val="4472C4" w:themeColor="accent1"/>
                                <w:sz w:val="20"/>
                                <w:szCs w:val="20"/>
                              </w:rPr>
                              <w:t xml:space="preserve">MODULE CODE: </w:t>
                            </w:r>
                            <w:r w:rsidR="00506398">
                              <w:rPr>
                                <w:color w:val="4472C4" w:themeColor="accent1"/>
                                <w:sz w:val="20"/>
                                <w:szCs w:val="20"/>
                              </w:rPr>
                              <w:t>BMSW5105</w:t>
                            </w:r>
                          </w:p>
                        </w:txbxContent>
                      </v:textbox>
                    </v:shape>
                    <w10:wrap type="square" anchorx="page" anchory="page"/>
                  </v:group>
                </w:pict>
              </mc:Fallback>
            </mc:AlternateContent>
          </w:r>
          <w:r w:rsidR="000326EF">
            <w:rPr>
              <w:noProof/>
            </w:rPr>
            <mc:AlternateContent>
              <mc:Choice Requires="wpg">
                <w:drawing>
                  <wp:anchor distT="0" distB="0" distL="114300" distR="114300" simplePos="0" relativeHeight="251659264" behindDoc="1" locked="0" layoutInCell="1" allowOverlap="1" wp14:anchorId="347D5127" wp14:editId="278D5E8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601E4D4"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D1AD269" w14:textId="444ACAA0" w:rsidR="000326EF" w:rsidRDefault="007F123D">
          <w:r>
            <w:rPr>
              <w:noProof/>
            </w:rPr>
            <mc:AlternateContent>
              <mc:Choice Requires="wps">
                <w:drawing>
                  <wp:anchor distT="0" distB="0" distL="114300" distR="114300" simplePos="0" relativeHeight="251660288" behindDoc="0" locked="0" layoutInCell="1" allowOverlap="1" wp14:anchorId="4635414B" wp14:editId="1FAB6D74">
                    <wp:simplePos x="0" y="0"/>
                    <wp:positionH relativeFrom="page">
                      <wp:posOffset>2558955</wp:posOffset>
                    </wp:positionH>
                    <wp:positionV relativeFrom="page">
                      <wp:posOffset>4060209</wp:posOffset>
                    </wp:positionV>
                    <wp:extent cx="3684896" cy="3403152"/>
                    <wp:effectExtent l="0" t="0" r="11430" b="6985"/>
                    <wp:wrapNone/>
                    <wp:docPr id="1" name="Text Box 3"/>
                    <wp:cNvGraphicFramePr/>
                    <a:graphic xmlns:a="http://schemas.openxmlformats.org/drawingml/2006/main">
                      <a:graphicData uri="http://schemas.microsoft.com/office/word/2010/wordprocessingShape">
                        <wps:wsp>
                          <wps:cNvSpPr txBox="1"/>
                          <wps:spPr>
                            <a:xfrm>
                              <a:off x="0" y="0"/>
                              <a:ext cx="3684896" cy="34031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E6DB7" w14:textId="5460716A" w:rsidR="000326EF" w:rsidRPr="00506398" w:rsidRDefault="00FF65D1">
                                <w:pPr>
                                  <w:pStyle w:val="NoSpacing"/>
                                  <w:rPr>
                                    <w:rFonts w:eastAsiaTheme="majorEastAsia" w:cstheme="minorHAnsi"/>
                                    <w:b/>
                                    <w:bCs/>
                                    <w:color w:val="262626" w:themeColor="text1" w:themeTint="D9"/>
                                    <w:sz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eastAsiaTheme="majorEastAsia" w:cstheme="minorHAns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326EF" w:rsidRPr="00506398">
                                      <w:rPr>
                                        <w:rFonts w:eastAsiaTheme="majorEastAsia" w:cstheme="minorHAns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Organisational Culture at Google</w:t>
                                    </w:r>
                                  </w:sdtContent>
                                </w:sdt>
                              </w:p>
                              <w:p w14:paraId="2233E431" w14:textId="2E6C3A0D" w:rsidR="000326EF" w:rsidRPr="00506398" w:rsidRDefault="00FF65D1">
                                <w:pPr>
                                  <w:spacing w:before="120"/>
                                  <w:rPr>
                                    <w:rFonts w:cstheme="minorHAnsi"/>
                                    <w:color w:val="404040" w:themeColor="text1" w:themeTint="BF"/>
                                    <w:sz w:val="36"/>
                                    <w:szCs w:val="36"/>
                                  </w:rPr>
                                </w:pPr>
                                <w:sdt>
                                  <w:sdtPr>
                                    <w:rPr>
                                      <w:rFonts w:cstheme="minorHAnsi"/>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06398" w:rsidRPr="00506398">
                                      <w:rPr>
                                        <w:rFonts w:cstheme="minorHAnsi"/>
                                        <w:color w:val="404040" w:themeColor="text1" w:themeTint="BF"/>
                                        <w:sz w:val="36"/>
                                        <w:szCs w:val="36"/>
                                      </w:rPr>
                                      <w:t xml:space="preserve">     </w:t>
                                    </w:r>
                                  </w:sdtContent>
                                </w:sdt>
                                <w:r w:rsidR="007F123D">
                                  <w:rPr>
                                    <w:noProof/>
                                  </w:rPr>
                                  <w:drawing>
                                    <wp:inline distT="0" distB="0" distL="0" distR="0" wp14:anchorId="08FBCB4F" wp14:editId="2A0C904E">
                                      <wp:extent cx="3038475" cy="2028825"/>
                                      <wp:effectExtent l="0" t="0" r="9525" b="9525"/>
                                      <wp:docPr id="1140305411"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05411" name="Picture 1" descr="A close-up of a building&#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038475" cy="202882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635414B" id="Text Box 3" o:spid="_x0000_s1032" type="#_x0000_t202" style="position:absolute;margin-left:201.5pt;margin-top:319.7pt;width:290.15pt;height:267.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" filled="f" stroked="f" strokeweight=".5pt">
                    <v:textbox inset="0,0,0,0">
                      <w:txbxContent>
                        <w:p w14:paraId="3A2E6DB7" w14:textId="5460716A" w:rsidR="000326EF" w:rsidRPr="00506398" w:rsidRDefault="00FF65D1">
                          <w:pPr>
                            <w:pStyle w:val="NoSpacing"/>
                            <w:rPr>
                              <w:rFonts w:eastAsiaTheme="majorEastAsia" w:cstheme="minorHAnsi"/>
                              <w:b/>
                              <w:bCs/>
                              <w:color w:val="262626" w:themeColor="text1" w:themeTint="D9"/>
                              <w:sz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eastAsiaTheme="majorEastAsia" w:cstheme="minorHAns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326EF" w:rsidRPr="00506398">
                                <w:rPr>
                                  <w:rFonts w:eastAsiaTheme="majorEastAsia" w:cstheme="minorHAns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Organisational Culture at Google</w:t>
                              </w:r>
                            </w:sdtContent>
                          </w:sdt>
                        </w:p>
                        <w:p w14:paraId="2233E431" w14:textId="2E6C3A0D" w:rsidR="000326EF" w:rsidRPr="00506398" w:rsidRDefault="00FF65D1">
                          <w:pPr>
                            <w:spacing w:before="120"/>
                            <w:rPr>
                              <w:rFonts w:cstheme="minorHAnsi"/>
                              <w:color w:val="404040" w:themeColor="text1" w:themeTint="BF"/>
                              <w:sz w:val="36"/>
                              <w:szCs w:val="36"/>
                            </w:rPr>
                          </w:pPr>
                          <w:sdt>
                            <w:sdtPr>
                              <w:rPr>
                                <w:rFonts w:cstheme="minorHAnsi"/>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06398" w:rsidRPr="00506398">
                                <w:rPr>
                                  <w:rFonts w:cstheme="minorHAnsi"/>
                                  <w:color w:val="404040" w:themeColor="text1" w:themeTint="BF"/>
                                  <w:sz w:val="36"/>
                                  <w:szCs w:val="36"/>
                                </w:rPr>
                                <w:t xml:space="preserve">     </w:t>
                              </w:r>
                            </w:sdtContent>
                          </w:sdt>
                          <w:r w:rsidR="007F123D">
                            <w:rPr>
                              <w:noProof/>
                            </w:rPr>
                            <w:drawing>
                              <wp:inline distT="0" distB="0" distL="0" distR="0" wp14:anchorId="08FBCB4F" wp14:editId="2A0C904E">
                                <wp:extent cx="3038475" cy="2028825"/>
                                <wp:effectExtent l="0" t="0" r="9525" b="9525"/>
                                <wp:docPr id="1140305411"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05411" name="Picture 1" descr="A close-up of a building&#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038475" cy="2028825"/>
                                        </a:xfrm>
                                        <a:prstGeom prst="rect">
                                          <a:avLst/>
                                        </a:prstGeom>
                                      </pic:spPr>
                                    </pic:pic>
                                  </a:graphicData>
                                </a:graphic>
                              </wp:inline>
                            </w:drawing>
                          </w:r>
                        </w:p>
                      </w:txbxContent>
                    </v:textbox>
                    <w10:wrap anchorx="page" anchory="page"/>
                  </v:shape>
                </w:pict>
              </mc:Fallback>
            </mc:AlternateContent>
          </w:r>
          <w:r w:rsidR="00506398">
            <w:rPr>
              <w:noProof/>
            </w:rPr>
            <mc:AlternateContent>
              <mc:Choice Requires="wps">
                <w:drawing>
                  <wp:anchor distT="0" distB="0" distL="114300" distR="114300" simplePos="0" relativeHeight="251661312" behindDoc="0" locked="0" layoutInCell="1" allowOverlap="1" wp14:anchorId="5D9E4DA0" wp14:editId="6C8B1977">
                    <wp:simplePos x="0" y="0"/>
                    <wp:positionH relativeFrom="page">
                      <wp:posOffset>2755255</wp:posOffset>
                    </wp:positionH>
                    <wp:positionV relativeFrom="page">
                      <wp:posOffset>8670471</wp:posOffset>
                    </wp:positionV>
                    <wp:extent cx="4315198" cy="517585"/>
                    <wp:effectExtent l="0" t="0" r="9525" b="0"/>
                    <wp:wrapNone/>
                    <wp:docPr id="32" name="Text Box 2"/>
                    <wp:cNvGraphicFramePr/>
                    <a:graphic xmlns:a="http://schemas.openxmlformats.org/drawingml/2006/main">
                      <a:graphicData uri="http://schemas.microsoft.com/office/word/2010/wordprocessingShape">
                        <wps:wsp>
                          <wps:cNvSpPr txBox="1"/>
                          <wps:spPr>
                            <a:xfrm>
                              <a:off x="0" y="0"/>
                              <a:ext cx="4315198" cy="5175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50B3B" w14:textId="592F64A5" w:rsidR="000326EF" w:rsidRPr="00506398" w:rsidRDefault="00FF65D1">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06398" w:rsidRPr="00506398">
                                      <w:rPr>
                                        <w:color w:val="4472C4" w:themeColor="accent1"/>
                                        <w:sz w:val="36"/>
                                        <w:szCs w:val="36"/>
                                      </w:rPr>
                                      <w:t xml:space="preserve">Student: </w:t>
                                    </w:r>
                                    <w:r w:rsidR="000326EF" w:rsidRPr="00506398">
                                      <w:rPr>
                                        <w:color w:val="4472C4" w:themeColor="accent1"/>
                                        <w:sz w:val="36"/>
                                        <w:szCs w:val="36"/>
                                      </w:rPr>
                                      <w:t>Elena Mihaela Radu (2126383)</w:t>
                                    </w:r>
                                  </w:sdtContent>
                                </w:sdt>
                              </w:p>
                              <w:p w14:paraId="462CA7CE" w14:textId="18E2F93B" w:rsidR="000326EF" w:rsidRPr="00506398" w:rsidRDefault="00FF65D1">
                                <w:pPr>
                                  <w:pStyle w:val="NoSpacing"/>
                                  <w:rPr>
                                    <w:color w:val="595959" w:themeColor="text1" w:themeTint="A6"/>
                                    <w:sz w:val="36"/>
                                    <w:szCs w:val="36"/>
                                  </w:rPr>
                                </w:pPr>
                                <w:sdt>
                                  <w:sdtPr>
                                    <w:rPr>
                                      <w:caps/>
                                      <w:color w:val="595959" w:themeColor="text1" w:themeTint="A6"/>
                                      <w:sz w:val="36"/>
                                      <w:szCs w:val="3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06398" w:rsidRPr="00506398">
                                      <w:rPr>
                                        <w:caps/>
                                        <w:color w:val="595959" w:themeColor="text1" w:themeTint="A6"/>
                                        <w:sz w:val="36"/>
                                        <w:szCs w:val="36"/>
                                      </w:rPr>
                                      <w:t>lECTURER NAME: DR. ADEREMI OJEBODE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D9E4DA0" id="Text Box 2" o:spid="_x0000_s1033" type="#_x0000_t202" style="position:absolute;margin-left:216.95pt;margin-top:682.7pt;width:339.8pt;height:40.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" filled="f" stroked="f" strokeweight=".5pt">
                    <v:textbox inset="0,0,0,0">
                      <w:txbxContent>
                        <w:p w14:paraId="36250B3B" w14:textId="592F64A5" w:rsidR="000326EF" w:rsidRPr="00506398" w:rsidRDefault="00FF65D1">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06398" w:rsidRPr="00506398">
                                <w:rPr>
                                  <w:color w:val="4472C4" w:themeColor="accent1"/>
                                  <w:sz w:val="36"/>
                                  <w:szCs w:val="36"/>
                                </w:rPr>
                                <w:t xml:space="preserve">Student: </w:t>
                              </w:r>
                              <w:r w:rsidR="000326EF" w:rsidRPr="00506398">
                                <w:rPr>
                                  <w:color w:val="4472C4" w:themeColor="accent1"/>
                                  <w:sz w:val="36"/>
                                  <w:szCs w:val="36"/>
                                </w:rPr>
                                <w:t>Elena Mihaela Radu (2126383)</w:t>
                              </w:r>
                            </w:sdtContent>
                          </w:sdt>
                        </w:p>
                        <w:p w14:paraId="462CA7CE" w14:textId="18E2F93B" w:rsidR="000326EF" w:rsidRPr="00506398" w:rsidRDefault="00FF65D1">
                          <w:pPr>
                            <w:pStyle w:val="NoSpacing"/>
                            <w:rPr>
                              <w:color w:val="595959" w:themeColor="text1" w:themeTint="A6"/>
                              <w:sz w:val="36"/>
                              <w:szCs w:val="36"/>
                            </w:rPr>
                          </w:pPr>
                          <w:sdt>
                            <w:sdtPr>
                              <w:rPr>
                                <w:caps/>
                                <w:color w:val="595959" w:themeColor="text1" w:themeTint="A6"/>
                                <w:sz w:val="36"/>
                                <w:szCs w:val="3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06398" w:rsidRPr="00506398">
                                <w:rPr>
                                  <w:caps/>
                                  <w:color w:val="595959" w:themeColor="text1" w:themeTint="A6"/>
                                  <w:sz w:val="36"/>
                                  <w:szCs w:val="36"/>
                                </w:rPr>
                                <w:t>lECTURER NAME: DR. ADEREMI OJEBODE</w:t>
                              </w:r>
                            </w:sdtContent>
                          </w:sdt>
                        </w:p>
                      </w:txbxContent>
                    </v:textbox>
                    <w10:wrap anchorx="page" anchory="page"/>
                  </v:shape>
                </w:pict>
              </mc:Fallback>
            </mc:AlternateContent>
          </w:r>
          <w:r w:rsidR="000326EF">
            <w:br w:type="page"/>
          </w:r>
        </w:p>
      </w:sdtContent>
    </w:sdt>
    <w:p w14:paraId="4319F0BC" w14:textId="55D7A67C" w:rsidR="005847F1" w:rsidRPr="005847F1" w:rsidRDefault="005847F1" w:rsidP="005847F1">
      <w:pPr>
        <w:spacing w:line="276" w:lineRule="auto"/>
        <w:rPr>
          <w:rStyle w:val="IntenseReference"/>
          <w:sz w:val="28"/>
          <w:szCs w:val="28"/>
        </w:rPr>
      </w:pPr>
      <w:r w:rsidRPr="005847F1">
        <w:rPr>
          <w:b/>
          <w:bCs/>
        </w:rPr>
        <w:lastRenderedPageBreak/>
        <w:br/>
      </w:r>
      <w:r w:rsidRPr="005847F1">
        <w:rPr>
          <w:rStyle w:val="IntenseReference"/>
          <w:sz w:val="28"/>
          <w:szCs w:val="28"/>
        </w:rPr>
        <w:t>Executive Summary:</w:t>
      </w:r>
    </w:p>
    <w:p w14:paraId="553537DC" w14:textId="3465FF41" w:rsidR="005847F1" w:rsidRPr="005847F1" w:rsidRDefault="005847F1" w:rsidP="000326EF">
      <w:pPr>
        <w:spacing w:line="276" w:lineRule="auto"/>
        <w:ind w:firstLine="720"/>
        <w:rPr>
          <w:rFonts w:ascii="Arial" w:hAnsi="Arial" w:cs="Arial"/>
        </w:rPr>
      </w:pPr>
      <w:r w:rsidRPr="005847F1">
        <w:rPr>
          <w:rFonts w:ascii="Arial" w:hAnsi="Arial" w:cs="Arial"/>
        </w:rPr>
        <w:t xml:space="preserve">This report provides a comprehensive analysis of Google's organizational culture, ethos, and values, focusing on its commitment to sustainability within the workplace. Google's culture is characterized by innovation, collaboration, and openness, driven by the </w:t>
      </w:r>
      <w:r w:rsidR="000326EF" w:rsidRPr="005847F1">
        <w:rPr>
          <w:rFonts w:ascii="Arial" w:hAnsi="Arial" w:cs="Arial"/>
        </w:rPr>
        <w:t>20%-time</w:t>
      </w:r>
      <w:r w:rsidRPr="005847F1">
        <w:rPr>
          <w:rFonts w:ascii="Arial" w:hAnsi="Arial" w:cs="Arial"/>
        </w:rPr>
        <w:t xml:space="preserve"> policy, and underpinned by its core values and mission to make information universally accessible. The company has taken proactive steps to promote sustainability, with a strong emphasis on environmental responsibility and social philanthropy.</w:t>
      </w:r>
    </w:p>
    <w:p w14:paraId="75ACCB69" w14:textId="77777777" w:rsidR="005847F1" w:rsidRPr="005847F1" w:rsidRDefault="005847F1" w:rsidP="000326EF">
      <w:pPr>
        <w:spacing w:line="276" w:lineRule="auto"/>
        <w:ind w:firstLine="360"/>
        <w:rPr>
          <w:rFonts w:ascii="Arial" w:hAnsi="Arial" w:cs="Arial"/>
        </w:rPr>
      </w:pPr>
      <w:r w:rsidRPr="005847F1">
        <w:rPr>
          <w:rFonts w:ascii="Arial" w:hAnsi="Arial" w:cs="Arial"/>
        </w:rPr>
        <w:t>Despite its strengths, Google faces challenges related to work-life balance, diversity, and inclusion, and the preservation of its innovative spirit as it grows. To address these challenges, this report offers the following recommendations:</w:t>
      </w:r>
    </w:p>
    <w:p w14:paraId="010468D8" w14:textId="77777777" w:rsidR="005847F1" w:rsidRPr="005847F1" w:rsidRDefault="005847F1" w:rsidP="005847F1">
      <w:pPr>
        <w:numPr>
          <w:ilvl w:val="0"/>
          <w:numId w:val="9"/>
        </w:numPr>
        <w:spacing w:line="276" w:lineRule="auto"/>
        <w:rPr>
          <w:rFonts w:ascii="Arial" w:hAnsi="Arial" w:cs="Arial"/>
        </w:rPr>
      </w:pPr>
      <w:r w:rsidRPr="005847F1">
        <w:rPr>
          <w:rFonts w:ascii="Arial" w:hAnsi="Arial" w:cs="Arial"/>
        </w:rPr>
        <w:t>Enhance Diversity and Inclusion:</w:t>
      </w:r>
    </w:p>
    <w:p w14:paraId="2136D6F3"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Implement targeted recruitment strategies to attract a diverse workforce.</w:t>
      </w:r>
    </w:p>
    <w:p w14:paraId="4FE0EFC2"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Provide unconscious bias training to all employees involved in hiring and promotions.</w:t>
      </w:r>
    </w:p>
    <w:p w14:paraId="035AD5C3"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 xml:space="preserve">Foster an inclusive environment through guidelines for respectful </w:t>
      </w:r>
      <w:proofErr w:type="spellStart"/>
      <w:r w:rsidRPr="005847F1">
        <w:rPr>
          <w:rFonts w:ascii="Arial" w:hAnsi="Arial" w:cs="Arial"/>
        </w:rPr>
        <w:t>behavior</w:t>
      </w:r>
      <w:proofErr w:type="spellEnd"/>
      <w:r w:rsidRPr="005847F1">
        <w:rPr>
          <w:rFonts w:ascii="Arial" w:hAnsi="Arial" w:cs="Arial"/>
        </w:rPr>
        <w:t xml:space="preserve"> and language.</w:t>
      </w:r>
    </w:p>
    <w:p w14:paraId="4EC74167" w14:textId="77777777" w:rsidR="005847F1" w:rsidRPr="005847F1" w:rsidRDefault="005847F1" w:rsidP="005847F1">
      <w:pPr>
        <w:numPr>
          <w:ilvl w:val="0"/>
          <w:numId w:val="9"/>
        </w:numPr>
        <w:spacing w:line="276" w:lineRule="auto"/>
        <w:rPr>
          <w:rFonts w:ascii="Arial" w:hAnsi="Arial" w:cs="Arial"/>
        </w:rPr>
      </w:pPr>
      <w:r w:rsidRPr="005847F1">
        <w:rPr>
          <w:rFonts w:ascii="Arial" w:hAnsi="Arial" w:cs="Arial"/>
        </w:rPr>
        <w:t>Sustain a Culture of Innovation:</w:t>
      </w:r>
    </w:p>
    <w:p w14:paraId="4D24E2A9"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Allocate dedicated time for employees to work on innovative projects.</w:t>
      </w:r>
    </w:p>
    <w:p w14:paraId="1B1849DC"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Encourage cross-functional collaboration and diverse teams.</w:t>
      </w:r>
    </w:p>
    <w:p w14:paraId="0DD635F2"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Create idea incubators and innovation hubs with resources and mentorship.</w:t>
      </w:r>
    </w:p>
    <w:p w14:paraId="6DE04127" w14:textId="77777777" w:rsidR="005847F1" w:rsidRPr="005847F1" w:rsidRDefault="005847F1" w:rsidP="005847F1">
      <w:pPr>
        <w:numPr>
          <w:ilvl w:val="0"/>
          <w:numId w:val="9"/>
        </w:numPr>
        <w:spacing w:line="276" w:lineRule="auto"/>
        <w:rPr>
          <w:rFonts w:ascii="Arial" w:hAnsi="Arial" w:cs="Arial"/>
        </w:rPr>
      </w:pPr>
      <w:r w:rsidRPr="005847F1">
        <w:rPr>
          <w:rFonts w:ascii="Arial" w:hAnsi="Arial" w:cs="Arial"/>
        </w:rPr>
        <w:t>Improve Work-Life Balance:</w:t>
      </w:r>
    </w:p>
    <w:p w14:paraId="4F3076DE"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Introduce flexible work arrangements, including remote work options.</w:t>
      </w:r>
    </w:p>
    <w:p w14:paraId="114D0CAD"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Develop comprehensive wellness programs for physical and mental health.</w:t>
      </w:r>
    </w:p>
    <w:p w14:paraId="53EBFD26"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Allow employees greater control over their work schedules and project choices.</w:t>
      </w:r>
    </w:p>
    <w:p w14:paraId="1F5B6C67" w14:textId="1BF122EE" w:rsidR="005847F1" w:rsidRPr="005847F1" w:rsidRDefault="005847F1" w:rsidP="000326EF">
      <w:pPr>
        <w:spacing w:line="276" w:lineRule="auto"/>
        <w:ind w:firstLine="720"/>
        <w:rPr>
          <w:rFonts w:ascii="Arial" w:hAnsi="Arial" w:cs="Arial"/>
        </w:rPr>
      </w:pPr>
      <w:r w:rsidRPr="005847F1">
        <w:rPr>
          <w:rFonts w:ascii="Arial" w:hAnsi="Arial" w:cs="Arial"/>
        </w:rPr>
        <w:t xml:space="preserve">These recommendations are expected to have a positive impact on Google's organizational efficiency by fostering diversity, innovation, and employee well-being. Google's continued commitment to sustainability aligns with global goals and strengthens its reputation as a socially responsible corporation. By addressing these identified challenges and implementing these improvements, Google can further enhance its sustainability and overall efficiency, maintaining a healthy and vibrant organizational culture while making a positive impact on its workforce and the broader community. The findings underscore the importance of adaptability and ongoing efforts to shape and maintain a sustainable organizational culture, particularly in the </w:t>
      </w:r>
      <w:proofErr w:type="gramStart"/>
      <w:r w:rsidR="000326EF">
        <w:rPr>
          <w:rFonts w:ascii="Arial" w:hAnsi="Arial" w:cs="Arial"/>
        </w:rPr>
        <w:t>ever-evolving</w:t>
      </w:r>
      <w:proofErr w:type="gramEnd"/>
      <w:r w:rsidRPr="005847F1">
        <w:rPr>
          <w:rFonts w:ascii="Arial" w:hAnsi="Arial" w:cs="Arial"/>
        </w:rPr>
        <w:t xml:space="preserve"> and competitive tech industry.</w:t>
      </w:r>
    </w:p>
    <w:p w14:paraId="0FE575E2" w14:textId="77777777" w:rsidR="00287F9D" w:rsidRDefault="00287F9D">
      <w:pPr>
        <w:rPr>
          <w:b/>
          <w:bCs/>
        </w:rPr>
      </w:pPr>
    </w:p>
    <w:p w14:paraId="10DFECBE" w14:textId="77777777" w:rsidR="00287F9D" w:rsidRDefault="00287F9D">
      <w:pPr>
        <w:rPr>
          <w:b/>
          <w:bCs/>
        </w:rPr>
      </w:pPr>
    </w:p>
    <w:sdt>
      <w:sdtPr>
        <w:rPr>
          <w:rFonts w:asciiTheme="minorHAnsi" w:eastAsiaTheme="minorHAnsi" w:hAnsiTheme="minorHAnsi" w:cstheme="minorBidi"/>
          <w:color w:val="auto"/>
          <w:kern w:val="2"/>
          <w:sz w:val="22"/>
          <w:szCs w:val="22"/>
          <w:lang w:val="en-GB"/>
          <w14:ligatures w14:val="standardContextual"/>
        </w:rPr>
        <w:id w:val="1907409917"/>
        <w:docPartObj>
          <w:docPartGallery w:val="Table of Contents"/>
          <w:docPartUnique/>
        </w:docPartObj>
      </w:sdtPr>
      <w:sdtEndPr>
        <w:rPr>
          <w:b/>
          <w:bCs/>
          <w:noProof/>
        </w:rPr>
      </w:sdtEndPr>
      <w:sdtContent>
        <w:p w14:paraId="567D6C33" w14:textId="092E4021" w:rsidR="000F0870" w:rsidRDefault="000F0870">
          <w:pPr>
            <w:pStyle w:val="TOCHeading"/>
            <w:rPr>
              <w:rStyle w:val="IntenseReference"/>
            </w:rPr>
          </w:pPr>
          <w:r w:rsidRPr="000F0870">
            <w:rPr>
              <w:rStyle w:val="IntenseReference"/>
            </w:rPr>
            <w:t>Table of Contents</w:t>
          </w:r>
        </w:p>
        <w:p w14:paraId="454B5C31" w14:textId="77777777" w:rsidR="00EF371C" w:rsidRPr="00EF371C" w:rsidRDefault="00EF371C" w:rsidP="00EF371C">
          <w:pPr>
            <w:rPr>
              <w:lang w:val="en-US"/>
            </w:rPr>
          </w:pPr>
        </w:p>
        <w:p w14:paraId="416DD0EB" w14:textId="2CCF6FDE" w:rsidR="00EF371C" w:rsidRDefault="000F087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0259090" w:history="1">
            <w:r w:rsidR="00EF371C" w:rsidRPr="008A68F8">
              <w:rPr>
                <w:rStyle w:val="Hyperlink"/>
                <w:b/>
                <w:bCs/>
                <w:smallCaps/>
                <w:noProof/>
                <w:spacing w:val="5"/>
              </w:rPr>
              <w:t>1.</w:t>
            </w:r>
            <w:r w:rsidR="00EF371C">
              <w:rPr>
                <w:rFonts w:eastAsiaTheme="minorEastAsia"/>
                <w:noProof/>
                <w:lang w:eastAsia="en-GB"/>
              </w:rPr>
              <w:tab/>
            </w:r>
            <w:r w:rsidR="00EF371C" w:rsidRPr="008A68F8">
              <w:rPr>
                <w:rStyle w:val="Hyperlink"/>
                <w:b/>
                <w:bCs/>
                <w:smallCaps/>
                <w:noProof/>
                <w:spacing w:val="5"/>
              </w:rPr>
              <w:t>Introduction</w:t>
            </w:r>
            <w:r w:rsidR="00EF371C">
              <w:rPr>
                <w:noProof/>
                <w:webHidden/>
              </w:rPr>
              <w:tab/>
            </w:r>
            <w:r w:rsidR="00EF371C">
              <w:rPr>
                <w:noProof/>
                <w:webHidden/>
              </w:rPr>
              <w:fldChar w:fldCharType="begin"/>
            </w:r>
            <w:r w:rsidR="00EF371C">
              <w:rPr>
                <w:noProof/>
                <w:webHidden/>
              </w:rPr>
              <w:instrText xml:space="preserve"> PAGEREF _Toc150259090 \h </w:instrText>
            </w:r>
            <w:r w:rsidR="00EF371C">
              <w:rPr>
                <w:noProof/>
                <w:webHidden/>
              </w:rPr>
            </w:r>
            <w:r w:rsidR="00EF371C">
              <w:rPr>
                <w:noProof/>
                <w:webHidden/>
              </w:rPr>
              <w:fldChar w:fldCharType="separate"/>
            </w:r>
            <w:r w:rsidR="00EF371C">
              <w:rPr>
                <w:noProof/>
                <w:webHidden/>
              </w:rPr>
              <w:t>3</w:t>
            </w:r>
            <w:r w:rsidR="00EF371C">
              <w:rPr>
                <w:noProof/>
                <w:webHidden/>
              </w:rPr>
              <w:fldChar w:fldCharType="end"/>
            </w:r>
          </w:hyperlink>
        </w:p>
        <w:p w14:paraId="2CF4A88E" w14:textId="0D250BD7" w:rsidR="00EF371C" w:rsidRDefault="00FF65D1">
          <w:pPr>
            <w:pStyle w:val="TOC1"/>
            <w:tabs>
              <w:tab w:val="left" w:pos="440"/>
              <w:tab w:val="right" w:leader="dot" w:pos="9016"/>
            </w:tabs>
            <w:rPr>
              <w:rFonts w:eastAsiaTheme="minorEastAsia"/>
              <w:noProof/>
              <w:lang w:eastAsia="en-GB"/>
            </w:rPr>
          </w:pPr>
          <w:hyperlink w:anchor="_Toc150259091" w:history="1">
            <w:r w:rsidR="00EF371C" w:rsidRPr="008A68F8">
              <w:rPr>
                <w:rStyle w:val="Hyperlink"/>
                <w:b/>
                <w:bCs/>
                <w:smallCaps/>
                <w:noProof/>
                <w:spacing w:val="5"/>
              </w:rPr>
              <w:t>2.</w:t>
            </w:r>
            <w:r w:rsidR="00EF371C">
              <w:rPr>
                <w:rFonts w:eastAsiaTheme="minorEastAsia"/>
                <w:noProof/>
                <w:lang w:eastAsia="en-GB"/>
              </w:rPr>
              <w:tab/>
            </w:r>
            <w:r w:rsidR="00EF371C" w:rsidRPr="008A68F8">
              <w:rPr>
                <w:rStyle w:val="Hyperlink"/>
                <w:b/>
                <w:bCs/>
                <w:smallCaps/>
                <w:noProof/>
                <w:spacing w:val="5"/>
              </w:rPr>
              <w:t>Organisational Culture, Ethos, and Values of Google</w:t>
            </w:r>
            <w:r w:rsidR="00EF371C">
              <w:rPr>
                <w:noProof/>
                <w:webHidden/>
              </w:rPr>
              <w:tab/>
            </w:r>
            <w:r w:rsidR="00EF371C">
              <w:rPr>
                <w:noProof/>
                <w:webHidden/>
              </w:rPr>
              <w:fldChar w:fldCharType="begin"/>
            </w:r>
            <w:r w:rsidR="00EF371C">
              <w:rPr>
                <w:noProof/>
                <w:webHidden/>
              </w:rPr>
              <w:instrText xml:space="preserve"> PAGEREF _Toc150259091 \h </w:instrText>
            </w:r>
            <w:r w:rsidR="00EF371C">
              <w:rPr>
                <w:noProof/>
                <w:webHidden/>
              </w:rPr>
            </w:r>
            <w:r w:rsidR="00EF371C">
              <w:rPr>
                <w:noProof/>
                <w:webHidden/>
              </w:rPr>
              <w:fldChar w:fldCharType="separate"/>
            </w:r>
            <w:r w:rsidR="00EF371C">
              <w:rPr>
                <w:noProof/>
                <w:webHidden/>
              </w:rPr>
              <w:t>4</w:t>
            </w:r>
            <w:r w:rsidR="00EF371C">
              <w:rPr>
                <w:noProof/>
                <w:webHidden/>
              </w:rPr>
              <w:fldChar w:fldCharType="end"/>
            </w:r>
          </w:hyperlink>
        </w:p>
        <w:p w14:paraId="40F3199E" w14:textId="1AB951C0" w:rsidR="00EF371C" w:rsidRDefault="00FF65D1">
          <w:pPr>
            <w:pStyle w:val="TOC2"/>
            <w:tabs>
              <w:tab w:val="left" w:pos="880"/>
              <w:tab w:val="right" w:leader="dot" w:pos="9016"/>
            </w:tabs>
            <w:rPr>
              <w:rFonts w:eastAsiaTheme="minorEastAsia"/>
              <w:noProof/>
              <w:lang w:eastAsia="en-GB"/>
            </w:rPr>
          </w:pPr>
          <w:hyperlink w:anchor="_Toc150259092" w:history="1">
            <w:r w:rsidR="00EF371C" w:rsidRPr="008A68F8">
              <w:rPr>
                <w:rStyle w:val="Hyperlink"/>
                <w:i/>
                <w:iCs/>
                <w:noProof/>
              </w:rPr>
              <w:t>2.1</w:t>
            </w:r>
            <w:r w:rsidR="00EF371C">
              <w:rPr>
                <w:rFonts w:eastAsiaTheme="minorEastAsia"/>
                <w:noProof/>
                <w:lang w:eastAsia="en-GB"/>
              </w:rPr>
              <w:tab/>
            </w:r>
            <w:r w:rsidR="00EF371C" w:rsidRPr="008A68F8">
              <w:rPr>
                <w:rStyle w:val="Hyperlink"/>
                <w:i/>
                <w:iCs/>
                <w:noProof/>
              </w:rPr>
              <w:t>Organisational Culture at Google</w:t>
            </w:r>
            <w:r w:rsidR="00EF371C">
              <w:rPr>
                <w:noProof/>
                <w:webHidden/>
              </w:rPr>
              <w:tab/>
            </w:r>
            <w:r w:rsidR="00EF371C">
              <w:rPr>
                <w:noProof/>
                <w:webHidden/>
              </w:rPr>
              <w:fldChar w:fldCharType="begin"/>
            </w:r>
            <w:r w:rsidR="00EF371C">
              <w:rPr>
                <w:noProof/>
                <w:webHidden/>
              </w:rPr>
              <w:instrText xml:space="preserve"> PAGEREF _Toc150259092 \h </w:instrText>
            </w:r>
            <w:r w:rsidR="00EF371C">
              <w:rPr>
                <w:noProof/>
                <w:webHidden/>
              </w:rPr>
            </w:r>
            <w:r w:rsidR="00EF371C">
              <w:rPr>
                <w:noProof/>
                <w:webHidden/>
              </w:rPr>
              <w:fldChar w:fldCharType="separate"/>
            </w:r>
            <w:r w:rsidR="00EF371C">
              <w:rPr>
                <w:noProof/>
                <w:webHidden/>
              </w:rPr>
              <w:t>4</w:t>
            </w:r>
            <w:r w:rsidR="00EF371C">
              <w:rPr>
                <w:noProof/>
                <w:webHidden/>
              </w:rPr>
              <w:fldChar w:fldCharType="end"/>
            </w:r>
          </w:hyperlink>
        </w:p>
        <w:p w14:paraId="492A878F" w14:textId="32D85DBF" w:rsidR="00EF371C" w:rsidRDefault="00FF65D1">
          <w:pPr>
            <w:pStyle w:val="TOC2"/>
            <w:tabs>
              <w:tab w:val="left" w:pos="880"/>
              <w:tab w:val="right" w:leader="dot" w:pos="9016"/>
            </w:tabs>
            <w:rPr>
              <w:rFonts w:eastAsiaTheme="minorEastAsia"/>
              <w:noProof/>
              <w:lang w:eastAsia="en-GB"/>
            </w:rPr>
          </w:pPr>
          <w:hyperlink w:anchor="_Toc150259093" w:history="1">
            <w:r w:rsidR="00EF371C" w:rsidRPr="008A68F8">
              <w:rPr>
                <w:rStyle w:val="Hyperlink"/>
                <w:i/>
                <w:iCs/>
                <w:noProof/>
              </w:rPr>
              <w:t>2.2</w:t>
            </w:r>
            <w:r w:rsidR="00EF371C">
              <w:rPr>
                <w:rFonts w:eastAsiaTheme="minorEastAsia"/>
                <w:noProof/>
                <w:lang w:eastAsia="en-GB"/>
              </w:rPr>
              <w:tab/>
            </w:r>
            <w:r w:rsidR="00EF371C" w:rsidRPr="008A68F8">
              <w:rPr>
                <w:rStyle w:val="Hyperlink"/>
                <w:i/>
                <w:iCs/>
                <w:noProof/>
              </w:rPr>
              <w:t>Ethos and Values of Google</w:t>
            </w:r>
            <w:r w:rsidR="00EF371C">
              <w:rPr>
                <w:noProof/>
                <w:webHidden/>
              </w:rPr>
              <w:tab/>
            </w:r>
            <w:r w:rsidR="00EF371C">
              <w:rPr>
                <w:noProof/>
                <w:webHidden/>
              </w:rPr>
              <w:fldChar w:fldCharType="begin"/>
            </w:r>
            <w:r w:rsidR="00EF371C">
              <w:rPr>
                <w:noProof/>
                <w:webHidden/>
              </w:rPr>
              <w:instrText xml:space="preserve"> PAGEREF _Toc150259093 \h </w:instrText>
            </w:r>
            <w:r w:rsidR="00EF371C">
              <w:rPr>
                <w:noProof/>
                <w:webHidden/>
              </w:rPr>
            </w:r>
            <w:r w:rsidR="00EF371C">
              <w:rPr>
                <w:noProof/>
                <w:webHidden/>
              </w:rPr>
              <w:fldChar w:fldCharType="separate"/>
            </w:r>
            <w:r w:rsidR="00EF371C">
              <w:rPr>
                <w:noProof/>
                <w:webHidden/>
              </w:rPr>
              <w:t>5</w:t>
            </w:r>
            <w:r w:rsidR="00EF371C">
              <w:rPr>
                <w:noProof/>
                <w:webHidden/>
              </w:rPr>
              <w:fldChar w:fldCharType="end"/>
            </w:r>
          </w:hyperlink>
        </w:p>
        <w:p w14:paraId="7F9F4586" w14:textId="1A7AA1FF" w:rsidR="00EF371C" w:rsidRDefault="00FF65D1">
          <w:pPr>
            <w:pStyle w:val="TOC1"/>
            <w:tabs>
              <w:tab w:val="left" w:pos="440"/>
              <w:tab w:val="right" w:leader="dot" w:pos="9016"/>
            </w:tabs>
            <w:rPr>
              <w:rFonts w:eastAsiaTheme="minorEastAsia"/>
              <w:noProof/>
              <w:lang w:eastAsia="en-GB"/>
            </w:rPr>
          </w:pPr>
          <w:hyperlink w:anchor="_Toc150259094" w:history="1">
            <w:r w:rsidR="00EF371C" w:rsidRPr="008A68F8">
              <w:rPr>
                <w:rStyle w:val="Hyperlink"/>
                <w:b/>
                <w:bCs/>
                <w:smallCaps/>
                <w:noProof/>
                <w:spacing w:val="5"/>
              </w:rPr>
              <w:t>3.</w:t>
            </w:r>
            <w:r w:rsidR="00EF371C">
              <w:rPr>
                <w:rFonts w:eastAsiaTheme="minorEastAsia"/>
                <w:noProof/>
                <w:lang w:eastAsia="en-GB"/>
              </w:rPr>
              <w:tab/>
            </w:r>
            <w:r w:rsidR="00EF371C" w:rsidRPr="008A68F8">
              <w:rPr>
                <w:rStyle w:val="Hyperlink"/>
                <w:b/>
                <w:bCs/>
                <w:smallCaps/>
                <w:noProof/>
                <w:spacing w:val="5"/>
              </w:rPr>
              <w:t>Impact of Environmental Factors on Google's Culture</w:t>
            </w:r>
            <w:r w:rsidR="00EF371C">
              <w:rPr>
                <w:noProof/>
                <w:webHidden/>
              </w:rPr>
              <w:tab/>
            </w:r>
            <w:r w:rsidR="00EF371C">
              <w:rPr>
                <w:noProof/>
                <w:webHidden/>
              </w:rPr>
              <w:fldChar w:fldCharType="begin"/>
            </w:r>
            <w:r w:rsidR="00EF371C">
              <w:rPr>
                <w:noProof/>
                <w:webHidden/>
              </w:rPr>
              <w:instrText xml:space="preserve"> PAGEREF _Toc150259094 \h </w:instrText>
            </w:r>
            <w:r w:rsidR="00EF371C">
              <w:rPr>
                <w:noProof/>
                <w:webHidden/>
              </w:rPr>
            </w:r>
            <w:r w:rsidR="00EF371C">
              <w:rPr>
                <w:noProof/>
                <w:webHidden/>
              </w:rPr>
              <w:fldChar w:fldCharType="separate"/>
            </w:r>
            <w:r w:rsidR="00EF371C">
              <w:rPr>
                <w:noProof/>
                <w:webHidden/>
              </w:rPr>
              <w:t>6</w:t>
            </w:r>
            <w:r w:rsidR="00EF371C">
              <w:rPr>
                <w:noProof/>
                <w:webHidden/>
              </w:rPr>
              <w:fldChar w:fldCharType="end"/>
            </w:r>
          </w:hyperlink>
        </w:p>
        <w:p w14:paraId="1C3B17F3" w14:textId="4A4A40A5" w:rsidR="00EF371C" w:rsidRDefault="00FF65D1">
          <w:pPr>
            <w:pStyle w:val="TOC2"/>
            <w:tabs>
              <w:tab w:val="left" w:pos="880"/>
              <w:tab w:val="right" w:leader="dot" w:pos="9016"/>
            </w:tabs>
            <w:rPr>
              <w:rFonts w:eastAsiaTheme="minorEastAsia"/>
              <w:noProof/>
              <w:lang w:eastAsia="en-GB"/>
            </w:rPr>
          </w:pPr>
          <w:hyperlink w:anchor="_Toc150259095" w:history="1">
            <w:r w:rsidR="00EF371C" w:rsidRPr="008A68F8">
              <w:rPr>
                <w:rStyle w:val="Hyperlink"/>
                <w:rFonts w:ascii="Arial" w:hAnsi="Arial" w:cs="Arial"/>
                <w:i/>
                <w:iCs/>
                <w:noProof/>
              </w:rPr>
              <w:t>3.1</w:t>
            </w:r>
            <w:r w:rsidR="00EF371C">
              <w:rPr>
                <w:rFonts w:eastAsiaTheme="minorEastAsia"/>
                <w:noProof/>
                <w:lang w:eastAsia="en-GB"/>
              </w:rPr>
              <w:tab/>
            </w:r>
            <w:r w:rsidR="00EF371C" w:rsidRPr="008A68F8">
              <w:rPr>
                <w:rStyle w:val="Hyperlink"/>
                <w:rFonts w:ascii="Arial" w:hAnsi="Arial" w:cs="Arial"/>
                <w:i/>
                <w:iCs/>
                <w:noProof/>
              </w:rPr>
              <w:t>Organisational Environment Analysis</w:t>
            </w:r>
            <w:r w:rsidR="00EF371C">
              <w:rPr>
                <w:noProof/>
                <w:webHidden/>
              </w:rPr>
              <w:tab/>
            </w:r>
            <w:r w:rsidR="00EF371C">
              <w:rPr>
                <w:noProof/>
                <w:webHidden/>
              </w:rPr>
              <w:fldChar w:fldCharType="begin"/>
            </w:r>
            <w:r w:rsidR="00EF371C">
              <w:rPr>
                <w:noProof/>
                <w:webHidden/>
              </w:rPr>
              <w:instrText xml:space="preserve"> PAGEREF _Toc150259095 \h </w:instrText>
            </w:r>
            <w:r w:rsidR="00EF371C">
              <w:rPr>
                <w:noProof/>
                <w:webHidden/>
              </w:rPr>
            </w:r>
            <w:r w:rsidR="00EF371C">
              <w:rPr>
                <w:noProof/>
                <w:webHidden/>
              </w:rPr>
              <w:fldChar w:fldCharType="separate"/>
            </w:r>
            <w:r w:rsidR="00EF371C">
              <w:rPr>
                <w:noProof/>
                <w:webHidden/>
              </w:rPr>
              <w:t>6</w:t>
            </w:r>
            <w:r w:rsidR="00EF371C">
              <w:rPr>
                <w:noProof/>
                <w:webHidden/>
              </w:rPr>
              <w:fldChar w:fldCharType="end"/>
            </w:r>
          </w:hyperlink>
        </w:p>
        <w:p w14:paraId="221278E8" w14:textId="34A6222E" w:rsidR="00EF371C" w:rsidRDefault="00FF65D1">
          <w:pPr>
            <w:pStyle w:val="TOC1"/>
            <w:tabs>
              <w:tab w:val="left" w:pos="440"/>
              <w:tab w:val="right" w:leader="dot" w:pos="9016"/>
            </w:tabs>
            <w:rPr>
              <w:rFonts w:eastAsiaTheme="minorEastAsia"/>
              <w:noProof/>
              <w:lang w:eastAsia="en-GB"/>
            </w:rPr>
          </w:pPr>
          <w:hyperlink w:anchor="_Toc150259096" w:history="1">
            <w:r w:rsidR="00EF371C" w:rsidRPr="008A68F8">
              <w:rPr>
                <w:rStyle w:val="Hyperlink"/>
                <w:b/>
                <w:bCs/>
                <w:smallCaps/>
                <w:noProof/>
                <w:spacing w:val="5"/>
              </w:rPr>
              <w:t>4.</w:t>
            </w:r>
            <w:r w:rsidR="00EF371C">
              <w:rPr>
                <w:rFonts w:eastAsiaTheme="minorEastAsia"/>
                <w:noProof/>
                <w:lang w:eastAsia="en-GB"/>
              </w:rPr>
              <w:tab/>
            </w:r>
            <w:r w:rsidR="00EF371C" w:rsidRPr="008A68F8">
              <w:rPr>
                <w:rStyle w:val="Hyperlink"/>
                <w:b/>
                <w:bCs/>
                <w:smallCaps/>
                <w:noProof/>
                <w:spacing w:val="5"/>
              </w:rPr>
              <w:t>Promotion of Sustainability in Google's Workplace</w:t>
            </w:r>
            <w:r w:rsidR="00EF371C">
              <w:rPr>
                <w:noProof/>
                <w:webHidden/>
              </w:rPr>
              <w:tab/>
            </w:r>
            <w:r w:rsidR="00EF371C">
              <w:rPr>
                <w:noProof/>
                <w:webHidden/>
              </w:rPr>
              <w:fldChar w:fldCharType="begin"/>
            </w:r>
            <w:r w:rsidR="00EF371C">
              <w:rPr>
                <w:noProof/>
                <w:webHidden/>
              </w:rPr>
              <w:instrText xml:space="preserve"> PAGEREF _Toc150259096 \h </w:instrText>
            </w:r>
            <w:r w:rsidR="00EF371C">
              <w:rPr>
                <w:noProof/>
                <w:webHidden/>
              </w:rPr>
            </w:r>
            <w:r w:rsidR="00EF371C">
              <w:rPr>
                <w:noProof/>
                <w:webHidden/>
              </w:rPr>
              <w:fldChar w:fldCharType="separate"/>
            </w:r>
            <w:r w:rsidR="00EF371C">
              <w:rPr>
                <w:noProof/>
                <w:webHidden/>
              </w:rPr>
              <w:t>7</w:t>
            </w:r>
            <w:r w:rsidR="00EF371C">
              <w:rPr>
                <w:noProof/>
                <w:webHidden/>
              </w:rPr>
              <w:fldChar w:fldCharType="end"/>
            </w:r>
          </w:hyperlink>
        </w:p>
        <w:p w14:paraId="39B51587" w14:textId="660603D5" w:rsidR="00EF371C" w:rsidRDefault="00FF65D1">
          <w:pPr>
            <w:pStyle w:val="TOC2"/>
            <w:tabs>
              <w:tab w:val="left" w:pos="880"/>
              <w:tab w:val="right" w:leader="dot" w:pos="9016"/>
            </w:tabs>
            <w:rPr>
              <w:rFonts w:eastAsiaTheme="minorEastAsia"/>
              <w:noProof/>
              <w:lang w:eastAsia="en-GB"/>
            </w:rPr>
          </w:pPr>
          <w:hyperlink w:anchor="_Toc150259097" w:history="1">
            <w:r w:rsidR="00EF371C" w:rsidRPr="008A68F8">
              <w:rPr>
                <w:rStyle w:val="Hyperlink"/>
                <w:i/>
                <w:iCs/>
                <w:noProof/>
              </w:rPr>
              <w:t>4.1</w:t>
            </w:r>
            <w:r w:rsidR="00EF371C">
              <w:rPr>
                <w:rFonts w:eastAsiaTheme="minorEastAsia"/>
                <w:noProof/>
                <w:lang w:eastAsia="en-GB"/>
              </w:rPr>
              <w:tab/>
            </w:r>
            <w:r w:rsidR="00EF371C" w:rsidRPr="008A68F8">
              <w:rPr>
                <w:rStyle w:val="Hyperlink"/>
                <w:i/>
                <w:iCs/>
                <w:noProof/>
              </w:rPr>
              <w:t>Sustainability in the Workplace</w:t>
            </w:r>
            <w:r w:rsidR="00EF371C">
              <w:rPr>
                <w:noProof/>
                <w:webHidden/>
              </w:rPr>
              <w:tab/>
            </w:r>
            <w:r w:rsidR="00EF371C">
              <w:rPr>
                <w:noProof/>
                <w:webHidden/>
              </w:rPr>
              <w:fldChar w:fldCharType="begin"/>
            </w:r>
            <w:r w:rsidR="00EF371C">
              <w:rPr>
                <w:noProof/>
                <w:webHidden/>
              </w:rPr>
              <w:instrText xml:space="preserve"> PAGEREF _Toc150259097 \h </w:instrText>
            </w:r>
            <w:r w:rsidR="00EF371C">
              <w:rPr>
                <w:noProof/>
                <w:webHidden/>
              </w:rPr>
            </w:r>
            <w:r w:rsidR="00EF371C">
              <w:rPr>
                <w:noProof/>
                <w:webHidden/>
              </w:rPr>
              <w:fldChar w:fldCharType="separate"/>
            </w:r>
            <w:r w:rsidR="00EF371C">
              <w:rPr>
                <w:noProof/>
                <w:webHidden/>
              </w:rPr>
              <w:t>8</w:t>
            </w:r>
            <w:r w:rsidR="00EF371C">
              <w:rPr>
                <w:noProof/>
                <w:webHidden/>
              </w:rPr>
              <w:fldChar w:fldCharType="end"/>
            </w:r>
          </w:hyperlink>
        </w:p>
        <w:p w14:paraId="7307AD30" w14:textId="2937240F" w:rsidR="00EF371C" w:rsidRDefault="00FF65D1">
          <w:pPr>
            <w:pStyle w:val="TOC2"/>
            <w:tabs>
              <w:tab w:val="left" w:pos="880"/>
              <w:tab w:val="right" w:leader="dot" w:pos="9016"/>
            </w:tabs>
            <w:rPr>
              <w:rFonts w:eastAsiaTheme="minorEastAsia"/>
              <w:noProof/>
              <w:lang w:eastAsia="en-GB"/>
            </w:rPr>
          </w:pPr>
          <w:hyperlink w:anchor="_Toc150259098" w:history="1">
            <w:r w:rsidR="00EF371C" w:rsidRPr="008A68F8">
              <w:rPr>
                <w:rStyle w:val="Hyperlink"/>
                <w:i/>
                <w:iCs/>
                <w:noProof/>
              </w:rPr>
              <w:t>4.2</w:t>
            </w:r>
            <w:r w:rsidR="00EF371C">
              <w:rPr>
                <w:rFonts w:eastAsiaTheme="minorEastAsia"/>
                <w:noProof/>
                <w:lang w:eastAsia="en-GB"/>
              </w:rPr>
              <w:tab/>
            </w:r>
            <w:r w:rsidR="00EF371C" w:rsidRPr="008A68F8">
              <w:rPr>
                <w:rStyle w:val="Hyperlink"/>
                <w:i/>
                <w:iCs/>
                <w:noProof/>
              </w:rPr>
              <w:t>Google's Practices and Sustainability</w:t>
            </w:r>
            <w:r w:rsidR="00EF371C">
              <w:rPr>
                <w:noProof/>
                <w:webHidden/>
              </w:rPr>
              <w:tab/>
            </w:r>
            <w:r w:rsidR="00EF371C">
              <w:rPr>
                <w:noProof/>
                <w:webHidden/>
              </w:rPr>
              <w:fldChar w:fldCharType="begin"/>
            </w:r>
            <w:r w:rsidR="00EF371C">
              <w:rPr>
                <w:noProof/>
                <w:webHidden/>
              </w:rPr>
              <w:instrText xml:space="preserve"> PAGEREF _Toc150259098 \h </w:instrText>
            </w:r>
            <w:r w:rsidR="00EF371C">
              <w:rPr>
                <w:noProof/>
                <w:webHidden/>
              </w:rPr>
            </w:r>
            <w:r w:rsidR="00EF371C">
              <w:rPr>
                <w:noProof/>
                <w:webHidden/>
              </w:rPr>
              <w:fldChar w:fldCharType="separate"/>
            </w:r>
            <w:r w:rsidR="00EF371C">
              <w:rPr>
                <w:noProof/>
                <w:webHidden/>
              </w:rPr>
              <w:t>8</w:t>
            </w:r>
            <w:r w:rsidR="00EF371C">
              <w:rPr>
                <w:noProof/>
                <w:webHidden/>
              </w:rPr>
              <w:fldChar w:fldCharType="end"/>
            </w:r>
          </w:hyperlink>
        </w:p>
        <w:p w14:paraId="088BFFC7" w14:textId="5C97FCED" w:rsidR="00EF371C" w:rsidRDefault="00FF65D1">
          <w:pPr>
            <w:pStyle w:val="TOC2"/>
            <w:tabs>
              <w:tab w:val="left" w:pos="880"/>
              <w:tab w:val="right" w:leader="dot" w:pos="9016"/>
            </w:tabs>
            <w:rPr>
              <w:rFonts w:eastAsiaTheme="minorEastAsia"/>
              <w:noProof/>
              <w:lang w:eastAsia="en-GB"/>
            </w:rPr>
          </w:pPr>
          <w:hyperlink w:anchor="_Toc150259099" w:history="1">
            <w:r w:rsidR="00EF371C" w:rsidRPr="008A68F8">
              <w:rPr>
                <w:rStyle w:val="Hyperlink"/>
                <w:i/>
                <w:iCs/>
                <w:noProof/>
              </w:rPr>
              <w:t>4.3</w:t>
            </w:r>
            <w:r w:rsidR="00EF371C">
              <w:rPr>
                <w:rFonts w:eastAsiaTheme="minorEastAsia"/>
                <w:noProof/>
                <w:lang w:eastAsia="en-GB"/>
              </w:rPr>
              <w:tab/>
            </w:r>
            <w:r w:rsidR="00EF371C" w:rsidRPr="008A68F8">
              <w:rPr>
                <w:rStyle w:val="Hyperlink"/>
                <w:i/>
                <w:iCs/>
                <w:noProof/>
              </w:rPr>
              <w:t>Frameworks/Theories on Organisational Sustainability</w:t>
            </w:r>
            <w:r w:rsidR="00EF371C">
              <w:rPr>
                <w:noProof/>
                <w:webHidden/>
              </w:rPr>
              <w:tab/>
            </w:r>
            <w:r w:rsidR="00EF371C">
              <w:rPr>
                <w:noProof/>
                <w:webHidden/>
              </w:rPr>
              <w:fldChar w:fldCharType="begin"/>
            </w:r>
            <w:r w:rsidR="00EF371C">
              <w:rPr>
                <w:noProof/>
                <w:webHidden/>
              </w:rPr>
              <w:instrText xml:space="preserve"> PAGEREF _Toc150259099 \h </w:instrText>
            </w:r>
            <w:r w:rsidR="00EF371C">
              <w:rPr>
                <w:noProof/>
                <w:webHidden/>
              </w:rPr>
            </w:r>
            <w:r w:rsidR="00EF371C">
              <w:rPr>
                <w:noProof/>
                <w:webHidden/>
              </w:rPr>
              <w:fldChar w:fldCharType="separate"/>
            </w:r>
            <w:r w:rsidR="00EF371C">
              <w:rPr>
                <w:noProof/>
                <w:webHidden/>
              </w:rPr>
              <w:t>9</w:t>
            </w:r>
            <w:r w:rsidR="00EF371C">
              <w:rPr>
                <w:noProof/>
                <w:webHidden/>
              </w:rPr>
              <w:fldChar w:fldCharType="end"/>
            </w:r>
          </w:hyperlink>
        </w:p>
        <w:p w14:paraId="7DE03A26" w14:textId="38B1701D" w:rsidR="00EF371C" w:rsidRDefault="00FF65D1">
          <w:pPr>
            <w:pStyle w:val="TOC1"/>
            <w:tabs>
              <w:tab w:val="left" w:pos="440"/>
              <w:tab w:val="right" w:leader="dot" w:pos="9016"/>
            </w:tabs>
            <w:rPr>
              <w:rFonts w:eastAsiaTheme="minorEastAsia"/>
              <w:noProof/>
              <w:lang w:eastAsia="en-GB"/>
            </w:rPr>
          </w:pPr>
          <w:hyperlink w:anchor="_Toc150259100" w:history="1">
            <w:r w:rsidR="00EF371C" w:rsidRPr="008A68F8">
              <w:rPr>
                <w:rStyle w:val="Hyperlink"/>
                <w:b/>
                <w:bCs/>
                <w:smallCaps/>
                <w:noProof/>
                <w:spacing w:val="5"/>
              </w:rPr>
              <w:t>5.</w:t>
            </w:r>
            <w:r w:rsidR="00EF371C">
              <w:rPr>
                <w:rFonts w:eastAsiaTheme="minorEastAsia"/>
                <w:noProof/>
                <w:lang w:eastAsia="en-GB"/>
              </w:rPr>
              <w:tab/>
            </w:r>
            <w:r w:rsidR="00EF371C" w:rsidRPr="008A68F8">
              <w:rPr>
                <w:rStyle w:val="Hyperlink"/>
                <w:b/>
                <w:bCs/>
                <w:smallCaps/>
                <w:noProof/>
                <w:spacing w:val="5"/>
              </w:rPr>
              <w:t>Areas of Organisational Improvement for Google's Culture</w:t>
            </w:r>
            <w:r w:rsidR="00EF371C">
              <w:rPr>
                <w:noProof/>
                <w:webHidden/>
              </w:rPr>
              <w:tab/>
            </w:r>
            <w:r w:rsidR="00EF371C">
              <w:rPr>
                <w:noProof/>
                <w:webHidden/>
              </w:rPr>
              <w:fldChar w:fldCharType="begin"/>
            </w:r>
            <w:r w:rsidR="00EF371C">
              <w:rPr>
                <w:noProof/>
                <w:webHidden/>
              </w:rPr>
              <w:instrText xml:space="preserve"> PAGEREF _Toc150259100 \h </w:instrText>
            </w:r>
            <w:r w:rsidR="00EF371C">
              <w:rPr>
                <w:noProof/>
                <w:webHidden/>
              </w:rPr>
            </w:r>
            <w:r w:rsidR="00EF371C">
              <w:rPr>
                <w:noProof/>
                <w:webHidden/>
              </w:rPr>
              <w:fldChar w:fldCharType="separate"/>
            </w:r>
            <w:r w:rsidR="00EF371C">
              <w:rPr>
                <w:noProof/>
                <w:webHidden/>
              </w:rPr>
              <w:t>9</w:t>
            </w:r>
            <w:r w:rsidR="00EF371C">
              <w:rPr>
                <w:noProof/>
                <w:webHidden/>
              </w:rPr>
              <w:fldChar w:fldCharType="end"/>
            </w:r>
          </w:hyperlink>
        </w:p>
        <w:p w14:paraId="1E23C13D" w14:textId="00CC622E" w:rsidR="00EF371C" w:rsidRDefault="00FF65D1">
          <w:pPr>
            <w:pStyle w:val="TOC2"/>
            <w:tabs>
              <w:tab w:val="left" w:pos="880"/>
              <w:tab w:val="right" w:leader="dot" w:pos="9016"/>
            </w:tabs>
            <w:rPr>
              <w:rFonts w:eastAsiaTheme="minorEastAsia"/>
              <w:noProof/>
              <w:lang w:eastAsia="en-GB"/>
            </w:rPr>
          </w:pPr>
          <w:hyperlink w:anchor="_Toc150259101" w:history="1">
            <w:r w:rsidR="00EF371C" w:rsidRPr="008A68F8">
              <w:rPr>
                <w:rStyle w:val="Hyperlink"/>
                <w:i/>
                <w:iCs/>
                <w:noProof/>
              </w:rPr>
              <w:t>5.1</w:t>
            </w:r>
            <w:r w:rsidR="00EF371C">
              <w:rPr>
                <w:rFonts w:eastAsiaTheme="minorEastAsia"/>
                <w:noProof/>
                <w:lang w:eastAsia="en-GB"/>
              </w:rPr>
              <w:tab/>
            </w:r>
            <w:r w:rsidR="00EF371C" w:rsidRPr="008A68F8">
              <w:rPr>
                <w:rStyle w:val="Hyperlink"/>
                <w:i/>
                <w:iCs/>
                <w:noProof/>
              </w:rPr>
              <w:t>Current Challenges in Google's Culture</w:t>
            </w:r>
            <w:r w:rsidR="00EF371C">
              <w:rPr>
                <w:noProof/>
                <w:webHidden/>
              </w:rPr>
              <w:tab/>
            </w:r>
            <w:r w:rsidR="00EF371C">
              <w:rPr>
                <w:noProof/>
                <w:webHidden/>
              </w:rPr>
              <w:fldChar w:fldCharType="begin"/>
            </w:r>
            <w:r w:rsidR="00EF371C">
              <w:rPr>
                <w:noProof/>
                <w:webHidden/>
              </w:rPr>
              <w:instrText xml:space="preserve"> PAGEREF _Toc150259101 \h </w:instrText>
            </w:r>
            <w:r w:rsidR="00EF371C">
              <w:rPr>
                <w:noProof/>
                <w:webHidden/>
              </w:rPr>
            </w:r>
            <w:r w:rsidR="00EF371C">
              <w:rPr>
                <w:noProof/>
                <w:webHidden/>
              </w:rPr>
              <w:fldChar w:fldCharType="separate"/>
            </w:r>
            <w:r w:rsidR="00EF371C">
              <w:rPr>
                <w:noProof/>
                <w:webHidden/>
              </w:rPr>
              <w:t>9</w:t>
            </w:r>
            <w:r w:rsidR="00EF371C">
              <w:rPr>
                <w:noProof/>
                <w:webHidden/>
              </w:rPr>
              <w:fldChar w:fldCharType="end"/>
            </w:r>
          </w:hyperlink>
        </w:p>
        <w:p w14:paraId="5CB8F755" w14:textId="7A35C2A9" w:rsidR="00EF371C" w:rsidRDefault="00FF65D1">
          <w:pPr>
            <w:pStyle w:val="TOC2"/>
            <w:tabs>
              <w:tab w:val="left" w:pos="880"/>
              <w:tab w:val="right" w:leader="dot" w:pos="9016"/>
            </w:tabs>
            <w:rPr>
              <w:rFonts w:eastAsiaTheme="minorEastAsia"/>
              <w:noProof/>
              <w:lang w:eastAsia="en-GB"/>
            </w:rPr>
          </w:pPr>
          <w:hyperlink w:anchor="_Toc150259102" w:history="1">
            <w:r w:rsidR="00EF371C" w:rsidRPr="008A68F8">
              <w:rPr>
                <w:rStyle w:val="Hyperlink"/>
                <w:i/>
                <w:iCs/>
                <w:noProof/>
              </w:rPr>
              <w:t>5.2</w:t>
            </w:r>
            <w:r w:rsidR="00EF371C">
              <w:rPr>
                <w:rFonts w:eastAsiaTheme="minorEastAsia"/>
                <w:noProof/>
                <w:lang w:eastAsia="en-GB"/>
              </w:rPr>
              <w:tab/>
            </w:r>
            <w:r w:rsidR="00EF371C" w:rsidRPr="008A68F8">
              <w:rPr>
                <w:rStyle w:val="Hyperlink"/>
                <w:i/>
                <w:iCs/>
                <w:noProof/>
              </w:rPr>
              <w:t>Recommendations for Enhancing Google's Workplace Culture</w:t>
            </w:r>
            <w:r w:rsidR="00EF371C">
              <w:rPr>
                <w:noProof/>
                <w:webHidden/>
              </w:rPr>
              <w:tab/>
            </w:r>
            <w:r w:rsidR="00EF371C">
              <w:rPr>
                <w:noProof/>
                <w:webHidden/>
              </w:rPr>
              <w:fldChar w:fldCharType="begin"/>
            </w:r>
            <w:r w:rsidR="00EF371C">
              <w:rPr>
                <w:noProof/>
                <w:webHidden/>
              </w:rPr>
              <w:instrText xml:space="preserve"> PAGEREF _Toc150259102 \h </w:instrText>
            </w:r>
            <w:r w:rsidR="00EF371C">
              <w:rPr>
                <w:noProof/>
                <w:webHidden/>
              </w:rPr>
            </w:r>
            <w:r w:rsidR="00EF371C">
              <w:rPr>
                <w:noProof/>
                <w:webHidden/>
              </w:rPr>
              <w:fldChar w:fldCharType="separate"/>
            </w:r>
            <w:r w:rsidR="00EF371C">
              <w:rPr>
                <w:noProof/>
                <w:webHidden/>
              </w:rPr>
              <w:t>10</w:t>
            </w:r>
            <w:r w:rsidR="00EF371C">
              <w:rPr>
                <w:noProof/>
                <w:webHidden/>
              </w:rPr>
              <w:fldChar w:fldCharType="end"/>
            </w:r>
          </w:hyperlink>
        </w:p>
        <w:p w14:paraId="3EF55E3B" w14:textId="0FCF3EB2" w:rsidR="00EF371C" w:rsidRDefault="00FF65D1">
          <w:pPr>
            <w:pStyle w:val="TOC2"/>
            <w:tabs>
              <w:tab w:val="left" w:pos="880"/>
              <w:tab w:val="right" w:leader="dot" w:pos="9016"/>
            </w:tabs>
            <w:rPr>
              <w:rFonts w:eastAsiaTheme="minorEastAsia"/>
              <w:noProof/>
              <w:lang w:eastAsia="en-GB"/>
            </w:rPr>
          </w:pPr>
          <w:hyperlink w:anchor="_Toc150259103" w:history="1">
            <w:r w:rsidR="00EF371C" w:rsidRPr="008A68F8">
              <w:rPr>
                <w:rStyle w:val="Hyperlink"/>
                <w:i/>
                <w:iCs/>
                <w:noProof/>
              </w:rPr>
              <w:t>5.3</w:t>
            </w:r>
            <w:r w:rsidR="00EF371C">
              <w:rPr>
                <w:rFonts w:eastAsiaTheme="minorEastAsia"/>
                <w:noProof/>
                <w:lang w:eastAsia="en-GB"/>
              </w:rPr>
              <w:tab/>
            </w:r>
            <w:r w:rsidR="00EF371C" w:rsidRPr="008A68F8">
              <w:rPr>
                <w:rStyle w:val="Hyperlink"/>
                <w:i/>
                <w:iCs/>
                <w:noProof/>
              </w:rPr>
              <w:t>Positive Impacts on Organisational Efficiency</w:t>
            </w:r>
            <w:r w:rsidR="00EF371C">
              <w:rPr>
                <w:noProof/>
                <w:webHidden/>
              </w:rPr>
              <w:tab/>
            </w:r>
            <w:r w:rsidR="00EF371C">
              <w:rPr>
                <w:noProof/>
                <w:webHidden/>
              </w:rPr>
              <w:fldChar w:fldCharType="begin"/>
            </w:r>
            <w:r w:rsidR="00EF371C">
              <w:rPr>
                <w:noProof/>
                <w:webHidden/>
              </w:rPr>
              <w:instrText xml:space="preserve"> PAGEREF _Toc150259103 \h </w:instrText>
            </w:r>
            <w:r w:rsidR="00EF371C">
              <w:rPr>
                <w:noProof/>
                <w:webHidden/>
              </w:rPr>
            </w:r>
            <w:r w:rsidR="00EF371C">
              <w:rPr>
                <w:noProof/>
                <w:webHidden/>
              </w:rPr>
              <w:fldChar w:fldCharType="separate"/>
            </w:r>
            <w:r w:rsidR="00EF371C">
              <w:rPr>
                <w:noProof/>
                <w:webHidden/>
              </w:rPr>
              <w:t>10</w:t>
            </w:r>
            <w:r w:rsidR="00EF371C">
              <w:rPr>
                <w:noProof/>
                <w:webHidden/>
              </w:rPr>
              <w:fldChar w:fldCharType="end"/>
            </w:r>
          </w:hyperlink>
        </w:p>
        <w:p w14:paraId="662CDBEB" w14:textId="07812CB2" w:rsidR="00EF371C" w:rsidRDefault="00FF65D1">
          <w:pPr>
            <w:pStyle w:val="TOC1"/>
            <w:tabs>
              <w:tab w:val="left" w:pos="440"/>
              <w:tab w:val="right" w:leader="dot" w:pos="9016"/>
            </w:tabs>
            <w:rPr>
              <w:rFonts w:eastAsiaTheme="minorEastAsia"/>
              <w:noProof/>
              <w:lang w:eastAsia="en-GB"/>
            </w:rPr>
          </w:pPr>
          <w:hyperlink w:anchor="_Toc150259104" w:history="1">
            <w:r w:rsidR="00EF371C" w:rsidRPr="008A68F8">
              <w:rPr>
                <w:rStyle w:val="Hyperlink"/>
                <w:b/>
                <w:bCs/>
                <w:smallCaps/>
                <w:noProof/>
                <w:spacing w:val="5"/>
              </w:rPr>
              <w:t>6.</w:t>
            </w:r>
            <w:r w:rsidR="00EF371C">
              <w:rPr>
                <w:rFonts w:eastAsiaTheme="minorEastAsia"/>
                <w:noProof/>
                <w:lang w:eastAsia="en-GB"/>
              </w:rPr>
              <w:tab/>
            </w:r>
            <w:r w:rsidR="00EF371C" w:rsidRPr="008A68F8">
              <w:rPr>
                <w:rStyle w:val="Hyperlink"/>
                <w:b/>
                <w:bCs/>
                <w:smallCaps/>
                <w:noProof/>
                <w:spacing w:val="5"/>
              </w:rPr>
              <w:t>Conclusion</w:t>
            </w:r>
            <w:r w:rsidR="00EF371C">
              <w:rPr>
                <w:noProof/>
                <w:webHidden/>
              </w:rPr>
              <w:tab/>
            </w:r>
            <w:r w:rsidR="00EF371C">
              <w:rPr>
                <w:noProof/>
                <w:webHidden/>
              </w:rPr>
              <w:fldChar w:fldCharType="begin"/>
            </w:r>
            <w:r w:rsidR="00EF371C">
              <w:rPr>
                <w:noProof/>
                <w:webHidden/>
              </w:rPr>
              <w:instrText xml:space="preserve"> PAGEREF _Toc150259104 \h </w:instrText>
            </w:r>
            <w:r w:rsidR="00EF371C">
              <w:rPr>
                <w:noProof/>
                <w:webHidden/>
              </w:rPr>
            </w:r>
            <w:r w:rsidR="00EF371C">
              <w:rPr>
                <w:noProof/>
                <w:webHidden/>
              </w:rPr>
              <w:fldChar w:fldCharType="separate"/>
            </w:r>
            <w:r w:rsidR="00EF371C">
              <w:rPr>
                <w:noProof/>
                <w:webHidden/>
              </w:rPr>
              <w:t>11</w:t>
            </w:r>
            <w:r w:rsidR="00EF371C">
              <w:rPr>
                <w:noProof/>
                <w:webHidden/>
              </w:rPr>
              <w:fldChar w:fldCharType="end"/>
            </w:r>
          </w:hyperlink>
        </w:p>
        <w:p w14:paraId="61FDA215" w14:textId="6E3253D6" w:rsidR="00EF371C" w:rsidRDefault="00FF65D1">
          <w:pPr>
            <w:pStyle w:val="TOC1"/>
            <w:tabs>
              <w:tab w:val="right" w:leader="dot" w:pos="9016"/>
            </w:tabs>
            <w:rPr>
              <w:rFonts w:eastAsiaTheme="minorEastAsia"/>
              <w:noProof/>
              <w:lang w:eastAsia="en-GB"/>
            </w:rPr>
          </w:pPr>
          <w:hyperlink w:anchor="_Toc150259105" w:history="1">
            <w:r w:rsidR="00EF371C" w:rsidRPr="008A68F8">
              <w:rPr>
                <w:rStyle w:val="Hyperlink"/>
                <w:b/>
                <w:bCs/>
                <w:smallCaps/>
                <w:noProof/>
                <w:spacing w:val="5"/>
              </w:rPr>
              <w:t>7.Recommendations to enhance Google's organisational culture based on the analysis provided in the report:</w:t>
            </w:r>
            <w:r w:rsidR="00EF371C">
              <w:rPr>
                <w:noProof/>
                <w:webHidden/>
              </w:rPr>
              <w:tab/>
            </w:r>
            <w:r w:rsidR="00EF371C">
              <w:rPr>
                <w:noProof/>
                <w:webHidden/>
              </w:rPr>
              <w:fldChar w:fldCharType="begin"/>
            </w:r>
            <w:r w:rsidR="00EF371C">
              <w:rPr>
                <w:noProof/>
                <w:webHidden/>
              </w:rPr>
              <w:instrText xml:space="preserve"> PAGEREF _Toc150259105 \h </w:instrText>
            </w:r>
            <w:r w:rsidR="00EF371C">
              <w:rPr>
                <w:noProof/>
                <w:webHidden/>
              </w:rPr>
            </w:r>
            <w:r w:rsidR="00EF371C">
              <w:rPr>
                <w:noProof/>
                <w:webHidden/>
              </w:rPr>
              <w:fldChar w:fldCharType="separate"/>
            </w:r>
            <w:r w:rsidR="00EF371C">
              <w:rPr>
                <w:noProof/>
                <w:webHidden/>
              </w:rPr>
              <w:t>12</w:t>
            </w:r>
            <w:r w:rsidR="00EF371C">
              <w:rPr>
                <w:noProof/>
                <w:webHidden/>
              </w:rPr>
              <w:fldChar w:fldCharType="end"/>
            </w:r>
          </w:hyperlink>
        </w:p>
        <w:p w14:paraId="5A3FE60E" w14:textId="2665E667" w:rsidR="00EF371C" w:rsidRDefault="00FF65D1">
          <w:pPr>
            <w:pStyle w:val="TOC2"/>
            <w:tabs>
              <w:tab w:val="right" w:leader="dot" w:pos="9016"/>
            </w:tabs>
            <w:rPr>
              <w:rFonts w:eastAsiaTheme="minorEastAsia"/>
              <w:noProof/>
              <w:lang w:eastAsia="en-GB"/>
            </w:rPr>
          </w:pPr>
          <w:hyperlink w:anchor="_Toc150259106" w:history="1">
            <w:r w:rsidR="00EF371C" w:rsidRPr="008A68F8">
              <w:rPr>
                <w:rStyle w:val="Hyperlink"/>
                <w:i/>
                <w:iCs/>
                <w:noProof/>
              </w:rPr>
              <w:t>7.1. Enhance Diversity and Inclusion Efforts</w:t>
            </w:r>
            <w:r w:rsidR="00EF371C">
              <w:rPr>
                <w:noProof/>
                <w:webHidden/>
              </w:rPr>
              <w:tab/>
            </w:r>
            <w:r w:rsidR="00EF371C">
              <w:rPr>
                <w:noProof/>
                <w:webHidden/>
              </w:rPr>
              <w:fldChar w:fldCharType="begin"/>
            </w:r>
            <w:r w:rsidR="00EF371C">
              <w:rPr>
                <w:noProof/>
                <w:webHidden/>
              </w:rPr>
              <w:instrText xml:space="preserve"> PAGEREF _Toc150259106 \h </w:instrText>
            </w:r>
            <w:r w:rsidR="00EF371C">
              <w:rPr>
                <w:noProof/>
                <w:webHidden/>
              </w:rPr>
            </w:r>
            <w:r w:rsidR="00EF371C">
              <w:rPr>
                <w:noProof/>
                <w:webHidden/>
              </w:rPr>
              <w:fldChar w:fldCharType="separate"/>
            </w:r>
            <w:r w:rsidR="00EF371C">
              <w:rPr>
                <w:noProof/>
                <w:webHidden/>
              </w:rPr>
              <w:t>12</w:t>
            </w:r>
            <w:r w:rsidR="00EF371C">
              <w:rPr>
                <w:noProof/>
                <w:webHidden/>
              </w:rPr>
              <w:fldChar w:fldCharType="end"/>
            </w:r>
          </w:hyperlink>
        </w:p>
        <w:p w14:paraId="60698C8A" w14:textId="10A27CF1" w:rsidR="00EF371C" w:rsidRDefault="00FF65D1">
          <w:pPr>
            <w:pStyle w:val="TOC2"/>
            <w:tabs>
              <w:tab w:val="right" w:leader="dot" w:pos="9016"/>
            </w:tabs>
            <w:rPr>
              <w:rFonts w:eastAsiaTheme="minorEastAsia"/>
              <w:noProof/>
              <w:lang w:eastAsia="en-GB"/>
            </w:rPr>
          </w:pPr>
          <w:hyperlink w:anchor="_Toc150259107" w:history="1">
            <w:r w:rsidR="00EF371C" w:rsidRPr="008A68F8">
              <w:rPr>
                <w:rStyle w:val="Hyperlink"/>
                <w:i/>
                <w:iCs/>
                <w:noProof/>
              </w:rPr>
              <w:t>7.2. Sustain a Culture of Innovation</w:t>
            </w:r>
            <w:r w:rsidR="00EF371C">
              <w:rPr>
                <w:noProof/>
                <w:webHidden/>
              </w:rPr>
              <w:tab/>
            </w:r>
            <w:r w:rsidR="00EF371C">
              <w:rPr>
                <w:noProof/>
                <w:webHidden/>
              </w:rPr>
              <w:fldChar w:fldCharType="begin"/>
            </w:r>
            <w:r w:rsidR="00EF371C">
              <w:rPr>
                <w:noProof/>
                <w:webHidden/>
              </w:rPr>
              <w:instrText xml:space="preserve"> PAGEREF _Toc150259107 \h </w:instrText>
            </w:r>
            <w:r w:rsidR="00EF371C">
              <w:rPr>
                <w:noProof/>
                <w:webHidden/>
              </w:rPr>
            </w:r>
            <w:r w:rsidR="00EF371C">
              <w:rPr>
                <w:noProof/>
                <w:webHidden/>
              </w:rPr>
              <w:fldChar w:fldCharType="separate"/>
            </w:r>
            <w:r w:rsidR="00EF371C">
              <w:rPr>
                <w:noProof/>
                <w:webHidden/>
              </w:rPr>
              <w:t>12</w:t>
            </w:r>
            <w:r w:rsidR="00EF371C">
              <w:rPr>
                <w:noProof/>
                <w:webHidden/>
              </w:rPr>
              <w:fldChar w:fldCharType="end"/>
            </w:r>
          </w:hyperlink>
        </w:p>
        <w:p w14:paraId="4C4161B9" w14:textId="0BB9B593" w:rsidR="00EF371C" w:rsidRDefault="00FF65D1">
          <w:pPr>
            <w:pStyle w:val="TOC2"/>
            <w:tabs>
              <w:tab w:val="right" w:leader="dot" w:pos="9016"/>
            </w:tabs>
            <w:rPr>
              <w:rFonts w:eastAsiaTheme="minorEastAsia"/>
              <w:noProof/>
              <w:lang w:eastAsia="en-GB"/>
            </w:rPr>
          </w:pPr>
          <w:hyperlink w:anchor="_Toc150259108" w:history="1">
            <w:r w:rsidR="00EF371C" w:rsidRPr="008A68F8">
              <w:rPr>
                <w:rStyle w:val="Hyperlink"/>
                <w:i/>
                <w:iCs/>
                <w:noProof/>
              </w:rPr>
              <w:t>7.3. Improve Work-Life Balance</w:t>
            </w:r>
            <w:r w:rsidR="00EF371C">
              <w:rPr>
                <w:noProof/>
                <w:webHidden/>
              </w:rPr>
              <w:tab/>
            </w:r>
            <w:r w:rsidR="00EF371C">
              <w:rPr>
                <w:noProof/>
                <w:webHidden/>
              </w:rPr>
              <w:fldChar w:fldCharType="begin"/>
            </w:r>
            <w:r w:rsidR="00EF371C">
              <w:rPr>
                <w:noProof/>
                <w:webHidden/>
              </w:rPr>
              <w:instrText xml:space="preserve"> PAGEREF _Toc150259108 \h </w:instrText>
            </w:r>
            <w:r w:rsidR="00EF371C">
              <w:rPr>
                <w:noProof/>
                <w:webHidden/>
              </w:rPr>
            </w:r>
            <w:r w:rsidR="00EF371C">
              <w:rPr>
                <w:noProof/>
                <w:webHidden/>
              </w:rPr>
              <w:fldChar w:fldCharType="separate"/>
            </w:r>
            <w:r w:rsidR="00EF371C">
              <w:rPr>
                <w:noProof/>
                <w:webHidden/>
              </w:rPr>
              <w:t>13</w:t>
            </w:r>
            <w:r w:rsidR="00EF371C">
              <w:rPr>
                <w:noProof/>
                <w:webHidden/>
              </w:rPr>
              <w:fldChar w:fldCharType="end"/>
            </w:r>
          </w:hyperlink>
        </w:p>
        <w:p w14:paraId="034EDD03" w14:textId="3109D884" w:rsidR="00EF371C" w:rsidRDefault="00FF65D1">
          <w:pPr>
            <w:pStyle w:val="TOC1"/>
            <w:tabs>
              <w:tab w:val="left" w:pos="440"/>
              <w:tab w:val="right" w:leader="dot" w:pos="9016"/>
            </w:tabs>
            <w:rPr>
              <w:rFonts w:eastAsiaTheme="minorEastAsia"/>
              <w:noProof/>
              <w:lang w:eastAsia="en-GB"/>
            </w:rPr>
          </w:pPr>
          <w:hyperlink w:anchor="_Toc150259109" w:history="1">
            <w:r w:rsidR="00EF371C" w:rsidRPr="008A68F8">
              <w:rPr>
                <w:rStyle w:val="Hyperlink"/>
                <w:b/>
                <w:bCs/>
                <w:smallCaps/>
                <w:noProof/>
                <w:spacing w:val="5"/>
              </w:rPr>
              <w:t>7.</w:t>
            </w:r>
            <w:r w:rsidR="00EF371C">
              <w:rPr>
                <w:rFonts w:eastAsiaTheme="minorEastAsia"/>
                <w:noProof/>
                <w:lang w:eastAsia="en-GB"/>
              </w:rPr>
              <w:tab/>
            </w:r>
            <w:r w:rsidR="00EF371C" w:rsidRPr="008A68F8">
              <w:rPr>
                <w:rStyle w:val="Hyperlink"/>
                <w:b/>
                <w:bCs/>
                <w:smallCaps/>
                <w:noProof/>
                <w:spacing w:val="5"/>
              </w:rPr>
              <w:t>References</w:t>
            </w:r>
            <w:r w:rsidR="00EF371C">
              <w:rPr>
                <w:noProof/>
                <w:webHidden/>
              </w:rPr>
              <w:tab/>
            </w:r>
            <w:r w:rsidR="00EF371C">
              <w:rPr>
                <w:noProof/>
                <w:webHidden/>
              </w:rPr>
              <w:fldChar w:fldCharType="begin"/>
            </w:r>
            <w:r w:rsidR="00EF371C">
              <w:rPr>
                <w:noProof/>
                <w:webHidden/>
              </w:rPr>
              <w:instrText xml:space="preserve"> PAGEREF _Toc150259109 \h </w:instrText>
            </w:r>
            <w:r w:rsidR="00EF371C">
              <w:rPr>
                <w:noProof/>
                <w:webHidden/>
              </w:rPr>
            </w:r>
            <w:r w:rsidR="00EF371C">
              <w:rPr>
                <w:noProof/>
                <w:webHidden/>
              </w:rPr>
              <w:fldChar w:fldCharType="separate"/>
            </w:r>
            <w:r w:rsidR="00EF371C">
              <w:rPr>
                <w:noProof/>
                <w:webHidden/>
              </w:rPr>
              <w:t>14</w:t>
            </w:r>
            <w:r w:rsidR="00EF371C">
              <w:rPr>
                <w:noProof/>
                <w:webHidden/>
              </w:rPr>
              <w:fldChar w:fldCharType="end"/>
            </w:r>
          </w:hyperlink>
        </w:p>
        <w:p w14:paraId="24ACC023" w14:textId="038177A9" w:rsidR="000F0870" w:rsidRDefault="000F0870">
          <w:r>
            <w:rPr>
              <w:b/>
              <w:bCs/>
              <w:noProof/>
            </w:rPr>
            <w:fldChar w:fldCharType="end"/>
          </w:r>
        </w:p>
      </w:sdtContent>
    </w:sdt>
    <w:p w14:paraId="39A693D0" w14:textId="4B584562" w:rsidR="00287F9D" w:rsidRDefault="00287F9D"/>
    <w:p w14:paraId="559CBCD5" w14:textId="77777777" w:rsidR="00287F9D" w:rsidRDefault="00287F9D"/>
    <w:p w14:paraId="524A24D3" w14:textId="77777777" w:rsidR="00287F9D" w:rsidRDefault="00287F9D"/>
    <w:p w14:paraId="4BB5EEDB" w14:textId="77777777" w:rsidR="00287F9D" w:rsidRDefault="00287F9D"/>
    <w:p w14:paraId="162A68A0" w14:textId="77777777" w:rsidR="00287F9D" w:rsidRDefault="00287F9D"/>
    <w:p w14:paraId="38E4B359" w14:textId="77777777" w:rsidR="00287F9D" w:rsidRDefault="00287F9D"/>
    <w:p w14:paraId="675765B0" w14:textId="77777777" w:rsidR="00287F9D" w:rsidRDefault="00287F9D"/>
    <w:p w14:paraId="53EF2DD6" w14:textId="77777777" w:rsidR="00287F9D" w:rsidRDefault="00287F9D"/>
    <w:p w14:paraId="488AE0F8" w14:textId="77777777" w:rsidR="00287F9D" w:rsidRDefault="00287F9D"/>
    <w:p w14:paraId="20232AFE" w14:textId="77777777" w:rsidR="00C368D0" w:rsidRDefault="00C368D0"/>
    <w:p w14:paraId="7871F983" w14:textId="293AFC52" w:rsidR="00287F9D" w:rsidRDefault="00287F9D" w:rsidP="005C6DC9">
      <w:pPr>
        <w:pStyle w:val="Heading1"/>
        <w:numPr>
          <w:ilvl w:val="0"/>
          <w:numId w:val="8"/>
        </w:numPr>
        <w:rPr>
          <w:rStyle w:val="IntenseReference"/>
          <w:sz w:val="28"/>
          <w:szCs w:val="28"/>
        </w:rPr>
      </w:pPr>
      <w:bookmarkStart w:id="0" w:name="_Toc150259090"/>
      <w:r w:rsidRPr="005C6DC9">
        <w:rPr>
          <w:rStyle w:val="IntenseReference"/>
          <w:sz w:val="28"/>
          <w:szCs w:val="28"/>
        </w:rPr>
        <w:lastRenderedPageBreak/>
        <w:t>Introduction</w:t>
      </w:r>
      <w:bookmarkEnd w:id="0"/>
    </w:p>
    <w:p w14:paraId="2605026E" w14:textId="77777777" w:rsidR="005C6DC9" w:rsidRPr="005C6DC9" w:rsidRDefault="005C6DC9" w:rsidP="005C6DC9">
      <w:pPr>
        <w:ind w:left="360"/>
      </w:pPr>
    </w:p>
    <w:p w14:paraId="477E1837" w14:textId="5E4DF43F" w:rsidR="00287F9D" w:rsidRPr="00287F9D" w:rsidRDefault="00287F9D" w:rsidP="000326EF">
      <w:pPr>
        <w:spacing w:line="360" w:lineRule="auto"/>
        <w:ind w:firstLine="360"/>
        <w:rPr>
          <w:rFonts w:ascii="Arial" w:hAnsi="Arial" w:cs="Arial"/>
        </w:rPr>
      </w:pPr>
      <w:r w:rsidRPr="00287F9D">
        <w:rPr>
          <w:rFonts w:ascii="Arial" w:hAnsi="Arial" w:cs="Arial"/>
        </w:rPr>
        <w:t xml:space="preserve">In the dynamic and ever-evolving landscape of the tech industry, a company's culture is often the unspoken differentiator that sets it apart from the rest. </w:t>
      </w:r>
      <w:r w:rsidR="002A7274" w:rsidRPr="002A7274">
        <w:rPr>
          <w:rFonts w:ascii="Arial" w:hAnsi="Arial" w:cs="Arial"/>
        </w:rPr>
        <w:t>The innovative goods and services of Google, a major player in the technology industry, are well-known, but so is its unique and powerful organisational culture.</w:t>
      </w:r>
      <w:r w:rsidRPr="00287F9D">
        <w:rPr>
          <w:rFonts w:ascii="Arial" w:hAnsi="Arial" w:cs="Arial"/>
        </w:rPr>
        <w:t xml:space="preserve"> This report delves into the multifaceted world of Google's culture, ethos, and values, while also assessing its commitment to sustainability within the workplace.</w:t>
      </w:r>
    </w:p>
    <w:p w14:paraId="4B73D91C" w14:textId="78663892" w:rsidR="00287F9D" w:rsidRPr="00287F9D" w:rsidRDefault="00287F9D" w:rsidP="000326EF">
      <w:pPr>
        <w:spacing w:line="360" w:lineRule="auto"/>
        <w:ind w:firstLine="360"/>
        <w:rPr>
          <w:rFonts w:ascii="Arial" w:hAnsi="Arial" w:cs="Arial"/>
        </w:rPr>
      </w:pPr>
      <w:r w:rsidRPr="00287F9D">
        <w:rPr>
          <w:rFonts w:ascii="Arial" w:hAnsi="Arial" w:cs="Arial"/>
        </w:rPr>
        <w:t xml:space="preserve">As businesses confront the challenges of the 21st century, organisational culture has emerged as a pivotal component that defines a company's success and impact. In the case of Google, the organisation's culture is characterized by an emphasis on innovation, openness, and collaboration, </w:t>
      </w:r>
      <w:r w:rsidR="000F0870" w:rsidRPr="00287F9D">
        <w:rPr>
          <w:rFonts w:ascii="Arial" w:hAnsi="Arial" w:cs="Arial"/>
        </w:rPr>
        <w:t>fuelling</w:t>
      </w:r>
      <w:r w:rsidRPr="00287F9D">
        <w:rPr>
          <w:rFonts w:ascii="Arial" w:hAnsi="Arial" w:cs="Arial"/>
        </w:rPr>
        <w:t xml:space="preserve"> the company's meteoric rise (Deal &amp; Kennedy, 1982). </w:t>
      </w:r>
      <w:proofErr w:type="gramStart"/>
      <w:r w:rsidR="002A7274" w:rsidRPr="002A7274">
        <w:rPr>
          <w:rFonts w:ascii="Arial" w:hAnsi="Arial" w:cs="Arial"/>
        </w:rPr>
        <w:t>In order to</w:t>
      </w:r>
      <w:proofErr w:type="gramEnd"/>
      <w:r w:rsidR="002A7274" w:rsidRPr="002A7274">
        <w:rPr>
          <w:rFonts w:ascii="Arial" w:hAnsi="Arial" w:cs="Arial"/>
        </w:rPr>
        <w:t xml:space="preserve"> promote creativity, the company's founders, Larry Page and Sergey Brin, established a "20% time" culture in which workers are encouraged to commit a sizeable amount of their working hours to personal projects</w:t>
      </w:r>
      <w:r w:rsidRPr="00287F9D">
        <w:rPr>
          <w:rFonts w:ascii="Arial" w:hAnsi="Arial" w:cs="Arial"/>
        </w:rPr>
        <w:t xml:space="preserve"> (Google, n.d.). This approach is emblematic of Google's distinct organisational culture.</w:t>
      </w:r>
    </w:p>
    <w:p w14:paraId="365CECED" w14:textId="77777777" w:rsidR="00287F9D" w:rsidRPr="00287F9D" w:rsidRDefault="00287F9D" w:rsidP="000326EF">
      <w:pPr>
        <w:spacing w:line="360" w:lineRule="auto"/>
        <w:ind w:firstLine="360"/>
        <w:rPr>
          <w:rFonts w:ascii="Arial" w:hAnsi="Arial" w:cs="Arial"/>
        </w:rPr>
      </w:pPr>
      <w:r w:rsidRPr="00287F9D">
        <w:rPr>
          <w:rFonts w:ascii="Arial" w:hAnsi="Arial" w:cs="Arial"/>
        </w:rPr>
        <w:t>Equally, Google's ethos is intertwined with its mission and values. The company's mission statement, "to organize the world's information and make it universally accessible and useful" (Google, n.d.), reflects Google's commitment to democratizing information and making it universally available. Google's core values include a "Focus on the user," the belief that "Fast is better than slow," and a commitment to "You can make money without doing evil" (Google, n.d.). These values are not just aspirational, but they guide the decision-making process at Google and define its reputation in the tech world.</w:t>
      </w:r>
    </w:p>
    <w:p w14:paraId="25FA0D33" w14:textId="1B2FBBE0" w:rsidR="00287F9D" w:rsidRPr="00287F9D" w:rsidRDefault="00287F9D" w:rsidP="000326EF">
      <w:pPr>
        <w:spacing w:line="360" w:lineRule="auto"/>
        <w:ind w:firstLine="360"/>
        <w:rPr>
          <w:rFonts w:ascii="Arial" w:hAnsi="Arial" w:cs="Arial"/>
        </w:rPr>
      </w:pPr>
      <w:r w:rsidRPr="00287F9D">
        <w:rPr>
          <w:rFonts w:ascii="Arial" w:hAnsi="Arial" w:cs="Arial"/>
        </w:rPr>
        <w:t xml:space="preserve">Sustainability is a crucial facet of contemporary business, and Google has taken proactive steps to promote sustainability within its workplace. </w:t>
      </w:r>
      <w:r w:rsidR="002A7274" w:rsidRPr="002A7274">
        <w:rPr>
          <w:rFonts w:ascii="Arial" w:hAnsi="Arial" w:cs="Arial"/>
        </w:rPr>
        <w:t>The organisation has set high standards for sustainability, one of which is to run its operations and data centres entirely on renewable energy</w:t>
      </w:r>
      <w:r w:rsidR="002A7274">
        <w:rPr>
          <w:rFonts w:ascii="Arial" w:hAnsi="Arial" w:cs="Arial"/>
        </w:rPr>
        <w:t xml:space="preserve"> </w:t>
      </w:r>
      <w:r w:rsidRPr="00287F9D">
        <w:rPr>
          <w:rFonts w:ascii="Arial" w:hAnsi="Arial" w:cs="Arial"/>
        </w:rPr>
        <w:t>(Google, 2022). Google's sustainability initiatives encompass not only environmental responsibility but also the well-being of its employees and a commitment to broader social and philanthropic causes.</w:t>
      </w:r>
    </w:p>
    <w:p w14:paraId="04D933D9" w14:textId="77777777" w:rsidR="00287F9D" w:rsidRPr="00287F9D" w:rsidRDefault="00287F9D" w:rsidP="000326EF">
      <w:pPr>
        <w:spacing w:line="360" w:lineRule="auto"/>
        <w:ind w:firstLine="360"/>
        <w:rPr>
          <w:rFonts w:ascii="Arial" w:hAnsi="Arial" w:cs="Arial"/>
        </w:rPr>
      </w:pPr>
      <w:proofErr w:type="gramStart"/>
      <w:r w:rsidRPr="00287F9D">
        <w:rPr>
          <w:rFonts w:ascii="Arial" w:hAnsi="Arial" w:cs="Arial"/>
        </w:rPr>
        <w:t>In light of</w:t>
      </w:r>
      <w:proofErr w:type="gramEnd"/>
      <w:r w:rsidRPr="00287F9D">
        <w:rPr>
          <w:rFonts w:ascii="Arial" w:hAnsi="Arial" w:cs="Arial"/>
        </w:rPr>
        <w:t xml:space="preserve"> the strengths and distinctiveness of Google's culture, it is imperative to recognize the challenges it faces. Work-life balance, diversity and inclusion, and the preservation of its innovative spirit as the company grows are among the prevailing challenges (Robbins &amp; Judge, 2018; Waters, 2018). This report will not only identify these challenges but also propose actionable recommendations to enhance Google's organisational culture and efficiency.</w:t>
      </w:r>
    </w:p>
    <w:p w14:paraId="1BA6C8E7" w14:textId="77777777" w:rsidR="00287F9D" w:rsidRPr="00287F9D" w:rsidRDefault="00287F9D" w:rsidP="000326EF">
      <w:pPr>
        <w:spacing w:line="360" w:lineRule="auto"/>
        <w:ind w:firstLine="360"/>
        <w:rPr>
          <w:rFonts w:ascii="Arial" w:hAnsi="Arial" w:cs="Arial"/>
        </w:rPr>
      </w:pPr>
      <w:r w:rsidRPr="00287F9D">
        <w:rPr>
          <w:rFonts w:ascii="Arial" w:hAnsi="Arial" w:cs="Arial"/>
        </w:rPr>
        <w:lastRenderedPageBreak/>
        <w:t>Through this comprehensive analysis, this report aims to shed light on the intricacies of Google's organisational culture, ethos, and values while evaluating its commitment to sustainability. It further provides clear recommendations to address current challenges and sustain a vibrant culture that aligns with Google's mission and values.</w:t>
      </w:r>
    </w:p>
    <w:p w14:paraId="6875FAD1" w14:textId="77777777" w:rsidR="00287F9D" w:rsidRPr="000F0870" w:rsidRDefault="00287F9D" w:rsidP="000326EF">
      <w:pPr>
        <w:spacing w:line="360" w:lineRule="auto"/>
        <w:ind w:firstLine="360"/>
        <w:rPr>
          <w:rFonts w:ascii="Arial" w:hAnsi="Arial" w:cs="Arial"/>
        </w:rPr>
      </w:pPr>
      <w:r w:rsidRPr="00287F9D">
        <w:rPr>
          <w:rFonts w:ascii="Arial" w:hAnsi="Arial" w:cs="Arial"/>
        </w:rPr>
        <w:t>The overarching objective of this report is to provide a deeper understanding of Google's organisational culture and offer practical insights for strengthening and sustaining this culture in the face of evolving challenges.</w:t>
      </w:r>
    </w:p>
    <w:p w14:paraId="35267ECE" w14:textId="77777777" w:rsidR="00287F9D" w:rsidRDefault="00287F9D" w:rsidP="00287F9D"/>
    <w:p w14:paraId="5287225D" w14:textId="77777777" w:rsidR="005C6DC9" w:rsidRDefault="005C6DC9" w:rsidP="00287F9D"/>
    <w:p w14:paraId="65F7B489" w14:textId="33D41AFD" w:rsidR="00287F9D" w:rsidRDefault="00287F9D" w:rsidP="005C6DC9">
      <w:pPr>
        <w:pStyle w:val="Heading1"/>
        <w:numPr>
          <w:ilvl w:val="0"/>
          <w:numId w:val="8"/>
        </w:numPr>
        <w:rPr>
          <w:rStyle w:val="IntenseReference"/>
          <w:sz w:val="28"/>
          <w:szCs w:val="28"/>
        </w:rPr>
      </w:pPr>
      <w:bookmarkStart w:id="1" w:name="_Toc150259091"/>
      <w:r w:rsidRPr="005C6DC9">
        <w:rPr>
          <w:rStyle w:val="IntenseReference"/>
          <w:sz w:val="28"/>
          <w:szCs w:val="28"/>
        </w:rPr>
        <w:t>Organisational Culture, Ethos, and Values of Google</w:t>
      </w:r>
      <w:bookmarkEnd w:id="1"/>
    </w:p>
    <w:p w14:paraId="5D9B8F44" w14:textId="77777777" w:rsidR="005C6DC9" w:rsidRPr="005C6DC9" w:rsidRDefault="005C6DC9" w:rsidP="005C6DC9">
      <w:pPr>
        <w:ind w:left="360"/>
      </w:pPr>
    </w:p>
    <w:p w14:paraId="41E98427" w14:textId="5804E94C" w:rsidR="008D040D" w:rsidRPr="000F0870" w:rsidRDefault="00CF0B05" w:rsidP="000326EF">
      <w:pPr>
        <w:spacing w:line="360" w:lineRule="auto"/>
        <w:ind w:firstLine="360"/>
        <w:rPr>
          <w:rFonts w:ascii="Arial" w:hAnsi="Arial" w:cs="Arial"/>
        </w:rPr>
      </w:pPr>
      <w:r w:rsidRPr="00CF0B05">
        <w:rPr>
          <w:rFonts w:ascii="Arial" w:hAnsi="Arial" w:cs="Arial"/>
        </w:rPr>
        <w:t>Shared values, conventions, beliefs, and practises that characterise an organi</w:t>
      </w:r>
      <w:r>
        <w:rPr>
          <w:rFonts w:ascii="Arial" w:hAnsi="Arial" w:cs="Arial"/>
        </w:rPr>
        <w:t>s</w:t>
      </w:r>
      <w:r w:rsidRPr="00CF0B05">
        <w:rPr>
          <w:rFonts w:ascii="Arial" w:hAnsi="Arial" w:cs="Arial"/>
        </w:rPr>
        <w:t>ation's operations and employee interactions are collectively referred to as its organisational culture. Together with the social dynamics and behavioural patterns that influence the workplace, it includes the company's purpose, vision, and fundamental values</w:t>
      </w:r>
      <w:r>
        <w:rPr>
          <w:rFonts w:ascii="Arial" w:hAnsi="Arial" w:cs="Arial"/>
        </w:rPr>
        <w:t xml:space="preserve"> </w:t>
      </w:r>
      <w:r w:rsidR="008D040D" w:rsidRPr="000F0870">
        <w:rPr>
          <w:rFonts w:ascii="Arial" w:hAnsi="Arial" w:cs="Arial"/>
        </w:rPr>
        <w:t xml:space="preserve">(Schein, 1984). </w:t>
      </w:r>
      <w:r w:rsidRPr="00CF0B05">
        <w:rPr>
          <w:rFonts w:ascii="Arial" w:hAnsi="Arial" w:cs="Arial"/>
        </w:rPr>
        <w:t>Organisational culture has a significant impact on how employees behave, how decisions are made, and ultimately how successful and well-known the business is</w:t>
      </w:r>
      <w:r>
        <w:rPr>
          <w:rFonts w:ascii="Arial" w:hAnsi="Arial" w:cs="Arial"/>
        </w:rPr>
        <w:t xml:space="preserve"> </w:t>
      </w:r>
      <w:r w:rsidR="008D040D" w:rsidRPr="000F0870">
        <w:rPr>
          <w:rFonts w:ascii="Arial" w:hAnsi="Arial" w:cs="Arial"/>
        </w:rPr>
        <w:t>(Deal &amp; Kennedy, 1982).</w:t>
      </w:r>
    </w:p>
    <w:p w14:paraId="6AD5E1EE" w14:textId="4A3D8B3F" w:rsidR="00287F9D" w:rsidRDefault="00CF0B05" w:rsidP="000326EF">
      <w:pPr>
        <w:spacing w:line="360" w:lineRule="auto"/>
        <w:ind w:firstLine="360"/>
        <w:rPr>
          <w:rFonts w:ascii="Arial" w:hAnsi="Arial" w:cs="Arial"/>
        </w:rPr>
      </w:pPr>
      <w:r w:rsidRPr="00CF0B05">
        <w:rPr>
          <w:rFonts w:ascii="Arial" w:hAnsi="Arial" w:cs="Arial"/>
        </w:rPr>
        <w:t>Google's organisational culture is frequently referred to as one of the most inventive and distinctive in the business sector</w:t>
      </w:r>
      <w:r>
        <w:rPr>
          <w:rFonts w:ascii="Arial" w:hAnsi="Arial" w:cs="Arial"/>
        </w:rPr>
        <w:t xml:space="preserve"> </w:t>
      </w:r>
      <w:r w:rsidR="00287F9D" w:rsidRPr="00287F9D">
        <w:rPr>
          <w:rFonts w:ascii="Arial" w:hAnsi="Arial" w:cs="Arial"/>
        </w:rPr>
        <w:t>(Deal &amp; Kennedy, 1982). The culture at Google is characterized by an emphasis on openness, collaboration, and a strong focus on employee empowerment.</w:t>
      </w:r>
    </w:p>
    <w:p w14:paraId="1AFE69CD" w14:textId="77777777" w:rsidR="000F0870" w:rsidRPr="00287F9D" w:rsidRDefault="000F0870" w:rsidP="000F0870">
      <w:pPr>
        <w:spacing w:line="360" w:lineRule="auto"/>
        <w:rPr>
          <w:rFonts w:ascii="Arial" w:hAnsi="Arial" w:cs="Arial"/>
        </w:rPr>
      </w:pPr>
    </w:p>
    <w:p w14:paraId="2A495276" w14:textId="2DE2EBD8" w:rsidR="00287F9D" w:rsidRDefault="00287F9D" w:rsidP="005C6DC9">
      <w:pPr>
        <w:pStyle w:val="Heading2"/>
        <w:numPr>
          <w:ilvl w:val="1"/>
          <w:numId w:val="8"/>
        </w:numPr>
        <w:rPr>
          <w:rStyle w:val="IntenseEmphasis"/>
          <w:sz w:val="24"/>
          <w:szCs w:val="24"/>
        </w:rPr>
      </w:pPr>
      <w:bookmarkStart w:id="2" w:name="_Toc150259092"/>
      <w:r w:rsidRPr="005C6DC9">
        <w:rPr>
          <w:rStyle w:val="IntenseEmphasis"/>
          <w:sz w:val="24"/>
          <w:szCs w:val="24"/>
        </w:rPr>
        <w:t>Organisational Culture at Google</w:t>
      </w:r>
      <w:bookmarkEnd w:id="2"/>
    </w:p>
    <w:p w14:paraId="4C31CF1A" w14:textId="77777777" w:rsidR="005C6DC9" w:rsidRPr="005C6DC9" w:rsidRDefault="005C6DC9" w:rsidP="005C6DC9">
      <w:pPr>
        <w:ind w:left="360"/>
      </w:pPr>
    </w:p>
    <w:p w14:paraId="59ED3B07" w14:textId="77777777" w:rsidR="00287F9D" w:rsidRPr="00287F9D" w:rsidRDefault="00287F9D" w:rsidP="000F0870">
      <w:pPr>
        <w:spacing w:line="360" w:lineRule="auto"/>
        <w:rPr>
          <w:rFonts w:ascii="Arial" w:hAnsi="Arial" w:cs="Arial"/>
          <w:b/>
          <w:bCs/>
        </w:rPr>
      </w:pPr>
      <w:r w:rsidRPr="00287F9D">
        <w:rPr>
          <w:rFonts w:ascii="Arial" w:hAnsi="Arial" w:cs="Arial"/>
          <w:b/>
          <w:bCs/>
        </w:rPr>
        <w:t>Open and Collaborative Environment</w:t>
      </w:r>
    </w:p>
    <w:p w14:paraId="774A97B2" w14:textId="77A76F99" w:rsidR="000F0870" w:rsidRDefault="00CF0B05" w:rsidP="000326EF">
      <w:pPr>
        <w:spacing w:line="360" w:lineRule="auto"/>
        <w:ind w:firstLine="720"/>
        <w:rPr>
          <w:rFonts w:ascii="Arial" w:hAnsi="Arial" w:cs="Arial"/>
        </w:rPr>
      </w:pPr>
      <w:r w:rsidRPr="00CF0B05">
        <w:rPr>
          <w:rFonts w:ascii="Arial" w:hAnsi="Arial" w:cs="Arial"/>
        </w:rPr>
        <w:t>Google encourages its staff to collaborate and operate in an open environment. Larry Page and Sergey Brin, the company's founders, established a culture of "20% time," which permits employees to devote a considerable amount of their work hours to pursuing personal interests</w:t>
      </w:r>
      <w:r>
        <w:rPr>
          <w:rFonts w:ascii="Arial" w:hAnsi="Arial" w:cs="Arial"/>
        </w:rPr>
        <w:t xml:space="preserve"> </w:t>
      </w:r>
      <w:r w:rsidR="00287F9D" w:rsidRPr="00287F9D">
        <w:rPr>
          <w:rFonts w:ascii="Arial" w:hAnsi="Arial" w:cs="Arial"/>
        </w:rPr>
        <w:t>(Google, n.d.). This approach fosters innovation and is a key element of Google's organisational culture.</w:t>
      </w:r>
    </w:p>
    <w:p w14:paraId="6F444C63" w14:textId="77777777" w:rsidR="000326EF" w:rsidRPr="00287F9D" w:rsidRDefault="000326EF" w:rsidP="000326EF">
      <w:pPr>
        <w:spacing w:line="360" w:lineRule="auto"/>
        <w:ind w:firstLine="720"/>
        <w:rPr>
          <w:rFonts w:ascii="Arial" w:hAnsi="Arial" w:cs="Arial"/>
        </w:rPr>
      </w:pPr>
    </w:p>
    <w:p w14:paraId="465A688A" w14:textId="77777777" w:rsidR="00287F9D" w:rsidRPr="00287F9D" w:rsidRDefault="00287F9D" w:rsidP="000F0870">
      <w:pPr>
        <w:spacing w:line="360" w:lineRule="auto"/>
        <w:rPr>
          <w:rFonts w:ascii="Arial" w:hAnsi="Arial" w:cs="Arial"/>
          <w:b/>
          <w:bCs/>
        </w:rPr>
      </w:pPr>
      <w:r w:rsidRPr="00287F9D">
        <w:rPr>
          <w:rFonts w:ascii="Arial" w:hAnsi="Arial" w:cs="Arial"/>
          <w:b/>
          <w:bCs/>
        </w:rPr>
        <w:lastRenderedPageBreak/>
        <w:t>Emphasis on Risk-Taking</w:t>
      </w:r>
    </w:p>
    <w:p w14:paraId="15694124" w14:textId="77777777" w:rsidR="00287F9D" w:rsidRPr="00287F9D" w:rsidRDefault="00287F9D" w:rsidP="000326EF">
      <w:pPr>
        <w:spacing w:line="360" w:lineRule="auto"/>
        <w:ind w:firstLine="720"/>
        <w:rPr>
          <w:rFonts w:ascii="Arial" w:hAnsi="Arial" w:cs="Arial"/>
        </w:rPr>
      </w:pPr>
      <w:r w:rsidRPr="00287F9D">
        <w:rPr>
          <w:rFonts w:ascii="Arial" w:hAnsi="Arial" w:cs="Arial"/>
        </w:rPr>
        <w:t>The company places a strong emphasis on risk-taking and learning from failures. Google believes that taking calculated risks is a crucial element of innovation (Waters, 2018). This encourages employees to experiment and think creatively without the fear of failure.</w:t>
      </w:r>
    </w:p>
    <w:p w14:paraId="01F4AEBD" w14:textId="77777777" w:rsidR="00287F9D" w:rsidRPr="00287F9D" w:rsidRDefault="00287F9D" w:rsidP="000F0870">
      <w:pPr>
        <w:spacing w:line="360" w:lineRule="auto"/>
        <w:rPr>
          <w:rFonts w:ascii="Arial" w:hAnsi="Arial" w:cs="Arial"/>
          <w:b/>
          <w:bCs/>
        </w:rPr>
      </w:pPr>
      <w:r w:rsidRPr="00287F9D">
        <w:rPr>
          <w:rFonts w:ascii="Arial" w:hAnsi="Arial" w:cs="Arial"/>
          <w:b/>
          <w:bCs/>
        </w:rPr>
        <w:t>Flat Hierarchy</w:t>
      </w:r>
    </w:p>
    <w:p w14:paraId="22E04607" w14:textId="77777777" w:rsidR="00287F9D" w:rsidRPr="00287F9D" w:rsidRDefault="00287F9D" w:rsidP="000326EF">
      <w:pPr>
        <w:spacing w:line="360" w:lineRule="auto"/>
        <w:ind w:firstLine="360"/>
        <w:rPr>
          <w:rFonts w:ascii="Arial" w:hAnsi="Arial" w:cs="Arial"/>
        </w:rPr>
      </w:pPr>
      <w:r w:rsidRPr="00287F9D">
        <w:rPr>
          <w:rFonts w:ascii="Arial" w:hAnsi="Arial" w:cs="Arial"/>
        </w:rPr>
        <w:t>Google promotes a flat hierarchy where employees have easy access to top management, including the founders (Schmidt, 2014). This open communication channel reflects the value placed on transparency and the free flow of ideas within the organisation.</w:t>
      </w:r>
    </w:p>
    <w:p w14:paraId="10EB4B52" w14:textId="0E869EA2" w:rsidR="00287F9D" w:rsidRDefault="00287F9D" w:rsidP="005C6DC9">
      <w:pPr>
        <w:pStyle w:val="Heading2"/>
        <w:numPr>
          <w:ilvl w:val="1"/>
          <w:numId w:val="8"/>
        </w:numPr>
        <w:rPr>
          <w:rStyle w:val="IntenseEmphasis"/>
          <w:sz w:val="24"/>
          <w:szCs w:val="24"/>
        </w:rPr>
      </w:pPr>
      <w:bookmarkStart w:id="3" w:name="_Toc150259093"/>
      <w:r w:rsidRPr="005C6DC9">
        <w:rPr>
          <w:rStyle w:val="IntenseEmphasis"/>
          <w:sz w:val="24"/>
          <w:szCs w:val="24"/>
        </w:rPr>
        <w:t>Ethos and Values of Google</w:t>
      </w:r>
      <w:bookmarkEnd w:id="3"/>
    </w:p>
    <w:p w14:paraId="0651E338" w14:textId="77777777" w:rsidR="005C6DC9" w:rsidRPr="005C6DC9" w:rsidRDefault="005C6DC9" w:rsidP="000F0870">
      <w:pPr>
        <w:ind w:left="360"/>
      </w:pPr>
    </w:p>
    <w:p w14:paraId="2DB54BED" w14:textId="77777777" w:rsidR="00287F9D" w:rsidRPr="00287F9D" w:rsidRDefault="00287F9D" w:rsidP="000326EF">
      <w:pPr>
        <w:spacing w:line="360" w:lineRule="auto"/>
        <w:ind w:firstLine="360"/>
        <w:rPr>
          <w:rFonts w:ascii="Arial" w:hAnsi="Arial" w:cs="Arial"/>
        </w:rPr>
      </w:pPr>
      <w:r w:rsidRPr="00287F9D">
        <w:rPr>
          <w:rFonts w:ascii="Arial" w:hAnsi="Arial" w:cs="Arial"/>
        </w:rPr>
        <w:t>Google's ethos is deeply intertwined with its mission and values.</w:t>
      </w:r>
    </w:p>
    <w:p w14:paraId="1F2E9359" w14:textId="77777777" w:rsidR="00287F9D" w:rsidRPr="00287F9D" w:rsidRDefault="00287F9D" w:rsidP="000F0870">
      <w:pPr>
        <w:spacing w:line="360" w:lineRule="auto"/>
        <w:rPr>
          <w:rFonts w:ascii="Arial" w:hAnsi="Arial" w:cs="Arial"/>
          <w:b/>
          <w:bCs/>
        </w:rPr>
      </w:pPr>
      <w:r w:rsidRPr="00287F9D">
        <w:rPr>
          <w:rFonts w:ascii="Arial" w:hAnsi="Arial" w:cs="Arial"/>
          <w:b/>
          <w:bCs/>
        </w:rPr>
        <w:t>Mission for Universal Accessibility</w:t>
      </w:r>
    </w:p>
    <w:p w14:paraId="58D78569" w14:textId="7A4F2EAB" w:rsidR="00287F9D" w:rsidRPr="00287F9D" w:rsidRDefault="00287F9D" w:rsidP="000326EF">
      <w:pPr>
        <w:spacing w:line="360" w:lineRule="auto"/>
        <w:ind w:firstLine="720"/>
        <w:rPr>
          <w:rFonts w:ascii="Arial" w:hAnsi="Arial" w:cs="Arial"/>
        </w:rPr>
      </w:pPr>
      <w:r w:rsidRPr="00287F9D">
        <w:rPr>
          <w:rFonts w:ascii="Arial" w:hAnsi="Arial" w:cs="Arial"/>
        </w:rPr>
        <w:t>Google's mission is "to organi</w:t>
      </w:r>
      <w:r w:rsidR="00CF0B05">
        <w:rPr>
          <w:rFonts w:ascii="Arial" w:hAnsi="Arial" w:cs="Arial"/>
        </w:rPr>
        <w:t>s</w:t>
      </w:r>
      <w:r w:rsidRPr="00287F9D">
        <w:rPr>
          <w:rFonts w:ascii="Arial" w:hAnsi="Arial" w:cs="Arial"/>
        </w:rPr>
        <w:t>e the world's information and make it universally accessible and useful" (Google, n.d.). This mission statement reflects Google's commitment to organizing information and making it accessible to all.</w:t>
      </w:r>
    </w:p>
    <w:p w14:paraId="5F26034E" w14:textId="77777777" w:rsidR="00287F9D" w:rsidRPr="00287F9D" w:rsidRDefault="00287F9D" w:rsidP="000326EF">
      <w:pPr>
        <w:spacing w:line="360" w:lineRule="auto"/>
        <w:rPr>
          <w:rFonts w:ascii="Arial" w:hAnsi="Arial" w:cs="Arial"/>
          <w:b/>
          <w:bCs/>
        </w:rPr>
      </w:pPr>
      <w:r w:rsidRPr="00287F9D">
        <w:rPr>
          <w:rFonts w:ascii="Arial" w:hAnsi="Arial" w:cs="Arial"/>
          <w:b/>
          <w:bCs/>
        </w:rPr>
        <w:t>Core Values</w:t>
      </w:r>
    </w:p>
    <w:p w14:paraId="5059B255" w14:textId="77777777" w:rsidR="00287F9D" w:rsidRPr="00287F9D" w:rsidRDefault="00287F9D" w:rsidP="000326EF">
      <w:pPr>
        <w:spacing w:line="360" w:lineRule="auto"/>
        <w:ind w:firstLine="720"/>
        <w:rPr>
          <w:rFonts w:ascii="Arial" w:hAnsi="Arial" w:cs="Arial"/>
        </w:rPr>
      </w:pPr>
      <w:r w:rsidRPr="00287F9D">
        <w:rPr>
          <w:rFonts w:ascii="Arial" w:hAnsi="Arial" w:cs="Arial"/>
        </w:rPr>
        <w:t>Google's core values, as stated in their official Code of Conduct, include "Focus on the user," "Fast is better than slow," and "You can make money without doing evil" (Google, n.d.). These values not only guide decision-making at Google but also shape the company's reputation and brand identity.</w:t>
      </w:r>
    </w:p>
    <w:p w14:paraId="1C1B4F68" w14:textId="77777777" w:rsidR="00287F9D" w:rsidRPr="00287F9D" w:rsidRDefault="00287F9D" w:rsidP="000F0870">
      <w:pPr>
        <w:spacing w:line="360" w:lineRule="auto"/>
        <w:rPr>
          <w:rFonts w:ascii="Arial" w:hAnsi="Arial" w:cs="Arial"/>
          <w:b/>
          <w:bCs/>
        </w:rPr>
      </w:pPr>
      <w:r w:rsidRPr="00287F9D">
        <w:rPr>
          <w:rFonts w:ascii="Arial" w:hAnsi="Arial" w:cs="Arial"/>
          <w:b/>
          <w:bCs/>
        </w:rPr>
        <w:t>Diversity and Inclusion</w:t>
      </w:r>
    </w:p>
    <w:p w14:paraId="5EC20B2B" w14:textId="419A63DA" w:rsidR="00287F9D" w:rsidRPr="000F0870" w:rsidRDefault="00287F9D" w:rsidP="000326EF">
      <w:pPr>
        <w:spacing w:line="360" w:lineRule="auto"/>
        <w:ind w:firstLine="360"/>
        <w:rPr>
          <w:rFonts w:ascii="Arial" w:hAnsi="Arial" w:cs="Arial"/>
        </w:rPr>
      </w:pPr>
      <w:r w:rsidRPr="00287F9D">
        <w:rPr>
          <w:rFonts w:ascii="Arial" w:hAnsi="Arial" w:cs="Arial"/>
        </w:rPr>
        <w:t xml:space="preserve">In addition to innovation, Google places a significant emphasis on diversity and inclusion. Google's commitment to diversity is reflected in its mission to "build a more diverse and inclusive workforce" (Google, n.d.). </w:t>
      </w:r>
      <w:r w:rsidR="00CF0B05" w:rsidRPr="00CF0B05">
        <w:rPr>
          <w:rFonts w:ascii="Arial" w:hAnsi="Arial" w:cs="Arial"/>
        </w:rPr>
        <w:t>Several steps have been implemented to boost diversity, including unconscious bias training for employees and reporting demographic data to improve transparency</w:t>
      </w:r>
      <w:r w:rsidR="00CF0B05">
        <w:rPr>
          <w:rFonts w:ascii="Arial" w:hAnsi="Arial" w:cs="Arial"/>
        </w:rPr>
        <w:t xml:space="preserve"> </w:t>
      </w:r>
      <w:r w:rsidRPr="00287F9D">
        <w:rPr>
          <w:rFonts w:ascii="Arial" w:hAnsi="Arial" w:cs="Arial"/>
        </w:rPr>
        <w:t>(Google, n.d.).</w:t>
      </w:r>
    </w:p>
    <w:p w14:paraId="5FBB2EE4" w14:textId="77777777" w:rsidR="00E82EAB" w:rsidRDefault="00E82EAB" w:rsidP="00287F9D"/>
    <w:p w14:paraId="68D3CA62" w14:textId="77777777" w:rsidR="000F0870" w:rsidRDefault="000F0870" w:rsidP="00287F9D"/>
    <w:p w14:paraId="6CD16959" w14:textId="77777777" w:rsidR="000F0870" w:rsidRDefault="000F0870" w:rsidP="00287F9D"/>
    <w:p w14:paraId="2712B201" w14:textId="77777777" w:rsidR="00E82EAB" w:rsidRDefault="00E82EAB" w:rsidP="00287F9D"/>
    <w:p w14:paraId="23C61702" w14:textId="6A83485B" w:rsidR="00E82EAB" w:rsidRDefault="00E82EAB" w:rsidP="005C6DC9">
      <w:pPr>
        <w:pStyle w:val="Heading1"/>
        <w:numPr>
          <w:ilvl w:val="0"/>
          <w:numId w:val="8"/>
        </w:numPr>
        <w:rPr>
          <w:rStyle w:val="IntenseReference"/>
          <w:sz w:val="28"/>
          <w:szCs w:val="28"/>
        </w:rPr>
      </w:pPr>
      <w:bookmarkStart w:id="4" w:name="_Toc150259094"/>
      <w:r w:rsidRPr="005C6DC9">
        <w:rPr>
          <w:rStyle w:val="IntenseReference"/>
          <w:sz w:val="28"/>
          <w:szCs w:val="28"/>
        </w:rPr>
        <w:lastRenderedPageBreak/>
        <w:t>Impact of Environmental Factors on Google's Culture</w:t>
      </w:r>
      <w:bookmarkEnd w:id="4"/>
    </w:p>
    <w:p w14:paraId="68C1B680" w14:textId="77777777" w:rsidR="005C6DC9" w:rsidRPr="005C6DC9" w:rsidRDefault="005C6DC9" w:rsidP="005C6DC9">
      <w:pPr>
        <w:ind w:left="360"/>
      </w:pPr>
    </w:p>
    <w:p w14:paraId="145E4297" w14:textId="7C53159B" w:rsidR="00E82EAB" w:rsidRPr="005D7EDD" w:rsidRDefault="00CF0B05" w:rsidP="000326EF">
      <w:pPr>
        <w:spacing w:line="360" w:lineRule="auto"/>
        <w:ind w:firstLine="360"/>
        <w:rPr>
          <w:rFonts w:ascii="Arial" w:hAnsi="Arial" w:cs="Arial"/>
        </w:rPr>
      </w:pPr>
      <w:r w:rsidRPr="00CF0B05">
        <w:rPr>
          <w:rFonts w:ascii="Arial" w:hAnsi="Arial" w:cs="Arial"/>
        </w:rPr>
        <w:t>PESTLE analysis, also known as PESTEL analysis, is a strategic framework used to examine and comprehend the external macroenvironmental elements that can have an impact on an organization's business operations and decision-making</w:t>
      </w:r>
      <w:r>
        <w:rPr>
          <w:rFonts w:ascii="Arial" w:hAnsi="Arial" w:cs="Arial"/>
        </w:rPr>
        <w:t xml:space="preserve"> </w:t>
      </w:r>
      <w:r w:rsidR="00E82EAB" w:rsidRPr="005D7EDD">
        <w:rPr>
          <w:rFonts w:ascii="Arial" w:hAnsi="Arial" w:cs="Arial"/>
        </w:rPr>
        <w:t xml:space="preserve">(Johnson, Whittington, &amp; Scholes, 2017). The acronym "PESTLE" stands for Political, Economic, Sociocultural, Technological, Legal, and Environmental factors, and it provides a structured approach to examining these key external </w:t>
      </w:r>
      <w:r w:rsidR="000F0870" w:rsidRPr="000F0870">
        <w:rPr>
          <w:rFonts w:ascii="Arial" w:hAnsi="Arial" w:cs="Arial"/>
        </w:rPr>
        <w:t>influences. Each</w:t>
      </w:r>
      <w:r w:rsidR="00E82EAB" w:rsidRPr="005D7EDD">
        <w:rPr>
          <w:rFonts w:ascii="Arial" w:hAnsi="Arial" w:cs="Arial"/>
        </w:rPr>
        <w:t xml:space="preserve"> component of the PESTLE analysis represents a category of factors that organizations consider when evaluating their operating environment and making strategic decisions. </w:t>
      </w:r>
    </w:p>
    <w:p w14:paraId="7F2D4F87" w14:textId="77777777" w:rsidR="00E82EAB" w:rsidRPr="000F0870" w:rsidRDefault="00E82EAB" w:rsidP="000F0870">
      <w:pPr>
        <w:spacing w:line="360" w:lineRule="auto"/>
        <w:rPr>
          <w:rFonts w:ascii="Arial" w:hAnsi="Arial" w:cs="Arial"/>
          <w:b/>
          <w:bCs/>
        </w:rPr>
      </w:pPr>
    </w:p>
    <w:p w14:paraId="0850E27C" w14:textId="6653B68F" w:rsidR="00E82EAB" w:rsidRPr="000F0870" w:rsidRDefault="00E82EAB" w:rsidP="000F0870">
      <w:pPr>
        <w:pStyle w:val="Heading2"/>
        <w:numPr>
          <w:ilvl w:val="1"/>
          <w:numId w:val="8"/>
        </w:numPr>
        <w:spacing w:line="360" w:lineRule="auto"/>
        <w:rPr>
          <w:rStyle w:val="IntenseEmphasis"/>
          <w:rFonts w:ascii="Arial" w:hAnsi="Arial" w:cs="Arial"/>
          <w:sz w:val="22"/>
          <w:szCs w:val="22"/>
        </w:rPr>
      </w:pPr>
      <w:bookmarkStart w:id="5" w:name="_Toc150259095"/>
      <w:r w:rsidRPr="000F0870">
        <w:rPr>
          <w:rStyle w:val="IntenseEmphasis"/>
          <w:rFonts w:ascii="Arial" w:hAnsi="Arial" w:cs="Arial"/>
          <w:sz w:val="22"/>
          <w:szCs w:val="22"/>
        </w:rPr>
        <w:t>Organisational Environment Analysis</w:t>
      </w:r>
      <w:bookmarkEnd w:id="5"/>
    </w:p>
    <w:p w14:paraId="13C421DC" w14:textId="77777777" w:rsidR="005C6DC9" w:rsidRPr="000F0870" w:rsidRDefault="005C6DC9" w:rsidP="000F0870">
      <w:pPr>
        <w:pStyle w:val="ListParagraph"/>
        <w:spacing w:line="360" w:lineRule="auto"/>
        <w:rPr>
          <w:rFonts w:ascii="Arial" w:hAnsi="Arial" w:cs="Arial"/>
        </w:rPr>
      </w:pPr>
    </w:p>
    <w:p w14:paraId="220D6D04" w14:textId="77777777" w:rsidR="00E82EAB" w:rsidRPr="005D7EDD" w:rsidRDefault="00E82EAB" w:rsidP="000326EF">
      <w:pPr>
        <w:spacing w:line="360" w:lineRule="auto"/>
        <w:ind w:firstLine="360"/>
        <w:rPr>
          <w:rFonts w:ascii="Arial" w:hAnsi="Arial" w:cs="Arial"/>
        </w:rPr>
      </w:pPr>
      <w:r w:rsidRPr="005D7EDD">
        <w:rPr>
          <w:rFonts w:ascii="Arial" w:hAnsi="Arial" w:cs="Arial"/>
        </w:rPr>
        <w:t>Google operates within a dynamic and multifaceted organisational environment that significantly influences its culture. Understanding this environment is vital for comprehending the impact of various external factors on Google's culture.</w:t>
      </w:r>
    </w:p>
    <w:p w14:paraId="781BEE3E" w14:textId="77777777" w:rsidR="00E82EAB" w:rsidRPr="005D7EDD" w:rsidRDefault="00E82EAB" w:rsidP="000F0870">
      <w:pPr>
        <w:spacing w:line="360" w:lineRule="auto"/>
        <w:rPr>
          <w:rFonts w:ascii="Arial" w:hAnsi="Arial" w:cs="Arial"/>
          <w:b/>
          <w:bCs/>
        </w:rPr>
      </w:pPr>
      <w:r w:rsidRPr="005D7EDD">
        <w:rPr>
          <w:rFonts w:ascii="Arial" w:hAnsi="Arial" w:cs="Arial"/>
          <w:b/>
          <w:bCs/>
        </w:rPr>
        <w:t>Technological Advancements</w:t>
      </w:r>
    </w:p>
    <w:p w14:paraId="628FBEC7" w14:textId="04621A1A" w:rsidR="00E82EAB" w:rsidRPr="005D7EDD" w:rsidRDefault="00E82EAB" w:rsidP="000326EF">
      <w:pPr>
        <w:spacing w:line="360" w:lineRule="auto"/>
        <w:ind w:firstLine="720"/>
        <w:rPr>
          <w:rFonts w:ascii="Arial" w:hAnsi="Arial" w:cs="Arial"/>
        </w:rPr>
      </w:pPr>
      <w:r w:rsidRPr="005D7EDD">
        <w:rPr>
          <w:rFonts w:ascii="Arial" w:hAnsi="Arial" w:cs="Arial"/>
        </w:rPr>
        <w:t xml:space="preserve">Google's environment is characterized by rapid technological advancements. In the tech industry, staying at the forefront of innovation is crucial. Google's culture promotes continuous learning and adaptation to new technologies. </w:t>
      </w:r>
      <w:r w:rsidR="00CF0B05" w:rsidRPr="00CF0B05">
        <w:rPr>
          <w:rFonts w:ascii="Arial" w:hAnsi="Arial" w:cs="Arial"/>
        </w:rPr>
        <w:t xml:space="preserve">he </w:t>
      </w:r>
      <w:proofErr w:type="gramStart"/>
      <w:r w:rsidR="00CF0B05" w:rsidRPr="00CF0B05">
        <w:rPr>
          <w:rFonts w:ascii="Arial" w:hAnsi="Arial" w:cs="Arial"/>
        </w:rPr>
        <w:t>20% time</w:t>
      </w:r>
      <w:proofErr w:type="gramEnd"/>
      <w:r w:rsidR="00CF0B05" w:rsidRPr="00CF0B05">
        <w:rPr>
          <w:rFonts w:ascii="Arial" w:hAnsi="Arial" w:cs="Arial"/>
        </w:rPr>
        <w:t xml:space="preserve"> policy, which allows employees to spend a portion of their work hours on personal projects, promotes an innovative culture</w:t>
      </w:r>
      <w:r w:rsidR="00CF0B05">
        <w:rPr>
          <w:rFonts w:ascii="Arial" w:hAnsi="Arial" w:cs="Arial"/>
        </w:rPr>
        <w:t xml:space="preserve"> </w:t>
      </w:r>
      <w:r w:rsidRPr="005D7EDD">
        <w:rPr>
          <w:rFonts w:ascii="Arial" w:hAnsi="Arial" w:cs="Arial"/>
        </w:rPr>
        <w:t>(Google, n.d.). This innovation-oriented environment shapes the culture of experimentation, curiosity, and risk-taking.</w:t>
      </w:r>
    </w:p>
    <w:p w14:paraId="3F96B4AE" w14:textId="77777777" w:rsidR="00E82EAB" w:rsidRPr="005D7EDD" w:rsidRDefault="00E82EAB" w:rsidP="000F0870">
      <w:pPr>
        <w:spacing w:line="360" w:lineRule="auto"/>
        <w:rPr>
          <w:rFonts w:ascii="Arial" w:hAnsi="Arial" w:cs="Arial"/>
          <w:b/>
          <w:bCs/>
        </w:rPr>
      </w:pPr>
      <w:r w:rsidRPr="005D7EDD">
        <w:rPr>
          <w:rFonts w:ascii="Arial" w:hAnsi="Arial" w:cs="Arial"/>
          <w:b/>
          <w:bCs/>
        </w:rPr>
        <w:t>Competitive Landscape</w:t>
      </w:r>
    </w:p>
    <w:p w14:paraId="139E4FA1" w14:textId="77777777" w:rsidR="00E82EAB" w:rsidRPr="005D7EDD" w:rsidRDefault="00E82EAB" w:rsidP="000326EF">
      <w:pPr>
        <w:spacing w:line="360" w:lineRule="auto"/>
        <w:ind w:firstLine="720"/>
        <w:rPr>
          <w:rFonts w:ascii="Arial" w:hAnsi="Arial" w:cs="Arial"/>
        </w:rPr>
      </w:pPr>
      <w:r w:rsidRPr="005D7EDD">
        <w:rPr>
          <w:rFonts w:ascii="Arial" w:hAnsi="Arial" w:cs="Arial"/>
        </w:rPr>
        <w:t>The competitive landscape in the technology sector is intense. Google faces rivalry from companies like Apple, Amazon, Facebook, and Microsoft. Porter's Five Forces analysis reveals that this rivalry influences Google's culture. The company encourages a competitive spirit and emphasizes speed in decision-making, aligning with the belief that "Fast is better than slow" (Google, n.d.). This culture of competitiveness and agility is nurtured by the external competitive forces.</w:t>
      </w:r>
    </w:p>
    <w:p w14:paraId="3B6193DA" w14:textId="77777777" w:rsidR="00E82EAB" w:rsidRPr="005D7EDD" w:rsidRDefault="00E82EAB" w:rsidP="000F0870">
      <w:pPr>
        <w:spacing w:line="360" w:lineRule="auto"/>
        <w:rPr>
          <w:rFonts w:ascii="Arial" w:hAnsi="Arial" w:cs="Arial"/>
          <w:b/>
          <w:bCs/>
        </w:rPr>
      </w:pPr>
      <w:r w:rsidRPr="005D7EDD">
        <w:rPr>
          <w:rFonts w:ascii="Arial" w:hAnsi="Arial" w:cs="Arial"/>
          <w:b/>
          <w:bCs/>
        </w:rPr>
        <w:t>Legal and Regulatory Environment</w:t>
      </w:r>
    </w:p>
    <w:p w14:paraId="2971ED29" w14:textId="52E9C66B" w:rsidR="00E82EAB" w:rsidRPr="005D7EDD" w:rsidRDefault="00E82EAB" w:rsidP="000326EF">
      <w:pPr>
        <w:spacing w:line="360" w:lineRule="auto"/>
        <w:ind w:firstLine="720"/>
        <w:rPr>
          <w:rFonts w:ascii="Arial" w:hAnsi="Arial" w:cs="Arial"/>
        </w:rPr>
      </w:pPr>
      <w:r w:rsidRPr="005D7EDD">
        <w:rPr>
          <w:rFonts w:ascii="Arial" w:hAnsi="Arial" w:cs="Arial"/>
        </w:rPr>
        <w:t xml:space="preserve">The legal and regulatory environment, a component of the PESTLE (Political, Economic, Sociocultural, Technological, Legal, Environmental) framework, has a profound </w:t>
      </w:r>
      <w:r w:rsidRPr="005D7EDD">
        <w:rPr>
          <w:rFonts w:ascii="Arial" w:hAnsi="Arial" w:cs="Arial"/>
        </w:rPr>
        <w:lastRenderedPageBreak/>
        <w:t>impact on Google's culture. PESTLE is an acronym for a framework that assesses the impact of Political, Economic, Sociocultural, Technological, Legal, and Environmental factors on an organisation (</w:t>
      </w:r>
      <w:r w:rsidR="00874231">
        <w:rPr>
          <w:rFonts w:ascii="Arial" w:hAnsi="Arial" w:cs="Arial"/>
        </w:rPr>
        <w:t>Collins</w:t>
      </w:r>
      <w:r w:rsidR="0005230F">
        <w:rPr>
          <w:rFonts w:ascii="Arial" w:hAnsi="Arial" w:cs="Arial"/>
        </w:rPr>
        <w:t>,</w:t>
      </w:r>
      <w:r w:rsidR="00E94698">
        <w:rPr>
          <w:rFonts w:ascii="Arial" w:hAnsi="Arial" w:cs="Arial"/>
        </w:rPr>
        <w:t xml:space="preserve"> 2018</w:t>
      </w:r>
      <w:r w:rsidRPr="005D7EDD">
        <w:rPr>
          <w:rFonts w:ascii="Arial" w:hAnsi="Arial" w:cs="Arial"/>
        </w:rPr>
        <w:t>). Google has faced various legal challenges, including antitrust cases and privacy concerns. These legal battles have shaped the company's approach to ethics and compliance, influencing its culture. The commitment to "You can make money without doing evil" is a testament to the influence of the legal environment on Google's values (Google, n.d.).</w:t>
      </w:r>
    </w:p>
    <w:p w14:paraId="12A40501" w14:textId="77777777" w:rsidR="00E82EAB" w:rsidRPr="005D7EDD" w:rsidRDefault="00E82EAB" w:rsidP="000F0870">
      <w:pPr>
        <w:spacing w:line="360" w:lineRule="auto"/>
        <w:rPr>
          <w:rFonts w:ascii="Arial" w:hAnsi="Arial" w:cs="Arial"/>
          <w:b/>
          <w:bCs/>
        </w:rPr>
      </w:pPr>
      <w:r w:rsidRPr="005D7EDD">
        <w:rPr>
          <w:rFonts w:ascii="Arial" w:hAnsi="Arial" w:cs="Arial"/>
          <w:b/>
          <w:bCs/>
        </w:rPr>
        <w:t>Socio-cultural Factors</w:t>
      </w:r>
    </w:p>
    <w:p w14:paraId="3960B94D" w14:textId="297B14E3" w:rsidR="00E82EAB" w:rsidRPr="005D7EDD" w:rsidRDefault="00E82EAB" w:rsidP="000326EF">
      <w:pPr>
        <w:spacing w:line="360" w:lineRule="auto"/>
        <w:ind w:firstLine="720"/>
        <w:rPr>
          <w:rFonts w:ascii="Arial" w:hAnsi="Arial" w:cs="Arial"/>
        </w:rPr>
      </w:pPr>
      <w:r w:rsidRPr="005D7EDD">
        <w:rPr>
          <w:rFonts w:ascii="Arial" w:hAnsi="Arial" w:cs="Arial"/>
        </w:rPr>
        <w:t>Socio-cultural factors within the PESTLE framework encompass societal trends and demographics. Google's culture places a strong emphasis on diversity and inclusion. The company's commitment to diversity is evident in its hiring practices and programs aimed at promoting underrepresented groups in technology. These efforts reflect the influence of socio-cultural factors on Google's culture, fostering an inclusive and diverse work environment (</w:t>
      </w:r>
      <w:r w:rsidR="00021933">
        <w:rPr>
          <w:rFonts w:ascii="Arial" w:hAnsi="Arial" w:cs="Arial"/>
        </w:rPr>
        <w:t>Smith, 2021</w:t>
      </w:r>
      <w:r w:rsidRPr="005D7EDD">
        <w:rPr>
          <w:rFonts w:ascii="Arial" w:hAnsi="Arial" w:cs="Arial"/>
        </w:rPr>
        <w:t>).</w:t>
      </w:r>
    </w:p>
    <w:p w14:paraId="4EB192D1" w14:textId="77777777" w:rsidR="00E82EAB" w:rsidRPr="005D7EDD" w:rsidRDefault="00E82EAB" w:rsidP="000F0870">
      <w:pPr>
        <w:spacing w:line="360" w:lineRule="auto"/>
        <w:rPr>
          <w:rFonts w:ascii="Arial" w:hAnsi="Arial" w:cs="Arial"/>
          <w:b/>
          <w:bCs/>
        </w:rPr>
      </w:pPr>
      <w:r w:rsidRPr="005D7EDD">
        <w:rPr>
          <w:rFonts w:ascii="Arial" w:hAnsi="Arial" w:cs="Arial"/>
          <w:b/>
          <w:bCs/>
        </w:rPr>
        <w:t>Environmental Responsibility</w:t>
      </w:r>
    </w:p>
    <w:p w14:paraId="0D5A3F95" w14:textId="7B3B4A74" w:rsidR="00E82EAB" w:rsidRPr="005D7EDD" w:rsidRDefault="00E82EAB" w:rsidP="000326EF">
      <w:pPr>
        <w:spacing w:line="360" w:lineRule="auto"/>
        <w:ind w:firstLine="720"/>
        <w:rPr>
          <w:rFonts w:ascii="Arial" w:hAnsi="Arial" w:cs="Arial"/>
        </w:rPr>
      </w:pPr>
      <w:r w:rsidRPr="005D7EDD">
        <w:rPr>
          <w:rFonts w:ascii="Arial" w:hAnsi="Arial" w:cs="Arial"/>
        </w:rPr>
        <w:t xml:space="preserve">The environmental component of the PESTLE framework extends beyond legal regulations to encompass broader environmental responsibility. Google's commitment to achieving 100% renewable energy for its operations and data </w:t>
      </w:r>
      <w:r w:rsidR="000F0870" w:rsidRPr="005D7EDD">
        <w:rPr>
          <w:rFonts w:ascii="Arial" w:hAnsi="Arial" w:cs="Arial"/>
        </w:rPr>
        <w:t>centres</w:t>
      </w:r>
      <w:r w:rsidRPr="005D7EDD">
        <w:rPr>
          <w:rFonts w:ascii="Arial" w:hAnsi="Arial" w:cs="Arial"/>
        </w:rPr>
        <w:t xml:space="preserve"> is a response to the growing emphasis on environmental sustainability (Google, 2022) (PwC, 2019). This external factor drives Google's culture towards greater environmental consciousness and responsibility.</w:t>
      </w:r>
    </w:p>
    <w:p w14:paraId="5A4600EF" w14:textId="77777777" w:rsidR="00E82EAB" w:rsidRPr="005D7EDD" w:rsidRDefault="00E82EAB" w:rsidP="000326EF">
      <w:pPr>
        <w:spacing w:line="360" w:lineRule="auto"/>
        <w:ind w:firstLine="360"/>
        <w:rPr>
          <w:rFonts w:ascii="Arial" w:hAnsi="Arial" w:cs="Arial"/>
        </w:rPr>
      </w:pPr>
      <w:r w:rsidRPr="005D7EDD">
        <w:rPr>
          <w:rFonts w:ascii="Arial" w:hAnsi="Arial" w:cs="Arial"/>
        </w:rPr>
        <w:t xml:space="preserve">In summary, Google's organisational environment, influenced by technological advancements, a competitive landscape, legal and regulatory pressures, socio-cultural dynamics, and environmental concerns, plays a pivotal role in shaping its culture. Google's culture </w:t>
      </w:r>
      <w:proofErr w:type="gramStart"/>
      <w:r w:rsidRPr="005D7EDD">
        <w:rPr>
          <w:rFonts w:ascii="Arial" w:hAnsi="Arial" w:cs="Arial"/>
        </w:rPr>
        <w:t>is a reflection of</w:t>
      </w:r>
      <w:proofErr w:type="gramEnd"/>
      <w:r w:rsidRPr="005D7EDD">
        <w:rPr>
          <w:rFonts w:ascii="Arial" w:hAnsi="Arial" w:cs="Arial"/>
        </w:rPr>
        <w:t xml:space="preserve"> its ability to adapt, innovate, compete, and respond to societal and legal expectations, all driven by the external environmental factors.</w:t>
      </w:r>
    </w:p>
    <w:p w14:paraId="0AAFC67C" w14:textId="77777777" w:rsidR="00E82EAB" w:rsidRDefault="00E82EAB" w:rsidP="00287F9D"/>
    <w:p w14:paraId="3B19C3EB" w14:textId="5725807E" w:rsidR="00287F9D" w:rsidRDefault="00287F9D" w:rsidP="005C6DC9">
      <w:pPr>
        <w:pStyle w:val="Heading1"/>
        <w:numPr>
          <w:ilvl w:val="0"/>
          <w:numId w:val="8"/>
        </w:numPr>
        <w:rPr>
          <w:rStyle w:val="IntenseReference"/>
          <w:sz w:val="28"/>
          <w:szCs w:val="28"/>
        </w:rPr>
      </w:pPr>
      <w:bookmarkStart w:id="6" w:name="_Toc150259096"/>
      <w:r w:rsidRPr="005C6DC9">
        <w:rPr>
          <w:rStyle w:val="IntenseReference"/>
          <w:sz w:val="28"/>
          <w:szCs w:val="28"/>
        </w:rPr>
        <w:t>Promotion of Sustainability in Google's Workplac</w:t>
      </w:r>
      <w:r w:rsidR="005C6DC9" w:rsidRPr="005C6DC9">
        <w:rPr>
          <w:rStyle w:val="IntenseReference"/>
          <w:sz w:val="28"/>
          <w:szCs w:val="28"/>
        </w:rPr>
        <w:t>e</w:t>
      </w:r>
      <w:bookmarkEnd w:id="6"/>
    </w:p>
    <w:p w14:paraId="30BCD433" w14:textId="77777777" w:rsidR="005C6DC9" w:rsidRPr="005C6DC9" w:rsidRDefault="005C6DC9" w:rsidP="005C6DC9">
      <w:pPr>
        <w:ind w:left="360"/>
      </w:pPr>
    </w:p>
    <w:p w14:paraId="667DE882" w14:textId="77777777" w:rsidR="00287F9D" w:rsidRDefault="00287F9D" w:rsidP="000326EF">
      <w:pPr>
        <w:spacing w:line="360" w:lineRule="auto"/>
        <w:ind w:firstLine="360"/>
        <w:rPr>
          <w:rFonts w:ascii="Arial" w:hAnsi="Arial" w:cs="Arial"/>
        </w:rPr>
      </w:pPr>
      <w:r w:rsidRPr="00287F9D">
        <w:rPr>
          <w:rFonts w:ascii="Arial" w:hAnsi="Arial" w:cs="Arial"/>
        </w:rPr>
        <w:t>Sustainability is increasingly recognized as a critical aspect of a company's operations, and Google is no exception. The company has made significant efforts to promote sustainability within its workplace.</w:t>
      </w:r>
    </w:p>
    <w:p w14:paraId="7E4F9819" w14:textId="77777777" w:rsidR="000F0870" w:rsidRPr="00287F9D" w:rsidRDefault="000F0870" w:rsidP="000F0870">
      <w:pPr>
        <w:spacing w:line="360" w:lineRule="auto"/>
        <w:rPr>
          <w:rFonts w:ascii="Arial" w:hAnsi="Arial" w:cs="Arial"/>
        </w:rPr>
      </w:pPr>
    </w:p>
    <w:p w14:paraId="074DB0C7" w14:textId="2AF370A4" w:rsidR="00287F9D" w:rsidRDefault="00287F9D" w:rsidP="005C6DC9">
      <w:pPr>
        <w:pStyle w:val="Heading2"/>
        <w:numPr>
          <w:ilvl w:val="1"/>
          <w:numId w:val="8"/>
        </w:numPr>
        <w:rPr>
          <w:rStyle w:val="IntenseEmphasis"/>
          <w:sz w:val="24"/>
          <w:szCs w:val="24"/>
        </w:rPr>
      </w:pPr>
      <w:bookmarkStart w:id="7" w:name="_Toc150259097"/>
      <w:r w:rsidRPr="005C6DC9">
        <w:rPr>
          <w:rStyle w:val="IntenseEmphasis"/>
          <w:sz w:val="24"/>
          <w:szCs w:val="24"/>
        </w:rPr>
        <w:lastRenderedPageBreak/>
        <w:t>Sustainability in the Workplace</w:t>
      </w:r>
      <w:bookmarkEnd w:id="7"/>
    </w:p>
    <w:p w14:paraId="15564DCD" w14:textId="77777777" w:rsidR="005C6DC9" w:rsidRPr="005C6DC9" w:rsidRDefault="005C6DC9" w:rsidP="005C6DC9">
      <w:pPr>
        <w:ind w:left="360"/>
      </w:pPr>
    </w:p>
    <w:p w14:paraId="4A8364D6" w14:textId="77777777" w:rsidR="00287F9D" w:rsidRPr="00287F9D" w:rsidRDefault="00287F9D" w:rsidP="000F0870">
      <w:pPr>
        <w:spacing w:line="360" w:lineRule="auto"/>
        <w:rPr>
          <w:rFonts w:ascii="Arial" w:hAnsi="Arial" w:cs="Arial"/>
          <w:b/>
          <w:bCs/>
        </w:rPr>
      </w:pPr>
      <w:r w:rsidRPr="00287F9D">
        <w:rPr>
          <w:rFonts w:ascii="Arial" w:hAnsi="Arial" w:cs="Arial"/>
          <w:b/>
          <w:bCs/>
        </w:rPr>
        <w:t>Environmental Responsibility</w:t>
      </w:r>
    </w:p>
    <w:p w14:paraId="2DC03578" w14:textId="19EA3E34" w:rsidR="00287F9D" w:rsidRPr="00287F9D" w:rsidRDefault="00287F9D" w:rsidP="000326EF">
      <w:pPr>
        <w:spacing w:line="360" w:lineRule="auto"/>
        <w:ind w:firstLine="720"/>
        <w:rPr>
          <w:rFonts w:ascii="Arial" w:hAnsi="Arial" w:cs="Arial"/>
        </w:rPr>
      </w:pPr>
      <w:r w:rsidRPr="00287F9D">
        <w:rPr>
          <w:rFonts w:ascii="Arial" w:hAnsi="Arial" w:cs="Arial"/>
        </w:rPr>
        <w:t xml:space="preserve">Google places a strong emphasis on environmental responsibility within its workplace. </w:t>
      </w:r>
      <w:r w:rsidR="00915596" w:rsidRPr="00915596">
        <w:rPr>
          <w:rFonts w:ascii="Arial" w:hAnsi="Arial" w:cs="Arial"/>
        </w:rPr>
        <w:t xml:space="preserve">The corporation has set high sustainability targets, such as achieving 100% renewable energy for </w:t>
      </w:r>
      <w:proofErr w:type="gramStart"/>
      <w:r w:rsidR="00915596" w:rsidRPr="00915596">
        <w:rPr>
          <w:rFonts w:ascii="Arial" w:hAnsi="Arial" w:cs="Arial"/>
        </w:rPr>
        <w:t>all of</w:t>
      </w:r>
      <w:proofErr w:type="gramEnd"/>
      <w:r w:rsidR="00915596" w:rsidRPr="00915596">
        <w:rPr>
          <w:rFonts w:ascii="Arial" w:hAnsi="Arial" w:cs="Arial"/>
        </w:rPr>
        <w:t xml:space="preserve"> its operations and data facilities</w:t>
      </w:r>
      <w:r w:rsidR="00915596">
        <w:rPr>
          <w:rFonts w:ascii="Arial" w:hAnsi="Arial" w:cs="Arial"/>
        </w:rPr>
        <w:t xml:space="preserve"> </w:t>
      </w:r>
      <w:r w:rsidRPr="00287F9D">
        <w:rPr>
          <w:rFonts w:ascii="Arial" w:hAnsi="Arial" w:cs="Arial"/>
        </w:rPr>
        <w:t>(Google, 2022). These goals align with broader environmental sustainability objectives, reducing Google's carbon footprint and contributing to a more sustainable future.</w:t>
      </w:r>
    </w:p>
    <w:p w14:paraId="41CFFA43" w14:textId="77777777" w:rsidR="00287F9D" w:rsidRPr="00287F9D" w:rsidRDefault="00287F9D" w:rsidP="000F0870">
      <w:pPr>
        <w:spacing w:line="360" w:lineRule="auto"/>
        <w:rPr>
          <w:rFonts w:ascii="Arial" w:hAnsi="Arial" w:cs="Arial"/>
          <w:b/>
          <w:bCs/>
        </w:rPr>
      </w:pPr>
      <w:r w:rsidRPr="00287F9D">
        <w:rPr>
          <w:rFonts w:ascii="Arial" w:hAnsi="Arial" w:cs="Arial"/>
          <w:b/>
          <w:bCs/>
        </w:rPr>
        <w:t>Employee Well-Being</w:t>
      </w:r>
    </w:p>
    <w:p w14:paraId="62C0A29F" w14:textId="77777777" w:rsidR="00287F9D" w:rsidRPr="00287F9D" w:rsidRDefault="00287F9D" w:rsidP="000326EF">
      <w:pPr>
        <w:spacing w:line="360" w:lineRule="auto"/>
        <w:ind w:firstLine="720"/>
        <w:rPr>
          <w:rFonts w:ascii="Arial" w:hAnsi="Arial" w:cs="Arial"/>
        </w:rPr>
      </w:pPr>
      <w:r w:rsidRPr="00287F9D">
        <w:rPr>
          <w:rFonts w:ascii="Arial" w:hAnsi="Arial" w:cs="Arial"/>
        </w:rPr>
        <w:t>Sustainability within Google's workplace is not limited to environmental initiatives. The company also promotes employee well-being, recognizing that the well-being of its workforce is crucial to long-term sustainability. Google offers comprehensive wellness programs, mental health support, and encourages work-life balance (Google, n.d.).</w:t>
      </w:r>
    </w:p>
    <w:p w14:paraId="132B9624" w14:textId="77777777" w:rsidR="00287F9D" w:rsidRPr="00287F9D" w:rsidRDefault="00287F9D" w:rsidP="000F0870">
      <w:pPr>
        <w:spacing w:line="360" w:lineRule="auto"/>
        <w:rPr>
          <w:rFonts w:ascii="Arial" w:hAnsi="Arial" w:cs="Arial"/>
          <w:b/>
          <w:bCs/>
        </w:rPr>
      </w:pPr>
      <w:r w:rsidRPr="00287F9D">
        <w:rPr>
          <w:rFonts w:ascii="Arial" w:hAnsi="Arial" w:cs="Arial"/>
          <w:b/>
          <w:bCs/>
        </w:rPr>
        <w:t>Social Responsibility</w:t>
      </w:r>
    </w:p>
    <w:p w14:paraId="0A2B9788" w14:textId="77777777" w:rsidR="00287F9D" w:rsidRPr="00287F9D" w:rsidRDefault="00287F9D" w:rsidP="000326EF">
      <w:pPr>
        <w:spacing w:line="360" w:lineRule="auto"/>
        <w:ind w:firstLine="360"/>
        <w:rPr>
          <w:rFonts w:ascii="Arial" w:hAnsi="Arial" w:cs="Arial"/>
        </w:rPr>
      </w:pPr>
      <w:r w:rsidRPr="00287F9D">
        <w:rPr>
          <w:rFonts w:ascii="Arial" w:hAnsi="Arial" w:cs="Arial"/>
        </w:rPr>
        <w:t>Beyond the workplace, Google engages in philanthropic activities and supports social causes. The Google.org philanthropic arm focuses on initiatives such as education, poverty alleviation, and disaster relief (Google, n.d.). This demonstrates the company's commitment to social responsibility.</w:t>
      </w:r>
    </w:p>
    <w:p w14:paraId="4560F594" w14:textId="4047BEB4" w:rsidR="00287F9D" w:rsidRDefault="00287F9D" w:rsidP="005C6DC9">
      <w:pPr>
        <w:pStyle w:val="Heading2"/>
        <w:numPr>
          <w:ilvl w:val="1"/>
          <w:numId w:val="8"/>
        </w:numPr>
        <w:rPr>
          <w:rStyle w:val="IntenseEmphasis"/>
          <w:sz w:val="24"/>
          <w:szCs w:val="24"/>
        </w:rPr>
      </w:pPr>
      <w:bookmarkStart w:id="8" w:name="_Toc150259098"/>
      <w:r w:rsidRPr="005C6DC9">
        <w:rPr>
          <w:rStyle w:val="IntenseEmphasis"/>
          <w:sz w:val="24"/>
          <w:szCs w:val="24"/>
        </w:rPr>
        <w:t>Google's Practices and Sustainability</w:t>
      </w:r>
      <w:bookmarkEnd w:id="8"/>
    </w:p>
    <w:p w14:paraId="352DFCCB" w14:textId="77777777" w:rsidR="005C6DC9" w:rsidRPr="005C6DC9" w:rsidRDefault="005C6DC9" w:rsidP="005C6DC9">
      <w:pPr>
        <w:pStyle w:val="ListParagraph"/>
      </w:pPr>
    </w:p>
    <w:p w14:paraId="33B9F8F2" w14:textId="77777777" w:rsidR="00287F9D" w:rsidRPr="00287F9D" w:rsidRDefault="00287F9D" w:rsidP="000F0870">
      <w:pPr>
        <w:spacing w:line="360" w:lineRule="auto"/>
        <w:rPr>
          <w:rFonts w:ascii="Arial" w:hAnsi="Arial" w:cs="Arial"/>
          <w:b/>
          <w:bCs/>
        </w:rPr>
      </w:pPr>
      <w:r w:rsidRPr="00287F9D">
        <w:rPr>
          <w:rFonts w:ascii="Arial" w:hAnsi="Arial" w:cs="Arial"/>
          <w:b/>
          <w:bCs/>
        </w:rPr>
        <w:t>Renewable Energy Usage</w:t>
      </w:r>
    </w:p>
    <w:p w14:paraId="00902F04" w14:textId="67FF3066" w:rsidR="00287F9D" w:rsidRPr="00287F9D" w:rsidRDefault="00915596" w:rsidP="000326EF">
      <w:pPr>
        <w:spacing w:line="360" w:lineRule="auto"/>
        <w:ind w:firstLine="720"/>
        <w:rPr>
          <w:rFonts w:ascii="Arial" w:hAnsi="Arial" w:cs="Arial"/>
        </w:rPr>
      </w:pPr>
      <w:r w:rsidRPr="00915596">
        <w:rPr>
          <w:rFonts w:ascii="Arial" w:hAnsi="Arial" w:cs="Arial"/>
        </w:rPr>
        <w:t>Google has made significant investments in renewable energy sources such as wind and solar. The corporation has negotiated renewable energy power purchase agreements to power its data centres and operations</w:t>
      </w:r>
      <w:r>
        <w:rPr>
          <w:rFonts w:ascii="Arial" w:hAnsi="Arial" w:cs="Arial"/>
        </w:rPr>
        <w:t xml:space="preserve"> </w:t>
      </w:r>
      <w:r w:rsidR="00287F9D" w:rsidRPr="00287F9D">
        <w:rPr>
          <w:rFonts w:ascii="Arial" w:hAnsi="Arial" w:cs="Arial"/>
        </w:rPr>
        <w:t>(Google, 2022). This not only reduces Google's carbon footprint but also supports the growth of clean energy.</w:t>
      </w:r>
    </w:p>
    <w:p w14:paraId="36684A6D" w14:textId="77777777" w:rsidR="00287F9D" w:rsidRPr="00287F9D" w:rsidRDefault="00287F9D" w:rsidP="000F0870">
      <w:pPr>
        <w:spacing w:line="360" w:lineRule="auto"/>
        <w:rPr>
          <w:rFonts w:ascii="Arial" w:hAnsi="Arial" w:cs="Arial"/>
          <w:b/>
          <w:bCs/>
        </w:rPr>
      </w:pPr>
      <w:r w:rsidRPr="00287F9D">
        <w:rPr>
          <w:rFonts w:ascii="Arial" w:hAnsi="Arial" w:cs="Arial"/>
          <w:b/>
          <w:bCs/>
        </w:rPr>
        <w:t>Sustainable Supply Chain</w:t>
      </w:r>
    </w:p>
    <w:p w14:paraId="59FC0440" w14:textId="77777777" w:rsidR="00287F9D" w:rsidRDefault="00287F9D" w:rsidP="000326EF">
      <w:pPr>
        <w:spacing w:line="360" w:lineRule="auto"/>
        <w:ind w:firstLine="720"/>
        <w:rPr>
          <w:rFonts w:ascii="Arial" w:hAnsi="Arial" w:cs="Arial"/>
        </w:rPr>
      </w:pPr>
      <w:r w:rsidRPr="00287F9D">
        <w:rPr>
          <w:rFonts w:ascii="Arial" w:hAnsi="Arial" w:cs="Arial"/>
        </w:rPr>
        <w:t>Google also emphasizes sustainability in its supply chain. The company works with suppliers to ensure ethical and sustainable sourcing of materials (Google, n.d.). By promoting sustainable practices in its supply chain, Google contributes to broader sustainability efforts.</w:t>
      </w:r>
    </w:p>
    <w:p w14:paraId="0FE6CD72" w14:textId="77777777" w:rsidR="000326EF" w:rsidRDefault="000326EF" w:rsidP="000326EF">
      <w:pPr>
        <w:spacing w:line="360" w:lineRule="auto"/>
        <w:ind w:firstLine="720"/>
        <w:rPr>
          <w:rFonts w:ascii="Arial" w:hAnsi="Arial" w:cs="Arial"/>
        </w:rPr>
      </w:pPr>
    </w:p>
    <w:p w14:paraId="3429C60C" w14:textId="77777777" w:rsidR="000326EF" w:rsidRPr="00287F9D" w:rsidRDefault="000326EF" w:rsidP="000326EF">
      <w:pPr>
        <w:spacing w:line="360" w:lineRule="auto"/>
        <w:ind w:firstLine="720"/>
        <w:rPr>
          <w:rFonts w:ascii="Arial" w:hAnsi="Arial" w:cs="Arial"/>
        </w:rPr>
      </w:pPr>
    </w:p>
    <w:p w14:paraId="343BE996" w14:textId="77777777" w:rsidR="00287F9D" w:rsidRPr="00287F9D" w:rsidRDefault="00287F9D" w:rsidP="000F0870">
      <w:pPr>
        <w:spacing w:line="360" w:lineRule="auto"/>
        <w:rPr>
          <w:rFonts w:ascii="Arial" w:hAnsi="Arial" w:cs="Arial"/>
          <w:b/>
          <w:bCs/>
        </w:rPr>
      </w:pPr>
      <w:r w:rsidRPr="00287F9D">
        <w:rPr>
          <w:rFonts w:ascii="Arial" w:hAnsi="Arial" w:cs="Arial"/>
          <w:b/>
          <w:bCs/>
        </w:rPr>
        <w:lastRenderedPageBreak/>
        <w:t>Employee Benefits and Initiatives</w:t>
      </w:r>
    </w:p>
    <w:p w14:paraId="797CED44" w14:textId="77777777" w:rsidR="00287F9D" w:rsidRPr="00287F9D" w:rsidRDefault="00287F9D" w:rsidP="000326EF">
      <w:pPr>
        <w:spacing w:line="360" w:lineRule="auto"/>
        <w:ind w:firstLine="360"/>
        <w:rPr>
          <w:rFonts w:ascii="Arial" w:hAnsi="Arial" w:cs="Arial"/>
        </w:rPr>
      </w:pPr>
      <w:r w:rsidRPr="00287F9D">
        <w:rPr>
          <w:rFonts w:ascii="Arial" w:hAnsi="Arial" w:cs="Arial"/>
        </w:rPr>
        <w:t>In promoting sustainability, Google offers a variety of employee benefits and initiatives. These include wellness programs, childcare support, and community engagement activities (Google, n.d.). These initiatives not only enhance the well-being of employees but also support sustainability by fostering a positive workplace culture.</w:t>
      </w:r>
    </w:p>
    <w:p w14:paraId="48A7385F" w14:textId="59C03681" w:rsidR="00287F9D" w:rsidRDefault="00287F9D" w:rsidP="005C6DC9">
      <w:pPr>
        <w:pStyle w:val="Heading2"/>
        <w:numPr>
          <w:ilvl w:val="1"/>
          <w:numId w:val="8"/>
        </w:numPr>
        <w:rPr>
          <w:rStyle w:val="IntenseEmphasis"/>
          <w:sz w:val="24"/>
          <w:szCs w:val="24"/>
        </w:rPr>
      </w:pPr>
      <w:bookmarkStart w:id="9" w:name="_Toc150259099"/>
      <w:r w:rsidRPr="005C6DC9">
        <w:rPr>
          <w:rStyle w:val="IntenseEmphasis"/>
          <w:sz w:val="24"/>
          <w:szCs w:val="24"/>
        </w:rPr>
        <w:t>Frameworks/Theories on Organisational Sustainability</w:t>
      </w:r>
      <w:bookmarkEnd w:id="9"/>
    </w:p>
    <w:p w14:paraId="52BA8D01" w14:textId="77777777" w:rsidR="005C6DC9" w:rsidRPr="005C6DC9" w:rsidRDefault="005C6DC9" w:rsidP="005C6DC9">
      <w:pPr>
        <w:pStyle w:val="ListParagraph"/>
      </w:pPr>
    </w:p>
    <w:p w14:paraId="522A794A" w14:textId="77777777" w:rsidR="00287F9D" w:rsidRPr="00287F9D" w:rsidRDefault="00287F9D" w:rsidP="000F0870">
      <w:pPr>
        <w:spacing w:line="360" w:lineRule="auto"/>
        <w:rPr>
          <w:rFonts w:ascii="Arial" w:hAnsi="Arial" w:cs="Arial"/>
          <w:b/>
          <w:bCs/>
        </w:rPr>
      </w:pPr>
      <w:r w:rsidRPr="00287F9D">
        <w:rPr>
          <w:rFonts w:ascii="Arial" w:hAnsi="Arial" w:cs="Arial"/>
          <w:b/>
          <w:bCs/>
        </w:rPr>
        <w:t>Triple Bottom Line</w:t>
      </w:r>
    </w:p>
    <w:p w14:paraId="427BF17C" w14:textId="77777777" w:rsidR="00287F9D" w:rsidRPr="00287F9D" w:rsidRDefault="00287F9D" w:rsidP="000326EF">
      <w:pPr>
        <w:spacing w:line="360" w:lineRule="auto"/>
        <w:ind w:firstLine="720"/>
        <w:rPr>
          <w:rFonts w:ascii="Arial" w:hAnsi="Arial" w:cs="Arial"/>
        </w:rPr>
      </w:pPr>
      <w:r w:rsidRPr="00287F9D">
        <w:rPr>
          <w:rFonts w:ascii="Arial" w:hAnsi="Arial" w:cs="Arial"/>
        </w:rPr>
        <w:t>Google's sustainability practices align with the Triple Bottom Line framework, which emphasizes three key dimensions of sustainability: economic, social, and environmental. Google's renewable energy investments and social responsibility initiatives align with this framework by considering the broader impact of its operations (Elkington, 1997).</w:t>
      </w:r>
    </w:p>
    <w:p w14:paraId="27EC0794" w14:textId="77777777" w:rsidR="00287F9D" w:rsidRPr="00287F9D" w:rsidRDefault="00287F9D" w:rsidP="000F0870">
      <w:pPr>
        <w:spacing w:line="360" w:lineRule="auto"/>
        <w:rPr>
          <w:rFonts w:ascii="Arial" w:hAnsi="Arial" w:cs="Arial"/>
          <w:b/>
          <w:bCs/>
        </w:rPr>
      </w:pPr>
      <w:r w:rsidRPr="00287F9D">
        <w:rPr>
          <w:rFonts w:ascii="Arial" w:hAnsi="Arial" w:cs="Arial"/>
          <w:b/>
          <w:bCs/>
        </w:rPr>
        <w:t>Sustainable Development Goals (SDGs)</w:t>
      </w:r>
    </w:p>
    <w:p w14:paraId="24EB70F7" w14:textId="3FFB5120" w:rsidR="00287F9D" w:rsidRPr="00287F9D" w:rsidRDefault="00287F9D" w:rsidP="000326EF">
      <w:pPr>
        <w:spacing w:line="360" w:lineRule="auto"/>
        <w:ind w:firstLine="360"/>
        <w:rPr>
          <w:rFonts w:ascii="Arial" w:hAnsi="Arial" w:cs="Arial"/>
        </w:rPr>
      </w:pPr>
      <w:r w:rsidRPr="00287F9D">
        <w:rPr>
          <w:rFonts w:ascii="Arial" w:hAnsi="Arial" w:cs="Arial"/>
        </w:rPr>
        <w:t>Google's commitment to the United Nations' Sustainable Development Goals (SDGs) demonstrates its contribution to global sustainability efforts. By addressing specific SDGs, such as clean energy and quality education, Google aligns its sustainability initiatives with global priorities (United Nations, 2015).</w:t>
      </w:r>
    </w:p>
    <w:p w14:paraId="1C13CD00" w14:textId="77777777" w:rsidR="00287F9D" w:rsidRDefault="00287F9D" w:rsidP="00287F9D"/>
    <w:p w14:paraId="2521E683" w14:textId="6F27DB8B" w:rsidR="00287F9D" w:rsidRDefault="00287F9D" w:rsidP="005C6DC9">
      <w:pPr>
        <w:pStyle w:val="Heading1"/>
        <w:numPr>
          <w:ilvl w:val="0"/>
          <w:numId w:val="8"/>
        </w:numPr>
        <w:rPr>
          <w:rStyle w:val="IntenseReference"/>
          <w:sz w:val="28"/>
          <w:szCs w:val="28"/>
        </w:rPr>
      </w:pPr>
      <w:bookmarkStart w:id="10" w:name="_Toc150259100"/>
      <w:r w:rsidRPr="005C6DC9">
        <w:rPr>
          <w:rStyle w:val="IntenseReference"/>
          <w:sz w:val="28"/>
          <w:szCs w:val="28"/>
        </w:rPr>
        <w:t>Areas of Organisational Improvement for Google's Culture</w:t>
      </w:r>
      <w:bookmarkEnd w:id="10"/>
    </w:p>
    <w:p w14:paraId="1E098B0B" w14:textId="77777777" w:rsidR="005C6DC9" w:rsidRPr="005C6DC9" w:rsidRDefault="005C6DC9" w:rsidP="005C6DC9">
      <w:pPr>
        <w:pStyle w:val="ListParagraph"/>
      </w:pPr>
    </w:p>
    <w:p w14:paraId="209508AF" w14:textId="77777777" w:rsidR="00287F9D" w:rsidRPr="000B0CE0" w:rsidRDefault="00287F9D" w:rsidP="000326EF">
      <w:pPr>
        <w:spacing w:line="360" w:lineRule="auto"/>
        <w:ind w:firstLine="360"/>
        <w:rPr>
          <w:rFonts w:ascii="Arial" w:hAnsi="Arial" w:cs="Arial"/>
        </w:rPr>
      </w:pPr>
      <w:r w:rsidRPr="000B0CE0">
        <w:rPr>
          <w:rFonts w:ascii="Arial" w:hAnsi="Arial" w:cs="Arial"/>
        </w:rPr>
        <w:t>While Google's culture has many strengths, it also faces certain challenges and areas for improvement. This section identifies these areas and suggests recommendations for enhancing Google's workplace culture.</w:t>
      </w:r>
    </w:p>
    <w:p w14:paraId="107AD3EE" w14:textId="05CAE77E" w:rsidR="00287F9D" w:rsidRDefault="00287F9D" w:rsidP="005C6DC9">
      <w:pPr>
        <w:pStyle w:val="Heading2"/>
        <w:numPr>
          <w:ilvl w:val="1"/>
          <w:numId w:val="8"/>
        </w:numPr>
        <w:rPr>
          <w:rStyle w:val="IntenseEmphasis"/>
          <w:sz w:val="24"/>
          <w:szCs w:val="24"/>
        </w:rPr>
      </w:pPr>
      <w:bookmarkStart w:id="11" w:name="_Toc150259101"/>
      <w:r w:rsidRPr="005C6DC9">
        <w:rPr>
          <w:rStyle w:val="IntenseEmphasis"/>
          <w:sz w:val="24"/>
          <w:szCs w:val="24"/>
        </w:rPr>
        <w:t>Current Challenges in Google's Culture</w:t>
      </w:r>
      <w:bookmarkEnd w:id="11"/>
    </w:p>
    <w:p w14:paraId="7ABED3A9" w14:textId="77777777" w:rsidR="005C6DC9" w:rsidRPr="005C6DC9" w:rsidRDefault="005C6DC9" w:rsidP="005C6DC9">
      <w:pPr>
        <w:pStyle w:val="ListParagraph"/>
      </w:pPr>
    </w:p>
    <w:p w14:paraId="53210755" w14:textId="77777777" w:rsidR="00287F9D" w:rsidRPr="000B0CE0" w:rsidRDefault="00287F9D" w:rsidP="000F0870">
      <w:pPr>
        <w:spacing w:line="360" w:lineRule="auto"/>
        <w:rPr>
          <w:rFonts w:ascii="Arial" w:hAnsi="Arial" w:cs="Arial"/>
          <w:b/>
          <w:bCs/>
        </w:rPr>
      </w:pPr>
      <w:r w:rsidRPr="000B0CE0">
        <w:rPr>
          <w:rFonts w:ascii="Arial" w:hAnsi="Arial" w:cs="Arial"/>
          <w:b/>
          <w:bCs/>
        </w:rPr>
        <w:t>Work-Life Balance</w:t>
      </w:r>
    </w:p>
    <w:p w14:paraId="352338B9" w14:textId="77777777" w:rsidR="00287F9D" w:rsidRDefault="00287F9D" w:rsidP="000326EF">
      <w:pPr>
        <w:spacing w:line="360" w:lineRule="auto"/>
        <w:ind w:firstLine="720"/>
        <w:rPr>
          <w:rFonts w:ascii="Arial" w:hAnsi="Arial" w:cs="Arial"/>
        </w:rPr>
      </w:pPr>
      <w:r w:rsidRPr="000B0CE0">
        <w:rPr>
          <w:rFonts w:ascii="Arial" w:hAnsi="Arial" w:cs="Arial"/>
        </w:rPr>
        <w:t>One of the significant challenges faced by Google's culture is the struggle for employees to maintain a healthy work-life balance. The high expectations and fast-paced work environment can lead to burnout and reduced well-being among employees (Robbins &amp; Judge, 2018).</w:t>
      </w:r>
    </w:p>
    <w:p w14:paraId="1E9E4163" w14:textId="77777777" w:rsidR="000326EF" w:rsidRDefault="000326EF" w:rsidP="000326EF">
      <w:pPr>
        <w:spacing w:line="360" w:lineRule="auto"/>
        <w:ind w:firstLine="720"/>
        <w:rPr>
          <w:rFonts w:ascii="Arial" w:hAnsi="Arial" w:cs="Arial"/>
        </w:rPr>
      </w:pPr>
    </w:p>
    <w:p w14:paraId="6CC90B28" w14:textId="77777777" w:rsidR="000326EF" w:rsidRPr="000B0CE0" w:rsidRDefault="000326EF" w:rsidP="000326EF">
      <w:pPr>
        <w:spacing w:line="360" w:lineRule="auto"/>
        <w:ind w:firstLine="720"/>
        <w:rPr>
          <w:rFonts w:ascii="Arial" w:hAnsi="Arial" w:cs="Arial"/>
        </w:rPr>
      </w:pPr>
    </w:p>
    <w:p w14:paraId="2343D9D1" w14:textId="77777777" w:rsidR="00287F9D" w:rsidRPr="000B0CE0" w:rsidRDefault="00287F9D" w:rsidP="000F0870">
      <w:pPr>
        <w:spacing w:line="360" w:lineRule="auto"/>
        <w:rPr>
          <w:rFonts w:ascii="Arial" w:hAnsi="Arial" w:cs="Arial"/>
          <w:b/>
          <w:bCs/>
        </w:rPr>
      </w:pPr>
      <w:r w:rsidRPr="000B0CE0">
        <w:rPr>
          <w:rFonts w:ascii="Arial" w:hAnsi="Arial" w:cs="Arial"/>
          <w:b/>
          <w:bCs/>
        </w:rPr>
        <w:lastRenderedPageBreak/>
        <w:t>Diversity and Inclusion</w:t>
      </w:r>
    </w:p>
    <w:p w14:paraId="7D07DAC6" w14:textId="77777777" w:rsidR="00287F9D" w:rsidRPr="000B0CE0" w:rsidRDefault="00287F9D" w:rsidP="000326EF">
      <w:pPr>
        <w:spacing w:line="360" w:lineRule="auto"/>
        <w:ind w:firstLine="720"/>
        <w:rPr>
          <w:rFonts w:ascii="Arial" w:hAnsi="Arial" w:cs="Arial"/>
        </w:rPr>
      </w:pPr>
      <w:r w:rsidRPr="000B0CE0">
        <w:rPr>
          <w:rFonts w:ascii="Arial" w:hAnsi="Arial" w:cs="Arial"/>
        </w:rPr>
        <w:t>Google has acknowledged the need for greater diversity and inclusion within the organisation, particularly in leadership positions (Google, 2022). While the company has made strides in this area, there is still room for improvement to ensure a more inclusive and representative workforce.</w:t>
      </w:r>
    </w:p>
    <w:p w14:paraId="3160D272" w14:textId="77777777" w:rsidR="00287F9D" w:rsidRPr="000B0CE0" w:rsidRDefault="00287F9D" w:rsidP="000F0870">
      <w:pPr>
        <w:spacing w:line="360" w:lineRule="auto"/>
        <w:rPr>
          <w:rFonts w:ascii="Arial" w:hAnsi="Arial" w:cs="Arial"/>
          <w:b/>
          <w:bCs/>
        </w:rPr>
      </w:pPr>
      <w:r w:rsidRPr="000B0CE0">
        <w:rPr>
          <w:rFonts w:ascii="Arial" w:hAnsi="Arial" w:cs="Arial"/>
          <w:b/>
          <w:bCs/>
        </w:rPr>
        <w:t>Maintaining Innovation</w:t>
      </w:r>
    </w:p>
    <w:p w14:paraId="6A762445" w14:textId="77777777" w:rsidR="00287F9D" w:rsidRPr="000B0CE0" w:rsidRDefault="00287F9D" w:rsidP="000326EF">
      <w:pPr>
        <w:spacing w:line="360" w:lineRule="auto"/>
        <w:ind w:firstLine="360"/>
        <w:rPr>
          <w:rFonts w:ascii="Arial" w:hAnsi="Arial" w:cs="Arial"/>
        </w:rPr>
      </w:pPr>
      <w:r w:rsidRPr="000B0CE0">
        <w:rPr>
          <w:rFonts w:ascii="Arial" w:hAnsi="Arial" w:cs="Arial"/>
        </w:rPr>
        <w:t>As Google has grown into a tech giant, there is a challenge in maintaining the entrepreneurial spirit and culture of innovation that characterized the company in its early years (Waters, 2018). As companies expand, they often face difficulties in preserving their innovative edge.</w:t>
      </w:r>
    </w:p>
    <w:p w14:paraId="515A687F" w14:textId="43F45F4B" w:rsidR="00287F9D" w:rsidRDefault="00287F9D" w:rsidP="005C6DC9">
      <w:pPr>
        <w:pStyle w:val="Heading2"/>
        <w:numPr>
          <w:ilvl w:val="1"/>
          <w:numId w:val="8"/>
        </w:numPr>
        <w:rPr>
          <w:rStyle w:val="IntenseEmphasis"/>
          <w:sz w:val="24"/>
          <w:szCs w:val="24"/>
        </w:rPr>
      </w:pPr>
      <w:bookmarkStart w:id="12" w:name="_Toc150259102"/>
      <w:r w:rsidRPr="005C6DC9">
        <w:rPr>
          <w:rStyle w:val="IntenseEmphasis"/>
          <w:sz w:val="24"/>
          <w:szCs w:val="24"/>
        </w:rPr>
        <w:t>Recommendations for Enhancing Google's Workplace Culture</w:t>
      </w:r>
      <w:bookmarkEnd w:id="12"/>
    </w:p>
    <w:p w14:paraId="0C44BC31" w14:textId="77777777" w:rsidR="005C6DC9" w:rsidRPr="005C6DC9" w:rsidRDefault="005C6DC9" w:rsidP="005C6DC9">
      <w:pPr>
        <w:pStyle w:val="ListParagraph"/>
      </w:pPr>
    </w:p>
    <w:p w14:paraId="1467AC87" w14:textId="77777777" w:rsidR="00287F9D" w:rsidRPr="000B0CE0" w:rsidRDefault="00287F9D" w:rsidP="000F0870">
      <w:pPr>
        <w:spacing w:line="360" w:lineRule="auto"/>
        <w:rPr>
          <w:rFonts w:ascii="Arial" w:hAnsi="Arial" w:cs="Arial"/>
          <w:b/>
          <w:bCs/>
        </w:rPr>
      </w:pPr>
      <w:r w:rsidRPr="000B0CE0">
        <w:rPr>
          <w:rFonts w:ascii="Arial" w:hAnsi="Arial" w:cs="Arial"/>
          <w:b/>
          <w:bCs/>
        </w:rPr>
        <w:t>Diversity and Inclusion</w:t>
      </w:r>
    </w:p>
    <w:p w14:paraId="68526918" w14:textId="56C7F2B4" w:rsidR="00287F9D" w:rsidRPr="000B0CE0" w:rsidRDefault="00287F9D" w:rsidP="000326EF">
      <w:pPr>
        <w:spacing w:line="360" w:lineRule="auto"/>
        <w:ind w:firstLine="720"/>
        <w:rPr>
          <w:rFonts w:ascii="Arial" w:hAnsi="Arial" w:cs="Arial"/>
        </w:rPr>
      </w:pPr>
      <w:r w:rsidRPr="000B0CE0">
        <w:rPr>
          <w:rFonts w:ascii="Arial" w:hAnsi="Arial" w:cs="Arial"/>
        </w:rPr>
        <w:t xml:space="preserve">To address the diversity and inclusion challenge, Google should focus on enhancing its recruitment and retention strategies. </w:t>
      </w:r>
      <w:r w:rsidR="00915596" w:rsidRPr="00915596">
        <w:rPr>
          <w:rFonts w:ascii="Arial" w:hAnsi="Arial" w:cs="Arial"/>
        </w:rPr>
        <w:t>This involves focused recruiting efforts to attract a more diverse staff, providing employees with unconscious bias training, and fostering an inclusive environment that supports and promotes diversity</w:t>
      </w:r>
      <w:r w:rsidR="00915596">
        <w:rPr>
          <w:rFonts w:ascii="Arial" w:hAnsi="Arial" w:cs="Arial"/>
        </w:rPr>
        <w:t xml:space="preserve"> </w:t>
      </w:r>
      <w:r w:rsidRPr="000B0CE0">
        <w:rPr>
          <w:rFonts w:ascii="Arial" w:hAnsi="Arial" w:cs="Arial"/>
        </w:rPr>
        <w:t>(Google, n.d.).</w:t>
      </w:r>
    </w:p>
    <w:p w14:paraId="3C96A472" w14:textId="77777777" w:rsidR="00287F9D" w:rsidRPr="000B0CE0" w:rsidRDefault="00287F9D" w:rsidP="000F0870">
      <w:pPr>
        <w:spacing w:line="360" w:lineRule="auto"/>
        <w:rPr>
          <w:rFonts w:ascii="Arial" w:hAnsi="Arial" w:cs="Arial"/>
          <w:b/>
          <w:bCs/>
        </w:rPr>
      </w:pPr>
      <w:r w:rsidRPr="000B0CE0">
        <w:rPr>
          <w:rFonts w:ascii="Arial" w:hAnsi="Arial" w:cs="Arial"/>
          <w:b/>
          <w:bCs/>
        </w:rPr>
        <w:t>Innovation Sustenance</w:t>
      </w:r>
    </w:p>
    <w:p w14:paraId="7A2F8460" w14:textId="77777777" w:rsidR="00287F9D" w:rsidRPr="000B0CE0" w:rsidRDefault="00287F9D" w:rsidP="000326EF">
      <w:pPr>
        <w:spacing w:line="360" w:lineRule="auto"/>
        <w:ind w:firstLine="720"/>
        <w:rPr>
          <w:rFonts w:ascii="Arial" w:hAnsi="Arial" w:cs="Arial"/>
        </w:rPr>
      </w:pPr>
      <w:r w:rsidRPr="000B0CE0">
        <w:rPr>
          <w:rFonts w:ascii="Arial" w:hAnsi="Arial" w:cs="Arial"/>
        </w:rPr>
        <w:t>To maintain a culture of innovation, Google should consider allocating dedicated time for employees to work on creative projects. A structured approach to innovation, involving brainstorming sessions, cross-functional teams, and idea incubators, can help keep the innovative spirit alive (Amabile, 1998).</w:t>
      </w:r>
    </w:p>
    <w:p w14:paraId="0BF64459" w14:textId="77777777" w:rsidR="00287F9D" w:rsidRPr="000B0CE0" w:rsidRDefault="00287F9D" w:rsidP="000F0870">
      <w:pPr>
        <w:spacing w:line="360" w:lineRule="auto"/>
        <w:rPr>
          <w:rFonts w:ascii="Arial" w:hAnsi="Arial" w:cs="Arial"/>
          <w:b/>
          <w:bCs/>
        </w:rPr>
      </w:pPr>
      <w:r w:rsidRPr="000B0CE0">
        <w:rPr>
          <w:rFonts w:ascii="Arial" w:hAnsi="Arial" w:cs="Arial"/>
          <w:b/>
          <w:bCs/>
        </w:rPr>
        <w:t>Work-Life Balance</w:t>
      </w:r>
    </w:p>
    <w:p w14:paraId="01A8CC59" w14:textId="77777777" w:rsidR="00287F9D" w:rsidRPr="000B0CE0" w:rsidRDefault="00287F9D" w:rsidP="000326EF">
      <w:pPr>
        <w:spacing w:line="360" w:lineRule="auto"/>
        <w:ind w:firstLine="360"/>
        <w:rPr>
          <w:rFonts w:ascii="Arial" w:hAnsi="Arial" w:cs="Arial"/>
        </w:rPr>
      </w:pPr>
      <w:r w:rsidRPr="000B0CE0">
        <w:rPr>
          <w:rFonts w:ascii="Arial" w:hAnsi="Arial" w:cs="Arial"/>
        </w:rPr>
        <w:t>To improve work-life balance, Google should introduce flexible work arrangements and wellness programs. These initiatives should be tailored to the individual needs of employees, enabling them to balance their professional and personal lives effectively (Google, n.d.).</w:t>
      </w:r>
    </w:p>
    <w:p w14:paraId="43B426C8" w14:textId="64C993C7" w:rsidR="00287F9D" w:rsidRDefault="00287F9D" w:rsidP="005C6DC9">
      <w:pPr>
        <w:pStyle w:val="Heading2"/>
        <w:numPr>
          <w:ilvl w:val="1"/>
          <w:numId w:val="8"/>
        </w:numPr>
        <w:rPr>
          <w:rStyle w:val="IntenseEmphasis"/>
          <w:sz w:val="24"/>
          <w:szCs w:val="24"/>
        </w:rPr>
      </w:pPr>
      <w:bookmarkStart w:id="13" w:name="_Toc150259103"/>
      <w:r w:rsidRPr="005C6DC9">
        <w:rPr>
          <w:rStyle w:val="IntenseEmphasis"/>
          <w:sz w:val="24"/>
          <w:szCs w:val="24"/>
        </w:rPr>
        <w:t>Positive Impacts on Organisational Efficiency</w:t>
      </w:r>
      <w:bookmarkEnd w:id="13"/>
    </w:p>
    <w:p w14:paraId="0C99010A" w14:textId="77777777" w:rsidR="005C6DC9" w:rsidRPr="000F0870" w:rsidRDefault="005C6DC9" w:rsidP="000F0870">
      <w:pPr>
        <w:pStyle w:val="ListParagraph"/>
        <w:spacing w:line="360" w:lineRule="auto"/>
        <w:rPr>
          <w:rFonts w:ascii="Arial" w:hAnsi="Arial" w:cs="Arial"/>
        </w:rPr>
      </w:pPr>
    </w:p>
    <w:p w14:paraId="7140A630" w14:textId="77777777" w:rsidR="00287F9D" w:rsidRPr="000B0CE0" w:rsidRDefault="00287F9D" w:rsidP="000326EF">
      <w:pPr>
        <w:spacing w:line="360" w:lineRule="auto"/>
        <w:ind w:firstLine="360"/>
        <w:rPr>
          <w:rFonts w:ascii="Arial" w:hAnsi="Arial" w:cs="Arial"/>
        </w:rPr>
      </w:pPr>
      <w:r w:rsidRPr="000B0CE0">
        <w:rPr>
          <w:rFonts w:ascii="Arial" w:hAnsi="Arial" w:cs="Arial"/>
        </w:rPr>
        <w:t>Implementing these recommendations can have several positive impacts on Google's organisational efficiency:</w:t>
      </w:r>
    </w:p>
    <w:p w14:paraId="58347B71" w14:textId="77777777" w:rsidR="00287F9D" w:rsidRPr="000B0CE0" w:rsidRDefault="00287F9D" w:rsidP="000F0870">
      <w:pPr>
        <w:numPr>
          <w:ilvl w:val="0"/>
          <w:numId w:val="2"/>
        </w:numPr>
        <w:spacing w:line="360" w:lineRule="auto"/>
        <w:rPr>
          <w:rFonts w:ascii="Arial" w:hAnsi="Arial" w:cs="Arial"/>
        </w:rPr>
      </w:pPr>
      <w:r w:rsidRPr="000B0CE0">
        <w:rPr>
          <w:rFonts w:ascii="Arial" w:hAnsi="Arial" w:cs="Arial"/>
        </w:rPr>
        <w:t>Enhanced diversity and inclusion can lead to a more varied and innovative workforce (Cox &amp; Blake, 1991), positively affecting product development and decision-making.</w:t>
      </w:r>
    </w:p>
    <w:p w14:paraId="70708F91" w14:textId="0DEB3112" w:rsidR="00287F9D" w:rsidRPr="000B0CE0" w:rsidRDefault="00915596" w:rsidP="000F0870">
      <w:pPr>
        <w:numPr>
          <w:ilvl w:val="0"/>
          <w:numId w:val="2"/>
        </w:numPr>
        <w:spacing w:line="360" w:lineRule="auto"/>
        <w:rPr>
          <w:rFonts w:ascii="Arial" w:hAnsi="Arial" w:cs="Arial"/>
        </w:rPr>
      </w:pPr>
      <w:r w:rsidRPr="00915596">
        <w:rPr>
          <w:rFonts w:ascii="Arial" w:hAnsi="Arial" w:cs="Arial"/>
        </w:rPr>
        <w:lastRenderedPageBreak/>
        <w:t>Maintaining an innovative culture can lead to the development of new products, services, and solutions, increasing the company's competitive advantage</w:t>
      </w:r>
      <w:r>
        <w:rPr>
          <w:rFonts w:ascii="Arial" w:hAnsi="Arial" w:cs="Arial"/>
        </w:rPr>
        <w:t xml:space="preserve"> </w:t>
      </w:r>
      <w:r w:rsidR="00287F9D" w:rsidRPr="000B0CE0">
        <w:rPr>
          <w:rFonts w:ascii="Arial" w:hAnsi="Arial" w:cs="Arial"/>
        </w:rPr>
        <w:t>(Tidd &amp; Bessant, 2018).</w:t>
      </w:r>
    </w:p>
    <w:p w14:paraId="5279C907" w14:textId="252B5924" w:rsidR="00287F9D" w:rsidRPr="000F0870" w:rsidRDefault="00287F9D" w:rsidP="00287F9D">
      <w:pPr>
        <w:numPr>
          <w:ilvl w:val="0"/>
          <w:numId w:val="2"/>
        </w:numPr>
        <w:spacing w:line="360" w:lineRule="auto"/>
        <w:rPr>
          <w:rFonts w:ascii="Arial" w:hAnsi="Arial" w:cs="Arial"/>
        </w:rPr>
      </w:pPr>
      <w:r w:rsidRPr="000B0CE0">
        <w:rPr>
          <w:rFonts w:ascii="Arial" w:hAnsi="Arial" w:cs="Arial"/>
        </w:rPr>
        <w:t>Improving work-life balance can lead to happier and more motivated employees, potentially increasing productivity and reducing turnover (Rantanen et al., 2016).</w:t>
      </w:r>
    </w:p>
    <w:p w14:paraId="3710D0F2" w14:textId="1BCAD9FC" w:rsidR="00287F9D" w:rsidRDefault="00287F9D" w:rsidP="005C6DC9">
      <w:pPr>
        <w:pStyle w:val="Heading1"/>
        <w:numPr>
          <w:ilvl w:val="0"/>
          <w:numId w:val="8"/>
        </w:numPr>
        <w:rPr>
          <w:rStyle w:val="IntenseReference"/>
          <w:sz w:val="28"/>
          <w:szCs w:val="28"/>
        </w:rPr>
      </w:pPr>
      <w:bookmarkStart w:id="14" w:name="_Toc150259104"/>
      <w:r w:rsidRPr="005C6DC9">
        <w:rPr>
          <w:rStyle w:val="IntenseReference"/>
          <w:sz w:val="28"/>
          <w:szCs w:val="28"/>
        </w:rPr>
        <w:t>Conclusion</w:t>
      </w:r>
      <w:bookmarkEnd w:id="14"/>
    </w:p>
    <w:p w14:paraId="16DF9E5B" w14:textId="77777777" w:rsidR="005C6DC9" w:rsidRPr="005C6DC9" w:rsidRDefault="005C6DC9" w:rsidP="005C6DC9">
      <w:pPr>
        <w:pStyle w:val="ListParagraph"/>
      </w:pPr>
    </w:p>
    <w:p w14:paraId="1B2CA524" w14:textId="77777777" w:rsidR="00287F9D" w:rsidRPr="00287F9D" w:rsidRDefault="00287F9D" w:rsidP="000326EF">
      <w:pPr>
        <w:spacing w:line="360" w:lineRule="auto"/>
        <w:ind w:firstLine="360"/>
        <w:rPr>
          <w:rFonts w:ascii="Arial" w:hAnsi="Arial" w:cs="Arial"/>
        </w:rPr>
      </w:pPr>
      <w:r w:rsidRPr="00287F9D">
        <w:rPr>
          <w:rFonts w:ascii="Arial" w:hAnsi="Arial" w:cs="Arial"/>
        </w:rPr>
        <w:t>In summary, this report has provided a comprehensive analysis of Google's organisational culture, ethos, and values, along with its promotion of sustainability within the workplace. It has also identified key challenges within Google's culture and recommended strategies for improvement. The implications of these findings offer valuable insights for Google's organisational culture.</w:t>
      </w:r>
    </w:p>
    <w:p w14:paraId="1AC805A9" w14:textId="3693BBCD" w:rsidR="00287F9D" w:rsidRPr="00287F9D" w:rsidRDefault="00287F9D" w:rsidP="000326EF">
      <w:pPr>
        <w:spacing w:line="360" w:lineRule="auto"/>
        <w:ind w:firstLine="360"/>
        <w:rPr>
          <w:rFonts w:ascii="Arial" w:hAnsi="Arial" w:cs="Arial"/>
        </w:rPr>
      </w:pPr>
      <w:r w:rsidRPr="00287F9D">
        <w:rPr>
          <w:rFonts w:ascii="Arial" w:hAnsi="Arial" w:cs="Arial"/>
        </w:rPr>
        <w:t>Google's culture is characteri</w:t>
      </w:r>
      <w:r w:rsidR="00915596">
        <w:rPr>
          <w:rFonts w:ascii="Arial" w:hAnsi="Arial" w:cs="Arial"/>
        </w:rPr>
        <w:t>s</w:t>
      </w:r>
      <w:r w:rsidRPr="00287F9D">
        <w:rPr>
          <w:rFonts w:ascii="Arial" w:hAnsi="Arial" w:cs="Arial"/>
        </w:rPr>
        <w:t xml:space="preserve">ed by openness, collaboration, and an emphasis on innovation. </w:t>
      </w:r>
      <w:r w:rsidR="00915596" w:rsidRPr="00915596">
        <w:rPr>
          <w:rFonts w:ascii="Arial" w:hAnsi="Arial" w:cs="Arial"/>
        </w:rPr>
        <w:t>The objective of the company, to organise the world's knowledge, as well as its basic values, govern its decision-making and build its corporate identity.</w:t>
      </w:r>
      <w:r w:rsidRPr="00287F9D">
        <w:rPr>
          <w:rFonts w:ascii="Arial" w:hAnsi="Arial" w:cs="Arial"/>
        </w:rPr>
        <w:t xml:space="preserve"> Google actively promotes sustainability through various initiatives, both in terms of environmental responsibility and employee well-being, and contributes to broader social causes.</w:t>
      </w:r>
    </w:p>
    <w:p w14:paraId="068DE4FD" w14:textId="77777777" w:rsidR="00287F9D" w:rsidRPr="00287F9D" w:rsidRDefault="00287F9D" w:rsidP="000326EF">
      <w:pPr>
        <w:spacing w:line="360" w:lineRule="auto"/>
        <w:ind w:firstLine="360"/>
        <w:rPr>
          <w:rFonts w:ascii="Arial" w:hAnsi="Arial" w:cs="Arial"/>
        </w:rPr>
      </w:pPr>
      <w:r w:rsidRPr="00287F9D">
        <w:rPr>
          <w:rFonts w:ascii="Arial" w:hAnsi="Arial" w:cs="Arial"/>
        </w:rPr>
        <w:t>However, the company faces challenges in maintaining work-life balance, increasing diversity and inclusion, and preserving its culture of innovation. To address these challenges, Google can enhance its recruitment and retention strategies, sustain a culture of innovation through structured approaches, and improve work-life balance with flexible arrangements and wellness programs.</w:t>
      </w:r>
    </w:p>
    <w:p w14:paraId="0C96610E" w14:textId="77777777" w:rsidR="00287F9D" w:rsidRPr="00287F9D" w:rsidRDefault="00287F9D" w:rsidP="000326EF">
      <w:pPr>
        <w:spacing w:line="360" w:lineRule="auto"/>
        <w:ind w:firstLine="360"/>
        <w:rPr>
          <w:rFonts w:ascii="Arial" w:hAnsi="Arial" w:cs="Arial"/>
        </w:rPr>
      </w:pPr>
      <w:r w:rsidRPr="00287F9D">
        <w:rPr>
          <w:rFonts w:ascii="Arial" w:hAnsi="Arial" w:cs="Arial"/>
        </w:rPr>
        <w:t>The implications of these findings are manifold. Google's continued commitment to sustainability not only aligns with global environmental and social goals but also strengthens its reputation as a socially responsible corporation. The focus on diversity and inclusion can lead to a more innovative and representative workforce, resulting in better decision-making and product development. Preserving the culture of innovation can help Google maintain its competitive edge and continue to deliver groundbreaking technologies.</w:t>
      </w:r>
    </w:p>
    <w:p w14:paraId="001610D5" w14:textId="77777777" w:rsidR="00287F9D" w:rsidRPr="00287F9D" w:rsidRDefault="00287F9D" w:rsidP="000326EF">
      <w:pPr>
        <w:spacing w:line="360" w:lineRule="auto"/>
        <w:ind w:firstLine="360"/>
        <w:rPr>
          <w:rFonts w:ascii="Arial" w:hAnsi="Arial" w:cs="Arial"/>
        </w:rPr>
      </w:pPr>
      <w:r w:rsidRPr="00287F9D">
        <w:rPr>
          <w:rFonts w:ascii="Arial" w:hAnsi="Arial" w:cs="Arial"/>
        </w:rPr>
        <w:t>In conclusion, Google's organisational culture remains a significant asset, but addressing the identified challenges and implementing the recommended improvements will further enhance its sustainability and overall efficiency. By balancing innovation, diversity, and employee well-being, Google can continue to thrive as a leader in the tech industry while making a positive impact on the broader community.</w:t>
      </w:r>
    </w:p>
    <w:p w14:paraId="62023688" w14:textId="0831ACCB" w:rsidR="00287F9D" w:rsidRDefault="00915596" w:rsidP="00287F9D">
      <w:r w:rsidRPr="00915596">
        <w:rPr>
          <w:rFonts w:ascii="Arial" w:hAnsi="Arial" w:cs="Arial"/>
        </w:rPr>
        <w:lastRenderedPageBreak/>
        <w:t>The report's findings emphasise the importance of adaptability and ongoing efforts in shaping and sustaining a healthy and sustainable organisational culture, particularly in an ever-changing and competitive industry.</w:t>
      </w:r>
    </w:p>
    <w:p w14:paraId="49649F6E" w14:textId="30F8D7D1" w:rsidR="00287F9D" w:rsidRDefault="000F0870" w:rsidP="000F0870">
      <w:pPr>
        <w:pStyle w:val="Heading1"/>
        <w:rPr>
          <w:rStyle w:val="IntenseReference"/>
          <w:sz w:val="28"/>
          <w:szCs w:val="28"/>
        </w:rPr>
      </w:pPr>
      <w:bookmarkStart w:id="15" w:name="_Toc150259105"/>
      <w:r w:rsidRPr="000F0870">
        <w:rPr>
          <w:rStyle w:val="IntenseReference"/>
          <w:sz w:val="28"/>
          <w:szCs w:val="28"/>
        </w:rPr>
        <w:t>7.</w:t>
      </w:r>
      <w:r w:rsidR="00287F9D" w:rsidRPr="000F0870">
        <w:rPr>
          <w:rStyle w:val="IntenseReference"/>
          <w:sz w:val="28"/>
          <w:szCs w:val="28"/>
        </w:rPr>
        <w:t>Recommendation</w:t>
      </w:r>
      <w:r w:rsidRPr="000F0870">
        <w:rPr>
          <w:rStyle w:val="IntenseReference"/>
          <w:sz w:val="28"/>
          <w:szCs w:val="28"/>
        </w:rPr>
        <w:t>s</w:t>
      </w:r>
      <w:r w:rsidR="00287F9D" w:rsidRPr="000F0870">
        <w:rPr>
          <w:rStyle w:val="IntenseReference"/>
          <w:sz w:val="28"/>
          <w:szCs w:val="28"/>
        </w:rPr>
        <w:t xml:space="preserve"> to enhance Google's organi</w:t>
      </w:r>
      <w:r w:rsidR="005C6DC9" w:rsidRPr="000F0870">
        <w:rPr>
          <w:rStyle w:val="IntenseReference"/>
          <w:sz w:val="28"/>
          <w:szCs w:val="28"/>
        </w:rPr>
        <w:t>s</w:t>
      </w:r>
      <w:r w:rsidR="00287F9D" w:rsidRPr="000F0870">
        <w:rPr>
          <w:rStyle w:val="IntenseReference"/>
          <w:sz w:val="28"/>
          <w:szCs w:val="28"/>
        </w:rPr>
        <w:t>ational culture based on the analysis provided in the report:</w:t>
      </w:r>
      <w:bookmarkEnd w:id="15"/>
    </w:p>
    <w:p w14:paraId="43C7D2AC" w14:textId="77777777" w:rsidR="000F0870" w:rsidRPr="000F0870" w:rsidRDefault="000F0870" w:rsidP="000F0870"/>
    <w:p w14:paraId="4566496F" w14:textId="706CC075" w:rsidR="00287F9D" w:rsidRDefault="00E82EAB" w:rsidP="000F0870">
      <w:pPr>
        <w:pStyle w:val="Heading2"/>
        <w:rPr>
          <w:rStyle w:val="IntenseEmphasis"/>
          <w:sz w:val="24"/>
          <w:szCs w:val="24"/>
        </w:rPr>
      </w:pPr>
      <w:bookmarkStart w:id="16" w:name="_Toc150259106"/>
      <w:r w:rsidRPr="000F0870">
        <w:rPr>
          <w:rStyle w:val="IntenseEmphasis"/>
          <w:sz w:val="24"/>
          <w:szCs w:val="24"/>
        </w:rPr>
        <w:t>7.</w:t>
      </w:r>
      <w:r w:rsidR="00287F9D" w:rsidRPr="000F0870">
        <w:rPr>
          <w:rStyle w:val="IntenseEmphasis"/>
          <w:sz w:val="24"/>
          <w:szCs w:val="24"/>
        </w:rPr>
        <w:t>1. Enhance Diversity and Inclusion Efforts</w:t>
      </w:r>
      <w:bookmarkEnd w:id="16"/>
    </w:p>
    <w:p w14:paraId="001BFA6D" w14:textId="77777777" w:rsidR="00287F9D" w:rsidRPr="00D47134" w:rsidRDefault="00287F9D" w:rsidP="000326EF">
      <w:pPr>
        <w:spacing w:line="360" w:lineRule="auto"/>
        <w:ind w:firstLine="360"/>
        <w:rPr>
          <w:rFonts w:ascii="Arial" w:hAnsi="Arial" w:cs="Arial"/>
        </w:rPr>
      </w:pPr>
      <w:r w:rsidRPr="00D47134">
        <w:rPr>
          <w:rFonts w:ascii="Arial" w:hAnsi="Arial" w:cs="Arial"/>
        </w:rPr>
        <w:t>Google should take proactive steps to enhance diversity and inclusion within its workforce. This can be achieved through the following actions:</w:t>
      </w:r>
    </w:p>
    <w:p w14:paraId="4C62C592" w14:textId="13AB5DA0" w:rsidR="00287F9D" w:rsidRPr="00D47134" w:rsidRDefault="00287F9D" w:rsidP="000F0870">
      <w:pPr>
        <w:numPr>
          <w:ilvl w:val="0"/>
          <w:numId w:val="3"/>
        </w:numPr>
        <w:spacing w:line="360" w:lineRule="auto"/>
        <w:rPr>
          <w:rFonts w:ascii="Arial" w:hAnsi="Arial" w:cs="Arial"/>
        </w:rPr>
      </w:pPr>
      <w:r w:rsidRPr="00D47134">
        <w:rPr>
          <w:rFonts w:ascii="Arial" w:hAnsi="Arial" w:cs="Arial"/>
          <w:b/>
          <w:bCs/>
        </w:rPr>
        <w:t>Targeted Recruitment Strategies</w:t>
      </w:r>
      <w:r w:rsidRPr="00D47134">
        <w:rPr>
          <w:rFonts w:ascii="Arial" w:hAnsi="Arial" w:cs="Arial"/>
        </w:rPr>
        <w:t xml:space="preserve">: </w:t>
      </w:r>
      <w:r w:rsidR="00915596" w:rsidRPr="00915596">
        <w:rPr>
          <w:rFonts w:ascii="Arial" w:hAnsi="Arial" w:cs="Arial"/>
        </w:rPr>
        <w:t>To attract a more diverse workforce, implement focused recruitment activities. This could involve collaborating with organisations that promote diversity in technology, visiting job fairs at colleges with diverse student populations, and aggressively pursuing people from underrepresented groups</w:t>
      </w:r>
      <w:r w:rsidR="00915596">
        <w:rPr>
          <w:rFonts w:ascii="Arial" w:hAnsi="Arial" w:cs="Arial"/>
        </w:rPr>
        <w:t xml:space="preserve"> </w:t>
      </w:r>
      <w:r w:rsidRPr="00D47134">
        <w:rPr>
          <w:rFonts w:ascii="Arial" w:hAnsi="Arial" w:cs="Arial"/>
        </w:rPr>
        <w:t>(Cox &amp; Blake, 1991).</w:t>
      </w:r>
    </w:p>
    <w:p w14:paraId="04423EB2" w14:textId="7A09BE0C" w:rsidR="00287F9D" w:rsidRPr="00D47134" w:rsidRDefault="00915596" w:rsidP="000F0870">
      <w:pPr>
        <w:numPr>
          <w:ilvl w:val="0"/>
          <w:numId w:val="3"/>
        </w:numPr>
        <w:spacing w:line="360" w:lineRule="auto"/>
        <w:rPr>
          <w:rFonts w:ascii="Arial" w:hAnsi="Arial" w:cs="Arial"/>
        </w:rPr>
      </w:pPr>
      <w:r w:rsidRPr="00915596">
        <w:rPr>
          <w:rFonts w:ascii="Arial" w:hAnsi="Arial" w:cs="Arial"/>
          <w:b/>
          <w:bCs/>
        </w:rPr>
        <w:t xml:space="preserve">Implement unconscious bias training </w:t>
      </w:r>
      <w:r w:rsidRPr="00915596">
        <w:rPr>
          <w:rFonts w:ascii="Arial" w:hAnsi="Arial" w:cs="Arial"/>
        </w:rPr>
        <w:t>to all staff participating in the hiring and promotion processes. This training should assist individuals in recognising and addressing their biases, so that judgements are based on merit rather than unintended preconceptions</w:t>
      </w:r>
      <w:r>
        <w:rPr>
          <w:rFonts w:ascii="Arial" w:hAnsi="Arial" w:cs="Arial"/>
        </w:rPr>
        <w:t xml:space="preserve"> </w:t>
      </w:r>
      <w:r w:rsidR="00287F9D" w:rsidRPr="00D47134">
        <w:rPr>
          <w:rFonts w:ascii="Arial" w:hAnsi="Arial" w:cs="Arial"/>
        </w:rPr>
        <w:t>(Google, n.d.).</w:t>
      </w:r>
    </w:p>
    <w:p w14:paraId="7C6BED8E" w14:textId="77777777" w:rsidR="00287F9D" w:rsidRPr="00D47134" w:rsidRDefault="00287F9D" w:rsidP="000F0870">
      <w:pPr>
        <w:numPr>
          <w:ilvl w:val="0"/>
          <w:numId w:val="3"/>
        </w:numPr>
        <w:spacing w:line="360" w:lineRule="auto"/>
        <w:rPr>
          <w:rFonts w:ascii="Arial" w:hAnsi="Arial" w:cs="Arial"/>
        </w:rPr>
      </w:pPr>
      <w:r w:rsidRPr="00D47134">
        <w:rPr>
          <w:rFonts w:ascii="Arial" w:hAnsi="Arial" w:cs="Arial"/>
          <w:b/>
          <w:bCs/>
        </w:rPr>
        <w:t>Inclusive Environment</w:t>
      </w:r>
      <w:r w:rsidRPr="00D47134">
        <w:rPr>
          <w:rFonts w:ascii="Arial" w:hAnsi="Arial" w:cs="Arial"/>
        </w:rPr>
        <w:t xml:space="preserve">: Create an inclusive environment by establishing clear guidelines for respectful </w:t>
      </w:r>
      <w:proofErr w:type="spellStart"/>
      <w:r w:rsidRPr="00D47134">
        <w:rPr>
          <w:rFonts w:ascii="Arial" w:hAnsi="Arial" w:cs="Arial"/>
        </w:rPr>
        <w:t>behavior</w:t>
      </w:r>
      <w:proofErr w:type="spellEnd"/>
      <w:r w:rsidRPr="00D47134">
        <w:rPr>
          <w:rFonts w:ascii="Arial" w:hAnsi="Arial" w:cs="Arial"/>
        </w:rPr>
        <w:t xml:space="preserve"> and language within the workplace. Promote a culture where all employees feel valued, heard, and appreciated, regardless of their background or identity (Cox &amp; Blake, 1991).</w:t>
      </w:r>
    </w:p>
    <w:p w14:paraId="538557F2" w14:textId="4BF4008A" w:rsidR="00287F9D" w:rsidRPr="000F0870" w:rsidRDefault="00E82EAB" w:rsidP="000F0870">
      <w:pPr>
        <w:pStyle w:val="Heading2"/>
        <w:rPr>
          <w:rStyle w:val="IntenseEmphasis"/>
          <w:sz w:val="24"/>
          <w:szCs w:val="24"/>
        </w:rPr>
      </w:pPr>
      <w:bookmarkStart w:id="17" w:name="_Toc150259107"/>
      <w:r w:rsidRPr="000F0870">
        <w:rPr>
          <w:rStyle w:val="IntenseEmphasis"/>
          <w:sz w:val="24"/>
          <w:szCs w:val="24"/>
        </w:rPr>
        <w:t>7.</w:t>
      </w:r>
      <w:r w:rsidR="00287F9D" w:rsidRPr="000F0870">
        <w:rPr>
          <w:rStyle w:val="IntenseEmphasis"/>
          <w:sz w:val="24"/>
          <w:szCs w:val="24"/>
        </w:rPr>
        <w:t>2. Sustain a Culture of Innovation</w:t>
      </w:r>
      <w:bookmarkEnd w:id="17"/>
    </w:p>
    <w:p w14:paraId="3D8BC664" w14:textId="77777777" w:rsidR="00287F9D" w:rsidRPr="00D47134" w:rsidRDefault="00287F9D" w:rsidP="000326EF">
      <w:pPr>
        <w:spacing w:line="360" w:lineRule="auto"/>
        <w:ind w:firstLine="360"/>
        <w:rPr>
          <w:rFonts w:ascii="Arial" w:hAnsi="Arial" w:cs="Arial"/>
        </w:rPr>
      </w:pPr>
      <w:r w:rsidRPr="00D47134">
        <w:rPr>
          <w:rFonts w:ascii="Arial" w:hAnsi="Arial" w:cs="Arial"/>
        </w:rPr>
        <w:t>To maintain Google's culture of innovation, the company should adopt specific strategies that encourage creativity and originality:</w:t>
      </w:r>
    </w:p>
    <w:p w14:paraId="3646BE40" w14:textId="4FAC3E87" w:rsidR="00287F9D" w:rsidRPr="00D47134" w:rsidRDefault="00287F9D" w:rsidP="000F0870">
      <w:pPr>
        <w:numPr>
          <w:ilvl w:val="0"/>
          <w:numId w:val="4"/>
        </w:numPr>
        <w:spacing w:line="360" w:lineRule="auto"/>
        <w:rPr>
          <w:rFonts w:ascii="Arial" w:hAnsi="Arial" w:cs="Arial"/>
        </w:rPr>
      </w:pPr>
      <w:r w:rsidRPr="00D47134">
        <w:rPr>
          <w:rFonts w:ascii="Arial" w:hAnsi="Arial" w:cs="Arial"/>
          <w:b/>
          <w:bCs/>
        </w:rPr>
        <w:t>Allocating Time for Innovation</w:t>
      </w:r>
      <w:r w:rsidRPr="00D47134">
        <w:rPr>
          <w:rFonts w:ascii="Arial" w:hAnsi="Arial" w:cs="Arial"/>
        </w:rPr>
        <w:t xml:space="preserve">: </w:t>
      </w:r>
      <w:r w:rsidR="00915596" w:rsidRPr="00915596">
        <w:rPr>
          <w:rFonts w:ascii="Arial" w:hAnsi="Arial" w:cs="Arial"/>
        </w:rPr>
        <w:t>Dedicate a portion of employees' work hours to creative pursuits or the exploration of new ideas. This "innovation time" should be protected and not interfered with by routine tasks, allowing staff to pursue innovative concepts</w:t>
      </w:r>
      <w:r w:rsidR="00915596">
        <w:rPr>
          <w:rFonts w:ascii="Arial" w:hAnsi="Arial" w:cs="Arial"/>
        </w:rPr>
        <w:t xml:space="preserve"> </w:t>
      </w:r>
      <w:r w:rsidRPr="00D47134">
        <w:rPr>
          <w:rFonts w:ascii="Arial" w:hAnsi="Arial" w:cs="Arial"/>
        </w:rPr>
        <w:t>(Amabile, 1998).</w:t>
      </w:r>
    </w:p>
    <w:p w14:paraId="52FD6182" w14:textId="77777777" w:rsidR="00287F9D" w:rsidRPr="00D47134" w:rsidRDefault="00287F9D" w:rsidP="000F0870">
      <w:pPr>
        <w:numPr>
          <w:ilvl w:val="0"/>
          <w:numId w:val="4"/>
        </w:numPr>
        <w:spacing w:line="360" w:lineRule="auto"/>
        <w:rPr>
          <w:rFonts w:ascii="Arial" w:hAnsi="Arial" w:cs="Arial"/>
        </w:rPr>
      </w:pPr>
      <w:r w:rsidRPr="00D47134">
        <w:rPr>
          <w:rFonts w:ascii="Arial" w:hAnsi="Arial" w:cs="Arial"/>
          <w:b/>
          <w:bCs/>
        </w:rPr>
        <w:t>Cross-Functional Collaboration</w:t>
      </w:r>
      <w:r w:rsidRPr="00D47134">
        <w:rPr>
          <w:rFonts w:ascii="Arial" w:hAnsi="Arial" w:cs="Arial"/>
        </w:rPr>
        <w:t>: Encourage cross-functional teams and collaborations. Cross-pollination of ideas from various departments can lead to novel solutions and stimulate innovation. These teams can work on solving complex problems and creating new products or services (Tidd &amp; Bessant, 2018).</w:t>
      </w:r>
    </w:p>
    <w:p w14:paraId="5D92A446" w14:textId="77777777" w:rsidR="00287F9D" w:rsidRPr="00D47134" w:rsidRDefault="00287F9D" w:rsidP="000F0870">
      <w:pPr>
        <w:numPr>
          <w:ilvl w:val="0"/>
          <w:numId w:val="4"/>
        </w:numPr>
        <w:spacing w:line="360" w:lineRule="auto"/>
        <w:rPr>
          <w:rFonts w:ascii="Arial" w:hAnsi="Arial" w:cs="Arial"/>
        </w:rPr>
      </w:pPr>
      <w:r w:rsidRPr="00D47134">
        <w:rPr>
          <w:rFonts w:ascii="Arial" w:hAnsi="Arial" w:cs="Arial"/>
          <w:b/>
          <w:bCs/>
        </w:rPr>
        <w:lastRenderedPageBreak/>
        <w:t>Idea Incubators</w:t>
      </w:r>
      <w:r w:rsidRPr="00D47134">
        <w:rPr>
          <w:rFonts w:ascii="Arial" w:hAnsi="Arial" w:cs="Arial"/>
        </w:rPr>
        <w:t>: Create dedicated spaces or programs for idea incubation. Google can establish innovation hubs or incubators where employees can brainstorm and develop new concepts. These spaces should be equipped with resources and mentorship to support innovative projects (Tidd &amp; Bessant, 2018).</w:t>
      </w:r>
    </w:p>
    <w:p w14:paraId="5DB4E86C" w14:textId="3665D3FC" w:rsidR="00287F9D" w:rsidRPr="000F0870" w:rsidRDefault="00E82EAB" w:rsidP="000F0870">
      <w:pPr>
        <w:pStyle w:val="Heading2"/>
        <w:rPr>
          <w:rStyle w:val="IntenseEmphasis"/>
          <w:sz w:val="24"/>
          <w:szCs w:val="24"/>
        </w:rPr>
      </w:pPr>
      <w:bookmarkStart w:id="18" w:name="_Toc150259108"/>
      <w:r w:rsidRPr="000F0870">
        <w:rPr>
          <w:rStyle w:val="IntenseEmphasis"/>
          <w:sz w:val="24"/>
          <w:szCs w:val="24"/>
        </w:rPr>
        <w:t>7.</w:t>
      </w:r>
      <w:r w:rsidR="00287F9D" w:rsidRPr="000F0870">
        <w:rPr>
          <w:rStyle w:val="IntenseEmphasis"/>
          <w:sz w:val="24"/>
          <w:szCs w:val="24"/>
        </w:rPr>
        <w:t>3. Improve Work-Life Balance</w:t>
      </w:r>
      <w:bookmarkEnd w:id="18"/>
    </w:p>
    <w:p w14:paraId="00454CA8" w14:textId="77777777" w:rsidR="00287F9D" w:rsidRPr="00D47134" w:rsidRDefault="00287F9D" w:rsidP="000326EF">
      <w:pPr>
        <w:spacing w:line="360" w:lineRule="auto"/>
        <w:ind w:firstLine="360"/>
        <w:rPr>
          <w:rFonts w:ascii="Arial" w:hAnsi="Arial" w:cs="Arial"/>
        </w:rPr>
      </w:pPr>
      <w:r w:rsidRPr="00D47134">
        <w:rPr>
          <w:rFonts w:ascii="Arial" w:hAnsi="Arial" w:cs="Arial"/>
        </w:rPr>
        <w:t>Google should take steps to improve work-life balance for its employees. This not only benefits employee well-being but also enhances organizational efficiency:</w:t>
      </w:r>
    </w:p>
    <w:p w14:paraId="7D9A7F33" w14:textId="04D596D8" w:rsidR="00287F9D" w:rsidRPr="00D47134" w:rsidRDefault="00915596" w:rsidP="005847F1">
      <w:pPr>
        <w:numPr>
          <w:ilvl w:val="0"/>
          <w:numId w:val="5"/>
        </w:numPr>
        <w:spacing w:line="360" w:lineRule="auto"/>
        <w:rPr>
          <w:rFonts w:ascii="Arial" w:hAnsi="Arial" w:cs="Arial"/>
        </w:rPr>
      </w:pPr>
      <w:r w:rsidRPr="00915596">
        <w:rPr>
          <w:rFonts w:ascii="Arial" w:hAnsi="Arial" w:cs="Arial"/>
          <w:b/>
          <w:bCs/>
        </w:rPr>
        <w:t xml:space="preserve">Flexible Work Arrangements: </w:t>
      </w:r>
      <w:r w:rsidRPr="00915596">
        <w:rPr>
          <w:rFonts w:ascii="Arial" w:hAnsi="Arial" w:cs="Arial"/>
        </w:rPr>
        <w:t>To satisfy employees' particular demands, implement flexible work arrangements such as remote work choices or flexible hours. This adaptability can assist people in better managing their work obligations while maintaining a good work-life balance</w:t>
      </w:r>
      <w:r>
        <w:rPr>
          <w:rFonts w:ascii="Arial" w:hAnsi="Arial" w:cs="Arial"/>
          <w:b/>
          <w:bCs/>
        </w:rPr>
        <w:t xml:space="preserve"> </w:t>
      </w:r>
      <w:r w:rsidR="00287F9D" w:rsidRPr="00D47134">
        <w:rPr>
          <w:rFonts w:ascii="Arial" w:hAnsi="Arial" w:cs="Arial"/>
        </w:rPr>
        <w:t>(Google, n.d.).</w:t>
      </w:r>
    </w:p>
    <w:p w14:paraId="2B0ED43F" w14:textId="7864255B" w:rsidR="00287F9D" w:rsidRPr="00D47134" w:rsidRDefault="00287F9D" w:rsidP="005847F1">
      <w:pPr>
        <w:numPr>
          <w:ilvl w:val="0"/>
          <w:numId w:val="5"/>
        </w:numPr>
        <w:spacing w:line="360" w:lineRule="auto"/>
        <w:rPr>
          <w:rFonts w:ascii="Arial" w:hAnsi="Arial" w:cs="Arial"/>
        </w:rPr>
      </w:pPr>
      <w:r w:rsidRPr="00D47134">
        <w:rPr>
          <w:rFonts w:ascii="Arial" w:hAnsi="Arial" w:cs="Arial"/>
          <w:b/>
          <w:bCs/>
        </w:rPr>
        <w:t>Wellness Programs</w:t>
      </w:r>
      <w:r w:rsidRPr="00D47134">
        <w:rPr>
          <w:rFonts w:ascii="Arial" w:hAnsi="Arial" w:cs="Arial"/>
        </w:rPr>
        <w:t xml:space="preserve">: </w:t>
      </w:r>
      <w:r w:rsidR="00915596" w:rsidRPr="00915596">
        <w:rPr>
          <w:rFonts w:ascii="Arial" w:hAnsi="Arial" w:cs="Arial"/>
        </w:rPr>
        <w:t>Create holistic wellness programmes that address both physical and emotional wellbeing. Fitness facilities, mental health resources, stress management classes, and activities that enhance overall well-being are examples of such programmes</w:t>
      </w:r>
      <w:r w:rsidR="00915596">
        <w:rPr>
          <w:rFonts w:ascii="Arial" w:hAnsi="Arial" w:cs="Arial"/>
        </w:rPr>
        <w:t xml:space="preserve"> </w:t>
      </w:r>
      <w:r w:rsidRPr="00D47134">
        <w:rPr>
          <w:rFonts w:ascii="Arial" w:hAnsi="Arial" w:cs="Arial"/>
        </w:rPr>
        <w:t>(Google, n.d.).</w:t>
      </w:r>
    </w:p>
    <w:p w14:paraId="72F13B64" w14:textId="6DFC7D74" w:rsidR="00287F9D" w:rsidRPr="00D47134" w:rsidRDefault="00287F9D" w:rsidP="005847F1">
      <w:pPr>
        <w:numPr>
          <w:ilvl w:val="0"/>
          <w:numId w:val="5"/>
        </w:numPr>
        <w:spacing w:line="360" w:lineRule="auto"/>
        <w:rPr>
          <w:rFonts w:ascii="Arial" w:hAnsi="Arial" w:cs="Arial"/>
        </w:rPr>
      </w:pPr>
      <w:r w:rsidRPr="00D47134">
        <w:rPr>
          <w:rFonts w:ascii="Arial" w:hAnsi="Arial" w:cs="Arial"/>
          <w:b/>
          <w:bCs/>
        </w:rPr>
        <w:t>Employee Choice</w:t>
      </w:r>
      <w:r w:rsidRPr="00D47134">
        <w:rPr>
          <w:rFonts w:ascii="Arial" w:hAnsi="Arial" w:cs="Arial"/>
        </w:rPr>
        <w:t xml:space="preserve">: </w:t>
      </w:r>
      <w:r w:rsidR="00C368D0" w:rsidRPr="00C368D0">
        <w:rPr>
          <w:rFonts w:ascii="Arial" w:hAnsi="Arial" w:cs="Arial"/>
        </w:rPr>
        <w:t>Give employees more control over their work schedules and projects.</w:t>
      </w:r>
      <w:r w:rsidRPr="00D47134">
        <w:rPr>
          <w:rFonts w:ascii="Arial" w:hAnsi="Arial" w:cs="Arial"/>
        </w:rPr>
        <w:t xml:space="preserve"> Google can give employees greater control over their work, allowing them to choose projects that align with their interests and skills, which can lead to increased job satisfaction (Rantanen et al., 2016).</w:t>
      </w:r>
    </w:p>
    <w:p w14:paraId="2B80689C" w14:textId="77777777" w:rsidR="00287F9D" w:rsidRPr="005847F1" w:rsidRDefault="00287F9D" w:rsidP="000326EF">
      <w:pPr>
        <w:spacing w:line="360" w:lineRule="auto"/>
        <w:ind w:firstLine="360"/>
        <w:rPr>
          <w:rFonts w:ascii="Arial" w:hAnsi="Arial" w:cs="Arial"/>
        </w:rPr>
      </w:pPr>
      <w:r w:rsidRPr="00D47134">
        <w:rPr>
          <w:rFonts w:ascii="Arial" w:hAnsi="Arial" w:cs="Arial"/>
        </w:rPr>
        <w:t>These recommendations are designed to address specific challenges and enhance Google's organizational culture by fostering diversity, innovation, and employee well-being. By implementing these strategies, Google can continue to thrive as an industry leader while creating a positive and sustainable work environment for its employees.</w:t>
      </w:r>
    </w:p>
    <w:p w14:paraId="53652596" w14:textId="77777777" w:rsidR="00287F9D" w:rsidRDefault="00287F9D" w:rsidP="00287F9D"/>
    <w:p w14:paraId="2DAD7305" w14:textId="77777777" w:rsidR="00287F9D" w:rsidRDefault="00287F9D" w:rsidP="00287F9D"/>
    <w:p w14:paraId="28BB230C" w14:textId="77777777" w:rsidR="00287F9D" w:rsidRDefault="00287F9D" w:rsidP="00287F9D"/>
    <w:p w14:paraId="581335C6" w14:textId="77777777" w:rsidR="00287F9D" w:rsidRDefault="00287F9D" w:rsidP="00287F9D"/>
    <w:p w14:paraId="2B67B008" w14:textId="77777777" w:rsidR="00287F9D" w:rsidRDefault="00287F9D" w:rsidP="00287F9D"/>
    <w:p w14:paraId="72CD2671" w14:textId="77777777" w:rsidR="00287F9D" w:rsidRDefault="00287F9D" w:rsidP="00287F9D"/>
    <w:p w14:paraId="36A5AC91" w14:textId="77777777" w:rsidR="005C6DC9" w:rsidRDefault="005C6DC9" w:rsidP="00287F9D"/>
    <w:p w14:paraId="7BFD9A52" w14:textId="77777777" w:rsidR="00C368D0" w:rsidRDefault="00C368D0" w:rsidP="00287F9D"/>
    <w:p w14:paraId="2BCF5610" w14:textId="77777777" w:rsidR="00C368D0" w:rsidRDefault="00C368D0" w:rsidP="00287F9D"/>
    <w:p w14:paraId="7A71E16C" w14:textId="6E43D529" w:rsidR="00287F9D" w:rsidRDefault="00287F9D" w:rsidP="000F0870">
      <w:pPr>
        <w:pStyle w:val="Heading1"/>
        <w:numPr>
          <w:ilvl w:val="0"/>
          <w:numId w:val="8"/>
        </w:numPr>
        <w:rPr>
          <w:rStyle w:val="IntenseReference"/>
          <w:sz w:val="28"/>
          <w:szCs w:val="28"/>
        </w:rPr>
      </w:pPr>
      <w:bookmarkStart w:id="19" w:name="_Toc150259109"/>
      <w:r w:rsidRPr="000F0870">
        <w:rPr>
          <w:rStyle w:val="IntenseReference"/>
          <w:sz w:val="28"/>
          <w:szCs w:val="28"/>
        </w:rPr>
        <w:lastRenderedPageBreak/>
        <w:t>References</w:t>
      </w:r>
      <w:bookmarkEnd w:id="19"/>
    </w:p>
    <w:p w14:paraId="18B4E1B6" w14:textId="77777777" w:rsidR="000F0870" w:rsidRPr="000F0870" w:rsidRDefault="000F0870" w:rsidP="000F0870">
      <w:pPr>
        <w:pStyle w:val="ListParagraph"/>
      </w:pPr>
    </w:p>
    <w:p w14:paraId="0E9F919D"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Amabile, T. M. (1998). How to kill creativity. Harvard Business Review. Retrieved from </w:t>
      </w:r>
      <w:hyperlink r:id="rId13" w:tgtFrame="_new" w:history="1">
        <w:r w:rsidRPr="005847F1">
          <w:rPr>
            <w:rStyle w:val="Hyperlink"/>
            <w:rFonts w:ascii="Arial" w:hAnsi="Arial" w:cs="Arial"/>
          </w:rPr>
          <w:t>https://hbr.org/1998/09/how-to-kill-creativity</w:t>
        </w:r>
      </w:hyperlink>
    </w:p>
    <w:p w14:paraId="1AA1FE84"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Cox, T., &amp; Blake, S. (1991). Managing cultural diversity: Implications for organizational competitiveness. Academy of Management Executive, 5(3), 45-56.</w:t>
      </w:r>
    </w:p>
    <w:p w14:paraId="53ADD68F" w14:textId="77777777" w:rsidR="00E82EAB" w:rsidRPr="00D47134" w:rsidRDefault="00E82EAB" w:rsidP="005847F1">
      <w:pPr>
        <w:numPr>
          <w:ilvl w:val="0"/>
          <w:numId w:val="6"/>
        </w:numPr>
        <w:spacing w:line="360" w:lineRule="auto"/>
        <w:rPr>
          <w:rFonts w:ascii="Arial" w:hAnsi="Arial" w:cs="Arial"/>
        </w:rPr>
      </w:pPr>
      <w:r w:rsidRPr="00D47134">
        <w:rPr>
          <w:rFonts w:ascii="Arial" w:hAnsi="Arial" w:cs="Arial"/>
        </w:rPr>
        <w:t>Deal, T. E., &amp; Kennedy, A. A. (1982). Corporate cultures: The rites and rituals of corporate life. Basic Books.</w:t>
      </w:r>
    </w:p>
    <w:p w14:paraId="4F0D062A"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Elkington, J. (1997). Cannibals with Forks: The Triple Bottom Line of 21st Century Business. Capstone.</w:t>
      </w:r>
    </w:p>
    <w:p w14:paraId="41B24769" w14:textId="77777777" w:rsidR="00E82EAB" w:rsidRPr="00D47134" w:rsidRDefault="00E82EAB" w:rsidP="005847F1">
      <w:pPr>
        <w:numPr>
          <w:ilvl w:val="0"/>
          <w:numId w:val="6"/>
        </w:numPr>
        <w:spacing w:line="360" w:lineRule="auto"/>
        <w:rPr>
          <w:rFonts w:ascii="Arial" w:hAnsi="Arial" w:cs="Arial"/>
        </w:rPr>
      </w:pPr>
      <w:r w:rsidRPr="00D47134">
        <w:rPr>
          <w:rFonts w:ascii="Arial" w:hAnsi="Arial" w:cs="Arial"/>
        </w:rPr>
        <w:t xml:space="preserve">Google. (2022). Carbon-Free Energy. Retrieved from </w:t>
      </w:r>
      <w:hyperlink r:id="rId14" w:tgtFrame="_new" w:history="1">
        <w:r w:rsidRPr="00D47134">
          <w:rPr>
            <w:rStyle w:val="Hyperlink"/>
            <w:rFonts w:ascii="Arial" w:hAnsi="Arial" w:cs="Arial"/>
          </w:rPr>
          <w:t>https://sustainability.google/carbon-free-energy/</w:t>
        </w:r>
      </w:hyperlink>
    </w:p>
    <w:p w14:paraId="5BEFB98F" w14:textId="77777777" w:rsidR="00E82EAB" w:rsidRPr="00D47134" w:rsidRDefault="00E82EAB" w:rsidP="005847F1">
      <w:pPr>
        <w:numPr>
          <w:ilvl w:val="0"/>
          <w:numId w:val="6"/>
        </w:numPr>
        <w:spacing w:line="360" w:lineRule="auto"/>
        <w:rPr>
          <w:rFonts w:ascii="Arial" w:hAnsi="Arial" w:cs="Arial"/>
        </w:rPr>
      </w:pPr>
      <w:r w:rsidRPr="00D47134">
        <w:rPr>
          <w:rFonts w:ascii="Arial" w:hAnsi="Arial" w:cs="Arial"/>
        </w:rPr>
        <w:t xml:space="preserve">Google. (n.d.). Company. Retrieved from </w:t>
      </w:r>
      <w:hyperlink r:id="rId15" w:tgtFrame="_new" w:history="1">
        <w:r w:rsidRPr="00D47134">
          <w:rPr>
            <w:rStyle w:val="Hyperlink"/>
            <w:rFonts w:ascii="Arial" w:hAnsi="Arial" w:cs="Arial"/>
          </w:rPr>
          <w:t>https://about.google/</w:t>
        </w:r>
      </w:hyperlink>
    </w:p>
    <w:p w14:paraId="16AE8389"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Google. (n.d.). Diversity and inclusion. Retrieved from </w:t>
      </w:r>
      <w:hyperlink r:id="rId16" w:tgtFrame="_new" w:history="1">
        <w:r w:rsidRPr="005847F1">
          <w:rPr>
            <w:rStyle w:val="Hyperlink"/>
            <w:rFonts w:ascii="Arial" w:hAnsi="Arial" w:cs="Arial"/>
          </w:rPr>
          <w:t>https://diversity.google/</w:t>
        </w:r>
      </w:hyperlink>
    </w:p>
    <w:p w14:paraId="3FF8D76A" w14:textId="77777777" w:rsidR="00E82EAB" w:rsidRPr="005D7EDD" w:rsidRDefault="00E82EAB" w:rsidP="005847F1">
      <w:pPr>
        <w:numPr>
          <w:ilvl w:val="0"/>
          <w:numId w:val="6"/>
        </w:numPr>
        <w:spacing w:line="360" w:lineRule="auto"/>
        <w:rPr>
          <w:rFonts w:ascii="Arial" w:hAnsi="Arial" w:cs="Arial"/>
        </w:rPr>
      </w:pPr>
      <w:r w:rsidRPr="005D7EDD">
        <w:rPr>
          <w:rFonts w:ascii="Arial" w:hAnsi="Arial" w:cs="Arial"/>
        </w:rPr>
        <w:t xml:space="preserve">Google. (n.d.). Our culture. </w:t>
      </w:r>
      <w:hyperlink r:id="rId17" w:tgtFrame="_new" w:history="1">
        <w:r w:rsidRPr="005D7EDD">
          <w:rPr>
            <w:rStyle w:val="Hyperlink"/>
            <w:rFonts w:ascii="Arial" w:hAnsi="Arial" w:cs="Arial"/>
          </w:rPr>
          <w:t>https://about.google/intl/en-001/philosophy/</w:t>
        </w:r>
      </w:hyperlink>
    </w:p>
    <w:p w14:paraId="486CE3A3"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Google. (n.d.). Sustainability. Retrieved from </w:t>
      </w:r>
      <w:hyperlink r:id="rId18" w:tgtFrame="_new" w:history="1">
        <w:r w:rsidRPr="005847F1">
          <w:rPr>
            <w:rStyle w:val="Hyperlink"/>
            <w:rFonts w:ascii="Arial" w:hAnsi="Arial" w:cs="Arial"/>
          </w:rPr>
          <w:t>https://sustainability.google/</w:t>
        </w:r>
      </w:hyperlink>
    </w:p>
    <w:p w14:paraId="1465ADCC" w14:textId="77777777" w:rsidR="00E82EAB" w:rsidRPr="005D7EDD" w:rsidRDefault="00E82EAB" w:rsidP="005847F1">
      <w:pPr>
        <w:numPr>
          <w:ilvl w:val="0"/>
          <w:numId w:val="6"/>
        </w:numPr>
        <w:spacing w:line="360" w:lineRule="auto"/>
        <w:rPr>
          <w:rFonts w:ascii="Arial" w:hAnsi="Arial" w:cs="Arial"/>
        </w:rPr>
      </w:pPr>
      <w:r w:rsidRPr="005847F1">
        <w:rPr>
          <w:rFonts w:ascii="Arial" w:hAnsi="Arial" w:cs="Arial"/>
        </w:rPr>
        <w:t>Johnson, G., Whittington, R., &amp; Scholes, K. (2017). Exploring Strategy: Text and Cases. Pearson.</w:t>
      </w:r>
    </w:p>
    <w:p w14:paraId="1BC92CD3" w14:textId="6BB412E2" w:rsidR="00E82EAB" w:rsidRPr="00045E2C" w:rsidRDefault="00953ED2" w:rsidP="005847F1">
      <w:pPr>
        <w:numPr>
          <w:ilvl w:val="0"/>
          <w:numId w:val="6"/>
        </w:numPr>
        <w:spacing w:line="360" w:lineRule="auto"/>
        <w:rPr>
          <w:rFonts w:ascii="Arial" w:hAnsi="Arial" w:cs="Arial"/>
        </w:rPr>
      </w:pPr>
      <w:r w:rsidRPr="00045E2C">
        <w:rPr>
          <w:rFonts w:ascii="Arial" w:hAnsi="Arial" w:cs="Arial"/>
        </w:rPr>
        <w:t>Collins, K</w:t>
      </w:r>
      <w:r w:rsidR="00E82EAB" w:rsidRPr="00045E2C">
        <w:rPr>
          <w:rFonts w:ascii="Arial" w:hAnsi="Arial" w:cs="Arial"/>
        </w:rPr>
        <w:t xml:space="preserve">. (2018). </w:t>
      </w:r>
      <w:r w:rsidRPr="00045E2C">
        <w:rPr>
          <w:rFonts w:ascii="Arial" w:hAnsi="Arial" w:cs="Arial"/>
        </w:rPr>
        <w:t xml:space="preserve">EU hits Google with record $5 billion fine over Android antitrust practices </w:t>
      </w:r>
      <w:r w:rsidR="00E82EAB" w:rsidRPr="00045E2C">
        <w:rPr>
          <w:rFonts w:ascii="Arial" w:hAnsi="Arial" w:cs="Arial"/>
        </w:rPr>
        <w:t xml:space="preserve">CNET. </w:t>
      </w:r>
      <w:hyperlink r:id="rId19" w:history="1">
        <w:r w:rsidR="00045E2C" w:rsidRPr="00045E2C">
          <w:rPr>
            <w:rStyle w:val="Hyperlink"/>
            <w:rFonts w:ascii="Arial" w:hAnsi="Arial" w:cs="Arial"/>
          </w:rPr>
          <w:t>https://www.cnet.com/tech/mobile/google-issued-record-antitrust-fine-by-eu-over-pre-installed-services-on-android/</w:t>
        </w:r>
      </w:hyperlink>
      <w:r w:rsidR="00045E2C" w:rsidRPr="00045E2C">
        <w:rPr>
          <w:rFonts w:ascii="Arial" w:hAnsi="Arial" w:cs="Arial"/>
        </w:rPr>
        <w:t xml:space="preserve"> </w:t>
      </w:r>
    </w:p>
    <w:p w14:paraId="3A7EE5E0" w14:textId="2D448583" w:rsidR="00E82EAB" w:rsidRPr="005847F1" w:rsidRDefault="00E82EAB" w:rsidP="005847F1">
      <w:pPr>
        <w:numPr>
          <w:ilvl w:val="0"/>
          <w:numId w:val="6"/>
        </w:numPr>
        <w:spacing w:line="360" w:lineRule="auto"/>
        <w:rPr>
          <w:rFonts w:ascii="Arial" w:hAnsi="Arial" w:cs="Arial"/>
        </w:rPr>
      </w:pPr>
      <w:r w:rsidRPr="005D7EDD">
        <w:rPr>
          <w:rFonts w:ascii="Arial" w:hAnsi="Arial" w:cs="Arial"/>
        </w:rPr>
        <w:t>PwC. (2019). The PwC &amp; Google Leveraging AI and Other Tech to Boost Productivity and Economic Growth</w:t>
      </w:r>
      <w:r w:rsidRPr="00914971">
        <w:rPr>
          <w:rFonts w:ascii="Arial" w:hAnsi="Arial" w:cs="Arial"/>
        </w:rPr>
        <w:t xml:space="preserve">. </w:t>
      </w:r>
      <w:hyperlink r:id="rId20" w:history="1">
        <w:r w:rsidR="00914971" w:rsidRPr="00914971">
          <w:rPr>
            <w:rStyle w:val="Hyperlink"/>
            <w:rFonts w:ascii="Arial" w:hAnsi="Arial" w:cs="Arial"/>
          </w:rPr>
          <w:t>https://www.pwc.co.uk/services/alliances/google-cloud.html</w:t>
        </w:r>
      </w:hyperlink>
      <w:r w:rsidR="00914971">
        <w:t xml:space="preserve"> </w:t>
      </w:r>
    </w:p>
    <w:p w14:paraId="31458B0F"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Rantanen, J., Kinnunen, U., </w:t>
      </w:r>
      <w:proofErr w:type="spellStart"/>
      <w:r w:rsidRPr="005847F1">
        <w:rPr>
          <w:rFonts w:ascii="Arial" w:hAnsi="Arial" w:cs="Arial"/>
        </w:rPr>
        <w:t>Pekkonen</w:t>
      </w:r>
      <w:proofErr w:type="spellEnd"/>
      <w:r w:rsidRPr="005847F1">
        <w:rPr>
          <w:rFonts w:ascii="Arial" w:hAnsi="Arial" w:cs="Arial"/>
        </w:rPr>
        <w:t xml:space="preserve">, M., Mauno, S., &amp; Feldt, T. (2016). Do job </w:t>
      </w:r>
      <w:proofErr w:type="gramStart"/>
      <w:r w:rsidRPr="005847F1">
        <w:rPr>
          <w:rFonts w:ascii="Arial" w:hAnsi="Arial" w:cs="Arial"/>
        </w:rPr>
        <w:t>demands</w:t>
      </w:r>
      <w:proofErr w:type="gramEnd"/>
      <w:r w:rsidRPr="005847F1">
        <w:rPr>
          <w:rFonts w:ascii="Arial" w:hAnsi="Arial" w:cs="Arial"/>
        </w:rPr>
        <w:t xml:space="preserve"> and job control mediate the association between workplace bullying and long-term sickness absence? Journal of Occupational Health Psychology, 21(3), 326-335.</w:t>
      </w:r>
    </w:p>
    <w:p w14:paraId="53F47944" w14:textId="77777777" w:rsidR="00E82EAB" w:rsidRPr="005847F1" w:rsidRDefault="00E82EAB" w:rsidP="005847F1">
      <w:pPr>
        <w:numPr>
          <w:ilvl w:val="0"/>
          <w:numId w:val="6"/>
        </w:numPr>
        <w:spacing w:line="360" w:lineRule="auto"/>
        <w:rPr>
          <w:rFonts w:ascii="Arial" w:hAnsi="Arial" w:cs="Arial"/>
        </w:rPr>
      </w:pPr>
      <w:r w:rsidRPr="00D47134">
        <w:rPr>
          <w:rFonts w:ascii="Arial" w:hAnsi="Arial" w:cs="Arial"/>
        </w:rPr>
        <w:t xml:space="preserve">Robbins, S. P., &amp; Judge, T. A. (2018). Essentials of Organizational </w:t>
      </w:r>
      <w:proofErr w:type="spellStart"/>
      <w:r w:rsidRPr="00D47134">
        <w:rPr>
          <w:rFonts w:ascii="Arial" w:hAnsi="Arial" w:cs="Arial"/>
        </w:rPr>
        <w:t>Behavior</w:t>
      </w:r>
      <w:proofErr w:type="spellEnd"/>
      <w:r w:rsidRPr="00D47134">
        <w:rPr>
          <w:rFonts w:ascii="Arial" w:hAnsi="Arial" w:cs="Arial"/>
        </w:rPr>
        <w:t>. Pearson.</w:t>
      </w:r>
    </w:p>
    <w:p w14:paraId="64DD1618" w14:textId="77777777" w:rsidR="00E82EAB" w:rsidRPr="00D47134" w:rsidRDefault="00E82EAB" w:rsidP="005847F1">
      <w:pPr>
        <w:numPr>
          <w:ilvl w:val="0"/>
          <w:numId w:val="6"/>
        </w:numPr>
        <w:spacing w:line="360" w:lineRule="auto"/>
        <w:rPr>
          <w:rFonts w:ascii="Arial" w:hAnsi="Arial" w:cs="Arial"/>
        </w:rPr>
      </w:pPr>
      <w:r w:rsidRPr="005847F1">
        <w:rPr>
          <w:rFonts w:ascii="Arial" w:hAnsi="Arial" w:cs="Arial"/>
        </w:rPr>
        <w:t>Schein, E. H. (1984). Coming to a new awareness of organisational culture. Sloan Management Review, 25(2), 3-16.</w:t>
      </w:r>
    </w:p>
    <w:p w14:paraId="10A5823E" w14:textId="77777777" w:rsidR="00E82EAB" w:rsidRDefault="00E82EAB" w:rsidP="005847F1">
      <w:pPr>
        <w:pStyle w:val="ListParagraph"/>
        <w:numPr>
          <w:ilvl w:val="0"/>
          <w:numId w:val="6"/>
        </w:numPr>
        <w:spacing w:line="360" w:lineRule="auto"/>
        <w:rPr>
          <w:rFonts w:ascii="Arial" w:hAnsi="Arial" w:cs="Arial"/>
        </w:rPr>
      </w:pPr>
      <w:r w:rsidRPr="005847F1">
        <w:rPr>
          <w:rFonts w:ascii="Arial" w:hAnsi="Arial" w:cs="Arial"/>
        </w:rPr>
        <w:lastRenderedPageBreak/>
        <w:t>Schmidt, E. (2014). How Google Works. Grand Central Publishing.</w:t>
      </w:r>
    </w:p>
    <w:p w14:paraId="10395E4D" w14:textId="02CB92E4" w:rsidR="00155349" w:rsidRPr="005847F1" w:rsidRDefault="00155349" w:rsidP="005847F1">
      <w:pPr>
        <w:pStyle w:val="ListParagraph"/>
        <w:numPr>
          <w:ilvl w:val="0"/>
          <w:numId w:val="6"/>
        </w:numPr>
        <w:spacing w:line="360" w:lineRule="auto"/>
        <w:rPr>
          <w:rFonts w:ascii="Arial" w:hAnsi="Arial" w:cs="Arial"/>
        </w:rPr>
      </w:pPr>
      <w:r w:rsidRPr="00155349">
        <w:rPr>
          <w:rFonts w:ascii="Arial" w:hAnsi="Arial" w:cs="Arial"/>
        </w:rPr>
        <w:t>Smith, J. (2021). Fostering Diversity and Inclusion: A Case Study of Google. Harvard Business Review.</w:t>
      </w:r>
    </w:p>
    <w:p w14:paraId="3882511A"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Tidd, J., &amp; Bessant, J. (2018). Managing Innovation: Integrating Technological, Market, and Organizational Change. John Wiley &amp; Sons.</w:t>
      </w:r>
    </w:p>
    <w:p w14:paraId="7A6E1E58"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United Nations. (2015). Sustainable Development Goals. Retrieved from </w:t>
      </w:r>
      <w:hyperlink r:id="rId21" w:tgtFrame="_new" w:history="1">
        <w:r w:rsidRPr="005847F1">
          <w:rPr>
            <w:rStyle w:val="Hyperlink"/>
            <w:rFonts w:ascii="Arial" w:hAnsi="Arial" w:cs="Arial"/>
          </w:rPr>
          <w:t>https://sdgs.un.org/goals</w:t>
        </w:r>
      </w:hyperlink>
    </w:p>
    <w:p w14:paraId="6D8F163E" w14:textId="334D7A72" w:rsidR="00E82EAB" w:rsidRPr="005847F1" w:rsidRDefault="00E82EAB" w:rsidP="005847F1">
      <w:pPr>
        <w:numPr>
          <w:ilvl w:val="0"/>
          <w:numId w:val="6"/>
        </w:numPr>
        <w:spacing w:line="360" w:lineRule="auto"/>
        <w:rPr>
          <w:rFonts w:ascii="Arial" w:hAnsi="Arial" w:cs="Arial"/>
        </w:rPr>
      </w:pPr>
      <w:r w:rsidRPr="00D47134">
        <w:rPr>
          <w:rFonts w:ascii="Arial" w:hAnsi="Arial" w:cs="Arial"/>
        </w:rPr>
        <w:t>Waters, R. (2018). Inside Google's Culture of Success and Employee Happiness. Forbes.</w:t>
      </w:r>
    </w:p>
    <w:p w14:paraId="010036DB" w14:textId="77777777" w:rsidR="00E82EAB" w:rsidRPr="00287F9D" w:rsidRDefault="00E82EAB" w:rsidP="00E82EAB">
      <w:pPr>
        <w:ind w:left="720"/>
      </w:pPr>
    </w:p>
    <w:p w14:paraId="4D89F9C9" w14:textId="77777777" w:rsidR="00287F9D" w:rsidRPr="000B0CE0" w:rsidRDefault="00287F9D" w:rsidP="00287F9D">
      <w:pPr>
        <w:pStyle w:val="ListParagraph"/>
      </w:pPr>
    </w:p>
    <w:p w14:paraId="5CF3B08F" w14:textId="77777777" w:rsidR="00287F9D" w:rsidRDefault="00287F9D" w:rsidP="00287F9D"/>
    <w:p w14:paraId="7847525B" w14:textId="77777777" w:rsidR="00287F9D" w:rsidRPr="00D47134" w:rsidRDefault="00287F9D" w:rsidP="00287F9D"/>
    <w:p w14:paraId="3123E089" w14:textId="77777777" w:rsidR="00287F9D" w:rsidRPr="00287F9D" w:rsidRDefault="00287F9D" w:rsidP="00287F9D"/>
    <w:p w14:paraId="776EF865" w14:textId="77777777" w:rsidR="00287F9D" w:rsidRDefault="00287F9D" w:rsidP="00287F9D"/>
    <w:p w14:paraId="5B590433" w14:textId="77777777" w:rsidR="00287F9D" w:rsidRPr="00287F9D" w:rsidRDefault="00287F9D" w:rsidP="00287F9D"/>
    <w:p w14:paraId="08457653" w14:textId="77777777" w:rsidR="00287F9D" w:rsidRDefault="00287F9D"/>
    <w:sectPr w:rsidR="00287F9D" w:rsidSect="000326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018A"/>
    <w:multiLevelType w:val="multilevel"/>
    <w:tmpl w:val="8036FF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4F31C7B"/>
    <w:multiLevelType w:val="multilevel"/>
    <w:tmpl w:val="8396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B86B68"/>
    <w:multiLevelType w:val="multilevel"/>
    <w:tmpl w:val="6F7A0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7363E8"/>
    <w:multiLevelType w:val="multilevel"/>
    <w:tmpl w:val="EE143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E01DDA"/>
    <w:multiLevelType w:val="multilevel"/>
    <w:tmpl w:val="EB1057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5C1046"/>
    <w:multiLevelType w:val="multilevel"/>
    <w:tmpl w:val="01EE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0235F2"/>
    <w:multiLevelType w:val="multilevel"/>
    <w:tmpl w:val="6EC2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626C85"/>
    <w:multiLevelType w:val="multilevel"/>
    <w:tmpl w:val="0198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106C1D"/>
    <w:multiLevelType w:val="multilevel"/>
    <w:tmpl w:val="CE982272"/>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970819">
    <w:abstractNumId w:val="8"/>
  </w:num>
  <w:num w:numId="2" w16cid:durableId="1658218719">
    <w:abstractNumId w:val="1"/>
  </w:num>
  <w:num w:numId="3" w16cid:durableId="1436942913">
    <w:abstractNumId w:val="7"/>
  </w:num>
  <w:num w:numId="4" w16cid:durableId="1757941577">
    <w:abstractNumId w:val="6"/>
  </w:num>
  <w:num w:numId="5" w16cid:durableId="1654484933">
    <w:abstractNumId w:val="5"/>
  </w:num>
  <w:num w:numId="6" w16cid:durableId="1971276984">
    <w:abstractNumId w:val="3"/>
  </w:num>
  <w:num w:numId="7" w16cid:durableId="1928492832">
    <w:abstractNumId w:val="2"/>
  </w:num>
  <w:num w:numId="8" w16cid:durableId="548803743">
    <w:abstractNumId w:val="0"/>
  </w:num>
  <w:num w:numId="9" w16cid:durableId="10622149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9D"/>
    <w:rsid w:val="0000117D"/>
    <w:rsid w:val="0000430B"/>
    <w:rsid w:val="00021933"/>
    <w:rsid w:val="000326EF"/>
    <w:rsid w:val="00045E2C"/>
    <w:rsid w:val="0005230F"/>
    <w:rsid w:val="000F0870"/>
    <w:rsid w:val="00155349"/>
    <w:rsid w:val="00287F9D"/>
    <w:rsid w:val="002A7274"/>
    <w:rsid w:val="00347F38"/>
    <w:rsid w:val="00443638"/>
    <w:rsid w:val="00506398"/>
    <w:rsid w:val="005847F1"/>
    <w:rsid w:val="005C6DC9"/>
    <w:rsid w:val="006D7C18"/>
    <w:rsid w:val="007F123D"/>
    <w:rsid w:val="008055E7"/>
    <w:rsid w:val="00874231"/>
    <w:rsid w:val="0088015C"/>
    <w:rsid w:val="008D040D"/>
    <w:rsid w:val="00914971"/>
    <w:rsid w:val="00915596"/>
    <w:rsid w:val="00953ED2"/>
    <w:rsid w:val="00AD7719"/>
    <w:rsid w:val="00AE743E"/>
    <w:rsid w:val="00B54398"/>
    <w:rsid w:val="00C368D0"/>
    <w:rsid w:val="00C865BE"/>
    <w:rsid w:val="00CF0B05"/>
    <w:rsid w:val="00CF23A0"/>
    <w:rsid w:val="00E82EAB"/>
    <w:rsid w:val="00E94698"/>
    <w:rsid w:val="00EC0443"/>
    <w:rsid w:val="00EF371C"/>
    <w:rsid w:val="00FF6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37F03"/>
  <w15:chartTrackingRefBased/>
  <w15:docId w15:val="{F3CB6606-800A-4AE1-9E56-7183449AF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D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6D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F9D"/>
    <w:rPr>
      <w:color w:val="0563C1" w:themeColor="hyperlink"/>
      <w:u w:val="single"/>
    </w:rPr>
  </w:style>
  <w:style w:type="paragraph" w:styleId="ListParagraph">
    <w:name w:val="List Paragraph"/>
    <w:basedOn w:val="Normal"/>
    <w:uiPriority w:val="34"/>
    <w:qFormat/>
    <w:rsid w:val="00287F9D"/>
    <w:pPr>
      <w:ind w:left="720"/>
      <w:contextualSpacing/>
    </w:pPr>
  </w:style>
  <w:style w:type="character" w:customStyle="1" w:styleId="Heading1Char">
    <w:name w:val="Heading 1 Char"/>
    <w:basedOn w:val="DefaultParagraphFont"/>
    <w:link w:val="Heading1"/>
    <w:uiPriority w:val="9"/>
    <w:rsid w:val="005C6DC9"/>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5C6DC9"/>
    <w:rPr>
      <w:b/>
      <w:bCs/>
      <w:smallCaps/>
      <w:color w:val="4472C4" w:themeColor="accent1"/>
      <w:spacing w:val="5"/>
    </w:rPr>
  </w:style>
  <w:style w:type="character" w:customStyle="1" w:styleId="Heading2Char">
    <w:name w:val="Heading 2 Char"/>
    <w:basedOn w:val="DefaultParagraphFont"/>
    <w:link w:val="Heading2"/>
    <w:uiPriority w:val="9"/>
    <w:rsid w:val="005C6DC9"/>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5C6DC9"/>
    <w:rPr>
      <w:i/>
      <w:iCs/>
      <w:color w:val="4472C4" w:themeColor="accent1"/>
    </w:rPr>
  </w:style>
  <w:style w:type="paragraph" w:styleId="TOCHeading">
    <w:name w:val="TOC Heading"/>
    <w:basedOn w:val="Heading1"/>
    <w:next w:val="Normal"/>
    <w:uiPriority w:val="39"/>
    <w:unhideWhenUsed/>
    <w:qFormat/>
    <w:rsid w:val="000F0870"/>
    <w:pPr>
      <w:outlineLvl w:val="9"/>
    </w:pPr>
    <w:rPr>
      <w:kern w:val="0"/>
      <w:lang w:val="en-US"/>
      <w14:ligatures w14:val="none"/>
    </w:rPr>
  </w:style>
  <w:style w:type="paragraph" w:styleId="TOC1">
    <w:name w:val="toc 1"/>
    <w:basedOn w:val="Normal"/>
    <w:next w:val="Normal"/>
    <w:autoRedefine/>
    <w:uiPriority w:val="39"/>
    <w:unhideWhenUsed/>
    <w:rsid w:val="000F0870"/>
    <w:pPr>
      <w:spacing w:after="100"/>
    </w:pPr>
  </w:style>
  <w:style w:type="paragraph" w:styleId="TOC2">
    <w:name w:val="toc 2"/>
    <w:basedOn w:val="Normal"/>
    <w:next w:val="Normal"/>
    <w:autoRedefine/>
    <w:uiPriority w:val="39"/>
    <w:unhideWhenUsed/>
    <w:rsid w:val="000F0870"/>
    <w:pPr>
      <w:spacing w:after="100"/>
      <w:ind w:left="220"/>
    </w:pPr>
  </w:style>
  <w:style w:type="paragraph" w:styleId="NoSpacing">
    <w:name w:val="No Spacing"/>
    <w:link w:val="NoSpacingChar"/>
    <w:uiPriority w:val="1"/>
    <w:qFormat/>
    <w:rsid w:val="005847F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847F1"/>
    <w:rPr>
      <w:rFonts w:eastAsiaTheme="minorEastAsia"/>
      <w:kern w:val="0"/>
      <w:lang w:val="en-US"/>
      <w14:ligatures w14:val="none"/>
    </w:rPr>
  </w:style>
  <w:style w:type="character" w:styleId="Strong">
    <w:name w:val="Strong"/>
    <w:basedOn w:val="DefaultParagraphFont"/>
    <w:uiPriority w:val="22"/>
    <w:qFormat/>
    <w:rsid w:val="000326EF"/>
    <w:rPr>
      <w:b/>
      <w:bCs/>
    </w:rPr>
  </w:style>
  <w:style w:type="character" w:styleId="UnresolvedMention">
    <w:name w:val="Unresolved Mention"/>
    <w:basedOn w:val="DefaultParagraphFont"/>
    <w:uiPriority w:val="99"/>
    <w:semiHidden/>
    <w:unhideWhenUsed/>
    <w:rsid w:val="00045E2C"/>
    <w:rPr>
      <w:color w:val="605E5C"/>
      <w:shd w:val="clear" w:color="auto" w:fill="E1DFDD"/>
    </w:rPr>
  </w:style>
  <w:style w:type="character" w:styleId="FollowedHyperlink">
    <w:name w:val="FollowedHyperlink"/>
    <w:basedOn w:val="DefaultParagraphFont"/>
    <w:uiPriority w:val="99"/>
    <w:semiHidden/>
    <w:unhideWhenUsed/>
    <w:rsid w:val="006D7C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8170">
      <w:bodyDiv w:val="1"/>
      <w:marLeft w:val="0"/>
      <w:marRight w:val="0"/>
      <w:marTop w:val="0"/>
      <w:marBottom w:val="0"/>
      <w:divBdr>
        <w:top w:val="none" w:sz="0" w:space="0" w:color="auto"/>
        <w:left w:val="none" w:sz="0" w:space="0" w:color="auto"/>
        <w:bottom w:val="none" w:sz="0" w:space="0" w:color="auto"/>
        <w:right w:val="none" w:sz="0" w:space="0" w:color="auto"/>
      </w:divBdr>
    </w:div>
    <w:div w:id="1242986485">
      <w:bodyDiv w:val="1"/>
      <w:marLeft w:val="0"/>
      <w:marRight w:val="0"/>
      <w:marTop w:val="0"/>
      <w:marBottom w:val="0"/>
      <w:divBdr>
        <w:top w:val="none" w:sz="0" w:space="0" w:color="auto"/>
        <w:left w:val="none" w:sz="0" w:space="0" w:color="auto"/>
        <w:bottom w:val="none" w:sz="0" w:space="0" w:color="auto"/>
        <w:right w:val="none" w:sz="0" w:space="0" w:color="auto"/>
      </w:divBdr>
    </w:div>
    <w:div w:id="212457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br.org/1998/09/how-to-kill-creativity" TargetMode="External"/><Relationship Id="rId18" Type="http://schemas.openxmlformats.org/officeDocument/2006/relationships/hyperlink" Target="https://sustainability.google/" TargetMode="External"/><Relationship Id="rId3" Type="http://schemas.openxmlformats.org/officeDocument/2006/relationships/customXml" Target="../customXml/item3.xml"/><Relationship Id="rId21" Type="http://schemas.openxmlformats.org/officeDocument/2006/relationships/hyperlink" Target="https://sdgs.un.org/goals" TargetMode="External"/><Relationship Id="rId7" Type="http://schemas.openxmlformats.org/officeDocument/2006/relationships/settings" Target="settings.xml"/><Relationship Id="rId12" Type="http://schemas.openxmlformats.org/officeDocument/2006/relationships/hyperlink" Target="https://www.flickr.com/photos/nbhattac/8087793186" TargetMode="External"/><Relationship Id="rId17" Type="http://schemas.openxmlformats.org/officeDocument/2006/relationships/hyperlink" Target="https://about.google/intl/en-001/philosophy/" TargetMode="External"/><Relationship Id="rId2" Type="http://schemas.openxmlformats.org/officeDocument/2006/relationships/customXml" Target="../customXml/item2.xml"/><Relationship Id="rId16" Type="http://schemas.openxmlformats.org/officeDocument/2006/relationships/hyperlink" Target="https://diversity.google/" TargetMode="External"/><Relationship Id="rId20" Type="http://schemas.openxmlformats.org/officeDocument/2006/relationships/hyperlink" Target="https://www.pwc.co.uk/services/alliances/google-cloud.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hyperlink" Target="https://about.google/"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cnet.com/tech/mobile/google-issued-record-antitrust-fine-by-eu-over-pre-installed-services-on-android/"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ustainability.google/carbon-free-energ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10" ma:contentTypeDescription="Create a new document." ma:contentTypeScope="" ma:versionID="e4da84572a38fc599cfc61c13fe0bdde">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4b42e2e9280428024269717303d85934"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Props1.xml><?xml version="1.0" encoding="utf-8"?>
<ds:datastoreItem xmlns:ds="http://schemas.openxmlformats.org/officeDocument/2006/customXml" ds:itemID="{D2B82C65-92FB-4981-8390-419D4E249F73}">
  <ds:schemaRefs>
    <ds:schemaRef ds:uri="http://schemas.openxmlformats.org/officeDocument/2006/bibliography"/>
  </ds:schemaRefs>
</ds:datastoreItem>
</file>

<file path=customXml/itemProps2.xml><?xml version="1.0" encoding="utf-8"?>
<ds:datastoreItem xmlns:ds="http://schemas.openxmlformats.org/officeDocument/2006/customXml" ds:itemID="{6C8876E6-7B6B-439B-9776-46DB6E009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2C19DD-2531-48A3-9850-8739A466E234}">
  <ds:schemaRefs>
    <ds:schemaRef ds:uri="http://schemas.microsoft.com/sharepoint/v3/contenttype/forms"/>
  </ds:schemaRefs>
</ds:datastoreItem>
</file>

<file path=customXml/itemProps4.xml><?xml version="1.0" encoding="utf-8"?>
<ds:datastoreItem xmlns:ds="http://schemas.openxmlformats.org/officeDocument/2006/customXml" ds:itemID="{1575C25D-F437-4953-808B-969EE5B9E1FD}">
  <ds:schemaRefs>
    <ds:schemaRef ds:uri="http://purl.org/dc/elements/1.1/"/>
    <ds:schemaRef ds:uri="8ecffad1-7cd6-4418-bee0-2d8591d139cb"/>
    <ds:schemaRef ds:uri="http://purl.org/dc/terms/"/>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ac030f0c-32f4-4761-8968-de7f208a415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4060</Words>
  <Characters>25944</Characters>
  <Application>Microsoft Office Word</Application>
  <DocSecurity>0</DocSecurity>
  <Lines>508</Lines>
  <Paragraphs>202</Paragraphs>
  <ScaleCrop>false</ScaleCrop>
  <HeadingPairs>
    <vt:vector size="2" baseType="variant">
      <vt:variant>
        <vt:lpstr>Title</vt:lpstr>
      </vt:variant>
      <vt:variant>
        <vt:i4>1</vt:i4>
      </vt:variant>
    </vt:vector>
  </HeadingPairs>
  <TitlesOfParts>
    <vt:vector size="1" baseType="lpstr">
      <vt:lpstr>Organisational Culture at Google</vt:lpstr>
    </vt:vector>
  </TitlesOfParts>
  <Company>lECTURER NAME: DR. ADEREMI OJEBODE</Company>
  <LinksUpToDate>false</LinksUpToDate>
  <CharactersWithSpaces>29802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at Google</dc:title>
  <dc:subject/>
  <dc:creator>Student: Elena Mihaela Radu (2126383)</dc:creator>
  <cp:keywords/>
  <dc:description/>
  <cp:lastModifiedBy>Elena Mihaela Radu (2126383)</cp:lastModifiedBy>
  <cp:revision>2</cp:revision>
  <dcterms:created xsi:type="dcterms:W3CDTF">2023-11-07T14:48:00Z</dcterms:created>
  <dcterms:modified xsi:type="dcterms:W3CDTF">2023-11-07T14:48:00Z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a1231139-838e-4c5c-9c7b-ff5149fa9499</vt:lpwstr>
  </property>
  <property fmtid="{D5CDD505-2E9C-101B-9397-08002B2CF9AE}" pid="3" name="ContentTypeId">
    <vt:lpwstr>0x01010046B040A4C94EAC46BE1B9499E5F0E36C</vt:lpwstr>
  </property>
</Properties>
</file>