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CCF859" w14:textId="77777777" w:rsidR="00CF3F24" w:rsidRPr="00A85BFE" w:rsidRDefault="00CF3F24" w:rsidP="00CF3F24">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9880AF1" wp14:editId="331885E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260318B" w14:textId="77777777" w:rsidR="00CF3F24" w:rsidRPr="00A406E5" w:rsidRDefault="00CF3F24" w:rsidP="00CF3F2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F3F24" w:rsidRPr="00A406E5" w14:paraId="3678D3E8" w14:textId="77777777" w:rsidTr="003623B5">
        <w:tc>
          <w:tcPr>
            <w:tcW w:w="9922" w:type="dxa"/>
            <w:shd w:val="clear" w:color="auto" w:fill="C0C0C0"/>
          </w:tcPr>
          <w:p w14:paraId="4F5978B7" w14:textId="77777777" w:rsidR="00CF3F24" w:rsidRPr="00A406E5" w:rsidRDefault="00CF3F24" w:rsidP="003623B5">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4663370" w14:textId="77777777" w:rsidR="00CF3F24" w:rsidRPr="00A406E5" w:rsidRDefault="00CF3F24" w:rsidP="00CF3F2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F3F24" w:rsidRPr="00A406E5" w14:paraId="24DF72AD" w14:textId="77777777" w:rsidTr="003623B5">
        <w:tc>
          <w:tcPr>
            <w:tcW w:w="2093" w:type="dxa"/>
            <w:shd w:val="pct15" w:color="auto" w:fill="auto"/>
          </w:tcPr>
          <w:p w14:paraId="6FD02674"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F601705" w14:textId="575C0911"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445FDD6D"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CBE8ACC" w14:textId="14EC72F8"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2315599</w:t>
            </w:r>
          </w:p>
        </w:tc>
      </w:tr>
      <w:tr w:rsidR="00CF3F24" w:rsidRPr="00A406E5" w14:paraId="6837CF8A" w14:textId="77777777" w:rsidTr="003623B5">
        <w:tc>
          <w:tcPr>
            <w:tcW w:w="2093" w:type="dxa"/>
            <w:shd w:val="pct15" w:color="auto" w:fill="auto"/>
          </w:tcPr>
          <w:p w14:paraId="2B3F2407"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55D777" w14:textId="7248A762"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LLB</w:t>
            </w:r>
            <w:r w:rsidR="00824BFA">
              <w:rPr>
                <w:rFonts w:ascii="Arial" w:hAnsi="Arial" w:cs="Arial"/>
                <w:b/>
                <w:sz w:val="22"/>
                <w:szCs w:val="22"/>
              </w:rPr>
              <w:t xml:space="preserve"> </w:t>
            </w:r>
            <w:r>
              <w:rPr>
                <w:rFonts w:ascii="Arial" w:hAnsi="Arial" w:cs="Arial"/>
                <w:b/>
                <w:sz w:val="22"/>
                <w:szCs w:val="22"/>
              </w:rPr>
              <w:t>(Law and Legal Practice), Criminology and policing, Law and Criminology, Law and Policing, Psychology and Criminology, Cert He Professional Policing.</w:t>
            </w:r>
          </w:p>
        </w:tc>
      </w:tr>
      <w:tr w:rsidR="00CF3F24" w:rsidRPr="00A406E5" w14:paraId="4ABB1CC1" w14:textId="77777777" w:rsidTr="003623B5">
        <w:tc>
          <w:tcPr>
            <w:tcW w:w="2093" w:type="dxa"/>
            <w:shd w:val="pct15" w:color="auto" w:fill="auto"/>
          </w:tcPr>
          <w:p w14:paraId="4021BCC5"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953B106" w14:textId="77777777"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 xml:space="preserve">Legal Process </w:t>
            </w:r>
          </w:p>
        </w:tc>
      </w:tr>
      <w:tr w:rsidR="00CF3F24" w:rsidRPr="00A406E5" w14:paraId="6C5F90FC" w14:textId="77777777" w:rsidTr="003623B5">
        <w:tc>
          <w:tcPr>
            <w:tcW w:w="2093" w:type="dxa"/>
            <w:shd w:val="pct15" w:color="auto" w:fill="auto"/>
          </w:tcPr>
          <w:p w14:paraId="074AEF55"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CC53D6" w14:textId="77777777"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BMLW4006, BMPL4011</w:t>
            </w:r>
          </w:p>
        </w:tc>
        <w:tc>
          <w:tcPr>
            <w:tcW w:w="2268" w:type="dxa"/>
            <w:shd w:val="clear" w:color="auto" w:fill="D9D9D9"/>
          </w:tcPr>
          <w:p w14:paraId="19B92F48" w14:textId="59B9E7EA" w:rsidR="00CF3F24" w:rsidRPr="004D5E9B" w:rsidRDefault="00CF3F24" w:rsidP="003623B5">
            <w:pPr>
              <w:pStyle w:val="Heading2"/>
              <w:rPr>
                <w:rFonts w:ascii="Arial" w:hAnsi="Arial" w:cs="Arial"/>
                <w:sz w:val="22"/>
                <w:szCs w:val="22"/>
              </w:rPr>
            </w:pPr>
          </w:p>
        </w:tc>
        <w:tc>
          <w:tcPr>
            <w:tcW w:w="2268" w:type="dxa"/>
          </w:tcPr>
          <w:p w14:paraId="70579E44" w14:textId="053DD322" w:rsidR="00CF3F24" w:rsidRPr="00A406E5" w:rsidRDefault="00CF3F24" w:rsidP="003623B5">
            <w:pPr>
              <w:spacing w:before="120" w:after="120"/>
              <w:jc w:val="both"/>
              <w:rPr>
                <w:rFonts w:ascii="Arial" w:hAnsi="Arial" w:cs="Arial"/>
                <w:b/>
                <w:sz w:val="22"/>
                <w:szCs w:val="22"/>
              </w:rPr>
            </w:pPr>
          </w:p>
        </w:tc>
      </w:tr>
      <w:tr w:rsidR="00CF3F24" w:rsidRPr="00A406E5" w14:paraId="7D5DB62C" w14:textId="77777777" w:rsidTr="003623B5">
        <w:tc>
          <w:tcPr>
            <w:tcW w:w="2093" w:type="dxa"/>
            <w:shd w:val="pct15" w:color="auto" w:fill="auto"/>
          </w:tcPr>
          <w:p w14:paraId="3D86D012" w14:textId="77777777" w:rsidR="00CF3F24" w:rsidRPr="00A406E5" w:rsidRDefault="00CF3F24" w:rsidP="003623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E90C6A" w14:textId="77777777"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 xml:space="preserve">The Civil Justice system </w:t>
            </w:r>
          </w:p>
        </w:tc>
        <w:tc>
          <w:tcPr>
            <w:tcW w:w="2268" w:type="dxa"/>
            <w:shd w:val="pct15" w:color="auto" w:fill="auto"/>
          </w:tcPr>
          <w:p w14:paraId="428E4275" w14:textId="4E034AB7" w:rsidR="00CF3F24" w:rsidRPr="00A406E5" w:rsidRDefault="00CF3F24" w:rsidP="003623B5">
            <w:pPr>
              <w:spacing w:before="120" w:after="120"/>
              <w:jc w:val="both"/>
              <w:rPr>
                <w:rFonts w:ascii="Arial" w:hAnsi="Arial" w:cs="Arial"/>
                <w:b/>
                <w:sz w:val="22"/>
                <w:szCs w:val="22"/>
              </w:rPr>
            </w:pPr>
          </w:p>
        </w:tc>
        <w:tc>
          <w:tcPr>
            <w:tcW w:w="2268" w:type="dxa"/>
          </w:tcPr>
          <w:p w14:paraId="66985765" w14:textId="77777777" w:rsidR="00CF3F24" w:rsidRPr="00A406E5" w:rsidRDefault="00CF3F24" w:rsidP="003623B5">
            <w:pPr>
              <w:spacing w:before="120" w:after="120"/>
              <w:jc w:val="both"/>
              <w:rPr>
                <w:rFonts w:ascii="Arial" w:hAnsi="Arial" w:cs="Arial"/>
                <w:b/>
                <w:sz w:val="22"/>
                <w:szCs w:val="22"/>
              </w:rPr>
            </w:pPr>
            <w:r>
              <w:rPr>
                <w:rFonts w:ascii="Arial" w:hAnsi="Arial" w:cs="Arial"/>
                <w:b/>
                <w:sz w:val="22"/>
                <w:szCs w:val="22"/>
              </w:rPr>
              <w:t>1500</w:t>
            </w:r>
          </w:p>
        </w:tc>
      </w:tr>
    </w:tbl>
    <w:p w14:paraId="19ED2A7D" w14:textId="0B79269A" w:rsidR="00C00D72" w:rsidRDefault="00C00D72" w:rsidP="00A375F8">
      <w:pPr>
        <w:shd w:val="clear" w:color="auto" w:fill="FFFFFF"/>
        <w:spacing w:line="480" w:lineRule="auto"/>
        <w:jc w:val="both"/>
        <w:rPr>
          <w:rFonts w:ascii="Arial" w:hAnsi="Arial" w:cs="Arial"/>
          <w:color w:val="111111"/>
          <w:sz w:val="24"/>
          <w:szCs w:val="24"/>
        </w:rPr>
      </w:pPr>
    </w:p>
    <w:p w14:paraId="41CA8E3A" w14:textId="77777777" w:rsidR="00C00D72" w:rsidRDefault="00C00D72">
      <w:pPr>
        <w:spacing w:after="160" w:line="278" w:lineRule="auto"/>
        <w:rPr>
          <w:rFonts w:ascii="Arial" w:hAnsi="Arial" w:cs="Arial"/>
          <w:color w:val="111111"/>
          <w:sz w:val="24"/>
          <w:szCs w:val="24"/>
        </w:rPr>
      </w:pPr>
      <w:r>
        <w:rPr>
          <w:rFonts w:ascii="Arial" w:hAnsi="Arial" w:cs="Arial"/>
          <w:color w:val="111111"/>
          <w:sz w:val="24"/>
          <w:szCs w:val="24"/>
        </w:rPr>
        <w:br w:type="page"/>
      </w:r>
    </w:p>
    <w:p w14:paraId="3236D3DC" w14:textId="4013B7CB" w:rsidR="0039069D" w:rsidRPr="00A375F8" w:rsidRDefault="00A375F8" w:rsidP="00A375F8">
      <w:pPr>
        <w:shd w:val="clear" w:color="auto" w:fill="FFFFFF"/>
        <w:spacing w:line="480" w:lineRule="auto"/>
        <w:jc w:val="both"/>
        <w:rPr>
          <w:rFonts w:ascii="Arial" w:hAnsi="Arial" w:cs="Arial"/>
          <w:color w:val="111111"/>
          <w:sz w:val="24"/>
          <w:szCs w:val="24"/>
        </w:rPr>
      </w:pPr>
      <w:r>
        <w:rPr>
          <w:rFonts w:ascii="Arial" w:hAnsi="Arial" w:cs="Arial"/>
          <w:color w:val="111111"/>
          <w:sz w:val="24"/>
          <w:szCs w:val="24"/>
        </w:rPr>
        <w:lastRenderedPageBreak/>
        <w:t xml:space="preserve">Access to justice is a fundamental right and the effectiveness of civil legal aid is </w:t>
      </w:r>
      <w:r w:rsidR="00EE15FF">
        <w:rPr>
          <w:rFonts w:ascii="Arial" w:hAnsi="Arial" w:cs="Arial"/>
          <w:color w:val="111111"/>
          <w:sz w:val="24"/>
          <w:szCs w:val="24"/>
        </w:rPr>
        <w:t xml:space="preserve">crucial ensuring that individuals can exercise this right. There have been various reports and discussions highlighting the need for urgent reform in the legal aid </w:t>
      </w:r>
      <w:r w:rsidR="00D46BD9">
        <w:rPr>
          <w:rFonts w:ascii="Arial" w:hAnsi="Arial" w:cs="Arial"/>
          <w:color w:val="111111"/>
          <w:sz w:val="24"/>
          <w:szCs w:val="24"/>
        </w:rPr>
        <w:t>sys</w:t>
      </w:r>
      <w:r w:rsidR="00135C79">
        <w:rPr>
          <w:rFonts w:ascii="Arial" w:hAnsi="Arial" w:cs="Arial"/>
          <w:color w:val="111111"/>
          <w:sz w:val="24"/>
          <w:szCs w:val="24"/>
        </w:rPr>
        <w:t xml:space="preserve">tem to address the shortcomings and improve fairness within the justice system. </w:t>
      </w:r>
      <w:r w:rsidR="0039069D" w:rsidRPr="00A375F8">
        <w:rPr>
          <w:rFonts w:ascii="Arial" w:hAnsi="Arial" w:cs="Arial"/>
          <w:color w:val="111111"/>
          <w:sz w:val="24"/>
          <w:szCs w:val="24"/>
        </w:rPr>
        <w:t>Research published by the Law Society of England and Wales</w:t>
      </w:r>
      <w:r w:rsidR="006D2A32" w:rsidRPr="00A375F8">
        <w:rPr>
          <w:rFonts w:ascii="Arial" w:hAnsi="Arial" w:cs="Arial"/>
          <w:color w:val="111111"/>
          <w:sz w:val="24"/>
          <w:szCs w:val="24"/>
        </w:rPr>
        <w:t xml:space="preserve"> (</w:t>
      </w:r>
      <w:r w:rsidR="00955FFD">
        <w:rPr>
          <w:rFonts w:ascii="Arial" w:hAnsi="Arial" w:cs="Arial"/>
          <w:color w:val="111111"/>
          <w:sz w:val="24"/>
          <w:szCs w:val="24"/>
        </w:rPr>
        <w:t>2024</w:t>
      </w:r>
      <w:r w:rsidR="006D2A32" w:rsidRPr="00A375F8">
        <w:rPr>
          <w:rFonts w:ascii="Arial" w:hAnsi="Arial" w:cs="Arial"/>
          <w:color w:val="111111"/>
          <w:sz w:val="24"/>
          <w:szCs w:val="24"/>
        </w:rPr>
        <w:t>) has</w:t>
      </w:r>
      <w:r w:rsidR="0039069D" w:rsidRPr="00A375F8">
        <w:rPr>
          <w:rFonts w:ascii="Arial" w:hAnsi="Arial" w:cs="Arial"/>
          <w:color w:val="111111"/>
          <w:sz w:val="24"/>
          <w:szCs w:val="24"/>
        </w:rPr>
        <w:t xml:space="preserve"> revealed that </w:t>
      </w:r>
      <w:r w:rsidR="007A6B21" w:rsidRPr="00A375F8">
        <w:rPr>
          <w:rFonts w:ascii="Arial" w:hAnsi="Arial" w:cs="Arial"/>
          <w:color w:val="111111"/>
          <w:sz w:val="24"/>
          <w:szCs w:val="24"/>
        </w:rPr>
        <w:t xml:space="preserve">millions of people are still unable to access justice when the occasion </w:t>
      </w:r>
      <w:r w:rsidR="002A1FB4" w:rsidRPr="00A375F8">
        <w:rPr>
          <w:rFonts w:ascii="Arial" w:hAnsi="Arial" w:cs="Arial"/>
          <w:color w:val="111111"/>
          <w:sz w:val="24"/>
          <w:szCs w:val="24"/>
        </w:rPr>
        <w:t xml:space="preserve">arises. </w:t>
      </w:r>
    </w:p>
    <w:p w14:paraId="40623A13" w14:textId="77777777" w:rsidR="001062CF" w:rsidRPr="00A375F8" w:rsidRDefault="001062CF" w:rsidP="00A375F8">
      <w:pPr>
        <w:shd w:val="clear" w:color="auto" w:fill="FFFFFF"/>
        <w:spacing w:line="480" w:lineRule="auto"/>
        <w:jc w:val="both"/>
        <w:rPr>
          <w:rFonts w:ascii="Arial" w:hAnsi="Arial" w:cs="Arial"/>
          <w:color w:val="111111"/>
          <w:sz w:val="24"/>
          <w:szCs w:val="24"/>
        </w:rPr>
      </w:pPr>
    </w:p>
    <w:p w14:paraId="539E1E56" w14:textId="10C30247" w:rsidR="00C922E1" w:rsidRPr="00A375F8" w:rsidRDefault="00BA5658" w:rsidP="00A375F8">
      <w:pPr>
        <w:shd w:val="clear" w:color="auto" w:fill="FFFFFF"/>
        <w:spacing w:line="480" w:lineRule="auto"/>
        <w:jc w:val="both"/>
        <w:rPr>
          <w:rFonts w:ascii="Arial" w:hAnsi="Arial" w:cs="Arial"/>
          <w:color w:val="111111"/>
          <w:sz w:val="24"/>
          <w:szCs w:val="24"/>
        </w:rPr>
      </w:pPr>
      <w:r w:rsidRPr="00A375F8">
        <w:rPr>
          <w:rFonts w:ascii="Arial" w:hAnsi="Arial" w:cs="Arial"/>
          <w:color w:val="111111"/>
          <w:sz w:val="24"/>
          <w:szCs w:val="24"/>
        </w:rPr>
        <w:t>Statists recently published by the Law Society</w:t>
      </w:r>
      <w:r w:rsidR="00FB6EA9" w:rsidRPr="00A375F8">
        <w:rPr>
          <w:rFonts w:ascii="Arial" w:hAnsi="Arial" w:cs="Arial"/>
          <w:color w:val="111111"/>
          <w:sz w:val="24"/>
          <w:szCs w:val="24"/>
        </w:rPr>
        <w:t xml:space="preserve"> </w:t>
      </w:r>
      <w:r w:rsidR="00FB6EA9" w:rsidRPr="00A375F8">
        <w:rPr>
          <w:rFonts w:ascii="Arial" w:hAnsi="Arial" w:cs="Arial"/>
          <w:sz w:val="24"/>
          <w:szCs w:val="24"/>
        </w:rPr>
        <w:t>(</w:t>
      </w:r>
      <w:r w:rsidR="00FB6EA9" w:rsidRPr="00A375F8">
        <w:rPr>
          <w:rFonts w:ascii="Arial" w:hAnsi="Arial" w:cs="Arial"/>
          <w:i/>
          <w:iCs/>
          <w:sz w:val="24"/>
          <w:szCs w:val="24"/>
        </w:rPr>
        <w:t>Civil Legal Aid: Millions still without access to justice</w:t>
      </w:r>
      <w:r w:rsidR="00FB6EA9" w:rsidRPr="00A375F8">
        <w:rPr>
          <w:rFonts w:ascii="Arial" w:hAnsi="Arial" w:cs="Arial"/>
          <w:sz w:val="24"/>
          <w:szCs w:val="24"/>
        </w:rPr>
        <w:t xml:space="preserve"> 2024)</w:t>
      </w:r>
      <w:r w:rsidRPr="00A375F8">
        <w:rPr>
          <w:rFonts w:ascii="Arial" w:hAnsi="Arial" w:cs="Arial"/>
          <w:color w:val="111111"/>
          <w:sz w:val="24"/>
          <w:szCs w:val="24"/>
        </w:rPr>
        <w:t xml:space="preserve"> have revealed </w:t>
      </w:r>
      <w:r w:rsidR="00C922E1" w:rsidRPr="00A375F8">
        <w:rPr>
          <w:rFonts w:ascii="Arial" w:hAnsi="Arial" w:cs="Arial"/>
          <w:color w:val="111111"/>
          <w:sz w:val="24"/>
          <w:szCs w:val="24"/>
        </w:rPr>
        <w:t xml:space="preserve">staggering figures that as a society, civil legal aid has fallen very much into a state of decline. </w:t>
      </w:r>
      <w:r w:rsidR="008A43A7" w:rsidRPr="0039069D">
        <w:rPr>
          <w:rFonts w:ascii="Arial" w:hAnsi="Arial" w:cs="Arial"/>
          <w:color w:val="111111"/>
          <w:sz w:val="24"/>
          <w:szCs w:val="24"/>
        </w:rPr>
        <w:t xml:space="preserve">The availability of legal aid has significantly decreased across </w:t>
      </w:r>
      <w:r w:rsidR="00EB39D3" w:rsidRPr="00A375F8">
        <w:rPr>
          <w:rFonts w:ascii="Arial" w:hAnsi="Arial" w:cs="Arial"/>
          <w:color w:val="111111"/>
          <w:sz w:val="24"/>
          <w:szCs w:val="24"/>
        </w:rPr>
        <w:t>certain</w:t>
      </w:r>
      <w:r w:rsidR="008A43A7" w:rsidRPr="0039069D">
        <w:rPr>
          <w:rFonts w:ascii="Arial" w:hAnsi="Arial" w:cs="Arial"/>
          <w:color w:val="111111"/>
          <w:sz w:val="24"/>
          <w:szCs w:val="24"/>
        </w:rPr>
        <w:t xml:space="preserve"> areas of law</w:t>
      </w:r>
      <w:r w:rsidR="00EB39D3" w:rsidRPr="00A375F8">
        <w:rPr>
          <w:rFonts w:ascii="Arial" w:hAnsi="Arial" w:cs="Arial"/>
          <w:color w:val="111111"/>
          <w:sz w:val="24"/>
          <w:szCs w:val="24"/>
        </w:rPr>
        <w:t xml:space="preserve">. This includes </w:t>
      </w:r>
      <w:r w:rsidR="008A43A7" w:rsidRPr="0039069D">
        <w:rPr>
          <w:rFonts w:ascii="Arial" w:hAnsi="Arial" w:cs="Arial"/>
          <w:color w:val="111111"/>
          <w:sz w:val="24"/>
          <w:szCs w:val="24"/>
        </w:rPr>
        <w:t>housing, welfare, education, community care, and immigration. </w:t>
      </w:r>
    </w:p>
    <w:p w14:paraId="5F6DE626" w14:textId="243B0E33" w:rsidR="001062CF" w:rsidRPr="00A375F8" w:rsidRDefault="00F8371B" w:rsidP="00A375F8">
      <w:pPr>
        <w:pStyle w:val="ListParagraph"/>
        <w:numPr>
          <w:ilvl w:val="0"/>
          <w:numId w:val="4"/>
        </w:numPr>
        <w:shd w:val="clear" w:color="auto" w:fill="FFFFFF"/>
        <w:spacing w:before="100" w:beforeAutospacing="1" w:after="100" w:afterAutospacing="1" w:line="480" w:lineRule="auto"/>
        <w:ind w:hanging="357"/>
        <w:jc w:val="both"/>
        <w:rPr>
          <w:rFonts w:ascii="Arial" w:hAnsi="Arial" w:cs="Arial"/>
          <w:color w:val="111111"/>
          <w:sz w:val="24"/>
          <w:szCs w:val="24"/>
        </w:rPr>
      </w:pPr>
      <w:r w:rsidRPr="00A375F8">
        <w:rPr>
          <w:rFonts w:ascii="Arial" w:hAnsi="Arial" w:cs="Arial"/>
          <w:b/>
          <w:bCs/>
          <w:color w:val="111111"/>
          <w:sz w:val="24"/>
          <w:szCs w:val="24"/>
        </w:rPr>
        <w:t xml:space="preserve"> </w:t>
      </w:r>
      <w:r w:rsidR="001062CF" w:rsidRPr="00A375F8">
        <w:rPr>
          <w:rFonts w:ascii="Arial" w:hAnsi="Arial" w:cs="Arial"/>
          <w:b/>
          <w:bCs/>
          <w:color w:val="111111"/>
          <w:sz w:val="24"/>
          <w:szCs w:val="24"/>
        </w:rPr>
        <w:t>Education</w:t>
      </w:r>
      <w:r w:rsidR="001062CF" w:rsidRPr="00A375F8">
        <w:rPr>
          <w:rFonts w:ascii="Arial" w:hAnsi="Arial" w:cs="Arial"/>
          <w:color w:val="111111"/>
          <w:sz w:val="24"/>
          <w:szCs w:val="24"/>
        </w:rPr>
        <w:t xml:space="preserve">: 90% of the population </w:t>
      </w:r>
      <w:r w:rsidRPr="00A375F8">
        <w:rPr>
          <w:rFonts w:ascii="Arial" w:hAnsi="Arial" w:cs="Arial"/>
          <w:color w:val="111111"/>
          <w:sz w:val="24"/>
          <w:szCs w:val="24"/>
        </w:rPr>
        <w:t xml:space="preserve">which amounts to around </w:t>
      </w:r>
      <w:proofErr w:type="gramStart"/>
      <w:r w:rsidR="001062CF" w:rsidRPr="00A375F8">
        <w:rPr>
          <w:rFonts w:ascii="Arial" w:hAnsi="Arial" w:cs="Arial"/>
          <w:color w:val="111111"/>
          <w:sz w:val="24"/>
          <w:szCs w:val="24"/>
        </w:rPr>
        <w:t>53</w:t>
      </w:r>
      <w:proofErr w:type="gramEnd"/>
      <w:r w:rsidR="001062CF" w:rsidRPr="00A375F8">
        <w:rPr>
          <w:rFonts w:ascii="Arial" w:hAnsi="Arial" w:cs="Arial"/>
          <w:color w:val="111111"/>
          <w:sz w:val="24"/>
          <w:szCs w:val="24"/>
        </w:rPr>
        <w:t xml:space="preserve"> million people</w:t>
      </w:r>
      <w:r w:rsidRPr="00A375F8">
        <w:rPr>
          <w:rFonts w:ascii="Arial" w:hAnsi="Arial" w:cs="Arial"/>
          <w:color w:val="111111"/>
          <w:sz w:val="24"/>
          <w:szCs w:val="24"/>
        </w:rPr>
        <w:t xml:space="preserve">, </w:t>
      </w:r>
      <w:r w:rsidR="001062CF" w:rsidRPr="00A375F8">
        <w:rPr>
          <w:rFonts w:ascii="Arial" w:hAnsi="Arial" w:cs="Arial"/>
          <w:color w:val="111111"/>
          <w:sz w:val="24"/>
          <w:szCs w:val="24"/>
        </w:rPr>
        <w:t>do not have access to a local education legal aid provider.</w:t>
      </w:r>
    </w:p>
    <w:p w14:paraId="162326FC" w14:textId="77777777" w:rsidR="001062CF" w:rsidRPr="00A375F8" w:rsidRDefault="001062CF" w:rsidP="00A375F8">
      <w:pPr>
        <w:pStyle w:val="ListParagraph"/>
        <w:numPr>
          <w:ilvl w:val="0"/>
          <w:numId w:val="4"/>
        </w:numPr>
        <w:shd w:val="clear" w:color="auto" w:fill="FFFFFF"/>
        <w:spacing w:before="100" w:beforeAutospacing="1" w:after="100" w:afterAutospacing="1" w:line="480" w:lineRule="auto"/>
        <w:ind w:hanging="357"/>
        <w:jc w:val="both"/>
        <w:rPr>
          <w:rFonts w:ascii="Arial" w:hAnsi="Arial" w:cs="Arial"/>
          <w:color w:val="111111"/>
          <w:sz w:val="24"/>
          <w:szCs w:val="24"/>
        </w:rPr>
      </w:pPr>
      <w:r w:rsidRPr="00A375F8">
        <w:rPr>
          <w:rFonts w:ascii="Arial" w:hAnsi="Arial" w:cs="Arial"/>
          <w:b/>
          <w:bCs/>
          <w:color w:val="111111"/>
          <w:sz w:val="24"/>
          <w:szCs w:val="24"/>
        </w:rPr>
        <w:t>Welfare</w:t>
      </w:r>
      <w:r w:rsidRPr="00A375F8">
        <w:rPr>
          <w:rFonts w:ascii="Arial" w:hAnsi="Arial" w:cs="Arial"/>
          <w:color w:val="111111"/>
          <w:sz w:val="24"/>
          <w:szCs w:val="24"/>
        </w:rPr>
        <w:t>: 84.9% (50.6 million people) lack access to a local welfare legal aid provider.</w:t>
      </w:r>
    </w:p>
    <w:p w14:paraId="5D9B4997" w14:textId="77777777" w:rsidR="001062CF" w:rsidRPr="00A375F8" w:rsidRDefault="001062CF" w:rsidP="00A375F8">
      <w:pPr>
        <w:pStyle w:val="ListParagraph"/>
        <w:numPr>
          <w:ilvl w:val="0"/>
          <w:numId w:val="4"/>
        </w:numPr>
        <w:shd w:val="clear" w:color="auto" w:fill="FFFFFF"/>
        <w:spacing w:before="100" w:beforeAutospacing="1" w:after="100" w:afterAutospacing="1" w:line="480" w:lineRule="auto"/>
        <w:ind w:hanging="357"/>
        <w:jc w:val="both"/>
        <w:rPr>
          <w:rFonts w:ascii="Arial" w:hAnsi="Arial" w:cs="Arial"/>
          <w:color w:val="111111"/>
          <w:sz w:val="24"/>
          <w:szCs w:val="24"/>
        </w:rPr>
      </w:pPr>
      <w:r w:rsidRPr="00A375F8">
        <w:rPr>
          <w:rFonts w:ascii="Arial" w:hAnsi="Arial" w:cs="Arial"/>
          <w:b/>
          <w:bCs/>
          <w:color w:val="111111"/>
          <w:sz w:val="24"/>
          <w:szCs w:val="24"/>
        </w:rPr>
        <w:t>Community Care</w:t>
      </w:r>
      <w:r w:rsidRPr="00A375F8">
        <w:rPr>
          <w:rFonts w:ascii="Arial" w:hAnsi="Arial" w:cs="Arial"/>
          <w:color w:val="111111"/>
          <w:sz w:val="24"/>
          <w:szCs w:val="24"/>
        </w:rPr>
        <w:t>: 70.8% (42 million people) do not have access to a local community care legal aid provider.</w:t>
      </w:r>
    </w:p>
    <w:p w14:paraId="296320F7" w14:textId="77777777" w:rsidR="001062CF" w:rsidRPr="00A375F8" w:rsidRDefault="001062CF" w:rsidP="00A375F8">
      <w:pPr>
        <w:pStyle w:val="ListParagraph"/>
        <w:numPr>
          <w:ilvl w:val="0"/>
          <w:numId w:val="4"/>
        </w:numPr>
        <w:shd w:val="clear" w:color="auto" w:fill="FFFFFF"/>
        <w:spacing w:before="100" w:beforeAutospacing="1" w:after="100" w:afterAutospacing="1" w:line="480" w:lineRule="auto"/>
        <w:ind w:hanging="357"/>
        <w:jc w:val="both"/>
        <w:rPr>
          <w:rFonts w:ascii="Arial" w:hAnsi="Arial" w:cs="Arial"/>
          <w:color w:val="111111"/>
          <w:sz w:val="24"/>
          <w:szCs w:val="24"/>
        </w:rPr>
      </w:pPr>
      <w:r w:rsidRPr="00A375F8">
        <w:rPr>
          <w:rFonts w:ascii="Arial" w:hAnsi="Arial" w:cs="Arial"/>
          <w:b/>
          <w:bCs/>
          <w:color w:val="111111"/>
          <w:sz w:val="24"/>
          <w:szCs w:val="24"/>
        </w:rPr>
        <w:t>Immigration and Asylum</w:t>
      </w:r>
      <w:r w:rsidRPr="00A375F8">
        <w:rPr>
          <w:rFonts w:ascii="Arial" w:hAnsi="Arial" w:cs="Arial"/>
          <w:color w:val="111111"/>
          <w:sz w:val="24"/>
          <w:szCs w:val="24"/>
        </w:rPr>
        <w:t>: 63% (37.5 million people) lack access to a local immigration and asylum legal aid provider.</w:t>
      </w:r>
    </w:p>
    <w:p w14:paraId="5AF467EA" w14:textId="6B1C5B07" w:rsidR="001062CF" w:rsidRPr="00A375F8" w:rsidRDefault="001062CF" w:rsidP="00A375F8">
      <w:pPr>
        <w:pStyle w:val="ListParagraph"/>
        <w:numPr>
          <w:ilvl w:val="0"/>
          <w:numId w:val="4"/>
        </w:numPr>
        <w:shd w:val="clear" w:color="auto" w:fill="FFFFFF"/>
        <w:spacing w:before="100" w:beforeAutospacing="1" w:after="100" w:afterAutospacing="1" w:line="480" w:lineRule="auto"/>
        <w:ind w:hanging="357"/>
        <w:jc w:val="both"/>
        <w:rPr>
          <w:rFonts w:ascii="Arial" w:hAnsi="Arial" w:cs="Arial"/>
          <w:color w:val="000000" w:themeColor="text1"/>
          <w:sz w:val="24"/>
          <w:szCs w:val="24"/>
        </w:rPr>
      </w:pPr>
      <w:hyperlink r:id="rId8" w:tgtFrame="_blank" w:history="1">
        <w:r w:rsidRPr="00A375F8">
          <w:rPr>
            <w:rFonts w:ascii="Arial" w:hAnsi="Arial" w:cs="Arial"/>
            <w:b/>
            <w:bCs/>
            <w:color w:val="000000" w:themeColor="text1"/>
            <w:sz w:val="24"/>
            <w:szCs w:val="24"/>
          </w:rPr>
          <w:t>Housing Advice</w:t>
        </w:r>
        <w:r w:rsidRPr="00A375F8">
          <w:rPr>
            <w:rFonts w:ascii="Arial" w:hAnsi="Arial" w:cs="Arial"/>
            <w:color w:val="000000" w:themeColor="text1"/>
            <w:sz w:val="24"/>
            <w:szCs w:val="24"/>
          </w:rPr>
          <w:t>: 43.6% (2</w:t>
        </w:r>
        <w:r w:rsidR="00423ADB" w:rsidRPr="00A375F8">
          <w:rPr>
            <w:rFonts w:ascii="Arial" w:hAnsi="Arial" w:cs="Arial"/>
            <w:color w:val="000000" w:themeColor="text1"/>
            <w:sz w:val="24"/>
            <w:szCs w:val="24"/>
          </w:rPr>
          <w:t>6</w:t>
        </w:r>
        <w:r w:rsidRPr="00A375F8">
          <w:rPr>
            <w:rFonts w:ascii="Arial" w:hAnsi="Arial" w:cs="Arial"/>
            <w:color w:val="000000" w:themeColor="text1"/>
            <w:sz w:val="24"/>
            <w:szCs w:val="24"/>
          </w:rPr>
          <w:t xml:space="preserve"> million people) do not have access to a local legal aid provider for housing advice, which has increased by 6.6% since 2019</w:t>
        </w:r>
      </w:hyperlink>
      <w:r w:rsidRPr="00A375F8">
        <w:rPr>
          <w:rFonts w:ascii="Arial" w:hAnsi="Arial" w:cs="Arial"/>
          <w:color w:val="000000" w:themeColor="text1"/>
          <w:sz w:val="24"/>
          <w:szCs w:val="24"/>
        </w:rPr>
        <w:t>.</w:t>
      </w:r>
    </w:p>
    <w:p w14:paraId="1C62BCE3" w14:textId="243F8C9C" w:rsidR="001062CF" w:rsidRPr="00A375F8" w:rsidRDefault="00730E18" w:rsidP="00A375F8">
      <w:pPr>
        <w:shd w:val="clear" w:color="auto" w:fill="FFFFFF"/>
        <w:spacing w:line="480" w:lineRule="auto"/>
        <w:jc w:val="both"/>
        <w:rPr>
          <w:rFonts w:ascii="Arial" w:hAnsi="Arial" w:cs="Arial"/>
          <w:color w:val="111111"/>
          <w:sz w:val="24"/>
          <w:szCs w:val="24"/>
        </w:rPr>
      </w:pPr>
      <w:r w:rsidRPr="00A375F8">
        <w:rPr>
          <w:rFonts w:ascii="Arial" w:hAnsi="Arial" w:cs="Arial"/>
          <w:color w:val="111111"/>
          <w:sz w:val="24"/>
          <w:szCs w:val="24"/>
        </w:rPr>
        <w:t xml:space="preserve">People who live in areas without any major cities are the ones who are most affected. Regions in </w:t>
      </w:r>
      <w:r w:rsidR="007704A8" w:rsidRPr="00A375F8">
        <w:rPr>
          <w:rFonts w:ascii="Arial" w:hAnsi="Arial" w:cs="Arial"/>
          <w:color w:val="111111"/>
          <w:sz w:val="24"/>
          <w:szCs w:val="24"/>
        </w:rPr>
        <w:t xml:space="preserve">the north, northeast, east, </w:t>
      </w:r>
      <w:proofErr w:type="gramStart"/>
      <w:r w:rsidR="007704A8" w:rsidRPr="00A375F8">
        <w:rPr>
          <w:rFonts w:ascii="Arial" w:hAnsi="Arial" w:cs="Arial"/>
          <w:color w:val="111111"/>
          <w:sz w:val="24"/>
          <w:szCs w:val="24"/>
        </w:rPr>
        <w:t>south</w:t>
      </w:r>
      <w:proofErr w:type="gramEnd"/>
      <w:r w:rsidR="007704A8" w:rsidRPr="00A375F8">
        <w:rPr>
          <w:rFonts w:ascii="Arial" w:hAnsi="Arial" w:cs="Arial"/>
          <w:color w:val="111111"/>
          <w:sz w:val="24"/>
          <w:szCs w:val="24"/>
        </w:rPr>
        <w:t xml:space="preserve"> and southeast areas outside of London </w:t>
      </w:r>
      <w:r w:rsidR="007704A8" w:rsidRPr="00A375F8">
        <w:rPr>
          <w:rFonts w:ascii="Arial" w:hAnsi="Arial" w:cs="Arial"/>
          <w:color w:val="111111"/>
          <w:sz w:val="24"/>
          <w:szCs w:val="24"/>
        </w:rPr>
        <w:lastRenderedPageBreak/>
        <w:t xml:space="preserve">have </w:t>
      </w:r>
      <w:r w:rsidR="0019012B" w:rsidRPr="00A375F8">
        <w:rPr>
          <w:rFonts w:ascii="Arial" w:hAnsi="Arial" w:cs="Arial"/>
          <w:color w:val="111111"/>
          <w:sz w:val="24"/>
          <w:szCs w:val="24"/>
        </w:rPr>
        <w:t xml:space="preserve">sparse coverage in nearly every aspect of different areas of law. </w:t>
      </w:r>
      <w:r w:rsidR="004D6766" w:rsidRPr="00A375F8">
        <w:rPr>
          <w:rFonts w:ascii="Arial" w:hAnsi="Arial" w:cs="Arial"/>
          <w:color w:val="111111"/>
          <w:sz w:val="24"/>
          <w:szCs w:val="24"/>
        </w:rPr>
        <w:t xml:space="preserve">People living in </w:t>
      </w:r>
      <w:r w:rsidR="0019012B" w:rsidRPr="00A375F8">
        <w:rPr>
          <w:rFonts w:ascii="Arial" w:hAnsi="Arial" w:cs="Arial"/>
          <w:color w:val="111111"/>
          <w:sz w:val="24"/>
          <w:szCs w:val="24"/>
        </w:rPr>
        <w:t xml:space="preserve">Wales particularly </w:t>
      </w:r>
      <w:r w:rsidR="004D6766" w:rsidRPr="00A375F8">
        <w:rPr>
          <w:rFonts w:ascii="Arial" w:hAnsi="Arial" w:cs="Arial"/>
          <w:color w:val="111111"/>
          <w:sz w:val="24"/>
          <w:szCs w:val="24"/>
        </w:rPr>
        <w:t xml:space="preserve">face challenges accessing legal aid services. </w:t>
      </w:r>
    </w:p>
    <w:p w14:paraId="4835F1D2" w14:textId="77777777" w:rsidR="001F1C73" w:rsidRPr="00A375F8" w:rsidRDefault="001F1C73" w:rsidP="00A375F8">
      <w:pPr>
        <w:shd w:val="clear" w:color="auto" w:fill="FFFFFF"/>
        <w:spacing w:line="480" w:lineRule="auto"/>
        <w:jc w:val="both"/>
        <w:rPr>
          <w:rFonts w:ascii="Arial" w:hAnsi="Arial" w:cs="Arial"/>
          <w:color w:val="111111"/>
          <w:sz w:val="24"/>
          <w:szCs w:val="24"/>
        </w:rPr>
      </w:pPr>
    </w:p>
    <w:p w14:paraId="386C99D5" w14:textId="3E4C126F" w:rsidR="00061B7C" w:rsidRDefault="00061B7C" w:rsidP="00A375F8">
      <w:pPr>
        <w:shd w:val="clear" w:color="auto" w:fill="FFFFFF"/>
        <w:spacing w:line="480" w:lineRule="auto"/>
        <w:jc w:val="both"/>
        <w:rPr>
          <w:rFonts w:ascii="Arial" w:hAnsi="Arial" w:cs="Arial"/>
          <w:color w:val="111111"/>
          <w:sz w:val="24"/>
          <w:szCs w:val="24"/>
        </w:rPr>
      </w:pPr>
      <w:r w:rsidRPr="00A375F8">
        <w:rPr>
          <w:rFonts w:ascii="Arial" w:hAnsi="Arial" w:cs="Arial"/>
          <w:color w:val="111111"/>
          <w:sz w:val="24"/>
          <w:szCs w:val="24"/>
        </w:rPr>
        <w:t xml:space="preserve">The Law Society of England and Wales has highlighted a critical issue in the realm of civil legal aid: the stagnation of fees for </w:t>
      </w:r>
      <w:proofErr w:type="gramStart"/>
      <w:r w:rsidRPr="00A375F8">
        <w:rPr>
          <w:rFonts w:ascii="Arial" w:hAnsi="Arial" w:cs="Arial"/>
          <w:color w:val="111111"/>
          <w:sz w:val="24"/>
          <w:szCs w:val="24"/>
        </w:rPr>
        <w:t>nearly three</w:t>
      </w:r>
      <w:proofErr w:type="gramEnd"/>
      <w:r w:rsidRPr="00A375F8">
        <w:rPr>
          <w:rFonts w:ascii="Arial" w:hAnsi="Arial" w:cs="Arial"/>
          <w:color w:val="111111"/>
          <w:sz w:val="24"/>
          <w:szCs w:val="24"/>
        </w:rPr>
        <w:t xml:space="preserve"> decades. This situation poses a significant threat to the sustainability of legal aid services and the fundamental right of individuals to obtain legal advice. The Society's call for an urgent fee increase </w:t>
      </w:r>
      <w:proofErr w:type="gramStart"/>
      <w:r w:rsidRPr="00A375F8">
        <w:rPr>
          <w:rFonts w:ascii="Arial" w:hAnsi="Arial" w:cs="Arial"/>
          <w:color w:val="111111"/>
          <w:sz w:val="24"/>
          <w:szCs w:val="24"/>
        </w:rPr>
        <w:t>is underscored</w:t>
      </w:r>
      <w:proofErr w:type="gramEnd"/>
      <w:r w:rsidRPr="00A375F8">
        <w:rPr>
          <w:rFonts w:ascii="Arial" w:hAnsi="Arial" w:cs="Arial"/>
          <w:color w:val="111111"/>
          <w:sz w:val="24"/>
          <w:szCs w:val="24"/>
        </w:rPr>
        <w:t xml:space="preserve"> by the stark reality that many providers may exit the market due to financial unviability, which would further exacerbate the already challenging access to justice for millions. The recent research published by the Law Society illustrates the dire state of legal aid deserts across various regions, emphasi</w:t>
      </w:r>
      <w:r w:rsidR="00AE2D30" w:rsidRPr="00A375F8">
        <w:rPr>
          <w:rFonts w:ascii="Arial" w:hAnsi="Arial" w:cs="Arial"/>
          <w:color w:val="111111"/>
          <w:sz w:val="24"/>
          <w:szCs w:val="24"/>
        </w:rPr>
        <w:t>s</w:t>
      </w:r>
      <w:r w:rsidRPr="00A375F8">
        <w:rPr>
          <w:rFonts w:ascii="Arial" w:hAnsi="Arial" w:cs="Arial"/>
          <w:color w:val="111111"/>
          <w:sz w:val="24"/>
          <w:szCs w:val="24"/>
        </w:rPr>
        <w:t xml:space="preserve">ing the scarcity of providers in areas devoid of major cities. The potential departure of 40% of current providers within the next five years paints a grim picture of the future of civil legal aid if immediate action </w:t>
      </w:r>
      <w:proofErr w:type="gramStart"/>
      <w:r w:rsidRPr="00A375F8">
        <w:rPr>
          <w:rFonts w:ascii="Arial" w:hAnsi="Arial" w:cs="Arial"/>
          <w:color w:val="111111"/>
          <w:sz w:val="24"/>
          <w:szCs w:val="24"/>
        </w:rPr>
        <w:t>is not taken</w:t>
      </w:r>
      <w:proofErr w:type="gramEnd"/>
      <w:r w:rsidRPr="00A375F8">
        <w:rPr>
          <w:rFonts w:ascii="Arial" w:hAnsi="Arial" w:cs="Arial"/>
          <w:color w:val="111111"/>
          <w:sz w:val="24"/>
          <w:szCs w:val="24"/>
        </w:rPr>
        <w:t>. The Law Society urges the government to consider this an investment in justice, where the benefits of early legal intervention can offset the costs by preventing more complex and expensive legal issues down the line. It is a call to action for the government to use the Civil Legal Aid Review as a platform to revitalize a system that is essential for upholding the rule of law and ensuring equitable access to legal resources.</w:t>
      </w:r>
    </w:p>
    <w:p w14:paraId="0D75A551" w14:textId="77777777" w:rsidR="00704A5D" w:rsidRPr="00A375F8" w:rsidRDefault="00704A5D" w:rsidP="00A375F8">
      <w:pPr>
        <w:shd w:val="clear" w:color="auto" w:fill="FFFFFF"/>
        <w:spacing w:line="480" w:lineRule="auto"/>
        <w:jc w:val="both"/>
        <w:rPr>
          <w:rFonts w:ascii="Arial" w:hAnsi="Arial" w:cs="Arial"/>
          <w:color w:val="111111"/>
          <w:sz w:val="24"/>
          <w:szCs w:val="24"/>
        </w:rPr>
      </w:pPr>
    </w:p>
    <w:p w14:paraId="6A176274" w14:textId="17A77340" w:rsidR="000663E5" w:rsidRPr="00A375F8" w:rsidRDefault="000663E5" w:rsidP="00A375F8">
      <w:pPr>
        <w:shd w:val="clear" w:color="auto" w:fill="FFFFFF"/>
        <w:spacing w:line="480" w:lineRule="auto"/>
        <w:jc w:val="both"/>
        <w:rPr>
          <w:rFonts w:ascii="Arial" w:hAnsi="Arial" w:cs="Arial"/>
          <w:color w:val="111111"/>
          <w:sz w:val="24"/>
          <w:szCs w:val="24"/>
        </w:rPr>
      </w:pPr>
      <w:r w:rsidRPr="00A375F8">
        <w:rPr>
          <w:rFonts w:ascii="Arial" w:hAnsi="Arial" w:cs="Arial"/>
          <w:color w:val="111111"/>
          <w:sz w:val="24"/>
          <w:szCs w:val="24"/>
        </w:rPr>
        <w:t xml:space="preserve">The Law Society of England and Wales has highlighted a significant crisis within the housing civil legal aid sector. According to a study commissioned by the Society and conducted by Frontier Economics, 100% of housing legal aid providers are operating at a loss. The average legal aid worker can only recover about half of the full costs associated with providing this essential service. This financial strain has led to high </w:t>
      </w:r>
      <w:r w:rsidRPr="00A375F8">
        <w:rPr>
          <w:rFonts w:ascii="Arial" w:hAnsi="Arial" w:cs="Arial"/>
          <w:color w:val="111111"/>
          <w:sz w:val="24"/>
          <w:szCs w:val="24"/>
        </w:rPr>
        <w:lastRenderedPageBreak/>
        <w:t>staff turnover, particularly among junior staff, who leave seeking better pay and work-life balance. The Society's president, Nick Emmerson, emphasi</w:t>
      </w:r>
      <w:r w:rsidR="00EA037C" w:rsidRPr="00A375F8">
        <w:rPr>
          <w:rFonts w:ascii="Arial" w:hAnsi="Arial" w:cs="Arial"/>
          <w:color w:val="111111"/>
          <w:sz w:val="24"/>
          <w:szCs w:val="24"/>
        </w:rPr>
        <w:t>s</w:t>
      </w:r>
      <w:r w:rsidRPr="00A375F8">
        <w:rPr>
          <w:rFonts w:ascii="Arial" w:hAnsi="Arial" w:cs="Arial"/>
          <w:color w:val="111111"/>
          <w:sz w:val="24"/>
          <w:szCs w:val="24"/>
        </w:rPr>
        <w:t xml:space="preserve">ed the unsustainable nature of the current system, where providers </w:t>
      </w:r>
      <w:proofErr w:type="gramStart"/>
      <w:r w:rsidRPr="00A375F8">
        <w:rPr>
          <w:rFonts w:ascii="Arial" w:hAnsi="Arial" w:cs="Arial"/>
          <w:color w:val="111111"/>
          <w:sz w:val="24"/>
          <w:szCs w:val="24"/>
        </w:rPr>
        <w:t>are forced</w:t>
      </w:r>
      <w:proofErr w:type="gramEnd"/>
      <w:r w:rsidRPr="00A375F8">
        <w:rPr>
          <w:rFonts w:ascii="Arial" w:hAnsi="Arial" w:cs="Arial"/>
          <w:color w:val="111111"/>
          <w:sz w:val="24"/>
          <w:szCs w:val="24"/>
        </w:rPr>
        <w:t xml:space="preserve"> to work extensive hours and subsidi</w:t>
      </w:r>
      <w:r w:rsidR="00EA037C" w:rsidRPr="00A375F8">
        <w:rPr>
          <w:rFonts w:ascii="Arial" w:hAnsi="Arial" w:cs="Arial"/>
          <w:color w:val="111111"/>
          <w:sz w:val="24"/>
          <w:szCs w:val="24"/>
        </w:rPr>
        <w:t>s</w:t>
      </w:r>
      <w:r w:rsidRPr="00A375F8">
        <w:rPr>
          <w:rFonts w:ascii="Arial" w:hAnsi="Arial" w:cs="Arial"/>
          <w:color w:val="111111"/>
          <w:sz w:val="24"/>
          <w:szCs w:val="24"/>
        </w:rPr>
        <w:t xml:space="preserve">e legal aid work with other business areas. With the cost-of-living crisis driving up evictions and repossessions, Emmerson urges the UK government to invest in legal aid during its Civil Legal Aid Review to prevent the system's collapse. The additional research by the Law Society shows that an alarming </w:t>
      </w:r>
      <w:proofErr w:type="gramStart"/>
      <w:r w:rsidRPr="00A375F8">
        <w:rPr>
          <w:rFonts w:ascii="Arial" w:hAnsi="Arial" w:cs="Arial"/>
          <w:color w:val="111111"/>
          <w:sz w:val="24"/>
          <w:szCs w:val="24"/>
        </w:rPr>
        <w:t>26</w:t>
      </w:r>
      <w:proofErr w:type="gramEnd"/>
      <w:r w:rsidRPr="00A375F8">
        <w:rPr>
          <w:rFonts w:ascii="Arial" w:hAnsi="Arial" w:cs="Arial"/>
          <w:color w:val="111111"/>
          <w:sz w:val="24"/>
          <w:szCs w:val="24"/>
        </w:rPr>
        <w:t xml:space="preserve"> million people lack access to a local housing legal aid provider, underscoring the urgency for government action.</w:t>
      </w:r>
    </w:p>
    <w:p w14:paraId="67FFC0FB" w14:textId="77777777" w:rsidR="009A746B" w:rsidRPr="00A375F8" w:rsidRDefault="009A746B" w:rsidP="00A375F8">
      <w:pPr>
        <w:shd w:val="clear" w:color="auto" w:fill="FFFFFF"/>
        <w:spacing w:line="480" w:lineRule="auto"/>
        <w:jc w:val="both"/>
        <w:rPr>
          <w:rFonts w:ascii="Arial" w:hAnsi="Arial" w:cs="Arial"/>
          <w:color w:val="111111"/>
          <w:sz w:val="24"/>
          <w:szCs w:val="24"/>
        </w:rPr>
      </w:pPr>
    </w:p>
    <w:p w14:paraId="3FCE78EC" w14:textId="055135FA" w:rsidR="00D13D97" w:rsidRDefault="009A746B" w:rsidP="00A375F8">
      <w:pPr>
        <w:shd w:val="clear" w:color="auto" w:fill="FFFFFF"/>
        <w:spacing w:line="480" w:lineRule="auto"/>
        <w:jc w:val="both"/>
        <w:rPr>
          <w:rFonts w:ascii="Arial" w:hAnsi="Arial" w:cs="Arial"/>
          <w:color w:val="121212"/>
          <w:sz w:val="24"/>
          <w:szCs w:val="24"/>
          <w:shd w:val="clear" w:color="auto" w:fill="FFFFFF"/>
        </w:rPr>
      </w:pPr>
      <w:r w:rsidRPr="00A375F8">
        <w:rPr>
          <w:rFonts w:ascii="Arial" w:hAnsi="Arial" w:cs="Arial"/>
          <w:color w:val="111111"/>
          <w:sz w:val="24"/>
          <w:szCs w:val="24"/>
        </w:rPr>
        <w:t xml:space="preserve">In an article published by The Guardian </w:t>
      </w:r>
      <w:r w:rsidRPr="00A375F8">
        <w:rPr>
          <w:rFonts w:ascii="Arial" w:hAnsi="Arial" w:cs="Arial"/>
          <w:sz w:val="24"/>
          <w:szCs w:val="24"/>
        </w:rPr>
        <w:t>(The Guardian, 2018)</w:t>
      </w:r>
      <w:r w:rsidR="00584519" w:rsidRPr="00A375F8">
        <w:rPr>
          <w:rFonts w:ascii="Arial" w:hAnsi="Arial" w:cs="Arial"/>
          <w:sz w:val="24"/>
          <w:szCs w:val="24"/>
        </w:rPr>
        <w:t xml:space="preserve">, </w:t>
      </w:r>
      <w:r w:rsidR="00D13D97" w:rsidRPr="00A375F8">
        <w:rPr>
          <w:rFonts w:ascii="Arial" w:hAnsi="Arial" w:cs="Arial"/>
          <w:color w:val="111111"/>
          <w:sz w:val="24"/>
          <w:szCs w:val="24"/>
        </w:rPr>
        <w:t>a complex legal matter involving family law, allegations of domestic violence, and the welfare of children</w:t>
      </w:r>
      <w:r w:rsidR="005E03AA" w:rsidRPr="00A375F8">
        <w:rPr>
          <w:rFonts w:ascii="Arial" w:hAnsi="Arial" w:cs="Arial"/>
          <w:color w:val="111111"/>
          <w:sz w:val="24"/>
          <w:szCs w:val="24"/>
        </w:rPr>
        <w:t xml:space="preserve"> where the woman and her husband separated </w:t>
      </w:r>
      <w:r w:rsidR="000671F0" w:rsidRPr="00A375F8">
        <w:rPr>
          <w:rFonts w:ascii="Arial" w:hAnsi="Arial" w:cs="Arial"/>
          <w:color w:val="111111"/>
          <w:sz w:val="24"/>
          <w:szCs w:val="24"/>
        </w:rPr>
        <w:t xml:space="preserve">after she </w:t>
      </w:r>
      <w:r w:rsidR="000671F0" w:rsidRPr="00A375F8">
        <w:rPr>
          <w:rFonts w:ascii="Arial" w:hAnsi="Arial" w:cs="Arial"/>
          <w:color w:val="121212"/>
          <w:sz w:val="24"/>
          <w:szCs w:val="24"/>
          <w:shd w:val="clear" w:color="auto" w:fill="FFFFFF"/>
        </w:rPr>
        <w:t xml:space="preserve">after she alleged </w:t>
      </w:r>
      <w:r w:rsidR="00C379E3">
        <w:rPr>
          <w:rFonts w:ascii="Arial" w:hAnsi="Arial" w:cs="Arial"/>
          <w:color w:val="121212"/>
          <w:sz w:val="24"/>
          <w:szCs w:val="24"/>
          <w:shd w:val="clear" w:color="auto" w:fill="FFFFFF"/>
        </w:rPr>
        <w:t xml:space="preserve">that </w:t>
      </w:r>
      <w:r w:rsidR="000671F0" w:rsidRPr="00A375F8">
        <w:rPr>
          <w:rFonts w:ascii="Arial" w:hAnsi="Arial" w:cs="Arial"/>
          <w:color w:val="121212"/>
          <w:sz w:val="24"/>
          <w:szCs w:val="24"/>
          <w:shd w:val="clear" w:color="auto" w:fill="FFFFFF"/>
        </w:rPr>
        <w:t>he was violent and had threatened to kill her. He complained to social services that she was neglecting their children because of a dispute over schooling.</w:t>
      </w:r>
      <w:r w:rsidR="00095FB5" w:rsidRPr="00A375F8">
        <w:rPr>
          <w:rFonts w:ascii="Arial" w:hAnsi="Arial" w:cs="Arial"/>
          <w:color w:val="121212"/>
          <w:sz w:val="24"/>
          <w:szCs w:val="24"/>
          <w:shd w:val="clear" w:color="auto" w:fill="FFFFFF"/>
        </w:rPr>
        <w:t xml:space="preserve"> </w:t>
      </w:r>
      <w:r w:rsidR="00D13D97" w:rsidRPr="00A375F8">
        <w:rPr>
          <w:rFonts w:ascii="Arial" w:hAnsi="Arial" w:cs="Arial"/>
          <w:color w:val="111111"/>
          <w:sz w:val="24"/>
          <w:szCs w:val="24"/>
        </w:rPr>
        <w:t xml:space="preserve">The Legal Aid, Sentencing and Punishment of Offenders Act 2012 (LASPO) significantly reformed legal aid in England and Wales, particularly affecting family law cases. Under LASPO, legal aid has </w:t>
      </w:r>
      <w:proofErr w:type="gramStart"/>
      <w:r w:rsidR="00D13D97" w:rsidRPr="00A375F8">
        <w:rPr>
          <w:rFonts w:ascii="Arial" w:hAnsi="Arial" w:cs="Arial"/>
          <w:color w:val="111111"/>
          <w:sz w:val="24"/>
          <w:szCs w:val="24"/>
        </w:rPr>
        <w:t>been restricted</w:t>
      </w:r>
      <w:proofErr w:type="gramEnd"/>
      <w:r w:rsidR="00D13D97" w:rsidRPr="00A375F8">
        <w:rPr>
          <w:rFonts w:ascii="Arial" w:hAnsi="Arial" w:cs="Arial"/>
          <w:color w:val="111111"/>
          <w:sz w:val="24"/>
          <w:szCs w:val="24"/>
        </w:rPr>
        <w:t xml:space="preserve"> to cases involving domestic violence, child protection, and other exceptional circumstances. This has led to an increase in self-representation in family courts and a notable impact on access to justice for </w:t>
      </w:r>
      <w:proofErr w:type="gramStart"/>
      <w:r w:rsidR="00D13D97" w:rsidRPr="00A375F8">
        <w:rPr>
          <w:rFonts w:ascii="Arial" w:hAnsi="Arial" w:cs="Arial"/>
          <w:color w:val="111111"/>
          <w:sz w:val="24"/>
          <w:szCs w:val="24"/>
        </w:rPr>
        <w:t>many</w:t>
      </w:r>
      <w:proofErr w:type="gramEnd"/>
      <w:r w:rsidR="00D13D97" w:rsidRPr="00A375F8">
        <w:rPr>
          <w:rFonts w:ascii="Arial" w:hAnsi="Arial" w:cs="Arial"/>
          <w:color w:val="111111"/>
          <w:sz w:val="24"/>
          <w:szCs w:val="24"/>
        </w:rPr>
        <w:t xml:space="preserve"> individuals. </w:t>
      </w:r>
      <w:r w:rsidR="00DD58DF" w:rsidRPr="00A375F8">
        <w:rPr>
          <w:rFonts w:ascii="Arial" w:hAnsi="Arial" w:cs="Arial"/>
          <w:color w:val="111111"/>
          <w:sz w:val="24"/>
          <w:szCs w:val="24"/>
        </w:rPr>
        <w:t>In this</w:t>
      </w:r>
      <w:r w:rsidR="00D13D97" w:rsidRPr="00A375F8">
        <w:rPr>
          <w:rFonts w:ascii="Arial" w:hAnsi="Arial" w:cs="Arial"/>
          <w:color w:val="111111"/>
          <w:sz w:val="24"/>
          <w:szCs w:val="24"/>
        </w:rPr>
        <w:t xml:space="preserve"> case </w:t>
      </w:r>
      <w:r w:rsidR="00DD58DF" w:rsidRPr="00A375F8">
        <w:rPr>
          <w:rFonts w:ascii="Arial" w:hAnsi="Arial" w:cs="Arial"/>
          <w:color w:val="111111"/>
          <w:sz w:val="24"/>
          <w:szCs w:val="24"/>
        </w:rPr>
        <w:t xml:space="preserve">the woman faced </w:t>
      </w:r>
      <w:r w:rsidR="00D13D97" w:rsidRPr="00A375F8">
        <w:rPr>
          <w:rFonts w:ascii="Arial" w:hAnsi="Arial" w:cs="Arial"/>
          <w:color w:val="111111"/>
          <w:sz w:val="24"/>
          <w:szCs w:val="24"/>
        </w:rPr>
        <w:t xml:space="preserve">challenges navigating the legal system post-LASPO, especially when contesting decisions related to child custody and protection orders. </w:t>
      </w:r>
      <w:r w:rsidR="00D96861" w:rsidRPr="00A375F8">
        <w:rPr>
          <w:rFonts w:ascii="Arial" w:hAnsi="Arial" w:cs="Arial"/>
          <w:color w:val="111111"/>
          <w:sz w:val="24"/>
          <w:szCs w:val="24"/>
        </w:rPr>
        <w:t>This case</w:t>
      </w:r>
      <w:r w:rsidR="00D13D97" w:rsidRPr="00A375F8">
        <w:rPr>
          <w:rFonts w:ascii="Arial" w:hAnsi="Arial" w:cs="Arial"/>
          <w:color w:val="111111"/>
          <w:sz w:val="24"/>
          <w:szCs w:val="24"/>
        </w:rPr>
        <w:t xml:space="preserve"> underscores the importance of obtaining legal representation, particularly in situations where allegations of neglect or abuse are involved. The ongoing struggle to address perceived injustices in this case reflects the broader conversation about the accessibility and fairness of the legal system in the wake of legislative changes. It is </w:t>
      </w:r>
      <w:r w:rsidR="00D13D97" w:rsidRPr="00A375F8">
        <w:rPr>
          <w:rFonts w:ascii="Arial" w:hAnsi="Arial" w:cs="Arial"/>
          <w:color w:val="111111"/>
          <w:sz w:val="24"/>
          <w:szCs w:val="24"/>
        </w:rPr>
        <w:lastRenderedPageBreak/>
        <w:t>essential for individuals in such situations to seek advice from legal professionals who can navigate the complexities of the law and advocate for their rights and interests.</w:t>
      </w:r>
      <w:r w:rsidR="00694C00" w:rsidRPr="00A375F8">
        <w:rPr>
          <w:rFonts w:ascii="Arial" w:hAnsi="Arial" w:cs="Arial"/>
          <w:color w:val="111111"/>
          <w:sz w:val="24"/>
          <w:szCs w:val="24"/>
        </w:rPr>
        <w:t xml:space="preserve"> The woman in this case </w:t>
      </w:r>
      <w:r w:rsidR="001D4242" w:rsidRPr="00A375F8">
        <w:rPr>
          <w:rFonts w:ascii="Arial" w:hAnsi="Arial" w:cs="Arial"/>
          <w:color w:val="121212"/>
          <w:sz w:val="24"/>
          <w:szCs w:val="24"/>
          <w:shd w:val="clear" w:color="auto" w:fill="FFFFFF"/>
        </w:rPr>
        <w:t xml:space="preserve">defied the non-molestation order granted by the court in favour of the father and the mother </w:t>
      </w:r>
      <w:r w:rsidR="00872BF6" w:rsidRPr="00A375F8">
        <w:rPr>
          <w:rFonts w:ascii="Arial" w:hAnsi="Arial" w:cs="Arial"/>
          <w:color w:val="121212"/>
          <w:sz w:val="24"/>
          <w:szCs w:val="24"/>
          <w:shd w:val="clear" w:color="auto" w:fill="FFFFFF"/>
        </w:rPr>
        <w:t xml:space="preserve">visited her children. She </w:t>
      </w:r>
      <w:proofErr w:type="gramStart"/>
      <w:r w:rsidR="00872BF6" w:rsidRPr="00A375F8">
        <w:rPr>
          <w:rFonts w:ascii="Arial" w:hAnsi="Arial" w:cs="Arial"/>
          <w:color w:val="121212"/>
          <w:sz w:val="24"/>
          <w:szCs w:val="24"/>
          <w:shd w:val="clear" w:color="auto" w:fill="FFFFFF"/>
        </w:rPr>
        <w:t>was arrested</w:t>
      </w:r>
      <w:proofErr w:type="gramEnd"/>
      <w:r w:rsidR="00872BF6" w:rsidRPr="00A375F8">
        <w:rPr>
          <w:rFonts w:ascii="Arial" w:hAnsi="Arial" w:cs="Arial"/>
          <w:color w:val="121212"/>
          <w:sz w:val="24"/>
          <w:szCs w:val="24"/>
          <w:shd w:val="clear" w:color="auto" w:fill="FFFFFF"/>
        </w:rPr>
        <w:t xml:space="preserve">, sat in protest at the police station and </w:t>
      </w:r>
      <w:r w:rsidR="006F2863" w:rsidRPr="00A375F8">
        <w:rPr>
          <w:rFonts w:ascii="Arial" w:hAnsi="Arial" w:cs="Arial"/>
          <w:color w:val="121212"/>
          <w:sz w:val="24"/>
          <w:szCs w:val="24"/>
          <w:shd w:val="clear" w:color="auto" w:fill="FFFFFF"/>
        </w:rPr>
        <w:t xml:space="preserve">was subsequently </w:t>
      </w:r>
      <w:r w:rsidR="001D361A" w:rsidRPr="00A375F8">
        <w:rPr>
          <w:rFonts w:ascii="Arial" w:hAnsi="Arial" w:cs="Arial"/>
          <w:color w:val="121212"/>
          <w:sz w:val="24"/>
          <w:szCs w:val="24"/>
          <w:shd w:val="clear" w:color="auto" w:fill="FFFFFF"/>
        </w:rPr>
        <w:t>sent to prison where she refused to cooperate, ending up on hunger strike</w:t>
      </w:r>
      <w:r w:rsidR="006F2863" w:rsidRPr="00A375F8">
        <w:rPr>
          <w:rFonts w:ascii="Arial" w:hAnsi="Arial" w:cs="Arial"/>
          <w:color w:val="121212"/>
          <w:sz w:val="24"/>
          <w:szCs w:val="24"/>
          <w:shd w:val="clear" w:color="auto" w:fill="FFFFFF"/>
        </w:rPr>
        <w:t xml:space="preserve">. All of this could have </w:t>
      </w:r>
      <w:proofErr w:type="gramStart"/>
      <w:r w:rsidR="006F2863" w:rsidRPr="00A375F8">
        <w:rPr>
          <w:rFonts w:ascii="Arial" w:hAnsi="Arial" w:cs="Arial"/>
          <w:color w:val="121212"/>
          <w:sz w:val="24"/>
          <w:szCs w:val="24"/>
          <w:shd w:val="clear" w:color="auto" w:fill="FFFFFF"/>
        </w:rPr>
        <w:t>been avoided</w:t>
      </w:r>
      <w:proofErr w:type="gramEnd"/>
      <w:r w:rsidR="006F2863" w:rsidRPr="00A375F8">
        <w:rPr>
          <w:rFonts w:ascii="Arial" w:hAnsi="Arial" w:cs="Arial"/>
          <w:color w:val="121212"/>
          <w:sz w:val="24"/>
          <w:szCs w:val="24"/>
          <w:shd w:val="clear" w:color="auto" w:fill="FFFFFF"/>
        </w:rPr>
        <w:t xml:space="preserve"> with the </w:t>
      </w:r>
      <w:r w:rsidR="003831ED" w:rsidRPr="00A375F8">
        <w:rPr>
          <w:rFonts w:ascii="Arial" w:hAnsi="Arial" w:cs="Arial"/>
          <w:color w:val="121212"/>
          <w:sz w:val="24"/>
          <w:szCs w:val="24"/>
          <w:shd w:val="clear" w:color="auto" w:fill="FFFFFF"/>
        </w:rPr>
        <w:t>assistance</w:t>
      </w:r>
      <w:r w:rsidR="006F2863" w:rsidRPr="00A375F8">
        <w:rPr>
          <w:rFonts w:ascii="Arial" w:hAnsi="Arial" w:cs="Arial"/>
          <w:color w:val="121212"/>
          <w:sz w:val="24"/>
          <w:szCs w:val="24"/>
          <w:shd w:val="clear" w:color="auto" w:fill="FFFFFF"/>
        </w:rPr>
        <w:t xml:space="preserve"> a legal aid solicitor who could have provided the mother with the correct advice. </w:t>
      </w:r>
    </w:p>
    <w:p w14:paraId="7287D66A" w14:textId="77777777" w:rsidR="00346764" w:rsidRPr="00A375F8" w:rsidRDefault="00346764" w:rsidP="00A375F8">
      <w:pPr>
        <w:shd w:val="clear" w:color="auto" w:fill="FFFFFF"/>
        <w:spacing w:line="480" w:lineRule="auto"/>
        <w:jc w:val="both"/>
        <w:rPr>
          <w:rFonts w:ascii="Arial" w:hAnsi="Arial" w:cs="Arial"/>
          <w:color w:val="121212"/>
          <w:sz w:val="24"/>
          <w:szCs w:val="24"/>
          <w:shd w:val="clear" w:color="auto" w:fill="FFFFFF"/>
        </w:rPr>
      </w:pPr>
    </w:p>
    <w:p w14:paraId="6A2699EF" w14:textId="43A54C77" w:rsidR="003831ED" w:rsidRPr="00A375F8" w:rsidRDefault="00704A5D" w:rsidP="00A375F8">
      <w:pPr>
        <w:shd w:val="clear" w:color="auto" w:fill="FFFFFF"/>
        <w:spacing w:line="480" w:lineRule="auto"/>
        <w:jc w:val="both"/>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The issue of wrongful imprisonment due to a lack of legal aid is a significant concern. </w:t>
      </w:r>
      <w:r w:rsidR="00ED0736">
        <w:rPr>
          <w:rFonts w:ascii="Arial" w:hAnsi="Arial" w:cs="Arial"/>
          <w:color w:val="121212"/>
          <w:sz w:val="24"/>
          <w:szCs w:val="24"/>
          <w:shd w:val="clear" w:color="auto" w:fill="FFFFFF"/>
        </w:rPr>
        <w:t xml:space="preserve">Access to legal representation is a fundamental right and is crucial for a fair </w:t>
      </w:r>
      <w:proofErr w:type="spellStart"/>
      <w:r w:rsidR="00ED0736">
        <w:rPr>
          <w:rFonts w:ascii="Arial" w:hAnsi="Arial" w:cs="Arial"/>
          <w:color w:val="121212"/>
          <w:sz w:val="24"/>
          <w:szCs w:val="24"/>
          <w:shd w:val="clear" w:color="auto" w:fill="FFFFFF"/>
        </w:rPr>
        <w:t>trail</w:t>
      </w:r>
      <w:proofErr w:type="spellEnd"/>
      <w:r w:rsidR="00ED0736">
        <w:rPr>
          <w:rFonts w:ascii="Arial" w:hAnsi="Arial" w:cs="Arial"/>
          <w:color w:val="121212"/>
          <w:sz w:val="24"/>
          <w:szCs w:val="24"/>
          <w:shd w:val="clear" w:color="auto" w:fill="FFFFFF"/>
        </w:rPr>
        <w:t>. Unfortunately</w:t>
      </w:r>
      <w:r w:rsidR="00045D20">
        <w:rPr>
          <w:rFonts w:ascii="Arial" w:hAnsi="Arial" w:cs="Arial"/>
          <w:color w:val="121212"/>
          <w:sz w:val="24"/>
          <w:szCs w:val="24"/>
          <w:shd w:val="clear" w:color="auto" w:fill="FFFFFF"/>
        </w:rPr>
        <w:t xml:space="preserve">, budget cuts and restrictions in legal aid can lead to situations where individuals are unable to afford the legal representation they need and should </w:t>
      </w:r>
      <w:proofErr w:type="gramStart"/>
      <w:r w:rsidR="00045D20">
        <w:rPr>
          <w:rFonts w:ascii="Arial" w:hAnsi="Arial" w:cs="Arial"/>
          <w:color w:val="121212"/>
          <w:sz w:val="24"/>
          <w:szCs w:val="24"/>
          <w:shd w:val="clear" w:color="auto" w:fill="FFFFFF"/>
        </w:rPr>
        <w:t>be entitled</w:t>
      </w:r>
      <w:proofErr w:type="gramEnd"/>
      <w:r w:rsidR="00045D20">
        <w:rPr>
          <w:rFonts w:ascii="Arial" w:hAnsi="Arial" w:cs="Arial"/>
          <w:color w:val="121212"/>
          <w:sz w:val="24"/>
          <w:szCs w:val="24"/>
          <w:shd w:val="clear" w:color="auto" w:fill="FFFFFF"/>
        </w:rPr>
        <w:t xml:space="preserve"> to</w:t>
      </w:r>
      <w:r w:rsidR="00346764">
        <w:rPr>
          <w:rFonts w:ascii="Arial" w:hAnsi="Arial" w:cs="Arial"/>
          <w:color w:val="121212"/>
          <w:sz w:val="24"/>
          <w:szCs w:val="24"/>
          <w:shd w:val="clear" w:color="auto" w:fill="FFFFFF"/>
        </w:rPr>
        <w:t xml:space="preserve">, which can result in wrongful convictions and imprisonment. </w:t>
      </w:r>
    </w:p>
    <w:p w14:paraId="53BF6D9F" w14:textId="77777777" w:rsidR="00BD2827" w:rsidRPr="00A375F8" w:rsidRDefault="00BD2827" w:rsidP="00A375F8">
      <w:pPr>
        <w:shd w:val="clear" w:color="auto" w:fill="FFFFFF"/>
        <w:spacing w:line="480" w:lineRule="auto"/>
        <w:jc w:val="both"/>
        <w:rPr>
          <w:rFonts w:ascii="Arial" w:hAnsi="Arial" w:cs="Arial"/>
          <w:color w:val="111111"/>
          <w:sz w:val="24"/>
          <w:szCs w:val="24"/>
          <w:shd w:val="clear" w:color="auto" w:fill="F9F9F9"/>
        </w:rPr>
      </w:pPr>
    </w:p>
    <w:p w14:paraId="27B7CF1C" w14:textId="39E63A1A" w:rsidR="00843817" w:rsidRPr="00A375F8" w:rsidRDefault="00843817" w:rsidP="00A375F8">
      <w:pPr>
        <w:shd w:val="clear" w:color="auto" w:fill="FFFFFF"/>
        <w:spacing w:line="480" w:lineRule="auto"/>
        <w:jc w:val="both"/>
        <w:rPr>
          <w:rFonts w:ascii="Arial" w:hAnsi="Arial" w:cs="Arial"/>
          <w:color w:val="111111"/>
          <w:sz w:val="24"/>
          <w:szCs w:val="24"/>
          <w:shd w:val="clear" w:color="auto" w:fill="F9F9F9"/>
        </w:rPr>
      </w:pPr>
      <w:r w:rsidRPr="00A375F8">
        <w:rPr>
          <w:rFonts w:ascii="Arial" w:hAnsi="Arial" w:cs="Arial"/>
          <w:color w:val="111111"/>
          <w:sz w:val="24"/>
          <w:szCs w:val="24"/>
          <w:shd w:val="clear" w:color="auto" w:fill="F9F9F9"/>
        </w:rPr>
        <w:t>In a</w:t>
      </w:r>
      <w:r w:rsidR="00177932" w:rsidRPr="00A375F8">
        <w:rPr>
          <w:rFonts w:ascii="Arial" w:hAnsi="Arial" w:cs="Arial"/>
          <w:color w:val="111111"/>
          <w:sz w:val="24"/>
          <w:szCs w:val="24"/>
          <w:shd w:val="clear" w:color="auto" w:fill="F9F9F9"/>
        </w:rPr>
        <w:t xml:space="preserve"> published article </w:t>
      </w:r>
      <w:r w:rsidRPr="00A375F8">
        <w:rPr>
          <w:rFonts w:ascii="Arial" w:hAnsi="Arial" w:cs="Arial"/>
          <w:sz w:val="24"/>
          <w:szCs w:val="24"/>
        </w:rPr>
        <w:t>(The Independent, 2021)</w:t>
      </w:r>
      <w:r w:rsidR="00177932" w:rsidRPr="00A375F8">
        <w:rPr>
          <w:rFonts w:ascii="Arial" w:hAnsi="Arial" w:cs="Arial"/>
          <w:sz w:val="24"/>
          <w:szCs w:val="24"/>
        </w:rPr>
        <w:t xml:space="preserve">, a man </w:t>
      </w:r>
      <w:proofErr w:type="gramStart"/>
      <w:r w:rsidR="00177932" w:rsidRPr="00A375F8">
        <w:rPr>
          <w:rFonts w:ascii="Arial" w:hAnsi="Arial" w:cs="Arial"/>
          <w:sz w:val="24"/>
          <w:szCs w:val="24"/>
        </w:rPr>
        <w:t>was detained</w:t>
      </w:r>
      <w:proofErr w:type="gramEnd"/>
      <w:r w:rsidR="00177932" w:rsidRPr="00A375F8">
        <w:rPr>
          <w:rFonts w:ascii="Arial" w:hAnsi="Arial" w:cs="Arial"/>
          <w:sz w:val="24"/>
          <w:szCs w:val="24"/>
        </w:rPr>
        <w:t xml:space="preserve"> in prison under immigration powers and was unable to access legal aid for 9 months. </w:t>
      </w:r>
      <w:r w:rsidR="002E2595" w:rsidRPr="00A375F8">
        <w:rPr>
          <w:rFonts w:ascii="Arial" w:hAnsi="Arial" w:cs="Arial"/>
          <w:sz w:val="24"/>
          <w:szCs w:val="24"/>
        </w:rPr>
        <w:t xml:space="preserve">Others at the time were detain in immigration removal centres (IRCs) but this </w:t>
      </w:r>
      <w:proofErr w:type="gramStart"/>
      <w:r w:rsidR="002E2595" w:rsidRPr="00A375F8">
        <w:rPr>
          <w:rFonts w:ascii="Arial" w:hAnsi="Arial" w:cs="Arial"/>
          <w:sz w:val="24"/>
          <w:szCs w:val="24"/>
        </w:rPr>
        <w:t>particular individual</w:t>
      </w:r>
      <w:proofErr w:type="gramEnd"/>
      <w:r w:rsidR="002E2595" w:rsidRPr="00A375F8">
        <w:rPr>
          <w:rFonts w:ascii="Arial" w:hAnsi="Arial" w:cs="Arial"/>
          <w:sz w:val="24"/>
          <w:szCs w:val="24"/>
        </w:rPr>
        <w:t xml:space="preserve"> was held in a prison where conditions </w:t>
      </w:r>
      <w:r w:rsidR="00C340B5" w:rsidRPr="00A375F8">
        <w:rPr>
          <w:rFonts w:ascii="Arial" w:hAnsi="Arial" w:cs="Arial"/>
          <w:sz w:val="24"/>
          <w:szCs w:val="24"/>
        </w:rPr>
        <w:t xml:space="preserve">were more restrictive and no access to legal advice. The individuals held under IRC have the right to access </w:t>
      </w:r>
      <w:r w:rsidR="00FC29C4" w:rsidRPr="00A375F8">
        <w:rPr>
          <w:rFonts w:ascii="Arial" w:hAnsi="Arial" w:cs="Arial"/>
          <w:sz w:val="24"/>
          <w:szCs w:val="24"/>
        </w:rPr>
        <w:t xml:space="preserve">what is known as an advice surgery which allows them to access 30 minutes of free legal advice regardless of whether they meet the requirements of financial eligibility that legal aid applicants </w:t>
      </w:r>
      <w:proofErr w:type="gramStart"/>
      <w:r w:rsidR="00FC29C4" w:rsidRPr="00A375F8">
        <w:rPr>
          <w:rFonts w:ascii="Arial" w:hAnsi="Arial" w:cs="Arial"/>
          <w:sz w:val="24"/>
          <w:szCs w:val="24"/>
        </w:rPr>
        <w:t>have to</w:t>
      </w:r>
      <w:proofErr w:type="gramEnd"/>
      <w:r w:rsidR="00FC29C4" w:rsidRPr="00A375F8">
        <w:rPr>
          <w:rFonts w:ascii="Arial" w:hAnsi="Arial" w:cs="Arial"/>
          <w:sz w:val="24"/>
          <w:szCs w:val="24"/>
        </w:rPr>
        <w:t xml:space="preserve"> declare. </w:t>
      </w:r>
      <w:r w:rsidR="00D52CC7" w:rsidRPr="00A375F8">
        <w:rPr>
          <w:rFonts w:ascii="Arial" w:hAnsi="Arial" w:cs="Arial"/>
          <w:sz w:val="24"/>
          <w:szCs w:val="24"/>
        </w:rPr>
        <w:t xml:space="preserve">Detainees held in a prison only </w:t>
      </w:r>
      <w:r w:rsidR="00A375F8" w:rsidRPr="00A375F8">
        <w:rPr>
          <w:rFonts w:ascii="Arial" w:hAnsi="Arial" w:cs="Arial"/>
          <w:sz w:val="24"/>
          <w:szCs w:val="24"/>
        </w:rPr>
        <w:t>qualify</w:t>
      </w:r>
      <w:r w:rsidR="00D52CC7" w:rsidRPr="00A375F8">
        <w:rPr>
          <w:rFonts w:ascii="Arial" w:hAnsi="Arial" w:cs="Arial"/>
          <w:sz w:val="24"/>
          <w:szCs w:val="24"/>
        </w:rPr>
        <w:t xml:space="preserve"> for free legal advice if they meet the correct </w:t>
      </w:r>
      <w:r w:rsidR="006E3A71" w:rsidRPr="00A375F8">
        <w:rPr>
          <w:rFonts w:ascii="Arial" w:hAnsi="Arial" w:cs="Arial"/>
          <w:sz w:val="24"/>
          <w:szCs w:val="24"/>
        </w:rPr>
        <w:t xml:space="preserve">financial criteria. This </w:t>
      </w:r>
      <w:proofErr w:type="gramStart"/>
      <w:r w:rsidR="006E3A71" w:rsidRPr="00A375F8">
        <w:rPr>
          <w:rFonts w:ascii="Arial" w:hAnsi="Arial" w:cs="Arial"/>
          <w:sz w:val="24"/>
          <w:szCs w:val="24"/>
        </w:rPr>
        <w:t>particular individual</w:t>
      </w:r>
      <w:proofErr w:type="gramEnd"/>
      <w:r w:rsidR="006E3A71" w:rsidRPr="00A375F8">
        <w:rPr>
          <w:rFonts w:ascii="Arial" w:hAnsi="Arial" w:cs="Arial"/>
          <w:sz w:val="24"/>
          <w:szCs w:val="24"/>
        </w:rPr>
        <w:t xml:space="preserve"> represented himself and unfortunately did not succeed. They have described th</w:t>
      </w:r>
      <w:r w:rsidR="008548C6" w:rsidRPr="00A375F8">
        <w:rPr>
          <w:rFonts w:ascii="Arial" w:hAnsi="Arial" w:cs="Arial"/>
          <w:sz w:val="24"/>
          <w:szCs w:val="24"/>
        </w:rPr>
        <w:t xml:space="preserve">e </w:t>
      </w:r>
      <w:r w:rsidR="00A558AC" w:rsidRPr="00A375F8">
        <w:rPr>
          <w:rFonts w:ascii="Arial" w:hAnsi="Arial" w:cs="Arial"/>
          <w:sz w:val="24"/>
          <w:szCs w:val="24"/>
        </w:rPr>
        <w:t xml:space="preserve">self-representation ordeal as </w:t>
      </w:r>
      <w:r w:rsidR="00A558AC" w:rsidRPr="00A375F8">
        <w:rPr>
          <w:rFonts w:ascii="Arial" w:hAnsi="Arial" w:cs="Arial"/>
          <w:sz w:val="24"/>
          <w:szCs w:val="24"/>
        </w:rPr>
        <w:lastRenderedPageBreak/>
        <w:t xml:space="preserve">having dire consequences. The man </w:t>
      </w:r>
      <w:r w:rsidR="004410FB" w:rsidRPr="00A375F8">
        <w:rPr>
          <w:rFonts w:ascii="Arial" w:hAnsi="Arial" w:cs="Arial"/>
          <w:sz w:val="24"/>
          <w:szCs w:val="24"/>
        </w:rPr>
        <w:t>went on to challenge the unfairness and in Fe</w:t>
      </w:r>
      <w:r w:rsidR="007A4FE6" w:rsidRPr="00A375F8">
        <w:rPr>
          <w:rFonts w:ascii="Arial" w:hAnsi="Arial" w:cs="Arial"/>
          <w:sz w:val="24"/>
          <w:szCs w:val="24"/>
        </w:rPr>
        <w:t>b</w:t>
      </w:r>
      <w:r w:rsidR="004410FB" w:rsidRPr="00A375F8">
        <w:rPr>
          <w:rFonts w:ascii="Arial" w:hAnsi="Arial" w:cs="Arial"/>
          <w:sz w:val="24"/>
          <w:szCs w:val="24"/>
        </w:rPr>
        <w:t>ruary 2021, a judge ruled that failing to provide access to immigration advice was in breach of human rights</w:t>
      </w:r>
      <w:r w:rsidR="007B32E0" w:rsidRPr="00A375F8">
        <w:rPr>
          <w:rFonts w:ascii="Arial" w:hAnsi="Arial" w:cs="Arial"/>
          <w:sz w:val="24"/>
          <w:szCs w:val="24"/>
        </w:rPr>
        <w:t xml:space="preserve">. This lack of eligibility of legal aid provision will prove the next barrier for migrants who now may turn to the law to hold </w:t>
      </w:r>
      <w:r w:rsidR="007A4FE6" w:rsidRPr="00A375F8">
        <w:rPr>
          <w:rFonts w:ascii="Arial" w:hAnsi="Arial" w:cs="Arial"/>
          <w:sz w:val="24"/>
          <w:szCs w:val="24"/>
        </w:rPr>
        <w:t xml:space="preserve">human rights. </w:t>
      </w:r>
    </w:p>
    <w:p w14:paraId="05E7ECE6" w14:textId="77777777" w:rsidR="00BD2827" w:rsidRDefault="00BD2827" w:rsidP="00A375F8">
      <w:pPr>
        <w:pStyle w:val="NormalWeb"/>
        <w:shd w:val="clear" w:color="auto" w:fill="FFFFFF"/>
        <w:spacing w:before="0" w:beforeAutospacing="0" w:after="150" w:afterAutospacing="0" w:line="480" w:lineRule="auto"/>
        <w:jc w:val="both"/>
        <w:rPr>
          <w:rFonts w:ascii="Arial" w:hAnsi="Arial" w:cs="Arial"/>
          <w:color w:val="707070"/>
        </w:rPr>
      </w:pPr>
      <w:r w:rsidRPr="00A375F8">
        <w:rPr>
          <w:rFonts w:ascii="Arial" w:hAnsi="Arial" w:cs="Arial"/>
          <w:color w:val="707070"/>
        </w:rPr>
        <w:t> </w:t>
      </w:r>
    </w:p>
    <w:p w14:paraId="5E9E7624" w14:textId="17F6AD95" w:rsidR="00B20B27" w:rsidRPr="00B20B27" w:rsidRDefault="00B20B27" w:rsidP="00B20B27">
      <w:pPr>
        <w:pStyle w:val="NormalWeb"/>
        <w:shd w:val="clear" w:color="auto" w:fill="FFFFFF"/>
        <w:spacing w:before="0" w:beforeAutospacing="0" w:after="150" w:afterAutospacing="0" w:line="480" w:lineRule="auto"/>
        <w:jc w:val="both"/>
        <w:rPr>
          <w:rFonts w:ascii="Arial" w:hAnsi="Arial" w:cs="Arial"/>
          <w:color w:val="000000" w:themeColor="text1"/>
        </w:rPr>
      </w:pPr>
      <w:r w:rsidRPr="00B20B27">
        <w:rPr>
          <w:rFonts w:ascii="Arial" w:hAnsi="Arial" w:cs="Arial"/>
          <w:color w:val="000000" w:themeColor="text1"/>
        </w:rPr>
        <w:t xml:space="preserve">The Lammy Review, </w:t>
      </w:r>
      <w:r w:rsidR="007171FA">
        <w:t>(</w:t>
      </w:r>
      <w:r w:rsidR="007171FA" w:rsidRPr="001922CA">
        <w:rPr>
          <w:rFonts w:ascii="Arial" w:hAnsi="Arial" w:cs="Arial"/>
        </w:rPr>
        <w:t>Review, 2017</w:t>
      </w:r>
      <w:r w:rsidR="007171FA">
        <w:t>)</w:t>
      </w:r>
      <w:r w:rsidR="007171FA">
        <w:t xml:space="preserve">, </w:t>
      </w:r>
      <w:r w:rsidRPr="00B20B27">
        <w:rPr>
          <w:rFonts w:ascii="Arial" w:hAnsi="Arial" w:cs="Arial"/>
          <w:color w:val="000000" w:themeColor="text1"/>
        </w:rPr>
        <w:t xml:space="preserve">an independent investigation into the UK criminal justice system, revealed significant racial disparities in the treatment and outcomes of </w:t>
      </w:r>
      <w:proofErr w:type="gramStart"/>
      <w:r w:rsidRPr="00B20B27">
        <w:rPr>
          <w:rFonts w:ascii="Arial" w:hAnsi="Arial" w:cs="Arial"/>
          <w:color w:val="000000" w:themeColor="text1"/>
        </w:rPr>
        <w:t>black</w:t>
      </w:r>
      <w:proofErr w:type="gramEnd"/>
      <w:r w:rsidRPr="00B20B27">
        <w:rPr>
          <w:rFonts w:ascii="Arial" w:hAnsi="Arial" w:cs="Arial"/>
          <w:color w:val="000000" w:themeColor="text1"/>
        </w:rPr>
        <w:t xml:space="preserve">, Asian, and minority ethnic (BAME) individuals. The review, which </w:t>
      </w:r>
      <w:proofErr w:type="gramStart"/>
      <w:r w:rsidRPr="00B20B27">
        <w:rPr>
          <w:rFonts w:ascii="Arial" w:hAnsi="Arial" w:cs="Arial"/>
          <w:color w:val="000000" w:themeColor="text1"/>
        </w:rPr>
        <w:t>was commissioned</w:t>
      </w:r>
      <w:proofErr w:type="gramEnd"/>
      <w:r w:rsidRPr="00B20B27">
        <w:rPr>
          <w:rFonts w:ascii="Arial" w:hAnsi="Arial" w:cs="Arial"/>
          <w:color w:val="000000" w:themeColor="text1"/>
        </w:rPr>
        <w:t xml:space="preserve"> by former Prime Minister David Cameron and published in 2017, found that BAME individuals were disproportionately represented in conviction rates for certain offences compared to their white counterparts. For instance, the conviction rate for </w:t>
      </w:r>
      <w:proofErr w:type="gramStart"/>
      <w:r w:rsidRPr="00B20B27">
        <w:rPr>
          <w:rFonts w:ascii="Arial" w:hAnsi="Arial" w:cs="Arial"/>
          <w:color w:val="000000" w:themeColor="text1"/>
        </w:rPr>
        <w:t>black</w:t>
      </w:r>
      <w:proofErr w:type="gramEnd"/>
      <w:r w:rsidRPr="00B20B27">
        <w:rPr>
          <w:rFonts w:ascii="Arial" w:hAnsi="Arial" w:cs="Arial"/>
          <w:color w:val="000000" w:themeColor="text1"/>
        </w:rPr>
        <w:t xml:space="preserve"> men was over four times higher than for white men for public order offences. Similarly, Asian men </w:t>
      </w:r>
      <w:proofErr w:type="gramStart"/>
      <w:r w:rsidRPr="00B20B27">
        <w:rPr>
          <w:rFonts w:ascii="Arial" w:hAnsi="Arial" w:cs="Arial"/>
          <w:color w:val="000000" w:themeColor="text1"/>
        </w:rPr>
        <w:t>were convicted</w:t>
      </w:r>
      <w:proofErr w:type="gramEnd"/>
      <w:r w:rsidRPr="00B20B27">
        <w:rPr>
          <w:rFonts w:ascii="Arial" w:hAnsi="Arial" w:cs="Arial"/>
          <w:color w:val="000000" w:themeColor="text1"/>
        </w:rPr>
        <w:t xml:space="preserve"> at a rate over six times higher than white men for the same category of offences. The review also highlighted that </w:t>
      </w:r>
      <w:proofErr w:type="gramStart"/>
      <w:r w:rsidRPr="00B20B27">
        <w:rPr>
          <w:rFonts w:ascii="Arial" w:hAnsi="Arial" w:cs="Arial"/>
          <w:color w:val="000000" w:themeColor="text1"/>
        </w:rPr>
        <w:t>black</w:t>
      </w:r>
      <w:proofErr w:type="gramEnd"/>
      <w:r w:rsidRPr="00B20B27">
        <w:rPr>
          <w:rFonts w:ascii="Arial" w:hAnsi="Arial" w:cs="Arial"/>
          <w:color w:val="000000" w:themeColor="text1"/>
        </w:rPr>
        <w:t xml:space="preserve"> women were significantly more likely to be tried at the Crown Court than white women, suggesting potential biases in charging decisions. These findings underscore the challenges faced by BAME individuals within the justice system and the need for reforms to address these disparities. The Lammy Review made </w:t>
      </w:r>
      <w:proofErr w:type="gramStart"/>
      <w:r w:rsidRPr="00B20B27">
        <w:rPr>
          <w:rFonts w:ascii="Arial" w:hAnsi="Arial" w:cs="Arial"/>
          <w:color w:val="000000" w:themeColor="text1"/>
        </w:rPr>
        <w:t>35</w:t>
      </w:r>
      <w:proofErr w:type="gramEnd"/>
      <w:r w:rsidRPr="00B20B27">
        <w:rPr>
          <w:rFonts w:ascii="Arial" w:hAnsi="Arial" w:cs="Arial"/>
          <w:color w:val="000000" w:themeColor="text1"/>
        </w:rPr>
        <w:t xml:space="preserve"> recommendations aimed at improving trust, fairness, and responsibility to tackle the identified racial bias.</w:t>
      </w:r>
    </w:p>
    <w:p w14:paraId="220904F8" w14:textId="77777777" w:rsidR="007171FA" w:rsidRDefault="007171FA" w:rsidP="00A375F8">
      <w:pPr>
        <w:pStyle w:val="NormalWeb"/>
        <w:shd w:val="clear" w:color="auto" w:fill="FFFFFF"/>
        <w:spacing w:before="0" w:beforeAutospacing="0" w:after="150" w:afterAutospacing="0" w:line="480" w:lineRule="auto"/>
        <w:jc w:val="both"/>
        <w:rPr>
          <w:rFonts w:ascii="Arial" w:hAnsi="Arial" w:cs="Arial"/>
          <w:color w:val="000000" w:themeColor="text1"/>
        </w:rPr>
      </w:pPr>
    </w:p>
    <w:p w14:paraId="7FD47EBE" w14:textId="7E5F1DD9" w:rsidR="00BC65A4" w:rsidRPr="0093224C" w:rsidRDefault="00BC65A4" w:rsidP="00A375F8">
      <w:pPr>
        <w:pStyle w:val="NormalWeb"/>
        <w:shd w:val="clear" w:color="auto" w:fill="FFFFFF"/>
        <w:spacing w:before="0" w:beforeAutospacing="0" w:after="150" w:afterAutospacing="0" w:line="480" w:lineRule="auto"/>
        <w:jc w:val="both"/>
        <w:rPr>
          <w:rFonts w:ascii="Arial" w:hAnsi="Arial" w:cs="Arial"/>
          <w:color w:val="000000" w:themeColor="text1"/>
        </w:rPr>
      </w:pPr>
      <w:r w:rsidRPr="0093224C">
        <w:rPr>
          <w:rFonts w:ascii="Arial" w:hAnsi="Arial" w:cs="Arial"/>
          <w:color w:val="000000" w:themeColor="text1"/>
        </w:rPr>
        <w:t xml:space="preserve">The Law Society of England and Wales has highlighted a critical issue in the realm of civil legal aid. They have brought to attention the stagnant fees for civil legal aid work, which have not seen an increase in 28 years. The Law Society has made a compelling call to the UK government for an urgent increase in these fees to ensure that legal aid </w:t>
      </w:r>
      <w:r w:rsidRPr="0093224C">
        <w:rPr>
          <w:rFonts w:ascii="Arial" w:hAnsi="Arial" w:cs="Arial"/>
          <w:color w:val="000000" w:themeColor="text1"/>
        </w:rPr>
        <w:lastRenderedPageBreak/>
        <w:t>providers can continue to operate and that the public can access their right to legal advice. The Law Society urges immediate action to invest in the civil legal aid system, a move they believe would not only address the current crisis but also result in long-term savings by resolving legal issues early on</w:t>
      </w:r>
      <w:r w:rsidR="0093224C">
        <w:rPr>
          <w:rFonts w:ascii="Arial" w:hAnsi="Arial" w:cs="Arial"/>
          <w:color w:val="000000" w:themeColor="text1"/>
        </w:rPr>
        <w:t>.</w:t>
      </w:r>
    </w:p>
    <w:p w14:paraId="5109F232" w14:textId="77777777" w:rsidR="00BD2827" w:rsidRDefault="00BD2827" w:rsidP="001F1C73">
      <w:pPr>
        <w:shd w:val="clear" w:color="auto" w:fill="FFFFFF"/>
        <w:spacing w:line="480" w:lineRule="auto"/>
        <w:jc w:val="both"/>
        <w:rPr>
          <w:rFonts w:ascii="Roboto" w:hAnsi="Roboto"/>
          <w:color w:val="111111"/>
          <w:shd w:val="clear" w:color="auto" w:fill="F9F9F9"/>
        </w:rPr>
      </w:pPr>
    </w:p>
    <w:p w14:paraId="4805A495" w14:textId="77777777" w:rsidR="003831ED" w:rsidRDefault="003831ED" w:rsidP="001F1C73">
      <w:pPr>
        <w:shd w:val="clear" w:color="auto" w:fill="FFFFFF"/>
        <w:spacing w:line="480" w:lineRule="auto"/>
        <w:jc w:val="both"/>
        <w:rPr>
          <w:rFonts w:ascii="Roboto" w:hAnsi="Roboto"/>
          <w:color w:val="111111"/>
          <w:shd w:val="clear" w:color="auto" w:fill="F9F9F9"/>
        </w:rPr>
      </w:pPr>
    </w:p>
    <w:p w14:paraId="3FDEB326" w14:textId="24AD008E" w:rsidR="0093224C" w:rsidRDefault="0093224C">
      <w:pPr>
        <w:spacing w:after="160" w:line="278" w:lineRule="auto"/>
        <w:rPr>
          <w:rFonts w:ascii="Book Antiqua" w:hAnsi="Book Antiqua"/>
          <w:color w:val="111111"/>
          <w:sz w:val="24"/>
          <w:szCs w:val="24"/>
        </w:rPr>
      </w:pPr>
      <w:r>
        <w:rPr>
          <w:rFonts w:ascii="Book Antiqua" w:hAnsi="Book Antiqua"/>
          <w:color w:val="111111"/>
          <w:sz w:val="24"/>
          <w:szCs w:val="24"/>
        </w:rPr>
        <w:br w:type="page"/>
      </w:r>
    </w:p>
    <w:p w14:paraId="1BFB0A17" w14:textId="77777777" w:rsidR="003831ED" w:rsidRDefault="003831ED" w:rsidP="001F1C73">
      <w:pPr>
        <w:shd w:val="clear" w:color="auto" w:fill="FFFFFF"/>
        <w:spacing w:line="480" w:lineRule="auto"/>
        <w:jc w:val="both"/>
        <w:rPr>
          <w:rFonts w:ascii="Book Antiqua" w:hAnsi="Book Antiqua"/>
          <w:color w:val="111111"/>
          <w:sz w:val="24"/>
          <w:szCs w:val="24"/>
        </w:rPr>
      </w:pPr>
    </w:p>
    <w:p w14:paraId="7602A463" w14:textId="51DA1F87" w:rsidR="00A62ADF" w:rsidRDefault="00AF6981" w:rsidP="00AF6981">
      <w:pPr>
        <w:pStyle w:val="Heading2"/>
      </w:pPr>
      <w:r>
        <w:t xml:space="preserve">References: </w:t>
      </w:r>
    </w:p>
    <w:p w14:paraId="503E8905" w14:textId="77777777" w:rsidR="00AF6981" w:rsidRDefault="00AF6981" w:rsidP="00AF6981"/>
    <w:p w14:paraId="46C9595D" w14:textId="77777777" w:rsidR="00F8371B" w:rsidRDefault="00F8371B" w:rsidP="00F8371B">
      <w:pPr>
        <w:pStyle w:val="NormalWeb"/>
      </w:pPr>
      <w:r>
        <w:rPr>
          <w:i/>
          <w:iCs/>
        </w:rPr>
        <w:t>Civil Legal Aid: Millions still without access to justice</w:t>
      </w:r>
      <w:r>
        <w:t xml:space="preserve"> (2024) </w:t>
      </w:r>
      <w:r>
        <w:rPr>
          <w:i/>
          <w:iCs/>
        </w:rPr>
        <w:t>The Law Society</w:t>
      </w:r>
      <w:r>
        <w:t xml:space="preserve">. Available at: https://www.lawsociety.org.uk/contact-or-visit-us/press-office/press-releases/civil-legal-aid-millions-still-without-access-to-justice (Accessed: 27 April 2024). </w:t>
      </w:r>
    </w:p>
    <w:p w14:paraId="303B6D57" w14:textId="77777777" w:rsidR="00BA1095" w:rsidRDefault="00BA1095" w:rsidP="00F8371B">
      <w:pPr>
        <w:pStyle w:val="NormalWeb"/>
      </w:pPr>
    </w:p>
    <w:p w14:paraId="26874954" w14:textId="77777777" w:rsidR="00B77CA5" w:rsidRDefault="00B77CA5" w:rsidP="00B77CA5">
      <w:pPr>
        <w:pStyle w:val="NormalWeb"/>
      </w:pPr>
      <w:r>
        <w:rPr>
          <w:i/>
          <w:iCs/>
        </w:rPr>
        <w:t>Civil Legal Aid: Millions still without access to justice</w:t>
      </w:r>
      <w:r>
        <w:t xml:space="preserve"> (2024a) </w:t>
      </w:r>
      <w:r>
        <w:rPr>
          <w:i/>
          <w:iCs/>
        </w:rPr>
        <w:t>Today’s Conveyancer</w:t>
      </w:r>
      <w:r>
        <w:t xml:space="preserve">. Available at: https://todaysconveyancer.co.uk/civil-legal-aid-millions-still-without-access-justice/ " (Accessed: 27 April 2024). </w:t>
      </w:r>
    </w:p>
    <w:p w14:paraId="4E463E66" w14:textId="77777777" w:rsidR="00B77CA5" w:rsidRDefault="00B77CA5" w:rsidP="00B77CA5">
      <w:pPr>
        <w:pStyle w:val="NormalWeb"/>
        <w:rPr>
          <w:i/>
          <w:iCs/>
        </w:rPr>
      </w:pPr>
    </w:p>
    <w:p w14:paraId="429CA3DD" w14:textId="5E6E7332" w:rsidR="00B77CA5" w:rsidRDefault="00B77CA5" w:rsidP="00B77CA5">
      <w:pPr>
        <w:pStyle w:val="NormalWeb"/>
      </w:pPr>
      <w:r>
        <w:rPr>
          <w:i/>
          <w:iCs/>
        </w:rPr>
        <w:t>Housing Legal Aid Providers on the brink of collapse</w:t>
      </w:r>
      <w:r>
        <w:t xml:space="preserve"> (no date) </w:t>
      </w:r>
      <w:r>
        <w:rPr>
          <w:i/>
          <w:iCs/>
        </w:rPr>
        <w:t>The Law Society</w:t>
      </w:r>
      <w:r>
        <w:t xml:space="preserve">. Available at: https://www.lawsociety.org.uk/contact-or-visit-us/press-office/press-releases/housing-legal-aid-providers-on-the-brink-of-collapse (Accessed: 27 April 2024). </w:t>
      </w:r>
    </w:p>
    <w:p w14:paraId="0F074FA6" w14:textId="77777777" w:rsidR="00B77CA5" w:rsidRDefault="00B77CA5" w:rsidP="00F8371B">
      <w:pPr>
        <w:pStyle w:val="NormalWeb"/>
      </w:pPr>
    </w:p>
    <w:p w14:paraId="0FED8520" w14:textId="77777777" w:rsidR="00B77CA5" w:rsidRDefault="00B77CA5" w:rsidP="00B77CA5">
      <w:pPr>
        <w:pStyle w:val="NormalWeb"/>
        <w:jc w:val="both"/>
      </w:pPr>
      <w:r>
        <w:rPr>
          <w:i/>
          <w:iCs/>
        </w:rPr>
        <w:t>‘I couldn’t fight to get my children back’: The impact of legal aid cuts</w:t>
      </w:r>
      <w:r>
        <w:t xml:space="preserve"> (2018) </w:t>
      </w:r>
      <w:r>
        <w:rPr>
          <w:i/>
          <w:iCs/>
        </w:rPr>
        <w:t>The Guardian</w:t>
      </w:r>
      <w:r>
        <w:t xml:space="preserve">. Available at: https://www.theguardian.com/law/2018/dec/27/i-couldnt-fight-to-get-my-children-back-the-impact-of-legal-aid-cuts (Accessed: 27 April 2024). </w:t>
      </w:r>
    </w:p>
    <w:p w14:paraId="6001DD88" w14:textId="77777777" w:rsidR="00B77CA5" w:rsidRDefault="00B77CA5" w:rsidP="00F8371B">
      <w:pPr>
        <w:pStyle w:val="NormalWeb"/>
      </w:pPr>
    </w:p>
    <w:p w14:paraId="2739834C" w14:textId="77777777" w:rsidR="00BA1095" w:rsidRDefault="00BA1095" w:rsidP="00BA1095">
      <w:pPr>
        <w:pStyle w:val="NormalWeb"/>
      </w:pPr>
      <w:r>
        <w:rPr>
          <w:i/>
          <w:iCs/>
        </w:rPr>
        <w:t xml:space="preserve">Initial </w:t>
      </w:r>
      <w:proofErr w:type="gramStart"/>
      <w:r>
        <w:rPr>
          <w:i/>
          <w:iCs/>
        </w:rPr>
        <w:t>fee</w:t>
      </w:r>
      <w:proofErr w:type="gramEnd"/>
      <w:r>
        <w:rPr>
          <w:i/>
          <w:iCs/>
        </w:rPr>
        <w:t xml:space="preserve"> increase for legal aid solicitors from September</w:t>
      </w:r>
      <w:r>
        <w:t xml:space="preserve"> (no date) </w:t>
      </w:r>
      <w:r>
        <w:rPr>
          <w:i/>
          <w:iCs/>
        </w:rPr>
        <w:t>The Law Society</w:t>
      </w:r>
      <w:r>
        <w:t xml:space="preserve">. Available at: https://www.lawsociety.org.uk/topics/legal-aid/initial-fee-increase-for-legal-aid-solicitors-from-september (Accessed: 27 April 2024). </w:t>
      </w:r>
    </w:p>
    <w:p w14:paraId="2BA6DEB4" w14:textId="77777777" w:rsidR="00F80DAB" w:rsidRDefault="00F80DAB" w:rsidP="00BA1095">
      <w:pPr>
        <w:pStyle w:val="NormalWeb"/>
      </w:pPr>
    </w:p>
    <w:p w14:paraId="65C87B76" w14:textId="77777777" w:rsidR="00DA3FDA" w:rsidRDefault="00DA3FDA" w:rsidP="00DA3FDA">
      <w:pPr>
        <w:pStyle w:val="NormalWeb"/>
      </w:pPr>
      <w:r>
        <w:rPr>
          <w:i/>
          <w:iCs/>
        </w:rPr>
        <w:t xml:space="preserve">Lack of access to lawyers for immigration detainees </w:t>
      </w:r>
      <w:proofErr w:type="gramStart"/>
      <w:r>
        <w:rPr>
          <w:i/>
          <w:iCs/>
        </w:rPr>
        <w:t>being held</w:t>
      </w:r>
      <w:proofErr w:type="gramEnd"/>
      <w:r>
        <w:rPr>
          <w:i/>
          <w:iCs/>
        </w:rPr>
        <w:t xml:space="preserve"> in prison is unlawful, High Court rules</w:t>
      </w:r>
      <w:r>
        <w:t xml:space="preserve"> (2021) </w:t>
      </w:r>
      <w:r>
        <w:rPr>
          <w:i/>
          <w:iCs/>
        </w:rPr>
        <w:t>The Independent</w:t>
      </w:r>
      <w:r>
        <w:t xml:space="preserve">. Available at: https://www.independent.co.uk/news/uk/home-news/legal-aid-immigration-detention-high-court-b1807244.html (Accessed: 27 April 2024). </w:t>
      </w:r>
    </w:p>
    <w:p w14:paraId="5C47B3DC" w14:textId="77777777" w:rsidR="00BA1095" w:rsidRDefault="00BA1095" w:rsidP="00F8371B">
      <w:pPr>
        <w:pStyle w:val="NormalWeb"/>
      </w:pPr>
    </w:p>
    <w:p w14:paraId="0D4BC121" w14:textId="77777777" w:rsidR="005A174C" w:rsidRDefault="005A174C" w:rsidP="005A174C">
      <w:pPr>
        <w:pStyle w:val="NormalWeb"/>
      </w:pPr>
      <w:r>
        <w:rPr>
          <w:i/>
          <w:iCs/>
        </w:rPr>
        <w:t>Legal aid statistics</w:t>
      </w:r>
      <w:r>
        <w:t xml:space="preserve"> (2013) </w:t>
      </w:r>
      <w:r>
        <w:rPr>
          <w:i/>
          <w:iCs/>
        </w:rPr>
        <w:t>GOV.UK</w:t>
      </w:r>
      <w:r>
        <w:t xml:space="preserve">. Available at: https://www.gov.uk/government/collections/legal-aid-statistics (Accessed: 28 April 2024). </w:t>
      </w:r>
    </w:p>
    <w:p w14:paraId="744EC796" w14:textId="77777777" w:rsidR="005A174C" w:rsidRDefault="005A174C" w:rsidP="00F8371B">
      <w:pPr>
        <w:pStyle w:val="NormalWeb"/>
      </w:pPr>
    </w:p>
    <w:p w14:paraId="6A6A5338" w14:textId="77777777" w:rsidR="002E2D48" w:rsidRDefault="002E2D48" w:rsidP="002E2D48">
      <w:pPr>
        <w:pStyle w:val="NormalWeb"/>
      </w:pPr>
      <w:r>
        <w:rPr>
          <w:i/>
          <w:iCs/>
        </w:rPr>
        <w:t>Legal aid: UK’s top judge says cuts caused ‘serious difficulty’</w:t>
      </w:r>
      <w:r>
        <w:t xml:space="preserve"> (2019) </w:t>
      </w:r>
      <w:r>
        <w:rPr>
          <w:i/>
          <w:iCs/>
        </w:rPr>
        <w:t>BBC News</w:t>
      </w:r>
      <w:r>
        <w:t xml:space="preserve">. Available at: https://www.bbc.co.uk/news/uk-50923289 (Accessed: 27 April 2024). </w:t>
      </w:r>
    </w:p>
    <w:p w14:paraId="1F50C243" w14:textId="77777777" w:rsidR="009A657A" w:rsidRDefault="009A657A" w:rsidP="002E2D48">
      <w:pPr>
        <w:pStyle w:val="NormalWeb"/>
      </w:pPr>
    </w:p>
    <w:p w14:paraId="3B8A9304" w14:textId="77777777" w:rsidR="009A657A" w:rsidRDefault="009A657A" w:rsidP="009A657A">
      <w:pPr>
        <w:pStyle w:val="NormalWeb"/>
      </w:pPr>
      <w:r>
        <w:rPr>
          <w:i/>
          <w:iCs/>
        </w:rPr>
        <w:t xml:space="preserve">Legal aid cuts denying Vulnerable Women Access </w:t>
      </w:r>
      <w:proofErr w:type="gramStart"/>
      <w:r>
        <w:rPr>
          <w:i/>
          <w:iCs/>
        </w:rPr>
        <w:t>To</w:t>
      </w:r>
      <w:proofErr w:type="gramEnd"/>
      <w:r>
        <w:rPr>
          <w:i/>
          <w:iCs/>
        </w:rPr>
        <w:t xml:space="preserve"> Justice, says thinktank</w:t>
      </w:r>
      <w:r>
        <w:t xml:space="preserve"> (2023) </w:t>
      </w:r>
      <w:r>
        <w:rPr>
          <w:i/>
          <w:iCs/>
        </w:rPr>
        <w:t>The Guardian</w:t>
      </w:r>
      <w:r>
        <w:t xml:space="preserve">. Available at: https://www.theguardian.com/law/2023/jul/13/legal-aid-cuts-vulnerable-women-access-justice-budget-england-wales (Accessed: 28 April 2024). </w:t>
      </w:r>
    </w:p>
    <w:p w14:paraId="2CF27EA8" w14:textId="77777777" w:rsidR="00DF5392" w:rsidRDefault="00DF5392" w:rsidP="002E2D48">
      <w:pPr>
        <w:pStyle w:val="NormalWeb"/>
      </w:pPr>
    </w:p>
    <w:p w14:paraId="719F163E" w14:textId="77777777" w:rsidR="00DF5392" w:rsidRDefault="00DF5392" w:rsidP="00DF5392">
      <w:pPr>
        <w:pStyle w:val="NormalWeb"/>
      </w:pPr>
      <w:r>
        <w:t xml:space="preserve">Lubna Shuja and president of the Law Society2023-03-31T08:53:00+01:00 (2023) </w:t>
      </w:r>
      <w:r>
        <w:rPr>
          <w:i/>
          <w:iCs/>
        </w:rPr>
        <w:t>A decade of cuts to legal aid – a valiant sector struggling for survival</w:t>
      </w:r>
      <w:r>
        <w:t xml:space="preserve">, </w:t>
      </w:r>
      <w:r>
        <w:rPr>
          <w:i/>
          <w:iCs/>
        </w:rPr>
        <w:t>Law Gazette</w:t>
      </w:r>
      <w:r>
        <w:t xml:space="preserve">. Available at: https://www.lawgazette.co.uk/commentary-and-opinion/a-decade-of-cuts-to-legal-aid-a-valiant-sector-struggling-for-survival/5115621.article (Accessed: 28 April 2024). </w:t>
      </w:r>
    </w:p>
    <w:p w14:paraId="3ED0C6E0" w14:textId="77777777" w:rsidR="002E2D48" w:rsidRDefault="002E2D48" w:rsidP="00F8371B">
      <w:pPr>
        <w:pStyle w:val="NormalWeb"/>
      </w:pPr>
    </w:p>
    <w:p w14:paraId="638A1566" w14:textId="77777777" w:rsidR="00DA3FDA" w:rsidRDefault="00DA3FDA" w:rsidP="00DA3FDA">
      <w:pPr>
        <w:pStyle w:val="NormalWeb"/>
        <w:jc w:val="both"/>
      </w:pPr>
      <w:r>
        <w:t xml:space="preserve">Review, L. (2017) </w:t>
      </w:r>
      <w:r>
        <w:rPr>
          <w:i/>
          <w:iCs/>
        </w:rPr>
        <w:t>Lammy Review: Final report</w:t>
      </w:r>
      <w:r>
        <w:t xml:space="preserve">, </w:t>
      </w:r>
      <w:r>
        <w:rPr>
          <w:i/>
          <w:iCs/>
        </w:rPr>
        <w:t>GOV.UK</w:t>
      </w:r>
      <w:r>
        <w:t xml:space="preserve">. Available at: https://www.gov.uk/government/publications/lammy-review-final-report (Accessed: 27 April 2024). </w:t>
      </w:r>
    </w:p>
    <w:p w14:paraId="30BB3AC6" w14:textId="77777777" w:rsidR="003053D9" w:rsidRDefault="003053D9" w:rsidP="00F8371B">
      <w:pPr>
        <w:pStyle w:val="NormalWeb"/>
      </w:pPr>
    </w:p>
    <w:p w14:paraId="742990B7" w14:textId="77777777" w:rsidR="005446AD" w:rsidRDefault="005446AD" w:rsidP="005446AD">
      <w:pPr>
        <w:pStyle w:val="NormalWeb"/>
      </w:pPr>
      <w:r>
        <w:t xml:space="preserve">(2021) </w:t>
      </w:r>
      <w:r>
        <w:rPr>
          <w:i/>
          <w:iCs/>
        </w:rPr>
        <w:t>The future of Legal Aid - Justice Committee - House of Commons</w:t>
      </w:r>
      <w:r>
        <w:t xml:space="preserve">. Available at: https://publications.parliament.uk/pa/cm5802/cmselect/cmjust/70/7005.htm (Accessed: 27 April 2024). </w:t>
      </w:r>
    </w:p>
    <w:p w14:paraId="4AFE9FFE" w14:textId="77777777" w:rsidR="00971D57" w:rsidRDefault="00971D57" w:rsidP="005446AD">
      <w:pPr>
        <w:pStyle w:val="NormalWeb"/>
      </w:pPr>
    </w:p>
    <w:p w14:paraId="653605E8" w14:textId="77777777" w:rsidR="00D233B2" w:rsidRDefault="00D233B2" w:rsidP="00971D57">
      <w:pPr>
        <w:pStyle w:val="NormalWeb"/>
      </w:pPr>
      <w:r>
        <w:rPr>
          <w:i/>
          <w:iCs/>
        </w:rPr>
        <w:t xml:space="preserve">Thousands of barristers </w:t>
      </w:r>
      <w:proofErr w:type="gramStart"/>
      <w:r>
        <w:rPr>
          <w:i/>
          <w:iCs/>
        </w:rPr>
        <w:t>take action</w:t>
      </w:r>
      <w:proofErr w:type="gramEnd"/>
      <w:r>
        <w:rPr>
          <w:i/>
          <w:iCs/>
        </w:rPr>
        <w:t xml:space="preserve"> over legal aid</w:t>
      </w:r>
      <w:r>
        <w:t xml:space="preserve"> (2022) </w:t>
      </w:r>
      <w:r>
        <w:rPr>
          <w:i/>
          <w:iCs/>
        </w:rPr>
        <w:t>BBC News</w:t>
      </w:r>
      <w:r>
        <w:t xml:space="preserve">. Available at: https://www.bbc.co.uk/news/uk-61062627 (Accessed: 28 April 2024). </w:t>
      </w:r>
    </w:p>
    <w:p w14:paraId="7C80B0C2" w14:textId="77777777" w:rsidR="00971D57" w:rsidRDefault="00971D57" w:rsidP="00D34085">
      <w:pPr>
        <w:pStyle w:val="NormalWeb"/>
        <w:rPr>
          <w:i/>
          <w:iCs/>
        </w:rPr>
      </w:pPr>
    </w:p>
    <w:p w14:paraId="7658A11E" w14:textId="0D5E7A26" w:rsidR="00D34085" w:rsidRDefault="00D34085" w:rsidP="00D34085">
      <w:pPr>
        <w:pStyle w:val="NormalWeb"/>
      </w:pPr>
      <w:r>
        <w:rPr>
          <w:i/>
          <w:iCs/>
        </w:rPr>
        <w:t xml:space="preserve">Warning legal aid cuts </w:t>
      </w:r>
      <w:proofErr w:type="gramStart"/>
      <w:r>
        <w:rPr>
          <w:i/>
          <w:iCs/>
        </w:rPr>
        <w:t>risk</w:t>
      </w:r>
      <w:proofErr w:type="gramEnd"/>
      <w:r>
        <w:rPr>
          <w:i/>
          <w:iCs/>
        </w:rPr>
        <w:t xml:space="preserve"> A ‘two tier justice system’</w:t>
      </w:r>
      <w:r>
        <w:t xml:space="preserve"> (2021) </w:t>
      </w:r>
      <w:r>
        <w:rPr>
          <w:i/>
          <w:iCs/>
        </w:rPr>
        <w:t>Welsh Government News</w:t>
      </w:r>
      <w:r>
        <w:t xml:space="preserve">. Available at: https://media.service.gov.wales/news/warning-legal-aid-cuts-risk-a-two-tier-justice-system (Accessed: 27 April 2024). </w:t>
      </w:r>
    </w:p>
    <w:p w14:paraId="0916A74A" w14:textId="77777777" w:rsidR="00AE1987" w:rsidRDefault="00AE1987" w:rsidP="00D34085">
      <w:pPr>
        <w:pStyle w:val="NormalWeb"/>
      </w:pPr>
    </w:p>
    <w:p w14:paraId="625D21F1" w14:textId="77777777" w:rsidR="00AE1987" w:rsidRDefault="00AE1987" w:rsidP="00AE1987">
      <w:pPr>
        <w:pStyle w:val="NormalWeb"/>
      </w:pPr>
      <w:proofErr w:type="spellStart"/>
      <w:r>
        <w:t>Wbg</w:t>
      </w:r>
      <w:proofErr w:type="spellEnd"/>
      <w:r>
        <w:t xml:space="preserve"> (2023) </w:t>
      </w:r>
      <w:r>
        <w:rPr>
          <w:i/>
          <w:iCs/>
        </w:rPr>
        <w:t>Gender gaps in access to civil legal justice</w:t>
      </w:r>
      <w:r>
        <w:t xml:space="preserve">, </w:t>
      </w:r>
      <w:proofErr w:type="spellStart"/>
      <w:r>
        <w:rPr>
          <w:i/>
          <w:iCs/>
        </w:rPr>
        <w:t>Womens</w:t>
      </w:r>
      <w:proofErr w:type="spellEnd"/>
      <w:r>
        <w:rPr>
          <w:i/>
          <w:iCs/>
        </w:rPr>
        <w:t xml:space="preserve"> Budget Group</w:t>
      </w:r>
      <w:r>
        <w:t xml:space="preserve">. Available at: https://wbg.org.uk/analysis/reports/gender-gaps-in-access-to-civil-legal-justice/ (Accessed: 28 April 2024). </w:t>
      </w:r>
    </w:p>
    <w:p w14:paraId="720E023A" w14:textId="77777777" w:rsidR="00AE1987" w:rsidRDefault="00AE1987" w:rsidP="00D34085">
      <w:pPr>
        <w:pStyle w:val="NormalWeb"/>
      </w:pPr>
    </w:p>
    <w:p w14:paraId="5C9B32E3" w14:textId="77777777" w:rsidR="00F8371B" w:rsidRDefault="00F8371B" w:rsidP="00F8371B">
      <w:pPr>
        <w:pStyle w:val="NormalWeb"/>
      </w:pPr>
    </w:p>
    <w:p w14:paraId="534FE29E" w14:textId="77777777" w:rsidR="00DF5392" w:rsidRDefault="00DF5392" w:rsidP="00F8371B">
      <w:pPr>
        <w:pStyle w:val="NormalWeb"/>
      </w:pPr>
    </w:p>
    <w:p w14:paraId="21A8603D" w14:textId="77777777" w:rsidR="00D233B2" w:rsidRDefault="00D233B2" w:rsidP="00F8371B">
      <w:pPr>
        <w:pStyle w:val="NormalWeb"/>
      </w:pPr>
    </w:p>
    <w:p w14:paraId="6EC9BB0C" w14:textId="4FAC9252" w:rsidR="001D6C26" w:rsidRDefault="001D6C26" w:rsidP="001D6C26">
      <w:pPr>
        <w:pStyle w:val="NormalWeb"/>
      </w:pPr>
    </w:p>
    <w:p w14:paraId="4AB1F887" w14:textId="77777777" w:rsidR="007A4FE6" w:rsidRDefault="007A4FE6" w:rsidP="00372D07">
      <w:pPr>
        <w:pStyle w:val="NormalWeb"/>
        <w:jc w:val="both"/>
      </w:pPr>
    </w:p>
    <w:p w14:paraId="7C7040B0" w14:textId="77777777" w:rsidR="00584519" w:rsidRDefault="00584519" w:rsidP="001D6C26">
      <w:pPr>
        <w:pStyle w:val="NormalWeb"/>
      </w:pPr>
    </w:p>
    <w:p w14:paraId="56C347EF" w14:textId="77777777" w:rsidR="00AF6981" w:rsidRPr="00AF6981" w:rsidRDefault="00AF6981" w:rsidP="00AF6981"/>
    <w:sectPr w:rsidR="00AF6981" w:rsidRPr="00AF69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F65547"/>
    <w:multiLevelType w:val="hybridMultilevel"/>
    <w:tmpl w:val="88780508"/>
    <w:lvl w:ilvl="0" w:tplc="0809000F">
      <w:start w:val="1"/>
      <w:numFmt w:val="decimal"/>
      <w:lvlText w:val="%1."/>
      <w:lvlJc w:val="left"/>
      <w:pPr>
        <w:ind w:left="709" w:hanging="360"/>
      </w:pPr>
    </w:lvl>
    <w:lvl w:ilvl="1" w:tplc="08090019" w:tentative="1">
      <w:start w:val="1"/>
      <w:numFmt w:val="lowerLetter"/>
      <w:lvlText w:val="%2."/>
      <w:lvlJc w:val="left"/>
      <w:pPr>
        <w:ind w:left="1429" w:hanging="360"/>
      </w:pPr>
    </w:lvl>
    <w:lvl w:ilvl="2" w:tplc="0809001B" w:tentative="1">
      <w:start w:val="1"/>
      <w:numFmt w:val="lowerRoman"/>
      <w:lvlText w:val="%3."/>
      <w:lvlJc w:val="right"/>
      <w:pPr>
        <w:ind w:left="2149" w:hanging="180"/>
      </w:pPr>
    </w:lvl>
    <w:lvl w:ilvl="3" w:tplc="0809000F" w:tentative="1">
      <w:start w:val="1"/>
      <w:numFmt w:val="decimal"/>
      <w:lvlText w:val="%4."/>
      <w:lvlJc w:val="left"/>
      <w:pPr>
        <w:ind w:left="2869" w:hanging="360"/>
      </w:pPr>
    </w:lvl>
    <w:lvl w:ilvl="4" w:tplc="08090019" w:tentative="1">
      <w:start w:val="1"/>
      <w:numFmt w:val="lowerLetter"/>
      <w:lvlText w:val="%5."/>
      <w:lvlJc w:val="left"/>
      <w:pPr>
        <w:ind w:left="3589" w:hanging="360"/>
      </w:pPr>
    </w:lvl>
    <w:lvl w:ilvl="5" w:tplc="0809001B" w:tentative="1">
      <w:start w:val="1"/>
      <w:numFmt w:val="lowerRoman"/>
      <w:lvlText w:val="%6."/>
      <w:lvlJc w:val="right"/>
      <w:pPr>
        <w:ind w:left="4309" w:hanging="180"/>
      </w:pPr>
    </w:lvl>
    <w:lvl w:ilvl="6" w:tplc="0809000F" w:tentative="1">
      <w:start w:val="1"/>
      <w:numFmt w:val="decimal"/>
      <w:lvlText w:val="%7."/>
      <w:lvlJc w:val="left"/>
      <w:pPr>
        <w:ind w:left="5029" w:hanging="360"/>
      </w:pPr>
    </w:lvl>
    <w:lvl w:ilvl="7" w:tplc="08090019" w:tentative="1">
      <w:start w:val="1"/>
      <w:numFmt w:val="lowerLetter"/>
      <w:lvlText w:val="%8."/>
      <w:lvlJc w:val="left"/>
      <w:pPr>
        <w:ind w:left="5749" w:hanging="360"/>
      </w:pPr>
    </w:lvl>
    <w:lvl w:ilvl="8" w:tplc="0809001B" w:tentative="1">
      <w:start w:val="1"/>
      <w:numFmt w:val="lowerRoman"/>
      <w:lvlText w:val="%9."/>
      <w:lvlJc w:val="right"/>
      <w:pPr>
        <w:ind w:left="6469" w:hanging="180"/>
      </w:pPr>
    </w:lvl>
  </w:abstractNum>
  <w:abstractNum w:abstractNumId="1" w15:restartNumberingAfterBreak="0">
    <w:nsid w:val="4A1F5204"/>
    <w:multiLevelType w:val="hybridMultilevel"/>
    <w:tmpl w:val="6DB2BC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B04207"/>
    <w:multiLevelType w:val="hybridMultilevel"/>
    <w:tmpl w:val="4FAE1A56"/>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66103124"/>
    <w:multiLevelType w:val="multilevel"/>
    <w:tmpl w:val="F6E07F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7032867">
    <w:abstractNumId w:val="2"/>
  </w:num>
  <w:num w:numId="2" w16cid:durableId="1666591287">
    <w:abstractNumId w:val="3"/>
  </w:num>
  <w:num w:numId="3" w16cid:durableId="1808668998">
    <w:abstractNumId w:val="1"/>
  </w:num>
  <w:num w:numId="4" w16cid:durableId="18170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F24"/>
    <w:rsid w:val="00045D20"/>
    <w:rsid w:val="00061B7C"/>
    <w:rsid w:val="000663E5"/>
    <w:rsid w:val="000671F0"/>
    <w:rsid w:val="00095FB5"/>
    <w:rsid w:val="001062CF"/>
    <w:rsid w:val="00135C79"/>
    <w:rsid w:val="00166A29"/>
    <w:rsid w:val="00177932"/>
    <w:rsid w:val="0019012B"/>
    <w:rsid w:val="001922CA"/>
    <w:rsid w:val="001D361A"/>
    <w:rsid w:val="001D4242"/>
    <w:rsid w:val="001D6C26"/>
    <w:rsid w:val="001F1C73"/>
    <w:rsid w:val="00250DF0"/>
    <w:rsid w:val="002A1FB4"/>
    <w:rsid w:val="002E2595"/>
    <w:rsid w:val="002E2D48"/>
    <w:rsid w:val="003053D9"/>
    <w:rsid w:val="00346764"/>
    <w:rsid w:val="003726EE"/>
    <w:rsid w:val="00372D07"/>
    <w:rsid w:val="003831ED"/>
    <w:rsid w:val="0039069D"/>
    <w:rsid w:val="003A438A"/>
    <w:rsid w:val="00422B7F"/>
    <w:rsid w:val="00423ADB"/>
    <w:rsid w:val="004410FB"/>
    <w:rsid w:val="004D6766"/>
    <w:rsid w:val="005446AD"/>
    <w:rsid w:val="005541D7"/>
    <w:rsid w:val="0056638E"/>
    <w:rsid w:val="00584519"/>
    <w:rsid w:val="005A174C"/>
    <w:rsid w:val="005A3C00"/>
    <w:rsid w:val="005A7503"/>
    <w:rsid w:val="005E03AA"/>
    <w:rsid w:val="00694C00"/>
    <w:rsid w:val="006D2A32"/>
    <w:rsid w:val="006E3A71"/>
    <w:rsid w:val="006F2863"/>
    <w:rsid w:val="00704A5D"/>
    <w:rsid w:val="007171FA"/>
    <w:rsid w:val="00730E18"/>
    <w:rsid w:val="007704A8"/>
    <w:rsid w:val="007A4FE6"/>
    <w:rsid w:val="007A6B21"/>
    <w:rsid w:val="007B32E0"/>
    <w:rsid w:val="00824BFA"/>
    <w:rsid w:val="00843817"/>
    <w:rsid w:val="008548C6"/>
    <w:rsid w:val="00872BF6"/>
    <w:rsid w:val="008A43A7"/>
    <w:rsid w:val="0093224C"/>
    <w:rsid w:val="00955FFD"/>
    <w:rsid w:val="00971D57"/>
    <w:rsid w:val="009A657A"/>
    <w:rsid w:val="009A746B"/>
    <w:rsid w:val="00A375F8"/>
    <w:rsid w:val="00A558AC"/>
    <w:rsid w:val="00A62ADF"/>
    <w:rsid w:val="00AE1987"/>
    <w:rsid w:val="00AE2D30"/>
    <w:rsid w:val="00AF6981"/>
    <w:rsid w:val="00B20B27"/>
    <w:rsid w:val="00B37821"/>
    <w:rsid w:val="00B77CA5"/>
    <w:rsid w:val="00BA1095"/>
    <w:rsid w:val="00BA5658"/>
    <w:rsid w:val="00BC65A4"/>
    <w:rsid w:val="00BD2827"/>
    <w:rsid w:val="00C00D72"/>
    <w:rsid w:val="00C340B5"/>
    <w:rsid w:val="00C379E3"/>
    <w:rsid w:val="00C74DAE"/>
    <w:rsid w:val="00C922E1"/>
    <w:rsid w:val="00CD417D"/>
    <w:rsid w:val="00CF3F24"/>
    <w:rsid w:val="00D13D97"/>
    <w:rsid w:val="00D233B2"/>
    <w:rsid w:val="00D34085"/>
    <w:rsid w:val="00D46BD9"/>
    <w:rsid w:val="00D52CC7"/>
    <w:rsid w:val="00D96861"/>
    <w:rsid w:val="00DA3FDA"/>
    <w:rsid w:val="00DC3148"/>
    <w:rsid w:val="00DD58DF"/>
    <w:rsid w:val="00DF5392"/>
    <w:rsid w:val="00EA037C"/>
    <w:rsid w:val="00EB39D3"/>
    <w:rsid w:val="00ED0736"/>
    <w:rsid w:val="00EE15FF"/>
    <w:rsid w:val="00F10514"/>
    <w:rsid w:val="00F80DAB"/>
    <w:rsid w:val="00F8371B"/>
    <w:rsid w:val="00F85FD1"/>
    <w:rsid w:val="00FB6EA9"/>
    <w:rsid w:val="00FC2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CBCB8"/>
  <w15:chartTrackingRefBased/>
  <w15:docId w15:val="{52816621-9C86-4275-A9CA-776568943D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F2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CF3F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CF3F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3F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CF3F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3F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3F2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3F2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3F2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3F2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F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3F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3F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3F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3F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3F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3F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3F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3F24"/>
    <w:rPr>
      <w:rFonts w:eastAsiaTheme="majorEastAsia" w:cstheme="majorBidi"/>
      <w:color w:val="272727" w:themeColor="text1" w:themeTint="D8"/>
    </w:rPr>
  </w:style>
  <w:style w:type="paragraph" w:styleId="Title">
    <w:name w:val="Title"/>
    <w:basedOn w:val="Normal"/>
    <w:next w:val="Normal"/>
    <w:link w:val="TitleChar"/>
    <w:uiPriority w:val="10"/>
    <w:qFormat/>
    <w:rsid w:val="00CF3F2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3F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3F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3F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3F24"/>
    <w:pPr>
      <w:spacing w:before="160"/>
      <w:jc w:val="center"/>
    </w:pPr>
    <w:rPr>
      <w:i/>
      <w:iCs/>
      <w:color w:val="404040" w:themeColor="text1" w:themeTint="BF"/>
    </w:rPr>
  </w:style>
  <w:style w:type="character" w:customStyle="1" w:styleId="QuoteChar">
    <w:name w:val="Quote Char"/>
    <w:basedOn w:val="DefaultParagraphFont"/>
    <w:link w:val="Quote"/>
    <w:uiPriority w:val="29"/>
    <w:rsid w:val="00CF3F24"/>
    <w:rPr>
      <w:i/>
      <w:iCs/>
      <w:color w:val="404040" w:themeColor="text1" w:themeTint="BF"/>
    </w:rPr>
  </w:style>
  <w:style w:type="paragraph" w:styleId="ListParagraph">
    <w:name w:val="List Paragraph"/>
    <w:basedOn w:val="Normal"/>
    <w:uiPriority w:val="34"/>
    <w:qFormat/>
    <w:rsid w:val="00CF3F24"/>
    <w:pPr>
      <w:ind w:left="720"/>
      <w:contextualSpacing/>
    </w:pPr>
  </w:style>
  <w:style w:type="character" w:styleId="IntenseEmphasis">
    <w:name w:val="Intense Emphasis"/>
    <w:basedOn w:val="DefaultParagraphFont"/>
    <w:uiPriority w:val="21"/>
    <w:qFormat/>
    <w:rsid w:val="00CF3F24"/>
    <w:rPr>
      <w:i/>
      <w:iCs/>
      <w:color w:val="0F4761" w:themeColor="accent1" w:themeShade="BF"/>
    </w:rPr>
  </w:style>
  <w:style w:type="paragraph" w:styleId="IntenseQuote">
    <w:name w:val="Intense Quote"/>
    <w:basedOn w:val="Normal"/>
    <w:next w:val="Normal"/>
    <w:link w:val="IntenseQuoteChar"/>
    <w:uiPriority w:val="30"/>
    <w:qFormat/>
    <w:rsid w:val="00CF3F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3F24"/>
    <w:rPr>
      <w:i/>
      <w:iCs/>
      <w:color w:val="0F4761" w:themeColor="accent1" w:themeShade="BF"/>
    </w:rPr>
  </w:style>
  <w:style w:type="character" w:styleId="IntenseReference">
    <w:name w:val="Intense Reference"/>
    <w:basedOn w:val="DefaultParagraphFont"/>
    <w:uiPriority w:val="32"/>
    <w:qFormat/>
    <w:rsid w:val="00CF3F24"/>
    <w:rPr>
      <w:b/>
      <w:bCs/>
      <w:smallCaps/>
      <w:color w:val="0F4761" w:themeColor="accent1" w:themeShade="BF"/>
      <w:spacing w:val="5"/>
    </w:rPr>
  </w:style>
  <w:style w:type="paragraph" w:styleId="Header">
    <w:name w:val="header"/>
    <w:basedOn w:val="Normal"/>
    <w:link w:val="HeaderChar"/>
    <w:rsid w:val="00CF3F24"/>
    <w:pPr>
      <w:tabs>
        <w:tab w:val="center" w:pos="4153"/>
        <w:tab w:val="right" w:pos="8306"/>
      </w:tabs>
    </w:pPr>
  </w:style>
  <w:style w:type="character" w:customStyle="1" w:styleId="HeaderChar">
    <w:name w:val="Header Char"/>
    <w:basedOn w:val="DefaultParagraphFont"/>
    <w:link w:val="Header"/>
    <w:rsid w:val="00CF3F24"/>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39069D"/>
    <w:pPr>
      <w:spacing w:before="100" w:beforeAutospacing="1" w:after="100" w:afterAutospacing="1"/>
    </w:pPr>
    <w:rPr>
      <w:sz w:val="24"/>
      <w:szCs w:val="24"/>
    </w:rPr>
  </w:style>
  <w:style w:type="character" w:styleId="Hyperlink">
    <w:name w:val="Hyperlink"/>
    <w:basedOn w:val="DefaultParagraphFont"/>
    <w:uiPriority w:val="99"/>
    <w:unhideWhenUsed/>
    <w:rsid w:val="0039069D"/>
    <w:rPr>
      <w:color w:val="0000FF"/>
      <w:u w:val="single"/>
    </w:rPr>
  </w:style>
  <w:style w:type="character" w:styleId="Strong">
    <w:name w:val="Strong"/>
    <w:basedOn w:val="DefaultParagraphFont"/>
    <w:uiPriority w:val="22"/>
    <w:qFormat/>
    <w:rsid w:val="0039069D"/>
    <w:rPr>
      <w:b/>
      <w:bCs/>
    </w:rPr>
  </w:style>
  <w:style w:type="character" w:styleId="UnresolvedMention">
    <w:name w:val="Unresolved Mention"/>
    <w:basedOn w:val="DefaultParagraphFont"/>
    <w:uiPriority w:val="99"/>
    <w:semiHidden/>
    <w:unhideWhenUsed/>
    <w:rsid w:val="007A4F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375517">
      <w:bodyDiv w:val="1"/>
      <w:marLeft w:val="0"/>
      <w:marRight w:val="0"/>
      <w:marTop w:val="0"/>
      <w:marBottom w:val="0"/>
      <w:divBdr>
        <w:top w:val="none" w:sz="0" w:space="0" w:color="auto"/>
        <w:left w:val="none" w:sz="0" w:space="0" w:color="auto"/>
        <w:bottom w:val="none" w:sz="0" w:space="0" w:color="auto"/>
        <w:right w:val="none" w:sz="0" w:space="0" w:color="auto"/>
      </w:divBdr>
    </w:div>
    <w:div w:id="264769909">
      <w:bodyDiv w:val="1"/>
      <w:marLeft w:val="0"/>
      <w:marRight w:val="0"/>
      <w:marTop w:val="0"/>
      <w:marBottom w:val="0"/>
      <w:divBdr>
        <w:top w:val="none" w:sz="0" w:space="0" w:color="auto"/>
        <w:left w:val="none" w:sz="0" w:space="0" w:color="auto"/>
        <w:bottom w:val="none" w:sz="0" w:space="0" w:color="auto"/>
        <w:right w:val="none" w:sz="0" w:space="0" w:color="auto"/>
      </w:divBdr>
    </w:div>
    <w:div w:id="411243492">
      <w:bodyDiv w:val="1"/>
      <w:marLeft w:val="0"/>
      <w:marRight w:val="0"/>
      <w:marTop w:val="0"/>
      <w:marBottom w:val="0"/>
      <w:divBdr>
        <w:top w:val="none" w:sz="0" w:space="0" w:color="auto"/>
        <w:left w:val="none" w:sz="0" w:space="0" w:color="auto"/>
        <w:bottom w:val="none" w:sz="0" w:space="0" w:color="auto"/>
        <w:right w:val="none" w:sz="0" w:space="0" w:color="auto"/>
      </w:divBdr>
    </w:div>
    <w:div w:id="474684626">
      <w:bodyDiv w:val="1"/>
      <w:marLeft w:val="0"/>
      <w:marRight w:val="0"/>
      <w:marTop w:val="0"/>
      <w:marBottom w:val="0"/>
      <w:divBdr>
        <w:top w:val="none" w:sz="0" w:space="0" w:color="auto"/>
        <w:left w:val="none" w:sz="0" w:space="0" w:color="auto"/>
        <w:bottom w:val="none" w:sz="0" w:space="0" w:color="auto"/>
        <w:right w:val="none" w:sz="0" w:space="0" w:color="auto"/>
      </w:divBdr>
    </w:div>
    <w:div w:id="539589532">
      <w:bodyDiv w:val="1"/>
      <w:marLeft w:val="0"/>
      <w:marRight w:val="0"/>
      <w:marTop w:val="0"/>
      <w:marBottom w:val="0"/>
      <w:divBdr>
        <w:top w:val="none" w:sz="0" w:space="0" w:color="auto"/>
        <w:left w:val="none" w:sz="0" w:space="0" w:color="auto"/>
        <w:bottom w:val="none" w:sz="0" w:space="0" w:color="auto"/>
        <w:right w:val="none" w:sz="0" w:space="0" w:color="auto"/>
      </w:divBdr>
    </w:div>
    <w:div w:id="627858178">
      <w:bodyDiv w:val="1"/>
      <w:marLeft w:val="0"/>
      <w:marRight w:val="0"/>
      <w:marTop w:val="0"/>
      <w:marBottom w:val="0"/>
      <w:divBdr>
        <w:top w:val="none" w:sz="0" w:space="0" w:color="auto"/>
        <w:left w:val="none" w:sz="0" w:space="0" w:color="auto"/>
        <w:bottom w:val="none" w:sz="0" w:space="0" w:color="auto"/>
        <w:right w:val="none" w:sz="0" w:space="0" w:color="auto"/>
      </w:divBdr>
    </w:div>
    <w:div w:id="645817399">
      <w:bodyDiv w:val="1"/>
      <w:marLeft w:val="0"/>
      <w:marRight w:val="0"/>
      <w:marTop w:val="0"/>
      <w:marBottom w:val="0"/>
      <w:divBdr>
        <w:top w:val="none" w:sz="0" w:space="0" w:color="auto"/>
        <w:left w:val="none" w:sz="0" w:space="0" w:color="auto"/>
        <w:bottom w:val="none" w:sz="0" w:space="0" w:color="auto"/>
        <w:right w:val="none" w:sz="0" w:space="0" w:color="auto"/>
      </w:divBdr>
    </w:div>
    <w:div w:id="653417879">
      <w:bodyDiv w:val="1"/>
      <w:marLeft w:val="0"/>
      <w:marRight w:val="0"/>
      <w:marTop w:val="0"/>
      <w:marBottom w:val="0"/>
      <w:divBdr>
        <w:top w:val="none" w:sz="0" w:space="0" w:color="auto"/>
        <w:left w:val="none" w:sz="0" w:space="0" w:color="auto"/>
        <w:bottom w:val="none" w:sz="0" w:space="0" w:color="auto"/>
        <w:right w:val="none" w:sz="0" w:space="0" w:color="auto"/>
      </w:divBdr>
    </w:div>
    <w:div w:id="693766478">
      <w:bodyDiv w:val="1"/>
      <w:marLeft w:val="0"/>
      <w:marRight w:val="0"/>
      <w:marTop w:val="0"/>
      <w:marBottom w:val="0"/>
      <w:divBdr>
        <w:top w:val="none" w:sz="0" w:space="0" w:color="auto"/>
        <w:left w:val="none" w:sz="0" w:space="0" w:color="auto"/>
        <w:bottom w:val="none" w:sz="0" w:space="0" w:color="auto"/>
        <w:right w:val="none" w:sz="0" w:space="0" w:color="auto"/>
      </w:divBdr>
    </w:div>
    <w:div w:id="693967948">
      <w:bodyDiv w:val="1"/>
      <w:marLeft w:val="0"/>
      <w:marRight w:val="0"/>
      <w:marTop w:val="0"/>
      <w:marBottom w:val="0"/>
      <w:divBdr>
        <w:top w:val="none" w:sz="0" w:space="0" w:color="auto"/>
        <w:left w:val="none" w:sz="0" w:space="0" w:color="auto"/>
        <w:bottom w:val="none" w:sz="0" w:space="0" w:color="auto"/>
        <w:right w:val="none" w:sz="0" w:space="0" w:color="auto"/>
      </w:divBdr>
    </w:div>
    <w:div w:id="748888252">
      <w:bodyDiv w:val="1"/>
      <w:marLeft w:val="0"/>
      <w:marRight w:val="0"/>
      <w:marTop w:val="0"/>
      <w:marBottom w:val="0"/>
      <w:divBdr>
        <w:top w:val="none" w:sz="0" w:space="0" w:color="auto"/>
        <w:left w:val="none" w:sz="0" w:space="0" w:color="auto"/>
        <w:bottom w:val="none" w:sz="0" w:space="0" w:color="auto"/>
        <w:right w:val="none" w:sz="0" w:space="0" w:color="auto"/>
      </w:divBdr>
    </w:div>
    <w:div w:id="776756822">
      <w:bodyDiv w:val="1"/>
      <w:marLeft w:val="0"/>
      <w:marRight w:val="0"/>
      <w:marTop w:val="0"/>
      <w:marBottom w:val="0"/>
      <w:divBdr>
        <w:top w:val="none" w:sz="0" w:space="0" w:color="auto"/>
        <w:left w:val="none" w:sz="0" w:space="0" w:color="auto"/>
        <w:bottom w:val="none" w:sz="0" w:space="0" w:color="auto"/>
        <w:right w:val="none" w:sz="0" w:space="0" w:color="auto"/>
      </w:divBdr>
    </w:div>
    <w:div w:id="814369120">
      <w:bodyDiv w:val="1"/>
      <w:marLeft w:val="0"/>
      <w:marRight w:val="0"/>
      <w:marTop w:val="0"/>
      <w:marBottom w:val="0"/>
      <w:divBdr>
        <w:top w:val="none" w:sz="0" w:space="0" w:color="auto"/>
        <w:left w:val="none" w:sz="0" w:space="0" w:color="auto"/>
        <w:bottom w:val="none" w:sz="0" w:space="0" w:color="auto"/>
        <w:right w:val="none" w:sz="0" w:space="0" w:color="auto"/>
      </w:divBdr>
    </w:div>
    <w:div w:id="998534607">
      <w:bodyDiv w:val="1"/>
      <w:marLeft w:val="0"/>
      <w:marRight w:val="0"/>
      <w:marTop w:val="0"/>
      <w:marBottom w:val="0"/>
      <w:divBdr>
        <w:top w:val="none" w:sz="0" w:space="0" w:color="auto"/>
        <w:left w:val="none" w:sz="0" w:space="0" w:color="auto"/>
        <w:bottom w:val="none" w:sz="0" w:space="0" w:color="auto"/>
        <w:right w:val="none" w:sz="0" w:space="0" w:color="auto"/>
      </w:divBdr>
    </w:div>
    <w:div w:id="1443383736">
      <w:bodyDiv w:val="1"/>
      <w:marLeft w:val="0"/>
      <w:marRight w:val="0"/>
      <w:marTop w:val="0"/>
      <w:marBottom w:val="0"/>
      <w:divBdr>
        <w:top w:val="none" w:sz="0" w:space="0" w:color="auto"/>
        <w:left w:val="none" w:sz="0" w:space="0" w:color="auto"/>
        <w:bottom w:val="none" w:sz="0" w:space="0" w:color="auto"/>
        <w:right w:val="none" w:sz="0" w:space="0" w:color="auto"/>
      </w:divBdr>
    </w:div>
    <w:div w:id="1572497939">
      <w:bodyDiv w:val="1"/>
      <w:marLeft w:val="0"/>
      <w:marRight w:val="0"/>
      <w:marTop w:val="0"/>
      <w:marBottom w:val="0"/>
      <w:divBdr>
        <w:top w:val="none" w:sz="0" w:space="0" w:color="auto"/>
        <w:left w:val="none" w:sz="0" w:space="0" w:color="auto"/>
        <w:bottom w:val="none" w:sz="0" w:space="0" w:color="auto"/>
        <w:right w:val="none" w:sz="0" w:space="0" w:color="auto"/>
      </w:divBdr>
    </w:div>
    <w:div w:id="1691450732">
      <w:bodyDiv w:val="1"/>
      <w:marLeft w:val="0"/>
      <w:marRight w:val="0"/>
      <w:marTop w:val="0"/>
      <w:marBottom w:val="0"/>
      <w:divBdr>
        <w:top w:val="none" w:sz="0" w:space="0" w:color="auto"/>
        <w:left w:val="none" w:sz="0" w:space="0" w:color="auto"/>
        <w:bottom w:val="none" w:sz="0" w:space="0" w:color="auto"/>
        <w:right w:val="none" w:sz="0" w:space="0" w:color="auto"/>
      </w:divBdr>
    </w:div>
    <w:div w:id="1692946863">
      <w:bodyDiv w:val="1"/>
      <w:marLeft w:val="0"/>
      <w:marRight w:val="0"/>
      <w:marTop w:val="0"/>
      <w:marBottom w:val="0"/>
      <w:divBdr>
        <w:top w:val="none" w:sz="0" w:space="0" w:color="auto"/>
        <w:left w:val="none" w:sz="0" w:space="0" w:color="auto"/>
        <w:bottom w:val="none" w:sz="0" w:space="0" w:color="auto"/>
        <w:right w:val="none" w:sz="0" w:space="0" w:color="auto"/>
      </w:divBdr>
    </w:div>
    <w:div w:id="1978755611">
      <w:bodyDiv w:val="1"/>
      <w:marLeft w:val="0"/>
      <w:marRight w:val="0"/>
      <w:marTop w:val="0"/>
      <w:marBottom w:val="0"/>
      <w:divBdr>
        <w:top w:val="none" w:sz="0" w:space="0" w:color="auto"/>
        <w:left w:val="none" w:sz="0" w:space="0" w:color="auto"/>
        <w:bottom w:val="none" w:sz="0" w:space="0" w:color="auto"/>
        <w:right w:val="none" w:sz="0" w:space="0" w:color="auto"/>
      </w:divBdr>
    </w:div>
    <w:div w:id="198877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society.org.uk/contact-or-visit-us/press-office/press-releases/civil-legal-aid-millions-still-without-access-to-justice" TargetMode="Externa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4CA9B-A338-4F57-94ED-DC1D0C94A7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2021</Words>
  <Characters>11523</Characters>
  <Application>Microsoft Office Word</Application>
  <DocSecurity>0</DocSecurity>
  <Lines>96</Lines>
  <Paragraphs>27</Paragraphs>
  <ScaleCrop>false</ScaleCrop>
  <Company/>
  <LinksUpToDate>false</LinksUpToDate>
  <CharactersWithSpaces>13517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cp:revision>
  <dcterms:created xsi:type="dcterms:W3CDTF">2024-04-28T08:27:00Z</dcterms:created>
  <dcterms:modified xsi:type="dcterms:W3CDTF">2024-04-28T08:27:00Z</dcterms:modified>
</cp:coreProperties>
</file>