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charts/chart1.xml" ContentType="application/vnd.openxmlformats-officedocument.drawingml.chart+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charts/chart2.xml" ContentType="application/vnd.openxmlformats-officedocument.drawingml.chart+xml"/>
  <Override PartName="/word/charts/chart3.xml" ContentType="application/vnd.openxmlformats-officedocument.drawingml.chart+xml"/>
  <Override PartName="/word/charts/chart4.xml" ContentType="application/vnd.openxmlformats-officedocument.drawingml.chart+xml"/>
  <Override PartName="/word/charts/chart5.xml" ContentType="application/vnd.openxmlformats-officedocument.drawingml.chart+xml"/>
  <Override PartName="/word/charts/chart6.xml" ContentType="application/vnd.openxmlformats-officedocument.drawingml.chart+xml"/>
  <Override PartName="/word/charts/chart7.xml" ContentType="application/vnd.openxmlformats-officedocument.drawingml.chart+xml"/>
  <Override PartName="/word/charts/chart8.xml" ContentType="application/vnd.openxmlformats-officedocument.drawingml.chart+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bookmarkStart w:id="0" w:name="_GoBack" w:displacedByCustomXml="next"/>
    <w:bookmarkStart w:id="1" w:name="_Toc501923378" w:displacedByCustomXml="next"/>
    <w:sdt>
      <w:sdtPr>
        <w:rPr>
          <w:rFonts w:asciiTheme="majorHAnsi" w:eastAsiaTheme="majorEastAsia" w:hAnsiTheme="majorHAnsi" w:cstheme="majorBidi"/>
          <w:caps/>
          <w:lang w:val="en-GB" w:eastAsia="en-GB"/>
        </w:rPr>
        <w:id w:val="1646155"/>
        <w:docPartObj>
          <w:docPartGallery w:val="Cover Pages"/>
          <w:docPartUnique/>
        </w:docPartObj>
      </w:sdtPr>
      <w:sdtEndPr>
        <w:rPr>
          <w:rFonts w:asciiTheme="minorHAnsi" w:eastAsiaTheme="minorEastAsia" w:hAnsiTheme="minorHAnsi" w:cstheme="minorBidi"/>
          <w:caps w:val="0"/>
        </w:rPr>
      </w:sdtEndPr>
      <w:sdtContent>
        <w:tbl>
          <w:tblPr>
            <w:tblW w:w="5000" w:type="pct"/>
            <w:jc w:val="center"/>
            <w:tblLook w:val="04A0" w:firstRow="1" w:lastRow="0" w:firstColumn="1" w:lastColumn="0" w:noHBand="0" w:noVBand="1"/>
          </w:tblPr>
          <w:tblGrid>
            <w:gridCol w:w="9026"/>
          </w:tblGrid>
          <w:tr w:rsidR="000A44E0">
            <w:trPr>
              <w:trHeight w:val="2880"/>
              <w:jc w:val="center"/>
            </w:trPr>
            <w:tc>
              <w:tcPr>
                <w:tcW w:w="5000" w:type="pct"/>
              </w:tcPr>
              <w:p w:rsidR="00397C64" w:rsidRDefault="00397C64" w:rsidP="00397C64">
                <w:pPr>
                  <w:pStyle w:val="NoSpacing"/>
                  <w:jc w:val="center"/>
                  <w:rPr>
                    <w:rFonts w:asciiTheme="majorHAnsi" w:eastAsiaTheme="majorEastAsia" w:hAnsiTheme="majorHAnsi" w:cstheme="majorBidi"/>
                    <w:caps/>
                    <w:lang w:val="en-GB" w:eastAsia="en-GB"/>
                  </w:rPr>
                </w:pPr>
              </w:p>
              <w:p w:rsidR="00397C64" w:rsidRDefault="00397C64" w:rsidP="00397C64">
                <w:pPr>
                  <w:pStyle w:val="NoSpacing"/>
                  <w:jc w:val="center"/>
                  <w:rPr>
                    <w:rFonts w:asciiTheme="majorHAnsi" w:eastAsiaTheme="majorEastAsia" w:hAnsiTheme="majorHAnsi" w:cstheme="majorBidi"/>
                    <w:caps/>
                    <w:lang w:val="en-GB" w:eastAsia="en-GB"/>
                  </w:rPr>
                </w:pPr>
              </w:p>
              <w:p w:rsidR="00397C64" w:rsidRDefault="00397C64" w:rsidP="00397C64">
                <w:pPr>
                  <w:pStyle w:val="NoSpacing"/>
                  <w:jc w:val="center"/>
                  <w:rPr>
                    <w:rFonts w:asciiTheme="majorHAnsi" w:eastAsiaTheme="majorEastAsia" w:hAnsiTheme="majorHAnsi" w:cstheme="majorBidi"/>
                    <w:caps/>
                    <w:lang w:val="en-GB" w:eastAsia="en-GB"/>
                  </w:rPr>
                </w:pPr>
              </w:p>
              <w:p w:rsidR="000A44E0" w:rsidRPr="00397C64" w:rsidRDefault="00397C64" w:rsidP="00397C64">
                <w:pPr>
                  <w:pStyle w:val="NoSpacing"/>
                  <w:jc w:val="center"/>
                  <w:rPr>
                    <w:rFonts w:asciiTheme="majorHAnsi" w:eastAsiaTheme="majorEastAsia" w:hAnsiTheme="majorHAnsi" w:cstheme="majorBidi"/>
                    <w:caps/>
                    <w:sz w:val="36"/>
                    <w:szCs w:val="36"/>
                    <w:lang w:val="en-GB" w:eastAsia="en-GB"/>
                  </w:rPr>
                </w:pPr>
                <w:r>
                  <w:rPr>
                    <w:rFonts w:asciiTheme="majorHAnsi" w:eastAsiaTheme="majorEastAsia" w:hAnsiTheme="majorHAnsi" w:cstheme="majorBidi"/>
                    <w:caps/>
                    <w:lang w:val="en-GB" w:eastAsia="en-GB"/>
                  </w:rPr>
                  <w:t xml:space="preserve">   </w:t>
                </w:r>
                <w:r w:rsidRPr="00397C64">
                  <w:rPr>
                    <w:rFonts w:asciiTheme="majorHAnsi" w:eastAsiaTheme="majorEastAsia" w:hAnsiTheme="majorHAnsi" w:cstheme="majorBidi"/>
                    <w:caps/>
                    <w:sz w:val="36"/>
                    <w:szCs w:val="36"/>
                    <w:lang w:val="en-GB" w:eastAsia="en-GB"/>
                  </w:rPr>
                  <w:t>NAME:-PEARL .A. PANCHAL</w:t>
                </w:r>
              </w:p>
              <w:p w:rsidR="00397C64" w:rsidRPr="00397C64" w:rsidRDefault="00397C64" w:rsidP="00397C64">
                <w:pPr>
                  <w:pStyle w:val="NoSpacing"/>
                  <w:jc w:val="center"/>
                  <w:rPr>
                    <w:rFonts w:asciiTheme="majorHAnsi" w:eastAsiaTheme="majorEastAsia" w:hAnsiTheme="majorHAnsi" w:cstheme="majorBidi"/>
                    <w:caps/>
                    <w:sz w:val="36"/>
                    <w:szCs w:val="36"/>
                    <w:lang w:val="en-GB" w:eastAsia="en-GB"/>
                  </w:rPr>
                </w:pPr>
                <w:r w:rsidRPr="00397C64">
                  <w:rPr>
                    <w:rFonts w:asciiTheme="majorHAnsi" w:eastAsiaTheme="majorEastAsia" w:hAnsiTheme="majorHAnsi" w:cstheme="majorBidi"/>
                    <w:caps/>
                    <w:sz w:val="36"/>
                    <w:szCs w:val="36"/>
                    <w:lang w:val="en-GB" w:eastAsia="en-GB"/>
                  </w:rPr>
                  <w:t>STUDENT.ID.NO:-1604518</w:t>
                </w:r>
              </w:p>
              <w:p w:rsidR="00397C64" w:rsidRPr="00397C64" w:rsidRDefault="00397C64" w:rsidP="00397C64">
                <w:pPr>
                  <w:pStyle w:val="NoSpacing"/>
                  <w:rPr>
                    <w:rFonts w:asciiTheme="majorHAnsi" w:eastAsiaTheme="majorEastAsia" w:hAnsiTheme="majorHAnsi" w:cstheme="majorBidi"/>
                    <w:caps/>
                    <w:sz w:val="28"/>
                    <w:szCs w:val="28"/>
                  </w:rPr>
                </w:pPr>
              </w:p>
            </w:tc>
          </w:tr>
          <w:tr w:rsidR="000A44E0">
            <w:trPr>
              <w:trHeight w:val="1440"/>
              <w:jc w:val="center"/>
            </w:trPr>
            <w:sdt>
              <w:sdtPr>
                <w:rPr>
                  <w:rFonts w:asciiTheme="majorHAnsi" w:eastAsiaTheme="majorEastAsia" w:hAnsiTheme="majorHAnsi" w:cstheme="majorBidi"/>
                  <w:sz w:val="80"/>
                  <w:szCs w:val="80"/>
                </w:rPr>
                <w:alias w:val="Title"/>
                <w:id w:val="15524250"/>
                <w:placeholder>
                  <w:docPart w:val="D249C61D93E94F25A94CD452083EF78C"/>
                </w:placeholder>
                <w:dataBinding w:prefixMappings="xmlns:ns0='http://schemas.openxmlformats.org/package/2006/metadata/core-properties' xmlns:ns1='http://purl.org/dc/elements/1.1/'" w:xpath="/ns0:coreProperties[1]/ns1:title[1]" w:storeItemID="{6C3C8BC8-F283-45AE-878A-BAB7291924A1}"/>
                <w:text/>
              </w:sdtPr>
              <w:sdtEndPr/>
              <w:sdtContent>
                <w:tc>
                  <w:tcPr>
                    <w:tcW w:w="5000" w:type="pct"/>
                    <w:tcBorders>
                      <w:bottom w:val="single" w:sz="4" w:space="0" w:color="4F81BD" w:themeColor="accent1"/>
                    </w:tcBorders>
                    <w:vAlign w:val="center"/>
                  </w:tcPr>
                  <w:p w:rsidR="000A44E0" w:rsidRDefault="000A44E0" w:rsidP="000A44E0">
                    <w:pPr>
                      <w:pStyle w:val="NoSpacing"/>
                      <w:jc w:val="center"/>
                      <w:rPr>
                        <w:rFonts w:asciiTheme="majorHAnsi" w:eastAsiaTheme="majorEastAsia" w:hAnsiTheme="majorHAnsi" w:cstheme="majorBidi"/>
                        <w:sz w:val="80"/>
                        <w:szCs w:val="80"/>
                      </w:rPr>
                    </w:pPr>
                    <w:r>
                      <w:rPr>
                        <w:rFonts w:asciiTheme="majorHAnsi" w:eastAsiaTheme="majorEastAsia" w:hAnsiTheme="majorHAnsi" w:cstheme="majorBidi"/>
                        <w:sz w:val="80"/>
                        <w:szCs w:val="80"/>
                      </w:rPr>
                      <w:t>ASSIGNMENT 2: Business Plan (Gluten Free)</w:t>
                    </w:r>
                  </w:p>
                </w:tc>
              </w:sdtContent>
            </w:sdt>
          </w:tr>
        </w:tbl>
        <w:p w:rsidR="000A44E0" w:rsidRDefault="000A44E0"/>
        <w:tbl>
          <w:tblPr>
            <w:tblpPr w:leftFromText="187" w:rightFromText="187" w:horzAnchor="margin" w:tblpXSpec="center" w:tblpYSpec="bottom"/>
            <w:tblW w:w="5000" w:type="pct"/>
            <w:tblLook w:val="04A0" w:firstRow="1" w:lastRow="0" w:firstColumn="1" w:lastColumn="0" w:noHBand="0" w:noVBand="1"/>
          </w:tblPr>
          <w:tblGrid>
            <w:gridCol w:w="9026"/>
          </w:tblGrid>
          <w:tr w:rsidR="000A44E0">
            <w:sdt>
              <w:sdtPr>
                <w:alias w:val="Abstract"/>
                <w:id w:val="8276291"/>
                <w:placeholder>
                  <w:docPart w:val="5847053B84EB467AB8E4C57317B9FBDB"/>
                </w:placeholder>
                <w:showingPlcHdr/>
                <w:dataBinding w:prefixMappings="xmlns:ns0='http://schemas.microsoft.com/office/2006/coverPageProps'" w:xpath="/ns0:CoverPageProperties[1]/ns0:Abstract[1]" w:storeItemID="{55AF091B-3C7A-41E3-B477-F2FDAA23CFDA}"/>
                <w:text/>
              </w:sdtPr>
              <w:sdtEndPr/>
              <w:sdtContent>
                <w:tc>
                  <w:tcPr>
                    <w:tcW w:w="5000" w:type="pct"/>
                  </w:tcPr>
                  <w:p w:rsidR="000A44E0" w:rsidRDefault="000A44E0">
                    <w:pPr>
                      <w:pStyle w:val="NoSpacing"/>
                    </w:pPr>
                    <w:r>
                      <w:t>[Type the abstract of the document here. The abstract is typically a short summary of the contents of the document. Type the abstract of the document here. The abstract is typically a short summary of the contents of the document.]</w:t>
                    </w:r>
                  </w:p>
                </w:tc>
              </w:sdtContent>
            </w:sdt>
          </w:tr>
        </w:tbl>
        <w:p w:rsidR="000A44E0" w:rsidRDefault="000A44E0"/>
        <w:p w:rsidR="000A44E0" w:rsidRDefault="000A44E0">
          <w:pPr>
            <w:rPr>
              <w:rFonts w:asciiTheme="majorHAnsi" w:eastAsiaTheme="majorEastAsia" w:hAnsiTheme="majorHAnsi" w:cstheme="majorBidi"/>
              <w:b/>
              <w:bCs/>
              <w:color w:val="365F91" w:themeColor="accent1" w:themeShade="BF"/>
              <w:sz w:val="28"/>
              <w:szCs w:val="28"/>
              <w:lang w:val="en-US" w:eastAsia="en-US"/>
            </w:rPr>
          </w:pPr>
          <w:r>
            <w:br w:type="page"/>
          </w:r>
        </w:p>
      </w:sdtContent>
    </w:sdt>
    <w:sdt>
      <w:sdtPr>
        <w:rPr>
          <w:rFonts w:asciiTheme="minorHAnsi" w:eastAsiaTheme="minorEastAsia" w:hAnsiTheme="minorHAnsi" w:cstheme="minorBidi"/>
          <w:b w:val="0"/>
          <w:bCs w:val="0"/>
          <w:color w:val="auto"/>
          <w:sz w:val="22"/>
          <w:szCs w:val="22"/>
          <w:lang w:val="en-GB" w:eastAsia="en-GB"/>
        </w:rPr>
        <w:id w:val="1646154"/>
        <w:docPartObj>
          <w:docPartGallery w:val="Table of Contents"/>
          <w:docPartUnique/>
        </w:docPartObj>
      </w:sdtPr>
      <w:sdtEndPr/>
      <w:sdtContent>
        <w:p w:rsidR="000A44E0" w:rsidRDefault="000A44E0">
          <w:pPr>
            <w:pStyle w:val="TOCHeading"/>
          </w:pPr>
          <w:r>
            <w:t>Contents</w:t>
          </w:r>
        </w:p>
        <w:p w:rsidR="000A44E0" w:rsidRDefault="000A44E0">
          <w:pPr>
            <w:pStyle w:val="TOC1"/>
            <w:tabs>
              <w:tab w:val="right" w:leader="dot" w:pos="9016"/>
            </w:tabs>
            <w:rPr>
              <w:noProof/>
            </w:rPr>
          </w:pPr>
          <w:r>
            <w:fldChar w:fldCharType="begin"/>
          </w:r>
          <w:r>
            <w:instrText xml:space="preserve"> TOC \o "1-3" \h \z \u </w:instrText>
          </w:r>
          <w:r>
            <w:fldChar w:fldCharType="separate"/>
          </w:r>
          <w:hyperlink w:anchor="_Toc502702654" w:history="1">
            <w:r w:rsidRPr="008559A8">
              <w:rPr>
                <w:rStyle w:val="Hyperlink"/>
                <w:rFonts w:ascii="Times New Roman" w:hAnsi="Times New Roman" w:cs="Times New Roman"/>
                <w:noProof/>
              </w:rPr>
              <w:t>Assignment  2: Business Plan of Gym and Gluten Free Restaurant</w:t>
            </w:r>
            <w:r>
              <w:rPr>
                <w:noProof/>
                <w:webHidden/>
              </w:rPr>
              <w:tab/>
            </w:r>
            <w:r>
              <w:rPr>
                <w:noProof/>
                <w:webHidden/>
              </w:rPr>
              <w:fldChar w:fldCharType="begin"/>
            </w:r>
            <w:r>
              <w:rPr>
                <w:noProof/>
                <w:webHidden/>
              </w:rPr>
              <w:instrText xml:space="preserve"> PAGEREF _Toc502702654 \h </w:instrText>
            </w:r>
            <w:r>
              <w:rPr>
                <w:noProof/>
                <w:webHidden/>
              </w:rPr>
            </w:r>
            <w:r>
              <w:rPr>
                <w:noProof/>
                <w:webHidden/>
              </w:rPr>
              <w:fldChar w:fldCharType="separate"/>
            </w:r>
            <w:r>
              <w:rPr>
                <w:noProof/>
                <w:webHidden/>
              </w:rPr>
              <w:t>2</w:t>
            </w:r>
            <w:r>
              <w:rPr>
                <w:noProof/>
                <w:webHidden/>
              </w:rPr>
              <w:fldChar w:fldCharType="end"/>
            </w:r>
          </w:hyperlink>
        </w:p>
        <w:p w:rsidR="000A44E0" w:rsidRDefault="00397C64">
          <w:pPr>
            <w:pStyle w:val="TOC1"/>
            <w:tabs>
              <w:tab w:val="right" w:leader="dot" w:pos="9016"/>
            </w:tabs>
            <w:rPr>
              <w:noProof/>
            </w:rPr>
          </w:pPr>
          <w:hyperlink w:anchor="_Toc502702655" w:history="1">
            <w:r w:rsidR="000A44E0" w:rsidRPr="008559A8">
              <w:rPr>
                <w:rStyle w:val="Hyperlink"/>
                <w:rFonts w:ascii="Times New Roman" w:hAnsi="Times New Roman" w:cs="Times New Roman"/>
                <w:noProof/>
              </w:rPr>
              <w:t>Description of the business</w:t>
            </w:r>
            <w:r w:rsidR="000A44E0">
              <w:rPr>
                <w:noProof/>
                <w:webHidden/>
              </w:rPr>
              <w:tab/>
            </w:r>
            <w:r w:rsidR="000A44E0">
              <w:rPr>
                <w:noProof/>
                <w:webHidden/>
              </w:rPr>
              <w:fldChar w:fldCharType="begin"/>
            </w:r>
            <w:r w:rsidR="000A44E0">
              <w:rPr>
                <w:noProof/>
                <w:webHidden/>
              </w:rPr>
              <w:instrText xml:space="preserve"> PAGEREF _Toc502702655 \h </w:instrText>
            </w:r>
            <w:r w:rsidR="000A44E0">
              <w:rPr>
                <w:noProof/>
                <w:webHidden/>
              </w:rPr>
            </w:r>
            <w:r w:rsidR="000A44E0">
              <w:rPr>
                <w:noProof/>
                <w:webHidden/>
              </w:rPr>
              <w:fldChar w:fldCharType="separate"/>
            </w:r>
            <w:r w:rsidR="000A44E0">
              <w:rPr>
                <w:noProof/>
                <w:webHidden/>
              </w:rPr>
              <w:t>2</w:t>
            </w:r>
            <w:r w:rsidR="000A44E0">
              <w:rPr>
                <w:noProof/>
                <w:webHidden/>
              </w:rPr>
              <w:fldChar w:fldCharType="end"/>
            </w:r>
          </w:hyperlink>
        </w:p>
        <w:p w:rsidR="000A44E0" w:rsidRDefault="00397C64">
          <w:pPr>
            <w:pStyle w:val="TOC1"/>
            <w:tabs>
              <w:tab w:val="right" w:leader="dot" w:pos="9016"/>
            </w:tabs>
            <w:rPr>
              <w:noProof/>
            </w:rPr>
          </w:pPr>
          <w:hyperlink w:anchor="_Toc502702656" w:history="1">
            <w:r w:rsidR="000A44E0" w:rsidRPr="008559A8">
              <w:rPr>
                <w:rStyle w:val="Hyperlink"/>
                <w:rFonts w:ascii="Times New Roman" w:hAnsi="Times New Roman" w:cs="Times New Roman"/>
                <w:noProof/>
              </w:rPr>
              <w:t>Management</w:t>
            </w:r>
            <w:r w:rsidR="000A44E0">
              <w:rPr>
                <w:noProof/>
                <w:webHidden/>
              </w:rPr>
              <w:tab/>
            </w:r>
            <w:r w:rsidR="000A44E0">
              <w:rPr>
                <w:noProof/>
                <w:webHidden/>
              </w:rPr>
              <w:fldChar w:fldCharType="begin"/>
            </w:r>
            <w:r w:rsidR="000A44E0">
              <w:rPr>
                <w:noProof/>
                <w:webHidden/>
              </w:rPr>
              <w:instrText xml:space="preserve"> PAGEREF _Toc502702656 \h </w:instrText>
            </w:r>
            <w:r w:rsidR="000A44E0">
              <w:rPr>
                <w:noProof/>
                <w:webHidden/>
              </w:rPr>
            </w:r>
            <w:r w:rsidR="000A44E0">
              <w:rPr>
                <w:noProof/>
                <w:webHidden/>
              </w:rPr>
              <w:fldChar w:fldCharType="separate"/>
            </w:r>
            <w:r w:rsidR="000A44E0">
              <w:rPr>
                <w:noProof/>
                <w:webHidden/>
              </w:rPr>
              <w:t>2</w:t>
            </w:r>
            <w:r w:rsidR="000A44E0">
              <w:rPr>
                <w:noProof/>
                <w:webHidden/>
              </w:rPr>
              <w:fldChar w:fldCharType="end"/>
            </w:r>
          </w:hyperlink>
        </w:p>
        <w:p w:rsidR="000A44E0" w:rsidRDefault="00397C64">
          <w:pPr>
            <w:pStyle w:val="TOC1"/>
            <w:tabs>
              <w:tab w:val="right" w:leader="dot" w:pos="9016"/>
            </w:tabs>
            <w:rPr>
              <w:noProof/>
            </w:rPr>
          </w:pPr>
          <w:hyperlink w:anchor="_Toc502702657" w:history="1">
            <w:r w:rsidR="000A44E0" w:rsidRPr="008559A8">
              <w:rPr>
                <w:rStyle w:val="Hyperlink"/>
                <w:rFonts w:ascii="Times New Roman" w:hAnsi="Times New Roman" w:cs="Times New Roman"/>
                <w:noProof/>
              </w:rPr>
              <w:t>Target Customers:</w:t>
            </w:r>
            <w:r w:rsidR="000A44E0">
              <w:rPr>
                <w:noProof/>
                <w:webHidden/>
              </w:rPr>
              <w:tab/>
            </w:r>
            <w:r w:rsidR="000A44E0">
              <w:rPr>
                <w:noProof/>
                <w:webHidden/>
              </w:rPr>
              <w:fldChar w:fldCharType="begin"/>
            </w:r>
            <w:r w:rsidR="000A44E0">
              <w:rPr>
                <w:noProof/>
                <w:webHidden/>
              </w:rPr>
              <w:instrText xml:space="preserve"> PAGEREF _Toc502702657 \h </w:instrText>
            </w:r>
            <w:r w:rsidR="000A44E0">
              <w:rPr>
                <w:noProof/>
                <w:webHidden/>
              </w:rPr>
            </w:r>
            <w:r w:rsidR="000A44E0">
              <w:rPr>
                <w:noProof/>
                <w:webHidden/>
              </w:rPr>
              <w:fldChar w:fldCharType="separate"/>
            </w:r>
            <w:r w:rsidR="000A44E0">
              <w:rPr>
                <w:noProof/>
                <w:webHidden/>
              </w:rPr>
              <w:t>3</w:t>
            </w:r>
            <w:r w:rsidR="000A44E0">
              <w:rPr>
                <w:noProof/>
                <w:webHidden/>
              </w:rPr>
              <w:fldChar w:fldCharType="end"/>
            </w:r>
          </w:hyperlink>
        </w:p>
        <w:p w:rsidR="000A44E0" w:rsidRDefault="00397C64">
          <w:pPr>
            <w:pStyle w:val="TOC1"/>
            <w:tabs>
              <w:tab w:val="right" w:leader="dot" w:pos="9016"/>
            </w:tabs>
            <w:rPr>
              <w:noProof/>
            </w:rPr>
          </w:pPr>
          <w:hyperlink w:anchor="_Toc502702658" w:history="1">
            <w:r w:rsidR="000A44E0" w:rsidRPr="008559A8">
              <w:rPr>
                <w:rStyle w:val="Hyperlink"/>
                <w:rFonts w:ascii="Times New Roman" w:hAnsi="Times New Roman" w:cs="Times New Roman"/>
                <w:noProof/>
              </w:rPr>
              <w:t>Funding of the Business and Initial startup capital</w:t>
            </w:r>
            <w:r w:rsidR="000A44E0">
              <w:rPr>
                <w:noProof/>
                <w:webHidden/>
              </w:rPr>
              <w:tab/>
            </w:r>
            <w:r w:rsidR="000A44E0">
              <w:rPr>
                <w:noProof/>
                <w:webHidden/>
              </w:rPr>
              <w:fldChar w:fldCharType="begin"/>
            </w:r>
            <w:r w:rsidR="000A44E0">
              <w:rPr>
                <w:noProof/>
                <w:webHidden/>
              </w:rPr>
              <w:instrText xml:space="preserve"> PAGEREF _Toc502702658 \h </w:instrText>
            </w:r>
            <w:r w:rsidR="000A44E0">
              <w:rPr>
                <w:noProof/>
                <w:webHidden/>
              </w:rPr>
            </w:r>
            <w:r w:rsidR="000A44E0">
              <w:rPr>
                <w:noProof/>
                <w:webHidden/>
              </w:rPr>
              <w:fldChar w:fldCharType="separate"/>
            </w:r>
            <w:r w:rsidR="000A44E0">
              <w:rPr>
                <w:noProof/>
                <w:webHidden/>
              </w:rPr>
              <w:t>3</w:t>
            </w:r>
            <w:r w:rsidR="000A44E0">
              <w:rPr>
                <w:noProof/>
                <w:webHidden/>
              </w:rPr>
              <w:fldChar w:fldCharType="end"/>
            </w:r>
          </w:hyperlink>
        </w:p>
        <w:p w:rsidR="000A44E0" w:rsidRDefault="00397C64">
          <w:pPr>
            <w:pStyle w:val="TOC1"/>
            <w:tabs>
              <w:tab w:val="right" w:leader="dot" w:pos="9016"/>
            </w:tabs>
            <w:rPr>
              <w:noProof/>
            </w:rPr>
          </w:pPr>
          <w:hyperlink w:anchor="_Toc502702659" w:history="1">
            <w:r w:rsidR="000A44E0" w:rsidRPr="008559A8">
              <w:rPr>
                <w:rStyle w:val="Hyperlink"/>
                <w:rFonts w:ascii="Times New Roman" w:hAnsi="Times New Roman" w:cs="Times New Roman"/>
                <w:noProof/>
              </w:rPr>
              <w:t>Industry Analysis’</w:t>
            </w:r>
            <w:r w:rsidR="000A44E0">
              <w:rPr>
                <w:noProof/>
                <w:webHidden/>
              </w:rPr>
              <w:tab/>
            </w:r>
            <w:r w:rsidR="000A44E0">
              <w:rPr>
                <w:noProof/>
                <w:webHidden/>
              </w:rPr>
              <w:fldChar w:fldCharType="begin"/>
            </w:r>
            <w:r w:rsidR="000A44E0">
              <w:rPr>
                <w:noProof/>
                <w:webHidden/>
              </w:rPr>
              <w:instrText xml:space="preserve"> PAGEREF _Toc502702659 \h </w:instrText>
            </w:r>
            <w:r w:rsidR="000A44E0">
              <w:rPr>
                <w:noProof/>
                <w:webHidden/>
              </w:rPr>
            </w:r>
            <w:r w:rsidR="000A44E0">
              <w:rPr>
                <w:noProof/>
                <w:webHidden/>
              </w:rPr>
              <w:fldChar w:fldCharType="separate"/>
            </w:r>
            <w:r w:rsidR="000A44E0">
              <w:rPr>
                <w:noProof/>
                <w:webHidden/>
              </w:rPr>
              <w:t>4</w:t>
            </w:r>
            <w:r w:rsidR="000A44E0">
              <w:rPr>
                <w:noProof/>
                <w:webHidden/>
              </w:rPr>
              <w:fldChar w:fldCharType="end"/>
            </w:r>
          </w:hyperlink>
        </w:p>
        <w:p w:rsidR="000A44E0" w:rsidRDefault="00397C64">
          <w:pPr>
            <w:pStyle w:val="TOC1"/>
            <w:tabs>
              <w:tab w:val="right" w:leader="dot" w:pos="9016"/>
            </w:tabs>
            <w:rPr>
              <w:noProof/>
            </w:rPr>
          </w:pPr>
          <w:hyperlink w:anchor="_Toc502702660" w:history="1">
            <w:r w:rsidR="000A44E0" w:rsidRPr="008559A8">
              <w:rPr>
                <w:rStyle w:val="Hyperlink"/>
                <w:rFonts w:ascii="Times New Roman" w:hAnsi="Times New Roman" w:cs="Times New Roman"/>
                <w:noProof/>
              </w:rPr>
              <w:t>Analysis of the macro environment</w:t>
            </w:r>
            <w:r w:rsidR="000A44E0">
              <w:rPr>
                <w:noProof/>
                <w:webHidden/>
              </w:rPr>
              <w:tab/>
            </w:r>
            <w:r w:rsidR="000A44E0">
              <w:rPr>
                <w:noProof/>
                <w:webHidden/>
              </w:rPr>
              <w:fldChar w:fldCharType="begin"/>
            </w:r>
            <w:r w:rsidR="000A44E0">
              <w:rPr>
                <w:noProof/>
                <w:webHidden/>
              </w:rPr>
              <w:instrText xml:space="preserve"> PAGEREF _Toc502702660 \h </w:instrText>
            </w:r>
            <w:r w:rsidR="000A44E0">
              <w:rPr>
                <w:noProof/>
                <w:webHidden/>
              </w:rPr>
            </w:r>
            <w:r w:rsidR="000A44E0">
              <w:rPr>
                <w:noProof/>
                <w:webHidden/>
              </w:rPr>
              <w:fldChar w:fldCharType="separate"/>
            </w:r>
            <w:r w:rsidR="000A44E0">
              <w:rPr>
                <w:noProof/>
                <w:webHidden/>
              </w:rPr>
              <w:t>4</w:t>
            </w:r>
            <w:r w:rsidR="000A44E0">
              <w:rPr>
                <w:noProof/>
                <w:webHidden/>
              </w:rPr>
              <w:fldChar w:fldCharType="end"/>
            </w:r>
          </w:hyperlink>
        </w:p>
        <w:p w:rsidR="000A44E0" w:rsidRDefault="00397C64">
          <w:pPr>
            <w:pStyle w:val="TOC1"/>
            <w:tabs>
              <w:tab w:val="right" w:leader="dot" w:pos="9016"/>
            </w:tabs>
            <w:rPr>
              <w:noProof/>
            </w:rPr>
          </w:pPr>
          <w:hyperlink w:anchor="_Toc502702661" w:history="1">
            <w:r w:rsidR="000A44E0" w:rsidRPr="008559A8">
              <w:rPr>
                <w:rStyle w:val="Hyperlink"/>
                <w:rFonts w:ascii="Times New Roman" w:hAnsi="Times New Roman" w:cs="Times New Roman"/>
                <w:noProof/>
              </w:rPr>
              <w:t>SWOT Analysis</w:t>
            </w:r>
            <w:r w:rsidR="000A44E0">
              <w:rPr>
                <w:noProof/>
                <w:webHidden/>
              </w:rPr>
              <w:tab/>
            </w:r>
            <w:r w:rsidR="000A44E0">
              <w:rPr>
                <w:noProof/>
                <w:webHidden/>
              </w:rPr>
              <w:fldChar w:fldCharType="begin"/>
            </w:r>
            <w:r w:rsidR="000A44E0">
              <w:rPr>
                <w:noProof/>
                <w:webHidden/>
              </w:rPr>
              <w:instrText xml:space="preserve"> PAGEREF _Toc502702661 \h </w:instrText>
            </w:r>
            <w:r w:rsidR="000A44E0">
              <w:rPr>
                <w:noProof/>
                <w:webHidden/>
              </w:rPr>
            </w:r>
            <w:r w:rsidR="000A44E0">
              <w:rPr>
                <w:noProof/>
                <w:webHidden/>
              </w:rPr>
              <w:fldChar w:fldCharType="separate"/>
            </w:r>
            <w:r w:rsidR="000A44E0">
              <w:rPr>
                <w:noProof/>
                <w:webHidden/>
              </w:rPr>
              <w:t>6</w:t>
            </w:r>
            <w:r w:rsidR="000A44E0">
              <w:rPr>
                <w:noProof/>
                <w:webHidden/>
              </w:rPr>
              <w:fldChar w:fldCharType="end"/>
            </w:r>
          </w:hyperlink>
        </w:p>
        <w:p w:rsidR="000A44E0" w:rsidRDefault="00397C64">
          <w:pPr>
            <w:pStyle w:val="TOC1"/>
            <w:tabs>
              <w:tab w:val="right" w:leader="dot" w:pos="9016"/>
            </w:tabs>
            <w:rPr>
              <w:noProof/>
            </w:rPr>
          </w:pPr>
          <w:hyperlink w:anchor="_Toc502702662" w:history="1">
            <w:r w:rsidR="000A44E0" w:rsidRPr="008559A8">
              <w:rPr>
                <w:rStyle w:val="Hyperlink"/>
                <w:rFonts w:ascii="Times New Roman" w:hAnsi="Times New Roman" w:cs="Times New Roman"/>
                <w:noProof/>
              </w:rPr>
              <w:t>Marketing and Promotional Strategy</w:t>
            </w:r>
            <w:r w:rsidR="000A44E0">
              <w:rPr>
                <w:noProof/>
                <w:webHidden/>
              </w:rPr>
              <w:tab/>
            </w:r>
            <w:r w:rsidR="000A44E0">
              <w:rPr>
                <w:noProof/>
                <w:webHidden/>
              </w:rPr>
              <w:fldChar w:fldCharType="begin"/>
            </w:r>
            <w:r w:rsidR="000A44E0">
              <w:rPr>
                <w:noProof/>
                <w:webHidden/>
              </w:rPr>
              <w:instrText xml:space="preserve"> PAGEREF _Toc502702662 \h </w:instrText>
            </w:r>
            <w:r w:rsidR="000A44E0">
              <w:rPr>
                <w:noProof/>
                <w:webHidden/>
              </w:rPr>
            </w:r>
            <w:r w:rsidR="000A44E0">
              <w:rPr>
                <w:noProof/>
                <w:webHidden/>
              </w:rPr>
              <w:fldChar w:fldCharType="separate"/>
            </w:r>
            <w:r w:rsidR="000A44E0">
              <w:rPr>
                <w:noProof/>
                <w:webHidden/>
              </w:rPr>
              <w:t>7</w:t>
            </w:r>
            <w:r w:rsidR="000A44E0">
              <w:rPr>
                <w:noProof/>
                <w:webHidden/>
              </w:rPr>
              <w:fldChar w:fldCharType="end"/>
            </w:r>
          </w:hyperlink>
        </w:p>
        <w:p w:rsidR="000A44E0" w:rsidRDefault="00397C64">
          <w:pPr>
            <w:pStyle w:val="TOC1"/>
            <w:tabs>
              <w:tab w:val="right" w:leader="dot" w:pos="9016"/>
            </w:tabs>
            <w:rPr>
              <w:noProof/>
            </w:rPr>
          </w:pPr>
          <w:hyperlink w:anchor="_Toc502702663" w:history="1">
            <w:r w:rsidR="000A44E0" w:rsidRPr="008559A8">
              <w:rPr>
                <w:rStyle w:val="Hyperlink"/>
                <w:rFonts w:ascii="Times New Roman" w:hAnsi="Times New Roman" w:cs="Times New Roman"/>
                <w:noProof/>
              </w:rPr>
              <w:t>Primary Research to determine the prospect of the business</w:t>
            </w:r>
            <w:r w:rsidR="000A44E0">
              <w:rPr>
                <w:noProof/>
                <w:webHidden/>
              </w:rPr>
              <w:tab/>
            </w:r>
            <w:r w:rsidR="000A44E0">
              <w:rPr>
                <w:noProof/>
                <w:webHidden/>
              </w:rPr>
              <w:fldChar w:fldCharType="begin"/>
            </w:r>
            <w:r w:rsidR="000A44E0">
              <w:rPr>
                <w:noProof/>
                <w:webHidden/>
              </w:rPr>
              <w:instrText xml:space="preserve"> PAGEREF _Toc502702663 \h </w:instrText>
            </w:r>
            <w:r w:rsidR="000A44E0">
              <w:rPr>
                <w:noProof/>
                <w:webHidden/>
              </w:rPr>
            </w:r>
            <w:r w:rsidR="000A44E0">
              <w:rPr>
                <w:noProof/>
                <w:webHidden/>
              </w:rPr>
              <w:fldChar w:fldCharType="separate"/>
            </w:r>
            <w:r w:rsidR="000A44E0">
              <w:rPr>
                <w:noProof/>
                <w:webHidden/>
              </w:rPr>
              <w:t>9</w:t>
            </w:r>
            <w:r w:rsidR="000A44E0">
              <w:rPr>
                <w:noProof/>
                <w:webHidden/>
              </w:rPr>
              <w:fldChar w:fldCharType="end"/>
            </w:r>
          </w:hyperlink>
        </w:p>
        <w:p w:rsidR="000A44E0" w:rsidRDefault="00397C64">
          <w:pPr>
            <w:pStyle w:val="TOC1"/>
            <w:tabs>
              <w:tab w:val="right" w:leader="dot" w:pos="9016"/>
            </w:tabs>
            <w:rPr>
              <w:noProof/>
            </w:rPr>
          </w:pPr>
          <w:hyperlink w:anchor="_Toc502702664" w:history="1">
            <w:r w:rsidR="000A44E0" w:rsidRPr="008559A8">
              <w:rPr>
                <w:rStyle w:val="Hyperlink"/>
                <w:rFonts w:ascii="Times New Roman" w:hAnsi="Times New Roman" w:cs="Times New Roman"/>
                <w:noProof/>
              </w:rPr>
              <w:t>Financial Estimations and projections:</w:t>
            </w:r>
            <w:r w:rsidR="000A44E0">
              <w:rPr>
                <w:noProof/>
                <w:webHidden/>
              </w:rPr>
              <w:tab/>
            </w:r>
            <w:r w:rsidR="000A44E0">
              <w:rPr>
                <w:noProof/>
                <w:webHidden/>
              </w:rPr>
              <w:fldChar w:fldCharType="begin"/>
            </w:r>
            <w:r w:rsidR="000A44E0">
              <w:rPr>
                <w:noProof/>
                <w:webHidden/>
              </w:rPr>
              <w:instrText xml:space="preserve"> PAGEREF _Toc502702664 \h </w:instrText>
            </w:r>
            <w:r w:rsidR="000A44E0">
              <w:rPr>
                <w:noProof/>
                <w:webHidden/>
              </w:rPr>
            </w:r>
            <w:r w:rsidR="000A44E0">
              <w:rPr>
                <w:noProof/>
                <w:webHidden/>
              </w:rPr>
              <w:fldChar w:fldCharType="separate"/>
            </w:r>
            <w:r w:rsidR="000A44E0">
              <w:rPr>
                <w:noProof/>
                <w:webHidden/>
              </w:rPr>
              <w:t>12</w:t>
            </w:r>
            <w:r w:rsidR="000A44E0">
              <w:rPr>
                <w:noProof/>
                <w:webHidden/>
              </w:rPr>
              <w:fldChar w:fldCharType="end"/>
            </w:r>
          </w:hyperlink>
        </w:p>
        <w:p w:rsidR="000A44E0" w:rsidRDefault="00397C64">
          <w:pPr>
            <w:pStyle w:val="TOC1"/>
            <w:tabs>
              <w:tab w:val="right" w:leader="dot" w:pos="9016"/>
            </w:tabs>
            <w:rPr>
              <w:noProof/>
            </w:rPr>
          </w:pPr>
          <w:hyperlink w:anchor="_Toc502702665" w:history="1">
            <w:r w:rsidR="000A44E0" w:rsidRPr="008559A8">
              <w:rPr>
                <w:rStyle w:val="Hyperlink"/>
                <w:rFonts w:ascii="Times New Roman" w:hAnsi="Times New Roman" w:cs="Times New Roman"/>
                <w:noProof/>
              </w:rPr>
              <w:t>References</w:t>
            </w:r>
            <w:r w:rsidR="000A44E0">
              <w:rPr>
                <w:noProof/>
                <w:webHidden/>
              </w:rPr>
              <w:tab/>
            </w:r>
            <w:r w:rsidR="000A44E0">
              <w:rPr>
                <w:noProof/>
                <w:webHidden/>
              </w:rPr>
              <w:fldChar w:fldCharType="begin"/>
            </w:r>
            <w:r w:rsidR="000A44E0">
              <w:rPr>
                <w:noProof/>
                <w:webHidden/>
              </w:rPr>
              <w:instrText xml:space="preserve"> PAGEREF _Toc502702665 \h </w:instrText>
            </w:r>
            <w:r w:rsidR="000A44E0">
              <w:rPr>
                <w:noProof/>
                <w:webHidden/>
              </w:rPr>
            </w:r>
            <w:r w:rsidR="000A44E0">
              <w:rPr>
                <w:noProof/>
                <w:webHidden/>
              </w:rPr>
              <w:fldChar w:fldCharType="separate"/>
            </w:r>
            <w:r w:rsidR="000A44E0">
              <w:rPr>
                <w:noProof/>
                <w:webHidden/>
              </w:rPr>
              <w:t>15</w:t>
            </w:r>
            <w:r w:rsidR="000A44E0">
              <w:rPr>
                <w:noProof/>
                <w:webHidden/>
              </w:rPr>
              <w:fldChar w:fldCharType="end"/>
            </w:r>
          </w:hyperlink>
        </w:p>
        <w:p w:rsidR="000A44E0" w:rsidRDefault="000A44E0">
          <w:r>
            <w:fldChar w:fldCharType="end"/>
          </w:r>
        </w:p>
      </w:sdtContent>
    </w:sdt>
    <w:p w:rsidR="000A44E0" w:rsidRDefault="000A44E0" w:rsidP="000A44E0">
      <w:pPr>
        <w:pStyle w:val="Heading1"/>
        <w:spacing w:line="360" w:lineRule="auto"/>
        <w:rPr>
          <w:rFonts w:ascii="Times New Roman" w:hAnsi="Times New Roman" w:cs="Times New Roman"/>
          <w:sz w:val="24"/>
          <w:szCs w:val="24"/>
        </w:rPr>
      </w:pPr>
    </w:p>
    <w:p w:rsidR="000A44E0" w:rsidRDefault="000A44E0" w:rsidP="000A44E0">
      <w:pPr>
        <w:rPr>
          <w:rFonts w:eastAsiaTheme="majorEastAsia"/>
          <w:color w:val="365F91" w:themeColor="accent1" w:themeShade="BF"/>
        </w:rPr>
      </w:pPr>
      <w:r>
        <w:br w:type="page"/>
      </w:r>
    </w:p>
    <w:p w:rsidR="00067933" w:rsidRPr="000A44E0" w:rsidRDefault="00067933" w:rsidP="000A44E0">
      <w:pPr>
        <w:pStyle w:val="Heading1"/>
        <w:spacing w:line="360" w:lineRule="auto"/>
        <w:rPr>
          <w:rFonts w:ascii="Times New Roman" w:hAnsi="Times New Roman" w:cs="Times New Roman"/>
          <w:sz w:val="24"/>
          <w:szCs w:val="24"/>
        </w:rPr>
      </w:pPr>
      <w:bookmarkStart w:id="2" w:name="_Toc502702654"/>
      <w:proofErr w:type="gramStart"/>
      <w:r w:rsidRPr="000A44E0">
        <w:rPr>
          <w:rFonts w:ascii="Times New Roman" w:hAnsi="Times New Roman" w:cs="Times New Roman"/>
          <w:sz w:val="24"/>
          <w:szCs w:val="24"/>
        </w:rPr>
        <w:lastRenderedPageBreak/>
        <w:t>Assignment  2</w:t>
      </w:r>
      <w:proofErr w:type="gramEnd"/>
      <w:r w:rsidRPr="000A44E0">
        <w:rPr>
          <w:rFonts w:ascii="Times New Roman" w:hAnsi="Times New Roman" w:cs="Times New Roman"/>
          <w:sz w:val="24"/>
          <w:szCs w:val="24"/>
        </w:rPr>
        <w:t>: Business Plan of Gym and Gluten Free Restaurant</w:t>
      </w:r>
      <w:bookmarkEnd w:id="1"/>
      <w:bookmarkEnd w:id="2"/>
      <w:r w:rsidRPr="000A44E0">
        <w:rPr>
          <w:rFonts w:ascii="Times New Roman" w:hAnsi="Times New Roman" w:cs="Times New Roman"/>
          <w:sz w:val="24"/>
          <w:szCs w:val="24"/>
        </w:rPr>
        <w:t xml:space="preserve"> </w:t>
      </w:r>
    </w:p>
    <w:p w:rsidR="00067933" w:rsidRPr="000A44E0" w:rsidRDefault="00067933" w:rsidP="000A44E0">
      <w:pPr>
        <w:pStyle w:val="Heading1"/>
        <w:spacing w:line="360" w:lineRule="auto"/>
        <w:rPr>
          <w:rFonts w:ascii="Times New Roman" w:hAnsi="Times New Roman" w:cs="Times New Roman"/>
          <w:sz w:val="24"/>
          <w:szCs w:val="24"/>
        </w:rPr>
      </w:pPr>
      <w:bookmarkStart w:id="3" w:name="_Toc501923379"/>
      <w:bookmarkStart w:id="4" w:name="_Toc502702655"/>
      <w:r w:rsidRPr="000A44E0">
        <w:rPr>
          <w:rFonts w:ascii="Times New Roman" w:hAnsi="Times New Roman" w:cs="Times New Roman"/>
          <w:sz w:val="24"/>
          <w:szCs w:val="24"/>
        </w:rPr>
        <w:t>Description of the business</w:t>
      </w:r>
      <w:bookmarkEnd w:id="3"/>
      <w:bookmarkEnd w:id="4"/>
    </w:p>
    <w:p w:rsidR="00067933" w:rsidRPr="000A44E0" w:rsidRDefault="00067933" w:rsidP="000A44E0">
      <w:pPr>
        <w:spacing w:line="360" w:lineRule="auto"/>
        <w:jc w:val="both"/>
        <w:rPr>
          <w:rFonts w:ascii="Times New Roman" w:hAnsi="Times New Roman" w:cs="Times New Roman"/>
          <w:sz w:val="24"/>
          <w:szCs w:val="24"/>
          <w:lang w:val="en-US" w:eastAsia="en-US"/>
        </w:rPr>
      </w:pPr>
      <w:r w:rsidRPr="000A44E0">
        <w:rPr>
          <w:rFonts w:ascii="Times New Roman" w:hAnsi="Times New Roman" w:cs="Times New Roman"/>
          <w:sz w:val="24"/>
          <w:szCs w:val="24"/>
          <w:lang w:val="en-US" w:eastAsia="en-US"/>
        </w:rPr>
        <w:t>The business concept is to introduce a gym with the option of a gluten free restaurant. Considering the current situation in UK, there are a rising number of cases of obesity within the population the new business will aim to promote healthy living among the people. People can avail the services of the gym in addition to healthy snacks and food experiences which can keep them significantly healthy and fit. In this regards the business with focus upon a differentiating marketing strategy that can help them to attract to a wider segments of customers with more product categories and offerings (</w:t>
      </w:r>
      <w:r w:rsidRPr="000A44E0">
        <w:rPr>
          <w:rFonts w:ascii="Times New Roman" w:hAnsi="Times New Roman" w:cs="Times New Roman"/>
          <w:color w:val="222222"/>
          <w:sz w:val="24"/>
          <w:szCs w:val="24"/>
          <w:shd w:val="clear" w:color="auto" w:fill="FFFFFF"/>
        </w:rPr>
        <w:t>Erasmus, 2016</w:t>
      </w:r>
      <w:r w:rsidRPr="000A44E0">
        <w:rPr>
          <w:rFonts w:ascii="Times New Roman" w:hAnsi="Times New Roman" w:cs="Times New Roman"/>
          <w:sz w:val="24"/>
          <w:szCs w:val="24"/>
          <w:lang w:val="en-US" w:eastAsia="en-US"/>
        </w:rPr>
        <w:t xml:space="preserve">). </w:t>
      </w:r>
    </w:p>
    <w:p w:rsidR="00067933" w:rsidRPr="000A44E0" w:rsidRDefault="00067933" w:rsidP="000A44E0">
      <w:pPr>
        <w:spacing w:line="360" w:lineRule="auto"/>
        <w:jc w:val="both"/>
        <w:rPr>
          <w:rFonts w:ascii="Times New Roman" w:hAnsi="Times New Roman" w:cs="Times New Roman"/>
          <w:sz w:val="24"/>
          <w:szCs w:val="24"/>
          <w:lang w:val="en-US" w:eastAsia="en-US"/>
        </w:rPr>
      </w:pPr>
      <w:r w:rsidRPr="000A44E0">
        <w:rPr>
          <w:rFonts w:ascii="Times New Roman" w:hAnsi="Times New Roman" w:cs="Times New Roman"/>
          <w:sz w:val="24"/>
          <w:szCs w:val="24"/>
          <w:lang w:val="en-US" w:eastAsia="en-US"/>
        </w:rPr>
        <w:t xml:space="preserve">The mission of the business is to achieve a steady growth and success in the UK market through introducing of new services and products through differentiation. </w:t>
      </w:r>
    </w:p>
    <w:p w:rsidR="00067933" w:rsidRPr="000A44E0" w:rsidRDefault="00067933" w:rsidP="000A44E0">
      <w:pPr>
        <w:spacing w:line="360" w:lineRule="auto"/>
        <w:jc w:val="both"/>
        <w:rPr>
          <w:rFonts w:ascii="Times New Roman" w:hAnsi="Times New Roman" w:cs="Times New Roman"/>
          <w:sz w:val="24"/>
          <w:szCs w:val="24"/>
          <w:lang w:val="en-US" w:eastAsia="en-US"/>
        </w:rPr>
      </w:pPr>
      <w:r w:rsidRPr="000A44E0">
        <w:rPr>
          <w:rFonts w:ascii="Times New Roman" w:hAnsi="Times New Roman" w:cs="Times New Roman"/>
          <w:sz w:val="24"/>
          <w:szCs w:val="24"/>
          <w:lang w:val="en-US" w:eastAsia="en-US"/>
        </w:rPr>
        <w:t>The vision of the business is to cater to the health needs and requirements of the UK population through introducing a new product in the respective market.</w:t>
      </w:r>
    </w:p>
    <w:p w:rsidR="00067933" w:rsidRPr="000A44E0" w:rsidRDefault="00067933" w:rsidP="000A44E0">
      <w:pPr>
        <w:pStyle w:val="Heading1"/>
        <w:spacing w:line="360" w:lineRule="auto"/>
        <w:rPr>
          <w:rFonts w:ascii="Times New Roman" w:hAnsi="Times New Roman" w:cs="Times New Roman"/>
          <w:sz w:val="24"/>
          <w:szCs w:val="24"/>
        </w:rPr>
      </w:pPr>
      <w:bookmarkStart w:id="5" w:name="_Toc501923380"/>
      <w:bookmarkStart w:id="6" w:name="_Toc502702656"/>
      <w:r w:rsidRPr="000A44E0">
        <w:rPr>
          <w:rFonts w:ascii="Times New Roman" w:hAnsi="Times New Roman" w:cs="Times New Roman"/>
          <w:sz w:val="24"/>
          <w:szCs w:val="24"/>
        </w:rPr>
        <w:t>Management</w:t>
      </w:r>
      <w:bookmarkEnd w:id="5"/>
      <w:bookmarkEnd w:id="6"/>
    </w:p>
    <w:p w:rsidR="00067933" w:rsidRPr="000A44E0" w:rsidRDefault="00067933" w:rsidP="000A44E0">
      <w:pPr>
        <w:spacing w:line="360" w:lineRule="auto"/>
        <w:jc w:val="both"/>
        <w:rPr>
          <w:rFonts w:ascii="Times New Roman" w:hAnsi="Times New Roman" w:cs="Times New Roman"/>
          <w:sz w:val="24"/>
          <w:szCs w:val="24"/>
          <w:lang w:val="en-US" w:eastAsia="en-US"/>
        </w:rPr>
      </w:pPr>
      <w:r w:rsidRPr="000A44E0">
        <w:rPr>
          <w:rFonts w:ascii="Times New Roman" w:hAnsi="Times New Roman" w:cs="Times New Roman"/>
          <w:sz w:val="24"/>
          <w:szCs w:val="24"/>
          <w:lang w:val="en-US" w:eastAsia="en-US"/>
        </w:rPr>
        <w:t xml:space="preserve">In terms of management the business will have a well dedicated organizational structure. The owner of the business will preside over the position of CEO. The rest of the management will comprise of representatives from investors, HR manager, marketing and sales manager and operational manager. This specific structure will help the business in better and improved decisions and strategies that can help in sustaining of the business in the UK market. </w:t>
      </w:r>
    </w:p>
    <w:p w:rsidR="00067933" w:rsidRPr="000A44E0" w:rsidRDefault="00067933" w:rsidP="000A44E0">
      <w:pPr>
        <w:spacing w:line="360" w:lineRule="auto"/>
        <w:jc w:val="both"/>
        <w:rPr>
          <w:rFonts w:ascii="Times New Roman" w:hAnsi="Times New Roman" w:cs="Times New Roman"/>
          <w:sz w:val="24"/>
          <w:szCs w:val="24"/>
          <w:lang w:val="en-US" w:eastAsia="en-US"/>
        </w:rPr>
      </w:pPr>
      <w:r w:rsidRPr="000A44E0">
        <w:rPr>
          <w:rFonts w:ascii="Times New Roman" w:hAnsi="Times New Roman" w:cs="Times New Roman"/>
          <w:noProof/>
          <w:sz w:val="24"/>
          <w:szCs w:val="24"/>
        </w:rPr>
        <w:lastRenderedPageBreak/>
        <w:drawing>
          <wp:inline distT="0" distB="0" distL="0" distR="0">
            <wp:extent cx="5805377" cy="2977116"/>
            <wp:effectExtent l="0" t="0" r="0" b="0"/>
            <wp:docPr id="3" name="Diagram 3"/>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6" r:lo="rId7" r:qs="rId8" r:cs="rId9"/>
              </a:graphicData>
            </a:graphic>
          </wp:inline>
        </w:drawing>
      </w:r>
    </w:p>
    <w:p w:rsidR="00067933" w:rsidRPr="000A44E0" w:rsidRDefault="00067933" w:rsidP="000A44E0">
      <w:pPr>
        <w:spacing w:line="360" w:lineRule="auto"/>
        <w:jc w:val="both"/>
        <w:rPr>
          <w:rFonts w:ascii="Times New Roman" w:hAnsi="Times New Roman" w:cs="Times New Roman"/>
          <w:sz w:val="24"/>
          <w:szCs w:val="24"/>
          <w:lang w:val="en-US" w:eastAsia="en-US"/>
        </w:rPr>
      </w:pPr>
      <w:r w:rsidRPr="000A44E0">
        <w:rPr>
          <w:rFonts w:ascii="Times New Roman" w:hAnsi="Times New Roman" w:cs="Times New Roman"/>
          <w:sz w:val="24"/>
          <w:szCs w:val="24"/>
          <w:lang w:val="en-US" w:eastAsia="en-US"/>
        </w:rPr>
        <w:t xml:space="preserve">                                   Fig: Management Structure of the Business (source: self)</w:t>
      </w:r>
    </w:p>
    <w:p w:rsidR="00067933" w:rsidRPr="000A44E0" w:rsidRDefault="00067933" w:rsidP="000A44E0">
      <w:pPr>
        <w:pStyle w:val="Heading1"/>
        <w:spacing w:line="360" w:lineRule="auto"/>
        <w:rPr>
          <w:rFonts w:ascii="Times New Roman" w:hAnsi="Times New Roman" w:cs="Times New Roman"/>
          <w:sz w:val="24"/>
          <w:szCs w:val="24"/>
        </w:rPr>
      </w:pPr>
      <w:bookmarkStart w:id="7" w:name="_Toc501923381"/>
      <w:bookmarkStart w:id="8" w:name="_Toc502702657"/>
      <w:r w:rsidRPr="000A44E0">
        <w:rPr>
          <w:rFonts w:ascii="Times New Roman" w:hAnsi="Times New Roman" w:cs="Times New Roman"/>
          <w:sz w:val="24"/>
          <w:szCs w:val="24"/>
        </w:rPr>
        <w:t>Target Customers:</w:t>
      </w:r>
      <w:bookmarkEnd w:id="7"/>
      <w:bookmarkEnd w:id="8"/>
    </w:p>
    <w:p w:rsidR="00067933" w:rsidRPr="000A44E0" w:rsidRDefault="00067933" w:rsidP="000A44E0">
      <w:pPr>
        <w:spacing w:line="360" w:lineRule="auto"/>
        <w:jc w:val="both"/>
        <w:rPr>
          <w:rFonts w:ascii="Times New Roman" w:hAnsi="Times New Roman" w:cs="Times New Roman"/>
          <w:sz w:val="24"/>
          <w:szCs w:val="24"/>
          <w:lang w:val="en-US" w:eastAsia="en-US"/>
        </w:rPr>
      </w:pPr>
      <w:r w:rsidRPr="000A44E0">
        <w:rPr>
          <w:rFonts w:ascii="Times New Roman" w:hAnsi="Times New Roman" w:cs="Times New Roman"/>
          <w:sz w:val="24"/>
          <w:szCs w:val="24"/>
          <w:lang w:val="en-US" w:eastAsia="en-US"/>
        </w:rPr>
        <w:t xml:space="preserve">The main target customers of the business are health conscious people who are within the age bracket of 22 years to 40 years of age with annual income of 20000 euro or £15000. Moreover, people who are residing within the radium of 5kms of the business establishment are the main customers. The target customers of the business would be essentially attracted with various promotional campaign by means of distribution of pamphlets, small awareness </w:t>
      </w:r>
      <w:proofErr w:type="spellStart"/>
      <w:r w:rsidRPr="000A44E0">
        <w:rPr>
          <w:rFonts w:ascii="Times New Roman" w:hAnsi="Times New Roman" w:cs="Times New Roman"/>
          <w:sz w:val="24"/>
          <w:szCs w:val="24"/>
          <w:lang w:val="en-US" w:eastAsia="en-US"/>
        </w:rPr>
        <w:t>evenrs</w:t>
      </w:r>
      <w:proofErr w:type="spellEnd"/>
      <w:r w:rsidRPr="000A44E0">
        <w:rPr>
          <w:rFonts w:ascii="Times New Roman" w:hAnsi="Times New Roman" w:cs="Times New Roman"/>
          <w:sz w:val="24"/>
          <w:szCs w:val="24"/>
          <w:lang w:val="en-US" w:eastAsia="en-US"/>
        </w:rPr>
        <w:t xml:space="preserve"> and posting hoarding within the locality of the business establishment. </w:t>
      </w:r>
    </w:p>
    <w:p w:rsidR="00067933" w:rsidRPr="000A44E0" w:rsidRDefault="00067933" w:rsidP="000A44E0">
      <w:pPr>
        <w:pStyle w:val="Heading1"/>
        <w:spacing w:line="360" w:lineRule="auto"/>
        <w:rPr>
          <w:rFonts w:ascii="Times New Roman" w:hAnsi="Times New Roman" w:cs="Times New Roman"/>
          <w:sz w:val="24"/>
          <w:szCs w:val="24"/>
        </w:rPr>
      </w:pPr>
      <w:bookmarkStart w:id="9" w:name="_Toc501923382"/>
      <w:bookmarkStart w:id="10" w:name="_Toc502702658"/>
      <w:r w:rsidRPr="000A44E0">
        <w:rPr>
          <w:rFonts w:ascii="Times New Roman" w:hAnsi="Times New Roman" w:cs="Times New Roman"/>
          <w:sz w:val="24"/>
          <w:szCs w:val="24"/>
        </w:rPr>
        <w:t xml:space="preserve">Funding of the Business and Initial </w:t>
      </w:r>
      <w:proofErr w:type="spellStart"/>
      <w:r w:rsidRPr="000A44E0">
        <w:rPr>
          <w:rFonts w:ascii="Times New Roman" w:hAnsi="Times New Roman" w:cs="Times New Roman"/>
          <w:sz w:val="24"/>
          <w:szCs w:val="24"/>
        </w:rPr>
        <w:t>startup</w:t>
      </w:r>
      <w:proofErr w:type="spellEnd"/>
      <w:r w:rsidRPr="000A44E0">
        <w:rPr>
          <w:rFonts w:ascii="Times New Roman" w:hAnsi="Times New Roman" w:cs="Times New Roman"/>
          <w:sz w:val="24"/>
          <w:szCs w:val="24"/>
        </w:rPr>
        <w:t xml:space="preserve"> capital</w:t>
      </w:r>
      <w:bookmarkEnd w:id="9"/>
      <w:bookmarkEnd w:id="10"/>
    </w:p>
    <w:p w:rsidR="00067933" w:rsidRPr="000A44E0" w:rsidRDefault="00067933" w:rsidP="000A44E0">
      <w:pPr>
        <w:spacing w:line="360" w:lineRule="auto"/>
        <w:jc w:val="both"/>
        <w:rPr>
          <w:rFonts w:ascii="Times New Roman" w:hAnsi="Times New Roman" w:cs="Times New Roman"/>
          <w:sz w:val="24"/>
          <w:szCs w:val="24"/>
          <w:lang w:val="en-US" w:eastAsia="en-US"/>
        </w:rPr>
      </w:pPr>
      <w:r w:rsidRPr="000A44E0">
        <w:rPr>
          <w:rFonts w:ascii="Times New Roman" w:hAnsi="Times New Roman" w:cs="Times New Roman"/>
          <w:sz w:val="24"/>
          <w:szCs w:val="24"/>
          <w:lang w:val="en-US" w:eastAsia="en-US"/>
        </w:rPr>
        <w:t xml:space="preserve">The overall funding for the start up is estimated to be around 400000 GBP. Out of this overall startup capital, 20 percent of the capital will be self funded, 20 percent will be acquired from the concerned investors in the market and the remaining 60 percent will be obtained in form of loans from bank upon specific interests rates. </w:t>
      </w:r>
    </w:p>
    <w:p w:rsidR="00067933" w:rsidRPr="000A44E0" w:rsidRDefault="00067933" w:rsidP="000A44E0">
      <w:pPr>
        <w:spacing w:line="360" w:lineRule="auto"/>
        <w:jc w:val="both"/>
        <w:rPr>
          <w:rFonts w:ascii="Times New Roman" w:hAnsi="Times New Roman" w:cs="Times New Roman"/>
          <w:sz w:val="24"/>
          <w:szCs w:val="24"/>
          <w:lang w:val="en-US" w:eastAsia="en-US"/>
        </w:rPr>
      </w:pPr>
      <w:r w:rsidRPr="000A44E0">
        <w:rPr>
          <w:rFonts w:ascii="Times New Roman" w:hAnsi="Times New Roman" w:cs="Times New Roman"/>
          <w:noProof/>
          <w:sz w:val="24"/>
          <w:szCs w:val="24"/>
        </w:rPr>
        <w:lastRenderedPageBreak/>
        <w:drawing>
          <wp:inline distT="0" distB="0" distL="0" distR="0">
            <wp:extent cx="4572000" cy="2743200"/>
            <wp:effectExtent l="19050" t="0" r="19050" b="0"/>
            <wp:docPr id="12" name="Chart 8"/>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rsidR="00067933" w:rsidRPr="000A44E0" w:rsidRDefault="00067933" w:rsidP="000A44E0">
      <w:pPr>
        <w:spacing w:line="360" w:lineRule="auto"/>
        <w:jc w:val="both"/>
        <w:rPr>
          <w:rFonts w:ascii="Times New Roman" w:hAnsi="Times New Roman" w:cs="Times New Roman"/>
          <w:sz w:val="24"/>
          <w:szCs w:val="24"/>
          <w:lang w:val="en-US" w:eastAsia="en-US"/>
        </w:rPr>
      </w:pPr>
      <w:r w:rsidRPr="000A44E0">
        <w:rPr>
          <w:rFonts w:ascii="Times New Roman" w:hAnsi="Times New Roman" w:cs="Times New Roman"/>
          <w:sz w:val="24"/>
          <w:szCs w:val="24"/>
          <w:lang w:val="en-US" w:eastAsia="en-US"/>
        </w:rPr>
        <w:t xml:space="preserve">                                   Fig: Business Funding (source: self)</w:t>
      </w:r>
    </w:p>
    <w:p w:rsidR="00067933" w:rsidRPr="000A44E0" w:rsidRDefault="00067933" w:rsidP="000A44E0">
      <w:pPr>
        <w:pStyle w:val="Heading1"/>
        <w:spacing w:line="360" w:lineRule="auto"/>
        <w:rPr>
          <w:rFonts w:ascii="Times New Roman" w:hAnsi="Times New Roman" w:cs="Times New Roman"/>
          <w:sz w:val="24"/>
          <w:szCs w:val="24"/>
        </w:rPr>
      </w:pPr>
      <w:bookmarkStart w:id="11" w:name="_Toc501923383"/>
      <w:bookmarkStart w:id="12" w:name="_Toc502702659"/>
      <w:r w:rsidRPr="000A44E0">
        <w:rPr>
          <w:rFonts w:ascii="Times New Roman" w:hAnsi="Times New Roman" w:cs="Times New Roman"/>
          <w:sz w:val="24"/>
          <w:szCs w:val="24"/>
        </w:rPr>
        <w:t>Industry Analysis’</w:t>
      </w:r>
      <w:bookmarkEnd w:id="11"/>
      <w:bookmarkEnd w:id="12"/>
    </w:p>
    <w:p w:rsidR="00067933" w:rsidRPr="000A44E0" w:rsidRDefault="00067933" w:rsidP="000A44E0">
      <w:pPr>
        <w:spacing w:line="360" w:lineRule="auto"/>
        <w:jc w:val="both"/>
        <w:rPr>
          <w:rFonts w:ascii="Times New Roman" w:hAnsi="Times New Roman" w:cs="Times New Roman"/>
          <w:sz w:val="24"/>
          <w:szCs w:val="24"/>
          <w:lang w:val="en-US" w:eastAsia="en-US"/>
        </w:rPr>
      </w:pPr>
      <w:r w:rsidRPr="000A44E0">
        <w:rPr>
          <w:rFonts w:ascii="Times New Roman" w:hAnsi="Times New Roman" w:cs="Times New Roman"/>
          <w:sz w:val="24"/>
          <w:szCs w:val="24"/>
          <w:lang w:val="en-US" w:eastAsia="en-US"/>
        </w:rPr>
        <w:t xml:space="preserve">The fitness industry market of United Kingdom (UK) is highly developed. The industry has been successful in achieving a high growth and development and is forecasted to be reaching the value of over 22 billion GBP by the year of 2020. As estimated in the year of 2016 to 2017, the overall revenue of the health and fitness industry market is nearly over 7 billion USD. </w:t>
      </w:r>
    </w:p>
    <w:p w:rsidR="00067933" w:rsidRPr="000A44E0" w:rsidRDefault="00067933" w:rsidP="000A44E0">
      <w:pPr>
        <w:spacing w:line="360" w:lineRule="auto"/>
        <w:jc w:val="both"/>
        <w:rPr>
          <w:rFonts w:ascii="Times New Roman" w:hAnsi="Times New Roman" w:cs="Times New Roman"/>
          <w:sz w:val="24"/>
          <w:szCs w:val="24"/>
          <w:lang w:val="en-US" w:eastAsia="en-US"/>
        </w:rPr>
      </w:pPr>
      <w:r w:rsidRPr="000A44E0">
        <w:rPr>
          <w:rFonts w:ascii="Times New Roman" w:hAnsi="Times New Roman" w:cs="Times New Roman"/>
          <w:sz w:val="24"/>
          <w:szCs w:val="24"/>
          <w:lang w:val="en-US" w:eastAsia="en-US"/>
        </w:rPr>
        <w:t>Considering the statistics of the UK fitness and health industry the business can face a high competition from some of the prominent gyms in UK such as Gold Gym, Infinity Fitness, Lifestyle Fitness and others (</w:t>
      </w:r>
      <w:proofErr w:type="spellStart"/>
      <w:r w:rsidRPr="000A44E0">
        <w:rPr>
          <w:rFonts w:ascii="Times New Roman" w:hAnsi="Times New Roman" w:cs="Times New Roman"/>
          <w:color w:val="222222"/>
          <w:sz w:val="24"/>
          <w:szCs w:val="24"/>
          <w:shd w:val="clear" w:color="auto" w:fill="FFFFFF"/>
        </w:rPr>
        <w:t>Polyakova</w:t>
      </w:r>
      <w:proofErr w:type="spellEnd"/>
      <w:r w:rsidRPr="000A44E0">
        <w:rPr>
          <w:rFonts w:ascii="Times New Roman" w:hAnsi="Times New Roman" w:cs="Times New Roman"/>
          <w:color w:val="222222"/>
          <w:sz w:val="24"/>
          <w:szCs w:val="24"/>
          <w:shd w:val="clear" w:color="auto" w:fill="FFFFFF"/>
        </w:rPr>
        <w:t>, 2016</w:t>
      </w:r>
      <w:r w:rsidRPr="000A44E0">
        <w:rPr>
          <w:rFonts w:ascii="Times New Roman" w:hAnsi="Times New Roman" w:cs="Times New Roman"/>
          <w:sz w:val="24"/>
          <w:szCs w:val="24"/>
          <w:lang w:val="en-US" w:eastAsia="en-US"/>
        </w:rPr>
        <w:t xml:space="preserve">). However with the additional product offerings of gluten free restaurant the business can enjoy a competitive market position by making the restaurant cum gym their unique selling point. </w:t>
      </w:r>
    </w:p>
    <w:p w:rsidR="00067933" w:rsidRPr="000A44E0" w:rsidRDefault="00067933" w:rsidP="000A44E0">
      <w:pPr>
        <w:pStyle w:val="Heading1"/>
        <w:spacing w:line="360" w:lineRule="auto"/>
        <w:rPr>
          <w:rFonts w:ascii="Times New Roman" w:hAnsi="Times New Roman" w:cs="Times New Roman"/>
          <w:sz w:val="24"/>
          <w:szCs w:val="24"/>
        </w:rPr>
      </w:pPr>
      <w:bookmarkStart w:id="13" w:name="_Toc501923384"/>
      <w:bookmarkStart w:id="14" w:name="_Toc502702660"/>
      <w:r w:rsidRPr="000A44E0">
        <w:rPr>
          <w:rFonts w:ascii="Times New Roman" w:hAnsi="Times New Roman" w:cs="Times New Roman"/>
          <w:sz w:val="24"/>
          <w:szCs w:val="24"/>
        </w:rPr>
        <w:t>Analysis of the macro environment</w:t>
      </w:r>
      <w:bookmarkEnd w:id="13"/>
      <w:bookmarkEnd w:id="14"/>
    </w:p>
    <w:p w:rsidR="00067933" w:rsidRPr="000A44E0" w:rsidRDefault="00067933" w:rsidP="000A44E0">
      <w:pPr>
        <w:spacing w:line="360" w:lineRule="auto"/>
        <w:jc w:val="both"/>
        <w:rPr>
          <w:rFonts w:ascii="Times New Roman" w:hAnsi="Times New Roman" w:cs="Times New Roman"/>
          <w:sz w:val="24"/>
          <w:szCs w:val="24"/>
          <w:lang w:val="en-US" w:eastAsia="en-US"/>
        </w:rPr>
      </w:pPr>
      <w:r w:rsidRPr="000A44E0">
        <w:rPr>
          <w:rFonts w:ascii="Times New Roman" w:hAnsi="Times New Roman" w:cs="Times New Roman"/>
          <w:sz w:val="24"/>
          <w:szCs w:val="24"/>
          <w:lang w:val="en-US" w:eastAsia="en-US"/>
        </w:rPr>
        <w:t>The analysis of the macro environment is essential for the business in context of identifying the different external parameters which have a high potential in influencing the success and activities of the business in the concerned United Kingdom (UK) market. This can help the business in making valid responses to the factors which is required for better business sustainability in the market. The analysis of the macro environment can be done through a PEST analysis as discussed below;</w:t>
      </w:r>
    </w:p>
    <w:p w:rsidR="00067933" w:rsidRPr="000A44E0" w:rsidRDefault="00067933" w:rsidP="000A44E0">
      <w:pPr>
        <w:spacing w:line="360" w:lineRule="auto"/>
        <w:jc w:val="both"/>
        <w:rPr>
          <w:rFonts w:ascii="Times New Roman" w:hAnsi="Times New Roman" w:cs="Times New Roman"/>
          <w:sz w:val="24"/>
          <w:szCs w:val="24"/>
          <w:lang w:val="en-US" w:eastAsia="en-US"/>
        </w:rPr>
      </w:pPr>
      <w:r w:rsidRPr="000A44E0">
        <w:rPr>
          <w:rFonts w:ascii="Times New Roman" w:hAnsi="Times New Roman" w:cs="Times New Roman"/>
          <w:b/>
          <w:sz w:val="24"/>
          <w:szCs w:val="24"/>
          <w:u w:val="single"/>
          <w:lang w:val="en-US" w:eastAsia="en-US"/>
        </w:rPr>
        <w:lastRenderedPageBreak/>
        <w:t>Political Factors:</w:t>
      </w:r>
      <w:r w:rsidRPr="000A44E0">
        <w:rPr>
          <w:rFonts w:ascii="Times New Roman" w:hAnsi="Times New Roman" w:cs="Times New Roman"/>
          <w:sz w:val="24"/>
          <w:szCs w:val="24"/>
          <w:lang w:val="en-US" w:eastAsia="en-US"/>
        </w:rPr>
        <w:t xml:space="preserve"> The stability of the political system in UK is seen to be offering the business with a proper environment for their operations. However, considering the business to be focused upon gym and restaurant it is needed for the business to comply with the health standards and norms of the UK government. </w:t>
      </w:r>
    </w:p>
    <w:p w:rsidR="00067933" w:rsidRPr="000A44E0" w:rsidRDefault="00067933" w:rsidP="000A44E0">
      <w:pPr>
        <w:spacing w:line="360" w:lineRule="auto"/>
        <w:jc w:val="both"/>
        <w:rPr>
          <w:rFonts w:ascii="Times New Roman" w:hAnsi="Times New Roman" w:cs="Times New Roman"/>
          <w:sz w:val="24"/>
          <w:szCs w:val="24"/>
          <w:lang w:val="en-US" w:eastAsia="en-US"/>
        </w:rPr>
      </w:pPr>
      <w:r w:rsidRPr="000A44E0">
        <w:rPr>
          <w:rFonts w:ascii="Times New Roman" w:hAnsi="Times New Roman" w:cs="Times New Roman"/>
          <w:b/>
          <w:sz w:val="24"/>
          <w:szCs w:val="24"/>
          <w:u w:val="single"/>
          <w:lang w:val="en-US" w:eastAsia="en-US"/>
        </w:rPr>
        <w:t xml:space="preserve">Economic Factors: </w:t>
      </w:r>
      <w:r w:rsidRPr="000A44E0">
        <w:rPr>
          <w:rFonts w:ascii="Times New Roman" w:hAnsi="Times New Roman" w:cs="Times New Roman"/>
          <w:sz w:val="24"/>
          <w:szCs w:val="24"/>
          <w:lang w:val="en-US" w:eastAsia="en-US"/>
        </w:rPr>
        <w:t>Considering the economic perspective the UK market is seen to hold high growth and development opportunities for the business. The stable economy of United Kingdom (UK), along with the high expenditure and spending capabilities of customer segments makes the market a highly profitable one for the business (</w:t>
      </w:r>
      <w:r w:rsidRPr="000A44E0">
        <w:rPr>
          <w:rFonts w:ascii="Times New Roman" w:hAnsi="Times New Roman" w:cs="Times New Roman"/>
          <w:color w:val="222222"/>
          <w:sz w:val="24"/>
          <w:szCs w:val="24"/>
          <w:shd w:val="clear" w:color="auto" w:fill="FFFFFF"/>
        </w:rPr>
        <w:t>Hill, 2014</w:t>
      </w:r>
      <w:r w:rsidRPr="000A44E0">
        <w:rPr>
          <w:rFonts w:ascii="Times New Roman" w:hAnsi="Times New Roman" w:cs="Times New Roman"/>
          <w:sz w:val="24"/>
          <w:szCs w:val="24"/>
          <w:lang w:val="en-US" w:eastAsia="en-US"/>
        </w:rPr>
        <w:t>).</w:t>
      </w:r>
    </w:p>
    <w:p w:rsidR="00067933" w:rsidRPr="000A44E0" w:rsidRDefault="00067933" w:rsidP="000A44E0">
      <w:pPr>
        <w:spacing w:line="360" w:lineRule="auto"/>
        <w:jc w:val="both"/>
        <w:rPr>
          <w:rFonts w:ascii="Times New Roman" w:hAnsi="Times New Roman" w:cs="Times New Roman"/>
          <w:sz w:val="24"/>
          <w:szCs w:val="24"/>
          <w:lang w:val="en-US" w:eastAsia="en-US"/>
        </w:rPr>
      </w:pPr>
      <w:r w:rsidRPr="000A44E0">
        <w:rPr>
          <w:rFonts w:ascii="Times New Roman" w:hAnsi="Times New Roman" w:cs="Times New Roman"/>
          <w:b/>
          <w:sz w:val="24"/>
          <w:szCs w:val="24"/>
          <w:u w:val="single"/>
          <w:lang w:val="en-US" w:eastAsia="en-US"/>
        </w:rPr>
        <w:t xml:space="preserve">Social Factors: </w:t>
      </w:r>
      <w:r w:rsidRPr="000A44E0">
        <w:rPr>
          <w:rFonts w:ascii="Times New Roman" w:hAnsi="Times New Roman" w:cs="Times New Roman"/>
          <w:sz w:val="24"/>
          <w:szCs w:val="24"/>
          <w:lang w:val="en-US" w:eastAsia="en-US"/>
        </w:rPr>
        <w:t xml:space="preserve">The diversified demographics of UK also offer the business with a high opportunity of implementing a differentiating strategy for their products that can help to fulfill the demands and expectations of different segments of customers in the UK market. </w:t>
      </w:r>
    </w:p>
    <w:p w:rsidR="00067933" w:rsidRPr="000A44E0" w:rsidRDefault="00067933" w:rsidP="000A44E0">
      <w:pPr>
        <w:spacing w:line="360" w:lineRule="auto"/>
        <w:jc w:val="both"/>
        <w:rPr>
          <w:rFonts w:ascii="Times New Roman" w:hAnsi="Times New Roman" w:cs="Times New Roman"/>
          <w:sz w:val="24"/>
          <w:szCs w:val="24"/>
          <w:lang w:val="en-US" w:eastAsia="en-US"/>
        </w:rPr>
      </w:pPr>
      <w:r w:rsidRPr="000A44E0">
        <w:rPr>
          <w:rFonts w:ascii="Times New Roman" w:hAnsi="Times New Roman" w:cs="Times New Roman"/>
          <w:b/>
          <w:sz w:val="24"/>
          <w:szCs w:val="24"/>
          <w:u w:val="single"/>
          <w:lang w:val="en-US" w:eastAsia="en-US"/>
        </w:rPr>
        <w:t xml:space="preserve">Technological Factors: </w:t>
      </w:r>
      <w:r w:rsidRPr="000A44E0">
        <w:rPr>
          <w:rFonts w:ascii="Times New Roman" w:hAnsi="Times New Roman" w:cs="Times New Roman"/>
          <w:sz w:val="24"/>
          <w:szCs w:val="24"/>
          <w:lang w:val="en-US" w:eastAsia="en-US"/>
        </w:rPr>
        <w:t xml:space="preserve">The correct or optimized usage of the different technology available in the UK market can help the business in sustaining of their growth and development in the concerned industry or market sector. In this regards, the correct usage of technology can substantially help the business in improving their business processes, customer support and services leading to better growth and revenues in the UK market. </w:t>
      </w:r>
    </w:p>
    <w:p w:rsidR="00067933" w:rsidRPr="000A44E0" w:rsidRDefault="00067933" w:rsidP="000A44E0">
      <w:pPr>
        <w:spacing w:line="360" w:lineRule="auto"/>
        <w:jc w:val="both"/>
        <w:rPr>
          <w:rFonts w:ascii="Times New Roman" w:hAnsi="Times New Roman" w:cs="Times New Roman"/>
          <w:sz w:val="24"/>
          <w:szCs w:val="24"/>
          <w:lang w:val="en-US" w:eastAsia="en-US"/>
        </w:rPr>
      </w:pPr>
      <w:r w:rsidRPr="000A44E0">
        <w:rPr>
          <w:rFonts w:ascii="Times New Roman" w:hAnsi="Times New Roman" w:cs="Times New Roman"/>
          <w:noProof/>
          <w:sz w:val="24"/>
          <w:szCs w:val="24"/>
        </w:rPr>
        <w:drawing>
          <wp:inline distT="0" distB="0" distL="0" distR="0">
            <wp:extent cx="5509880" cy="2578494"/>
            <wp:effectExtent l="38100" t="57150" r="109870" b="88506"/>
            <wp:docPr id="1" name="Picture 1" descr="Image result for PEST analysi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PEST analysis"/>
                    <pic:cNvPicPr>
                      <a:picLocks noChangeAspect="1" noChangeArrowheads="1"/>
                    </pic:cNvPicPr>
                  </pic:nvPicPr>
                  <pic:blipFill>
                    <a:blip r:embed="rId12"/>
                    <a:srcRect/>
                    <a:stretch>
                      <a:fillRect/>
                    </a:stretch>
                  </pic:blipFill>
                  <pic:spPr bwMode="auto">
                    <a:xfrm>
                      <a:off x="0" y="0"/>
                      <a:ext cx="5514834" cy="2580812"/>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rsidR="00067933" w:rsidRPr="000A44E0" w:rsidRDefault="00067933" w:rsidP="000A44E0">
      <w:pPr>
        <w:spacing w:line="360" w:lineRule="auto"/>
        <w:jc w:val="both"/>
        <w:rPr>
          <w:rFonts w:ascii="Times New Roman" w:hAnsi="Times New Roman" w:cs="Times New Roman"/>
          <w:sz w:val="24"/>
          <w:szCs w:val="24"/>
          <w:lang w:val="en-US" w:eastAsia="en-US"/>
        </w:rPr>
      </w:pPr>
      <w:r w:rsidRPr="000A44E0">
        <w:rPr>
          <w:rFonts w:ascii="Times New Roman" w:hAnsi="Times New Roman" w:cs="Times New Roman"/>
          <w:sz w:val="24"/>
          <w:szCs w:val="24"/>
          <w:lang w:val="en-US" w:eastAsia="en-US"/>
        </w:rPr>
        <w:t xml:space="preserve">                                                  Fig: PEST Analysis (source: mindtools.com)</w:t>
      </w:r>
    </w:p>
    <w:p w:rsidR="00067933" w:rsidRPr="000A44E0" w:rsidRDefault="00067933" w:rsidP="000A44E0">
      <w:pPr>
        <w:pStyle w:val="Heading1"/>
        <w:spacing w:line="360" w:lineRule="auto"/>
        <w:rPr>
          <w:rFonts w:ascii="Times New Roman" w:hAnsi="Times New Roman" w:cs="Times New Roman"/>
          <w:sz w:val="24"/>
          <w:szCs w:val="24"/>
        </w:rPr>
      </w:pPr>
      <w:bookmarkStart w:id="15" w:name="_Toc501923385"/>
      <w:bookmarkStart w:id="16" w:name="_Toc502702661"/>
      <w:r w:rsidRPr="000A44E0">
        <w:rPr>
          <w:rFonts w:ascii="Times New Roman" w:hAnsi="Times New Roman" w:cs="Times New Roman"/>
          <w:sz w:val="24"/>
          <w:szCs w:val="24"/>
        </w:rPr>
        <w:lastRenderedPageBreak/>
        <w:t>SWOT Analysis</w:t>
      </w:r>
      <w:bookmarkEnd w:id="15"/>
      <w:bookmarkEnd w:id="16"/>
    </w:p>
    <w:p w:rsidR="00067933" w:rsidRPr="000A44E0" w:rsidRDefault="00067933" w:rsidP="000A44E0">
      <w:pPr>
        <w:spacing w:line="360" w:lineRule="auto"/>
        <w:jc w:val="both"/>
        <w:rPr>
          <w:rFonts w:ascii="Times New Roman" w:hAnsi="Times New Roman" w:cs="Times New Roman"/>
          <w:sz w:val="24"/>
          <w:szCs w:val="24"/>
          <w:lang w:val="en-US" w:eastAsia="en-US"/>
        </w:rPr>
      </w:pPr>
      <w:r w:rsidRPr="000A44E0">
        <w:rPr>
          <w:rFonts w:ascii="Times New Roman" w:hAnsi="Times New Roman" w:cs="Times New Roman"/>
          <w:sz w:val="24"/>
          <w:szCs w:val="24"/>
          <w:lang w:val="en-US" w:eastAsia="en-US"/>
        </w:rPr>
        <w:t>The implementation of SWOT analysis helps the business in proper identification and determination of their key strengths, weaknesses, opportunities or threats relative to the concerned UK market of their business activities and operations. This can help the business in responding to such factors with proper strategies and approaches. The SWOT analysis has been explained in details as below;</w:t>
      </w:r>
    </w:p>
    <w:p w:rsidR="00067933" w:rsidRPr="000A44E0" w:rsidRDefault="00067933" w:rsidP="000A44E0">
      <w:pPr>
        <w:spacing w:line="360" w:lineRule="auto"/>
        <w:jc w:val="both"/>
        <w:rPr>
          <w:rFonts w:ascii="Times New Roman" w:hAnsi="Times New Roman" w:cs="Times New Roman"/>
          <w:sz w:val="24"/>
          <w:szCs w:val="24"/>
          <w:lang w:val="en-US" w:eastAsia="en-US"/>
        </w:rPr>
      </w:pPr>
      <w:r w:rsidRPr="000A44E0">
        <w:rPr>
          <w:rFonts w:ascii="Times New Roman" w:hAnsi="Times New Roman" w:cs="Times New Roman"/>
          <w:sz w:val="24"/>
          <w:szCs w:val="24"/>
          <w:lang w:val="en-US" w:eastAsia="en-US"/>
        </w:rPr>
        <w:t>Strengths: The key strengths of the business have been discussed below;</w:t>
      </w:r>
    </w:p>
    <w:p w:rsidR="00067933" w:rsidRPr="000A44E0" w:rsidRDefault="00067933" w:rsidP="000A44E0">
      <w:pPr>
        <w:pStyle w:val="ListParagraph"/>
        <w:numPr>
          <w:ilvl w:val="0"/>
          <w:numId w:val="1"/>
        </w:numPr>
        <w:spacing w:line="360" w:lineRule="auto"/>
        <w:jc w:val="both"/>
        <w:rPr>
          <w:rFonts w:ascii="Times New Roman" w:hAnsi="Times New Roman" w:cs="Times New Roman"/>
          <w:sz w:val="24"/>
          <w:szCs w:val="24"/>
          <w:lang w:val="en-US" w:eastAsia="en-US"/>
        </w:rPr>
      </w:pPr>
      <w:r w:rsidRPr="000A44E0">
        <w:rPr>
          <w:rFonts w:ascii="Times New Roman" w:hAnsi="Times New Roman" w:cs="Times New Roman"/>
          <w:sz w:val="24"/>
          <w:szCs w:val="24"/>
          <w:lang w:val="en-US" w:eastAsia="en-US"/>
        </w:rPr>
        <w:t>The new services and product offerings can help the business to have a high appeal to the UK customers (</w:t>
      </w:r>
      <w:proofErr w:type="spellStart"/>
      <w:r w:rsidRPr="000A44E0">
        <w:rPr>
          <w:rFonts w:ascii="Times New Roman" w:hAnsi="Times New Roman" w:cs="Times New Roman"/>
          <w:color w:val="222222"/>
          <w:sz w:val="24"/>
          <w:szCs w:val="24"/>
          <w:shd w:val="clear" w:color="auto" w:fill="FFFFFF"/>
        </w:rPr>
        <w:t>Mariotti</w:t>
      </w:r>
      <w:proofErr w:type="spellEnd"/>
      <w:r w:rsidRPr="000A44E0">
        <w:rPr>
          <w:rFonts w:ascii="Times New Roman" w:hAnsi="Times New Roman" w:cs="Times New Roman"/>
          <w:color w:val="222222"/>
          <w:sz w:val="24"/>
          <w:szCs w:val="24"/>
          <w:shd w:val="clear" w:color="auto" w:fill="FFFFFF"/>
        </w:rPr>
        <w:t>, 2014</w:t>
      </w:r>
      <w:r w:rsidRPr="000A44E0">
        <w:rPr>
          <w:rFonts w:ascii="Times New Roman" w:hAnsi="Times New Roman" w:cs="Times New Roman"/>
          <w:sz w:val="24"/>
          <w:szCs w:val="24"/>
          <w:lang w:val="en-US" w:eastAsia="en-US"/>
        </w:rPr>
        <w:t>).</w:t>
      </w:r>
    </w:p>
    <w:p w:rsidR="00067933" w:rsidRPr="000A44E0" w:rsidRDefault="00067933" w:rsidP="000A44E0">
      <w:pPr>
        <w:pStyle w:val="ListParagraph"/>
        <w:numPr>
          <w:ilvl w:val="0"/>
          <w:numId w:val="1"/>
        </w:numPr>
        <w:spacing w:line="360" w:lineRule="auto"/>
        <w:jc w:val="both"/>
        <w:rPr>
          <w:rFonts w:ascii="Times New Roman" w:hAnsi="Times New Roman" w:cs="Times New Roman"/>
          <w:sz w:val="24"/>
          <w:szCs w:val="24"/>
          <w:lang w:val="en-US" w:eastAsia="en-US"/>
        </w:rPr>
      </w:pPr>
      <w:r w:rsidRPr="000A44E0">
        <w:rPr>
          <w:rFonts w:ascii="Times New Roman" w:hAnsi="Times New Roman" w:cs="Times New Roman"/>
          <w:sz w:val="24"/>
          <w:szCs w:val="24"/>
          <w:lang w:val="en-US" w:eastAsia="en-US"/>
        </w:rPr>
        <w:t xml:space="preserve">The products and services can help the organization in fulfilling the health needs of UK customers resulting in better profitability and revenues in the market. </w:t>
      </w:r>
    </w:p>
    <w:p w:rsidR="00067933" w:rsidRPr="000A44E0" w:rsidRDefault="00067933" w:rsidP="000A44E0">
      <w:pPr>
        <w:spacing w:line="360" w:lineRule="auto"/>
        <w:jc w:val="both"/>
        <w:rPr>
          <w:rFonts w:ascii="Times New Roman" w:hAnsi="Times New Roman" w:cs="Times New Roman"/>
          <w:sz w:val="24"/>
          <w:szCs w:val="24"/>
          <w:lang w:val="en-US" w:eastAsia="en-US"/>
        </w:rPr>
      </w:pPr>
      <w:r w:rsidRPr="000A44E0">
        <w:rPr>
          <w:rFonts w:ascii="Times New Roman" w:hAnsi="Times New Roman" w:cs="Times New Roman"/>
          <w:sz w:val="24"/>
          <w:szCs w:val="24"/>
          <w:lang w:val="en-US" w:eastAsia="en-US"/>
        </w:rPr>
        <w:t>Weaknesses: The weaknesses of the business have been discussed below;</w:t>
      </w:r>
    </w:p>
    <w:p w:rsidR="00067933" w:rsidRPr="000A44E0" w:rsidRDefault="00067933" w:rsidP="000A44E0">
      <w:pPr>
        <w:pStyle w:val="ListParagraph"/>
        <w:numPr>
          <w:ilvl w:val="0"/>
          <w:numId w:val="2"/>
        </w:numPr>
        <w:spacing w:line="360" w:lineRule="auto"/>
        <w:jc w:val="both"/>
        <w:rPr>
          <w:rFonts w:ascii="Times New Roman" w:hAnsi="Times New Roman" w:cs="Times New Roman"/>
          <w:sz w:val="24"/>
          <w:szCs w:val="24"/>
          <w:lang w:val="en-US" w:eastAsia="en-US"/>
        </w:rPr>
      </w:pPr>
      <w:r w:rsidRPr="000A44E0">
        <w:rPr>
          <w:rFonts w:ascii="Times New Roman" w:hAnsi="Times New Roman" w:cs="Times New Roman"/>
          <w:sz w:val="24"/>
          <w:szCs w:val="24"/>
          <w:lang w:val="en-US" w:eastAsia="en-US"/>
        </w:rPr>
        <w:t>The business lack proper brand image and recognition in the market.</w:t>
      </w:r>
    </w:p>
    <w:p w:rsidR="00067933" w:rsidRPr="000A44E0" w:rsidRDefault="00067933" w:rsidP="000A44E0">
      <w:pPr>
        <w:pStyle w:val="ListParagraph"/>
        <w:numPr>
          <w:ilvl w:val="0"/>
          <w:numId w:val="2"/>
        </w:numPr>
        <w:spacing w:line="360" w:lineRule="auto"/>
        <w:jc w:val="both"/>
        <w:rPr>
          <w:rFonts w:ascii="Times New Roman" w:hAnsi="Times New Roman" w:cs="Times New Roman"/>
          <w:sz w:val="24"/>
          <w:szCs w:val="24"/>
          <w:lang w:val="en-US" w:eastAsia="en-US"/>
        </w:rPr>
      </w:pPr>
      <w:r w:rsidRPr="000A44E0">
        <w:rPr>
          <w:rFonts w:ascii="Times New Roman" w:hAnsi="Times New Roman" w:cs="Times New Roman"/>
          <w:sz w:val="24"/>
          <w:szCs w:val="24"/>
          <w:lang w:val="en-US" w:eastAsia="en-US"/>
        </w:rPr>
        <w:t>There is an unavailability of a suitable location in the metropolitan areas of UK to start up the gym cum gluten free restaurant.</w:t>
      </w:r>
    </w:p>
    <w:p w:rsidR="00067933" w:rsidRPr="000A44E0" w:rsidRDefault="00067933" w:rsidP="000A44E0">
      <w:pPr>
        <w:pStyle w:val="ListParagraph"/>
        <w:numPr>
          <w:ilvl w:val="0"/>
          <w:numId w:val="2"/>
        </w:numPr>
        <w:spacing w:line="360" w:lineRule="auto"/>
        <w:jc w:val="both"/>
        <w:rPr>
          <w:rFonts w:ascii="Times New Roman" w:hAnsi="Times New Roman" w:cs="Times New Roman"/>
          <w:sz w:val="24"/>
          <w:szCs w:val="24"/>
          <w:lang w:val="en-US" w:eastAsia="en-US"/>
        </w:rPr>
      </w:pPr>
      <w:r w:rsidRPr="000A44E0">
        <w:rPr>
          <w:rFonts w:ascii="Times New Roman" w:hAnsi="Times New Roman" w:cs="Times New Roman"/>
          <w:sz w:val="24"/>
          <w:szCs w:val="24"/>
          <w:lang w:val="en-US" w:eastAsia="en-US"/>
        </w:rPr>
        <w:t xml:space="preserve">The organization also needs to recruit trained staffs and personnel such as gym trainers, chefs and others. </w:t>
      </w:r>
    </w:p>
    <w:p w:rsidR="00067933" w:rsidRPr="000A44E0" w:rsidRDefault="00067933" w:rsidP="000A44E0">
      <w:pPr>
        <w:spacing w:line="360" w:lineRule="auto"/>
        <w:jc w:val="both"/>
        <w:rPr>
          <w:rFonts w:ascii="Times New Roman" w:hAnsi="Times New Roman" w:cs="Times New Roman"/>
          <w:sz w:val="24"/>
          <w:szCs w:val="24"/>
          <w:lang w:val="en-US" w:eastAsia="en-US"/>
        </w:rPr>
      </w:pPr>
      <w:r w:rsidRPr="000A44E0">
        <w:rPr>
          <w:rFonts w:ascii="Times New Roman" w:hAnsi="Times New Roman" w:cs="Times New Roman"/>
          <w:sz w:val="24"/>
          <w:szCs w:val="24"/>
          <w:lang w:val="en-US" w:eastAsia="en-US"/>
        </w:rPr>
        <w:t>Opportunities: The opportunities include the following:</w:t>
      </w:r>
    </w:p>
    <w:p w:rsidR="00067933" w:rsidRPr="000A44E0" w:rsidRDefault="00067933" w:rsidP="000A44E0">
      <w:pPr>
        <w:pStyle w:val="ListParagraph"/>
        <w:numPr>
          <w:ilvl w:val="0"/>
          <w:numId w:val="3"/>
        </w:numPr>
        <w:spacing w:line="360" w:lineRule="auto"/>
        <w:jc w:val="both"/>
        <w:rPr>
          <w:rFonts w:ascii="Times New Roman" w:hAnsi="Times New Roman" w:cs="Times New Roman"/>
          <w:sz w:val="24"/>
          <w:szCs w:val="24"/>
          <w:lang w:val="en-US" w:eastAsia="en-US"/>
        </w:rPr>
      </w:pPr>
      <w:r w:rsidRPr="000A44E0">
        <w:rPr>
          <w:rFonts w:ascii="Times New Roman" w:hAnsi="Times New Roman" w:cs="Times New Roman"/>
          <w:sz w:val="24"/>
          <w:szCs w:val="24"/>
          <w:lang w:val="en-US" w:eastAsia="en-US"/>
        </w:rPr>
        <w:t xml:space="preserve">The business can help in reducing obesity among the UK population by catering to their health needs and benefits by offering them with both gym and healthy eating facilities. </w:t>
      </w:r>
    </w:p>
    <w:p w:rsidR="00067933" w:rsidRPr="000A44E0" w:rsidRDefault="00067933" w:rsidP="000A44E0">
      <w:pPr>
        <w:pStyle w:val="ListParagraph"/>
        <w:numPr>
          <w:ilvl w:val="0"/>
          <w:numId w:val="3"/>
        </w:numPr>
        <w:spacing w:line="360" w:lineRule="auto"/>
        <w:jc w:val="both"/>
        <w:rPr>
          <w:rFonts w:ascii="Times New Roman" w:hAnsi="Times New Roman" w:cs="Times New Roman"/>
          <w:sz w:val="24"/>
          <w:szCs w:val="24"/>
          <w:lang w:val="en-US" w:eastAsia="en-US"/>
        </w:rPr>
      </w:pPr>
      <w:r w:rsidRPr="000A44E0">
        <w:rPr>
          <w:rFonts w:ascii="Times New Roman" w:hAnsi="Times New Roman" w:cs="Times New Roman"/>
          <w:sz w:val="24"/>
          <w:szCs w:val="24"/>
          <w:lang w:val="en-US" w:eastAsia="en-US"/>
        </w:rPr>
        <w:t>Considering the low level of competition in the market the business idea has a high growth prospects in the UK market.</w:t>
      </w:r>
    </w:p>
    <w:p w:rsidR="00067933" w:rsidRPr="000A44E0" w:rsidRDefault="00067933" w:rsidP="000A44E0">
      <w:pPr>
        <w:spacing w:line="360" w:lineRule="auto"/>
        <w:jc w:val="both"/>
        <w:rPr>
          <w:rFonts w:ascii="Times New Roman" w:hAnsi="Times New Roman" w:cs="Times New Roman"/>
          <w:sz w:val="24"/>
          <w:szCs w:val="24"/>
          <w:lang w:val="en-US" w:eastAsia="en-US"/>
        </w:rPr>
      </w:pPr>
      <w:r w:rsidRPr="000A44E0">
        <w:rPr>
          <w:rFonts w:ascii="Times New Roman" w:hAnsi="Times New Roman" w:cs="Times New Roman"/>
          <w:sz w:val="24"/>
          <w:szCs w:val="24"/>
          <w:lang w:val="en-US" w:eastAsia="en-US"/>
        </w:rPr>
        <w:t>Threats: Some of the threats that can be faced by the organization include the following;</w:t>
      </w:r>
    </w:p>
    <w:p w:rsidR="00067933" w:rsidRPr="000A44E0" w:rsidRDefault="00067933" w:rsidP="000A44E0">
      <w:pPr>
        <w:pStyle w:val="ListParagraph"/>
        <w:numPr>
          <w:ilvl w:val="0"/>
          <w:numId w:val="4"/>
        </w:numPr>
        <w:spacing w:line="360" w:lineRule="auto"/>
        <w:jc w:val="both"/>
        <w:rPr>
          <w:rFonts w:ascii="Times New Roman" w:hAnsi="Times New Roman" w:cs="Times New Roman"/>
          <w:sz w:val="24"/>
          <w:szCs w:val="24"/>
          <w:lang w:val="en-US" w:eastAsia="en-US"/>
        </w:rPr>
      </w:pPr>
      <w:r w:rsidRPr="000A44E0">
        <w:rPr>
          <w:rFonts w:ascii="Times New Roman" w:hAnsi="Times New Roman" w:cs="Times New Roman"/>
          <w:sz w:val="24"/>
          <w:szCs w:val="24"/>
          <w:lang w:val="en-US" w:eastAsia="en-US"/>
        </w:rPr>
        <w:t xml:space="preserve">The market is prone to unwanted variations and fluctuations on a much larger scale. </w:t>
      </w:r>
    </w:p>
    <w:p w:rsidR="00067933" w:rsidRPr="000A44E0" w:rsidRDefault="00067933" w:rsidP="000A44E0">
      <w:pPr>
        <w:pStyle w:val="ListParagraph"/>
        <w:numPr>
          <w:ilvl w:val="0"/>
          <w:numId w:val="4"/>
        </w:numPr>
        <w:spacing w:line="360" w:lineRule="auto"/>
        <w:jc w:val="both"/>
        <w:rPr>
          <w:rFonts w:ascii="Times New Roman" w:hAnsi="Times New Roman" w:cs="Times New Roman"/>
          <w:sz w:val="24"/>
          <w:szCs w:val="24"/>
          <w:lang w:val="en-US" w:eastAsia="en-US"/>
        </w:rPr>
      </w:pPr>
      <w:r w:rsidRPr="000A44E0">
        <w:rPr>
          <w:rFonts w:ascii="Times New Roman" w:hAnsi="Times New Roman" w:cs="Times New Roman"/>
          <w:sz w:val="24"/>
          <w:szCs w:val="24"/>
          <w:lang w:val="en-US" w:eastAsia="en-US"/>
        </w:rPr>
        <w:t xml:space="preserve">Owing to the changes in customer preferences over time the business revenues can suffer high loss. </w:t>
      </w:r>
    </w:p>
    <w:p w:rsidR="00067933" w:rsidRPr="000A44E0" w:rsidRDefault="00067933" w:rsidP="000A44E0">
      <w:pPr>
        <w:pStyle w:val="ListParagraph"/>
        <w:numPr>
          <w:ilvl w:val="0"/>
          <w:numId w:val="4"/>
        </w:numPr>
        <w:spacing w:line="360" w:lineRule="auto"/>
        <w:jc w:val="both"/>
        <w:rPr>
          <w:rFonts w:ascii="Times New Roman" w:hAnsi="Times New Roman" w:cs="Times New Roman"/>
          <w:sz w:val="24"/>
          <w:szCs w:val="24"/>
          <w:lang w:val="en-US" w:eastAsia="en-US"/>
        </w:rPr>
      </w:pPr>
      <w:r w:rsidRPr="000A44E0">
        <w:rPr>
          <w:rFonts w:ascii="Times New Roman" w:hAnsi="Times New Roman" w:cs="Times New Roman"/>
          <w:sz w:val="24"/>
          <w:szCs w:val="24"/>
          <w:lang w:val="en-US" w:eastAsia="en-US"/>
        </w:rPr>
        <w:t xml:space="preserve">There are also high chances of financial risks in the respective market. </w:t>
      </w:r>
    </w:p>
    <w:p w:rsidR="00067933" w:rsidRPr="000A44E0" w:rsidRDefault="00C43CE1" w:rsidP="000A44E0">
      <w:pPr>
        <w:spacing w:line="360" w:lineRule="auto"/>
        <w:jc w:val="both"/>
        <w:rPr>
          <w:rFonts w:ascii="Times New Roman" w:hAnsi="Times New Roman" w:cs="Times New Roman"/>
          <w:sz w:val="24"/>
          <w:szCs w:val="24"/>
        </w:rPr>
      </w:pPr>
      <w:r>
        <w:rPr>
          <w:rFonts w:ascii="Times New Roman" w:hAnsi="Times New Roman" w:cs="Times New Roman"/>
          <w:noProof/>
          <w:sz w:val="24"/>
          <w:szCs w:val="24"/>
        </w:rPr>
        <w:lastRenderedPageBreak/>
        <mc:AlternateContent>
          <mc:Choice Requires="wps">
            <w:drawing>
              <wp:inline distT="0" distB="0" distL="0" distR="0">
                <wp:extent cx="304800" cy="304800"/>
                <wp:effectExtent l="0" t="0" r="0" b="0"/>
                <wp:docPr id="4" name="AutoShape 1" descr="Image result for SWOT analysis"/>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3B96B3FF" id="AutoShape 1" o:spid="_x0000_s1026" alt="Image result for SWOT analysis"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" filled="f" stroked="f">
                <o:lock v:ext="edit" aspectratio="t"/>
                <w10:anchorlock/>
              </v:rect>
            </w:pict>
          </mc:Fallback>
        </mc:AlternateContent>
      </w:r>
      <w:r w:rsidR="00067933" w:rsidRPr="000A44E0">
        <w:rPr>
          <w:rFonts w:ascii="Times New Roman" w:hAnsi="Times New Roman" w:cs="Times New Roman"/>
          <w:noProof/>
          <w:sz w:val="24"/>
          <w:szCs w:val="24"/>
        </w:rPr>
        <w:drawing>
          <wp:inline distT="0" distB="0" distL="0" distR="0">
            <wp:extent cx="4157330" cy="3119537"/>
            <wp:effectExtent l="38100" t="57150" r="109870" b="99913"/>
            <wp:docPr id="5" name="Picture 5" descr="Image result for SWOT analysi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Image result for SWOT analysis"/>
                    <pic:cNvPicPr>
                      <a:picLocks noChangeAspect="1" noChangeArrowheads="1"/>
                    </pic:cNvPicPr>
                  </pic:nvPicPr>
                  <pic:blipFill>
                    <a:blip r:embed="rId13"/>
                    <a:srcRect/>
                    <a:stretch>
                      <a:fillRect/>
                    </a:stretch>
                  </pic:blipFill>
                  <pic:spPr bwMode="auto">
                    <a:xfrm>
                      <a:off x="0" y="0"/>
                      <a:ext cx="4162364" cy="3123314"/>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rsidR="00067933" w:rsidRPr="000A44E0" w:rsidRDefault="00067933" w:rsidP="000A44E0">
      <w:pPr>
        <w:spacing w:line="360" w:lineRule="auto"/>
        <w:jc w:val="both"/>
        <w:rPr>
          <w:rFonts w:ascii="Times New Roman" w:hAnsi="Times New Roman" w:cs="Times New Roman"/>
          <w:sz w:val="24"/>
          <w:szCs w:val="24"/>
          <w:lang w:val="en-US" w:eastAsia="en-US"/>
        </w:rPr>
      </w:pPr>
      <w:r w:rsidRPr="000A44E0">
        <w:rPr>
          <w:rFonts w:ascii="Times New Roman" w:hAnsi="Times New Roman" w:cs="Times New Roman"/>
          <w:sz w:val="24"/>
          <w:szCs w:val="24"/>
        </w:rPr>
        <w:t xml:space="preserve">                                   Fig: SWOT Analysis (source: slideshare.net)</w:t>
      </w:r>
    </w:p>
    <w:p w:rsidR="00067933" w:rsidRPr="000A44E0" w:rsidRDefault="00067933" w:rsidP="000A44E0">
      <w:pPr>
        <w:pStyle w:val="Heading1"/>
        <w:spacing w:line="360" w:lineRule="auto"/>
        <w:rPr>
          <w:rFonts w:ascii="Times New Roman" w:hAnsi="Times New Roman" w:cs="Times New Roman"/>
          <w:sz w:val="24"/>
          <w:szCs w:val="24"/>
        </w:rPr>
      </w:pPr>
    </w:p>
    <w:p w:rsidR="00067933" w:rsidRPr="000A44E0" w:rsidRDefault="00067933" w:rsidP="000A44E0">
      <w:pPr>
        <w:spacing w:line="360" w:lineRule="auto"/>
        <w:jc w:val="both"/>
        <w:rPr>
          <w:rFonts w:ascii="Times New Roman" w:hAnsi="Times New Roman" w:cs="Times New Roman"/>
          <w:sz w:val="24"/>
          <w:szCs w:val="24"/>
          <w:lang w:val="en-US" w:eastAsia="en-US"/>
        </w:rPr>
      </w:pPr>
    </w:p>
    <w:p w:rsidR="00067933" w:rsidRPr="000A44E0" w:rsidRDefault="00067933" w:rsidP="000A44E0">
      <w:pPr>
        <w:spacing w:line="360" w:lineRule="auto"/>
        <w:jc w:val="both"/>
        <w:rPr>
          <w:rFonts w:ascii="Times New Roman" w:hAnsi="Times New Roman" w:cs="Times New Roman"/>
          <w:sz w:val="24"/>
          <w:szCs w:val="24"/>
          <w:lang w:val="en-US" w:eastAsia="en-US"/>
        </w:rPr>
      </w:pPr>
    </w:p>
    <w:p w:rsidR="00067933" w:rsidRPr="000A44E0" w:rsidRDefault="00067933" w:rsidP="000A44E0">
      <w:pPr>
        <w:spacing w:line="360" w:lineRule="auto"/>
        <w:jc w:val="both"/>
        <w:rPr>
          <w:rFonts w:ascii="Times New Roman" w:hAnsi="Times New Roman" w:cs="Times New Roman"/>
          <w:sz w:val="24"/>
          <w:szCs w:val="24"/>
          <w:lang w:val="en-US" w:eastAsia="en-US"/>
        </w:rPr>
      </w:pPr>
    </w:p>
    <w:p w:rsidR="00067933" w:rsidRPr="000A44E0" w:rsidRDefault="00067933" w:rsidP="000A44E0">
      <w:pPr>
        <w:pStyle w:val="Heading1"/>
        <w:spacing w:line="360" w:lineRule="auto"/>
        <w:rPr>
          <w:rFonts w:ascii="Times New Roman" w:hAnsi="Times New Roman" w:cs="Times New Roman"/>
          <w:sz w:val="24"/>
          <w:szCs w:val="24"/>
        </w:rPr>
      </w:pPr>
      <w:bookmarkStart w:id="17" w:name="_Toc501923386"/>
      <w:bookmarkStart w:id="18" w:name="_Toc502702662"/>
      <w:r w:rsidRPr="000A44E0">
        <w:rPr>
          <w:rFonts w:ascii="Times New Roman" w:hAnsi="Times New Roman" w:cs="Times New Roman"/>
          <w:sz w:val="24"/>
          <w:szCs w:val="24"/>
        </w:rPr>
        <w:lastRenderedPageBreak/>
        <w:t>Marketing and Promotional Strategy</w:t>
      </w:r>
      <w:bookmarkEnd w:id="17"/>
      <w:bookmarkEnd w:id="18"/>
      <w:r w:rsidRPr="000A44E0">
        <w:rPr>
          <w:rFonts w:ascii="Times New Roman" w:hAnsi="Times New Roman" w:cs="Times New Roman"/>
          <w:sz w:val="24"/>
          <w:szCs w:val="24"/>
        </w:rPr>
        <w:t xml:space="preserve"> </w:t>
      </w:r>
    </w:p>
    <w:p w:rsidR="00067933" w:rsidRPr="000A44E0" w:rsidRDefault="00067933" w:rsidP="000A44E0">
      <w:pPr>
        <w:spacing w:line="360" w:lineRule="auto"/>
        <w:jc w:val="both"/>
        <w:rPr>
          <w:rFonts w:ascii="Times New Roman" w:hAnsi="Times New Roman" w:cs="Times New Roman"/>
          <w:sz w:val="24"/>
          <w:szCs w:val="24"/>
          <w:lang w:val="en-US" w:eastAsia="en-US"/>
        </w:rPr>
      </w:pPr>
      <w:r w:rsidRPr="000A44E0">
        <w:rPr>
          <w:rFonts w:ascii="Times New Roman" w:hAnsi="Times New Roman" w:cs="Times New Roman"/>
          <w:noProof/>
          <w:sz w:val="24"/>
          <w:szCs w:val="24"/>
        </w:rPr>
        <w:drawing>
          <wp:anchor distT="0" distB="0" distL="114300" distR="114300" simplePos="0" relativeHeight="251659264" behindDoc="0" locked="0" layoutInCell="1" allowOverlap="1">
            <wp:simplePos x="0" y="0"/>
            <wp:positionH relativeFrom="column">
              <wp:posOffset>-323215</wp:posOffset>
            </wp:positionH>
            <wp:positionV relativeFrom="paragraph">
              <wp:posOffset>1009015</wp:posOffset>
            </wp:positionV>
            <wp:extent cx="4326255" cy="2822575"/>
            <wp:effectExtent l="38100" t="57150" r="112395" b="92075"/>
            <wp:wrapSquare wrapText="bothSides"/>
            <wp:docPr id="8" name="Picture 8" descr="Image result for market segmenta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Image result for market segmentation"/>
                    <pic:cNvPicPr>
                      <a:picLocks noChangeAspect="1" noChangeArrowheads="1"/>
                    </pic:cNvPicPr>
                  </pic:nvPicPr>
                  <pic:blipFill>
                    <a:blip r:embed="rId14"/>
                    <a:srcRect/>
                    <a:stretch>
                      <a:fillRect/>
                    </a:stretch>
                  </pic:blipFill>
                  <pic:spPr bwMode="auto">
                    <a:xfrm>
                      <a:off x="0" y="0"/>
                      <a:ext cx="4326255" cy="2822575"/>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anchor>
        </w:drawing>
      </w:r>
      <w:r w:rsidRPr="000A44E0">
        <w:rPr>
          <w:rFonts w:ascii="Times New Roman" w:hAnsi="Times New Roman" w:cs="Times New Roman"/>
          <w:sz w:val="24"/>
          <w:szCs w:val="24"/>
          <w:lang w:val="en-US" w:eastAsia="en-US"/>
        </w:rPr>
        <w:t>The business must be focused upon developing specific marketing strategies or approaches that can help in better promotion and branding of the products and the business among the targeted customer segments. Thus prior to implementing the strategies of marketing, the business needs to segment their core customer groups who can potentially buy the specific services and products (</w:t>
      </w:r>
      <w:proofErr w:type="spellStart"/>
      <w:r w:rsidRPr="000A44E0">
        <w:rPr>
          <w:rFonts w:ascii="Times New Roman" w:hAnsi="Times New Roman" w:cs="Times New Roman"/>
          <w:color w:val="222222"/>
          <w:sz w:val="24"/>
          <w:szCs w:val="24"/>
          <w:shd w:val="clear" w:color="auto" w:fill="FFFFFF"/>
        </w:rPr>
        <w:t>Hollensen</w:t>
      </w:r>
      <w:proofErr w:type="spellEnd"/>
      <w:r w:rsidRPr="000A44E0">
        <w:rPr>
          <w:rFonts w:ascii="Times New Roman" w:hAnsi="Times New Roman" w:cs="Times New Roman"/>
          <w:color w:val="222222"/>
          <w:sz w:val="24"/>
          <w:szCs w:val="24"/>
          <w:shd w:val="clear" w:color="auto" w:fill="FFFFFF"/>
        </w:rPr>
        <w:t>, 2015</w:t>
      </w:r>
      <w:r w:rsidRPr="000A44E0">
        <w:rPr>
          <w:rFonts w:ascii="Times New Roman" w:hAnsi="Times New Roman" w:cs="Times New Roman"/>
          <w:sz w:val="24"/>
          <w:szCs w:val="24"/>
          <w:lang w:val="en-US" w:eastAsia="en-US"/>
        </w:rPr>
        <w:t xml:space="preserve">). The segmentation of the market can be done through considering certain specific factors or parameters that include demographics, psychographics, behavioral and geographic.                          </w:t>
      </w:r>
    </w:p>
    <w:p w:rsidR="00067933" w:rsidRPr="000A44E0" w:rsidRDefault="00067933" w:rsidP="000A44E0">
      <w:pPr>
        <w:spacing w:line="360" w:lineRule="auto"/>
        <w:jc w:val="both"/>
        <w:rPr>
          <w:rFonts w:ascii="Times New Roman" w:hAnsi="Times New Roman" w:cs="Times New Roman"/>
          <w:sz w:val="24"/>
          <w:szCs w:val="24"/>
          <w:lang w:val="en-US" w:eastAsia="en-US"/>
        </w:rPr>
      </w:pPr>
      <w:r w:rsidRPr="000A44E0">
        <w:rPr>
          <w:rFonts w:ascii="Times New Roman" w:hAnsi="Times New Roman" w:cs="Times New Roman"/>
          <w:sz w:val="24"/>
          <w:szCs w:val="24"/>
          <w:lang w:val="en-US" w:eastAsia="en-US"/>
        </w:rPr>
        <w:t>Now considering the UK market, the targeted customer segments for the business is the customers within the age group of 18 to 45 years having high health needs and effectively prefers healthy living and lifestyle. In addition the business can also target the UK population suffering from obesity and want to improve their health and fitness levels for better and healthy lifestyles.</w:t>
      </w:r>
    </w:p>
    <w:p w:rsidR="00067933" w:rsidRPr="000A44E0" w:rsidRDefault="00067933" w:rsidP="000A44E0">
      <w:pPr>
        <w:spacing w:line="360" w:lineRule="auto"/>
        <w:jc w:val="both"/>
        <w:rPr>
          <w:rFonts w:ascii="Times New Roman" w:hAnsi="Times New Roman" w:cs="Times New Roman"/>
          <w:sz w:val="24"/>
          <w:szCs w:val="24"/>
          <w:lang w:val="en-US" w:eastAsia="en-US"/>
        </w:rPr>
      </w:pPr>
      <w:r w:rsidRPr="000A44E0">
        <w:rPr>
          <w:rFonts w:ascii="Times New Roman" w:hAnsi="Times New Roman" w:cs="Times New Roman"/>
          <w:sz w:val="24"/>
          <w:szCs w:val="24"/>
          <w:lang w:val="en-US" w:eastAsia="en-US"/>
        </w:rPr>
        <w:t>For successful product promotion and business branding there is a need to implement proactive strategies and approaches that can help in better product and service promotion among wide segments of customers in the respective UK market. In this regards, the focus of the business must be upon implementing the use of different marketing and promotional media and channels available. Some of these marketing and promotional channels have been discussed in details as below;</w:t>
      </w:r>
    </w:p>
    <w:p w:rsidR="00067933" w:rsidRPr="000A44E0" w:rsidRDefault="00067933" w:rsidP="000A44E0">
      <w:pPr>
        <w:spacing w:line="360" w:lineRule="auto"/>
        <w:jc w:val="both"/>
        <w:rPr>
          <w:rFonts w:ascii="Times New Roman" w:hAnsi="Times New Roman" w:cs="Times New Roman"/>
          <w:sz w:val="24"/>
          <w:szCs w:val="24"/>
          <w:lang w:val="en-US" w:eastAsia="en-US"/>
        </w:rPr>
      </w:pPr>
      <w:r w:rsidRPr="000A44E0">
        <w:rPr>
          <w:rFonts w:ascii="Times New Roman" w:hAnsi="Times New Roman" w:cs="Times New Roman"/>
          <w:sz w:val="24"/>
          <w:szCs w:val="24"/>
          <w:lang w:val="en-US" w:eastAsia="en-US"/>
        </w:rPr>
        <w:t>Print and Television Media Channels: The business of the gym cum the gluten free restaurant must effectively focus upon printing advertisements in newspapers, health and fitness magazines, journals or articles so that successful product promotion can be achieved</w:t>
      </w:r>
      <w:r w:rsidRPr="000A44E0">
        <w:rPr>
          <w:rFonts w:ascii="Times New Roman" w:hAnsi="Times New Roman" w:cs="Times New Roman"/>
          <w:color w:val="222222"/>
          <w:sz w:val="24"/>
          <w:szCs w:val="24"/>
          <w:shd w:val="clear" w:color="auto" w:fill="FFFFFF"/>
        </w:rPr>
        <w:t xml:space="preserve"> (Solomon, </w:t>
      </w:r>
      <w:r w:rsidRPr="000A44E0">
        <w:rPr>
          <w:rFonts w:ascii="Times New Roman" w:hAnsi="Times New Roman" w:cs="Times New Roman"/>
          <w:color w:val="222222"/>
          <w:sz w:val="24"/>
          <w:szCs w:val="24"/>
          <w:shd w:val="clear" w:color="auto" w:fill="FFFFFF"/>
        </w:rPr>
        <w:lastRenderedPageBreak/>
        <w:t>2014)</w:t>
      </w:r>
      <w:r w:rsidRPr="000A44E0">
        <w:rPr>
          <w:rFonts w:ascii="Times New Roman" w:hAnsi="Times New Roman" w:cs="Times New Roman"/>
          <w:sz w:val="24"/>
          <w:szCs w:val="24"/>
          <w:lang w:val="en-US" w:eastAsia="en-US"/>
        </w:rPr>
        <w:t xml:space="preserve">. In addition distribution of leaflets, pamphlets and others can also be incorporated for promotion. Advertisements can be broadcasted and aired on the specific television channels. </w:t>
      </w:r>
    </w:p>
    <w:p w:rsidR="00067933" w:rsidRPr="000A44E0" w:rsidRDefault="00067933" w:rsidP="000A44E0">
      <w:pPr>
        <w:spacing w:line="360" w:lineRule="auto"/>
        <w:jc w:val="both"/>
        <w:rPr>
          <w:rFonts w:ascii="Times New Roman" w:hAnsi="Times New Roman" w:cs="Times New Roman"/>
          <w:sz w:val="24"/>
          <w:szCs w:val="24"/>
          <w:lang w:val="en-US" w:eastAsia="en-US"/>
        </w:rPr>
      </w:pPr>
      <w:r w:rsidRPr="000A44E0">
        <w:rPr>
          <w:rFonts w:ascii="Times New Roman" w:hAnsi="Times New Roman" w:cs="Times New Roman"/>
          <w:sz w:val="24"/>
          <w:szCs w:val="24"/>
          <w:lang w:val="en-US" w:eastAsia="en-US"/>
        </w:rPr>
        <w:t>Display Media Channels: To achieve successful marketing and promotions the use of visually appealing hoardings, banners, billboards and posters can be used so that it can appeal and attract the customer segments towards the products and services</w:t>
      </w:r>
      <w:r w:rsidRPr="000A44E0">
        <w:rPr>
          <w:rFonts w:ascii="Times New Roman" w:hAnsi="Times New Roman" w:cs="Times New Roman"/>
          <w:color w:val="222222"/>
          <w:sz w:val="24"/>
          <w:szCs w:val="24"/>
          <w:shd w:val="clear" w:color="auto" w:fill="FFFFFF"/>
        </w:rPr>
        <w:t xml:space="preserve"> (</w:t>
      </w:r>
      <w:proofErr w:type="spellStart"/>
      <w:r w:rsidRPr="000A44E0">
        <w:rPr>
          <w:rFonts w:ascii="Times New Roman" w:hAnsi="Times New Roman" w:cs="Times New Roman"/>
          <w:color w:val="222222"/>
          <w:sz w:val="24"/>
          <w:szCs w:val="24"/>
          <w:shd w:val="clear" w:color="auto" w:fill="FFFFFF"/>
        </w:rPr>
        <w:t>Eshuis</w:t>
      </w:r>
      <w:proofErr w:type="spellEnd"/>
      <w:r w:rsidRPr="000A44E0">
        <w:rPr>
          <w:rFonts w:ascii="Times New Roman" w:hAnsi="Times New Roman" w:cs="Times New Roman"/>
          <w:color w:val="222222"/>
          <w:sz w:val="24"/>
          <w:szCs w:val="24"/>
          <w:shd w:val="clear" w:color="auto" w:fill="FFFFFF"/>
        </w:rPr>
        <w:t xml:space="preserve">, Braun and </w:t>
      </w:r>
      <w:proofErr w:type="spellStart"/>
      <w:r w:rsidRPr="000A44E0">
        <w:rPr>
          <w:rFonts w:ascii="Times New Roman" w:hAnsi="Times New Roman" w:cs="Times New Roman"/>
          <w:color w:val="222222"/>
          <w:sz w:val="24"/>
          <w:szCs w:val="24"/>
          <w:shd w:val="clear" w:color="auto" w:fill="FFFFFF"/>
        </w:rPr>
        <w:t>Klijn</w:t>
      </w:r>
      <w:proofErr w:type="spellEnd"/>
      <w:r w:rsidRPr="000A44E0">
        <w:rPr>
          <w:rFonts w:ascii="Times New Roman" w:hAnsi="Times New Roman" w:cs="Times New Roman"/>
          <w:color w:val="222222"/>
          <w:sz w:val="24"/>
          <w:szCs w:val="24"/>
          <w:shd w:val="clear" w:color="auto" w:fill="FFFFFF"/>
        </w:rPr>
        <w:t>, 2013)</w:t>
      </w:r>
      <w:r w:rsidRPr="000A44E0">
        <w:rPr>
          <w:rFonts w:ascii="Times New Roman" w:hAnsi="Times New Roman" w:cs="Times New Roman"/>
          <w:sz w:val="24"/>
          <w:szCs w:val="24"/>
          <w:lang w:val="en-US" w:eastAsia="en-US"/>
        </w:rPr>
        <w:t xml:space="preserve">. </w:t>
      </w:r>
    </w:p>
    <w:p w:rsidR="00067933" w:rsidRPr="000A44E0" w:rsidRDefault="00067933" w:rsidP="000A44E0">
      <w:pPr>
        <w:spacing w:line="360" w:lineRule="auto"/>
        <w:jc w:val="both"/>
        <w:rPr>
          <w:rFonts w:ascii="Times New Roman" w:hAnsi="Times New Roman" w:cs="Times New Roman"/>
          <w:sz w:val="24"/>
          <w:szCs w:val="24"/>
          <w:lang w:val="en-US" w:eastAsia="en-US"/>
        </w:rPr>
      </w:pPr>
      <w:r w:rsidRPr="000A44E0">
        <w:rPr>
          <w:rFonts w:ascii="Times New Roman" w:hAnsi="Times New Roman" w:cs="Times New Roman"/>
          <w:sz w:val="24"/>
          <w:szCs w:val="24"/>
          <w:lang w:val="en-US" w:eastAsia="en-US"/>
        </w:rPr>
        <w:t>Digital Media Channels: In the present age of digital media, it is necessary for the business to be well aware of the digital marketing and media channels so that higher marketing and promotional success can be achieved at much reduced costs or expenses. Thus the use of social media channels must be effectively done by the business. This can help the respective business to make the optimum use of the innovative social media marketing platforms and reach out to large customer numbers or audiences without the constraint of geographical boundaries and limitations (</w:t>
      </w:r>
      <w:r w:rsidRPr="000A44E0">
        <w:rPr>
          <w:rFonts w:ascii="Times New Roman" w:hAnsi="Times New Roman" w:cs="Times New Roman"/>
          <w:color w:val="222222"/>
          <w:sz w:val="24"/>
          <w:szCs w:val="24"/>
          <w:shd w:val="clear" w:color="auto" w:fill="FFFFFF"/>
        </w:rPr>
        <w:t>Keller, 2016</w:t>
      </w:r>
      <w:r w:rsidRPr="000A44E0">
        <w:rPr>
          <w:rFonts w:ascii="Times New Roman" w:hAnsi="Times New Roman" w:cs="Times New Roman"/>
          <w:sz w:val="24"/>
          <w:szCs w:val="24"/>
          <w:lang w:val="en-US" w:eastAsia="en-US"/>
        </w:rPr>
        <w:t xml:space="preserve">). This can also help the organization in developing long term customer relations which can further benefit the marketing and promotional success of the business. Some of the social media channels that can be utilized include Facebook, Instagram, You Tube, twitter and others. </w:t>
      </w:r>
    </w:p>
    <w:p w:rsidR="00067933" w:rsidRPr="000A44E0" w:rsidRDefault="00067933" w:rsidP="000A44E0">
      <w:pPr>
        <w:spacing w:line="360" w:lineRule="auto"/>
        <w:jc w:val="both"/>
        <w:rPr>
          <w:rFonts w:ascii="Times New Roman" w:hAnsi="Times New Roman" w:cs="Times New Roman"/>
          <w:sz w:val="24"/>
          <w:szCs w:val="24"/>
          <w:lang w:val="en-US" w:eastAsia="en-US"/>
        </w:rPr>
      </w:pPr>
      <w:r w:rsidRPr="000A44E0">
        <w:rPr>
          <w:rFonts w:ascii="Times New Roman" w:hAnsi="Times New Roman" w:cs="Times New Roman"/>
          <w:noProof/>
          <w:sz w:val="24"/>
          <w:szCs w:val="24"/>
        </w:rPr>
        <w:drawing>
          <wp:inline distT="0" distB="0" distL="0" distR="0">
            <wp:extent cx="5486400" cy="3200400"/>
            <wp:effectExtent l="0" t="0" r="0" b="0"/>
            <wp:docPr id="2" name="Diagram 5"/>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5" r:lo="rId16" r:qs="rId17" r:cs="rId18"/>
              </a:graphicData>
            </a:graphic>
          </wp:inline>
        </w:drawing>
      </w:r>
    </w:p>
    <w:p w:rsidR="00067933" w:rsidRPr="000A44E0" w:rsidRDefault="00067933" w:rsidP="000A44E0">
      <w:pPr>
        <w:spacing w:line="360" w:lineRule="auto"/>
        <w:jc w:val="both"/>
        <w:rPr>
          <w:rFonts w:ascii="Times New Roman" w:hAnsi="Times New Roman" w:cs="Times New Roman"/>
          <w:sz w:val="24"/>
          <w:szCs w:val="24"/>
          <w:lang w:val="en-US" w:eastAsia="en-US"/>
        </w:rPr>
      </w:pPr>
      <w:r w:rsidRPr="000A44E0">
        <w:rPr>
          <w:rFonts w:ascii="Times New Roman" w:hAnsi="Times New Roman" w:cs="Times New Roman"/>
          <w:sz w:val="24"/>
          <w:szCs w:val="24"/>
          <w:lang w:val="en-US" w:eastAsia="en-US"/>
        </w:rPr>
        <w:t xml:space="preserve">                                    Fig: Marketing and Promotional Channels (source: self)</w:t>
      </w:r>
    </w:p>
    <w:p w:rsidR="00067933" w:rsidRPr="000A44E0" w:rsidRDefault="00067933" w:rsidP="000A44E0">
      <w:pPr>
        <w:pStyle w:val="Heading1"/>
        <w:spacing w:line="360" w:lineRule="auto"/>
        <w:rPr>
          <w:rFonts w:ascii="Times New Roman" w:hAnsi="Times New Roman" w:cs="Times New Roman"/>
          <w:sz w:val="24"/>
          <w:szCs w:val="24"/>
        </w:rPr>
      </w:pPr>
      <w:bookmarkStart w:id="19" w:name="_Toc501923387"/>
      <w:bookmarkStart w:id="20" w:name="_Toc502702663"/>
      <w:r w:rsidRPr="000A44E0">
        <w:rPr>
          <w:rFonts w:ascii="Times New Roman" w:hAnsi="Times New Roman" w:cs="Times New Roman"/>
          <w:sz w:val="24"/>
          <w:szCs w:val="24"/>
        </w:rPr>
        <w:lastRenderedPageBreak/>
        <w:t>Primary Research to determine the prospect of the business</w:t>
      </w:r>
      <w:bookmarkEnd w:id="19"/>
      <w:bookmarkEnd w:id="20"/>
    </w:p>
    <w:p w:rsidR="00067933" w:rsidRPr="000A44E0" w:rsidRDefault="00067933" w:rsidP="000A44E0">
      <w:pPr>
        <w:spacing w:line="360" w:lineRule="auto"/>
        <w:jc w:val="both"/>
        <w:rPr>
          <w:rFonts w:ascii="Times New Roman" w:hAnsi="Times New Roman" w:cs="Times New Roman"/>
          <w:sz w:val="24"/>
          <w:szCs w:val="24"/>
          <w:lang w:val="en-US" w:eastAsia="en-US"/>
        </w:rPr>
      </w:pPr>
      <w:r w:rsidRPr="000A44E0">
        <w:rPr>
          <w:rFonts w:ascii="Times New Roman" w:hAnsi="Times New Roman" w:cs="Times New Roman"/>
          <w:sz w:val="24"/>
          <w:szCs w:val="24"/>
          <w:lang w:val="en-US" w:eastAsia="en-US"/>
        </w:rPr>
        <w:t>The overall prospects and opportunities of the startup business were evaluated through conducting a detailed market survey and analysis. The survey was initiated among 50 respondents within the age group of 18 to 45 years who are the targeted customer segments or audiences of the respective business.  The overall results of the survey have been discussed as below;</w:t>
      </w:r>
    </w:p>
    <w:p w:rsidR="00067933" w:rsidRPr="000A44E0" w:rsidRDefault="00067933" w:rsidP="000A44E0">
      <w:pPr>
        <w:spacing w:line="360" w:lineRule="auto"/>
        <w:jc w:val="both"/>
        <w:rPr>
          <w:rFonts w:ascii="Times New Roman" w:hAnsi="Times New Roman" w:cs="Times New Roman"/>
          <w:sz w:val="24"/>
          <w:szCs w:val="24"/>
        </w:rPr>
      </w:pPr>
    </w:p>
    <w:p w:rsidR="00067933" w:rsidRPr="000A44E0" w:rsidRDefault="00067933" w:rsidP="000A44E0">
      <w:pPr>
        <w:spacing w:line="360" w:lineRule="auto"/>
        <w:jc w:val="both"/>
        <w:rPr>
          <w:rFonts w:ascii="Times New Roman" w:hAnsi="Times New Roman" w:cs="Times New Roman"/>
          <w:sz w:val="24"/>
          <w:szCs w:val="24"/>
        </w:rPr>
      </w:pPr>
      <w:r w:rsidRPr="000A44E0">
        <w:rPr>
          <w:rFonts w:ascii="Times New Roman" w:hAnsi="Times New Roman" w:cs="Times New Roman"/>
          <w:sz w:val="24"/>
          <w:szCs w:val="24"/>
        </w:rPr>
        <w:t>Q 1) Do you agree that the business can introduce innovative services and products in the UK market?</w:t>
      </w:r>
    </w:p>
    <w:tbl>
      <w:tblPr>
        <w:tblW w:w="7708" w:type="dxa"/>
        <w:tblInd w:w="93" w:type="dxa"/>
        <w:tblLook w:val="04A0" w:firstRow="1" w:lastRow="0" w:firstColumn="1" w:lastColumn="0" w:noHBand="0" w:noVBand="1"/>
      </w:tblPr>
      <w:tblGrid>
        <w:gridCol w:w="2727"/>
        <w:gridCol w:w="1809"/>
        <w:gridCol w:w="3172"/>
      </w:tblGrid>
      <w:tr w:rsidR="00067933" w:rsidRPr="000A44E0" w:rsidTr="00DD26B0">
        <w:trPr>
          <w:trHeight w:val="261"/>
        </w:trPr>
        <w:tc>
          <w:tcPr>
            <w:tcW w:w="2727" w:type="dxa"/>
            <w:tcBorders>
              <w:top w:val="single" w:sz="4" w:space="0" w:color="auto"/>
              <w:left w:val="single" w:sz="4" w:space="0" w:color="auto"/>
              <w:bottom w:val="single" w:sz="4" w:space="0" w:color="auto"/>
              <w:right w:val="single" w:sz="4" w:space="0" w:color="auto"/>
            </w:tcBorders>
            <w:shd w:val="clear" w:color="000000" w:fill="92D050"/>
            <w:noWrap/>
            <w:vAlign w:val="bottom"/>
            <w:hideMark/>
          </w:tcPr>
          <w:p w:rsidR="00067933" w:rsidRPr="000A44E0" w:rsidRDefault="00067933" w:rsidP="000A44E0">
            <w:pPr>
              <w:spacing w:after="0" w:line="360" w:lineRule="auto"/>
              <w:jc w:val="both"/>
              <w:rPr>
                <w:rFonts w:ascii="Times New Roman" w:eastAsia="Times New Roman" w:hAnsi="Times New Roman" w:cs="Times New Roman"/>
                <w:color w:val="000000"/>
                <w:sz w:val="24"/>
                <w:szCs w:val="24"/>
              </w:rPr>
            </w:pPr>
            <w:r w:rsidRPr="000A44E0">
              <w:rPr>
                <w:rFonts w:ascii="Times New Roman" w:eastAsia="Times New Roman" w:hAnsi="Times New Roman" w:cs="Times New Roman"/>
                <w:color w:val="000000"/>
                <w:sz w:val="24"/>
                <w:szCs w:val="24"/>
              </w:rPr>
              <w:t xml:space="preserve">Options </w:t>
            </w:r>
          </w:p>
        </w:tc>
        <w:tc>
          <w:tcPr>
            <w:tcW w:w="1809" w:type="dxa"/>
            <w:tcBorders>
              <w:top w:val="single" w:sz="4" w:space="0" w:color="auto"/>
              <w:left w:val="nil"/>
              <w:bottom w:val="single" w:sz="4" w:space="0" w:color="auto"/>
              <w:right w:val="single" w:sz="4" w:space="0" w:color="auto"/>
            </w:tcBorders>
            <w:shd w:val="clear" w:color="000000" w:fill="92D050"/>
            <w:noWrap/>
            <w:vAlign w:val="bottom"/>
            <w:hideMark/>
          </w:tcPr>
          <w:p w:rsidR="00067933" w:rsidRPr="000A44E0" w:rsidRDefault="00067933" w:rsidP="000A44E0">
            <w:pPr>
              <w:spacing w:after="0" w:line="360" w:lineRule="auto"/>
              <w:jc w:val="both"/>
              <w:rPr>
                <w:rFonts w:ascii="Times New Roman" w:eastAsia="Times New Roman" w:hAnsi="Times New Roman" w:cs="Times New Roman"/>
                <w:color w:val="000000"/>
                <w:sz w:val="24"/>
                <w:szCs w:val="24"/>
              </w:rPr>
            </w:pPr>
            <w:r w:rsidRPr="000A44E0">
              <w:rPr>
                <w:rFonts w:ascii="Times New Roman" w:eastAsia="Times New Roman" w:hAnsi="Times New Roman" w:cs="Times New Roman"/>
                <w:color w:val="000000"/>
                <w:sz w:val="24"/>
                <w:szCs w:val="24"/>
              </w:rPr>
              <w:t>Frequency</w:t>
            </w:r>
          </w:p>
        </w:tc>
        <w:tc>
          <w:tcPr>
            <w:tcW w:w="3172" w:type="dxa"/>
            <w:tcBorders>
              <w:top w:val="single" w:sz="4" w:space="0" w:color="auto"/>
              <w:left w:val="nil"/>
              <w:bottom w:val="single" w:sz="4" w:space="0" w:color="auto"/>
              <w:right w:val="single" w:sz="4" w:space="0" w:color="auto"/>
            </w:tcBorders>
            <w:shd w:val="clear" w:color="000000" w:fill="92D050"/>
            <w:noWrap/>
            <w:vAlign w:val="bottom"/>
            <w:hideMark/>
          </w:tcPr>
          <w:p w:rsidR="00067933" w:rsidRPr="000A44E0" w:rsidRDefault="00067933" w:rsidP="000A44E0">
            <w:pPr>
              <w:spacing w:after="0" w:line="360" w:lineRule="auto"/>
              <w:jc w:val="both"/>
              <w:rPr>
                <w:rFonts w:ascii="Times New Roman" w:eastAsia="Times New Roman" w:hAnsi="Times New Roman" w:cs="Times New Roman"/>
                <w:color w:val="000000"/>
                <w:sz w:val="24"/>
                <w:szCs w:val="24"/>
              </w:rPr>
            </w:pPr>
            <w:r w:rsidRPr="000A44E0">
              <w:rPr>
                <w:rFonts w:ascii="Times New Roman" w:eastAsia="Times New Roman" w:hAnsi="Times New Roman" w:cs="Times New Roman"/>
                <w:color w:val="000000"/>
                <w:sz w:val="24"/>
                <w:szCs w:val="24"/>
              </w:rPr>
              <w:t>Percentage (in %)</w:t>
            </w:r>
          </w:p>
        </w:tc>
      </w:tr>
      <w:tr w:rsidR="00067933" w:rsidRPr="000A44E0" w:rsidTr="00DD26B0">
        <w:trPr>
          <w:trHeight w:val="261"/>
        </w:trPr>
        <w:tc>
          <w:tcPr>
            <w:tcW w:w="2727" w:type="dxa"/>
            <w:tcBorders>
              <w:top w:val="nil"/>
              <w:left w:val="single" w:sz="4" w:space="0" w:color="auto"/>
              <w:bottom w:val="single" w:sz="4" w:space="0" w:color="auto"/>
              <w:right w:val="single" w:sz="4" w:space="0" w:color="auto"/>
            </w:tcBorders>
            <w:shd w:val="clear" w:color="auto" w:fill="auto"/>
            <w:noWrap/>
            <w:vAlign w:val="bottom"/>
            <w:hideMark/>
          </w:tcPr>
          <w:p w:rsidR="00067933" w:rsidRPr="000A44E0" w:rsidRDefault="00067933" w:rsidP="000A44E0">
            <w:pPr>
              <w:spacing w:after="0" w:line="360" w:lineRule="auto"/>
              <w:jc w:val="both"/>
              <w:rPr>
                <w:rFonts w:ascii="Times New Roman" w:eastAsia="Times New Roman" w:hAnsi="Times New Roman" w:cs="Times New Roman"/>
                <w:color w:val="000000"/>
                <w:sz w:val="24"/>
                <w:szCs w:val="24"/>
              </w:rPr>
            </w:pPr>
            <w:r w:rsidRPr="000A44E0">
              <w:rPr>
                <w:rFonts w:ascii="Times New Roman" w:eastAsia="Times New Roman" w:hAnsi="Times New Roman" w:cs="Times New Roman"/>
                <w:color w:val="000000"/>
                <w:sz w:val="24"/>
                <w:szCs w:val="24"/>
              </w:rPr>
              <w:t>Strongly Disagree</w:t>
            </w:r>
          </w:p>
        </w:tc>
        <w:tc>
          <w:tcPr>
            <w:tcW w:w="1809" w:type="dxa"/>
            <w:tcBorders>
              <w:top w:val="nil"/>
              <w:left w:val="nil"/>
              <w:bottom w:val="single" w:sz="4" w:space="0" w:color="auto"/>
              <w:right w:val="single" w:sz="4" w:space="0" w:color="auto"/>
            </w:tcBorders>
            <w:shd w:val="clear" w:color="auto" w:fill="auto"/>
            <w:noWrap/>
            <w:vAlign w:val="bottom"/>
            <w:hideMark/>
          </w:tcPr>
          <w:p w:rsidR="00067933" w:rsidRPr="000A44E0" w:rsidRDefault="00067933" w:rsidP="000A44E0">
            <w:pPr>
              <w:spacing w:after="0" w:line="360" w:lineRule="auto"/>
              <w:jc w:val="both"/>
              <w:rPr>
                <w:rFonts w:ascii="Times New Roman" w:eastAsia="Times New Roman" w:hAnsi="Times New Roman" w:cs="Times New Roman"/>
                <w:color w:val="000000"/>
                <w:sz w:val="24"/>
                <w:szCs w:val="24"/>
              </w:rPr>
            </w:pPr>
            <w:r w:rsidRPr="000A44E0">
              <w:rPr>
                <w:rFonts w:ascii="Times New Roman" w:eastAsia="Times New Roman" w:hAnsi="Times New Roman" w:cs="Times New Roman"/>
                <w:color w:val="000000"/>
                <w:sz w:val="24"/>
                <w:szCs w:val="24"/>
              </w:rPr>
              <w:t>2</w:t>
            </w:r>
          </w:p>
        </w:tc>
        <w:tc>
          <w:tcPr>
            <w:tcW w:w="3172" w:type="dxa"/>
            <w:tcBorders>
              <w:top w:val="nil"/>
              <w:left w:val="nil"/>
              <w:bottom w:val="single" w:sz="4" w:space="0" w:color="auto"/>
              <w:right w:val="single" w:sz="4" w:space="0" w:color="auto"/>
            </w:tcBorders>
            <w:shd w:val="clear" w:color="auto" w:fill="auto"/>
            <w:noWrap/>
            <w:vAlign w:val="bottom"/>
            <w:hideMark/>
          </w:tcPr>
          <w:p w:rsidR="00067933" w:rsidRPr="000A44E0" w:rsidRDefault="00067933" w:rsidP="000A44E0">
            <w:pPr>
              <w:spacing w:after="0" w:line="360" w:lineRule="auto"/>
              <w:jc w:val="both"/>
              <w:rPr>
                <w:rFonts w:ascii="Times New Roman" w:eastAsia="Times New Roman" w:hAnsi="Times New Roman" w:cs="Times New Roman"/>
                <w:color w:val="000000"/>
                <w:sz w:val="24"/>
                <w:szCs w:val="24"/>
              </w:rPr>
            </w:pPr>
            <w:r w:rsidRPr="000A44E0">
              <w:rPr>
                <w:rFonts w:ascii="Times New Roman" w:eastAsia="Times New Roman" w:hAnsi="Times New Roman" w:cs="Times New Roman"/>
                <w:color w:val="000000"/>
                <w:sz w:val="24"/>
                <w:szCs w:val="24"/>
              </w:rPr>
              <w:t>4</w:t>
            </w:r>
          </w:p>
        </w:tc>
      </w:tr>
      <w:tr w:rsidR="00067933" w:rsidRPr="000A44E0" w:rsidTr="00DD26B0">
        <w:trPr>
          <w:trHeight w:val="261"/>
        </w:trPr>
        <w:tc>
          <w:tcPr>
            <w:tcW w:w="2727" w:type="dxa"/>
            <w:tcBorders>
              <w:top w:val="nil"/>
              <w:left w:val="single" w:sz="4" w:space="0" w:color="auto"/>
              <w:bottom w:val="single" w:sz="4" w:space="0" w:color="auto"/>
              <w:right w:val="single" w:sz="4" w:space="0" w:color="auto"/>
            </w:tcBorders>
            <w:shd w:val="clear" w:color="auto" w:fill="auto"/>
            <w:noWrap/>
            <w:vAlign w:val="bottom"/>
            <w:hideMark/>
          </w:tcPr>
          <w:p w:rsidR="00067933" w:rsidRPr="000A44E0" w:rsidRDefault="00067933" w:rsidP="000A44E0">
            <w:pPr>
              <w:spacing w:after="0" w:line="360" w:lineRule="auto"/>
              <w:jc w:val="both"/>
              <w:rPr>
                <w:rFonts w:ascii="Times New Roman" w:eastAsia="Times New Roman" w:hAnsi="Times New Roman" w:cs="Times New Roman"/>
                <w:color w:val="000000"/>
                <w:sz w:val="24"/>
                <w:szCs w:val="24"/>
              </w:rPr>
            </w:pPr>
            <w:r w:rsidRPr="000A44E0">
              <w:rPr>
                <w:rFonts w:ascii="Times New Roman" w:eastAsia="Times New Roman" w:hAnsi="Times New Roman" w:cs="Times New Roman"/>
                <w:color w:val="000000"/>
                <w:sz w:val="24"/>
                <w:szCs w:val="24"/>
              </w:rPr>
              <w:t>Disagree</w:t>
            </w:r>
          </w:p>
        </w:tc>
        <w:tc>
          <w:tcPr>
            <w:tcW w:w="1809" w:type="dxa"/>
            <w:tcBorders>
              <w:top w:val="nil"/>
              <w:left w:val="nil"/>
              <w:bottom w:val="single" w:sz="4" w:space="0" w:color="auto"/>
              <w:right w:val="single" w:sz="4" w:space="0" w:color="auto"/>
            </w:tcBorders>
            <w:shd w:val="clear" w:color="auto" w:fill="auto"/>
            <w:noWrap/>
            <w:vAlign w:val="bottom"/>
            <w:hideMark/>
          </w:tcPr>
          <w:p w:rsidR="00067933" w:rsidRPr="000A44E0" w:rsidRDefault="00067933" w:rsidP="000A44E0">
            <w:pPr>
              <w:spacing w:after="0" w:line="360" w:lineRule="auto"/>
              <w:jc w:val="both"/>
              <w:rPr>
                <w:rFonts w:ascii="Times New Roman" w:eastAsia="Times New Roman" w:hAnsi="Times New Roman" w:cs="Times New Roman"/>
                <w:color w:val="000000"/>
                <w:sz w:val="24"/>
                <w:szCs w:val="24"/>
              </w:rPr>
            </w:pPr>
            <w:r w:rsidRPr="000A44E0">
              <w:rPr>
                <w:rFonts w:ascii="Times New Roman" w:eastAsia="Times New Roman" w:hAnsi="Times New Roman" w:cs="Times New Roman"/>
                <w:color w:val="000000"/>
                <w:sz w:val="24"/>
                <w:szCs w:val="24"/>
              </w:rPr>
              <w:t>3</w:t>
            </w:r>
          </w:p>
        </w:tc>
        <w:tc>
          <w:tcPr>
            <w:tcW w:w="3172" w:type="dxa"/>
            <w:tcBorders>
              <w:top w:val="nil"/>
              <w:left w:val="nil"/>
              <w:bottom w:val="single" w:sz="4" w:space="0" w:color="auto"/>
              <w:right w:val="single" w:sz="4" w:space="0" w:color="auto"/>
            </w:tcBorders>
            <w:shd w:val="clear" w:color="auto" w:fill="auto"/>
            <w:noWrap/>
            <w:vAlign w:val="bottom"/>
            <w:hideMark/>
          </w:tcPr>
          <w:p w:rsidR="00067933" w:rsidRPr="000A44E0" w:rsidRDefault="00067933" w:rsidP="000A44E0">
            <w:pPr>
              <w:spacing w:after="0" w:line="360" w:lineRule="auto"/>
              <w:jc w:val="both"/>
              <w:rPr>
                <w:rFonts w:ascii="Times New Roman" w:eastAsia="Times New Roman" w:hAnsi="Times New Roman" w:cs="Times New Roman"/>
                <w:color w:val="000000"/>
                <w:sz w:val="24"/>
                <w:szCs w:val="24"/>
              </w:rPr>
            </w:pPr>
            <w:r w:rsidRPr="000A44E0">
              <w:rPr>
                <w:rFonts w:ascii="Times New Roman" w:eastAsia="Times New Roman" w:hAnsi="Times New Roman" w:cs="Times New Roman"/>
                <w:color w:val="000000"/>
                <w:sz w:val="24"/>
                <w:szCs w:val="24"/>
              </w:rPr>
              <w:t>6</w:t>
            </w:r>
          </w:p>
        </w:tc>
      </w:tr>
      <w:tr w:rsidR="00067933" w:rsidRPr="000A44E0" w:rsidTr="00DD26B0">
        <w:trPr>
          <w:trHeight w:val="261"/>
        </w:trPr>
        <w:tc>
          <w:tcPr>
            <w:tcW w:w="2727" w:type="dxa"/>
            <w:tcBorders>
              <w:top w:val="nil"/>
              <w:left w:val="single" w:sz="4" w:space="0" w:color="auto"/>
              <w:bottom w:val="single" w:sz="4" w:space="0" w:color="auto"/>
              <w:right w:val="single" w:sz="4" w:space="0" w:color="auto"/>
            </w:tcBorders>
            <w:shd w:val="clear" w:color="auto" w:fill="auto"/>
            <w:noWrap/>
            <w:vAlign w:val="bottom"/>
            <w:hideMark/>
          </w:tcPr>
          <w:p w:rsidR="00067933" w:rsidRPr="000A44E0" w:rsidRDefault="00067933" w:rsidP="000A44E0">
            <w:pPr>
              <w:spacing w:after="0" w:line="360" w:lineRule="auto"/>
              <w:jc w:val="both"/>
              <w:rPr>
                <w:rFonts w:ascii="Times New Roman" w:eastAsia="Times New Roman" w:hAnsi="Times New Roman" w:cs="Times New Roman"/>
                <w:color w:val="000000"/>
                <w:sz w:val="24"/>
                <w:szCs w:val="24"/>
              </w:rPr>
            </w:pPr>
            <w:r w:rsidRPr="000A44E0">
              <w:rPr>
                <w:rFonts w:ascii="Times New Roman" w:eastAsia="Times New Roman" w:hAnsi="Times New Roman" w:cs="Times New Roman"/>
                <w:color w:val="000000"/>
                <w:sz w:val="24"/>
                <w:szCs w:val="24"/>
              </w:rPr>
              <w:t>Neutral</w:t>
            </w:r>
          </w:p>
        </w:tc>
        <w:tc>
          <w:tcPr>
            <w:tcW w:w="1809" w:type="dxa"/>
            <w:tcBorders>
              <w:top w:val="nil"/>
              <w:left w:val="nil"/>
              <w:bottom w:val="single" w:sz="4" w:space="0" w:color="auto"/>
              <w:right w:val="single" w:sz="4" w:space="0" w:color="auto"/>
            </w:tcBorders>
            <w:shd w:val="clear" w:color="auto" w:fill="auto"/>
            <w:noWrap/>
            <w:vAlign w:val="bottom"/>
            <w:hideMark/>
          </w:tcPr>
          <w:p w:rsidR="00067933" w:rsidRPr="000A44E0" w:rsidRDefault="00067933" w:rsidP="000A44E0">
            <w:pPr>
              <w:spacing w:after="0" w:line="360" w:lineRule="auto"/>
              <w:jc w:val="both"/>
              <w:rPr>
                <w:rFonts w:ascii="Times New Roman" w:eastAsia="Times New Roman" w:hAnsi="Times New Roman" w:cs="Times New Roman"/>
                <w:color w:val="000000"/>
                <w:sz w:val="24"/>
                <w:szCs w:val="24"/>
              </w:rPr>
            </w:pPr>
            <w:r w:rsidRPr="000A44E0">
              <w:rPr>
                <w:rFonts w:ascii="Times New Roman" w:eastAsia="Times New Roman" w:hAnsi="Times New Roman" w:cs="Times New Roman"/>
                <w:color w:val="000000"/>
                <w:sz w:val="24"/>
                <w:szCs w:val="24"/>
              </w:rPr>
              <w:t>1</w:t>
            </w:r>
          </w:p>
        </w:tc>
        <w:tc>
          <w:tcPr>
            <w:tcW w:w="3172" w:type="dxa"/>
            <w:tcBorders>
              <w:top w:val="nil"/>
              <w:left w:val="nil"/>
              <w:bottom w:val="single" w:sz="4" w:space="0" w:color="auto"/>
              <w:right w:val="single" w:sz="4" w:space="0" w:color="auto"/>
            </w:tcBorders>
            <w:shd w:val="clear" w:color="auto" w:fill="auto"/>
            <w:noWrap/>
            <w:vAlign w:val="bottom"/>
            <w:hideMark/>
          </w:tcPr>
          <w:p w:rsidR="00067933" w:rsidRPr="000A44E0" w:rsidRDefault="00067933" w:rsidP="000A44E0">
            <w:pPr>
              <w:spacing w:after="0" w:line="360" w:lineRule="auto"/>
              <w:jc w:val="both"/>
              <w:rPr>
                <w:rFonts w:ascii="Times New Roman" w:eastAsia="Times New Roman" w:hAnsi="Times New Roman" w:cs="Times New Roman"/>
                <w:color w:val="000000"/>
                <w:sz w:val="24"/>
                <w:szCs w:val="24"/>
              </w:rPr>
            </w:pPr>
            <w:r w:rsidRPr="000A44E0">
              <w:rPr>
                <w:rFonts w:ascii="Times New Roman" w:eastAsia="Times New Roman" w:hAnsi="Times New Roman" w:cs="Times New Roman"/>
                <w:color w:val="000000"/>
                <w:sz w:val="24"/>
                <w:szCs w:val="24"/>
              </w:rPr>
              <w:t>2</w:t>
            </w:r>
          </w:p>
        </w:tc>
      </w:tr>
      <w:tr w:rsidR="00067933" w:rsidRPr="000A44E0" w:rsidTr="00DD26B0">
        <w:trPr>
          <w:trHeight w:val="261"/>
        </w:trPr>
        <w:tc>
          <w:tcPr>
            <w:tcW w:w="2727" w:type="dxa"/>
            <w:tcBorders>
              <w:top w:val="nil"/>
              <w:left w:val="single" w:sz="4" w:space="0" w:color="auto"/>
              <w:bottom w:val="single" w:sz="4" w:space="0" w:color="auto"/>
              <w:right w:val="single" w:sz="4" w:space="0" w:color="auto"/>
            </w:tcBorders>
            <w:shd w:val="clear" w:color="auto" w:fill="auto"/>
            <w:noWrap/>
            <w:vAlign w:val="bottom"/>
            <w:hideMark/>
          </w:tcPr>
          <w:p w:rsidR="00067933" w:rsidRPr="000A44E0" w:rsidRDefault="00067933" w:rsidP="000A44E0">
            <w:pPr>
              <w:spacing w:after="0" w:line="360" w:lineRule="auto"/>
              <w:jc w:val="both"/>
              <w:rPr>
                <w:rFonts w:ascii="Times New Roman" w:eastAsia="Times New Roman" w:hAnsi="Times New Roman" w:cs="Times New Roman"/>
                <w:color w:val="000000"/>
                <w:sz w:val="24"/>
                <w:szCs w:val="24"/>
              </w:rPr>
            </w:pPr>
            <w:r w:rsidRPr="000A44E0">
              <w:rPr>
                <w:rFonts w:ascii="Times New Roman" w:eastAsia="Times New Roman" w:hAnsi="Times New Roman" w:cs="Times New Roman"/>
                <w:color w:val="000000"/>
                <w:sz w:val="24"/>
                <w:szCs w:val="24"/>
              </w:rPr>
              <w:t>Agree</w:t>
            </w:r>
          </w:p>
        </w:tc>
        <w:tc>
          <w:tcPr>
            <w:tcW w:w="1809" w:type="dxa"/>
            <w:tcBorders>
              <w:top w:val="nil"/>
              <w:left w:val="nil"/>
              <w:bottom w:val="single" w:sz="4" w:space="0" w:color="auto"/>
              <w:right w:val="single" w:sz="4" w:space="0" w:color="auto"/>
            </w:tcBorders>
            <w:shd w:val="clear" w:color="auto" w:fill="auto"/>
            <w:noWrap/>
            <w:vAlign w:val="bottom"/>
            <w:hideMark/>
          </w:tcPr>
          <w:p w:rsidR="00067933" w:rsidRPr="000A44E0" w:rsidRDefault="00067933" w:rsidP="000A44E0">
            <w:pPr>
              <w:spacing w:after="0" w:line="360" w:lineRule="auto"/>
              <w:jc w:val="both"/>
              <w:rPr>
                <w:rFonts w:ascii="Times New Roman" w:eastAsia="Times New Roman" w:hAnsi="Times New Roman" w:cs="Times New Roman"/>
                <w:color w:val="000000"/>
                <w:sz w:val="24"/>
                <w:szCs w:val="24"/>
              </w:rPr>
            </w:pPr>
            <w:r w:rsidRPr="000A44E0">
              <w:rPr>
                <w:rFonts w:ascii="Times New Roman" w:eastAsia="Times New Roman" w:hAnsi="Times New Roman" w:cs="Times New Roman"/>
                <w:color w:val="000000"/>
                <w:sz w:val="24"/>
                <w:szCs w:val="24"/>
              </w:rPr>
              <w:t>27</w:t>
            </w:r>
          </w:p>
        </w:tc>
        <w:tc>
          <w:tcPr>
            <w:tcW w:w="3172" w:type="dxa"/>
            <w:tcBorders>
              <w:top w:val="nil"/>
              <w:left w:val="nil"/>
              <w:bottom w:val="single" w:sz="4" w:space="0" w:color="auto"/>
              <w:right w:val="single" w:sz="4" w:space="0" w:color="auto"/>
            </w:tcBorders>
            <w:shd w:val="clear" w:color="auto" w:fill="auto"/>
            <w:noWrap/>
            <w:vAlign w:val="bottom"/>
            <w:hideMark/>
          </w:tcPr>
          <w:p w:rsidR="00067933" w:rsidRPr="000A44E0" w:rsidRDefault="00067933" w:rsidP="000A44E0">
            <w:pPr>
              <w:spacing w:after="0" w:line="360" w:lineRule="auto"/>
              <w:jc w:val="both"/>
              <w:rPr>
                <w:rFonts w:ascii="Times New Roman" w:eastAsia="Times New Roman" w:hAnsi="Times New Roman" w:cs="Times New Roman"/>
                <w:color w:val="000000"/>
                <w:sz w:val="24"/>
                <w:szCs w:val="24"/>
              </w:rPr>
            </w:pPr>
            <w:r w:rsidRPr="000A44E0">
              <w:rPr>
                <w:rFonts w:ascii="Times New Roman" w:eastAsia="Times New Roman" w:hAnsi="Times New Roman" w:cs="Times New Roman"/>
                <w:color w:val="000000"/>
                <w:sz w:val="24"/>
                <w:szCs w:val="24"/>
              </w:rPr>
              <w:t>54</w:t>
            </w:r>
          </w:p>
        </w:tc>
      </w:tr>
      <w:tr w:rsidR="00067933" w:rsidRPr="000A44E0" w:rsidTr="00DD26B0">
        <w:trPr>
          <w:trHeight w:val="261"/>
        </w:trPr>
        <w:tc>
          <w:tcPr>
            <w:tcW w:w="2727" w:type="dxa"/>
            <w:tcBorders>
              <w:top w:val="nil"/>
              <w:left w:val="single" w:sz="4" w:space="0" w:color="auto"/>
              <w:bottom w:val="single" w:sz="4" w:space="0" w:color="auto"/>
              <w:right w:val="single" w:sz="4" w:space="0" w:color="auto"/>
            </w:tcBorders>
            <w:shd w:val="clear" w:color="auto" w:fill="auto"/>
            <w:noWrap/>
            <w:vAlign w:val="bottom"/>
            <w:hideMark/>
          </w:tcPr>
          <w:p w:rsidR="00067933" w:rsidRPr="000A44E0" w:rsidRDefault="00067933" w:rsidP="000A44E0">
            <w:pPr>
              <w:spacing w:after="0" w:line="360" w:lineRule="auto"/>
              <w:jc w:val="both"/>
              <w:rPr>
                <w:rFonts w:ascii="Times New Roman" w:eastAsia="Times New Roman" w:hAnsi="Times New Roman" w:cs="Times New Roman"/>
                <w:color w:val="000000"/>
                <w:sz w:val="24"/>
                <w:szCs w:val="24"/>
              </w:rPr>
            </w:pPr>
            <w:r w:rsidRPr="000A44E0">
              <w:rPr>
                <w:rFonts w:ascii="Times New Roman" w:eastAsia="Times New Roman" w:hAnsi="Times New Roman" w:cs="Times New Roman"/>
                <w:color w:val="000000"/>
                <w:sz w:val="24"/>
                <w:szCs w:val="24"/>
              </w:rPr>
              <w:t>Strongly Agree</w:t>
            </w:r>
          </w:p>
        </w:tc>
        <w:tc>
          <w:tcPr>
            <w:tcW w:w="1809" w:type="dxa"/>
            <w:tcBorders>
              <w:top w:val="nil"/>
              <w:left w:val="nil"/>
              <w:bottom w:val="single" w:sz="4" w:space="0" w:color="auto"/>
              <w:right w:val="single" w:sz="4" w:space="0" w:color="auto"/>
            </w:tcBorders>
            <w:shd w:val="clear" w:color="auto" w:fill="auto"/>
            <w:noWrap/>
            <w:vAlign w:val="bottom"/>
            <w:hideMark/>
          </w:tcPr>
          <w:p w:rsidR="00067933" w:rsidRPr="000A44E0" w:rsidRDefault="00067933" w:rsidP="000A44E0">
            <w:pPr>
              <w:spacing w:after="0" w:line="360" w:lineRule="auto"/>
              <w:jc w:val="both"/>
              <w:rPr>
                <w:rFonts w:ascii="Times New Roman" w:eastAsia="Times New Roman" w:hAnsi="Times New Roman" w:cs="Times New Roman"/>
                <w:color w:val="000000"/>
                <w:sz w:val="24"/>
                <w:szCs w:val="24"/>
              </w:rPr>
            </w:pPr>
            <w:r w:rsidRPr="000A44E0">
              <w:rPr>
                <w:rFonts w:ascii="Times New Roman" w:eastAsia="Times New Roman" w:hAnsi="Times New Roman" w:cs="Times New Roman"/>
                <w:color w:val="000000"/>
                <w:sz w:val="24"/>
                <w:szCs w:val="24"/>
              </w:rPr>
              <w:t>14</w:t>
            </w:r>
          </w:p>
        </w:tc>
        <w:tc>
          <w:tcPr>
            <w:tcW w:w="3172" w:type="dxa"/>
            <w:tcBorders>
              <w:top w:val="nil"/>
              <w:left w:val="nil"/>
              <w:bottom w:val="single" w:sz="4" w:space="0" w:color="auto"/>
              <w:right w:val="single" w:sz="4" w:space="0" w:color="auto"/>
            </w:tcBorders>
            <w:shd w:val="clear" w:color="auto" w:fill="auto"/>
            <w:noWrap/>
            <w:vAlign w:val="bottom"/>
            <w:hideMark/>
          </w:tcPr>
          <w:p w:rsidR="00067933" w:rsidRPr="000A44E0" w:rsidRDefault="00067933" w:rsidP="000A44E0">
            <w:pPr>
              <w:spacing w:after="0" w:line="360" w:lineRule="auto"/>
              <w:jc w:val="both"/>
              <w:rPr>
                <w:rFonts w:ascii="Times New Roman" w:eastAsia="Times New Roman" w:hAnsi="Times New Roman" w:cs="Times New Roman"/>
                <w:color w:val="000000"/>
                <w:sz w:val="24"/>
                <w:szCs w:val="24"/>
              </w:rPr>
            </w:pPr>
            <w:r w:rsidRPr="000A44E0">
              <w:rPr>
                <w:rFonts w:ascii="Times New Roman" w:eastAsia="Times New Roman" w:hAnsi="Times New Roman" w:cs="Times New Roman"/>
                <w:color w:val="000000"/>
                <w:sz w:val="24"/>
                <w:szCs w:val="24"/>
              </w:rPr>
              <w:t>28</w:t>
            </w:r>
          </w:p>
        </w:tc>
      </w:tr>
    </w:tbl>
    <w:p w:rsidR="00067933" w:rsidRPr="000A44E0" w:rsidRDefault="00067933" w:rsidP="000A44E0">
      <w:pPr>
        <w:spacing w:line="360" w:lineRule="auto"/>
        <w:jc w:val="both"/>
        <w:rPr>
          <w:rFonts w:ascii="Times New Roman" w:hAnsi="Times New Roman" w:cs="Times New Roman"/>
          <w:sz w:val="24"/>
          <w:szCs w:val="24"/>
        </w:rPr>
      </w:pPr>
    </w:p>
    <w:p w:rsidR="00067933" w:rsidRPr="000A44E0" w:rsidRDefault="00067933" w:rsidP="000A44E0">
      <w:pPr>
        <w:spacing w:line="360" w:lineRule="auto"/>
        <w:jc w:val="both"/>
        <w:rPr>
          <w:rFonts w:ascii="Times New Roman" w:hAnsi="Times New Roman" w:cs="Times New Roman"/>
          <w:sz w:val="24"/>
          <w:szCs w:val="24"/>
        </w:rPr>
      </w:pPr>
      <w:r w:rsidRPr="000A44E0">
        <w:rPr>
          <w:rFonts w:ascii="Times New Roman" w:hAnsi="Times New Roman" w:cs="Times New Roman"/>
          <w:noProof/>
          <w:sz w:val="24"/>
          <w:szCs w:val="24"/>
        </w:rPr>
        <w:drawing>
          <wp:inline distT="0" distB="0" distL="0" distR="0">
            <wp:extent cx="4810125" cy="1828800"/>
            <wp:effectExtent l="19050" t="0" r="0" b="0"/>
            <wp:docPr id="6" name="Chart 1"/>
            <wp:cNvGraphicFramePr/>
            <a:graphic xmlns:a="http://schemas.openxmlformats.org/drawingml/2006/main">
              <a:graphicData uri="http://schemas.openxmlformats.org/drawingml/2006/chart">
                <c:chart xmlns:c="http://schemas.openxmlformats.org/drawingml/2006/chart" xmlns:r="http://schemas.openxmlformats.org/officeDocument/2006/relationships" r:id="rId20"/>
              </a:graphicData>
            </a:graphic>
          </wp:inline>
        </w:drawing>
      </w:r>
    </w:p>
    <w:p w:rsidR="00067933" w:rsidRPr="000A44E0" w:rsidRDefault="00067933" w:rsidP="000A44E0">
      <w:pPr>
        <w:spacing w:line="360" w:lineRule="auto"/>
        <w:jc w:val="both"/>
        <w:rPr>
          <w:rFonts w:ascii="Times New Roman" w:hAnsi="Times New Roman" w:cs="Times New Roman"/>
          <w:sz w:val="24"/>
          <w:szCs w:val="24"/>
        </w:rPr>
      </w:pPr>
    </w:p>
    <w:p w:rsidR="00067933" w:rsidRPr="000A44E0" w:rsidRDefault="00067933" w:rsidP="000A44E0">
      <w:pPr>
        <w:spacing w:line="360" w:lineRule="auto"/>
        <w:jc w:val="both"/>
        <w:rPr>
          <w:rFonts w:ascii="Times New Roman" w:hAnsi="Times New Roman" w:cs="Times New Roman"/>
          <w:sz w:val="24"/>
          <w:szCs w:val="24"/>
        </w:rPr>
      </w:pPr>
      <w:r w:rsidRPr="000A44E0">
        <w:rPr>
          <w:rFonts w:ascii="Times New Roman" w:hAnsi="Times New Roman" w:cs="Times New Roman"/>
          <w:sz w:val="24"/>
          <w:szCs w:val="24"/>
        </w:rPr>
        <w:t>Q2) Do you agree that the services and products offered can fulfil the health needs of the UK population?</w:t>
      </w:r>
    </w:p>
    <w:tbl>
      <w:tblPr>
        <w:tblW w:w="7287" w:type="dxa"/>
        <w:tblInd w:w="103" w:type="dxa"/>
        <w:tblLook w:val="04A0" w:firstRow="1" w:lastRow="0" w:firstColumn="1" w:lastColumn="0" w:noHBand="0" w:noVBand="1"/>
      </w:tblPr>
      <w:tblGrid>
        <w:gridCol w:w="2578"/>
        <w:gridCol w:w="1710"/>
        <w:gridCol w:w="2999"/>
      </w:tblGrid>
      <w:tr w:rsidR="00067933" w:rsidRPr="000A44E0" w:rsidTr="00DD26B0">
        <w:trPr>
          <w:trHeight w:val="312"/>
        </w:trPr>
        <w:tc>
          <w:tcPr>
            <w:tcW w:w="2578" w:type="dxa"/>
            <w:tcBorders>
              <w:top w:val="single" w:sz="4" w:space="0" w:color="auto"/>
              <w:left w:val="single" w:sz="4" w:space="0" w:color="auto"/>
              <w:bottom w:val="single" w:sz="4" w:space="0" w:color="auto"/>
              <w:right w:val="single" w:sz="4" w:space="0" w:color="auto"/>
            </w:tcBorders>
            <w:shd w:val="clear" w:color="000000" w:fill="92D050"/>
            <w:noWrap/>
            <w:vAlign w:val="bottom"/>
            <w:hideMark/>
          </w:tcPr>
          <w:p w:rsidR="00067933" w:rsidRPr="000A44E0" w:rsidRDefault="00067933" w:rsidP="000A44E0">
            <w:pPr>
              <w:spacing w:after="0" w:line="360" w:lineRule="auto"/>
              <w:jc w:val="both"/>
              <w:rPr>
                <w:rFonts w:ascii="Times New Roman" w:eastAsia="Times New Roman" w:hAnsi="Times New Roman" w:cs="Times New Roman"/>
                <w:b/>
                <w:bCs/>
                <w:color w:val="000000"/>
                <w:sz w:val="24"/>
                <w:szCs w:val="24"/>
              </w:rPr>
            </w:pPr>
            <w:r w:rsidRPr="000A44E0">
              <w:rPr>
                <w:rFonts w:ascii="Times New Roman" w:eastAsia="Times New Roman" w:hAnsi="Times New Roman" w:cs="Times New Roman"/>
                <w:b/>
                <w:bCs/>
                <w:color w:val="000000"/>
                <w:sz w:val="24"/>
                <w:szCs w:val="24"/>
              </w:rPr>
              <w:t xml:space="preserve">Options </w:t>
            </w:r>
          </w:p>
        </w:tc>
        <w:tc>
          <w:tcPr>
            <w:tcW w:w="1710" w:type="dxa"/>
            <w:tcBorders>
              <w:top w:val="single" w:sz="4" w:space="0" w:color="auto"/>
              <w:left w:val="nil"/>
              <w:bottom w:val="single" w:sz="4" w:space="0" w:color="auto"/>
              <w:right w:val="single" w:sz="4" w:space="0" w:color="auto"/>
            </w:tcBorders>
            <w:shd w:val="clear" w:color="000000" w:fill="92D050"/>
            <w:noWrap/>
            <w:vAlign w:val="bottom"/>
            <w:hideMark/>
          </w:tcPr>
          <w:p w:rsidR="00067933" w:rsidRPr="000A44E0" w:rsidRDefault="00067933" w:rsidP="000A44E0">
            <w:pPr>
              <w:spacing w:after="0" w:line="360" w:lineRule="auto"/>
              <w:jc w:val="both"/>
              <w:rPr>
                <w:rFonts w:ascii="Times New Roman" w:eastAsia="Times New Roman" w:hAnsi="Times New Roman" w:cs="Times New Roman"/>
                <w:b/>
                <w:bCs/>
                <w:color w:val="000000"/>
                <w:sz w:val="24"/>
                <w:szCs w:val="24"/>
              </w:rPr>
            </w:pPr>
            <w:r w:rsidRPr="000A44E0">
              <w:rPr>
                <w:rFonts w:ascii="Times New Roman" w:eastAsia="Times New Roman" w:hAnsi="Times New Roman" w:cs="Times New Roman"/>
                <w:b/>
                <w:bCs/>
                <w:color w:val="000000"/>
                <w:sz w:val="24"/>
                <w:szCs w:val="24"/>
              </w:rPr>
              <w:t>Frequency</w:t>
            </w:r>
          </w:p>
        </w:tc>
        <w:tc>
          <w:tcPr>
            <w:tcW w:w="2999" w:type="dxa"/>
            <w:tcBorders>
              <w:top w:val="single" w:sz="4" w:space="0" w:color="auto"/>
              <w:left w:val="nil"/>
              <w:bottom w:val="single" w:sz="4" w:space="0" w:color="auto"/>
              <w:right w:val="single" w:sz="4" w:space="0" w:color="auto"/>
            </w:tcBorders>
            <w:shd w:val="clear" w:color="000000" w:fill="92D050"/>
            <w:noWrap/>
            <w:vAlign w:val="bottom"/>
            <w:hideMark/>
          </w:tcPr>
          <w:p w:rsidR="00067933" w:rsidRPr="000A44E0" w:rsidRDefault="00067933" w:rsidP="000A44E0">
            <w:pPr>
              <w:spacing w:after="0" w:line="360" w:lineRule="auto"/>
              <w:jc w:val="both"/>
              <w:rPr>
                <w:rFonts w:ascii="Times New Roman" w:eastAsia="Times New Roman" w:hAnsi="Times New Roman" w:cs="Times New Roman"/>
                <w:b/>
                <w:bCs/>
                <w:color w:val="000000"/>
                <w:sz w:val="24"/>
                <w:szCs w:val="24"/>
              </w:rPr>
            </w:pPr>
            <w:r w:rsidRPr="000A44E0">
              <w:rPr>
                <w:rFonts w:ascii="Times New Roman" w:eastAsia="Times New Roman" w:hAnsi="Times New Roman" w:cs="Times New Roman"/>
                <w:b/>
                <w:bCs/>
                <w:color w:val="000000"/>
                <w:sz w:val="24"/>
                <w:szCs w:val="24"/>
              </w:rPr>
              <w:t>Percentage (in %)</w:t>
            </w:r>
          </w:p>
        </w:tc>
      </w:tr>
      <w:tr w:rsidR="00067933" w:rsidRPr="000A44E0" w:rsidTr="00DD26B0">
        <w:trPr>
          <w:trHeight w:val="312"/>
        </w:trPr>
        <w:tc>
          <w:tcPr>
            <w:tcW w:w="2578" w:type="dxa"/>
            <w:tcBorders>
              <w:top w:val="nil"/>
              <w:left w:val="single" w:sz="4" w:space="0" w:color="auto"/>
              <w:bottom w:val="single" w:sz="4" w:space="0" w:color="auto"/>
              <w:right w:val="single" w:sz="4" w:space="0" w:color="auto"/>
            </w:tcBorders>
            <w:shd w:val="clear" w:color="auto" w:fill="auto"/>
            <w:noWrap/>
            <w:vAlign w:val="bottom"/>
            <w:hideMark/>
          </w:tcPr>
          <w:p w:rsidR="00067933" w:rsidRPr="000A44E0" w:rsidRDefault="00067933" w:rsidP="000A44E0">
            <w:pPr>
              <w:spacing w:after="0" w:line="360" w:lineRule="auto"/>
              <w:jc w:val="both"/>
              <w:rPr>
                <w:rFonts w:ascii="Times New Roman" w:eastAsia="Times New Roman" w:hAnsi="Times New Roman" w:cs="Times New Roman"/>
                <w:color w:val="000000"/>
                <w:sz w:val="24"/>
                <w:szCs w:val="24"/>
              </w:rPr>
            </w:pPr>
            <w:r w:rsidRPr="000A44E0">
              <w:rPr>
                <w:rFonts w:ascii="Times New Roman" w:eastAsia="Times New Roman" w:hAnsi="Times New Roman" w:cs="Times New Roman"/>
                <w:color w:val="000000"/>
                <w:sz w:val="24"/>
                <w:szCs w:val="24"/>
              </w:rPr>
              <w:t>Strongly Disagree</w:t>
            </w:r>
          </w:p>
        </w:tc>
        <w:tc>
          <w:tcPr>
            <w:tcW w:w="1710" w:type="dxa"/>
            <w:tcBorders>
              <w:top w:val="nil"/>
              <w:left w:val="nil"/>
              <w:bottom w:val="single" w:sz="4" w:space="0" w:color="auto"/>
              <w:right w:val="single" w:sz="4" w:space="0" w:color="auto"/>
            </w:tcBorders>
            <w:shd w:val="clear" w:color="auto" w:fill="auto"/>
            <w:noWrap/>
            <w:vAlign w:val="bottom"/>
            <w:hideMark/>
          </w:tcPr>
          <w:p w:rsidR="00067933" w:rsidRPr="000A44E0" w:rsidRDefault="00067933" w:rsidP="000A44E0">
            <w:pPr>
              <w:spacing w:after="0" w:line="360" w:lineRule="auto"/>
              <w:jc w:val="both"/>
              <w:rPr>
                <w:rFonts w:ascii="Times New Roman" w:eastAsia="Times New Roman" w:hAnsi="Times New Roman" w:cs="Times New Roman"/>
                <w:color w:val="000000"/>
                <w:sz w:val="24"/>
                <w:szCs w:val="24"/>
              </w:rPr>
            </w:pPr>
            <w:r w:rsidRPr="000A44E0">
              <w:rPr>
                <w:rFonts w:ascii="Times New Roman" w:eastAsia="Times New Roman" w:hAnsi="Times New Roman" w:cs="Times New Roman"/>
                <w:color w:val="000000"/>
                <w:sz w:val="24"/>
                <w:szCs w:val="24"/>
              </w:rPr>
              <w:t>3</w:t>
            </w:r>
          </w:p>
        </w:tc>
        <w:tc>
          <w:tcPr>
            <w:tcW w:w="2999" w:type="dxa"/>
            <w:tcBorders>
              <w:top w:val="nil"/>
              <w:left w:val="nil"/>
              <w:bottom w:val="single" w:sz="4" w:space="0" w:color="auto"/>
              <w:right w:val="single" w:sz="4" w:space="0" w:color="auto"/>
            </w:tcBorders>
            <w:shd w:val="clear" w:color="auto" w:fill="auto"/>
            <w:noWrap/>
            <w:vAlign w:val="bottom"/>
            <w:hideMark/>
          </w:tcPr>
          <w:p w:rsidR="00067933" w:rsidRPr="000A44E0" w:rsidRDefault="00067933" w:rsidP="000A44E0">
            <w:pPr>
              <w:spacing w:after="0" w:line="360" w:lineRule="auto"/>
              <w:jc w:val="both"/>
              <w:rPr>
                <w:rFonts w:ascii="Times New Roman" w:eastAsia="Times New Roman" w:hAnsi="Times New Roman" w:cs="Times New Roman"/>
                <w:color w:val="000000"/>
                <w:sz w:val="24"/>
                <w:szCs w:val="24"/>
              </w:rPr>
            </w:pPr>
            <w:r w:rsidRPr="000A44E0">
              <w:rPr>
                <w:rFonts w:ascii="Times New Roman" w:eastAsia="Times New Roman" w:hAnsi="Times New Roman" w:cs="Times New Roman"/>
                <w:color w:val="000000"/>
                <w:sz w:val="24"/>
                <w:szCs w:val="24"/>
              </w:rPr>
              <w:t>6</w:t>
            </w:r>
          </w:p>
        </w:tc>
      </w:tr>
      <w:tr w:rsidR="00067933" w:rsidRPr="000A44E0" w:rsidTr="00DD26B0">
        <w:trPr>
          <w:trHeight w:val="312"/>
        </w:trPr>
        <w:tc>
          <w:tcPr>
            <w:tcW w:w="2578" w:type="dxa"/>
            <w:tcBorders>
              <w:top w:val="nil"/>
              <w:left w:val="single" w:sz="4" w:space="0" w:color="auto"/>
              <w:bottom w:val="single" w:sz="4" w:space="0" w:color="auto"/>
              <w:right w:val="single" w:sz="4" w:space="0" w:color="auto"/>
            </w:tcBorders>
            <w:shd w:val="clear" w:color="auto" w:fill="auto"/>
            <w:noWrap/>
            <w:vAlign w:val="bottom"/>
            <w:hideMark/>
          </w:tcPr>
          <w:p w:rsidR="00067933" w:rsidRPr="000A44E0" w:rsidRDefault="00067933" w:rsidP="000A44E0">
            <w:pPr>
              <w:spacing w:after="0" w:line="360" w:lineRule="auto"/>
              <w:jc w:val="both"/>
              <w:rPr>
                <w:rFonts w:ascii="Times New Roman" w:eastAsia="Times New Roman" w:hAnsi="Times New Roman" w:cs="Times New Roman"/>
                <w:color w:val="000000"/>
                <w:sz w:val="24"/>
                <w:szCs w:val="24"/>
              </w:rPr>
            </w:pPr>
            <w:r w:rsidRPr="000A44E0">
              <w:rPr>
                <w:rFonts w:ascii="Times New Roman" w:eastAsia="Times New Roman" w:hAnsi="Times New Roman" w:cs="Times New Roman"/>
                <w:color w:val="000000"/>
                <w:sz w:val="24"/>
                <w:szCs w:val="24"/>
              </w:rPr>
              <w:t>Disagree</w:t>
            </w:r>
          </w:p>
        </w:tc>
        <w:tc>
          <w:tcPr>
            <w:tcW w:w="1710" w:type="dxa"/>
            <w:tcBorders>
              <w:top w:val="nil"/>
              <w:left w:val="nil"/>
              <w:bottom w:val="single" w:sz="4" w:space="0" w:color="auto"/>
              <w:right w:val="single" w:sz="4" w:space="0" w:color="auto"/>
            </w:tcBorders>
            <w:shd w:val="clear" w:color="auto" w:fill="auto"/>
            <w:noWrap/>
            <w:vAlign w:val="bottom"/>
            <w:hideMark/>
          </w:tcPr>
          <w:p w:rsidR="00067933" w:rsidRPr="000A44E0" w:rsidRDefault="00067933" w:rsidP="000A44E0">
            <w:pPr>
              <w:spacing w:after="0" w:line="360" w:lineRule="auto"/>
              <w:jc w:val="both"/>
              <w:rPr>
                <w:rFonts w:ascii="Times New Roman" w:eastAsia="Times New Roman" w:hAnsi="Times New Roman" w:cs="Times New Roman"/>
                <w:color w:val="000000"/>
                <w:sz w:val="24"/>
                <w:szCs w:val="24"/>
              </w:rPr>
            </w:pPr>
            <w:r w:rsidRPr="000A44E0">
              <w:rPr>
                <w:rFonts w:ascii="Times New Roman" w:eastAsia="Times New Roman" w:hAnsi="Times New Roman" w:cs="Times New Roman"/>
                <w:color w:val="000000"/>
                <w:sz w:val="24"/>
                <w:szCs w:val="24"/>
              </w:rPr>
              <w:t>4</w:t>
            </w:r>
          </w:p>
        </w:tc>
        <w:tc>
          <w:tcPr>
            <w:tcW w:w="2999" w:type="dxa"/>
            <w:tcBorders>
              <w:top w:val="nil"/>
              <w:left w:val="nil"/>
              <w:bottom w:val="single" w:sz="4" w:space="0" w:color="auto"/>
              <w:right w:val="single" w:sz="4" w:space="0" w:color="auto"/>
            </w:tcBorders>
            <w:shd w:val="clear" w:color="auto" w:fill="auto"/>
            <w:noWrap/>
            <w:vAlign w:val="bottom"/>
            <w:hideMark/>
          </w:tcPr>
          <w:p w:rsidR="00067933" w:rsidRPr="000A44E0" w:rsidRDefault="00067933" w:rsidP="000A44E0">
            <w:pPr>
              <w:spacing w:after="0" w:line="360" w:lineRule="auto"/>
              <w:jc w:val="both"/>
              <w:rPr>
                <w:rFonts w:ascii="Times New Roman" w:eastAsia="Times New Roman" w:hAnsi="Times New Roman" w:cs="Times New Roman"/>
                <w:color w:val="000000"/>
                <w:sz w:val="24"/>
                <w:szCs w:val="24"/>
              </w:rPr>
            </w:pPr>
            <w:r w:rsidRPr="000A44E0">
              <w:rPr>
                <w:rFonts w:ascii="Times New Roman" w:eastAsia="Times New Roman" w:hAnsi="Times New Roman" w:cs="Times New Roman"/>
                <w:color w:val="000000"/>
                <w:sz w:val="24"/>
                <w:szCs w:val="24"/>
              </w:rPr>
              <w:t>8</w:t>
            </w:r>
          </w:p>
        </w:tc>
      </w:tr>
      <w:tr w:rsidR="00067933" w:rsidRPr="000A44E0" w:rsidTr="00DD26B0">
        <w:trPr>
          <w:trHeight w:val="312"/>
        </w:trPr>
        <w:tc>
          <w:tcPr>
            <w:tcW w:w="2578" w:type="dxa"/>
            <w:tcBorders>
              <w:top w:val="nil"/>
              <w:left w:val="single" w:sz="4" w:space="0" w:color="auto"/>
              <w:bottom w:val="single" w:sz="4" w:space="0" w:color="auto"/>
              <w:right w:val="single" w:sz="4" w:space="0" w:color="auto"/>
            </w:tcBorders>
            <w:shd w:val="clear" w:color="auto" w:fill="auto"/>
            <w:noWrap/>
            <w:vAlign w:val="bottom"/>
            <w:hideMark/>
          </w:tcPr>
          <w:p w:rsidR="00067933" w:rsidRPr="000A44E0" w:rsidRDefault="00067933" w:rsidP="000A44E0">
            <w:pPr>
              <w:spacing w:after="0" w:line="360" w:lineRule="auto"/>
              <w:jc w:val="both"/>
              <w:rPr>
                <w:rFonts w:ascii="Times New Roman" w:eastAsia="Times New Roman" w:hAnsi="Times New Roman" w:cs="Times New Roman"/>
                <w:color w:val="000000"/>
                <w:sz w:val="24"/>
                <w:szCs w:val="24"/>
              </w:rPr>
            </w:pPr>
            <w:r w:rsidRPr="000A44E0">
              <w:rPr>
                <w:rFonts w:ascii="Times New Roman" w:eastAsia="Times New Roman" w:hAnsi="Times New Roman" w:cs="Times New Roman"/>
                <w:color w:val="000000"/>
                <w:sz w:val="24"/>
                <w:szCs w:val="24"/>
              </w:rPr>
              <w:lastRenderedPageBreak/>
              <w:t>Neutral</w:t>
            </w:r>
          </w:p>
        </w:tc>
        <w:tc>
          <w:tcPr>
            <w:tcW w:w="1710" w:type="dxa"/>
            <w:tcBorders>
              <w:top w:val="nil"/>
              <w:left w:val="nil"/>
              <w:bottom w:val="single" w:sz="4" w:space="0" w:color="auto"/>
              <w:right w:val="single" w:sz="4" w:space="0" w:color="auto"/>
            </w:tcBorders>
            <w:shd w:val="clear" w:color="auto" w:fill="auto"/>
            <w:noWrap/>
            <w:vAlign w:val="bottom"/>
            <w:hideMark/>
          </w:tcPr>
          <w:p w:rsidR="00067933" w:rsidRPr="000A44E0" w:rsidRDefault="00067933" w:rsidP="000A44E0">
            <w:pPr>
              <w:spacing w:after="0" w:line="360" w:lineRule="auto"/>
              <w:jc w:val="both"/>
              <w:rPr>
                <w:rFonts w:ascii="Times New Roman" w:eastAsia="Times New Roman" w:hAnsi="Times New Roman" w:cs="Times New Roman"/>
                <w:color w:val="000000"/>
                <w:sz w:val="24"/>
                <w:szCs w:val="24"/>
              </w:rPr>
            </w:pPr>
            <w:r w:rsidRPr="000A44E0">
              <w:rPr>
                <w:rFonts w:ascii="Times New Roman" w:eastAsia="Times New Roman" w:hAnsi="Times New Roman" w:cs="Times New Roman"/>
                <w:color w:val="000000"/>
                <w:sz w:val="24"/>
                <w:szCs w:val="24"/>
              </w:rPr>
              <w:t>2</w:t>
            </w:r>
          </w:p>
        </w:tc>
        <w:tc>
          <w:tcPr>
            <w:tcW w:w="2999" w:type="dxa"/>
            <w:tcBorders>
              <w:top w:val="nil"/>
              <w:left w:val="nil"/>
              <w:bottom w:val="single" w:sz="4" w:space="0" w:color="auto"/>
              <w:right w:val="single" w:sz="4" w:space="0" w:color="auto"/>
            </w:tcBorders>
            <w:shd w:val="clear" w:color="auto" w:fill="auto"/>
            <w:noWrap/>
            <w:vAlign w:val="bottom"/>
            <w:hideMark/>
          </w:tcPr>
          <w:p w:rsidR="00067933" w:rsidRPr="000A44E0" w:rsidRDefault="00067933" w:rsidP="000A44E0">
            <w:pPr>
              <w:spacing w:after="0" w:line="360" w:lineRule="auto"/>
              <w:jc w:val="both"/>
              <w:rPr>
                <w:rFonts w:ascii="Times New Roman" w:eastAsia="Times New Roman" w:hAnsi="Times New Roman" w:cs="Times New Roman"/>
                <w:color w:val="000000"/>
                <w:sz w:val="24"/>
                <w:szCs w:val="24"/>
              </w:rPr>
            </w:pPr>
            <w:r w:rsidRPr="000A44E0">
              <w:rPr>
                <w:rFonts w:ascii="Times New Roman" w:eastAsia="Times New Roman" w:hAnsi="Times New Roman" w:cs="Times New Roman"/>
                <w:color w:val="000000"/>
                <w:sz w:val="24"/>
                <w:szCs w:val="24"/>
              </w:rPr>
              <w:t>4</w:t>
            </w:r>
          </w:p>
        </w:tc>
      </w:tr>
      <w:tr w:rsidR="00067933" w:rsidRPr="000A44E0" w:rsidTr="00DD26B0">
        <w:trPr>
          <w:trHeight w:val="312"/>
        </w:trPr>
        <w:tc>
          <w:tcPr>
            <w:tcW w:w="2578" w:type="dxa"/>
            <w:tcBorders>
              <w:top w:val="nil"/>
              <w:left w:val="single" w:sz="4" w:space="0" w:color="auto"/>
              <w:bottom w:val="single" w:sz="4" w:space="0" w:color="auto"/>
              <w:right w:val="single" w:sz="4" w:space="0" w:color="auto"/>
            </w:tcBorders>
            <w:shd w:val="clear" w:color="auto" w:fill="auto"/>
            <w:noWrap/>
            <w:vAlign w:val="bottom"/>
            <w:hideMark/>
          </w:tcPr>
          <w:p w:rsidR="00067933" w:rsidRPr="000A44E0" w:rsidRDefault="00067933" w:rsidP="000A44E0">
            <w:pPr>
              <w:spacing w:after="0" w:line="360" w:lineRule="auto"/>
              <w:jc w:val="both"/>
              <w:rPr>
                <w:rFonts w:ascii="Times New Roman" w:eastAsia="Times New Roman" w:hAnsi="Times New Roman" w:cs="Times New Roman"/>
                <w:color w:val="000000"/>
                <w:sz w:val="24"/>
                <w:szCs w:val="24"/>
              </w:rPr>
            </w:pPr>
            <w:r w:rsidRPr="000A44E0">
              <w:rPr>
                <w:rFonts w:ascii="Times New Roman" w:eastAsia="Times New Roman" w:hAnsi="Times New Roman" w:cs="Times New Roman"/>
                <w:color w:val="000000"/>
                <w:sz w:val="24"/>
                <w:szCs w:val="24"/>
              </w:rPr>
              <w:t>Agree</w:t>
            </w:r>
          </w:p>
        </w:tc>
        <w:tc>
          <w:tcPr>
            <w:tcW w:w="1710" w:type="dxa"/>
            <w:tcBorders>
              <w:top w:val="nil"/>
              <w:left w:val="nil"/>
              <w:bottom w:val="single" w:sz="4" w:space="0" w:color="auto"/>
              <w:right w:val="single" w:sz="4" w:space="0" w:color="auto"/>
            </w:tcBorders>
            <w:shd w:val="clear" w:color="auto" w:fill="auto"/>
            <w:noWrap/>
            <w:vAlign w:val="bottom"/>
            <w:hideMark/>
          </w:tcPr>
          <w:p w:rsidR="00067933" w:rsidRPr="000A44E0" w:rsidRDefault="00067933" w:rsidP="000A44E0">
            <w:pPr>
              <w:spacing w:after="0" w:line="360" w:lineRule="auto"/>
              <w:jc w:val="both"/>
              <w:rPr>
                <w:rFonts w:ascii="Times New Roman" w:eastAsia="Times New Roman" w:hAnsi="Times New Roman" w:cs="Times New Roman"/>
                <w:color w:val="000000"/>
                <w:sz w:val="24"/>
                <w:szCs w:val="24"/>
              </w:rPr>
            </w:pPr>
            <w:r w:rsidRPr="000A44E0">
              <w:rPr>
                <w:rFonts w:ascii="Times New Roman" w:eastAsia="Times New Roman" w:hAnsi="Times New Roman" w:cs="Times New Roman"/>
                <w:color w:val="000000"/>
                <w:sz w:val="24"/>
                <w:szCs w:val="24"/>
              </w:rPr>
              <w:t>25</w:t>
            </w:r>
          </w:p>
        </w:tc>
        <w:tc>
          <w:tcPr>
            <w:tcW w:w="2999" w:type="dxa"/>
            <w:tcBorders>
              <w:top w:val="nil"/>
              <w:left w:val="nil"/>
              <w:bottom w:val="single" w:sz="4" w:space="0" w:color="auto"/>
              <w:right w:val="single" w:sz="4" w:space="0" w:color="auto"/>
            </w:tcBorders>
            <w:shd w:val="clear" w:color="auto" w:fill="auto"/>
            <w:noWrap/>
            <w:vAlign w:val="bottom"/>
            <w:hideMark/>
          </w:tcPr>
          <w:p w:rsidR="00067933" w:rsidRPr="000A44E0" w:rsidRDefault="00067933" w:rsidP="000A44E0">
            <w:pPr>
              <w:spacing w:after="0" w:line="360" w:lineRule="auto"/>
              <w:jc w:val="both"/>
              <w:rPr>
                <w:rFonts w:ascii="Times New Roman" w:eastAsia="Times New Roman" w:hAnsi="Times New Roman" w:cs="Times New Roman"/>
                <w:color w:val="000000"/>
                <w:sz w:val="24"/>
                <w:szCs w:val="24"/>
              </w:rPr>
            </w:pPr>
            <w:r w:rsidRPr="000A44E0">
              <w:rPr>
                <w:rFonts w:ascii="Times New Roman" w:eastAsia="Times New Roman" w:hAnsi="Times New Roman" w:cs="Times New Roman"/>
                <w:color w:val="000000"/>
                <w:sz w:val="24"/>
                <w:szCs w:val="24"/>
              </w:rPr>
              <w:t>50</w:t>
            </w:r>
          </w:p>
        </w:tc>
      </w:tr>
      <w:tr w:rsidR="00067933" w:rsidRPr="000A44E0" w:rsidTr="00DD26B0">
        <w:trPr>
          <w:trHeight w:val="312"/>
        </w:trPr>
        <w:tc>
          <w:tcPr>
            <w:tcW w:w="2578" w:type="dxa"/>
            <w:tcBorders>
              <w:top w:val="nil"/>
              <w:left w:val="single" w:sz="4" w:space="0" w:color="auto"/>
              <w:bottom w:val="single" w:sz="4" w:space="0" w:color="auto"/>
              <w:right w:val="single" w:sz="4" w:space="0" w:color="auto"/>
            </w:tcBorders>
            <w:shd w:val="clear" w:color="auto" w:fill="auto"/>
            <w:noWrap/>
            <w:vAlign w:val="bottom"/>
            <w:hideMark/>
          </w:tcPr>
          <w:p w:rsidR="00067933" w:rsidRPr="000A44E0" w:rsidRDefault="00067933" w:rsidP="000A44E0">
            <w:pPr>
              <w:spacing w:after="0" w:line="360" w:lineRule="auto"/>
              <w:jc w:val="both"/>
              <w:rPr>
                <w:rFonts w:ascii="Times New Roman" w:eastAsia="Times New Roman" w:hAnsi="Times New Roman" w:cs="Times New Roman"/>
                <w:color w:val="000000"/>
                <w:sz w:val="24"/>
                <w:szCs w:val="24"/>
              </w:rPr>
            </w:pPr>
            <w:r w:rsidRPr="000A44E0">
              <w:rPr>
                <w:rFonts w:ascii="Times New Roman" w:eastAsia="Times New Roman" w:hAnsi="Times New Roman" w:cs="Times New Roman"/>
                <w:color w:val="000000"/>
                <w:sz w:val="24"/>
                <w:szCs w:val="24"/>
              </w:rPr>
              <w:t>Strongly Agree</w:t>
            </w:r>
          </w:p>
        </w:tc>
        <w:tc>
          <w:tcPr>
            <w:tcW w:w="1710" w:type="dxa"/>
            <w:tcBorders>
              <w:top w:val="nil"/>
              <w:left w:val="nil"/>
              <w:bottom w:val="single" w:sz="4" w:space="0" w:color="auto"/>
              <w:right w:val="single" w:sz="4" w:space="0" w:color="auto"/>
            </w:tcBorders>
            <w:shd w:val="clear" w:color="auto" w:fill="auto"/>
            <w:noWrap/>
            <w:vAlign w:val="bottom"/>
            <w:hideMark/>
          </w:tcPr>
          <w:p w:rsidR="00067933" w:rsidRPr="000A44E0" w:rsidRDefault="00067933" w:rsidP="000A44E0">
            <w:pPr>
              <w:spacing w:after="0" w:line="360" w:lineRule="auto"/>
              <w:jc w:val="both"/>
              <w:rPr>
                <w:rFonts w:ascii="Times New Roman" w:eastAsia="Times New Roman" w:hAnsi="Times New Roman" w:cs="Times New Roman"/>
                <w:color w:val="000000"/>
                <w:sz w:val="24"/>
                <w:szCs w:val="24"/>
              </w:rPr>
            </w:pPr>
            <w:r w:rsidRPr="000A44E0">
              <w:rPr>
                <w:rFonts w:ascii="Times New Roman" w:eastAsia="Times New Roman" w:hAnsi="Times New Roman" w:cs="Times New Roman"/>
                <w:color w:val="000000"/>
                <w:sz w:val="24"/>
                <w:szCs w:val="24"/>
              </w:rPr>
              <w:t>16</w:t>
            </w:r>
          </w:p>
        </w:tc>
        <w:tc>
          <w:tcPr>
            <w:tcW w:w="2999" w:type="dxa"/>
            <w:tcBorders>
              <w:top w:val="nil"/>
              <w:left w:val="nil"/>
              <w:bottom w:val="single" w:sz="4" w:space="0" w:color="auto"/>
              <w:right w:val="single" w:sz="4" w:space="0" w:color="auto"/>
            </w:tcBorders>
            <w:shd w:val="clear" w:color="auto" w:fill="auto"/>
            <w:noWrap/>
            <w:vAlign w:val="bottom"/>
            <w:hideMark/>
          </w:tcPr>
          <w:p w:rsidR="00067933" w:rsidRPr="000A44E0" w:rsidRDefault="00067933" w:rsidP="000A44E0">
            <w:pPr>
              <w:spacing w:after="0" w:line="360" w:lineRule="auto"/>
              <w:jc w:val="both"/>
              <w:rPr>
                <w:rFonts w:ascii="Times New Roman" w:eastAsia="Times New Roman" w:hAnsi="Times New Roman" w:cs="Times New Roman"/>
                <w:color w:val="000000"/>
                <w:sz w:val="24"/>
                <w:szCs w:val="24"/>
              </w:rPr>
            </w:pPr>
            <w:r w:rsidRPr="000A44E0">
              <w:rPr>
                <w:rFonts w:ascii="Times New Roman" w:eastAsia="Times New Roman" w:hAnsi="Times New Roman" w:cs="Times New Roman"/>
                <w:color w:val="000000"/>
                <w:sz w:val="24"/>
                <w:szCs w:val="24"/>
              </w:rPr>
              <w:t>32</w:t>
            </w:r>
          </w:p>
        </w:tc>
      </w:tr>
    </w:tbl>
    <w:p w:rsidR="00067933" w:rsidRPr="000A44E0" w:rsidRDefault="00067933" w:rsidP="000A44E0">
      <w:pPr>
        <w:spacing w:line="360" w:lineRule="auto"/>
        <w:jc w:val="both"/>
        <w:rPr>
          <w:rFonts w:ascii="Times New Roman" w:hAnsi="Times New Roman" w:cs="Times New Roman"/>
          <w:sz w:val="24"/>
          <w:szCs w:val="24"/>
        </w:rPr>
      </w:pPr>
    </w:p>
    <w:p w:rsidR="00067933" w:rsidRPr="000A44E0" w:rsidRDefault="00067933" w:rsidP="000A44E0">
      <w:pPr>
        <w:spacing w:line="360" w:lineRule="auto"/>
        <w:jc w:val="both"/>
        <w:rPr>
          <w:rFonts w:ascii="Times New Roman" w:hAnsi="Times New Roman" w:cs="Times New Roman"/>
          <w:sz w:val="24"/>
          <w:szCs w:val="24"/>
        </w:rPr>
      </w:pPr>
      <w:r w:rsidRPr="000A44E0">
        <w:rPr>
          <w:rFonts w:ascii="Times New Roman" w:hAnsi="Times New Roman" w:cs="Times New Roman"/>
          <w:noProof/>
          <w:sz w:val="24"/>
          <w:szCs w:val="24"/>
        </w:rPr>
        <w:drawing>
          <wp:inline distT="0" distB="0" distL="0" distR="0">
            <wp:extent cx="4572000" cy="1781175"/>
            <wp:effectExtent l="19050" t="0" r="0" b="0"/>
            <wp:docPr id="7" name="Chart 2"/>
            <wp:cNvGraphicFramePr/>
            <a:graphic xmlns:a="http://schemas.openxmlformats.org/drawingml/2006/main">
              <a:graphicData uri="http://schemas.openxmlformats.org/drawingml/2006/chart">
                <c:chart xmlns:c="http://schemas.openxmlformats.org/drawingml/2006/chart" xmlns:r="http://schemas.openxmlformats.org/officeDocument/2006/relationships" r:id="rId21"/>
              </a:graphicData>
            </a:graphic>
          </wp:inline>
        </w:drawing>
      </w:r>
    </w:p>
    <w:p w:rsidR="00067933" w:rsidRPr="000A44E0" w:rsidRDefault="00067933" w:rsidP="000A44E0">
      <w:pPr>
        <w:spacing w:line="360" w:lineRule="auto"/>
        <w:jc w:val="both"/>
        <w:rPr>
          <w:rFonts w:ascii="Times New Roman" w:hAnsi="Times New Roman" w:cs="Times New Roman"/>
          <w:sz w:val="24"/>
          <w:szCs w:val="24"/>
        </w:rPr>
      </w:pPr>
      <w:r w:rsidRPr="000A44E0">
        <w:rPr>
          <w:rFonts w:ascii="Times New Roman" w:hAnsi="Times New Roman" w:cs="Times New Roman"/>
          <w:sz w:val="24"/>
          <w:szCs w:val="24"/>
        </w:rPr>
        <w:t>Q3) DO you agree that the innovative business concept can result in a competitive advantage in the UK market?</w:t>
      </w:r>
    </w:p>
    <w:tbl>
      <w:tblPr>
        <w:tblW w:w="7377" w:type="dxa"/>
        <w:tblInd w:w="103" w:type="dxa"/>
        <w:tblLook w:val="04A0" w:firstRow="1" w:lastRow="0" w:firstColumn="1" w:lastColumn="0" w:noHBand="0" w:noVBand="1"/>
      </w:tblPr>
      <w:tblGrid>
        <w:gridCol w:w="2610"/>
        <w:gridCol w:w="1731"/>
        <w:gridCol w:w="3036"/>
      </w:tblGrid>
      <w:tr w:rsidR="00067933" w:rsidRPr="000A44E0" w:rsidTr="00DD26B0">
        <w:trPr>
          <w:trHeight w:val="261"/>
        </w:trPr>
        <w:tc>
          <w:tcPr>
            <w:tcW w:w="2610" w:type="dxa"/>
            <w:tcBorders>
              <w:top w:val="single" w:sz="4" w:space="0" w:color="auto"/>
              <w:left w:val="single" w:sz="4" w:space="0" w:color="auto"/>
              <w:bottom w:val="single" w:sz="4" w:space="0" w:color="auto"/>
              <w:right w:val="single" w:sz="4" w:space="0" w:color="auto"/>
            </w:tcBorders>
            <w:shd w:val="clear" w:color="000000" w:fill="92D050"/>
            <w:noWrap/>
            <w:vAlign w:val="bottom"/>
            <w:hideMark/>
          </w:tcPr>
          <w:p w:rsidR="00067933" w:rsidRPr="000A44E0" w:rsidRDefault="00067933" w:rsidP="000A44E0">
            <w:pPr>
              <w:spacing w:after="0" w:line="360" w:lineRule="auto"/>
              <w:jc w:val="both"/>
              <w:rPr>
                <w:rFonts w:ascii="Times New Roman" w:eastAsia="Times New Roman" w:hAnsi="Times New Roman" w:cs="Times New Roman"/>
                <w:b/>
                <w:bCs/>
                <w:color w:val="000000"/>
                <w:sz w:val="24"/>
                <w:szCs w:val="24"/>
              </w:rPr>
            </w:pPr>
            <w:r w:rsidRPr="000A44E0">
              <w:rPr>
                <w:rFonts w:ascii="Times New Roman" w:eastAsia="Times New Roman" w:hAnsi="Times New Roman" w:cs="Times New Roman"/>
                <w:b/>
                <w:bCs/>
                <w:color w:val="000000"/>
                <w:sz w:val="24"/>
                <w:szCs w:val="24"/>
              </w:rPr>
              <w:t xml:space="preserve">Options </w:t>
            </w:r>
          </w:p>
        </w:tc>
        <w:tc>
          <w:tcPr>
            <w:tcW w:w="1731" w:type="dxa"/>
            <w:tcBorders>
              <w:top w:val="single" w:sz="4" w:space="0" w:color="auto"/>
              <w:left w:val="nil"/>
              <w:bottom w:val="single" w:sz="4" w:space="0" w:color="auto"/>
              <w:right w:val="single" w:sz="4" w:space="0" w:color="auto"/>
            </w:tcBorders>
            <w:shd w:val="clear" w:color="000000" w:fill="92D050"/>
            <w:noWrap/>
            <w:vAlign w:val="bottom"/>
            <w:hideMark/>
          </w:tcPr>
          <w:p w:rsidR="00067933" w:rsidRPr="000A44E0" w:rsidRDefault="00067933" w:rsidP="000A44E0">
            <w:pPr>
              <w:spacing w:after="0" w:line="360" w:lineRule="auto"/>
              <w:jc w:val="both"/>
              <w:rPr>
                <w:rFonts w:ascii="Times New Roman" w:eastAsia="Times New Roman" w:hAnsi="Times New Roman" w:cs="Times New Roman"/>
                <w:b/>
                <w:bCs/>
                <w:color w:val="000000"/>
                <w:sz w:val="24"/>
                <w:szCs w:val="24"/>
              </w:rPr>
            </w:pPr>
            <w:r w:rsidRPr="000A44E0">
              <w:rPr>
                <w:rFonts w:ascii="Times New Roman" w:eastAsia="Times New Roman" w:hAnsi="Times New Roman" w:cs="Times New Roman"/>
                <w:b/>
                <w:bCs/>
                <w:color w:val="000000"/>
                <w:sz w:val="24"/>
                <w:szCs w:val="24"/>
              </w:rPr>
              <w:t>Frequency</w:t>
            </w:r>
          </w:p>
        </w:tc>
        <w:tc>
          <w:tcPr>
            <w:tcW w:w="3036" w:type="dxa"/>
            <w:tcBorders>
              <w:top w:val="single" w:sz="4" w:space="0" w:color="auto"/>
              <w:left w:val="nil"/>
              <w:bottom w:val="single" w:sz="4" w:space="0" w:color="auto"/>
              <w:right w:val="single" w:sz="4" w:space="0" w:color="auto"/>
            </w:tcBorders>
            <w:shd w:val="clear" w:color="000000" w:fill="92D050"/>
            <w:noWrap/>
            <w:vAlign w:val="bottom"/>
            <w:hideMark/>
          </w:tcPr>
          <w:p w:rsidR="00067933" w:rsidRPr="000A44E0" w:rsidRDefault="00067933" w:rsidP="000A44E0">
            <w:pPr>
              <w:spacing w:after="0" w:line="360" w:lineRule="auto"/>
              <w:jc w:val="both"/>
              <w:rPr>
                <w:rFonts w:ascii="Times New Roman" w:eastAsia="Times New Roman" w:hAnsi="Times New Roman" w:cs="Times New Roman"/>
                <w:b/>
                <w:bCs/>
                <w:color w:val="000000"/>
                <w:sz w:val="24"/>
                <w:szCs w:val="24"/>
              </w:rPr>
            </w:pPr>
            <w:r w:rsidRPr="000A44E0">
              <w:rPr>
                <w:rFonts w:ascii="Times New Roman" w:eastAsia="Times New Roman" w:hAnsi="Times New Roman" w:cs="Times New Roman"/>
                <w:b/>
                <w:bCs/>
                <w:color w:val="000000"/>
                <w:sz w:val="24"/>
                <w:szCs w:val="24"/>
              </w:rPr>
              <w:t>Percentage (in %)</w:t>
            </w:r>
          </w:p>
        </w:tc>
      </w:tr>
      <w:tr w:rsidR="00067933" w:rsidRPr="000A44E0" w:rsidTr="00DD26B0">
        <w:trPr>
          <w:trHeight w:val="261"/>
        </w:trPr>
        <w:tc>
          <w:tcPr>
            <w:tcW w:w="2610" w:type="dxa"/>
            <w:tcBorders>
              <w:top w:val="nil"/>
              <w:left w:val="single" w:sz="4" w:space="0" w:color="auto"/>
              <w:bottom w:val="single" w:sz="4" w:space="0" w:color="auto"/>
              <w:right w:val="single" w:sz="4" w:space="0" w:color="auto"/>
            </w:tcBorders>
            <w:shd w:val="clear" w:color="auto" w:fill="auto"/>
            <w:noWrap/>
            <w:vAlign w:val="bottom"/>
            <w:hideMark/>
          </w:tcPr>
          <w:p w:rsidR="00067933" w:rsidRPr="000A44E0" w:rsidRDefault="00067933" w:rsidP="000A44E0">
            <w:pPr>
              <w:spacing w:after="0" w:line="360" w:lineRule="auto"/>
              <w:jc w:val="both"/>
              <w:rPr>
                <w:rFonts w:ascii="Times New Roman" w:eastAsia="Times New Roman" w:hAnsi="Times New Roman" w:cs="Times New Roman"/>
                <w:color w:val="000000"/>
                <w:sz w:val="24"/>
                <w:szCs w:val="24"/>
              </w:rPr>
            </w:pPr>
            <w:r w:rsidRPr="000A44E0">
              <w:rPr>
                <w:rFonts w:ascii="Times New Roman" w:eastAsia="Times New Roman" w:hAnsi="Times New Roman" w:cs="Times New Roman"/>
                <w:color w:val="000000"/>
                <w:sz w:val="24"/>
                <w:szCs w:val="24"/>
              </w:rPr>
              <w:t>Strongly Disagree</w:t>
            </w:r>
          </w:p>
        </w:tc>
        <w:tc>
          <w:tcPr>
            <w:tcW w:w="1731" w:type="dxa"/>
            <w:tcBorders>
              <w:top w:val="nil"/>
              <w:left w:val="nil"/>
              <w:bottom w:val="single" w:sz="4" w:space="0" w:color="auto"/>
              <w:right w:val="single" w:sz="4" w:space="0" w:color="auto"/>
            </w:tcBorders>
            <w:shd w:val="clear" w:color="auto" w:fill="auto"/>
            <w:noWrap/>
            <w:vAlign w:val="bottom"/>
            <w:hideMark/>
          </w:tcPr>
          <w:p w:rsidR="00067933" w:rsidRPr="000A44E0" w:rsidRDefault="00067933" w:rsidP="000A44E0">
            <w:pPr>
              <w:spacing w:after="0" w:line="360" w:lineRule="auto"/>
              <w:jc w:val="both"/>
              <w:rPr>
                <w:rFonts w:ascii="Times New Roman" w:eastAsia="Times New Roman" w:hAnsi="Times New Roman" w:cs="Times New Roman"/>
                <w:color w:val="000000"/>
                <w:sz w:val="24"/>
                <w:szCs w:val="24"/>
              </w:rPr>
            </w:pPr>
            <w:r w:rsidRPr="000A44E0">
              <w:rPr>
                <w:rFonts w:ascii="Times New Roman" w:eastAsia="Times New Roman" w:hAnsi="Times New Roman" w:cs="Times New Roman"/>
                <w:color w:val="000000"/>
                <w:sz w:val="24"/>
                <w:szCs w:val="24"/>
              </w:rPr>
              <w:t>4</w:t>
            </w:r>
          </w:p>
        </w:tc>
        <w:tc>
          <w:tcPr>
            <w:tcW w:w="3036" w:type="dxa"/>
            <w:tcBorders>
              <w:top w:val="nil"/>
              <w:left w:val="nil"/>
              <w:bottom w:val="single" w:sz="4" w:space="0" w:color="auto"/>
              <w:right w:val="single" w:sz="4" w:space="0" w:color="auto"/>
            </w:tcBorders>
            <w:shd w:val="clear" w:color="auto" w:fill="auto"/>
            <w:noWrap/>
            <w:vAlign w:val="bottom"/>
            <w:hideMark/>
          </w:tcPr>
          <w:p w:rsidR="00067933" w:rsidRPr="000A44E0" w:rsidRDefault="00067933" w:rsidP="000A44E0">
            <w:pPr>
              <w:spacing w:after="0" w:line="360" w:lineRule="auto"/>
              <w:jc w:val="both"/>
              <w:rPr>
                <w:rFonts w:ascii="Times New Roman" w:eastAsia="Times New Roman" w:hAnsi="Times New Roman" w:cs="Times New Roman"/>
                <w:color w:val="000000"/>
                <w:sz w:val="24"/>
                <w:szCs w:val="24"/>
              </w:rPr>
            </w:pPr>
            <w:r w:rsidRPr="000A44E0">
              <w:rPr>
                <w:rFonts w:ascii="Times New Roman" w:eastAsia="Times New Roman" w:hAnsi="Times New Roman" w:cs="Times New Roman"/>
                <w:color w:val="000000"/>
                <w:sz w:val="24"/>
                <w:szCs w:val="24"/>
              </w:rPr>
              <w:t>8</w:t>
            </w:r>
          </w:p>
        </w:tc>
      </w:tr>
      <w:tr w:rsidR="00067933" w:rsidRPr="000A44E0" w:rsidTr="00DD26B0">
        <w:trPr>
          <w:trHeight w:val="261"/>
        </w:trPr>
        <w:tc>
          <w:tcPr>
            <w:tcW w:w="2610" w:type="dxa"/>
            <w:tcBorders>
              <w:top w:val="nil"/>
              <w:left w:val="single" w:sz="4" w:space="0" w:color="auto"/>
              <w:bottom w:val="single" w:sz="4" w:space="0" w:color="auto"/>
              <w:right w:val="single" w:sz="4" w:space="0" w:color="auto"/>
            </w:tcBorders>
            <w:shd w:val="clear" w:color="auto" w:fill="auto"/>
            <w:noWrap/>
            <w:vAlign w:val="bottom"/>
            <w:hideMark/>
          </w:tcPr>
          <w:p w:rsidR="00067933" w:rsidRPr="000A44E0" w:rsidRDefault="00067933" w:rsidP="000A44E0">
            <w:pPr>
              <w:spacing w:after="0" w:line="360" w:lineRule="auto"/>
              <w:jc w:val="both"/>
              <w:rPr>
                <w:rFonts w:ascii="Times New Roman" w:eastAsia="Times New Roman" w:hAnsi="Times New Roman" w:cs="Times New Roman"/>
                <w:color w:val="000000"/>
                <w:sz w:val="24"/>
                <w:szCs w:val="24"/>
              </w:rPr>
            </w:pPr>
            <w:r w:rsidRPr="000A44E0">
              <w:rPr>
                <w:rFonts w:ascii="Times New Roman" w:eastAsia="Times New Roman" w:hAnsi="Times New Roman" w:cs="Times New Roman"/>
                <w:color w:val="000000"/>
                <w:sz w:val="24"/>
                <w:szCs w:val="24"/>
              </w:rPr>
              <w:t>Disagree</w:t>
            </w:r>
          </w:p>
        </w:tc>
        <w:tc>
          <w:tcPr>
            <w:tcW w:w="1731" w:type="dxa"/>
            <w:tcBorders>
              <w:top w:val="nil"/>
              <w:left w:val="nil"/>
              <w:bottom w:val="single" w:sz="4" w:space="0" w:color="auto"/>
              <w:right w:val="single" w:sz="4" w:space="0" w:color="auto"/>
            </w:tcBorders>
            <w:shd w:val="clear" w:color="auto" w:fill="auto"/>
            <w:noWrap/>
            <w:vAlign w:val="bottom"/>
            <w:hideMark/>
          </w:tcPr>
          <w:p w:rsidR="00067933" w:rsidRPr="000A44E0" w:rsidRDefault="00067933" w:rsidP="000A44E0">
            <w:pPr>
              <w:spacing w:after="0" w:line="360" w:lineRule="auto"/>
              <w:jc w:val="both"/>
              <w:rPr>
                <w:rFonts w:ascii="Times New Roman" w:eastAsia="Times New Roman" w:hAnsi="Times New Roman" w:cs="Times New Roman"/>
                <w:color w:val="000000"/>
                <w:sz w:val="24"/>
                <w:szCs w:val="24"/>
              </w:rPr>
            </w:pPr>
            <w:r w:rsidRPr="000A44E0">
              <w:rPr>
                <w:rFonts w:ascii="Times New Roman" w:eastAsia="Times New Roman" w:hAnsi="Times New Roman" w:cs="Times New Roman"/>
                <w:color w:val="000000"/>
                <w:sz w:val="24"/>
                <w:szCs w:val="24"/>
              </w:rPr>
              <w:t>5</w:t>
            </w:r>
          </w:p>
        </w:tc>
        <w:tc>
          <w:tcPr>
            <w:tcW w:w="3036" w:type="dxa"/>
            <w:tcBorders>
              <w:top w:val="nil"/>
              <w:left w:val="nil"/>
              <w:bottom w:val="single" w:sz="4" w:space="0" w:color="auto"/>
              <w:right w:val="single" w:sz="4" w:space="0" w:color="auto"/>
            </w:tcBorders>
            <w:shd w:val="clear" w:color="auto" w:fill="auto"/>
            <w:noWrap/>
            <w:vAlign w:val="bottom"/>
            <w:hideMark/>
          </w:tcPr>
          <w:p w:rsidR="00067933" w:rsidRPr="000A44E0" w:rsidRDefault="00067933" w:rsidP="000A44E0">
            <w:pPr>
              <w:spacing w:after="0" w:line="360" w:lineRule="auto"/>
              <w:jc w:val="both"/>
              <w:rPr>
                <w:rFonts w:ascii="Times New Roman" w:eastAsia="Times New Roman" w:hAnsi="Times New Roman" w:cs="Times New Roman"/>
                <w:color w:val="000000"/>
                <w:sz w:val="24"/>
                <w:szCs w:val="24"/>
              </w:rPr>
            </w:pPr>
            <w:r w:rsidRPr="000A44E0">
              <w:rPr>
                <w:rFonts w:ascii="Times New Roman" w:eastAsia="Times New Roman" w:hAnsi="Times New Roman" w:cs="Times New Roman"/>
                <w:color w:val="000000"/>
                <w:sz w:val="24"/>
                <w:szCs w:val="24"/>
              </w:rPr>
              <w:t>10</w:t>
            </w:r>
          </w:p>
        </w:tc>
      </w:tr>
      <w:tr w:rsidR="00067933" w:rsidRPr="000A44E0" w:rsidTr="00DD26B0">
        <w:trPr>
          <w:trHeight w:val="261"/>
        </w:trPr>
        <w:tc>
          <w:tcPr>
            <w:tcW w:w="2610" w:type="dxa"/>
            <w:tcBorders>
              <w:top w:val="nil"/>
              <w:left w:val="single" w:sz="4" w:space="0" w:color="auto"/>
              <w:bottom w:val="single" w:sz="4" w:space="0" w:color="auto"/>
              <w:right w:val="single" w:sz="4" w:space="0" w:color="auto"/>
            </w:tcBorders>
            <w:shd w:val="clear" w:color="auto" w:fill="auto"/>
            <w:noWrap/>
            <w:vAlign w:val="bottom"/>
            <w:hideMark/>
          </w:tcPr>
          <w:p w:rsidR="00067933" w:rsidRPr="000A44E0" w:rsidRDefault="00067933" w:rsidP="000A44E0">
            <w:pPr>
              <w:spacing w:after="0" w:line="360" w:lineRule="auto"/>
              <w:jc w:val="both"/>
              <w:rPr>
                <w:rFonts w:ascii="Times New Roman" w:eastAsia="Times New Roman" w:hAnsi="Times New Roman" w:cs="Times New Roman"/>
                <w:color w:val="000000"/>
                <w:sz w:val="24"/>
                <w:szCs w:val="24"/>
              </w:rPr>
            </w:pPr>
            <w:r w:rsidRPr="000A44E0">
              <w:rPr>
                <w:rFonts w:ascii="Times New Roman" w:eastAsia="Times New Roman" w:hAnsi="Times New Roman" w:cs="Times New Roman"/>
                <w:color w:val="000000"/>
                <w:sz w:val="24"/>
                <w:szCs w:val="24"/>
              </w:rPr>
              <w:t>Neutral</w:t>
            </w:r>
          </w:p>
        </w:tc>
        <w:tc>
          <w:tcPr>
            <w:tcW w:w="1731" w:type="dxa"/>
            <w:tcBorders>
              <w:top w:val="nil"/>
              <w:left w:val="nil"/>
              <w:bottom w:val="single" w:sz="4" w:space="0" w:color="auto"/>
              <w:right w:val="single" w:sz="4" w:space="0" w:color="auto"/>
            </w:tcBorders>
            <w:shd w:val="clear" w:color="auto" w:fill="auto"/>
            <w:noWrap/>
            <w:vAlign w:val="bottom"/>
            <w:hideMark/>
          </w:tcPr>
          <w:p w:rsidR="00067933" w:rsidRPr="000A44E0" w:rsidRDefault="00067933" w:rsidP="000A44E0">
            <w:pPr>
              <w:spacing w:after="0" w:line="360" w:lineRule="auto"/>
              <w:jc w:val="both"/>
              <w:rPr>
                <w:rFonts w:ascii="Times New Roman" w:eastAsia="Times New Roman" w:hAnsi="Times New Roman" w:cs="Times New Roman"/>
                <w:color w:val="000000"/>
                <w:sz w:val="24"/>
                <w:szCs w:val="24"/>
              </w:rPr>
            </w:pPr>
            <w:r w:rsidRPr="000A44E0">
              <w:rPr>
                <w:rFonts w:ascii="Times New Roman" w:eastAsia="Times New Roman" w:hAnsi="Times New Roman" w:cs="Times New Roman"/>
                <w:color w:val="000000"/>
                <w:sz w:val="24"/>
                <w:szCs w:val="24"/>
              </w:rPr>
              <w:t>1</w:t>
            </w:r>
          </w:p>
        </w:tc>
        <w:tc>
          <w:tcPr>
            <w:tcW w:w="3036" w:type="dxa"/>
            <w:tcBorders>
              <w:top w:val="nil"/>
              <w:left w:val="nil"/>
              <w:bottom w:val="single" w:sz="4" w:space="0" w:color="auto"/>
              <w:right w:val="single" w:sz="4" w:space="0" w:color="auto"/>
            </w:tcBorders>
            <w:shd w:val="clear" w:color="auto" w:fill="auto"/>
            <w:noWrap/>
            <w:vAlign w:val="bottom"/>
            <w:hideMark/>
          </w:tcPr>
          <w:p w:rsidR="00067933" w:rsidRPr="000A44E0" w:rsidRDefault="00067933" w:rsidP="000A44E0">
            <w:pPr>
              <w:spacing w:after="0" w:line="360" w:lineRule="auto"/>
              <w:jc w:val="both"/>
              <w:rPr>
                <w:rFonts w:ascii="Times New Roman" w:eastAsia="Times New Roman" w:hAnsi="Times New Roman" w:cs="Times New Roman"/>
                <w:color w:val="000000"/>
                <w:sz w:val="24"/>
                <w:szCs w:val="24"/>
              </w:rPr>
            </w:pPr>
            <w:r w:rsidRPr="000A44E0">
              <w:rPr>
                <w:rFonts w:ascii="Times New Roman" w:eastAsia="Times New Roman" w:hAnsi="Times New Roman" w:cs="Times New Roman"/>
                <w:color w:val="000000"/>
                <w:sz w:val="24"/>
                <w:szCs w:val="24"/>
              </w:rPr>
              <w:t>2</w:t>
            </w:r>
          </w:p>
        </w:tc>
      </w:tr>
      <w:tr w:rsidR="00067933" w:rsidRPr="000A44E0" w:rsidTr="00DD26B0">
        <w:trPr>
          <w:trHeight w:val="261"/>
        </w:trPr>
        <w:tc>
          <w:tcPr>
            <w:tcW w:w="2610" w:type="dxa"/>
            <w:tcBorders>
              <w:top w:val="nil"/>
              <w:left w:val="single" w:sz="4" w:space="0" w:color="auto"/>
              <w:bottom w:val="single" w:sz="4" w:space="0" w:color="auto"/>
              <w:right w:val="single" w:sz="4" w:space="0" w:color="auto"/>
            </w:tcBorders>
            <w:shd w:val="clear" w:color="auto" w:fill="auto"/>
            <w:noWrap/>
            <w:vAlign w:val="bottom"/>
            <w:hideMark/>
          </w:tcPr>
          <w:p w:rsidR="00067933" w:rsidRPr="000A44E0" w:rsidRDefault="00067933" w:rsidP="000A44E0">
            <w:pPr>
              <w:spacing w:after="0" w:line="360" w:lineRule="auto"/>
              <w:jc w:val="both"/>
              <w:rPr>
                <w:rFonts w:ascii="Times New Roman" w:eastAsia="Times New Roman" w:hAnsi="Times New Roman" w:cs="Times New Roman"/>
                <w:color w:val="000000"/>
                <w:sz w:val="24"/>
                <w:szCs w:val="24"/>
              </w:rPr>
            </w:pPr>
            <w:r w:rsidRPr="000A44E0">
              <w:rPr>
                <w:rFonts w:ascii="Times New Roman" w:eastAsia="Times New Roman" w:hAnsi="Times New Roman" w:cs="Times New Roman"/>
                <w:color w:val="000000"/>
                <w:sz w:val="24"/>
                <w:szCs w:val="24"/>
              </w:rPr>
              <w:t>Agree</w:t>
            </w:r>
          </w:p>
        </w:tc>
        <w:tc>
          <w:tcPr>
            <w:tcW w:w="1731" w:type="dxa"/>
            <w:tcBorders>
              <w:top w:val="nil"/>
              <w:left w:val="nil"/>
              <w:bottom w:val="single" w:sz="4" w:space="0" w:color="auto"/>
              <w:right w:val="single" w:sz="4" w:space="0" w:color="auto"/>
            </w:tcBorders>
            <w:shd w:val="clear" w:color="auto" w:fill="auto"/>
            <w:noWrap/>
            <w:vAlign w:val="bottom"/>
            <w:hideMark/>
          </w:tcPr>
          <w:p w:rsidR="00067933" w:rsidRPr="000A44E0" w:rsidRDefault="00067933" w:rsidP="000A44E0">
            <w:pPr>
              <w:spacing w:after="0" w:line="360" w:lineRule="auto"/>
              <w:jc w:val="both"/>
              <w:rPr>
                <w:rFonts w:ascii="Times New Roman" w:eastAsia="Times New Roman" w:hAnsi="Times New Roman" w:cs="Times New Roman"/>
                <w:color w:val="000000"/>
                <w:sz w:val="24"/>
                <w:szCs w:val="24"/>
              </w:rPr>
            </w:pPr>
            <w:r w:rsidRPr="000A44E0">
              <w:rPr>
                <w:rFonts w:ascii="Times New Roman" w:eastAsia="Times New Roman" w:hAnsi="Times New Roman" w:cs="Times New Roman"/>
                <w:color w:val="000000"/>
                <w:sz w:val="24"/>
                <w:szCs w:val="24"/>
              </w:rPr>
              <w:t>23</w:t>
            </w:r>
          </w:p>
        </w:tc>
        <w:tc>
          <w:tcPr>
            <w:tcW w:w="3036" w:type="dxa"/>
            <w:tcBorders>
              <w:top w:val="nil"/>
              <w:left w:val="nil"/>
              <w:bottom w:val="single" w:sz="4" w:space="0" w:color="auto"/>
              <w:right w:val="single" w:sz="4" w:space="0" w:color="auto"/>
            </w:tcBorders>
            <w:shd w:val="clear" w:color="auto" w:fill="auto"/>
            <w:noWrap/>
            <w:vAlign w:val="bottom"/>
            <w:hideMark/>
          </w:tcPr>
          <w:p w:rsidR="00067933" w:rsidRPr="000A44E0" w:rsidRDefault="00067933" w:rsidP="000A44E0">
            <w:pPr>
              <w:spacing w:after="0" w:line="360" w:lineRule="auto"/>
              <w:jc w:val="both"/>
              <w:rPr>
                <w:rFonts w:ascii="Times New Roman" w:eastAsia="Times New Roman" w:hAnsi="Times New Roman" w:cs="Times New Roman"/>
                <w:color w:val="000000"/>
                <w:sz w:val="24"/>
                <w:szCs w:val="24"/>
              </w:rPr>
            </w:pPr>
            <w:r w:rsidRPr="000A44E0">
              <w:rPr>
                <w:rFonts w:ascii="Times New Roman" w:eastAsia="Times New Roman" w:hAnsi="Times New Roman" w:cs="Times New Roman"/>
                <w:color w:val="000000"/>
                <w:sz w:val="24"/>
                <w:szCs w:val="24"/>
              </w:rPr>
              <w:t>46</w:t>
            </w:r>
          </w:p>
        </w:tc>
      </w:tr>
      <w:tr w:rsidR="00067933" w:rsidRPr="000A44E0" w:rsidTr="00DD26B0">
        <w:trPr>
          <w:trHeight w:val="261"/>
        </w:trPr>
        <w:tc>
          <w:tcPr>
            <w:tcW w:w="2610" w:type="dxa"/>
            <w:tcBorders>
              <w:top w:val="nil"/>
              <w:left w:val="single" w:sz="4" w:space="0" w:color="auto"/>
              <w:bottom w:val="single" w:sz="4" w:space="0" w:color="auto"/>
              <w:right w:val="single" w:sz="4" w:space="0" w:color="auto"/>
            </w:tcBorders>
            <w:shd w:val="clear" w:color="auto" w:fill="auto"/>
            <w:noWrap/>
            <w:vAlign w:val="bottom"/>
            <w:hideMark/>
          </w:tcPr>
          <w:p w:rsidR="00067933" w:rsidRPr="000A44E0" w:rsidRDefault="00067933" w:rsidP="000A44E0">
            <w:pPr>
              <w:spacing w:after="0" w:line="360" w:lineRule="auto"/>
              <w:jc w:val="both"/>
              <w:rPr>
                <w:rFonts w:ascii="Times New Roman" w:eastAsia="Times New Roman" w:hAnsi="Times New Roman" w:cs="Times New Roman"/>
                <w:color w:val="000000"/>
                <w:sz w:val="24"/>
                <w:szCs w:val="24"/>
              </w:rPr>
            </w:pPr>
            <w:r w:rsidRPr="000A44E0">
              <w:rPr>
                <w:rFonts w:ascii="Times New Roman" w:eastAsia="Times New Roman" w:hAnsi="Times New Roman" w:cs="Times New Roman"/>
                <w:color w:val="000000"/>
                <w:sz w:val="24"/>
                <w:szCs w:val="24"/>
              </w:rPr>
              <w:t>Strongly Agree</w:t>
            </w:r>
          </w:p>
        </w:tc>
        <w:tc>
          <w:tcPr>
            <w:tcW w:w="1731" w:type="dxa"/>
            <w:tcBorders>
              <w:top w:val="nil"/>
              <w:left w:val="nil"/>
              <w:bottom w:val="single" w:sz="4" w:space="0" w:color="auto"/>
              <w:right w:val="single" w:sz="4" w:space="0" w:color="auto"/>
            </w:tcBorders>
            <w:shd w:val="clear" w:color="auto" w:fill="auto"/>
            <w:noWrap/>
            <w:vAlign w:val="bottom"/>
            <w:hideMark/>
          </w:tcPr>
          <w:p w:rsidR="00067933" w:rsidRPr="000A44E0" w:rsidRDefault="00067933" w:rsidP="000A44E0">
            <w:pPr>
              <w:spacing w:after="0" w:line="360" w:lineRule="auto"/>
              <w:jc w:val="both"/>
              <w:rPr>
                <w:rFonts w:ascii="Times New Roman" w:eastAsia="Times New Roman" w:hAnsi="Times New Roman" w:cs="Times New Roman"/>
                <w:color w:val="000000"/>
                <w:sz w:val="24"/>
                <w:szCs w:val="24"/>
              </w:rPr>
            </w:pPr>
            <w:r w:rsidRPr="000A44E0">
              <w:rPr>
                <w:rFonts w:ascii="Times New Roman" w:eastAsia="Times New Roman" w:hAnsi="Times New Roman" w:cs="Times New Roman"/>
                <w:color w:val="000000"/>
                <w:sz w:val="24"/>
                <w:szCs w:val="24"/>
              </w:rPr>
              <w:t>17</w:t>
            </w:r>
          </w:p>
        </w:tc>
        <w:tc>
          <w:tcPr>
            <w:tcW w:w="3036" w:type="dxa"/>
            <w:tcBorders>
              <w:top w:val="nil"/>
              <w:left w:val="nil"/>
              <w:bottom w:val="single" w:sz="4" w:space="0" w:color="auto"/>
              <w:right w:val="single" w:sz="4" w:space="0" w:color="auto"/>
            </w:tcBorders>
            <w:shd w:val="clear" w:color="auto" w:fill="auto"/>
            <w:noWrap/>
            <w:vAlign w:val="bottom"/>
            <w:hideMark/>
          </w:tcPr>
          <w:p w:rsidR="00067933" w:rsidRPr="000A44E0" w:rsidRDefault="00067933" w:rsidP="000A44E0">
            <w:pPr>
              <w:spacing w:after="0" w:line="360" w:lineRule="auto"/>
              <w:jc w:val="both"/>
              <w:rPr>
                <w:rFonts w:ascii="Times New Roman" w:eastAsia="Times New Roman" w:hAnsi="Times New Roman" w:cs="Times New Roman"/>
                <w:color w:val="000000"/>
                <w:sz w:val="24"/>
                <w:szCs w:val="24"/>
              </w:rPr>
            </w:pPr>
            <w:r w:rsidRPr="000A44E0">
              <w:rPr>
                <w:rFonts w:ascii="Times New Roman" w:eastAsia="Times New Roman" w:hAnsi="Times New Roman" w:cs="Times New Roman"/>
                <w:color w:val="000000"/>
                <w:sz w:val="24"/>
                <w:szCs w:val="24"/>
              </w:rPr>
              <w:t>34</w:t>
            </w:r>
          </w:p>
        </w:tc>
      </w:tr>
    </w:tbl>
    <w:p w:rsidR="00067933" w:rsidRPr="000A44E0" w:rsidRDefault="00067933" w:rsidP="000A44E0">
      <w:pPr>
        <w:spacing w:line="360" w:lineRule="auto"/>
        <w:jc w:val="both"/>
        <w:rPr>
          <w:rFonts w:ascii="Times New Roman" w:hAnsi="Times New Roman" w:cs="Times New Roman"/>
          <w:sz w:val="24"/>
          <w:szCs w:val="24"/>
        </w:rPr>
      </w:pPr>
    </w:p>
    <w:p w:rsidR="00067933" w:rsidRPr="000A44E0" w:rsidRDefault="00067933" w:rsidP="000A44E0">
      <w:pPr>
        <w:spacing w:line="360" w:lineRule="auto"/>
        <w:jc w:val="both"/>
        <w:rPr>
          <w:rFonts w:ascii="Times New Roman" w:hAnsi="Times New Roman" w:cs="Times New Roman"/>
          <w:sz w:val="24"/>
          <w:szCs w:val="24"/>
        </w:rPr>
      </w:pPr>
      <w:r w:rsidRPr="000A44E0">
        <w:rPr>
          <w:rFonts w:ascii="Times New Roman" w:hAnsi="Times New Roman" w:cs="Times New Roman"/>
          <w:noProof/>
          <w:sz w:val="24"/>
          <w:szCs w:val="24"/>
        </w:rPr>
        <w:drawing>
          <wp:inline distT="0" distB="0" distL="0" distR="0">
            <wp:extent cx="4572000" cy="1647825"/>
            <wp:effectExtent l="19050" t="0" r="0" b="0"/>
            <wp:docPr id="9" name="Chart 3"/>
            <wp:cNvGraphicFramePr/>
            <a:graphic xmlns:a="http://schemas.openxmlformats.org/drawingml/2006/main">
              <a:graphicData uri="http://schemas.openxmlformats.org/drawingml/2006/chart">
                <c:chart xmlns:c="http://schemas.openxmlformats.org/drawingml/2006/chart" xmlns:r="http://schemas.openxmlformats.org/officeDocument/2006/relationships" r:id="rId22"/>
              </a:graphicData>
            </a:graphic>
          </wp:inline>
        </w:drawing>
      </w:r>
    </w:p>
    <w:p w:rsidR="00067933" w:rsidRPr="000A44E0" w:rsidRDefault="00067933" w:rsidP="000A44E0">
      <w:pPr>
        <w:spacing w:line="360" w:lineRule="auto"/>
        <w:jc w:val="both"/>
        <w:rPr>
          <w:rFonts w:ascii="Times New Roman" w:hAnsi="Times New Roman" w:cs="Times New Roman"/>
          <w:sz w:val="24"/>
          <w:szCs w:val="24"/>
        </w:rPr>
      </w:pPr>
    </w:p>
    <w:p w:rsidR="00067933" w:rsidRPr="000A44E0" w:rsidRDefault="00067933" w:rsidP="000A44E0">
      <w:pPr>
        <w:spacing w:line="360" w:lineRule="auto"/>
        <w:jc w:val="both"/>
        <w:rPr>
          <w:rFonts w:ascii="Times New Roman" w:hAnsi="Times New Roman" w:cs="Times New Roman"/>
          <w:sz w:val="24"/>
          <w:szCs w:val="24"/>
        </w:rPr>
      </w:pPr>
      <w:r w:rsidRPr="000A44E0">
        <w:rPr>
          <w:rFonts w:ascii="Times New Roman" w:hAnsi="Times New Roman" w:cs="Times New Roman"/>
          <w:sz w:val="24"/>
          <w:szCs w:val="24"/>
        </w:rPr>
        <w:t>Q4) How far do you believe that the products and services offered can benefit the obese UK population in living a fit and healthy lifestyle?</w:t>
      </w:r>
    </w:p>
    <w:tbl>
      <w:tblPr>
        <w:tblW w:w="7105" w:type="dxa"/>
        <w:tblInd w:w="93" w:type="dxa"/>
        <w:tblLook w:val="04A0" w:firstRow="1" w:lastRow="0" w:firstColumn="1" w:lastColumn="0" w:noHBand="0" w:noVBand="1"/>
      </w:tblPr>
      <w:tblGrid>
        <w:gridCol w:w="2514"/>
        <w:gridCol w:w="1667"/>
        <w:gridCol w:w="2924"/>
      </w:tblGrid>
      <w:tr w:rsidR="00067933" w:rsidRPr="000A44E0" w:rsidTr="00DD26B0">
        <w:trPr>
          <w:trHeight w:val="263"/>
        </w:trPr>
        <w:tc>
          <w:tcPr>
            <w:tcW w:w="2514" w:type="dxa"/>
            <w:tcBorders>
              <w:top w:val="single" w:sz="4" w:space="0" w:color="auto"/>
              <w:left w:val="single" w:sz="4" w:space="0" w:color="auto"/>
              <w:bottom w:val="single" w:sz="4" w:space="0" w:color="auto"/>
              <w:right w:val="single" w:sz="4" w:space="0" w:color="auto"/>
            </w:tcBorders>
            <w:shd w:val="clear" w:color="000000" w:fill="92D050"/>
            <w:noWrap/>
            <w:vAlign w:val="bottom"/>
            <w:hideMark/>
          </w:tcPr>
          <w:p w:rsidR="00067933" w:rsidRPr="000A44E0" w:rsidRDefault="00067933" w:rsidP="000A44E0">
            <w:pPr>
              <w:spacing w:after="0" w:line="360" w:lineRule="auto"/>
              <w:jc w:val="both"/>
              <w:rPr>
                <w:rFonts w:ascii="Times New Roman" w:eastAsia="Times New Roman" w:hAnsi="Times New Roman" w:cs="Times New Roman"/>
                <w:b/>
                <w:bCs/>
                <w:color w:val="000000"/>
                <w:sz w:val="24"/>
                <w:szCs w:val="24"/>
              </w:rPr>
            </w:pPr>
            <w:r w:rsidRPr="000A44E0">
              <w:rPr>
                <w:rFonts w:ascii="Times New Roman" w:eastAsia="Times New Roman" w:hAnsi="Times New Roman" w:cs="Times New Roman"/>
                <w:b/>
                <w:bCs/>
                <w:color w:val="000000"/>
                <w:sz w:val="24"/>
                <w:szCs w:val="24"/>
              </w:rPr>
              <w:lastRenderedPageBreak/>
              <w:t xml:space="preserve">Options </w:t>
            </w:r>
          </w:p>
        </w:tc>
        <w:tc>
          <w:tcPr>
            <w:tcW w:w="1667" w:type="dxa"/>
            <w:tcBorders>
              <w:top w:val="single" w:sz="4" w:space="0" w:color="auto"/>
              <w:left w:val="nil"/>
              <w:bottom w:val="single" w:sz="4" w:space="0" w:color="auto"/>
              <w:right w:val="single" w:sz="4" w:space="0" w:color="auto"/>
            </w:tcBorders>
            <w:shd w:val="clear" w:color="000000" w:fill="92D050"/>
            <w:noWrap/>
            <w:vAlign w:val="bottom"/>
            <w:hideMark/>
          </w:tcPr>
          <w:p w:rsidR="00067933" w:rsidRPr="000A44E0" w:rsidRDefault="00067933" w:rsidP="000A44E0">
            <w:pPr>
              <w:spacing w:after="0" w:line="360" w:lineRule="auto"/>
              <w:jc w:val="both"/>
              <w:rPr>
                <w:rFonts w:ascii="Times New Roman" w:eastAsia="Times New Roman" w:hAnsi="Times New Roman" w:cs="Times New Roman"/>
                <w:b/>
                <w:bCs/>
                <w:color w:val="000000"/>
                <w:sz w:val="24"/>
                <w:szCs w:val="24"/>
              </w:rPr>
            </w:pPr>
            <w:r w:rsidRPr="000A44E0">
              <w:rPr>
                <w:rFonts w:ascii="Times New Roman" w:eastAsia="Times New Roman" w:hAnsi="Times New Roman" w:cs="Times New Roman"/>
                <w:b/>
                <w:bCs/>
                <w:color w:val="000000"/>
                <w:sz w:val="24"/>
                <w:szCs w:val="24"/>
              </w:rPr>
              <w:t>Frequency</w:t>
            </w:r>
          </w:p>
        </w:tc>
        <w:tc>
          <w:tcPr>
            <w:tcW w:w="2924" w:type="dxa"/>
            <w:tcBorders>
              <w:top w:val="single" w:sz="4" w:space="0" w:color="auto"/>
              <w:left w:val="nil"/>
              <w:bottom w:val="single" w:sz="4" w:space="0" w:color="auto"/>
              <w:right w:val="single" w:sz="4" w:space="0" w:color="auto"/>
            </w:tcBorders>
            <w:shd w:val="clear" w:color="000000" w:fill="92D050"/>
            <w:noWrap/>
            <w:vAlign w:val="bottom"/>
            <w:hideMark/>
          </w:tcPr>
          <w:p w:rsidR="00067933" w:rsidRPr="000A44E0" w:rsidRDefault="00067933" w:rsidP="000A44E0">
            <w:pPr>
              <w:spacing w:after="0" w:line="360" w:lineRule="auto"/>
              <w:jc w:val="both"/>
              <w:rPr>
                <w:rFonts w:ascii="Times New Roman" w:eastAsia="Times New Roman" w:hAnsi="Times New Roman" w:cs="Times New Roman"/>
                <w:b/>
                <w:bCs/>
                <w:color w:val="000000"/>
                <w:sz w:val="24"/>
                <w:szCs w:val="24"/>
              </w:rPr>
            </w:pPr>
            <w:r w:rsidRPr="000A44E0">
              <w:rPr>
                <w:rFonts w:ascii="Times New Roman" w:eastAsia="Times New Roman" w:hAnsi="Times New Roman" w:cs="Times New Roman"/>
                <w:b/>
                <w:bCs/>
                <w:color w:val="000000"/>
                <w:sz w:val="24"/>
                <w:szCs w:val="24"/>
              </w:rPr>
              <w:t>Percentage (in %)</w:t>
            </w:r>
          </w:p>
        </w:tc>
      </w:tr>
      <w:tr w:rsidR="00067933" w:rsidRPr="000A44E0" w:rsidTr="00DD26B0">
        <w:trPr>
          <w:trHeight w:val="263"/>
        </w:trPr>
        <w:tc>
          <w:tcPr>
            <w:tcW w:w="2514" w:type="dxa"/>
            <w:tcBorders>
              <w:top w:val="nil"/>
              <w:left w:val="single" w:sz="4" w:space="0" w:color="auto"/>
              <w:bottom w:val="single" w:sz="4" w:space="0" w:color="auto"/>
              <w:right w:val="single" w:sz="4" w:space="0" w:color="auto"/>
            </w:tcBorders>
            <w:shd w:val="clear" w:color="auto" w:fill="auto"/>
            <w:noWrap/>
            <w:vAlign w:val="bottom"/>
            <w:hideMark/>
          </w:tcPr>
          <w:p w:rsidR="00067933" w:rsidRPr="000A44E0" w:rsidRDefault="00067933" w:rsidP="000A44E0">
            <w:pPr>
              <w:spacing w:after="0" w:line="360" w:lineRule="auto"/>
              <w:jc w:val="both"/>
              <w:rPr>
                <w:rFonts w:ascii="Times New Roman" w:eastAsia="Times New Roman" w:hAnsi="Times New Roman" w:cs="Times New Roman"/>
                <w:color w:val="000000"/>
                <w:sz w:val="24"/>
                <w:szCs w:val="24"/>
              </w:rPr>
            </w:pPr>
            <w:r w:rsidRPr="000A44E0">
              <w:rPr>
                <w:rFonts w:ascii="Times New Roman" w:eastAsia="Times New Roman" w:hAnsi="Times New Roman" w:cs="Times New Roman"/>
                <w:color w:val="000000"/>
                <w:sz w:val="24"/>
                <w:szCs w:val="24"/>
              </w:rPr>
              <w:t>Strongly Disagree</w:t>
            </w:r>
          </w:p>
        </w:tc>
        <w:tc>
          <w:tcPr>
            <w:tcW w:w="1667" w:type="dxa"/>
            <w:tcBorders>
              <w:top w:val="nil"/>
              <w:left w:val="nil"/>
              <w:bottom w:val="single" w:sz="4" w:space="0" w:color="auto"/>
              <w:right w:val="single" w:sz="4" w:space="0" w:color="auto"/>
            </w:tcBorders>
            <w:shd w:val="clear" w:color="auto" w:fill="auto"/>
            <w:noWrap/>
            <w:vAlign w:val="bottom"/>
            <w:hideMark/>
          </w:tcPr>
          <w:p w:rsidR="00067933" w:rsidRPr="000A44E0" w:rsidRDefault="00067933" w:rsidP="000A44E0">
            <w:pPr>
              <w:spacing w:after="0" w:line="360" w:lineRule="auto"/>
              <w:jc w:val="both"/>
              <w:rPr>
                <w:rFonts w:ascii="Times New Roman" w:eastAsia="Times New Roman" w:hAnsi="Times New Roman" w:cs="Times New Roman"/>
                <w:color w:val="000000"/>
                <w:sz w:val="24"/>
                <w:szCs w:val="24"/>
              </w:rPr>
            </w:pPr>
            <w:r w:rsidRPr="000A44E0">
              <w:rPr>
                <w:rFonts w:ascii="Times New Roman" w:eastAsia="Times New Roman" w:hAnsi="Times New Roman" w:cs="Times New Roman"/>
                <w:color w:val="000000"/>
                <w:sz w:val="24"/>
                <w:szCs w:val="24"/>
              </w:rPr>
              <w:t>7</w:t>
            </w:r>
          </w:p>
        </w:tc>
        <w:tc>
          <w:tcPr>
            <w:tcW w:w="2924" w:type="dxa"/>
            <w:tcBorders>
              <w:top w:val="nil"/>
              <w:left w:val="nil"/>
              <w:bottom w:val="single" w:sz="4" w:space="0" w:color="auto"/>
              <w:right w:val="single" w:sz="4" w:space="0" w:color="auto"/>
            </w:tcBorders>
            <w:shd w:val="clear" w:color="auto" w:fill="auto"/>
            <w:noWrap/>
            <w:vAlign w:val="bottom"/>
            <w:hideMark/>
          </w:tcPr>
          <w:p w:rsidR="00067933" w:rsidRPr="000A44E0" w:rsidRDefault="00067933" w:rsidP="000A44E0">
            <w:pPr>
              <w:spacing w:after="0" w:line="360" w:lineRule="auto"/>
              <w:jc w:val="both"/>
              <w:rPr>
                <w:rFonts w:ascii="Times New Roman" w:eastAsia="Times New Roman" w:hAnsi="Times New Roman" w:cs="Times New Roman"/>
                <w:color w:val="000000"/>
                <w:sz w:val="24"/>
                <w:szCs w:val="24"/>
              </w:rPr>
            </w:pPr>
            <w:r w:rsidRPr="000A44E0">
              <w:rPr>
                <w:rFonts w:ascii="Times New Roman" w:eastAsia="Times New Roman" w:hAnsi="Times New Roman" w:cs="Times New Roman"/>
                <w:color w:val="000000"/>
                <w:sz w:val="24"/>
                <w:szCs w:val="24"/>
              </w:rPr>
              <w:t>14</w:t>
            </w:r>
          </w:p>
        </w:tc>
      </w:tr>
      <w:tr w:rsidR="00067933" w:rsidRPr="000A44E0" w:rsidTr="00DD26B0">
        <w:trPr>
          <w:trHeight w:val="263"/>
        </w:trPr>
        <w:tc>
          <w:tcPr>
            <w:tcW w:w="2514" w:type="dxa"/>
            <w:tcBorders>
              <w:top w:val="nil"/>
              <w:left w:val="single" w:sz="4" w:space="0" w:color="auto"/>
              <w:bottom w:val="single" w:sz="4" w:space="0" w:color="auto"/>
              <w:right w:val="single" w:sz="4" w:space="0" w:color="auto"/>
            </w:tcBorders>
            <w:shd w:val="clear" w:color="auto" w:fill="auto"/>
            <w:noWrap/>
            <w:vAlign w:val="bottom"/>
            <w:hideMark/>
          </w:tcPr>
          <w:p w:rsidR="00067933" w:rsidRPr="000A44E0" w:rsidRDefault="00067933" w:rsidP="000A44E0">
            <w:pPr>
              <w:spacing w:after="0" w:line="360" w:lineRule="auto"/>
              <w:jc w:val="both"/>
              <w:rPr>
                <w:rFonts w:ascii="Times New Roman" w:eastAsia="Times New Roman" w:hAnsi="Times New Roman" w:cs="Times New Roman"/>
                <w:color w:val="000000"/>
                <w:sz w:val="24"/>
                <w:szCs w:val="24"/>
              </w:rPr>
            </w:pPr>
            <w:r w:rsidRPr="000A44E0">
              <w:rPr>
                <w:rFonts w:ascii="Times New Roman" w:eastAsia="Times New Roman" w:hAnsi="Times New Roman" w:cs="Times New Roman"/>
                <w:color w:val="000000"/>
                <w:sz w:val="24"/>
                <w:szCs w:val="24"/>
              </w:rPr>
              <w:t>Disagree</w:t>
            </w:r>
          </w:p>
        </w:tc>
        <w:tc>
          <w:tcPr>
            <w:tcW w:w="1667" w:type="dxa"/>
            <w:tcBorders>
              <w:top w:val="nil"/>
              <w:left w:val="nil"/>
              <w:bottom w:val="single" w:sz="4" w:space="0" w:color="auto"/>
              <w:right w:val="single" w:sz="4" w:space="0" w:color="auto"/>
            </w:tcBorders>
            <w:shd w:val="clear" w:color="auto" w:fill="auto"/>
            <w:noWrap/>
            <w:vAlign w:val="bottom"/>
            <w:hideMark/>
          </w:tcPr>
          <w:p w:rsidR="00067933" w:rsidRPr="000A44E0" w:rsidRDefault="00067933" w:rsidP="000A44E0">
            <w:pPr>
              <w:spacing w:after="0" w:line="360" w:lineRule="auto"/>
              <w:jc w:val="both"/>
              <w:rPr>
                <w:rFonts w:ascii="Times New Roman" w:eastAsia="Times New Roman" w:hAnsi="Times New Roman" w:cs="Times New Roman"/>
                <w:color w:val="000000"/>
                <w:sz w:val="24"/>
                <w:szCs w:val="24"/>
              </w:rPr>
            </w:pPr>
            <w:r w:rsidRPr="000A44E0">
              <w:rPr>
                <w:rFonts w:ascii="Times New Roman" w:eastAsia="Times New Roman" w:hAnsi="Times New Roman" w:cs="Times New Roman"/>
                <w:color w:val="000000"/>
                <w:sz w:val="24"/>
                <w:szCs w:val="24"/>
              </w:rPr>
              <w:t>8</w:t>
            </w:r>
          </w:p>
        </w:tc>
        <w:tc>
          <w:tcPr>
            <w:tcW w:w="2924" w:type="dxa"/>
            <w:tcBorders>
              <w:top w:val="nil"/>
              <w:left w:val="nil"/>
              <w:bottom w:val="single" w:sz="4" w:space="0" w:color="auto"/>
              <w:right w:val="single" w:sz="4" w:space="0" w:color="auto"/>
            </w:tcBorders>
            <w:shd w:val="clear" w:color="auto" w:fill="auto"/>
            <w:noWrap/>
            <w:vAlign w:val="bottom"/>
            <w:hideMark/>
          </w:tcPr>
          <w:p w:rsidR="00067933" w:rsidRPr="000A44E0" w:rsidRDefault="00067933" w:rsidP="000A44E0">
            <w:pPr>
              <w:spacing w:after="0" w:line="360" w:lineRule="auto"/>
              <w:jc w:val="both"/>
              <w:rPr>
                <w:rFonts w:ascii="Times New Roman" w:eastAsia="Times New Roman" w:hAnsi="Times New Roman" w:cs="Times New Roman"/>
                <w:color w:val="000000"/>
                <w:sz w:val="24"/>
                <w:szCs w:val="24"/>
              </w:rPr>
            </w:pPr>
            <w:r w:rsidRPr="000A44E0">
              <w:rPr>
                <w:rFonts w:ascii="Times New Roman" w:eastAsia="Times New Roman" w:hAnsi="Times New Roman" w:cs="Times New Roman"/>
                <w:color w:val="000000"/>
                <w:sz w:val="24"/>
                <w:szCs w:val="24"/>
              </w:rPr>
              <w:t>16</w:t>
            </w:r>
          </w:p>
        </w:tc>
      </w:tr>
      <w:tr w:rsidR="00067933" w:rsidRPr="000A44E0" w:rsidTr="00DD26B0">
        <w:trPr>
          <w:trHeight w:val="263"/>
        </w:trPr>
        <w:tc>
          <w:tcPr>
            <w:tcW w:w="2514" w:type="dxa"/>
            <w:tcBorders>
              <w:top w:val="nil"/>
              <w:left w:val="single" w:sz="4" w:space="0" w:color="auto"/>
              <w:bottom w:val="single" w:sz="4" w:space="0" w:color="auto"/>
              <w:right w:val="single" w:sz="4" w:space="0" w:color="auto"/>
            </w:tcBorders>
            <w:shd w:val="clear" w:color="auto" w:fill="auto"/>
            <w:noWrap/>
            <w:vAlign w:val="bottom"/>
            <w:hideMark/>
          </w:tcPr>
          <w:p w:rsidR="00067933" w:rsidRPr="000A44E0" w:rsidRDefault="00067933" w:rsidP="000A44E0">
            <w:pPr>
              <w:spacing w:after="0" w:line="360" w:lineRule="auto"/>
              <w:jc w:val="both"/>
              <w:rPr>
                <w:rFonts w:ascii="Times New Roman" w:eastAsia="Times New Roman" w:hAnsi="Times New Roman" w:cs="Times New Roman"/>
                <w:color w:val="000000"/>
                <w:sz w:val="24"/>
                <w:szCs w:val="24"/>
              </w:rPr>
            </w:pPr>
            <w:r w:rsidRPr="000A44E0">
              <w:rPr>
                <w:rFonts w:ascii="Times New Roman" w:eastAsia="Times New Roman" w:hAnsi="Times New Roman" w:cs="Times New Roman"/>
                <w:color w:val="000000"/>
                <w:sz w:val="24"/>
                <w:szCs w:val="24"/>
              </w:rPr>
              <w:t>Neutral</w:t>
            </w:r>
          </w:p>
        </w:tc>
        <w:tc>
          <w:tcPr>
            <w:tcW w:w="1667" w:type="dxa"/>
            <w:tcBorders>
              <w:top w:val="nil"/>
              <w:left w:val="nil"/>
              <w:bottom w:val="single" w:sz="4" w:space="0" w:color="auto"/>
              <w:right w:val="single" w:sz="4" w:space="0" w:color="auto"/>
            </w:tcBorders>
            <w:shd w:val="clear" w:color="auto" w:fill="auto"/>
            <w:noWrap/>
            <w:vAlign w:val="bottom"/>
            <w:hideMark/>
          </w:tcPr>
          <w:p w:rsidR="00067933" w:rsidRPr="000A44E0" w:rsidRDefault="00067933" w:rsidP="000A44E0">
            <w:pPr>
              <w:spacing w:after="0" w:line="360" w:lineRule="auto"/>
              <w:jc w:val="both"/>
              <w:rPr>
                <w:rFonts w:ascii="Times New Roman" w:eastAsia="Times New Roman" w:hAnsi="Times New Roman" w:cs="Times New Roman"/>
                <w:color w:val="000000"/>
                <w:sz w:val="24"/>
                <w:szCs w:val="24"/>
              </w:rPr>
            </w:pPr>
            <w:r w:rsidRPr="000A44E0">
              <w:rPr>
                <w:rFonts w:ascii="Times New Roman" w:eastAsia="Times New Roman" w:hAnsi="Times New Roman" w:cs="Times New Roman"/>
                <w:color w:val="000000"/>
                <w:sz w:val="24"/>
                <w:szCs w:val="24"/>
              </w:rPr>
              <w:t>2</w:t>
            </w:r>
          </w:p>
        </w:tc>
        <w:tc>
          <w:tcPr>
            <w:tcW w:w="2924" w:type="dxa"/>
            <w:tcBorders>
              <w:top w:val="nil"/>
              <w:left w:val="nil"/>
              <w:bottom w:val="single" w:sz="4" w:space="0" w:color="auto"/>
              <w:right w:val="single" w:sz="4" w:space="0" w:color="auto"/>
            </w:tcBorders>
            <w:shd w:val="clear" w:color="auto" w:fill="auto"/>
            <w:noWrap/>
            <w:vAlign w:val="bottom"/>
            <w:hideMark/>
          </w:tcPr>
          <w:p w:rsidR="00067933" w:rsidRPr="000A44E0" w:rsidRDefault="00067933" w:rsidP="000A44E0">
            <w:pPr>
              <w:spacing w:after="0" w:line="360" w:lineRule="auto"/>
              <w:jc w:val="both"/>
              <w:rPr>
                <w:rFonts w:ascii="Times New Roman" w:eastAsia="Times New Roman" w:hAnsi="Times New Roman" w:cs="Times New Roman"/>
                <w:color w:val="000000"/>
                <w:sz w:val="24"/>
                <w:szCs w:val="24"/>
              </w:rPr>
            </w:pPr>
            <w:r w:rsidRPr="000A44E0">
              <w:rPr>
                <w:rFonts w:ascii="Times New Roman" w:eastAsia="Times New Roman" w:hAnsi="Times New Roman" w:cs="Times New Roman"/>
                <w:color w:val="000000"/>
                <w:sz w:val="24"/>
                <w:szCs w:val="24"/>
              </w:rPr>
              <w:t>4</w:t>
            </w:r>
          </w:p>
        </w:tc>
      </w:tr>
      <w:tr w:rsidR="00067933" w:rsidRPr="000A44E0" w:rsidTr="00DD26B0">
        <w:trPr>
          <w:trHeight w:val="263"/>
        </w:trPr>
        <w:tc>
          <w:tcPr>
            <w:tcW w:w="2514" w:type="dxa"/>
            <w:tcBorders>
              <w:top w:val="nil"/>
              <w:left w:val="single" w:sz="4" w:space="0" w:color="auto"/>
              <w:bottom w:val="single" w:sz="4" w:space="0" w:color="auto"/>
              <w:right w:val="single" w:sz="4" w:space="0" w:color="auto"/>
            </w:tcBorders>
            <w:shd w:val="clear" w:color="auto" w:fill="auto"/>
            <w:noWrap/>
            <w:vAlign w:val="bottom"/>
            <w:hideMark/>
          </w:tcPr>
          <w:p w:rsidR="00067933" w:rsidRPr="000A44E0" w:rsidRDefault="00067933" w:rsidP="000A44E0">
            <w:pPr>
              <w:spacing w:after="0" w:line="360" w:lineRule="auto"/>
              <w:jc w:val="both"/>
              <w:rPr>
                <w:rFonts w:ascii="Times New Roman" w:eastAsia="Times New Roman" w:hAnsi="Times New Roman" w:cs="Times New Roman"/>
                <w:color w:val="000000"/>
                <w:sz w:val="24"/>
                <w:szCs w:val="24"/>
              </w:rPr>
            </w:pPr>
            <w:r w:rsidRPr="000A44E0">
              <w:rPr>
                <w:rFonts w:ascii="Times New Roman" w:eastAsia="Times New Roman" w:hAnsi="Times New Roman" w:cs="Times New Roman"/>
                <w:color w:val="000000"/>
                <w:sz w:val="24"/>
                <w:szCs w:val="24"/>
              </w:rPr>
              <w:t>Agree</w:t>
            </w:r>
          </w:p>
        </w:tc>
        <w:tc>
          <w:tcPr>
            <w:tcW w:w="1667" w:type="dxa"/>
            <w:tcBorders>
              <w:top w:val="nil"/>
              <w:left w:val="nil"/>
              <w:bottom w:val="single" w:sz="4" w:space="0" w:color="auto"/>
              <w:right w:val="single" w:sz="4" w:space="0" w:color="auto"/>
            </w:tcBorders>
            <w:shd w:val="clear" w:color="auto" w:fill="auto"/>
            <w:noWrap/>
            <w:vAlign w:val="bottom"/>
            <w:hideMark/>
          </w:tcPr>
          <w:p w:rsidR="00067933" w:rsidRPr="000A44E0" w:rsidRDefault="00067933" w:rsidP="000A44E0">
            <w:pPr>
              <w:spacing w:after="0" w:line="360" w:lineRule="auto"/>
              <w:jc w:val="both"/>
              <w:rPr>
                <w:rFonts w:ascii="Times New Roman" w:eastAsia="Times New Roman" w:hAnsi="Times New Roman" w:cs="Times New Roman"/>
                <w:color w:val="000000"/>
                <w:sz w:val="24"/>
                <w:szCs w:val="24"/>
              </w:rPr>
            </w:pPr>
            <w:r w:rsidRPr="000A44E0">
              <w:rPr>
                <w:rFonts w:ascii="Times New Roman" w:eastAsia="Times New Roman" w:hAnsi="Times New Roman" w:cs="Times New Roman"/>
                <w:color w:val="000000"/>
                <w:sz w:val="24"/>
                <w:szCs w:val="24"/>
              </w:rPr>
              <w:t>17</w:t>
            </w:r>
          </w:p>
        </w:tc>
        <w:tc>
          <w:tcPr>
            <w:tcW w:w="2924" w:type="dxa"/>
            <w:tcBorders>
              <w:top w:val="nil"/>
              <w:left w:val="nil"/>
              <w:bottom w:val="single" w:sz="4" w:space="0" w:color="auto"/>
              <w:right w:val="single" w:sz="4" w:space="0" w:color="auto"/>
            </w:tcBorders>
            <w:shd w:val="clear" w:color="auto" w:fill="auto"/>
            <w:noWrap/>
            <w:vAlign w:val="bottom"/>
            <w:hideMark/>
          </w:tcPr>
          <w:p w:rsidR="00067933" w:rsidRPr="000A44E0" w:rsidRDefault="00067933" w:rsidP="000A44E0">
            <w:pPr>
              <w:spacing w:after="0" w:line="360" w:lineRule="auto"/>
              <w:jc w:val="both"/>
              <w:rPr>
                <w:rFonts w:ascii="Times New Roman" w:eastAsia="Times New Roman" w:hAnsi="Times New Roman" w:cs="Times New Roman"/>
                <w:color w:val="000000"/>
                <w:sz w:val="24"/>
                <w:szCs w:val="24"/>
              </w:rPr>
            </w:pPr>
            <w:r w:rsidRPr="000A44E0">
              <w:rPr>
                <w:rFonts w:ascii="Times New Roman" w:eastAsia="Times New Roman" w:hAnsi="Times New Roman" w:cs="Times New Roman"/>
                <w:color w:val="000000"/>
                <w:sz w:val="24"/>
                <w:szCs w:val="24"/>
              </w:rPr>
              <w:t>34</w:t>
            </w:r>
          </w:p>
        </w:tc>
      </w:tr>
      <w:tr w:rsidR="00067933" w:rsidRPr="000A44E0" w:rsidTr="00DD26B0">
        <w:trPr>
          <w:trHeight w:val="263"/>
        </w:trPr>
        <w:tc>
          <w:tcPr>
            <w:tcW w:w="2514" w:type="dxa"/>
            <w:tcBorders>
              <w:top w:val="nil"/>
              <w:left w:val="single" w:sz="4" w:space="0" w:color="auto"/>
              <w:bottom w:val="single" w:sz="4" w:space="0" w:color="auto"/>
              <w:right w:val="single" w:sz="4" w:space="0" w:color="auto"/>
            </w:tcBorders>
            <w:shd w:val="clear" w:color="auto" w:fill="auto"/>
            <w:noWrap/>
            <w:vAlign w:val="bottom"/>
            <w:hideMark/>
          </w:tcPr>
          <w:p w:rsidR="00067933" w:rsidRPr="000A44E0" w:rsidRDefault="00067933" w:rsidP="000A44E0">
            <w:pPr>
              <w:spacing w:after="0" w:line="360" w:lineRule="auto"/>
              <w:jc w:val="both"/>
              <w:rPr>
                <w:rFonts w:ascii="Times New Roman" w:eastAsia="Times New Roman" w:hAnsi="Times New Roman" w:cs="Times New Roman"/>
                <w:color w:val="000000"/>
                <w:sz w:val="24"/>
                <w:szCs w:val="24"/>
              </w:rPr>
            </w:pPr>
            <w:r w:rsidRPr="000A44E0">
              <w:rPr>
                <w:rFonts w:ascii="Times New Roman" w:eastAsia="Times New Roman" w:hAnsi="Times New Roman" w:cs="Times New Roman"/>
                <w:color w:val="000000"/>
                <w:sz w:val="24"/>
                <w:szCs w:val="24"/>
              </w:rPr>
              <w:t>Strongly Agree</w:t>
            </w:r>
          </w:p>
        </w:tc>
        <w:tc>
          <w:tcPr>
            <w:tcW w:w="1667" w:type="dxa"/>
            <w:tcBorders>
              <w:top w:val="nil"/>
              <w:left w:val="nil"/>
              <w:bottom w:val="single" w:sz="4" w:space="0" w:color="auto"/>
              <w:right w:val="single" w:sz="4" w:space="0" w:color="auto"/>
            </w:tcBorders>
            <w:shd w:val="clear" w:color="auto" w:fill="auto"/>
            <w:noWrap/>
            <w:vAlign w:val="bottom"/>
            <w:hideMark/>
          </w:tcPr>
          <w:p w:rsidR="00067933" w:rsidRPr="000A44E0" w:rsidRDefault="00067933" w:rsidP="000A44E0">
            <w:pPr>
              <w:spacing w:after="0" w:line="360" w:lineRule="auto"/>
              <w:jc w:val="both"/>
              <w:rPr>
                <w:rFonts w:ascii="Times New Roman" w:eastAsia="Times New Roman" w:hAnsi="Times New Roman" w:cs="Times New Roman"/>
                <w:color w:val="000000"/>
                <w:sz w:val="24"/>
                <w:szCs w:val="24"/>
              </w:rPr>
            </w:pPr>
            <w:r w:rsidRPr="000A44E0">
              <w:rPr>
                <w:rFonts w:ascii="Times New Roman" w:eastAsia="Times New Roman" w:hAnsi="Times New Roman" w:cs="Times New Roman"/>
                <w:color w:val="000000"/>
                <w:sz w:val="24"/>
                <w:szCs w:val="24"/>
              </w:rPr>
              <w:t>16</w:t>
            </w:r>
          </w:p>
        </w:tc>
        <w:tc>
          <w:tcPr>
            <w:tcW w:w="2924" w:type="dxa"/>
            <w:tcBorders>
              <w:top w:val="nil"/>
              <w:left w:val="nil"/>
              <w:bottom w:val="single" w:sz="4" w:space="0" w:color="auto"/>
              <w:right w:val="single" w:sz="4" w:space="0" w:color="auto"/>
            </w:tcBorders>
            <w:shd w:val="clear" w:color="auto" w:fill="auto"/>
            <w:noWrap/>
            <w:vAlign w:val="bottom"/>
            <w:hideMark/>
          </w:tcPr>
          <w:p w:rsidR="00067933" w:rsidRPr="000A44E0" w:rsidRDefault="00067933" w:rsidP="000A44E0">
            <w:pPr>
              <w:spacing w:after="0" w:line="360" w:lineRule="auto"/>
              <w:jc w:val="both"/>
              <w:rPr>
                <w:rFonts w:ascii="Times New Roman" w:eastAsia="Times New Roman" w:hAnsi="Times New Roman" w:cs="Times New Roman"/>
                <w:color w:val="000000"/>
                <w:sz w:val="24"/>
                <w:szCs w:val="24"/>
              </w:rPr>
            </w:pPr>
            <w:r w:rsidRPr="000A44E0">
              <w:rPr>
                <w:rFonts w:ascii="Times New Roman" w:eastAsia="Times New Roman" w:hAnsi="Times New Roman" w:cs="Times New Roman"/>
                <w:color w:val="000000"/>
                <w:sz w:val="24"/>
                <w:szCs w:val="24"/>
              </w:rPr>
              <w:t>32</w:t>
            </w:r>
          </w:p>
        </w:tc>
      </w:tr>
    </w:tbl>
    <w:p w:rsidR="00067933" w:rsidRPr="000A44E0" w:rsidRDefault="00067933" w:rsidP="000A44E0">
      <w:pPr>
        <w:spacing w:line="360" w:lineRule="auto"/>
        <w:jc w:val="both"/>
        <w:rPr>
          <w:rFonts w:ascii="Times New Roman" w:hAnsi="Times New Roman" w:cs="Times New Roman"/>
          <w:sz w:val="24"/>
          <w:szCs w:val="24"/>
        </w:rPr>
      </w:pPr>
    </w:p>
    <w:p w:rsidR="00067933" w:rsidRPr="000A44E0" w:rsidRDefault="00067933" w:rsidP="000A44E0">
      <w:pPr>
        <w:spacing w:line="360" w:lineRule="auto"/>
        <w:jc w:val="both"/>
        <w:rPr>
          <w:rFonts w:ascii="Times New Roman" w:hAnsi="Times New Roman" w:cs="Times New Roman"/>
          <w:sz w:val="24"/>
          <w:szCs w:val="24"/>
        </w:rPr>
      </w:pPr>
      <w:r w:rsidRPr="000A44E0">
        <w:rPr>
          <w:rFonts w:ascii="Times New Roman" w:hAnsi="Times New Roman" w:cs="Times New Roman"/>
          <w:noProof/>
          <w:sz w:val="24"/>
          <w:szCs w:val="24"/>
        </w:rPr>
        <w:drawing>
          <wp:inline distT="0" distB="0" distL="0" distR="0">
            <wp:extent cx="4572000" cy="1647825"/>
            <wp:effectExtent l="19050" t="0" r="0" b="0"/>
            <wp:docPr id="10" name="Chart 4"/>
            <wp:cNvGraphicFramePr/>
            <a:graphic xmlns:a="http://schemas.openxmlformats.org/drawingml/2006/main">
              <a:graphicData uri="http://schemas.openxmlformats.org/drawingml/2006/chart">
                <c:chart xmlns:c="http://schemas.openxmlformats.org/drawingml/2006/chart" xmlns:r="http://schemas.openxmlformats.org/officeDocument/2006/relationships" r:id="rId23"/>
              </a:graphicData>
            </a:graphic>
          </wp:inline>
        </w:drawing>
      </w:r>
    </w:p>
    <w:p w:rsidR="00067933" w:rsidRPr="000A44E0" w:rsidRDefault="00067933" w:rsidP="000A44E0">
      <w:pPr>
        <w:spacing w:line="360" w:lineRule="auto"/>
        <w:jc w:val="both"/>
        <w:rPr>
          <w:rFonts w:ascii="Times New Roman" w:hAnsi="Times New Roman" w:cs="Times New Roman"/>
          <w:sz w:val="24"/>
          <w:szCs w:val="24"/>
        </w:rPr>
      </w:pPr>
    </w:p>
    <w:p w:rsidR="00067933" w:rsidRPr="000A44E0" w:rsidRDefault="00067933" w:rsidP="000A44E0">
      <w:pPr>
        <w:spacing w:line="360" w:lineRule="auto"/>
        <w:jc w:val="both"/>
        <w:rPr>
          <w:rFonts w:ascii="Times New Roman" w:hAnsi="Times New Roman" w:cs="Times New Roman"/>
          <w:sz w:val="24"/>
          <w:szCs w:val="24"/>
        </w:rPr>
      </w:pPr>
      <w:r w:rsidRPr="000A44E0">
        <w:rPr>
          <w:rFonts w:ascii="Times New Roman" w:hAnsi="Times New Roman" w:cs="Times New Roman"/>
          <w:sz w:val="24"/>
          <w:szCs w:val="24"/>
        </w:rPr>
        <w:t>Q5) Do you believe that the business needs to enhance their branding activities for better promotion and market presence?</w:t>
      </w:r>
    </w:p>
    <w:tbl>
      <w:tblPr>
        <w:tblW w:w="8010" w:type="dxa"/>
        <w:tblInd w:w="103" w:type="dxa"/>
        <w:tblLook w:val="04A0" w:firstRow="1" w:lastRow="0" w:firstColumn="1" w:lastColumn="0" w:noHBand="0" w:noVBand="1"/>
      </w:tblPr>
      <w:tblGrid>
        <w:gridCol w:w="2834"/>
        <w:gridCol w:w="1880"/>
        <w:gridCol w:w="3296"/>
      </w:tblGrid>
      <w:tr w:rsidR="00067933" w:rsidRPr="000A44E0" w:rsidTr="00DD26B0">
        <w:trPr>
          <w:trHeight w:val="254"/>
        </w:trPr>
        <w:tc>
          <w:tcPr>
            <w:tcW w:w="2834" w:type="dxa"/>
            <w:tcBorders>
              <w:top w:val="single" w:sz="4" w:space="0" w:color="auto"/>
              <w:left w:val="single" w:sz="4" w:space="0" w:color="auto"/>
              <w:bottom w:val="single" w:sz="4" w:space="0" w:color="auto"/>
              <w:right w:val="single" w:sz="4" w:space="0" w:color="auto"/>
            </w:tcBorders>
            <w:shd w:val="clear" w:color="000000" w:fill="92D050"/>
            <w:noWrap/>
            <w:vAlign w:val="bottom"/>
            <w:hideMark/>
          </w:tcPr>
          <w:p w:rsidR="00067933" w:rsidRPr="000A44E0" w:rsidRDefault="00067933" w:rsidP="000A44E0">
            <w:pPr>
              <w:spacing w:after="0" w:line="360" w:lineRule="auto"/>
              <w:jc w:val="both"/>
              <w:rPr>
                <w:rFonts w:ascii="Times New Roman" w:eastAsia="Times New Roman" w:hAnsi="Times New Roman" w:cs="Times New Roman"/>
                <w:b/>
                <w:bCs/>
                <w:color w:val="000000"/>
                <w:sz w:val="24"/>
                <w:szCs w:val="24"/>
              </w:rPr>
            </w:pPr>
            <w:r w:rsidRPr="000A44E0">
              <w:rPr>
                <w:rFonts w:ascii="Times New Roman" w:eastAsia="Times New Roman" w:hAnsi="Times New Roman" w:cs="Times New Roman"/>
                <w:b/>
                <w:bCs/>
                <w:color w:val="000000"/>
                <w:sz w:val="24"/>
                <w:szCs w:val="24"/>
              </w:rPr>
              <w:t xml:space="preserve">Options </w:t>
            </w:r>
          </w:p>
        </w:tc>
        <w:tc>
          <w:tcPr>
            <w:tcW w:w="1880" w:type="dxa"/>
            <w:tcBorders>
              <w:top w:val="single" w:sz="4" w:space="0" w:color="auto"/>
              <w:left w:val="nil"/>
              <w:bottom w:val="single" w:sz="4" w:space="0" w:color="auto"/>
              <w:right w:val="single" w:sz="4" w:space="0" w:color="auto"/>
            </w:tcBorders>
            <w:shd w:val="clear" w:color="000000" w:fill="92D050"/>
            <w:noWrap/>
            <w:vAlign w:val="bottom"/>
            <w:hideMark/>
          </w:tcPr>
          <w:p w:rsidR="00067933" w:rsidRPr="000A44E0" w:rsidRDefault="00067933" w:rsidP="000A44E0">
            <w:pPr>
              <w:spacing w:after="0" w:line="360" w:lineRule="auto"/>
              <w:jc w:val="both"/>
              <w:rPr>
                <w:rFonts w:ascii="Times New Roman" w:eastAsia="Times New Roman" w:hAnsi="Times New Roman" w:cs="Times New Roman"/>
                <w:b/>
                <w:bCs/>
                <w:color w:val="000000"/>
                <w:sz w:val="24"/>
                <w:szCs w:val="24"/>
              </w:rPr>
            </w:pPr>
            <w:r w:rsidRPr="000A44E0">
              <w:rPr>
                <w:rFonts w:ascii="Times New Roman" w:eastAsia="Times New Roman" w:hAnsi="Times New Roman" w:cs="Times New Roman"/>
                <w:b/>
                <w:bCs/>
                <w:color w:val="000000"/>
                <w:sz w:val="24"/>
                <w:szCs w:val="24"/>
              </w:rPr>
              <w:t>Frequency</w:t>
            </w:r>
          </w:p>
        </w:tc>
        <w:tc>
          <w:tcPr>
            <w:tcW w:w="3296" w:type="dxa"/>
            <w:tcBorders>
              <w:top w:val="single" w:sz="4" w:space="0" w:color="auto"/>
              <w:left w:val="nil"/>
              <w:bottom w:val="single" w:sz="4" w:space="0" w:color="auto"/>
              <w:right w:val="single" w:sz="4" w:space="0" w:color="auto"/>
            </w:tcBorders>
            <w:shd w:val="clear" w:color="000000" w:fill="92D050"/>
            <w:noWrap/>
            <w:vAlign w:val="bottom"/>
            <w:hideMark/>
          </w:tcPr>
          <w:p w:rsidR="00067933" w:rsidRPr="000A44E0" w:rsidRDefault="00067933" w:rsidP="000A44E0">
            <w:pPr>
              <w:spacing w:after="0" w:line="360" w:lineRule="auto"/>
              <w:jc w:val="both"/>
              <w:rPr>
                <w:rFonts w:ascii="Times New Roman" w:eastAsia="Times New Roman" w:hAnsi="Times New Roman" w:cs="Times New Roman"/>
                <w:b/>
                <w:bCs/>
                <w:color w:val="000000"/>
                <w:sz w:val="24"/>
                <w:szCs w:val="24"/>
              </w:rPr>
            </w:pPr>
            <w:r w:rsidRPr="000A44E0">
              <w:rPr>
                <w:rFonts w:ascii="Times New Roman" w:eastAsia="Times New Roman" w:hAnsi="Times New Roman" w:cs="Times New Roman"/>
                <w:b/>
                <w:bCs/>
                <w:color w:val="000000"/>
                <w:sz w:val="24"/>
                <w:szCs w:val="24"/>
              </w:rPr>
              <w:t>Percentage (in %)</w:t>
            </w:r>
          </w:p>
        </w:tc>
      </w:tr>
      <w:tr w:rsidR="00067933" w:rsidRPr="000A44E0" w:rsidTr="00DD26B0">
        <w:trPr>
          <w:trHeight w:val="254"/>
        </w:trPr>
        <w:tc>
          <w:tcPr>
            <w:tcW w:w="2834" w:type="dxa"/>
            <w:tcBorders>
              <w:top w:val="nil"/>
              <w:left w:val="single" w:sz="4" w:space="0" w:color="auto"/>
              <w:bottom w:val="single" w:sz="4" w:space="0" w:color="auto"/>
              <w:right w:val="single" w:sz="4" w:space="0" w:color="auto"/>
            </w:tcBorders>
            <w:shd w:val="clear" w:color="auto" w:fill="auto"/>
            <w:noWrap/>
            <w:vAlign w:val="bottom"/>
            <w:hideMark/>
          </w:tcPr>
          <w:p w:rsidR="00067933" w:rsidRPr="000A44E0" w:rsidRDefault="00067933" w:rsidP="000A44E0">
            <w:pPr>
              <w:spacing w:after="0" w:line="360" w:lineRule="auto"/>
              <w:jc w:val="both"/>
              <w:rPr>
                <w:rFonts w:ascii="Times New Roman" w:eastAsia="Times New Roman" w:hAnsi="Times New Roman" w:cs="Times New Roman"/>
                <w:color w:val="000000"/>
                <w:sz w:val="24"/>
                <w:szCs w:val="24"/>
              </w:rPr>
            </w:pPr>
            <w:r w:rsidRPr="000A44E0">
              <w:rPr>
                <w:rFonts w:ascii="Times New Roman" w:eastAsia="Times New Roman" w:hAnsi="Times New Roman" w:cs="Times New Roman"/>
                <w:color w:val="000000"/>
                <w:sz w:val="24"/>
                <w:szCs w:val="24"/>
              </w:rPr>
              <w:t>Strongly Disagree</w:t>
            </w:r>
          </w:p>
        </w:tc>
        <w:tc>
          <w:tcPr>
            <w:tcW w:w="1880" w:type="dxa"/>
            <w:tcBorders>
              <w:top w:val="nil"/>
              <w:left w:val="nil"/>
              <w:bottom w:val="single" w:sz="4" w:space="0" w:color="auto"/>
              <w:right w:val="single" w:sz="4" w:space="0" w:color="auto"/>
            </w:tcBorders>
            <w:shd w:val="clear" w:color="auto" w:fill="auto"/>
            <w:noWrap/>
            <w:vAlign w:val="bottom"/>
            <w:hideMark/>
          </w:tcPr>
          <w:p w:rsidR="00067933" w:rsidRPr="000A44E0" w:rsidRDefault="00067933" w:rsidP="000A44E0">
            <w:pPr>
              <w:spacing w:after="0" w:line="360" w:lineRule="auto"/>
              <w:jc w:val="both"/>
              <w:rPr>
                <w:rFonts w:ascii="Times New Roman" w:eastAsia="Times New Roman" w:hAnsi="Times New Roman" w:cs="Times New Roman"/>
                <w:color w:val="000000"/>
                <w:sz w:val="24"/>
                <w:szCs w:val="24"/>
              </w:rPr>
            </w:pPr>
            <w:r w:rsidRPr="000A44E0">
              <w:rPr>
                <w:rFonts w:ascii="Times New Roman" w:eastAsia="Times New Roman" w:hAnsi="Times New Roman" w:cs="Times New Roman"/>
                <w:color w:val="000000"/>
                <w:sz w:val="24"/>
                <w:szCs w:val="24"/>
              </w:rPr>
              <w:t>5</w:t>
            </w:r>
          </w:p>
        </w:tc>
        <w:tc>
          <w:tcPr>
            <w:tcW w:w="3296" w:type="dxa"/>
            <w:tcBorders>
              <w:top w:val="nil"/>
              <w:left w:val="nil"/>
              <w:bottom w:val="single" w:sz="4" w:space="0" w:color="auto"/>
              <w:right w:val="single" w:sz="4" w:space="0" w:color="auto"/>
            </w:tcBorders>
            <w:shd w:val="clear" w:color="auto" w:fill="auto"/>
            <w:noWrap/>
            <w:vAlign w:val="bottom"/>
            <w:hideMark/>
          </w:tcPr>
          <w:p w:rsidR="00067933" w:rsidRPr="000A44E0" w:rsidRDefault="00067933" w:rsidP="000A44E0">
            <w:pPr>
              <w:spacing w:after="0" w:line="360" w:lineRule="auto"/>
              <w:jc w:val="both"/>
              <w:rPr>
                <w:rFonts w:ascii="Times New Roman" w:eastAsia="Times New Roman" w:hAnsi="Times New Roman" w:cs="Times New Roman"/>
                <w:color w:val="000000"/>
                <w:sz w:val="24"/>
                <w:szCs w:val="24"/>
              </w:rPr>
            </w:pPr>
            <w:r w:rsidRPr="000A44E0">
              <w:rPr>
                <w:rFonts w:ascii="Times New Roman" w:eastAsia="Times New Roman" w:hAnsi="Times New Roman" w:cs="Times New Roman"/>
                <w:color w:val="000000"/>
                <w:sz w:val="24"/>
                <w:szCs w:val="24"/>
              </w:rPr>
              <w:t>10</w:t>
            </w:r>
          </w:p>
        </w:tc>
      </w:tr>
      <w:tr w:rsidR="00067933" w:rsidRPr="000A44E0" w:rsidTr="00DD26B0">
        <w:trPr>
          <w:trHeight w:val="254"/>
        </w:trPr>
        <w:tc>
          <w:tcPr>
            <w:tcW w:w="2834" w:type="dxa"/>
            <w:tcBorders>
              <w:top w:val="nil"/>
              <w:left w:val="single" w:sz="4" w:space="0" w:color="auto"/>
              <w:bottom w:val="single" w:sz="4" w:space="0" w:color="auto"/>
              <w:right w:val="single" w:sz="4" w:space="0" w:color="auto"/>
            </w:tcBorders>
            <w:shd w:val="clear" w:color="auto" w:fill="auto"/>
            <w:noWrap/>
            <w:vAlign w:val="bottom"/>
            <w:hideMark/>
          </w:tcPr>
          <w:p w:rsidR="00067933" w:rsidRPr="000A44E0" w:rsidRDefault="00067933" w:rsidP="000A44E0">
            <w:pPr>
              <w:spacing w:after="0" w:line="360" w:lineRule="auto"/>
              <w:jc w:val="both"/>
              <w:rPr>
                <w:rFonts w:ascii="Times New Roman" w:eastAsia="Times New Roman" w:hAnsi="Times New Roman" w:cs="Times New Roman"/>
                <w:color w:val="000000"/>
                <w:sz w:val="24"/>
                <w:szCs w:val="24"/>
              </w:rPr>
            </w:pPr>
            <w:r w:rsidRPr="000A44E0">
              <w:rPr>
                <w:rFonts w:ascii="Times New Roman" w:eastAsia="Times New Roman" w:hAnsi="Times New Roman" w:cs="Times New Roman"/>
                <w:color w:val="000000"/>
                <w:sz w:val="24"/>
                <w:szCs w:val="24"/>
              </w:rPr>
              <w:t>Disagree</w:t>
            </w:r>
          </w:p>
        </w:tc>
        <w:tc>
          <w:tcPr>
            <w:tcW w:w="1880" w:type="dxa"/>
            <w:tcBorders>
              <w:top w:val="nil"/>
              <w:left w:val="nil"/>
              <w:bottom w:val="single" w:sz="4" w:space="0" w:color="auto"/>
              <w:right w:val="single" w:sz="4" w:space="0" w:color="auto"/>
            </w:tcBorders>
            <w:shd w:val="clear" w:color="auto" w:fill="auto"/>
            <w:noWrap/>
            <w:vAlign w:val="bottom"/>
            <w:hideMark/>
          </w:tcPr>
          <w:p w:rsidR="00067933" w:rsidRPr="000A44E0" w:rsidRDefault="00067933" w:rsidP="000A44E0">
            <w:pPr>
              <w:spacing w:after="0" w:line="360" w:lineRule="auto"/>
              <w:jc w:val="both"/>
              <w:rPr>
                <w:rFonts w:ascii="Times New Roman" w:eastAsia="Times New Roman" w:hAnsi="Times New Roman" w:cs="Times New Roman"/>
                <w:color w:val="000000"/>
                <w:sz w:val="24"/>
                <w:szCs w:val="24"/>
              </w:rPr>
            </w:pPr>
            <w:r w:rsidRPr="000A44E0">
              <w:rPr>
                <w:rFonts w:ascii="Times New Roman" w:eastAsia="Times New Roman" w:hAnsi="Times New Roman" w:cs="Times New Roman"/>
                <w:color w:val="000000"/>
                <w:sz w:val="24"/>
                <w:szCs w:val="24"/>
              </w:rPr>
              <w:t>7</w:t>
            </w:r>
          </w:p>
        </w:tc>
        <w:tc>
          <w:tcPr>
            <w:tcW w:w="3296" w:type="dxa"/>
            <w:tcBorders>
              <w:top w:val="nil"/>
              <w:left w:val="nil"/>
              <w:bottom w:val="single" w:sz="4" w:space="0" w:color="auto"/>
              <w:right w:val="single" w:sz="4" w:space="0" w:color="auto"/>
            </w:tcBorders>
            <w:shd w:val="clear" w:color="auto" w:fill="auto"/>
            <w:noWrap/>
            <w:vAlign w:val="bottom"/>
            <w:hideMark/>
          </w:tcPr>
          <w:p w:rsidR="00067933" w:rsidRPr="000A44E0" w:rsidRDefault="00067933" w:rsidP="000A44E0">
            <w:pPr>
              <w:spacing w:after="0" w:line="360" w:lineRule="auto"/>
              <w:jc w:val="both"/>
              <w:rPr>
                <w:rFonts w:ascii="Times New Roman" w:eastAsia="Times New Roman" w:hAnsi="Times New Roman" w:cs="Times New Roman"/>
                <w:color w:val="000000"/>
                <w:sz w:val="24"/>
                <w:szCs w:val="24"/>
              </w:rPr>
            </w:pPr>
            <w:r w:rsidRPr="000A44E0">
              <w:rPr>
                <w:rFonts w:ascii="Times New Roman" w:eastAsia="Times New Roman" w:hAnsi="Times New Roman" w:cs="Times New Roman"/>
                <w:color w:val="000000"/>
                <w:sz w:val="24"/>
                <w:szCs w:val="24"/>
              </w:rPr>
              <w:t>14</w:t>
            </w:r>
          </w:p>
        </w:tc>
      </w:tr>
      <w:tr w:rsidR="00067933" w:rsidRPr="000A44E0" w:rsidTr="00DD26B0">
        <w:trPr>
          <w:trHeight w:val="254"/>
        </w:trPr>
        <w:tc>
          <w:tcPr>
            <w:tcW w:w="2834" w:type="dxa"/>
            <w:tcBorders>
              <w:top w:val="nil"/>
              <w:left w:val="single" w:sz="4" w:space="0" w:color="auto"/>
              <w:bottom w:val="single" w:sz="4" w:space="0" w:color="auto"/>
              <w:right w:val="single" w:sz="4" w:space="0" w:color="auto"/>
            </w:tcBorders>
            <w:shd w:val="clear" w:color="auto" w:fill="auto"/>
            <w:noWrap/>
            <w:vAlign w:val="bottom"/>
            <w:hideMark/>
          </w:tcPr>
          <w:p w:rsidR="00067933" w:rsidRPr="000A44E0" w:rsidRDefault="00067933" w:rsidP="000A44E0">
            <w:pPr>
              <w:spacing w:after="0" w:line="360" w:lineRule="auto"/>
              <w:jc w:val="both"/>
              <w:rPr>
                <w:rFonts w:ascii="Times New Roman" w:eastAsia="Times New Roman" w:hAnsi="Times New Roman" w:cs="Times New Roman"/>
                <w:color w:val="000000"/>
                <w:sz w:val="24"/>
                <w:szCs w:val="24"/>
              </w:rPr>
            </w:pPr>
            <w:r w:rsidRPr="000A44E0">
              <w:rPr>
                <w:rFonts w:ascii="Times New Roman" w:eastAsia="Times New Roman" w:hAnsi="Times New Roman" w:cs="Times New Roman"/>
                <w:color w:val="000000"/>
                <w:sz w:val="24"/>
                <w:szCs w:val="24"/>
              </w:rPr>
              <w:t>Neutral</w:t>
            </w:r>
          </w:p>
        </w:tc>
        <w:tc>
          <w:tcPr>
            <w:tcW w:w="1880" w:type="dxa"/>
            <w:tcBorders>
              <w:top w:val="nil"/>
              <w:left w:val="nil"/>
              <w:bottom w:val="single" w:sz="4" w:space="0" w:color="auto"/>
              <w:right w:val="single" w:sz="4" w:space="0" w:color="auto"/>
            </w:tcBorders>
            <w:shd w:val="clear" w:color="auto" w:fill="auto"/>
            <w:noWrap/>
            <w:vAlign w:val="bottom"/>
            <w:hideMark/>
          </w:tcPr>
          <w:p w:rsidR="00067933" w:rsidRPr="000A44E0" w:rsidRDefault="00067933" w:rsidP="000A44E0">
            <w:pPr>
              <w:spacing w:after="0" w:line="360" w:lineRule="auto"/>
              <w:jc w:val="both"/>
              <w:rPr>
                <w:rFonts w:ascii="Times New Roman" w:eastAsia="Times New Roman" w:hAnsi="Times New Roman" w:cs="Times New Roman"/>
                <w:color w:val="000000"/>
                <w:sz w:val="24"/>
                <w:szCs w:val="24"/>
              </w:rPr>
            </w:pPr>
            <w:r w:rsidRPr="000A44E0">
              <w:rPr>
                <w:rFonts w:ascii="Times New Roman" w:eastAsia="Times New Roman" w:hAnsi="Times New Roman" w:cs="Times New Roman"/>
                <w:color w:val="000000"/>
                <w:sz w:val="24"/>
                <w:szCs w:val="24"/>
              </w:rPr>
              <w:t>1</w:t>
            </w:r>
          </w:p>
        </w:tc>
        <w:tc>
          <w:tcPr>
            <w:tcW w:w="3296" w:type="dxa"/>
            <w:tcBorders>
              <w:top w:val="nil"/>
              <w:left w:val="nil"/>
              <w:bottom w:val="single" w:sz="4" w:space="0" w:color="auto"/>
              <w:right w:val="single" w:sz="4" w:space="0" w:color="auto"/>
            </w:tcBorders>
            <w:shd w:val="clear" w:color="auto" w:fill="auto"/>
            <w:noWrap/>
            <w:vAlign w:val="bottom"/>
            <w:hideMark/>
          </w:tcPr>
          <w:p w:rsidR="00067933" w:rsidRPr="000A44E0" w:rsidRDefault="00067933" w:rsidP="000A44E0">
            <w:pPr>
              <w:spacing w:after="0" w:line="360" w:lineRule="auto"/>
              <w:jc w:val="both"/>
              <w:rPr>
                <w:rFonts w:ascii="Times New Roman" w:eastAsia="Times New Roman" w:hAnsi="Times New Roman" w:cs="Times New Roman"/>
                <w:color w:val="000000"/>
                <w:sz w:val="24"/>
                <w:szCs w:val="24"/>
              </w:rPr>
            </w:pPr>
            <w:r w:rsidRPr="000A44E0">
              <w:rPr>
                <w:rFonts w:ascii="Times New Roman" w:eastAsia="Times New Roman" w:hAnsi="Times New Roman" w:cs="Times New Roman"/>
                <w:color w:val="000000"/>
                <w:sz w:val="24"/>
                <w:szCs w:val="24"/>
              </w:rPr>
              <w:t>2</w:t>
            </w:r>
          </w:p>
        </w:tc>
      </w:tr>
      <w:tr w:rsidR="00067933" w:rsidRPr="000A44E0" w:rsidTr="00DD26B0">
        <w:trPr>
          <w:trHeight w:val="254"/>
        </w:trPr>
        <w:tc>
          <w:tcPr>
            <w:tcW w:w="2834" w:type="dxa"/>
            <w:tcBorders>
              <w:top w:val="nil"/>
              <w:left w:val="single" w:sz="4" w:space="0" w:color="auto"/>
              <w:bottom w:val="single" w:sz="4" w:space="0" w:color="auto"/>
              <w:right w:val="single" w:sz="4" w:space="0" w:color="auto"/>
            </w:tcBorders>
            <w:shd w:val="clear" w:color="auto" w:fill="auto"/>
            <w:noWrap/>
            <w:vAlign w:val="bottom"/>
            <w:hideMark/>
          </w:tcPr>
          <w:p w:rsidR="00067933" w:rsidRPr="000A44E0" w:rsidRDefault="00067933" w:rsidP="000A44E0">
            <w:pPr>
              <w:spacing w:after="0" w:line="360" w:lineRule="auto"/>
              <w:jc w:val="both"/>
              <w:rPr>
                <w:rFonts w:ascii="Times New Roman" w:eastAsia="Times New Roman" w:hAnsi="Times New Roman" w:cs="Times New Roman"/>
                <w:color w:val="000000"/>
                <w:sz w:val="24"/>
                <w:szCs w:val="24"/>
              </w:rPr>
            </w:pPr>
            <w:r w:rsidRPr="000A44E0">
              <w:rPr>
                <w:rFonts w:ascii="Times New Roman" w:eastAsia="Times New Roman" w:hAnsi="Times New Roman" w:cs="Times New Roman"/>
                <w:color w:val="000000"/>
                <w:sz w:val="24"/>
                <w:szCs w:val="24"/>
              </w:rPr>
              <w:t>Agree</w:t>
            </w:r>
          </w:p>
        </w:tc>
        <w:tc>
          <w:tcPr>
            <w:tcW w:w="1880" w:type="dxa"/>
            <w:tcBorders>
              <w:top w:val="nil"/>
              <w:left w:val="nil"/>
              <w:bottom w:val="single" w:sz="4" w:space="0" w:color="auto"/>
              <w:right w:val="single" w:sz="4" w:space="0" w:color="auto"/>
            </w:tcBorders>
            <w:shd w:val="clear" w:color="auto" w:fill="auto"/>
            <w:noWrap/>
            <w:vAlign w:val="bottom"/>
            <w:hideMark/>
          </w:tcPr>
          <w:p w:rsidR="00067933" w:rsidRPr="000A44E0" w:rsidRDefault="00067933" w:rsidP="000A44E0">
            <w:pPr>
              <w:spacing w:after="0" w:line="360" w:lineRule="auto"/>
              <w:jc w:val="both"/>
              <w:rPr>
                <w:rFonts w:ascii="Times New Roman" w:eastAsia="Times New Roman" w:hAnsi="Times New Roman" w:cs="Times New Roman"/>
                <w:color w:val="000000"/>
                <w:sz w:val="24"/>
                <w:szCs w:val="24"/>
              </w:rPr>
            </w:pPr>
            <w:r w:rsidRPr="000A44E0">
              <w:rPr>
                <w:rFonts w:ascii="Times New Roman" w:eastAsia="Times New Roman" w:hAnsi="Times New Roman" w:cs="Times New Roman"/>
                <w:color w:val="000000"/>
                <w:sz w:val="24"/>
                <w:szCs w:val="24"/>
              </w:rPr>
              <w:t>26</w:t>
            </w:r>
          </w:p>
        </w:tc>
        <w:tc>
          <w:tcPr>
            <w:tcW w:w="3296" w:type="dxa"/>
            <w:tcBorders>
              <w:top w:val="nil"/>
              <w:left w:val="nil"/>
              <w:bottom w:val="single" w:sz="4" w:space="0" w:color="auto"/>
              <w:right w:val="single" w:sz="4" w:space="0" w:color="auto"/>
            </w:tcBorders>
            <w:shd w:val="clear" w:color="auto" w:fill="auto"/>
            <w:noWrap/>
            <w:vAlign w:val="bottom"/>
            <w:hideMark/>
          </w:tcPr>
          <w:p w:rsidR="00067933" w:rsidRPr="000A44E0" w:rsidRDefault="00067933" w:rsidP="000A44E0">
            <w:pPr>
              <w:spacing w:after="0" w:line="360" w:lineRule="auto"/>
              <w:jc w:val="both"/>
              <w:rPr>
                <w:rFonts w:ascii="Times New Roman" w:eastAsia="Times New Roman" w:hAnsi="Times New Roman" w:cs="Times New Roman"/>
                <w:color w:val="000000"/>
                <w:sz w:val="24"/>
                <w:szCs w:val="24"/>
              </w:rPr>
            </w:pPr>
            <w:r w:rsidRPr="000A44E0">
              <w:rPr>
                <w:rFonts w:ascii="Times New Roman" w:eastAsia="Times New Roman" w:hAnsi="Times New Roman" w:cs="Times New Roman"/>
                <w:color w:val="000000"/>
                <w:sz w:val="24"/>
                <w:szCs w:val="24"/>
              </w:rPr>
              <w:t>52</w:t>
            </w:r>
          </w:p>
        </w:tc>
      </w:tr>
      <w:tr w:rsidR="00067933" w:rsidRPr="000A44E0" w:rsidTr="00DD26B0">
        <w:trPr>
          <w:trHeight w:val="254"/>
        </w:trPr>
        <w:tc>
          <w:tcPr>
            <w:tcW w:w="2834" w:type="dxa"/>
            <w:tcBorders>
              <w:top w:val="nil"/>
              <w:left w:val="single" w:sz="4" w:space="0" w:color="auto"/>
              <w:bottom w:val="single" w:sz="4" w:space="0" w:color="auto"/>
              <w:right w:val="single" w:sz="4" w:space="0" w:color="auto"/>
            </w:tcBorders>
            <w:shd w:val="clear" w:color="auto" w:fill="auto"/>
            <w:noWrap/>
            <w:vAlign w:val="bottom"/>
            <w:hideMark/>
          </w:tcPr>
          <w:p w:rsidR="00067933" w:rsidRPr="000A44E0" w:rsidRDefault="00067933" w:rsidP="000A44E0">
            <w:pPr>
              <w:spacing w:after="0" w:line="360" w:lineRule="auto"/>
              <w:jc w:val="both"/>
              <w:rPr>
                <w:rFonts w:ascii="Times New Roman" w:eastAsia="Times New Roman" w:hAnsi="Times New Roman" w:cs="Times New Roman"/>
                <w:color w:val="000000"/>
                <w:sz w:val="24"/>
                <w:szCs w:val="24"/>
              </w:rPr>
            </w:pPr>
            <w:r w:rsidRPr="000A44E0">
              <w:rPr>
                <w:rFonts w:ascii="Times New Roman" w:eastAsia="Times New Roman" w:hAnsi="Times New Roman" w:cs="Times New Roman"/>
                <w:color w:val="000000"/>
                <w:sz w:val="24"/>
                <w:szCs w:val="24"/>
              </w:rPr>
              <w:t>Strongly Agree</w:t>
            </w:r>
          </w:p>
        </w:tc>
        <w:tc>
          <w:tcPr>
            <w:tcW w:w="1880" w:type="dxa"/>
            <w:tcBorders>
              <w:top w:val="nil"/>
              <w:left w:val="nil"/>
              <w:bottom w:val="single" w:sz="4" w:space="0" w:color="auto"/>
              <w:right w:val="single" w:sz="4" w:space="0" w:color="auto"/>
            </w:tcBorders>
            <w:shd w:val="clear" w:color="auto" w:fill="auto"/>
            <w:noWrap/>
            <w:vAlign w:val="bottom"/>
            <w:hideMark/>
          </w:tcPr>
          <w:p w:rsidR="00067933" w:rsidRPr="000A44E0" w:rsidRDefault="00067933" w:rsidP="000A44E0">
            <w:pPr>
              <w:spacing w:after="0" w:line="360" w:lineRule="auto"/>
              <w:jc w:val="both"/>
              <w:rPr>
                <w:rFonts w:ascii="Times New Roman" w:eastAsia="Times New Roman" w:hAnsi="Times New Roman" w:cs="Times New Roman"/>
                <w:color w:val="000000"/>
                <w:sz w:val="24"/>
                <w:szCs w:val="24"/>
              </w:rPr>
            </w:pPr>
            <w:r w:rsidRPr="000A44E0">
              <w:rPr>
                <w:rFonts w:ascii="Times New Roman" w:eastAsia="Times New Roman" w:hAnsi="Times New Roman" w:cs="Times New Roman"/>
                <w:color w:val="000000"/>
                <w:sz w:val="24"/>
                <w:szCs w:val="24"/>
              </w:rPr>
              <w:t>11</w:t>
            </w:r>
          </w:p>
        </w:tc>
        <w:tc>
          <w:tcPr>
            <w:tcW w:w="3296" w:type="dxa"/>
            <w:tcBorders>
              <w:top w:val="nil"/>
              <w:left w:val="nil"/>
              <w:bottom w:val="single" w:sz="4" w:space="0" w:color="auto"/>
              <w:right w:val="single" w:sz="4" w:space="0" w:color="auto"/>
            </w:tcBorders>
            <w:shd w:val="clear" w:color="auto" w:fill="auto"/>
            <w:noWrap/>
            <w:vAlign w:val="bottom"/>
            <w:hideMark/>
          </w:tcPr>
          <w:p w:rsidR="00067933" w:rsidRPr="000A44E0" w:rsidRDefault="00067933" w:rsidP="000A44E0">
            <w:pPr>
              <w:spacing w:after="0" w:line="360" w:lineRule="auto"/>
              <w:jc w:val="both"/>
              <w:rPr>
                <w:rFonts w:ascii="Times New Roman" w:eastAsia="Times New Roman" w:hAnsi="Times New Roman" w:cs="Times New Roman"/>
                <w:color w:val="000000"/>
                <w:sz w:val="24"/>
                <w:szCs w:val="24"/>
              </w:rPr>
            </w:pPr>
            <w:r w:rsidRPr="000A44E0">
              <w:rPr>
                <w:rFonts w:ascii="Times New Roman" w:eastAsia="Times New Roman" w:hAnsi="Times New Roman" w:cs="Times New Roman"/>
                <w:color w:val="000000"/>
                <w:sz w:val="24"/>
                <w:szCs w:val="24"/>
              </w:rPr>
              <w:t>22</w:t>
            </w:r>
          </w:p>
        </w:tc>
      </w:tr>
    </w:tbl>
    <w:p w:rsidR="00067933" w:rsidRPr="000A44E0" w:rsidRDefault="00067933" w:rsidP="000A44E0">
      <w:pPr>
        <w:spacing w:line="360" w:lineRule="auto"/>
        <w:jc w:val="both"/>
        <w:rPr>
          <w:rFonts w:ascii="Times New Roman" w:hAnsi="Times New Roman" w:cs="Times New Roman"/>
          <w:sz w:val="24"/>
          <w:szCs w:val="24"/>
        </w:rPr>
      </w:pPr>
    </w:p>
    <w:p w:rsidR="00067933" w:rsidRPr="000A44E0" w:rsidRDefault="00067933" w:rsidP="000A44E0">
      <w:pPr>
        <w:spacing w:line="360" w:lineRule="auto"/>
        <w:jc w:val="both"/>
        <w:rPr>
          <w:rFonts w:ascii="Times New Roman" w:hAnsi="Times New Roman" w:cs="Times New Roman"/>
          <w:sz w:val="24"/>
          <w:szCs w:val="24"/>
        </w:rPr>
      </w:pPr>
      <w:r w:rsidRPr="000A44E0">
        <w:rPr>
          <w:rFonts w:ascii="Times New Roman" w:hAnsi="Times New Roman" w:cs="Times New Roman"/>
          <w:noProof/>
          <w:sz w:val="24"/>
          <w:szCs w:val="24"/>
        </w:rPr>
        <w:lastRenderedPageBreak/>
        <w:drawing>
          <wp:inline distT="0" distB="0" distL="0" distR="0">
            <wp:extent cx="5048250" cy="1971675"/>
            <wp:effectExtent l="19050" t="0" r="0" b="0"/>
            <wp:docPr id="11" name="Chart 5"/>
            <wp:cNvGraphicFramePr/>
            <a:graphic xmlns:a="http://schemas.openxmlformats.org/drawingml/2006/main">
              <a:graphicData uri="http://schemas.openxmlformats.org/drawingml/2006/chart">
                <c:chart xmlns:c="http://schemas.openxmlformats.org/drawingml/2006/chart" xmlns:r="http://schemas.openxmlformats.org/officeDocument/2006/relationships" r:id="rId24"/>
              </a:graphicData>
            </a:graphic>
          </wp:inline>
        </w:drawing>
      </w:r>
    </w:p>
    <w:p w:rsidR="00067933" w:rsidRPr="000A44E0" w:rsidRDefault="00067933" w:rsidP="000A44E0">
      <w:pPr>
        <w:spacing w:line="360" w:lineRule="auto"/>
        <w:jc w:val="both"/>
        <w:rPr>
          <w:rFonts w:ascii="Times New Roman" w:hAnsi="Times New Roman" w:cs="Times New Roman"/>
          <w:sz w:val="24"/>
          <w:szCs w:val="24"/>
          <w:lang w:val="en-US" w:eastAsia="en-US"/>
        </w:rPr>
      </w:pPr>
      <w:r w:rsidRPr="000A44E0">
        <w:rPr>
          <w:rFonts w:ascii="Times New Roman" w:hAnsi="Times New Roman" w:cs="Times New Roman"/>
          <w:sz w:val="24"/>
          <w:szCs w:val="24"/>
          <w:lang w:val="en-US" w:eastAsia="en-US"/>
        </w:rPr>
        <w:t xml:space="preserve">As showcased in the above analysis, it is evident that the business of the gym cum gluten free restaurant has a high prospects and opportunities for growth and development in the United Kingdom (UK) market. The analysis clearly suggests that the new and innovative business concept can help the business </w:t>
      </w:r>
      <w:proofErr w:type="gramStart"/>
      <w:r w:rsidRPr="000A44E0">
        <w:rPr>
          <w:rFonts w:ascii="Times New Roman" w:hAnsi="Times New Roman" w:cs="Times New Roman"/>
          <w:sz w:val="24"/>
          <w:szCs w:val="24"/>
          <w:lang w:val="en-US" w:eastAsia="en-US"/>
        </w:rPr>
        <w:t>In</w:t>
      </w:r>
      <w:proofErr w:type="gramEnd"/>
      <w:r w:rsidRPr="000A44E0">
        <w:rPr>
          <w:rFonts w:ascii="Times New Roman" w:hAnsi="Times New Roman" w:cs="Times New Roman"/>
          <w:sz w:val="24"/>
          <w:szCs w:val="24"/>
          <w:lang w:val="en-US" w:eastAsia="en-US"/>
        </w:rPr>
        <w:t xml:space="preserve"> appealing to a large customer groups or audiences in the market. The products and sufferings can also help the organization in context of fulfilling the health needs and requirements of the people which offers better opportunities in terms of earning high profitability in the respective industry market. In addition considering the rise in obesity among the population of UK, the new services offered by the business can help to serve people’s needs. However as per the analysis it is also evident that it is required for the business in engaging in highly active marketing and promotional activities so that the brand recognition and market presence can be improved or enhanced. </w:t>
      </w:r>
    </w:p>
    <w:p w:rsidR="00067933" w:rsidRPr="000A44E0" w:rsidRDefault="00067933" w:rsidP="000A44E0">
      <w:pPr>
        <w:pStyle w:val="Heading1"/>
        <w:spacing w:line="360" w:lineRule="auto"/>
        <w:rPr>
          <w:rFonts w:ascii="Times New Roman" w:hAnsi="Times New Roman" w:cs="Times New Roman"/>
          <w:sz w:val="24"/>
          <w:szCs w:val="24"/>
        </w:rPr>
      </w:pPr>
      <w:bookmarkStart w:id="21" w:name="_Toc501923388"/>
      <w:bookmarkStart w:id="22" w:name="_Toc502702664"/>
      <w:r w:rsidRPr="000A44E0">
        <w:rPr>
          <w:rFonts w:ascii="Times New Roman" w:hAnsi="Times New Roman" w:cs="Times New Roman"/>
          <w:sz w:val="24"/>
          <w:szCs w:val="24"/>
        </w:rPr>
        <w:t>Financial Estimations and projections:</w:t>
      </w:r>
      <w:bookmarkEnd w:id="21"/>
      <w:bookmarkEnd w:id="22"/>
      <w:r w:rsidRPr="000A44E0">
        <w:rPr>
          <w:rFonts w:ascii="Times New Roman" w:hAnsi="Times New Roman" w:cs="Times New Roman"/>
          <w:sz w:val="24"/>
          <w:szCs w:val="24"/>
        </w:rPr>
        <w:t xml:space="preserve"> </w:t>
      </w:r>
    </w:p>
    <w:p w:rsidR="00067933" w:rsidRPr="000A44E0" w:rsidRDefault="00067933" w:rsidP="000A44E0">
      <w:pPr>
        <w:spacing w:line="360" w:lineRule="auto"/>
        <w:jc w:val="both"/>
        <w:rPr>
          <w:rFonts w:ascii="Times New Roman" w:hAnsi="Times New Roman" w:cs="Times New Roman"/>
          <w:sz w:val="24"/>
          <w:szCs w:val="24"/>
        </w:rPr>
      </w:pPr>
      <w:r w:rsidRPr="000A44E0">
        <w:rPr>
          <w:rFonts w:ascii="Times New Roman" w:hAnsi="Times New Roman" w:cs="Times New Roman"/>
          <w:sz w:val="24"/>
          <w:szCs w:val="24"/>
        </w:rPr>
        <w:t>The cost of business establishment of the business is given below:</w:t>
      </w:r>
    </w:p>
    <w:tbl>
      <w:tblPr>
        <w:tblW w:w="8665" w:type="dxa"/>
        <w:tblInd w:w="87" w:type="dxa"/>
        <w:tblLook w:val="04A0" w:firstRow="1" w:lastRow="0" w:firstColumn="1" w:lastColumn="0" w:noHBand="0" w:noVBand="1"/>
      </w:tblPr>
      <w:tblGrid>
        <w:gridCol w:w="6291"/>
        <w:gridCol w:w="2374"/>
      </w:tblGrid>
      <w:tr w:rsidR="00067933" w:rsidRPr="000A44E0" w:rsidTr="00DD26B0">
        <w:trPr>
          <w:trHeight w:val="298"/>
        </w:trPr>
        <w:tc>
          <w:tcPr>
            <w:tcW w:w="6291" w:type="dxa"/>
            <w:tcBorders>
              <w:top w:val="single" w:sz="4" w:space="0" w:color="auto"/>
              <w:left w:val="single" w:sz="4" w:space="0" w:color="auto"/>
              <w:bottom w:val="single" w:sz="4" w:space="0" w:color="auto"/>
              <w:right w:val="single" w:sz="4" w:space="0" w:color="auto"/>
            </w:tcBorders>
            <w:shd w:val="clear" w:color="000000" w:fill="92D050"/>
            <w:noWrap/>
            <w:vAlign w:val="bottom"/>
            <w:hideMark/>
          </w:tcPr>
          <w:p w:rsidR="00067933" w:rsidRPr="000A44E0" w:rsidRDefault="00067933" w:rsidP="000A44E0">
            <w:pPr>
              <w:spacing w:after="0" w:line="360" w:lineRule="auto"/>
              <w:jc w:val="both"/>
              <w:rPr>
                <w:rFonts w:ascii="Times New Roman" w:eastAsia="Times New Roman" w:hAnsi="Times New Roman" w:cs="Times New Roman"/>
                <w:color w:val="000000"/>
                <w:sz w:val="24"/>
                <w:szCs w:val="24"/>
                <w:lang w:val="en-US" w:eastAsia="en-US"/>
              </w:rPr>
            </w:pPr>
            <w:r w:rsidRPr="000A44E0">
              <w:rPr>
                <w:rFonts w:ascii="Times New Roman" w:eastAsia="Times New Roman" w:hAnsi="Times New Roman" w:cs="Times New Roman"/>
                <w:color w:val="000000"/>
                <w:sz w:val="24"/>
                <w:szCs w:val="24"/>
                <w:lang w:val="en-US" w:eastAsia="en-US"/>
              </w:rPr>
              <w:t xml:space="preserve">Heads of Expenses </w:t>
            </w:r>
          </w:p>
        </w:tc>
        <w:tc>
          <w:tcPr>
            <w:tcW w:w="2374" w:type="dxa"/>
            <w:tcBorders>
              <w:top w:val="single" w:sz="4" w:space="0" w:color="auto"/>
              <w:left w:val="nil"/>
              <w:bottom w:val="single" w:sz="4" w:space="0" w:color="auto"/>
              <w:right w:val="single" w:sz="4" w:space="0" w:color="auto"/>
            </w:tcBorders>
            <w:shd w:val="clear" w:color="000000" w:fill="92D050"/>
            <w:noWrap/>
            <w:vAlign w:val="bottom"/>
            <w:hideMark/>
          </w:tcPr>
          <w:p w:rsidR="00067933" w:rsidRPr="000A44E0" w:rsidRDefault="00067933" w:rsidP="000A44E0">
            <w:pPr>
              <w:spacing w:after="0" w:line="360" w:lineRule="auto"/>
              <w:jc w:val="both"/>
              <w:rPr>
                <w:rFonts w:ascii="Times New Roman" w:eastAsia="Times New Roman" w:hAnsi="Times New Roman" w:cs="Times New Roman"/>
                <w:color w:val="000000"/>
                <w:sz w:val="24"/>
                <w:szCs w:val="24"/>
                <w:lang w:val="en-US" w:eastAsia="en-US"/>
              </w:rPr>
            </w:pPr>
            <w:r w:rsidRPr="000A44E0">
              <w:rPr>
                <w:rFonts w:ascii="Times New Roman" w:eastAsia="Times New Roman" w:hAnsi="Times New Roman" w:cs="Times New Roman"/>
                <w:color w:val="000000"/>
                <w:sz w:val="24"/>
                <w:szCs w:val="24"/>
                <w:lang w:val="en-US" w:eastAsia="en-US"/>
              </w:rPr>
              <w:t>Amount (in £)</w:t>
            </w:r>
          </w:p>
        </w:tc>
      </w:tr>
      <w:tr w:rsidR="00067933" w:rsidRPr="000A44E0" w:rsidTr="00DD26B0">
        <w:trPr>
          <w:trHeight w:val="298"/>
        </w:trPr>
        <w:tc>
          <w:tcPr>
            <w:tcW w:w="6291" w:type="dxa"/>
            <w:tcBorders>
              <w:top w:val="nil"/>
              <w:left w:val="single" w:sz="4" w:space="0" w:color="auto"/>
              <w:bottom w:val="single" w:sz="4" w:space="0" w:color="auto"/>
              <w:right w:val="single" w:sz="4" w:space="0" w:color="auto"/>
            </w:tcBorders>
            <w:shd w:val="clear" w:color="auto" w:fill="auto"/>
            <w:noWrap/>
            <w:vAlign w:val="bottom"/>
            <w:hideMark/>
          </w:tcPr>
          <w:p w:rsidR="00067933" w:rsidRPr="000A44E0" w:rsidRDefault="00067933" w:rsidP="000A44E0">
            <w:pPr>
              <w:spacing w:after="0" w:line="360" w:lineRule="auto"/>
              <w:jc w:val="both"/>
              <w:rPr>
                <w:rFonts w:ascii="Times New Roman" w:eastAsia="Times New Roman" w:hAnsi="Times New Roman" w:cs="Times New Roman"/>
                <w:color w:val="000000"/>
                <w:sz w:val="24"/>
                <w:szCs w:val="24"/>
                <w:lang w:val="en-US" w:eastAsia="en-US"/>
              </w:rPr>
            </w:pPr>
            <w:r w:rsidRPr="000A44E0">
              <w:rPr>
                <w:rFonts w:ascii="Times New Roman" w:eastAsia="Times New Roman" w:hAnsi="Times New Roman" w:cs="Times New Roman"/>
                <w:color w:val="000000"/>
                <w:sz w:val="24"/>
                <w:szCs w:val="24"/>
                <w:lang w:val="en-US" w:eastAsia="en-US"/>
              </w:rPr>
              <w:t xml:space="preserve">Yearly Rent of the business Establishment </w:t>
            </w:r>
          </w:p>
        </w:tc>
        <w:tc>
          <w:tcPr>
            <w:tcW w:w="2374" w:type="dxa"/>
            <w:tcBorders>
              <w:top w:val="nil"/>
              <w:left w:val="nil"/>
              <w:bottom w:val="single" w:sz="4" w:space="0" w:color="auto"/>
              <w:right w:val="single" w:sz="4" w:space="0" w:color="auto"/>
            </w:tcBorders>
            <w:shd w:val="clear" w:color="auto" w:fill="auto"/>
            <w:noWrap/>
            <w:vAlign w:val="bottom"/>
            <w:hideMark/>
          </w:tcPr>
          <w:p w:rsidR="00067933" w:rsidRPr="000A44E0" w:rsidRDefault="00067933" w:rsidP="000A44E0">
            <w:pPr>
              <w:spacing w:after="0" w:line="360" w:lineRule="auto"/>
              <w:jc w:val="both"/>
              <w:rPr>
                <w:rFonts w:ascii="Times New Roman" w:eastAsia="Times New Roman" w:hAnsi="Times New Roman" w:cs="Times New Roman"/>
                <w:color w:val="000000"/>
                <w:sz w:val="24"/>
                <w:szCs w:val="24"/>
                <w:lang w:val="en-US" w:eastAsia="en-US"/>
              </w:rPr>
            </w:pPr>
            <w:r w:rsidRPr="000A44E0">
              <w:rPr>
                <w:rFonts w:ascii="Times New Roman" w:eastAsia="Times New Roman" w:hAnsi="Times New Roman" w:cs="Times New Roman"/>
                <w:color w:val="000000"/>
                <w:sz w:val="24"/>
                <w:szCs w:val="24"/>
                <w:lang w:val="en-US" w:eastAsia="en-US"/>
              </w:rPr>
              <w:t>40000</w:t>
            </w:r>
          </w:p>
        </w:tc>
      </w:tr>
      <w:tr w:rsidR="00067933" w:rsidRPr="000A44E0" w:rsidTr="00DD26B0">
        <w:trPr>
          <w:trHeight w:val="298"/>
        </w:trPr>
        <w:tc>
          <w:tcPr>
            <w:tcW w:w="6291" w:type="dxa"/>
            <w:tcBorders>
              <w:top w:val="nil"/>
              <w:left w:val="single" w:sz="4" w:space="0" w:color="auto"/>
              <w:bottom w:val="single" w:sz="4" w:space="0" w:color="auto"/>
              <w:right w:val="single" w:sz="4" w:space="0" w:color="auto"/>
            </w:tcBorders>
            <w:shd w:val="clear" w:color="auto" w:fill="auto"/>
            <w:noWrap/>
            <w:vAlign w:val="bottom"/>
            <w:hideMark/>
          </w:tcPr>
          <w:p w:rsidR="00067933" w:rsidRPr="000A44E0" w:rsidRDefault="00067933" w:rsidP="000A44E0">
            <w:pPr>
              <w:spacing w:after="0" w:line="360" w:lineRule="auto"/>
              <w:jc w:val="both"/>
              <w:rPr>
                <w:rFonts w:ascii="Times New Roman" w:eastAsia="Times New Roman" w:hAnsi="Times New Roman" w:cs="Times New Roman"/>
                <w:color w:val="000000"/>
                <w:sz w:val="24"/>
                <w:szCs w:val="24"/>
                <w:lang w:val="en-US" w:eastAsia="en-US"/>
              </w:rPr>
            </w:pPr>
            <w:r w:rsidRPr="000A44E0">
              <w:rPr>
                <w:rFonts w:ascii="Times New Roman" w:eastAsia="Times New Roman" w:hAnsi="Times New Roman" w:cs="Times New Roman"/>
                <w:color w:val="000000"/>
                <w:sz w:val="24"/>
                <w:szCs w:val="24"/>
                <w:lang w:val="en-US" w:eastAsia="en-US"/>
              </w:rPr>
              <w:t xml:space="preserve">Purchase of Instruments for Gym </w:t>
            </w:r>
          </w:p>
        </w:tc>
        <w:tc>
          <w:tcPr>
            <w:tcW w:w="2374" w:type="dxa"/>
            <w:tcBorders>
              <w:top w:val="nil"/>
              <w:left w:val="nil"/>
              <w:bottom w:val="single" w:sz="4" w:space="0" w:color="auto"/>
              <w:right w:val="single" w:sz="4" w:space="0" w:color="auto"/>
            </w:tcBorders>
            <w:shd w:val="clear" w:color="auto" w:fill="auto"/>
            <w:noWrap/>
            <w:vAlign w:val="bottom"/>
            <w:hideMark/>
          </w:tcPr>
          <w:p w:rsidR="00067933" w:rsidRPr="000A44E0" w:rsidRDefault="00067933" w:rsidP="000A44E0">
            <w:pPr>
              <w:spacing w:after="0" w:line="360" w:lineRule="auto"/>
              <w:jc w:val="both"/>
              <w:rPr>
                <w:rFonts w:ascii="Times New Roman" w:eastAsia="Times New Roman" w:hAnsi="Times New Roman" w:cs="Times New Roman"/>
                <w:color w:val="000000"/>
                <w:sz w:val="24"/>
                <w:szCs w:val="24"/>
                <w:lang w:val="en-US" w:eastAsia="en-US"/>
              </w:rPr>
            </w:pPr>
            <w:r w:rsidRPr="000A44E0">
              <w:rPr>
                <w:rFonts w:ascii="Times New Roman" w:eastAsia="Times New Roman" w:hAnsi="Times New Roman" w:cs="Times New Roman"/>
                <w:color w:val="000000"/>
                <w:sz w:val="24"/>
                <w:szCs w:val="24"/>
                <w:lang w:val="en-US" w:eastAsia="en-US"/>
              </w:rPr>
              <w:t>60000</w:t>
            </w:r>
          </w:p>
        </w:tc>
      </w:tr>
      <w:tr w:rsidR="00067933" w:rsidRPr="000A44E0" w:rsidTr="00DD26B0">
        <w:trPr>
          <w:trHeight w:val="298"/>
        </w:trPr>
        <w:tc>
          <w:tcPr>
            <w:tcW w:w="6291" w:type="dxa"/>
            <w:tcBorders>
              <w:top w:val="nil"/>
              <w:left w:val="single" w:sz="4" w:space="0" w:color="auto"/>
              <w:bottom w:val="single" w:sz="4" w:space="0" w:color="auto"/>
              <w:right w:val="single" w:sz="4" w:space="0" w:color="auto"/>
            </w:tcBorders>
            <w:shd w:val="clear" w:color="auto" w:fill="auto"/>
            <w:noWrap/>
            <w:vAlign w:val="bottom"/>
            <w:hideMark/>
          </w:tcPr>
          <w:p w:rsidR="00067933" w:rsidRPr="000A44E0" w:rsidRDefault="00067933" w:rsidP="000A44E0">
            <w:pPr>
              <w:spacing w:after="0" w:line="360" w:lineRule="auto"/>
              <w:jc w:val="both"/>
              <w:rPr>
                <w:rFonts w:ascii="Times New Roman" w:eastAsia="Times New Roman" w:hAnsi="Times New Roman" w:cs="Times New Roman"/>
                <w:color w:val="000000"/>
                <w:sz w:val="24"/>
                <w:szCs w:val="24"/>
                <w:lang w:val="en-US" w:eastAsia="en-US"/>
              </w:rPr>
            </w:pPr>
            <w:r w:rsidRPr="000A44E0">
              <w:rPr>
                <w:rFonts w:ascii="Times New Roman" w:eastAsia="Times New Roman" w:hAnsi="Times New Roman" w:cs="Times New Roman"/>
                <w:color w:val="000000"/>
                <w:sz w:val="24"/>
                <w:szCs w:val="24"/>
                <w:lang w:val="en-US" w:eastAsia="en-US"/>
              </w:rPr>
              <w:t xml:space="preserve">Purchase of Furniture of the restaurant </w:t>
            </w:r>
          </w:p>
        </w:tc>
        <w:tc>
          <w:tcPr>
            <w:tcW w:w="2374" w:type="dxa"/>
            <w:tcBorders>
              <w:top w:val="nil"/>
              <w:left w:val="nil"/>
              <w:bottom w:val="single" w:sz="4" w:space="0" w:color="auto"/>
              <w:right w:val="single" w:sz="4" w:space="0" w:color="auto"/>
            </w:tcBorders>
            <w:shd w:val="clear" w:color="auto" w:fill="auto"/>
            <w:noWrap/>
            <w:vAlign w:val="bottom"/>
            <w:hideMark/>
          </w:tcPr>
          <w:p w:rsidR="00067933" w:rsidRPr="000A44E0" w:rsidRDefault="00067933" w:rsidP="000A44E0">
            <w:pPr>
              <w:spacing w:after="0" w:line="360" w:lineRule="auto"/>
              <w:jc w:val="both"/>
              <w:rPr>
                <w:rFonts w:ascii="Times New Roman" w:eastAsia="Times New Roman" w:hAnsi="Times New Roman" w:cs="Times New Roman"/>
                <w:color w:val="000000"/>
                <w:sz w:val="24"/>
                <w:szCs w:val="24"/>
                <w:lang w:val="en-US" w:eastAsia="en-US"/>
              </w:rPr>
            </w:pPr>
            <w:r w:rsidRPr="000A44E0">
              <w:rPr>
                <w:rFonts w:ascii="Times New Roman" w:eastAsia="Times New Roman" w:hAnsi="Times New Roman" w:cs="Times New Roman"/>
                <w:color w:val="000000"/>
                <w:sz w:val="24"/>
                <w:szCs w:val="24"/>
                <w:lang w:val="en-US" w:eastAsia="en-US"/>
              </w:rPr>
              <w:t>60000</w:t>
            </w:r>
          </w:p>
        </w:tc>
      </w:tr>
      <w:tr w:rsidR="00067933" w:rsidRPr="000A44E0" w:rsidTr="00DD26B0">
        <w:trPr>
          <w:trHeight w:val="298"/>
        </w:trPr>
        <w:tc>
          <w:tcPr>
            <w:tcW w:w="6291" w:type="dxa"/>
            <w:tcBorders>
              <w:top w:val="nil"/>
              <w:left w:val="single" w:sz="4" w:space="0" w:color="auto"/>
              <w:bottom w:val="single" w:sz="4" w:space="0" w:color="auto"/>
              <w:right w:val="single" w:sz="4" w:space="0" w:color="auto"/>
            </w:tcBorders>
            <w:shd w:val="clear" w:color="auto" w:fill="auto"/>
            <w:noWrap/>
            <w:vAlign w:val="bottom"/>
            <w:hideMark/>
          </w:tcPr>
          <w:p w:rsidR="00067933" w:rsidRPr="000A44E0" w:rsidRDefault="00067933" w:rsidP="000A44E0">
            <w:pPr>
              <w:spacing w:after="0" w:line="360" w:lineRule="auto"/>
              <w:jc w:val="both"/>
              <w:rPr>
                <w:rFonts w:ascii="Times New Roman" w:eastAsia="Times New Roman" w:hAnsi="Times New Roman" w:cs="Times New Roman"/>
                <w:color w:val="000000"/>
                <w:sz w:val="24"/>
                <w:szCs w:val="24"/>
                <w:lang w:val="en-US" w:eastAsia="en-US"/>
              </w:rPr>
            </w:pPr>
            <w:r w:rsidRPr="000A44E0">
              <w:rPr>
                <w:rFonts w:ascii="Times New Roman" w:eastAsia="Times New Roman" w:hAnsi="Times New Roman" w:cs="Times New Roman"/>
                <w:color w:val="000000"/>
                <w:sz w:val="24"/>
                <w:szCs w:val="24"/>
                <w:lang w:val="en-US" w:eastAsia="en-US"/>
              </w:rPr>
              <w:t xml:space="preserve">kitchen set up for restaurant </w:t>
            </w:r>
          </w:p>
        </w:tc>
        <w:tc>
          <w:tcPr>
            <w:tcW w:w="2374" w:type="dxa"/>
            <w:tcBorders>
              <w:top w:val="nil"/>
              <w:left w:val="nil"/>
              <w:bottom w:val="single" w:sz="4" w:space="0" w:color="auto"/>
              <w:right w:val="single" w:sz="4" w:space="0" w:color="auto"/>
            </w:tcBorders>
            <w:shd w:val="clear" w:color="auto" w:fill="auto"/>
            <w:noWrap/>
            <w:vAlign w:val="bottom"/>
            <w:hideMark/>
          </w:tcPr>
          <w:p w:rsidR="00067933" w:rsidRPr="000A44E0" w:rsidRDefault="00067933" w:rsidP="000A44E0">
            <w:pPr>
              <w:spacing w:after="0" w:line="360" w:lineRule="auto"/>
              <w:jc w:val="both"/>
              <w:rPr>
                <w:rFonts w:ascii="Times New Roman" w:eastAsia="Times New Roman" w:hAnsi="Times New Roman" w:cs="Times New Roman"/>
                <w:color w:val="000000"/>
                <w:sz w:val="24"/>
                <w:szCs w:val="24"/>
                <w:lang w:val="en-US" w:eastAsia="en-US"/>
              </w:rPr>
            </w:pPr>
            <w:r w:rsidRPr="000A44E0">
              <w:rPr>
                <w:rFonts w:ascii="Times New Roman" w:eastAsia="Times New Roman" w:hAnsi="Times New Roman" w:cs="Times New Roman"/>
                <w:color w:val="000000"/>
                <w:sz w:val="24"/>
                <w:szCs w:val="24"/>
                <w:lang w:val="en-US" w:eastAsia="en-US"/>
              </w:rPr>
              <w:t>20000</w:t>
            </w:r>
          </w:p>
        </w:tc>
      </w:tr>
      <w:tr w:rsidR="00067933" w:rsidRPr="000A44E0" w:rsidTr="00DD26B0">
        <w:trPr>
          <w:trHeight w:val="894"/>
        </w:trPr>
        <w:tc>
          <w:tcPr>
            <w:tcW w:w="6291" w:type="dxa"/>
            <w:tcBorders>
              <w:top w:val="nil"/>
              <w:left w:val="single" w:sz="4" w:space="0" w:color="auto"/>
              <w:bottom w:val="single" w:sz="4" w:space="0" w:color="auto"/>
              <w:right w:val="single" w:sz="4" w:space="0" w:color="auto"/>
            </w:tcBorders>
            <w:shd w:val="clear" w:color="auto" w:fill="auto"/>
            <w:vAlign w:val="bottom"/>
            <w:hideMark/>
          </w:tcPr>
          <w:p w:rsidR="00067933" w:rsidRPr="000A44E0" w:rsidRDefault="00067933" w:rsidP="000A44E0">
            <w:pPr>
              <w:spacing w:after="0" w:line="360" w:lineRule="auto"/>
              <w:jc w:val="both"/>
              <w:rPr>
                <w:rFonts w:ascii="Times New Roman" w:eastAsia="Times New Roman" w:hAnsi="Times New Roman" w:cs="Times New Roman"/>
                <w:color w:val="000000"/>
                <w:sz w:val="24"/>
                <w:szCs w:val="24"/>
                <w:lang w:val="en-US" w:eastAsia="en-US"/>
              </w:rPr>
            </w:pPr>
            <w:r w:rsidRPr="000A44E0">
              <w:rPr>
                <w:rFonts w:ascii="Times New Roman" w:eastAsia="Times New Roman" w:hAnsi="Times New Roman" w:cs="Times New Roman"/>
                <w:color w:val="000000"/>
                <w:sz w:val="24"/>
                <w:szCs w:val="24"/>
                <w:lang w:val="en-US" w:eastAsia="en-US"/>
              </w:rPr>
              <w:t xml:space="preserve">Human Resource Cost on yearly basis including gym trainer, chefs and other staffs </w:t>
            </w:r>
          </w:p>
        </w:tc>
        <w:tc>
          <w:tcPr>
            <w:tcW w:w="2374" w:type="dxa"/>
            <w:tcBorders>
              <w:top w:val="nil"/>
              <w:left w:val="nil"/>
              <w:bottom w:val="single" w:sz="4" w:space="0" w:color="auto"/>
              <w:right w:val="single" w:sz="4" w:space="0" w:color="auto"/>
            </w:tcBorders>
            <w:shd w:val="clear" w:color="auto" w:fill="auto"/>
            <w:noWrap/>
            <w:vAlign w:val="bottom"/>
            <w:hideMark/>
          </w:tcPr>
          <w:p w:rsidR="00067933" w:rsidRPr="000A44E0" w:rsidRDefault="00067933" w:rsidP="000A44E0">
            <w:pPr>
              <w:spacing w:after="0" w:line="360" w:lineRule="auto"/>
              <w:jc w:val="both"/>
              <w:rPr>
                <w:rFonts w:ascii="Times New Roman" w:eastAsia="Times New Roman" w:hAnsi="Times New Roman" w:cs="Times New Roman"/>
                <w:color w:val="000000"/>
                <w:sz w:val="24"/>
                <w:szCs w:val="24"/>
                <w:lang w:val="en-US" w:eastAsia="en-US"/>
              </w:rPr>
            </w:pPr>
            <w:r w:rsidRPr="000A44E0">
              <w:rPr>
                <w:rFonts w:ascii="Times New Roman" w:eastAsia="Times New Roman" w:hAnsi="Times New Roman" w:cs="Times New Roman"/>
                <w:color w:val="000000"/>
                <w:sz w:val="24"/>
                <w:szCs w:val="24"/>
                <w:lang w:val="en-US" w:eastAsia="en-US"/>
              </w:rPr>
              <w:t>200000</w:t>
            </w:r>
          </w:p>
        </w:tc>
      </w:tr>
      <w:tr w:rsidR="00067933" w:rsidRPr="000A44E0" w:rsidTr="00DD26B0">
        <w:trPr>
          <w:trHeight w:val="298"/>
        </w:trPr>
        <w:tc>
          <w:tcPr>
            <w:tcW w:w="6291" w:type="dxa"/>
            <w:tcBorders>
              <w:top w:val="nil"/>
              <w:left w:val="single" w:sz="4" w:space="0" w:color="auto"/>
              <w:bottom w:val="single" w:sz="4" w:space="0" w:color="auto"/>
              <w:right w:val="single" w:sz="4" w:space="0" w:color="auto"/>
            </w:tcBorders>
            <w:shd w:val="clear" w:color="auto" w:fill="auto"/>
            <w:noWrap/>
            <w:vAlign w:val="bottom"/>
            <w:hideMark/>
          </w:tcPr>
          <w:p w:rsidR="00067933" w:rsidRPr="000A44E0" w:rsidRDefault="00067933" w:rsidP="000A44E0">
            <w:pPr>
              <w:spacing w:after="0" w:line="360" w:lineRule="auto"/>
              <w:jc w:val="both"/>
              <w:rPr>
                <w:rFonts w:ascii="Times New Roman" w:eastAsia="Times New Roman" w:hAnsi="Times New Roman" w:cs="Times New Roman"/>
                <w:color w:val="000000"/>
                <w:sz w:val="24"/>
                <w:szCs w:val="24"/>
                <w:lang w:val="en-US" w:eastAsia="en-US"/>
              </w:rPr>
            </w:pPr>
            <w:r w:rsidRPr="000A44E0">
              <w:rPr>
                <w:rFonts w:ascii="Times New Roman" w:eastAsia="Times New Roman" w:hAnsi="Times New Roman" w:cs="Times New Roman"/>
                <w:color w:val="000000"/>
                <w:sz w:val="24"/>
                <w:szCs w:val="24"/>
                <w:lang w:val="en-US" w:eastAsia="en-US"/>
              </w:rPr>
              <w:t xml:space="preserve">License </w:t>
            </w:r>
          </w:p>
        </w:tc>
        <w:tc>
          <w:tcPr>
            <w:tcW w:w="2374" w:type="dxa"/>
            <w:tcBorders>
              <w:top w:val="nil"/>
              <w:left w:val="nil"/>
              <w:bottom w:val="single" w:sz="4" w:space="0" w:color="auto"/>
              <w:right w:val="single" w:sz="4" w:space="0" w:color="auto"/>
            </w:tcBorders>
            <w:shd w:val="clear" w:color="auto" w:fill="auto"/>
            <w:noWrap/>
            <w:vAlign w:val="bottom"/>
            <w:hideMark/>
          </w:tcPr>
          <w:p w:rsidR="00067933" w:rsidRPr="000A44E0" w:rsidRDefault="00067933" w:rsidP="000A44E0">
            <w:pPr>
              <w:spacing w:after="0" w:line="360" w:lineRule="auto"/>
              <w:jc w:val="both"/>
              <w:rPr>
                <w:rFonts w:ascii="Times New Roman" w:eastAsia="Times New Roman" w:hAnsi="Times New Roman" w:cs="Times New Roman"/>
                <w:color w:val="000000"/>
                <w:sz w:val="24"/>
                <w:szCs w:val="24"/>
                <w:lang w:val="en-US" w:eastAsia="en-US"/>
              </w:rPr>
            </w:pPr>
            <w:r w:rsidRPr="000A44E0">
              <w:rPr>
                <w:rFonts w:ascii="Times New Roman" w:eastAsia="Times New Roman" w:hAnsi="Times New Roman" w:cs="Times New Roman"/>
                <w:color w:val="000000"/>
                <w:sz w:val="24"/>
                <w:szCs w:val="24"/>
                <w:lang w:val="en-US" w:eastAsia="en-US"/>
              </w:rPr>
              <w:t>50000</w:t>
            </w:r>
          </w:p>
        </w:tc>
      </w:tr>
      <w:tr w:rsidR="00067933" w:rsidRPr="000A44E0" w:rsidTr="00DD26B0">
        <w:trPr>
          <w:trHeight w:val="298"/>
        </w:trPr>
        <w:tc>
          <w:tcPr>
            <w:tcW w:w="6291" w:type="dxa"/>
            <w:tcBorders>
              <w:top w:val="nil"/>
              <w:left w:val="single" w:sz="4" w:space="0" w:color="auto"/>
              <w:bottom w:val="single" w:sz="4" w:space="0" w:color="auto"/>
              <w:right w:val="single" w:sz="4" w:space="0" w:color="auto"/>
            </w:tcBorders>
            <w:shd w:val="clear" w:color="auto" w:fill="auto"/>
            <w:noWrap/>
            <w:vAlign w:val="bottom"/>
            <w:hideMark/>
          </w:tcPr>
          <w:p w:rsidR="00067933" w:rsidRPr="000A44E0" w:rsidRDefault="00067933" w:rsidP="000A44E0">
            <w:pPr>
              <w:spacing w:after="0" w:line="360" w:lineRule="auto"/>
              <w:jc w:val="both"/>
              <w:rPr>
                <w:rFonts w:ascii="Times New Roman" w:eastAsia="Times New Roman" w:hAnsi="Times New Roman" w:cs="Times New Roman"/>
                <w:color w:val="000000"/>
                <w:sz w:val="24"/>
                <w:szCs w:val="24"/>
                <w:lang w:val="en-US" w:eastAsia="en-US"/>
              </w:rPr>
            </w:pPr>
            <w:r w:rsidRPr="000A44E0">
              <w:rPr>
                <w:rFonts w:ascii="Times New Roman" w:eastAsia="Times New Roman" w:hAnsi="Times New Roman" w:cs="Times New Roman"/>
                <w:color w:val="000000"/>
                <w:sz w:val="24"/>
                <w:szCs w:val="24"/>
                <w:lang w:val="en-US" w:eastAsia="en-US"/>
              </w:rPr>
              <w:t>Initial marketing Expenses</w:t>
            </w:r>
          </w:p>
        </w:tc>
        <w:tc>
          <w:tcPr>
            <w:tcW w:w="2374" w:type="dxa"/>
            <w:tcBorders>
              <w:top w:val="nil"/>
              <w:left w:val="nil"/>
              <w:bottom w:val="single" w:sz="4" w:space="0" w:color="auto"/>
              <w:right w:val="single" w:sz="4" w:space="0" w:color="auto"/>
            </w:tcBorders>
            <w:shd w:val="clear" w:color="auto" w:fill="auto"/>
            <w:noWrap/>
            <w:vAlign w:val="bottom"/>
            <w:hideMark/>
          </w:tcPr>
          <w:p w:rsidR="00067933" w:rsidRPr="000A44E0" w:rsidRDefault="00067933" w:rsidP="000A44E0">
            <w:pPr>
              <w:spacing w:after="0" w:line="360" w:lineRule="auto"/>
              <w:jc w:val="both"/>
              <w:rPr>
                <w:rFonts w:ascii="Times New Roman" w:eastAsia="Times New Roman" w:hAnsi="Times New Roman" w:cs="Times New Roman"/>
                <w:color w:val="000000"/>
                <w:sz w:val="24"/>
                <w:szCs w:val="24"/>
                <w:lang w:val="en-US" w:eastAsia="en-US"/>
              </w:rPr>
            </w:pPr>
            <w:r w:rsidRPr="000A44E0">
              <w:rPr>
                <w:rFonts w:ascii="Times New Roman" w:eastAsia="Times New Roman" w:hAnsi="Times New Roman" w:cs="Times New Roman"/>
                <w:color w:val="000000"/>
                <w:sz w:val="24"/>
                <w:szCs w:val="24"/>
                <w:lang w:val="en-US" w:eastAsia="en-US"/>
              </w:rPr>
              <w:t>50000</w:t>
            </w:r>
          </w:p>
        </w:tc>
      </w:tr>
      <w:tr w:rsidR="00067933" w:rsidRPr="000A44E0" w:rsidTr="00DD26B0">
        <w:trPr>
          <w:trHeight w:val="298"/>
        </w:trPr>
        <w:tc>
          <w:tcPr>
            <w:tcW w:w="6291" w:type="dxa"/>
            <w:tcBorders>
              <w:top w:val="nil"/>
              <w:left w:val="single" w:sz="4" w:space="0" w:color="auto"/>
              <w:bottom w:val="single" w:sz="4" w:space="0" w:color="auto"/>
              <w:right w:val="single" w:sz="4" w:space="0" w:color="auto"/>
            </w:tcBorders>
            <w:shd w:val="clear" w:color="auto" w:fill="auto"/>
            <w:noWrap/>
            <w:vAlign w:val="bottom"/>
            <w:hideMark/>
          </w:tcPr>
          <w:p w:rsidR="00067933" w:rsidRPr="000A44E0" w:rsidRDefault="00067933" w:rsidP="000A44E0">
            <w:pPr>
              <w:spacing w:after="0" w:line="360" w:lineRule="auto"/>
              <w:jc w:val="both"/>
              <w:rPr>
                <w:rFonts w:ascii="Times New Roman" w:eastAsia="Times New Roman" w:hAnsi="Times New Roman" w:cs="Times New Roman"/>
                <w:color w:val="000000"/>
                <w:sz w:val="24"/>
                <w:szCs w:val="24"/>
                <w:lang w:val="en-US" w:eastAsia="en-US"/>
              </w:rPr>
            </w:pPr>
            <w:r w:rsidRPr="000A44E0">
              <w:rPr>
                <w:rFonts w:ascii="Times New Roman" w:eastAsia="Times New Roman" w:hAnsi="Times New Roman" w:cs="Times New Roman"/>
                <w:color w:val="000000"/>
                <w:sz w:val="24"/>
                <w:szCs w:val="24"/>
                <w:lang w:val="en-US" w:eastAsia="en-US"/>
              </w:rPr>
              <w:t xml:space="preserve">Other miscellaneous cost </w:t>
            </w:r>
          </w:p>
        </w:tc>
        <w:tc>
          <w:tcPr>
            <w:tcW w:w="2374" w:type="dxa"/>
            <w:tcBorders>
              <w:top w:val="nil"/>
              <w:left w:val="nil"/>
              <w:bottom w:val="single" w:sz="4" w:space="0" w:color="auto"/>
              <w:right w:val="single" w:sz="4" w:space="0" w:color="auto"/>
            </w:tcBorders>
            <w:shd w:val="clear" w:color="auto" w:fill="auto"/>
            <w:noWrap/>
            <w:vAlign w:val="bottom"/>
            <w:hideMark/>
          </w:tcPr>
          <w:p w:rsidR="00067933" w:rsidRPr="000A44E0" w:rsidRDefault="00067933" w:rsidP="000A44E0">
            <w:pPr>
              <w:spacing w:after="0" w:line="360" w:lineRule="auto"/>
              <w:jc w:val="both"/>
              <w:rPr>
                <w:rFonts w:ascii="Times New Roman" w:eastAsia="Times New Roman" w:hAnsi="Times New Roman" w:cs="Times New Roman"/>
                <w:color w:val="000000"/>
                <w:sz w:val="24"/>
                <w:szCs w:val="24"/>
                <w:lang w:val="en-US" w:eastAsia="en-US"/>
              </w:rPr>
            </w:pPr>
            <w:r w:rsidRPr="000A44E0">
              <w:rPr>
                <w:rFonts w:ascii="Times New Roman" w:eastAsia="Times New Roman" w:hAnsi="Times New Roman" w:cs="Times New Roman"/>
                <w:color w:val="000000"/>
                <w:sz w:val="24"/>
                <w:szCs w:val="24"/>
                <w:lang w:val="en-US" w:eastAsia="en-US"/>
              </w:rPr>
              <w:t>20000</w:t>
            </w:r>
          </w:p>
        </w:tc>
      </w:tr>
    </w:tbl>
    <w:p w:rsidR="00067933" w:rsidRPr="000A44E0" w:rsidRDefault="00067933" w:rsidP="000A44E0">
      <w:pPr>
        <w:spacing w:line="360" w:lineRule="auto"/>
        <w:jc w:val="both"/>
        <w:rPr>
          <w:rFonts w:ascii="Times New Roman" w:hAnsi="Times New Roman" w:cs="Times New Roman"/>
          <w:sz w:val="24"/>
          <w:szCs w:val="24"/>
          <w:lang w:val="en-US" w:eastAsia="en-US"/>
        </w:rPr>
      </w:pPr>
    </w:p>
    <w:p w:rsidR="00067933" w:rsidRPr="000A44E0" w:rsidRDefault="00067933" w:rsidP="000A44E0">
      <w:pPr>
        <w:spacing w:line="360" w:lineRule="auto"/>
        <w:jc w:val="both"/>
        <w:rPr>
          <w:rFonts w:ascii="Times New Roman" w:hAnsi="Times New Roman" w:cs="Times New Roman"/>
          <w:sz w:val="24"/>
          <w:szCs w:val="24"/>
          <w:lang w:val="en-US" w:eastAsia="en-US"/>
        </w:rPr>
      </w:pPr>
    </w:p>
    <w:p w:rsidR="00067933" w:rsidRPr="000A44E0" w:rsidRDefault="00067933" w:rsidP="000A44E0">
      <w:pPr>
        <w:spacing w:line="360" w:lineRule="auto"/>
        <w:jc w:val="both"/>
        <w:rPr>
          <w:rFonts w:ascii="Times New Roman" w:hAnsi="Times New Roman" w:cs="Times New Roman"/>
          <w:sz w:val="24"/>
          <w:szCs w:val="24"/>
          <w:lang w:val="en-US" w:eastAsia="en-US"/>
        </w:rPr>
      </w:pPr>
      <w:r w:rsidRPr="000A44E0">
        <w:rPr>
          <w:rFonts w:ascii="Times New Roman" w:hAnsi="Times New Roman" w:cs="Times New Roman"/>
          <w:sz w:val="24"/>
          <w:szCs w:val="24"/>
          <w:lang w:val="en-US" w:eastAsia="en-US"/>
        </w:rPr>
        <w:t>Revenue Estimation:</w:t>
      </w:r>
    </w:p>
    <w:p w:rsidR="00067933" w:rsidRPr="000A44E0" w:rsidRDefault="00067933" w:rsidP="000A44E0">
      <w:pPr>
        <w:spacing w:line="360" w:lineRule="auto"/>
        <w:jc w:val="both"/>
        <w:rPr>
          <w:rFonts w:ascii="Times New Roman" w:hAnsi="Times New Roman" w:cs="Times New Roman"/>
          <w:sz w:val="24"/>
          <w:szCs w:val="24"/>
          <w:lang w:val="en-US" w:eastAsia="en-US"/>
        </w:rPr>
      </w:pPr>
      <w:r w:rsidRPr="000A44E0">
        <w:rPr>
          <w:rFonts w:ascii="Times New Roman" w:hAnsi="Times New Roman" w:cs="Times New Roman"/>
          <w:sz w:val="24"/>
          <w:szCs w:val="24"/>
          <w:lang w:val="en-US" w:eastAsia="en-US"/>
        </w:rPr>
        <w:t xml:space="preserve">The initial subscription fees of gym for 1 </w:t>
      </w:r>
      <w:proofErr w:type="gramStart"/>
      <w:r w:rsidRPr="000A44E0">
        <w:rPr>
          <w:rFonts w:ascii="Times New Roman" w:hAnsi="Times New Roman" w:cs="Times New Roman"/>
          <w:sz w:val="24"/>
          <w:szCs w:val="24"/>
          <w:lang w:val="en-US" w:eastAsia="en-US"/>
        </w:rPr>
        <w:t>year  would</w:t>
      </w:r>
      <w:proofErr w:type="gramEnd"/>
      <w:r w:rsidRPr="000A44E0">
        <w:rPr>
          <w:rFonts w:ascii="Times New Roman" w:hAnsi="Times New Roman" w:cs="Times New Roman"/>
          <w:sz w:val="24"/>
          <w:szCs w:val="24"/>
          <w:lang w:val="en-US" w:eastAsia="en-US"/>
        </w:rPr>
        <w:t xml:space="preserve"> be £100 per head per month and more over an additional  revenue of £250 is expected from gluten free restaurant for per head basis per month. </w:t>
      </w:r>
    </w:p>
    <w:tbl>
      <w:tblPr>
        <w:tblW w:w="8920" w:type="dxa"/>
        <w:tblInd w:w="87" w:type="dxa"/>
        <w:tblLook w:val="04A0" w:firstRow="1" w:lastRow="0" w:firstColumn="1" w:lastColumn="0" w:noHBand="0" w:noVBand="1"/>
      </w:tblPr>
      <w:tblGrid>
        <w:gridCol w:w="4320"/>
        <w:gridCol w:w="2520"/>
        <w:gridCol w:w="2080"/>
      </w:tblGrid>
      <w:tr w:rsidR="00067933" w:rsidRPr="000A44E0" w:rsidTr="00DD26B0">
        <w:trPr>
          <w:trHeight w:val="900"/>
        </w:trPr>
        <w:tc>
          <w:tcPr>
            <w:tcW w:w="4320" w:type="dxa"/>
            <w:tcBorders>
              <w:top w:val="single" w:sz="8" w:space="0" w:color="auto"/>
              <w:left w:val="single" w:sz="8" w:space="0" w:color="auto"/>
              <w:bottom w:val="single" w:sz="4" w:space="0" w:color="auto"/>
              <w:right w:val="nil"/>
            </w:tcBorders>
            <w:shd w:val="clear" w:color="000000" w:fill="92D050"/>
            <w:noWrap/>
            <w:vAlign w:val="bottom"/>
            <w:hideMark/>
          </w:tcPr>
          <w:p w:rsidR="00067933" w:rsidRPr="000A44E0" w:rsidRDefault="00067933" w:rsidP="000A44E0">
            <w:pPr>
              <w:spacing w:after="0" w:line="360" w:lineRule="auto"/>
              <w:jc w:val="both"/>
              <w:rPr>
                <w:rFonts w:ascii="Times New Roman" w:eastAsia="Times New Roman" w:hAnsi="Times New Roman" w:cs="Times New Roman"/>
                <w:b/>
                <w:bCs/>
                <w:color w:val="000000"/>
                <w:sz w:val="24"/>
                <w:szCs w:val="24"/>
                <w:lang w:val="en-US" w:eastAsia="en-US"/>
              </w:rPr>
            </w:pPr>
            <w:r w:rsidRPr="000A44E0">
              <w:rPr>
                <w:rFonts w:ascii="Times New Roman" w:eastAsia="Times New Roman" w:hAnsi="Times New Roman" w:cs="Times New Roman"/>
                <w:b/>
                <w:bCs/>
                <w:color w:val="000000"/>
                <w:sz w:val="24"/>
                <w:szCs w:val="24"/>
                <w:lang w:val="en-US" w:eastAsia="en-US"/>
              </w:rPr>
              <w:t>Month</w:t>
            </w:r>
          </w:p>
        </w:tc>
        <w:tc>
          <w:tcPr>
            <w:tcW w:w="2520" w:type="dxa"/>
            <w:tcBorders>
              <w:top w:val="single" w:sz="8" w:space="0" w:color="auto"/>
              <w:left w:val="single" w:sz="8" w:space="0" w:color="auto"/>
              <w:bottom w:val="single" w:sz="4" w:space="0" w:color="auto"/>
              <w:right w:val="single" w:sz="8" w:space="0" w:color="auto"/>
            </w:tcBorders>
            <w:shd w:val="clear" w:color="000000" w:fill="92D050"/>
            <w:noWrap/>
            <w:vAlign w:val="bottom"/>
            <w:hideMark/>
          </w:tcPr>
          <w:p w:rsidR="00067933" w:rsidRPr="000A44E0" w:rsidRDefault="00067933" w:rsidP="000A44E0">
            <w:pPr>
              <w:spacing w:after="0" w:line="360" w:lineRule="auto"/>
              <w:jc w:val="both"/>
              <w:rPr>
                <w:rFonts w:ascii="Times New Roman" w:eastAsia="Times New Roman" w:hAnsi="Times New Roman" w:cs="Times New Roman"/>
                <w:b/>
                <w:bCs/>
                <w:color w:val="000000"/>
                <w:sz w:val="24"/>
                <w:szCs w:val="24"/>
                <w:lang w:val="en-US" w:eastAsia="en-US"/>
              </w:rPr>
            </w:pPr>
            <w:r w:rsidRPr="000A44E0">
              <w:rPr>
                <w:rFonts w:ascii="Times New Roman" w:eastAsia="Times New Roman" w:hAnsi="Times New Roman" w:cs="Times New Roman"/>
                <w:b/>
                <w:bCs/>
                <w:color w:val="000000"/>
                <w:sz w:val="24"/>
                <w:szCs w:val="24"/>
                <w:lang w:val="en-US" w:eastAsia="en-US"/>
              </w:rPr>
              <w:t xml:space="preserve">Number of Enrollment </w:t>
            </w:r>
          </w:p>
        </w:tc>
        <w:tc>
          <w:tcPr>
            <w:tcW w:w="2080" w:type="dxa"/>
            <w:tcBorders>
              <w:top w:val="single" w:sz="8" w:space="0" w:color="auto"/>
              <w:left w:val="nil"/>
              <w:bottom w:val="single" w:sz="4" w:space="0" w:color="auto"/>
              <w:right w:val="single" w:sz="8" w:space="0" w:color="auto"/>
            </w:tcBorders>
            <w:shd w:val="clear" w:color="000000" w:fill="92D050"/>
            <w:vAlign w:val="bottom"/>
            <w:hideMark/>
          </w:tcPr>
          <w:p w:rsidR="00067933" w:rsidRPr="000A44E0" w:rsidRDefault="00067933" w:rsidP="000A44E0">
            <w:pPr>
              <w:spacing w:after="0" w:line="360" w:lineRule="auto"/>
              <w:jc w:val="both"/>
              <w:rPr>
                <w:rFonts w:ascii="Times New Roman" w:eastAsia="Times New Roman" w:hAnsi="Times New Roman" w:cs="Times New Roman"/>
                <w:b/>
                <w:bCs/>
                <w:color w:val="000000"/>
                <w:sz w:val="24"/>
                <w:szCs w:val="24"/>
                <w:lang w:val="en-US" w:eastAsia="en-US"/>
              </w:rPr>
            </w:pPr>
            <w:r w:rsidRPr="000A44E0">
              <w:rPr>
                <w:rFonts w:ascii="Times New Roman" w:eastAsia="Times New Roman" w:hAnsi="Times New Roman" w:cs="Times New Roman"/>
                <w:b/>
                <w:bCs/>
                <w:color w:val="000000"/>
                <w:sz w:val="24"/>
                <w:szCs w:val="24"/>
                <w:lang w:val="en-US" w:eastAsia="en-US"/>
              </w:rPr>
              <w:t>Revenue from gluten Free Restaurant (in £)</w:t>
            </w:r>
          </w:p>
        </w:tc>
      </w:tr>
      <w:tr w:rsidR="00067933" w:rsidRPr="000A44E0" w:rsidTr="00DD26B0">
        <w:trPr>
          <w:trHeight w:val="300"/>
        </w:trPr>
        <w:tc>
          <w:tcPr>
            <w:tcW w:w="4320" w:type="dxa"/>
            <w:tcBorders>
              <w:top w:val="nil"/>
              <w:left w:val="single" w:sz="8" w:space="0" w:color="auto"/>
              <w:bottom w:val="single" w:sz="4" w:space="0" w:color="auto"/>
              <w:right w:val="nil"/>
            </w:tcBorders>
            <w:shd w:val="clear" w:color="auto" w:fill="auto"/>
            <w:noWrap/>
            <w:vAlign w:val="bottom"/>
            <w:hideMark/>
          </w:tcPr>
          <w:p w:rsidR="00067933" w:rsidRPr="000A44E0" w:rsidRDefault="00067933" w:rsidP="000A44E0">
            <w:pPr>
              <w:spacing w:after="0" w:line="360" w:lineRule="auto"/>
              <w:jc w:val="both"/>
              <w:rPr>
                <w:rFonts w:ascii="Times New Roman" w:eastAsia="Times New Roman" w:hAnsi="Times New Roman" w:cs="Times New Roman"/>
                <w:color w:val="000000"/>
                <w:sz w:val="24"/>
                <w:szCs w:val="24"/>
                <w:lang w:val="en-US" w:eastAsia="en-US"/>
              </w:rPr>
            </w:pPr>
            <w:r w:rsidRPr="000A44E0">
              <w:rPr>
                <w:rFonts w:ascii="Times New Roman" w:eastAsia="Times New Roman" w:hAnsi="Times New Roman" w:cs="Times New Roman"/>
                <w:color w:val="000000"/>
                <w:sz w:val="24"/>
                <w:szCs w:val="24"/>
                <w:lang w:val="en-US" w:eastAsia="en-US"/>
              </w:rPr>
              <w:t>Month 1</w:t>
            </w:r>
          </w:p>
        </w:tc>
        <w:tc>
          <w:tcPr>
            <w:tcW w:w="2520" w:type="dxa"/>
            <w:tcBorders>
              <w:top w:val="nil"/>
              <w:left w:val="single" w:sz="8" w:space="0" w:color="auto"/>
              <w:bottom w:val="single" w:sz="4" w:space="0" w:color="auto"/>
              <w:right w:val="single" w:sz="8" w:space="0" w:color="auto"/>
            </w:tcBorders>
            <w:shd w:val="clear" w:color="auto" w:fill="auto"/>
            <w:noWrap/>
            <w:vAlign w:val="bottom"/>
            <w:hideMark/>
          </w:tcPr>
          <w:p w:rsidR="00067933" w:rsidRPr="000A44E0" w:rsidRDefault="00067933" w:rsidP="000A44E0">
            <w:pPr>
              <w:spacing w:after="0" w:line="360" w:lineRule="auto"/>
              <w:jc w:val="both"/>
              <w:rPr>
                <w:rFonts w:ascii="Times New Roman" w:eastAsia="Times New Roman" w:hAnsi="Times New Roman" w:cs="Times New Roman"/>
                <w:color w:val="000000"/>
                <w:sz w:val="24"/>
                <w:szCs w:val="24"/>
                <w:lang w:val="en-US" w:eastAsia="en-US"/>
              </w:rPr>
            </w:pPr>
            <w:r w:rsidRPr="000A44E0">
              <w:rPr>
                <w:rFonts w:ascii="Times New Roman" w:eastAsia="Times New Roman" w:hAnsi="Times New Roman" w:cs="Times New Roman"/>
                <w:color w:val="000000"/>
                <w:sz w:val="24"/>
                <w:szCs w:val="24"/>
                <w:lang w:val="en-US" w:eastAsia="en-US"/>
              </w:rPr>
              <w:t>20</w:t>
            </w:r>
          </w:p>
        </w:tc>
        <w:tc>
          <w:tcPr>
            <w:tcW w:w="2080" w:type="dxa"/>
            <w:tcBorders>
              <w:top w:val="nil"/>
              <w:left w:val="nil"/>
              <w:bottom w:val="single" w:sz="4" w:space="0" w:color="auto"/>
              <w:right w:val="single" w:sz="8" w:space="0" w:color="auto"/>
            </w:tcBorders>
            <w:shd w:val="clear" w:color="auto" w:fill="auto"/>
            <w:noWrap/>
            <w:vAlign w:val="bottom"/>
            <w:hideMark/>
          </w:tcPr>
          <w:p w:rsidR="00067933" w:rsidRPr="000A44E0" w:rsidRDefault="00067933" w:rsidP="000A44E0">
            <w:pPr>
              <w:spacing w:after="0" w:line="360" w:lineRule="auto"/>
              <w:jc w:val="both"/>
              <w:rPr>
                <w:rFonts w:ascii="Times New Roman" w:eastAsia="Times New Roman" w:hAnsi="Times New Roman" w:cs="Times New Roman"/>
                <w:color w:val="000000"/>
                <w:sz w:val="24"/>
                <w:szCs w:val="24"/>
                <w:lang w:val="en-US" w:eastAsia="en-US"/>
              </w:rPr>
            </w:pPr>
            <w:r w:rsidRPr="000A44E0">
              <w:rPr>
                <w:rFonts w:ascii="Times New Roman" w:eastAsia="Times New Roman" w:hAnsi="Times New Roman" w:cs="Times New Roman"/>
                <w:color w:val="000000"/>
                <w:sz w:val="24"/>
                <w:szCs w:val="24"/>
                <w:lang w:val="en-US" w:eastAsia="en-US"/>
              </w:rPr>
              <w:t>7000</w:t>
            </w:r>
          </w:p>
        </w:tc>
      </w:tr>
      <w:tr w:rsidR="00067933" w:rsidRPr="000A44E0" w:rsidTr="00DD26B0">
        <w:trPr>
          <w:trHeight w:val="300"/>
        </w:trPr>
        <w:tc>
          <w:tcPr>
            <w:tcW w:w="4320" w:type="dxa"/>
            <w:tcBorders>
              <w:top w:val="nil"/>
              <w:left w:val="single" w:sz="8" w:space="0" w:color="auto"/>
              <w:bottom w:val="single" w:sz="4" w:space="0" w:color="auto"/>
              <w:right w:val="nil"/>
            </w:tcBorders>
            <w:shd w:val="clear" w:color="auto" w:fill="auto"/>
            <w:noWrap/>
            <w:vAlign w:val="bottom"/>
            <w:hideMark/>
          </w:tcPr>
          <w:p w:rsidR="00067933" w:rsidRPr="000A44E0" w:rsidRDefault="00067933" w:rsidP="000A44E0">
            <w:pPr>
              <w:spacing w:after="0" w:line="360" w:lineRule="auto"/>
              <w:jc w:val="both"/>
              <w:rPr>
                <w:rFonts w:ascii="Times New Roman" w:eastAsia="Times New Roman" w:hAnsi="Times New Roman" w:cs="Times New Roman"/>
                <w:color w:val="000000"/>
                <w:sz w:val="24"/>
                <w:szCs w:val="24"/>
                <w:lang w:val="en-US" w:eastAsia="en-US"/>
              </w:rPr>
            </w:pPr>
            <w:r w:rsidRPr="000A44E0">
              <w:rPr>
                <w:rFonts w:ascii="Times New Roman" w:eastAsia="Times New Roman" w:hAnsi="Times New Roman" w:cs="Times New Roman"/>
                <w:color w:val="000000"/>
                <w:sz w:val="24"/>
                <w:szCs w:val="24"/>
                <w:lang w:val="en-US" w:eastAsia="en-US"/>
              </w:rPr>
              <w:t>Month 2</w:t>
            </w:r>
          </w:p>
        </w:tc>
        <w:tc>
          <w:tcPr>
            <w:tcW w:w="2520" w:type="dxa"/>
            <w:tcBorders>
              <w:top w:val="nil"/>
              <w:left w:val="single" w:sz="8" w:space="0" w:color="auto"/>
              <w:bottom w:val="single" w:sz="4" w:space="0" w:color="auto"/>
              <w:right w:val="single" w:sz="8" w:space="0" w:color="auto"/>
            </w:tcBorders>
            <w:shd w:val="clear" w:color="auto" w:fill="auto"/>
            <w:noWrap/>
            <w:vAlign w:val="bottom"/>
            <w:hideMark/>
          </w:tcPr>
          <w:p w:rsidR="00067933" w:rsidRPr="000A44E0" w:rsidRDefault="00067933" w:rsidP="000A44E0">
            <w:pPr>
              <w:spacing w:after="0" w:line="360" w:lineRule="auto"/>
              <w:jc w:val="both"/>
              <w:rPr>
                <w:rFonts w:ascii="Times New Roman" w:eastAsia="Times New Roman" w:hAnsi="Times New Roman" w:cs="Times New Roman"/>
                <w:color w:val="000000"/>
                <w:sz w:val="24"/>
                <w:szCs w:val="24"/>
                <w:lang w:val="en-US" w:eastAsia="en-US"/>
              </w:rPr>
            </w:pPr>
            <w:r w:rsidRPr="000A44E0">
              <w:rPr>
                <w:rFonts w:ascii="Times New Roman" w:eastAsia="Times New Roman" w:hAnsi="Times New Roman" w:cs="Times New Roman"/>
                <w:color w:val="000000"/>
                <w:sz w:val="24"/>
                <w:szCs w:val="24"/>
                <w:lang w:val="en-US" w:eastAsia="en-US"/>
              </w:rPr>
              <w:t>25</w:t>
            </w:r>
          </w:p>
        </w:tc>
        <w:tc>
          <w:tcPr>
            <w:tcW w:w="2080" w:type="dxa"/>
            <w:tcBorders>
              <w:top w:val="nil"/>
              <w:left w:val="nil"/>
              <w:bottom w:val="single" w:sz="4" w:space="0" w:color="auto"/>
              <w:right w:val="single" w:sz="8" w:space="0" w:color="auto"/>
            </w:tcBorders>
            <w:shd w:val="clear" w:color="auto" w:fill="auto"/>
            <w:noWrap/>
            <w:vAlign w:val="bottom"/>
            <w:hideMark/>
          </w:tcPr>
          <w:p w:rsidR="00067933" w:rsidRPr="000A44E0" w:rsidRDefault="00067933" w:rsidP="000A44E0">
            <w:pPr>
              <w:spacing w:after="0" w:line="360" w:lineRule="auto"/>
              <w:jc w:val="both"/>
              <w:rPr>
                <w:rFonts w:ascii="Times New Roman" w:eastAsia="Times New Roman" w:hAnsi="Times New Roman" w:cs="Times New Roman"/>
                <w:color w:val="000000"/>
                <w:sz w:val="24"/>
                <w:szCs w:val="24"/>
                <w:lang w:val="en-US" w:eastAsia="en-US"/>
              </w:rPr>
            </w:pPr>
            <w:r w:rsidRPr="000A44E0">
              <w:rPr>
                <w:rFonts w:ascii="Times New Roman" w:eastAsia="Times New Roman" w:hAnsi="Times New Roman" w:cs="Times New Roman"/>
                <w:color w:val="000000"/>
                <w:sz w:val="24"/>
                <w:szCs w:val="24"/>
                <w:lang w:val="en-US" w:eastAsia="en-US"/>
              </w:rPr>
              <w:t>8750</w:t>
            </w:r>
          </w:p>
        </w:tc>
      </w:tr>
      <w:tr w:rsidR="00067933" w:rsidRPr="000A44E0" w:rsidTr="00DD26B0">
        <w:trPr>
          <w:trHeight w:val="300"/>
        </w:trPr>
        <w:tc>
          <w:tcPr>
            <w:tcW w:w="4320" w:type="dxa"/>
            <w:tcBorders>
              <w:top w:val="nil"/>
              <w:left w:val="single" w:sz="8" w:space="0" w:color="auto"/>
              <w:bottom w:val="single" w:sz="4" w:space="0" w:color="auto"/>
              <w:right w:val="nil"/>
            </w:tcBorders>
            <w:shd w:val="clear" w:color="auto" w:fill="auto"/>
            <w:noWrap/>
            <w:vAlign w:val="bottom"/>
            <w:hideMark/>
          </w:tcPr>
          <w:p w:rsidR="00067933" w:rsidRPr="000A44E0" w:rsidRDefault="00067933" w:rsidP="000A44E0">
            <w:pPr>
              <w:spacing w:after="0" w:line="360" w:lineRule="auto"/>
              <w:jc w:val="both"/>
              <w:rPr>
                <w:rFonts w:ascii="Times New Roman" w:eastAsia="Times New Roman" w:hAnsi="Times New Roman" w:cs="Times New Roman"/>
                <w:color w:val="000000"/>
                <w:sz w:val="24"/>
                <w:szCs w:val="24"/>
                <w:lang w:val="en-US" w:eastAsia="en-US"/>
              </w:rPr>
            </w:pPr>
            <w:r w:rsidRPr="000A44E0">
              <w:rPr>
                <w:rFonts w:ascii="Times New Roman" w:eastAsia="Times New Roman" w:hAnsi="Times New Roman" w:cs="Times New Roman"/>
                <w:color w:val="000000"/>
                <w:sz w:val="24"/>
                <w:szCs w:val="24"/>
                <w:lang w:val="en-US" w:eastAsia="en-US"/>
              </w:rPr>
              <w:t>Month 3</w:t>
            </w:r>
          </w:p>
        </w:tc>
        <w:tc>
          <w:tcPr>
            <w:tcW w:w="2520" w:type="dxa"/>
            <w:tcBorders>
              <w:top w:val="nil"/>
              <w:left w:val="single" w:sz="8" w:space="0" w:color="auto"/>
              <w:bottom w:val="single" w:sz="4" w:space="0" w:color="auto"/>
              <w:right w:val="single" w:sz="8" w:space="0" w:color="auto"/>
            </w:tcBorders>
            <w:shd w:val="clear" w:color="auto" w:fill="auto"/>
            <w:noWrap/>
            <w:vAlign w:val="bottom"/>
            <w:hideMark/>
          </w:tcPr>
          <w:p w:rsidR="00067933" w:rsidRPr="000A44E0" w:rsidRDefault="00067933" w:rsidP="000A44E0">
            <w:pPr>
              <w:spacing w:after="0" w:line="360" w:lineRule="auto"/>
              <w:jc w:val="both"/>
              <w:rPr>
                <w:rFonts w:ascii="Times New Roman" w:eastAsia="Times New Roman" w:hAnsi="Times New Roman" w:cs="Times New Roman"/>
                <w:color w:val="000000"/>
                <w:sz w:val="24"/>
                <w:szCs w:val="24"/>
                <w:lang w:val="en-US" w:eastAsia="en-US"/>
              </w:rPr>
            </w:pPr>
            <w:r w:rsidRPr="000A44E0">
              <w:rPr>
                <w:rFonts w:ascii="Times New Roman" w:eastAsia="Times New Roman" w:hAnsi="Times New Roman" w:cs="Times New Roman"/>
                <w:color w:val="000000"/>
                <w:sz w:val="24"/>
                <w:szCs w:val="24"/>
                <w:lang w:val="en-US" w:eastAsia="en-US"/>
              </w:rPr>
              <w:t>40</w:t>
            </w:r>
          </w:p>
        </w:tc>
        <w:tc>
          <w:tcPr>
            <w:tcW w:w="2080" w:type="dxa"/>
            <w:tcBorders>
              <w:top w:val="nil"/>
              <w:left w:val="nil"/>
              <w:bottom w:val="single" w:sz="4" w:space="0" w:color="auto"/>
              <w:right w:val="single" w:sz="8" w:space="0" w:color="auto"/>
            </w:tcBorders>
            <w:shd w:val="clear" w:color="auto" w:fill="auto"/>
            <w:noWrap/>
            <w:vAlign w:val="bottom"/>
            <w:hideMark/>
          </w:tcPr>
          <w:p w:rsidR="00067933" w:rsidRPr="000A44E0" w:rsidRDefault="00067933" w:rsidP="000A44E0">
            <w:pPr>
              <w:spacing w:after="0" w:line="360" w:lineRule="auto"/>
              <w:jc w:val="both"/>
              <w:rPr>
                <w:rFonts w:ascii="Times New Roman" w:eastAsia="Times New Roman" w:hAnsi="Times New Roman" w:cs="Times New Roman"/>
                <w:color w:val="000000"/>
                <w:sz w:val="24"/>
                <w:szCs w:val="24"/>
                <w:lang w:val="en-US" w:eastAsia="en-US"/>
              </w:rPr>
            </w:pPr>
            <w:r w:rsidRPr="000A44E0">
              <w:rPr>
                <w:rFonts w:ascii="Times New Roman" w:eastAsia="Times New Roman" w:hAnsi="Times New Roman" w:cs="Times New Roman"/>
                <w:color w:val="000000"/>
                <w:sz w:val="24"/>
                <w:szCs w:val="24"/>
                <w:lang w:val="en-US" w:eastAsia="en-US"/>
              </w:rPr>
              <w:t>14000</w:t>
            </w:r>
          </w:p>
        </w:tc>
      </w:tr>
      <w:tr w:rsidR="00067933" w:rsidRPr="000A44E0" w:rsidTr="00DD26B0">
        <w:trPr>
          <w:trHeight w:val="300"/>
        </w:trPr>
        <w:tc>
          <w:tcPr>
            <w:tcW w:w="4320" w:type="dxa"/>
            <w:tcBorders>
              <w:top w:val="nil"/>
              <w:left w:val="single" w:sz="8" w:space="0" w:color="auto"/>
              <w:bottom w:val="single" w:sz="4" w:space="0" w:color="auto"/>
              <w:right w:val="nil"/>
            </w:tcBorders>
            <w:shd w:val="clear" w:color="auto" w:fill="auto"/>
            <w:noWrap/>
            <w:vAlign w:val="bottom"/>
            <w:hideMark/>
          </w:tcPr>
          <w:p w:rsidR="00067933" w:rsidRPr="000A44E0" w:rsidRDefault="00067933" w:rsidP="000A44E0">
            <w:pPr>
              <w:spacing w:after="0" w:line="360" w:lineRule="auto"/>
              <w:jc w:val="both"/>
              <w:rPr>
                <w:rFonts w:ascii="Times New Roman" w:eastAsia="Times New Roman" w:hAnsi="Times New Roman" w:cs="Times New Roman"/>
                <w:color w:val="000000"/>
                <w:sz w:val="24"/>
                <w:szCs w:val="24"/>
                <w:lang w:val="en-US" w:eastAsia="en-US"/>
              </w:rPr>
            </w:pPr>
            <w:r w:rsidRPr="000A44E0">
              <w:rPr>
                <w:rFonts w:ascii="Times New Roman" w:eastAsia="Times New Roman" w:hAnsi="Times New Roman" w:cs="Times New Roman"/>
                <w:color w:val="000000"/>
                <w:sz w:val="24"/>
                <w:szCs w:val="24"/>
                <w:lang w:val="en-US" w:eastAsia="en-US"/>
              </w:rPr>
              <w:t>Month 4</w:t>
            </w:r>
          </w:p>
        </w:tc>
        <w:tc>
          <w:tcPr>
            <w:tcW w:w="2520" w:type="dxa"/>
            <w:tcBorders>
              <w:top w:val="nil"/>
              <w:left w:val="single" w:sz="8" w:space="0" w:color="auto"/>
              <w:bottom w:val="single" w:sz="4" w:space="0" w:color="auto"/>
              <w:right w:val="single" w:sz="8" w:space="0" w:color="auto"/>
            </w:tcBorders>
            <w:shd w:val="clear" w:color="auto" w:fill="auto"/>
            <w:noWrap/>
            <w:vAlign w:val="bottom"/>
            <w:hideMark/>
          </w:tcPr>
          <w:p w:rsidR="00067933" w:rsidRPr="000A44E0" w:rsidRDefault="00067933" w:rsidP="000A44E0">
            <w:pPr>
              <w:spacing w:after="0" w:line="360" w:lineRule="auto"/>
              <w:jc w:val="both"/>
              <w:rPr>
                <w:rFonts w:ascii="Times New Roman" w:eastAsia="Times New Roman" w:hAnsi="Times New Roman" w:cs="Times New Roman"/>
                <w:color w:val="000000"/>
                <w:sz w:val="24"/>
                <w:szCs w:val="24"/>
                <w:lang w:val="en-US" w:eastAsia="en-US"/>
              </w:rPr>
            </w:pPr>
            <w:r w:rsidRPr="000A44E0">
              <w:rPr>
                <w:rFonts w:ascii="Times New Roman" w:eastAsia="Times New Roman" w:hAnsi="Times New Roman" w:cs="Times New Roman"/>
                <w:color w:val="000000"/>
                <w:sz w:val="24"/>
                <w:szCs w:val="24"/>
                <w:lang w:val="en-US" w:eastAsia="en-US"/>
              </w:rPr>
              <w:t>50</w:t>
            </w:r>
          </w:p>
        </w:tc>
        <w:tc>
          <w:tcPr>
            <w:tcW w:w="2080" w:type="dxa"/>
            <w:tcBorders>
              <w:top w:val="nil"/>
              <w:left w:val="nil"/>
              <w:bottom w:val="single" w:sz="4" w:space="0" w:color="auto"/>
              <w:right w:val="single" w:sz="8" w:space="0" w:color="auto"/>
            </w:tcBorders>
            <w:shd w:val="clear" w:color="auto" w:fill="auto"/>
            <w:noWrap/>
            <w:vAlign w:val="bottom"/>
            <w:hideMark/>
          </w:tcPr>
          <w:p w:rsidR="00067933" w:rsidRPr="000A44E0" w:rsidRDefault="00067933" w:rsidP="000A44E0">
            <w:pPr>
              <w:spacing w:after="0" w:line="360" w:lineRule="auto"/>
              <w:jc w:val="both"/>
              <w:rPr>
                <w:rFonts w:ascii="Times New Roman" w:eastAsia="Times New Roman" w:hAnsi="Times New Roman" w:cs="Times New Roman"/>
                <w:color w:val="000000"/>
                <w:sz w:val="24"/>
                <w:szCs w:val="24"/>
                <w:lang w:val="en-US" w:eastAsia="en-US"/>
              </w:rPr>
            </w:pPr>
            <w:r w:rsidRPr="000A44E0">
              <w:rPr>
                <w:rFonts w:ascii="Times New Roman" w:eastAsia="Times New Roman" w:hAnsi="Times New Roman" w:cs="Times New Roman"/>
                <w:color w:val="000000"/>
                <w:sz w:val="24"/>
                <w:szCs w:val="24"/>
                <w:lang w:val="en-US" w:eastAsia="en-US"/>
              </w:rPr>
              <w:t>17500</w:t>
            </w:r>
          </w:p>
        </w:tc>
      </w:tr>
      <w:tr w:rsidR="00067933" w:rsidRPr="000A44E0" w:rsidTr="00DD26B0">
        <w:trPr>
          <w:trHeight w:val="300"/>
        </w:trPr>
        <w:tc>
          <w:tcPr>
            <w:tcW w:w="4320" w:type="dxa"/>
            <w:tcBorders>
              <w:top w:val="nil"/>
              <w:left w:val="single" w:sz="8" w:space="0" w:color="auto"/>
              <w:bottom w:val="single" w:sz="4" w:space="0" w:color="auto"/>
              <w:right w:val="nil"/>
            </w:tcBorders>
            <w:shd w:val="clear" w:color="auto" w:fill="auto"/>
            <w:noWrap/>
            <w:vAlign w:val="bottom"/>
            <w:hideMark/>
          </w:tcPr>
          <w:p w:rsidR="00067933" w:rsidRPr="000A44E0" w:rsidRDefault="00067933" w:rsidP="000A44E0">
            <w:pPr>
              <w:spacing w:after="0" w:line="360" w:lineRule="auto"/>
              <w:jc w:val="both"/>
              <w:rPr>
                <w:rFonts w:ascii="Times New Roman" w:eastAsia="Times New Roman" w:hAnsi="Times New Roman" w:cs="Times New Roman"/>
                <w:color w:val="000000"/>
                <w:sz w:val="24"/>
                <w:szCs w:val="24"/>
                <w:lang w:val="en-US" w:eastAsia="en-US"/>
              </w:rPr>
            </w:pPr>
            <w:r w:rsidRPr="000A44E0">
              <w:rPr>
                <w:rFonts w:ascii="Times New Roman" w:eastAsia="Times New Roman" w:hAnsi="Times New Roman" w:cs="Times New Roman"/>
                <w:color w:val="000000"/>
                <w:sz w:val="24"/>
                <w:szCs w:val="24"/>
                <w:lang w:val="en-US" w:eastAsia="en-US"/>
              </w:rPr>
              <w:t>Month 5</w:t>
            </w:r>
          </w:p>
        </w:tc>
        <w:tc>
          <w:tcPr>
            <w:tcW w:w="2520" w:type="dxa"/>
            <w:tcBorders>
              <w:top w:val="nil"/>
              <w:left w:val="single" w:sz="8" w:space="0" w:color="auto"/>
              <w:bottom w:val="single" w:sz="4" w:space="0" w:color="auto"/>
              <w:right w:val="single" w:sz="8" w:space="0" w:color="auto"/>
            </w:tcBorders>
            <w:shd w:val="clear" w:color="auto" w:fill="auto"/>
            <w:noWrap/>
            <w:vAlign w:val="bottom"/>
            <w:hideMark/>
          </w:tcPr>
          <w:p w:rsidR="00067933" w:rsidRPr="000A44E0" w:rsidRDefault="00067933" w:rsidP="000A44E0">
            <w:pPr>
              <w:spacing w:after="0" w:line="360" w:lineRule="auto"/>
              <w:jc w:val="both"/>
              <w:rPr>
                <w:rFonts w:ascii="Times New Roman" w:eastAsia="Times New Roman" w:hAnsi="Times New Roman" w:cs="Times New Roman"/>
                <w:color w:val="000000"/>
                <w:sz w:val="24"/>
                <w:szCs w:val="24"/>
                <w:lang w:val="en-US" w:eastAsia="en-US"/>
              </w:rPr>
            </w:pPr>
            <w:r w:rsidRPr="000A44E0">
              <w:rPr>
                <w:rFonts w:ascii="Times New Roman" w:eastAsia="Times New Roman" w:hAnsi="Times New Roman" w:cs="Times New Roman"/>
                <w:color w:val="000000"/>
                <w:sz w:val="24"/>
                <w:szCs w:val="24"/>
                <w:lang w:val="en-US" w:eastAsia="en-US"/>
              </w:rPr>
              <w:t>52</w:t>
            </w:r>
          </w:p>
        </w:tc>
        <w:tc>
          <w:tcPr>
            <w:tcW w:w="2080" w:type="dxa"/>
            <w:tcBorders>
              <w:top w:val="nil"/>
              <w:left w:val="nil"/>
              <w:bottom w:val="single" w:sz="4" w:space="0" w:color="auto"/>
              <w:right w:val="single" w:sz="8" w:space="0" w:color="auto"/>
            </w:tcBorders>
            <w:shd w:val="clear" w:color="auto" w:fill="auto"/>
            <w:noWrap/>
            <w:vAlign w:val="bottom"/>
            <w:hideMark/>
          </w:tcPr>
          <w:p w:rsidR="00067933" w:rsidRPr="000A44E0" w:rsidRDefault="00067933" w:rsidP="000A44E0">
            <w:pPr>
              <w:spacing w:after="0" w:line="360" w:lineRule="auto"/>
              <w:jc w:val="both"/>
              <w:rPr>
                <w:rFonts w:ascii="Times New Roman" w:eastAsia="Times New Roman" w:hAnsi="Times New Roman" w:cs="Times New Roman"/>
                <w:color w:val="000000"/>
                <w:sz w:val="24"/>
                <w:szCs w:val="24"/>
                <w:lang w:val="en-US" w:eastAsia="en-US"/>
              </w:rPr>
            </w:pPr>
            <w:r w:rsidRPr="000A44E0">
              <w:rPr>
                <w:rFonts w:ascii="Times New Roman" w:eastAsia="Times New Roman" w:hAnsi="Times New Roman" w:cs="Times New Roman"/>
                <w:color w:val="000000"/>
                <w:sz w:val="24"/>
                <w:szCs w:val="24"/>
                <w:lang w:val="en-US" w:eastAsia="en-US"/>
              </w:rPr>
              <w:t>18200</w:t>
            </w:r>
          </w:p>
        </w:tc>
      </w:tr>
      <w:tr w:rsidR="00067933" w:rsidRPr="000A44E0" w:rsidTr="00DD26B0">
        <w:trPr>
          <w:trHeight w:val="300"/>
        </w:trPr>
        <w:tc>
          <w:tcPr>
            <w:tcW w:w="4320" w:type="dxa"/>
            <w:tcBorders>
              <w:top w:val="nil"/>
              <w:left w:val="single" w:sz="8" w:space="0" w:color="auto"/>
              <w:bottom w:val="single" w:sz="4" w:space="0" w:color="auto"/>
              <w:right w:val="nil"/>
            </w:tcBorders>
            <w:shd w:val="clear" w:color="auto" w:fill="auto"/>
            <w:noWrap/>
            <w:vAlign w:val="bottom"/>
            <w:hideMark/>
          </w:tcPr>
          <w:p w:rsidR="00067933" w:rsidRPr="000A44E0" w:rsidRDefault="00067933" w:rsidP="000A44E0">
            <w:pPr>
              <w:spacing w:after="0" w:line="360" w:lineRule="auto"/>
              <w:jc w:val="both"/>
              <w:rPr>
                <w:rFonts w:ascii="Times New Roman" w:eastAsia="Times New Roman" w:hAnsi="Times New Roman" w:cs="Times New Roman"/>
                <w:color w:val="000000"/>
                <w:sz w:val="24"/>
                <w:szCs w:val="24"/>
                <w:lang w:val="en-US" w:eastAsia="en-US"/>
              </w:rPr>
            </w:pPr>
            <w:r w:rsidRPr="000A44E0">
              <w:rPr>
                <w:rFonts w:ascii="Times New Roman" w:eastAsia="Times New Roman" w:hAnsi="Times New Roman" w:cs="Times New Roman"/>
                <w:color w:val="000000"/>
                <w:sz w:val="24"/>
                <w:szCs w:val="24"/>
                <w:lang w:val="en-US" w:eastAsia="en-US"/>
              </w:rPr>
              <w:t>Month 6</w:t>
            </w:r>
          </w:p>
        </w:tc>
        <w:tc>
          <w:tcPr>
            <w:tcW w:w="2520" w:type="dxa"/>
            <w:tcBorders>
              <w:top w:val="nil"/>
              <w:left w:val="single" w:sz="8" w:space="0" w:color="auto"/>
              <w:bottom w:val="single" w:sz="4" w:space="0" w:color="auto"/>
              <w:right w:val="single" w:sz="8" w:space="0" w:color="auto"/>
            </w:tcBorders>
            <w:shd w:val="clear" w:color="auto" w:fill="auto"/>
            <w:noWrap/>
            <w:vAlign w:val="bottom"/>
            <w:hideMark/>
          </w:tcPr>
          <w:p w:rsidR="00067933" w:rsidRPr="000A44E0" w:rsidRDefault="00067933" w:rsidP="000A44E0">
            <w:pPr>
              <w:spacing w:after="0" w:line="360" w:lineRule="auto"/>
              <w:jc w:val="both"/>
              <w:rPr>
                <w:rFonts w:ascii="Times New Roman" w:eastAsia="Times New Roman" w:hAnsi="Times New Roman" w:cs="Times New Roman"/>
                <w:color w:val="000000"/>
                <w:sz w:val="24"/>
                <w:szCs w:val="24"/>
                <w:lang w:val="en-US" w:eastAsia="en-US"/>
              </w:rPr>
            </w:pPr>
            <w:r w:rsidRPr="000A44E0">
              <w:rPr>
                <w:rFonts w:ascii="Times New Roman" w:eastAsia="Times New Roman" w:hAnsi="Times New Roman" w:cs="Times New Roman"/>
                <w:color w:val="000000"/>
                <w:sz w:val="24"/>
                <w:szCs w:val="24"/>
                <w:lang w:val="en-US" w:eastAsia="en-US"/>
              </w:rPr>
              <w:t>55</w:t>
            </w:r>
          </w:p>
        </w:tc>
        <w:tc>
          <w:tcPr>
            <w:tcW w:w="2080" w:type="dxa"/>
            <w:tcBorders>
              <w:top w:val="nil"/>
              <w:left w:val="nil"/>
              <w:bottom w:val="single" w:sz="4" w:space="0" w:color="auto"/>
              <w:right w:val="single" w:sz="8" w:space="0" w:color="auto"/>
            </w:tcBorders>
            <w:shd w:val="clear" w:color="auto" w:fill="auto"/>
            <w:noWrap/>
            <w:vAlign w:val="bottom"/>
            <w:hideMark/>
          </w:tcPr>
          <w:p w:rsidR="00067933" w:rsidRPr="000A44E0" w:rsidRDefault="00067933" w:rsidP="000A44E0">
            <w:pPr>
              <w:spacing w:after="0" w:line="360" w:lineRule="auto"/>
              <w:jc w:val="both"/>
              <w:rPr>
                <w:rFonts w:ascii="Times New Roman" w:eastAsia="Times New Roman" w:hAnsi="Times New Roman" w:cs="Times New Roman"/>
                <w:color w:val="000000"/>
                <w:sz w:val="24"/>
                <w:szCs w:val="24"/>
                <w:lang w:val="en-US" w:eastAsia="en-US"/>
              </w:rPr>
            </w:pPr>
            <w:r w:rsidRPr="000A44E0">
              <w:rPr>
                <w:rFonts w:ascii="Times New Roman" w:eastAsia="Times New Roman" w:hAnsi="Times New Roman" w:cs="Times New Roman"/>
                <w:color w:val="000000"/>
                <w:sz w:val="24"/>
                <w:szCs w:val="24"/>
                <w:lang w:val="en-US" w:eastAsia="en-US"/>
              </w:rPr>
              <w:t>19250</w:t>
            </w:r>
          </w:p>
        </w:tc>
      </w:tr>
      <w:tr w:rsidR="00067933" w:rsidRPr="000A44E0" w:rsidTr="00DD26B0">
        <w:trPr>
          <w:trHeight w:val="300"/>
        </w:trPr>
        <w:tc>
          <w:tcPr>
            <w:tcW w:w="4320" w:type="dxa"/>
            <w:tcBorders>
              <w:top w:val="nil"/>
              <w:left w:val="single" w:sz="8" w:space="0" w:color="auto"/>
              <w:bottom w:val="single" w:sz="4" w:space="0" w:color="auto"/>
              <w:right w:val="nil"/>
            </w:tcBorders>
            <w:shd w:val="clear" w:color="auto" w:fill="auto"/>
            <w:noWrap/>
            <w:vAlign w:val="bottom"/>
            <w:hideMark/>
          </w:tcPr>
          <w:p w:rsidR="00067933" w:rsidRPr="000A44E0" w:rsidRDefault="00067933" w:rsidP="000A44E0">
            <w:pPr>
              <w:spacing w:after="0" w:line="360" w:lineRule="auto"/>
              <w:jc w:val="both"/>
              <w:rPr>
                <w:rFonts w:ascii="Times New Roman" w:eastAsia="Times New Roman" w:hAnsi="Times New Roman" w:cs="Times New Roman"/>
                <w:color w:val="000000"/>
                <w:sz w:val="24"/>
                <w:szCs w:val="24"/>
                <w:lang w:val="en-US" w:eastAsia="en-US"/>
              </w:rPr>
            </w:pPr>
            <w:r w:rsidRPr="000A44E0">
              <w:rPr>
                <w:rFonts w:ascii="Times New Roman" w:eastAsia="Times New Roman" w:hAnsi="Times New Roman" w:cs="Times New Roman"/>
                <w:color w:val="000000"/>
                <w:sz w:val="24"/>
                <w:szCs w:val="24"/>
                <w:lang w:val="en-US" w:eastAsia="en-US"/>
              </w:rPr>
              <w:t>Month 7</w:t>
            </w:r>
          </w:p>
        </w:tc>
        <w:tc>
          <w:tcPr>
            <w:tcW w:w="2520" w:type="dxa"/>
            <w:tcBorders>
              <w:top w:val="nil"/>
              <w:left w:val="single" w:sz="8" w:space="0" w:color="auto"/>
              <w:bottom w:val="single" w:sz="4" w:space="0" w:color="auto"/>
              <w:right w:val="single" w:sz="8" w:space="0" w:color="auto"/>
            </w:tcBorders>
            <w:shd w:val="clear" w:color="auto" w:fill="auto"/>
            <w:noWrap/>
            <w:vAlign w:val="bottom"/>
            <w:hideMark/>
          </w:tcPr>
          <w:p w:rsidR="00067933" w:rsidRPr="000A44E0" w:rsidRDefault="00067933" w:rsidP="000A44E0">
            <w:pPr>
              <w:spacing w:after="0" w:line="360" w:lineRule="auto"/>
              <w:jc w:val="both"/>
              <w:rPr>
                <w:rFonts w:ascii="Times New Roman" w:eastAsia="Times New Roman" w:hAnsi="Times New Roman" w:cs="Times New Roman"/>
                <w:color w:val="000000"/>
                <w:sz w:val="24"/>
                <w:szCs w:val="24"/>
                <w:lang w:val="en-US" w:eastAsia="en-US"/>
              </w:rPr>
            </w:pPr>
            <w:r w:rsidRPr="000A44E0">
              <w:rPr>
                <w:rFonts w:ascii="Times New Roman" w:eastAsia="Times New Roman" w:hAnsi="Times New Roman" w:cs="Times New Roman"/>
                <w:color w:val="000000"/>
                <w:sz w:val="24"/>
                <w:szCs w:val="24"/>
                <w:lang w:val="en-US" w:eastAsia="en-US"/>
              </w:rPr>
              <w:t>60</w:t>
            </w:r>
          </w:p>
        </w:tc>
        <w:tc>
          <w:tcPr>
            <w:tcW w:w="2080" w:type="dxa"/>
            <w:tcBorders>
              <w:top w:val="nil"/>
              <w:left w:val="nil"/>
              <w:bottom w:val="single" w:sz="4" w:space="0" w:color="auto"/>
              <w:right w:val="single" w:sz="8" w:space="0" w:color="auto"/>
            </w:tcBorders>
            <w:shd w:val="clear" w:color="auto" w:fill="auto"/>
            <w:noWrap/>
            <w:vAlign w:val="bottom"/>
            <w:hideMark/>
          </w:tcPr>
          <w:p w:rsidR="00067933" w:rsidRPr="000A44E0" w:rsidRDefault="00067933" w:rsidP="000A44E0">
            <w:pPr>
              <w:spacing w:after="0" w:line="360" w:lineRule="auto"/>
              <w:jc w:val="both"/>
              <w:rPr>
                <w:rFonts w:ascii="Times New Roman" w:eastAsia="Times New Roman" w:hAnsi="Times New Roman" w:cs="Times New Roman"/>
                <w:color w:val="000000"/>
                <w:sz w:val="24"/>
                <w:szCs w:val="24"/>
                <w:lang w:val="en-US" w:eastAsia="en-US"/>
              </w:rPr>
            </w:pPr>
            <w:r w:rsidRPr="000A44E0">
              <w:rPr>
                <w:rFonts w:ascii="Times New Roman" w:eastAsia="Times New Roman" w:hAnsi="Times New Roman" w:cs="Times New Roman"/>
                <w:color w:val="000000"/>
                <w:sz w:val="24"/>
                <w:szCs w:val="24"/>
                <w:lang w:val="en-US" w:eastAsia="en-US"/>
              </w:rPr>
              <w:t>21000</w:t>
            </w:r>
          </w:p>
        </w:tc>
      </w:tr>
      <w:tr w:rsidR="00067933" w:rsidRPr="000A44E0" w:rsidTr="00DD26B0">
        <w:trPr>
          <w:trHeight w:val="300"/>
        </w:trPr>
        <w:tc>
          <w:tcPr>
            <w:tcW w:w="4320" w:type="dxa"/>
            <w:tcBorders>
              <w:top w:val="nil"/>
              <w:left w:val="single" w:sz="8" w:space="0" w:color="auto"/>
              <w:bottom w:val="single" w:sz="4" w:space="0" w:color="auto"/>
              <w:right w:val="nil"/>
            </w:tcBorders>
            <w:shd w:val="clear" w:color="auto" w:fill="auto"/>
            <w:noWrap/>
            <w:vAlign w:val="bottom"/>
            <w:hideMark/>
          </w:tcPr>
          <w:p w:rsidR="00067933" w:rsidRPr="000A44E0" w:rsidRDefault="00067933" w:rsidP="000A44E0">
            <w:pPr>
              <w:spacing w:after="0" w:line="360" w:lineRule="auto"/>
              <w:jc w:val="both"/>
              <w:rPr>
                <w:rFonts w:ascii="Times New Roman" w:eastAsia="Times New Roman" w:hAnsi="Times New Roman" w:cs="Times New Roman"/>
                <w:color w:val="000000"/>
                <w:sz w:val="24"/>
                <w:szCs w:val="24"/>
                <w:lang w:val="en-US" w:eastAsia="en-US"/>
              </w:rPr>
            </w:pPr>
            <w:r w:rsidRPr="000A44E0">
              <w:rPr>
                <w:rFonts w:ascii="Times New Roman" w:eastAsia="Times New Roman" w:hAnsi="Times New Roman" w:cs="Times New Roman"/>
                <w:color w:val="000000"/>
                <w:sz w:val="24"/>
                <w:szCs w:val="24"/>
                <w:lang w:val="en-US" w:eastAsia="en-US"/>
              </w:rPr>
              <w:t>Month 8</w:t>
            </w:r>
          </w:p>
        </w:tc>
        <w:tc>
          <w:tcPr>
            <w:tcW w:w="2520" w:type="dxa"/>
            <w:tcBorders>
              <w:top w:val="nil"/>
              <w:left w:val="single" w:sz="8" w:space="0" w:color="auto"/>
              <w:bottom w:val="single" w:sz="4" w:space="0" w:color="auto"/>
              <w:right w:val="single" w:sz="8" w:space="0" w:color="auto"/>
            </w:tcBorders>
            <w:shd w:val="clear" w:color="auto" w:fill="auto"/>
            <w:noWrap/>
            <w:vAlign w:val="bottom"/>
            <w:hideMark/>
          </w:tcPr>
          <w:p w:rsidR="00067933" w:rsidRPr="000A44E0" w:rsidRDefault="00067933" w:rsidP="000A44E0">
            <w:pPr>
              <w:spacing w:after="0" w:line="360" w:lineRule="auto"/>
              <w:jc w:val="both"/>
              <w:rPr>
                <w:rFonts w:ascii="Times New Roman" w:eastAsia="Times New Roman" w:hAnsi="Times New Roman" w:cs="Times New Roman"/>
                <w:color w:val="000000"/>
                <w:sz w:val="24"/>
                <w:szCs w:val="24"/>
                <w:lang w:val="en-US" w:eastAsia="en-US"/>
              </w:rPr>
            </w:pPr>
            <w:r w:rsidRPr="000A44E0">
              <w:rPr>
                <w:rFonts w:ascii="Times New Roman" w:eastAsia="Times New Roman" w:hAnsi="Times New Roman" w:cs="Times New Roman"/>
                <w:color w:val="000000"/>
                <w:sz w:val="24"/>
                <w:szCs w:val="24"/>
                <w:lang w:val="en-US" w:eastAsia="en-US"/>
              </w:rPr>
              <w:t>65</w:t>
            </w:r>
          </w:p>
        </w:tc>
        <w:tc>
          <w:tcPr>
            <w:tcW w:w="2080" w:type="dxa"/>
            <w:tcBorders>
              <w:top w:val="nil"/>
              <w:left w:val="nil"/>
              <w:bottom w:val="single" w:sz="4" w:space="0" w:color="auto"/>
              <w:right w:val="single" w:sz="8" w:space="0" w:color="auto"/>
            </w:tcBorders>
            <w:shd w:val="clear" w:color="auto" w:fill="auto"/>
            <w:noWrap/>
            <w:vAlign w:val="bottom"/>
            <w:hideMark/>
          </w:tcPr>
          <w:p w:rsidR="00067933" w:rsidRPr="000A44E0" w:rsidRDefault="00067933" w:rsidP="000A44E0">
            <w:pPr>
              <w:spacing w:after="0" w:line="360" w:lineRule="auto"/>
              <w:jc w:val="both"/>
              <w:rPr>
                <w:rFonts w:ascii="Times New Roman" w:eastAsia="Times New Roman" w:hAnsi="Times New Roman" w:cs="Times New Roman"/>
                <w:color w:val="000000"/>
                <w:sz w:val="24"/>
                <w:szCs w:val="24"/>
                <w:lang w:val="en-US" w:eastAsia="en-US"/>
              </w:rPr>
            </w:pPr>
            <w:r w:rsidRPr="000A44E0">
              <w:rPr>
                <w:rFonts w:ascii="Times New Roman" w:eastAsia="Times New Roman" w:hAnsi="Times New Roman" w:cs="Times New Roman"/>
                <w:color w:val="000000"/>
                <w:sz w:val="24"/>
                <w:szCs w:val="24"/>
                <w:lang w:val="en-US" w:eastAsia="en-US"/>
              </w:rPr>
              <w:t>22750</w:t>
            </w:r>
          </w:p>
        </w:tc>
      </w:tr>
      <w:tr w:rsidR="00067933" w:rsidRPr="000A44E0" w:rsidTr="00DD26B0">
        <w:trPr>
          <w:trHeight w:val="300"/>
        </w:trPr>
        <w:tc>
          <w:tcPr>
            <w:tcW w:w="4320" w:type="dxa"/>
            <w:tcBorders>
              <w:top w:val="nil"/>
              <w:left w:val="single" w:sz="8" w:space="0" w:color="auto"/>
              <w:bottom w:val="single" w:sz="4" w:space="0" w:color="auto"/>
              <w:right w:val="nil"/>
            </w:tcBorders>
            <w:shd w:val="clear" w:color="auto" w:fill="auto"/>
            <w:noWrap/>
            <w:vAlign w:val="bottom"/>
            <w:hideMark/>
          </w:tcPr>
          <w:p w:rsidR="00067933" w:rsidRPr="000A44E0" w:rsidRDefault="00067933" w:rsidP="000A44E0">
            <w:pPr>
              <w:spacing w:after="0" w:line="360" w:lineRule="auto"/>
              <w:jc w:val="both"/>
              <w:rPr>
                <w:rFonts w:ascii="Times New Roman" w:eastAsia="Times New Roman" w:hAnsi="Times New Roman" w:cs="Times New Roman"/>
                <w:color w:val="000000"/>
                <w:sz w:val="24"/>
                <w:szCs w:val="24"/>
                <w:lang w:val="en-US" w:eastAsia="en-US"/>
              </w:rPr>
            </w:pPr>
            <w:r w:rsidRPr="000A44E0">
              <w:rPr>
                <w:rFonts w:ascii="Times New Roman" w:eastAsia="Times New Roman" w:hAnsi="Times New Roman" w:cs="Times New Roman"/>
                <w:color w:val="000000"/>
                <w:sz w:val="24"/>
                <w:szCs w:val="24"/>
                <w:lang w:val="en-US" w:eastAsia="en-US"/>
              </w:rPr>
              <w:t>Month 9</w:t>
            </w:r>
          </w:p>
        </w:tc>
        <w:tc>
          <w:tcPr>
            <w:tcW w:w="2520" w:type="dxa"/>
            <w:tcBorders>
              <w:top w:val="nil"/>
              <w:left w:val="single" w:sz="8" w:space="0" w:color="auto"/>
              <w:bottom w:val="single" w:sz="4" w:space="0" w:color="auto"/>
              <w:right w:val="single" w:sz="8" w:space="0" w:color="auto"/>
            </w:tcBorders>
            <w:shd w:val="clear" w:color="auto" w:fill="auto"/>
            <w:noWrap/>
            <w:vAlign w:val="bottom"/>
            <w:hideMark/>
          </w:tcPr>
          <w:p w:rsidR="00067933" w:rsidRPr="000A44E0" w:rsidRDefault="00067933" w:rsidP="000A44E0">
            <w:pPr>
              <w:spacing w:after="0" w:line="360" w:lineRule="auto"/>
              <w:jc w:val="both"/>
              <w:rPr>
                <w:rFonts w:ascii="Times New Roman" w:eastAsia="Times New Roman" w:hAnsi="Times New Roman" w:cs="Times New Roman"/>
                <w:color w:val="000000"/>
                <w:sz w:val="24"/>
                <w:szCs w:val="24"/>
                <w:lang w:val="en-US" w:eastAsia="en-US"/>
              </w:rPr>
            </w:pPr>
            <w:r w:rsidRPr="000A44E0">
              <w:rPr>
                <w:rFonts w:ascii="Times New Roman" w:eastAsia="Times New Roman" w:hAnsi="Times New Roman" w:cs="Times New Roman"/>
                <w:color w:val="000000"/>
                <w:sz w:val="24"/>
                <w:szCs w:val="24"/>
                <w:lang w:val="en-US" w:eastAsia="en-US"/>
              </w:rPr>
              <w:t>67</w:t>
            </w:r>
          </w:p>
        </w:tc>
        <w:tc>
          <w:tcPr>
            <w:tcW w:w="2080" w:type="dxa"/>
            <w:tcBorders>
              <w:top w:val="nil"/>
              <w:left w:val="nil"/>
              <w:bottom w:val="single" w:sz="4" w:space="0" w:color="auto"/>
              <w:right w:val="single" w:sz="8" w:space="0" w:color="auto"/>
            </w:tcBorders>
            <w:shd w:val="clear" w:color="auto" w:fill="auto"/>
            <w:noWrap/>
            <w:vAlign w:val="bottom"/>
            <w:hideMark/>
          </w:tcPr>
          <w:p w:rsidR="00067933" w:rsidRPr="000A44E0" w:rsidRDefault="00067933" w:rsidP="000A44E0">
            <w:pPr>
              <w:spacing w:after="0" w:line="360" w:lineRule="auto"/>
              <w:jc w:val="both"/>
              <w:rPr>
                <w:rFonts w:ascii="Times New Roman" w:eastAsia="Times New Roman" w:hAnsi="Times New Roman" w:cs="Times New Roman"/>
                <w:color w:val="000000"/>
                <w:sz w:val="24"/>
                <w:szCs w:val="24"/>
                <w:lang w:val="en-US" w:eastAsia="en-US"/>
              </w:rPr>
            </w:pPr>
            <w:r w:rsidRPr="000A44E0">
              <w:rPr>
                <w:rFonts w:ascii="Times New Roman" w:eastAsia="Times New Roman" w:hAnsi="Times New Roman" w:cs="Times New Roman"/>
                <w:color w:val="000000"/>
                <w:sz w:val="24"/>
                <w:szCs w:val="24"/>
                <w:lang w:val="en-US" w:eastAsia="en-US"/>
              </w:rPr>
              <w:t>23450</w:t>
            </w:r>
          </w:p>
        </w:tc>
      </w:tr>
      <w:tr w:rsidR="00067933" w:rsidRPr="000A44E0" w:rsidTr="00DD26B0">
        <w:trPr>
          <w:trHeight w:val="300"/>
        </w:trPr>
        <w:tc>
          <w:tcPr>
            <w:tcW w:w="4320" w:type="dxa"/>
            <w:tcBorders>
              <w:top w:val="nil"/>
              <w:left w:val="single" w:sz="8" w:space="0" w:color="auto"/>
              <w:bottom w:val="single" w:sz="4" w:space="0" w:color="auto"/>
              <w:right w:val="nil"/>
            </w:tcBorders>
            <w:shd w:val="clear" w:color="auto" w:fill="auto"/>
            <w:noWrap/>
            <w:vAlign w:val="bottom"/>
            <w:hideMark/>
          </w:tcPr>
          <w:p w:rsidR="00067933" w:rsidRPr="000A44E0" w:rsidRDefault="00067933" w:rsidP="000A44E0">
            <w:pPr>
              <w:spacing w:after="0" w:line="360" w:lineRule="auto"/>
              <w:jc w:val="both"/>
              <w:rPr>
                <w:rFonts w:ascii="Times New Roman" w:eastAsia="Times New Roman" w:hAnsi="Times New Roman" w:cs="Times New Roman"/>
                <w:color w:val="000000"/>
                <w:sz w:val="24"/>
                <w:szCs w:val="24"/>
                <w:lang w:val="en-US" w:eastAsia="en-US"/>
              </w:rPr>
            </w:pPr>
            <w:r w:rsidRPr="000A44E0">
              <w:rPr>
                <w:rFonts w:ascii="Times New Roman" w:eastAsia="Times New Roman" w:hAnsi="Times New Roman" w:cs="Times New Roman"/>
                <w:color w:val="000000"/>
                <w:sz w:val="24"/>
                <w:szCs w:val="24"/>
                <w:lang w:val="en-US" w:eastAsia="en-US"/>
              </w:rPr>
              <w:t>Month 10</w:t>
            </w:r>
          </w:p>
        </w:tc>
        <w:tc>
          <w:tcPr>
            <w:tcW w:w="2520" w:type="dxa"/>
            <w:tcBorders>
              <w:top w:val="nil"/>
              <w:left w:val="single" w:sz="8" w:space="0" w:color="auto"/>
              <w:bottom w:val="single" w:sz="4" w:space="0" w:color="auto"/>
              <w:right w:val="single" w:sz="8" w:space="0" w:color="auto"/>
            </w:tcBorders>
            <w:shd w:val="clear" w:color="auto" w:fill="auto"/>
            <w:noWrap/>
            <w:vAlign w:val="bottom"/>
            <w:hideMark/>
          </w:tcPr>
          <w:p w:rsidR="00067933" w:rsidRPr="000A44E0" w:rsidRDefault="00067933" w:rsidP="000A44E0">
            <w:pPr>
              <w:spacing w:after="0" w:line="360" w:lineRule="auto"/>
              <w:jc w:val="both"/>
              <w:rPr>
                <w:rFonts w:ascii="Times New Roman" w:eastAsia="Times New Roman" w:hAnsi="Times New Roman" w:cs="Times New Roman"/>
                <w:color w:val="000000"/>
                <w:sz w:val="24"/>
                <w:szCs w:val="24"/>
                <w:lang w:val="en-US" w:eastAsia="en-US"/>
              </w:rPr>
            </w:pPr>
            <w:r w:rsidRPr="000A44E0">
              <w:rPr>
                <w:rFonts w:ascii="Times New Roman" w:eastAsia="Times New Roman" w:hAnsi="Times New Roman" w:cs="Times New Roman"/>
                <w:color w:val="000000"/>
                <w:sz w:val="24"/>
                <w:szCs w:val="24"/>
                <w:lang w:val="en-US" w:eastAsia="en-US"/>
              </w:rPr>
              <w:t>70</w:t>
            </w:r>
          </w:p>
        </w:tc>
        <w:tc>
          <w:tcPr>
            <w:tcW w:w="2080" w:type="dxa"/>
            <w:tcBorders>
              <w:top w:val="nil"/>
              <w:left w:val="nil"/>
              <w:bottom w:val="single" w:sz="4" w:space="0" w:color="auto"/>
              <w:right w:val="single" w:sz="8" w:space="0" w:color="auto"/>
            </w:tcBorders>
            <w:shd w:val="clear" w:color="auto" w:fill="auto"/>
            <w:noWrap/>
            <w:vAlign w:val="bottom"/>
            <w:hideMark/>
          </w:tcPr>
          <w:p w:rsidR="00067933" w:rsidRPr="000A44E0" w:rsidRDefault="00067933" w:rsidP="000A44E0">
            <w:pPr>
              <w:spacing w:after="0" w:line="360" w:lineRule="auto"/>
              <w:jc w:val="both"/>
              <w:rPr>
                <w:rFonts w:ascii="Times New Roman" w:eastAsia="Times New Roman" w:hAnsi="Times New Roman" w:cs="Times New Roman"/>
                <w:color w:val="000000"/>
                <w:sz w:val="24"/>
                <w:szCs w:val="24"/>
                <w:lang w:val="en-US" w:eastAsia="en-US"/>
              </w:rPr>
            </w:pPr>
            <w:r w:rsidRPr="000A44E0">
              <w:rPr>
                <w:rFonts w:ascii="Times New Roman" w:eastAsia="Times New Roman" w:hAnsi="Times New Roman" w:cs="Times New Roman"/>
                <w:color w:val="000000"/>
                <w:sz w:val="24"/>
                <w:szCs w:val="24"/>
                <w:lang w:val="en-US" w:eastAsia="en-US"/>
              </w:rPr>
              <w:t>24500</w:t>
            </w:r>
          </w:p>
        </w:tc>
      </w:tr>
      <w:tr w:rsidR="00067933" w:rsidRPr="000A44E0" w:rsidTr="00DD26B0">
        <w:trPr>
          <w:trHeight w:val="300"/>
        </w:trPr>
        <w:tc>
          <w:tcPr>
            <w:tcW w:w="4320" w:type="dxa"/>
            <w:tcBorders>
              <w:top w:val="nil"/>
              <w:left w:val="single" w:sz="8" w:space="0" w:color="auto"/>
              <w:bottom w:val="single" w:sz="4" w:space="0" w:color="auto"/>
              <w:right w:val="nil"/>
            </w:tcBorders>
            <w:shd w:val="clear" w:color="auto" w:fill="auto"/>
            <w:noWrap/>
            <w:vAlign w:val="bottom"/>
            <w:hideMark/>
          </w:tcPr>
          <w:p w:rsidR="00067933" w:rsidRPr="000A44E0" w:rsidRDefault="00067933" w:rsidP="000A44E0">
            <w:pPr>
              <w:spacing w:after="0" w:line="360" w:lineRule="auto"/>
              <w:jc w:val="both"/>
              <w:rPr>
                <w:rFonts w:ascii="Times New Roman" w:eastAsia="Times New Roman" w:hAnsi="Times New Roman" w:cs="Times New Roman"/>
                <w:color w:val="000000"/>
                <w:sz w:val="24"/>
                <w:szCs w:val="24"/>
                <w:lang w:val="en-US" w:eastAsia="en-US"/>
              </w:rPr>
            </w:pPr>
            <w:r w:rsidRPr="000A44E0">
              <w:rPr>
                <w:rFonts w:ascii="Times New Roman" w:eastAsia="Times New Roman" w:hAnsi="Times New Roman" w:cs="Times New Roman"/>
                <w:color w:val="000000"/>
                <w:sz w:val="24"/>
                <w:szCs w:val="24"/>
                <w:lang w:val="en-US" w:eastAsia="en-US"/>
              </w:rPr>
              <w:t>Month 11</w:t>
            </w:r>
          </w:p>
        </w:tc>
        <w:tc>
          <w:tcPr>
            <w:tcW w:w="2520" w:type="dxa"/>
            <w:tcBorders>
              <w:top w:val="nil"/>
              <w:left w:val="single" w:sz="8" w:space="0" w:color="auto"/>
              <w:bottom w:val="single" w:sz="4" w:space="0" w:color="auto"/>
              <w:right w:val="single" w:sz="8" w:space="0" w:color="auto"/>
            </w:tcBorders>
            <w:shd w:val="clear" w:color="auto" w:fill="auto"/>
            <w:noWrap/>
            <w:vAlign w:val="bottom"/>
            <w:hideMark/>
          </w:tcPr>
          <w:p w:rsidR="00067933" w:rsidRPr="000A44E0" w:rsidRDefault="00067933" w:rsidP="000A44E0">
            <w:pPr>
              <w:spacing w:after="0" w:line="360" w:lineRule="auto"/>
              <w:jc w:val="both"/>
              <w:rPr>
                <w:rFonts w:ascii="Times New Roman" w:eastAsia="Times New Roman" w:hAnsi="Times New Roman" w:cs="Times New Roman"/>
                <w:color w:val="000000"/>
                <w:sz w:val="24"/>
                <w:szCs w:val="24"/>
                <w:lang w:val="en-US" w:eastAsia="en-US"/>
              </w:rPr>
            </w:pPr>
            <w:r w:rsidRPr="000A44E0">
              <w:rPr>
                <w:rFonts w:ascii="Times New Roman" w:eastAsia="Times New Roman" w:hAnsi="Times New Roman" w:cs="Times New Roman"/>
                <w:color w:val="000000"/>
                <w:sz w:val="24"/>
                <w:szCs w:val="24"/>
                <w:lang w:val="en-US" w:eastAsia="en-US"/>
              </w:rPr>
              <w:t>7</w:t>
            </w:r>
          </w:p>
        </w:tc>
        <w:tc>
          <w:tcPr>
            <w:tcW w:w="2080" w:type="dxa"/>
            <w:tcBorders>
              <w:top w:val="nil"/>
              <w:left w:val="nil"/>
              <w:bottom w:val="single" w:sz="4" w:space="0" w:color="auto"/>
              <w:right w:val="single" w:sz="8" w:space="0" w:color="auto"/>
            </w:tcBorders>
            <w:shd w:val="clear" w:color="auto" w:fill="auto"/>
            <w:noWrap/>
            <w:vAlign w:val="bottom"/>
            <w:hideMark/>
          </w:tcPr>
          <w:p w:rsidR="00067933" w:rsidRPr="000A44E0" w:rsidRDefault="00067933" w:rsidP="000A44E0">
            <w:pPr>
              <w:spacing w:after="0" w:line="360" w:lineRule="auto"/>
              <w:jc w:val="both"/>
              <w:rPr>
                <w:rFonts w:ascii="Times New Roman" w:eastAsia="Times New Roman" w:hAnsi="Times New Roman" w:cs="Times New Roman"/>
                <w:color w:val="000000"/>
                <w:sz w:val="24"/>
                <w:szCs w:val="24"/>
                <w:lang w:val="en-US" w:eastAsia="en-US"/>
              </w:rPr>
            </w:pPr>
            <w:r w:rsidRPr="000A44E0">
              <w:rPr>
                <w:rFonts w:ascii="Times New Roman" w:eastAsia="Times New Roman" w:hAnsi="Times New Roman" w:cs="Times New Roman"/>
                <w:color w:val="000000"/>
                <w:sz w:val="24"/>
                <w:szCs w:val="24"/>
                <w:lang w:val="en-US" w:eastAsia="en-US"/>
              </w:rPr>
              <w:t>2450</w:t>
            </w:r>
          </w:p>
        </w:tc>
      </w:tr>
      <w:tr w:rsidR="00067933" w:rsidRPr="000A44E0" w:rsidTr="00DD26B0">
        <w:trPr>
          <w:trHeight w:val="315"/>
        </w:trPr>
        <w:tc>
          <w:tcPr>
            <w:tcW w:w="4320" w:type="dxa"/>
            <w:tcBorders>
              <w:top w:val="nil"/>
              <w:left w:val="single" w:sz="8" w:space="0" w:color="auto"/>
              <w:bottom w:val="single" w:sz="8" w:space="0" w:color="auto"/>
              <w:right w:val="nil"/>
            </w:tcBorders>
            <w:shd w:val="clear" w:color="auto" w:fill="auto"/>
            <w:noWrap/>
            <w:vAlign w:val="bottom"/>
            <w:hideMark/>
          </w:tcPr>
          <w:p w:rsidR="00067933" w:rsidRPr="000A44E0" w:rsidRDefault="00067933" w:rsidP="000A44E0">
            <w:pPr>
              <w:spacing w:after="0" w:line="360" w:lineRule="auto"/>
              <w:jc w:val="both"/>
              <w:rPr>
                <w:rFonts w:ascii="Times New Roman" w:eastAsia="Times New Roman" w:hAnsi="Times New Roman" w:cs="Times New Roman"/>
                <w:color w:val="000000"/>
                <w:sz w:val="24"/>
                <w:szCs w:val="24"/>
                <w:lang w:val="en-US" w:eastAsia="en-US"/>
              </w:rPr>
            </w:pPr>
            <w:r w:rsidRPr="000A44E0">
              <w:rPr>
                <w:rFonts w:ascii="Times New Roman" w:eastAsia="Times New Roman" w:hAnsi="Times New Roman" w:cs="Times New Roman"/>
                <w:color w:val="000000"/>
                <w:sz w:val="24"/>
                <w:szCs w:val="24"/>
                <w:lang w:val="en-US" w:eastAsia="en-US"/>
              </w:rPr>
              <w:t>Month 12</w:t>
            </w:r>
          </w:p>
        </w:tc>
        <w:tc>
          <w:tcPr>
            <w:tcW w:w="2520" w:type="dxa"/>
            <w:tcBorders>
              <w:top w:val="nil"/>
              <w:left w:val="single" w:sz="8" w:space="0" w:color="auto"/>
              <w:bottom w:val="single" w:sz="8" w:space="0" w:color="auto"/>
              <w:right w:val="single" w:sz="8" w:space="0" w:color="auto"/>
            </w:tcBorders>
            <w:shd w:val="clear" w:color="auto" w:fill="auto"/>
            <w:noWrap/>
            <w:vAlign w:val="bottom"/>
            <w:hideMark/>
          </w:tcPr>
          <w:p w:rsidR="00067933" w:rsidRPr="000A44E0" w:rsidRDefault="00067933" w:rsidP="000A44E0">
            <w:pPr>
              <w:spacing w:after="0" w:line="360" w:lineRule="auto"/>
              <w:jc w:val="both"/>
              <w:rPr>
                <w:rFonts w:ascii="Times New Roman" w:eastAsia="Times New Roman" w:hAnsi="Times New Roman" w:cs="Times New Roman"/>
                <w:color w:val="000000"/>
                <w:sz w:val="24"/>
                <w:szCs w:val="24"/>
                <w:lang w:val="en-US" w:eastAsia="en-US"/>
              </w:rPr>
            </w:pPr>
            <w:r w:rsidRPr="000A44E0">
              <w:rPr>
                <w:rFonts w:ascii="Times New Roman" w:eastAsia="Times New Roman" w:hAnsi="Times New Roman" w:cs="Times New Roman"/>
                <w:color w:val="000000"/>
                <w:sz w:val="24"/>
                <w:szCs w:val="24"/>
                <w:lang w:val="en-US" w:eastAsia="en-US"/>
              </w:rPr>
              <w:t>80</w:t>
            </w:r>
          </w:p>
        </w:tc>
        <w:tc>
          <w:tcPr>
            <w:tcW w:w="2080" w:type="dxa"/>
            <w:tcBorders>
              <w:top w:val="nil"/>
              <w:left w:val="nil"/>
              <w:bottom w:val="single" w:sz="8" w:space="0" w:color="auto"/>
              <w:right w:val="single" w:sz="8" w:space="0" w:color="auto"/>
            </w:tcBorders>
            <w:shd w:val="clear" w:color="auto" w:fill="auto"/>
            <w:noWrap/>
            <w:vAlign w:val="bottom"/>
            <w:hideMark/>
          </w:tcPr>
          <w:p w:rsidR="00067933" w:rsidRPr="000A44E0" w:rsidRDefault="00067933" w:rsidP="000A44E0">
            <w:pPr>
              <w:spacing w:after="0" w:line="360" w:lineRule="auto"/>
              <w:jc w:val="both"/>
              <w:rPr>
                <w:rFonts w:ascii="Times New Roman" w:eastAsia="Times New Roman" w:hAnsi="Times New Roman" w:cs="Times New Roman"/>
                <w:color w:val="000000"/>
                <w:sz w:val="24"/>
                <w:szCs w:val="24"/>
                <w:lang w:val="en-US" w:eastAsia="en-US"/>
              </w:rPr>
            </w:pPr>
            <w:r w:rsidRPr="000A44E0">
              <w:rPr>
                <w:rFonts w:ascii="Times New Roman" w:eastAsia="Times New Roman" w:hAnsi="Times New Roman" w:cs="Times New Roman"/>
                <w:color w:val="000000"/>
                <w:sz w:val="24"/>
                <w:szCs w:val="24"/>
                <w:lang w:val="en-US" w:eastAsia="en-US"/>
              </w:rPr>
              <w:t>28000</w:t>
            </w:r>
          </w:p>
        </w:tc>
      </w:tr>
      <w:tr w:rsidR="00067933" w:rsidRPr="000A44E0" w:rsidTr="00DD26B0">
        <w:trPr>
          <w:trHeight w:val="315"/>
        </w:trPr>
        <w:tc>
          <w:tcPr>
            <w:tcW w:w="6840" w:type="dxa"/>
            <w:gridSpan w:val="2"/>
            <w:tcBorders>
              <w:top w:val="single" w:sz="8" w:space="0" w:color="auto"/>
              <w:left w:val="single" w:sz="8" w:space="0" w:color="auto"/>
              <w:bottom w:val="single" w:sz="8" w:space="0" w:color="auto"/>
              <w:right w:val="single" w:sz="8" w:space="0" w:color="000000"/>
            </w:tcBorders>
            <w:shd w:val="clear" w:color="auto" w:fill="auto"/>
            <w:noWrap/>
            <w:vAlign w:val="bottom"/>
            <w:hideMark/>
          </w:tcPr>
          <w:p w:rsidR="00067933" w:rsidRPr="000A44E0" w:rsidRDefault="00067933" w:rsidP="000A44E0">
            <w:pPr>
              <w:spacing w:after="0" w:line="360" w:lineRule="auto"/>
              <w:jc w:val="both"/>
              <w:rPr>
                <w:rFonts w:ascii="Times New Roman" w:eastAsia="Times New Roman" w:hAnsi="Times New Roman" w:cs="Times New Roman"/>
                <w:color w:val="000000"/>
                <w:sz w:val="24"/>
                <w:szCs w:val="24"/>
                <w:lang w:val="en-US" w:eastAsia="en-US"/>
              </w:rPr>
            </w:pPr>
            <w:r w:rsidRPr="000A44E0">
              <w:rPr>
                <w:rFonts w:ascii="Times New Roman" w:eastAsia="Times New Roman" w:hAnsi="Times New Roman" w:cs="Times New Roman"/>
                <w:color w:val="000000"/>
                <w:sz w:val="24"/>
                <w:szCs w:val="24"/>
                <w:lang w:val="en-US" w:eastAsia="en-US"/>
              </w:rPr>
              <w:t>Total revenue in Year 1</w:t>
            </w:r>
          </w:p>
        </w:tc>
        <w:tc>
          <w:tcPr>
            <w:tcW w:w="2080" w:type="dxa"/>
            <w:tcBorders>
              <w:top w:val="nil"/>
              <w:left w:val="nil"/>
              <w:bottom w:val="single" w:sz="8" w:space="0" w:color="auto"/>
              <w:right w:val="single" w:sz="8" w:space="0" w:color="auto"/>
            </w:tcBorders>
            <w:shd w:val="clear" w:color="auto" w:fill="auto"/>
            <w:noWrap/>
            <w:vAlign w:val="bottom"/>
            <w:hideMark/>
          </w:tcPr>
          <w:p w:rsidR="00067933" w:rsidRPr="000A44E0" w:rsidRDefault="00067933" w:rsidP="000A44E0">
            <w:pPr>
              <w:spacing w:after="0" w:line="360" w:lineRule="auto"/>
              <w:jc w:val="both"/>
              <w:rPr>
                <w:rFonts w:ascii="Times New Roman" w:eastAsia="Times New Roman" w:hAnsi="Times New Roman" w:cs="Times New Roman"/>
                <w:color w:val="000000"/>
                <w:sz w:val="24"/>
                <w:szCs w:val="24"/>
                <w:lang w:val="en-US" w:eastAsia="en-US"/>
              </w:rPr>
            </w:pPr>
            <w:r w:rsidRPr="000A44E0">
              <w:rPr>
                <w:rFonts w:ascii="Times New Roman" w:eastAsia="Times New Roman" w:hAnsi="Times New Roman" w:cs="Times New Roman"/>
                <w:color w:val="000000"/>
                <w:sz w:val="24"/>
                <w:szCs w:val="24"/>
                <w:lang w:val="en-US" w:eastAsia="en-US"/>
              </w:rPr>
              <w:t>206850</w:t>
            </w:r>
          </w:p>
        </w:tc>
      </w:tr>
    </w:tbl>
    <w:p w:rsidR="00067933" w:rsidRPr="000A44E0" w:rsidRDefault="00067933" w:rsidP="000A44E0">
      <w:pPr>
        <w:spacing w:line="360" w:lineRule="auto"/>
        <w:jc w:val="both"/>
        <w:rPr>
          <w:rFonts w:ascii="Times New Roman" w:hAnsi="Times New Roman" w:cs="Times New Roman"/>
          <w:sz w:val="24"/>
          <w:szCs w:val="24"/>
          <w:lang w:val="en-US" w:eastAsia="en-US"/>
        </w:rPr>
      </w:pPr>
    </w:p>
    <w:p w:rsidR="00067933" w:rsidRPr="000A44E0" w:rsidRDefault="00067933" w:rsidP="000A44E0">
      <w:pPr>
        <w:spacing w:line="360" w:lineRule="auto"/>
        <w:jc w:val="both"/>
        <w:rPr>
          <w:rFonts w:ascii="Times New Roman" w:hAnsi="Times New Roman" w:cs="Times New Roman"/>
          <w:b/>
          <w:sz w:val="24"/>
          <w:szCs w:val="24"/>
          <w:lang w:val="en-US" w:eastAsia="en-US"/>
        </w:rPr>
      </w:pPr>
      <w:r w:rsidRPr="000A44E0">
        <w:rPr>
          <w:rFonts w:ascii="Times New Roman" w:hAnsi="Times New Roman" w:cs="Times New Roman"/>
          <w:b/>
          <w:sz w:val="24"/>
          <w:szCs w:val="24"/>
          <w:lang w:val="en-US" w:eastAsia="en-US"/>
        </w:rPr>
        <w:t xml:space="preserve">Revenue Estimation &amp; profit Estimation for 3 </w:t>
      </w:r>
      <w:proofErr w:type="gramStart"/>
      <w:r w:rsidRPr="000A44E0">
        <w:rPr>
          <w:rFonts w:ascii="Times New Roman" w:hAnsi="Times New Roman" w:cs="Times New Roman"/>
          <w:b/>
          <w:sz w:val="24"/>
          <w:szCs w:val="24"/>
          <w:lang w:val="en-US" w:eastAsia="en-US"/>
        </w:rPr>
        <w:t>years :</w:t>
      </w:r>
      <w:proofErr w:type="gramEnd"/>
      <w:r w:rsidRPr="000A44E0">
        <w:rPr>
          <w:rFonts w:ascii="Times New Roman" w:hAnsi="Times New Roman" w:cs="Times New Roman"/>
          <w:b/>
          <w:sz w:val="24"/>
          <w:szCs w:val="24"/>
          <w:lang w:val="en-US" w:eastAsia="en-US"/>
        </w:rPr>
        <w:t xml:space="preserve"> </w:t>
      </w:r>
    </w:p>
    <w:p w:rsidR="00067933" w:rsidRPr="000A44E0" w:rsidRDefault="00067933" w:rsidP="000A44E0">
      <w:pPr>
        <w:spacing w:line="360" w:lineRule="auto"/>
        <w:jc w:val="both"/>
        <w:rPr>
          <w:rFonts w:ascii="Times New Roman" w:hAnsi="Times New Roman" w:cs="Times New Roman"/>
          <w:sz w:val="24"/>
          <w:szCs w:val="24"/>
          <w:lang w:val="en-US" w:eastAsia="en-US"/>
        </w:rPr>
      </w:pPr>
      <w:r w:rsidRPr="000A44E0">
        <w:rPr>
          <w:rFonts w:ascii="Times New Roman" w:hAnsi="Times New Roman" w:cs="Times New Roman"/>
          <w:sz w:val="24"/>
          <w:szCs w:val="24"/>
          <w:lang w:val="en-US" w:eastAsia="en-US"/>
        </w:rPr>
        <w:t>It is expected that the revenue would be increased by 10% in 2</w:t>
      </w:r>
      <w:r w:rsidRPr="000A44E0">
        <w:rPr>
          <w:rFonts w:ascii="Times New Roman" w:hAnsi="Times New Roman" w:cs="Times New Roman"/>
          <w:sz w:val="24"/>
          <w:szCs w:val="24"/>
          <w:vertAlign w:val="superscript"/>
          <w:lang w:val="en-US" w:eastAsia="en-US"/>
        </w:rPr>
        <w:t>nd</w:t>
      </w:r>
      <w:r w:rsidRPr="000A44E0">
        <w:rPr>
          <w:rFonts w:ascii="Times New Roman" w:hAnsi="Times New Roman" w:cs="Times New Roman"/>
          <w:sz w:val="24"/>
          <w:szCs w:val="24"/>
          <w:lang w:val="en-US" w:eastAsia="en-US"/>
        </w:rPr>
        <w:t xml:space="preserve"> year due to increased demand and 15%in third year of operation. The operating cost would be 50</w:t>
      </w:r>
      <w:proofErr w:type="gramStart"/>
      <w:r w:rsidRPr="000A44E0">
        <w:rPr>
          <w:rFonts w:ascii="Times New Roman" w:hAnsi="Times New Roman" w:cs="Times New Roman"/>
          <w:sz w:val="24"/>
          <w:szCs w:val="24"/>
          <w:lang w:val="en-US" w:eastAsia="en-US"/>
        </w:rPr>
        <w:t>%  of</w:t>
      </w:r>
      <w:proofErr w:type="gramEnd"/>
      <w:r w:rsidRPr="000A44E0">
        <w:rPr>
          <w:rFonts w:ascii="Times New Roman" w:hAnsi="Times New Roman" w:cs="Times New Roman"/>
          <w:sz w:val="24"/>
          <w:szCs w:val="24"/>
          <w:lang w:val="en-US" w:eastAsia="en-US"/>
        </w:rPr>
        <w:t xml:space="preserve"> revenue therefore gross profit of the business would be 50% of the yearly revenue. </w:t>
      </w:r>
    </w:p>
    <w:tbl>
      <w:tblPr>
        <w:tblW w:w="8900" w:type="dxa"/>
        <w:tblInd w:w="98" w:type="dxa"/>
        <w:tblLook w:val="04A0" w:firstRow="1" w:lastRow="0" w:firstColumn="1" w:lastColumn="0" w:noHBand="0" w:noVBand="1"/>
      </w:tblPr>
      <w:tblGrid>
        <w:gridCol w:w="3524"/>
        <w:gridCol w:w="2846"/>
        <w:gridCol w:w="2530"/>
      </w:tblGrid>
      <w:tr w:rsidR="00067933" w:rsidRPr="000A44E0" w:rsidTr="00DD26B0">
        <w:trPr>
          <w:trHeight w:val="599"/>
        </w:trPr>
        <w:tc>
          <w:tcPr>
            <w:tcW w:w="3524" w:type="dxa"/>
            <w:tcBorders>
              <w:top w:val="single" w:sz="8" w:space="0" w:color="auto"/>
              <w:left w:val="single" w:sz="8" w:space="0" w:color="auto"/>
              <w:bottom w:val="single" w:sz="8" w:space="0" w:color="auto"/>
              <w:right w:val="single" w:sz="4" w:space="0" w:color="auto"/>
            </w:tcBorders>
            <w:shd w:val="clear" w:color="000000" w:fill="92D050"/>
            <w:noWrap/>
            <w:vAlign w:val="bottom"/>
            <w:hideMark/>
          </w:tcPr>
          <w:p w:rsidR="00067933" w:rsidRPr="000A44E0" w:rsidRDefault="00067933" w:rsidP="000A44E0">
            <w:pPr>
              <w:spacing w:after="0" w:line="360" w:lineRule="auto"/>
              <w:jc w:val="both"/>
              <w:rPr>
                <w:rFonts w:ascii="Times New Roman" w:eastAsia="Times New Roman" w:hAnsi="Times New Roman" w:cs="Times New Roman"/>
                <w:b/>
                <w:bCs/>
                <w:color w:val="000000"/>
                <w:sz w:val="24"/>
                <w:szCs w:val="24"/>
                <w:lang w:val="en-US" w:eastAsia="en-US"/>
              </w:rPr>
            </w:pPr>
            <w:r w:rsidRPr="000A44E0">
              <w:rPr>
                <w:rFonts w:ascii="Times New Roman" w:eastAsia="Times New Roman" w:hAnsi="Times New Roman" w:cs="Times New Roman"/>
                <w:b/>
                <w:bCs/>
                <w:color w:val="000000"/>
                <w:sz w:val="24"/>
                <w:szCs w:val="24"/>
                <w:lang w:val="en-US" w:eastAsia="en-US"/>
              </w:rPr>
              <w:t xml:space="preserve">Year </w:t>
            </w:r>
          </w:p>
        </w:tc>
        <w:tc>
          <w:tcPr>
            <w:tcW w:w="2846" w:type="dxa"/>
            <w:tcBorders>
              <w:top w:val="single" w:sz="8" w:space="0" w:color="auto"/>
              <w:left w:val="nil"/>
              <w:bottom w:val="single" w:sz="8" w:space="0" w:color="auto"/>
              <w:right w:val="single" w:sz="4" w:space="0" w:color="auto"/>
            </w:tcBorders>
            <w:shd w:val="clear" w:color="000000" w:fill="92D050"/>
            <w:noWrap/>
            <w:vAlign w:val="bottom"/>
            <w:hideMark/>
          </w:tcPr>
          <w:p w:rsidR="00067933" w:rsidRPr="000A44E0" w:rsidRDefault="00067933" w:rsidP="000A44E0">
            <w:pPr>
              <w:spacing w:after="0" w:line="360" w:lineRule="auto"/>
              <w:jc w:val="both"/>
              <w:rPr>
                <w:rFonts w:ascii="Times New Roman" w:eastAsia="Times New Roman" w:hAnsi="Times New Roman" w:cs="Times New Roman"/>
                <w:b/>
                <w:bCs/>
                <w:color w:val="000000"/>
                <w:sz w:val="24"/>
                <w:szCs w:val="24"/>
                <w:lang w:val="en-US" w:eastAsia="en-US"/>
              </w:rPr>
            </w:pPr>
            <w:r w:rsidRPr="000A44E0">
              <w:rPr>
                <w:rFonts w:ascii="Times New Roman" w:eastAsia="Times New Roman" w:hAnsi="Times New Roman" w:cs="Times New Roman"/>
                <w:b/>
                <w:bCs/>
                <w:color w:val="000000"/>
                <w:sz w:val="24"/>
                <w:szCs w:val="24"/>
                <w:lang w:val="en-US" w:eastAsia="en-US"/>
              </w:rPr>
              <w:t>Revenue (in £)</w:t>
            </w:r>
          </w:p>
        </w:tc>
        <w:tc>
          <w:tcPr>
            <w:tcW w:w="2530" w:type="dxa"/>
            <w:tcBorders>
              <w:top w:val="single" w:sz="8" w:space="0" w:color="auto"/>
              <w:left w:val="nil"/>
              <w:bottom w:val="single" w:sz="8" w:space="0" w:color="auto"/>
              <w:right w:val="single" w:sz="8" w:space="0" w:color="auto"/>
            </w:tcBorders>
            <w:shd w:val="clear" w:color="000000" w:fill="92D050"/>
            <w:noWrap/>
            <w:vAlign w:val="bottom"/>
            <w:hideMark/>
          </w:tcPr>
          <w:p w:rsidR="00067933" w:rsidRPr="000A44E0" w:rsidRDefault="00067933" w:rsidP="000A44E0">
            <w:pPr>
              <w:spacing w:after="0" w:line="360" w:lineRule="auto"/>
              <w:jc w:val="both"/>
              <w:rPr>
                <w:rFonts w:ascii="Times New Roman" w:eastAsia="Times New Roman" w:hAnsi="Times New Roman" w:cs="Times New Roman"/>
                <w:b/>
                <w:bCs/>
                <w:color w:val="000000"/>
                <w:sz w:val="24"/>
                <w:szCs w:val="24"/>
                <w:lang w:val="en-US" w:eastAsia="en-US"/>
              </w:rPr>
            </w:pPr>
            <w:r w:rsidRPr="000A44E0">
              <w:rPr>
                <w:rFonts w:ascii="Times New Roman" w:eastAsia="Times New Roman" w:hAnsi="Times New Roman" w:cs="Times New Roman"/>
                <w:b/>
                <w:bCs/>
                <w:color w:val="000000"/>
                <w:sz w:val="24"/>
                <w:szCs w:val="24"/>
                <w:lang w:val="en-US" w:eastAsia="en-US"/>
              </w:rPr>
              <w:t>Profit Before Tax (in £)</w:t>
            </w:r>
          </w:p>
        </w:tc>
      </w:tr>
      <w:tr w:rsidR="00067933" w:rsidRPr="000A44E0" w:rsidTr="00DD26B0">
        <w:trPr>
          <w:trHeight w:val="571"/>
        </w:trPr>
        <w:tc>
          <w:tcPr>
            <w:tcW w:w="3524" w:type="dxa"/>
            <w:tcBorders>
              <w:top w:val="nil"/>
              <w:left w:val="single" w:sz="8" w:space="0" w:color="auto"/>
              <w:bottom w:val="single" w:sz="4" w:space="0" w:color="auto"/>
              <w:right w:val="nil"/>
            </w:tcBorders>
            <w:shd w:val="clear" w:color="auto" w:fill="auto"/>
            <w:noWrap/>
            <w:vAlign w:val="bottom"/>
            <w:hideMark/>
          </w:tcPr>
          <w:p w:rsidR="00067933" w:rsidRPr="000A44E0" w:rsidRDefault="00067933" w:rsidP="000A44E0">
            <w:pPr>
              <w:spacing w:after="0" w:line="360" w:lineRule="auto"/>
              <w:jc w:val="both"/>
              <w:rPr>
                <w:rFonts w:ascii="Times New Roman" w:eastAsia="Times New Roman" w:hAnsi="Times New Roman" w:cs="Times New Roman"/>
                <w:color w:val="000000"/>
                <w:sz w:val="24"/>
                <w:szCs w:val="24"/>
                <w:lang w:val="en-US" w:eastAsia="en-US"/>
              </w:rPr>
            </w:pPr>
            <w:r w:rsidRPr="000A44E0">
              <w:rPr>
                <w:rFonts w:ascii="Times New Roman" w:eastAsia="Times New Roman" w:hAnsi="Times New Roman" w:cs="Times New Roman"/>
                <w:color w:val="000000"/>
                <w:sz w:val="24"/>
                <w:szCs w:val="24"/>
                <w:lang w:val="en-US" w:eastAsia="en-US"/>
              </w:rPr>
              <w:lastRenderedPageBreak/>
              <w:t>year 1</w:t>
            </w:r>
          </w:p>
        </w:tc>
        <w:tc>
          <w:tcPr>
            <w:tcW w:w="2846" w:type="dxa"/>
            <w:tcBorders>
              <w:top w:val="nil"/>
              <w:left w:val="single" w:sz="8" w:space="0" w:color="auto"/>
              <w:bottom w:val="single" w:sz="4" w:space="0" w:color="auto"/>
              <w:right w:val="single" w:sz="8" w:space="0" w:color="auto"/>
            </w:tcBorders>
            <w:shd w:val="clear" w:color="auto" w:fill="auto"/>
            <w:noWrap/>
            <w:vAlign w:val="bottom"/>
            <w:hideMark/>
          </w:tcPr>
          <w:p w:rsidR="00067933" w:rsidRPr="000A44E0" w:rsidRDefault="00067933" w:rsidP="000A44E0">
            <w:pPr>
              <w:spacing w:after="0" w:line="360" w:lineRule="auto"/>
              <w:jc w:val="both"/>
              <w:rPr>
                <w:rFonts w:ascii="Times New Roman" w:eastAsia="Times New Roman" w:hAnsi="Times New Roman" w:cs="Times New Roman"/>
                <w:color w:val="000000"/>
                <w:sz w:val="24"/>
                <w:szCs w:val="24"/>
                <w:lang w:val="en-US" w:eastAsia="en-US"/>
              </w:rPr>
            </w:pPr>
            <w:r w:rsidRPr="000A44E0">
              <w:rPr>
                <w:rFonts w:ascii="Times New Roman" w:eastAsia="Times New Roman" w:hAnsi="Times New Roman" w:cs="Times New Roman"/>
                <w:color w:val="000000"/>
                <w:sz w:val="24"/>
                <w:szCs w:val="24"/>
                <w:lang w:val="en-US" w:eastAsia="en-US"/>
              </w:rPr>
              <w:t>206850</w:t>
            </w:r>
          </w:p>
        </w:tc>
        <w:tc>
          <w:tcPr>
            <w:tcW w:w="2530" w:type="dxa"/>
            <w:tcBorders>
              <w:top w:val="nil"/>
              <w:left w:val="nil"/>
              <w:bottom w:val="single" w:sz="4" w:space="0" w:color="auto"/>
              <w:right w:val="single" w:sz="8" w:space="0" w:color="auto"/>
            </w:tcBorders>
            <w:shd w:val="clear" w:color="auto" w:fill="auto"/>
            <w:noWrap/>
            <w:vAlign w:val="bottom"/>
            <w:hideMark/>
          </w:tcPr>
          <w:p w:rsidR="00067933" w:rsidRPr="000A44E0" w:rsidRDefault="00067933" w:rsidP="000A44E0">
            <w:pPr>
              <w:spacing w:after="0" w:line="360" w:lineRule="auto"/>
              <w:jc w:val="both"/>
              <w:rPr>
                <w:rFonts w:ascii="Times New Roman" w:eastAsia="Times New Roman" w:hAnsi="Times New Roman" w:cs="Times New Roman"/>
                <w:color w:val="000000"/>
                <w:sz w:val="24"/>
                <w:szCs w:val="24"/>
                <w:lang w:val="en-US" w:eastAsia="en-US"/>
              </w:rPr>
            </w:pPr>
            <w:r w:rsidRPr="000A44E0">
              <w:rPr>
                <w:rFonts w:ascii="Times New Roman" w:eastAsia="Times New Roman" w:hAnsi="Times New Roman" w:cs="Times New Roman"/>
                <w:color w:val="000000"/>
                <w:sz w:val="24"/>
                <w:szCs w:val="24"/>
                <w:lang w:val="en-US" w:eastAsia="en-US"/>
              </w:rPr>
              <w:t>103425</w:t>
            </w:r>
          </w:p>
        </w:tc>
      </w:tr>
      <w:tr w:rsidR="00067933" w:rsidRPr="000A44E0" w:rsidTr="00DD26B0">
        <w:trPr>
          <w:trHeight w:val="571"/>
        </w:trPr>
        <w:tc>
          <w:tcPr>
            <w:tcW w:w="3524" w:type="dxa"/>
            <w:tcBorders>
              <w:top w:val="nil"/>
              <w:left w:val="single" w:sz="8" w:space="0" w:color="auto"/>
              <w:bottom w:val="single" w:sz="4" w:space="0" w:color="auto"/>
              <w:right w:val="nil"/>
            </w:tcBorders>
            <w:shd w:val="clear" w:color="auto" w:fill="auto"/>
            <w:noWrap/>
            <w:vAlign w:val="bottom"/>
            <w:hideMark/>
          </w:tcPr>
          <w:p w:rsidR="00067933" w:rsidRPr="000A44E0" w:rsidRDefault="00067933" w:rsidP="000A44E0">
            <w:pPr>
              <w:spacing w:after="0" w:line="360" w:lineRule="auto"/>
              <w:jc w:val="both"/>
              <w:rPr>
                <w:rFonts w:ascii="Times New Roman" w:eastAsia="Times New Roman" w:hAnsi="Times New Roman" w:cs="Times New Roman"/>
                <w:color w:val="000000"/>
                <w:sz w:val="24"/>
                <w:szCs w:val="24"/>
                <w:lang w:val="en-US" w:eastAsia="en-US"/>
              </w:rPr>
            </w:pPr>
            <w:r w:rsidRPr="000A44E0">
              <w:rPr>
                <w:rFonts w:ascii="Times New Roman" w:eastAsia="Times New Roman" w:hAnsi="Times New Roman" w:cs="Times New Roman"/>
                <w:color w:val="000000"/>
                <w:sz w:val="24"/>
                <w:szCs w:val="24"/>
                <w:lang w:val="en-US" w:eastAsia="en-US"/>
              </w:rPr>
              <w:t>year 2</w:t>
            </w:r>
          </w:p>
        </w:tc>
        <w:tc>
          <w:tcPr>
            <w:tcW w:w="2846" w:type="dxa"/>
            <w:tcBorders>
              <w:top w:val="nil"/>
              <w:left w:val="single" w:sz="8" w:space="0" w:color="auto"/>
              <w:bottom w:val="single" w:sz="4" w:space="0" w:color="auto"/>
              <w:right w:val="single" w:sz="8" w:space="0" w:color="auto"/>
            </w:tcBorders>
            <w:shd w:val="clear" w:color="auto" w:fill="auto"/>
            <w:noWrap/>
            <w:vAlign w:val="bottom"/>
            <w:hideMark/>
          </w:tcPr>
          <w:p w:rsidR="00067933" w:rsidRPr="000A44E0" w:rsidRDefault="00067933" w:rsidP="000A44E0">
            <w:pPr>
              <w:spacing w:after="0" w:line="360" w:lineRule="auto"/>
              <w:jc w:val="both"/>
              <w:rPr>
                <w:rFonts w:ascii="Times New Roman" w:eastAsia="Times New Roman" w:hAnsi="Times New Roman" w:cs="Times New Roman"/>
                <w:color w:val="000000"/>
                <w:sz w:val="24"/>
                <w:szCs w:val="24"/>
                <w:lang w:val="en-US" w:eastAsia="en-US"/>
              </w:rPr>
            </w:pPr>
            <w:r w:rsidRPr="000A44E0">
              <w:rPr>
                <w:rFonts w:ascii="Times New Roman" w:eastAsia="Times New Roman" w:hAnsi="Times New Roman" w:cs="Times New Roman"/>
                <w:color w:val="000000"/>
                <w:sz w:val="24"/>
                <w:szCs w:val="24"/>
                <w:lang w:val="en-US" w:eastAsia="en-US"/>
              </w:rPr>
              <w:t>227535</w:t>
            </w:r>
          </w:p>
        </w:tc>
        <w:tc>
          <w:tcPr>
            <w:tcW w:w="2530" w:type="dxa"/>
            <w:tcBorders>
              <w:top w:val="nil"/>
              <w:left w:val="nil"/>
              <w:bottom w:val="single" w:sz="4" w:space="0" w:color="auto"/>
              <w:right w:val="single" w:sz="8" w:space="0" w:color="auto"/>
            </w:tcBorders>
            <w:shd w:val="clear" w:color="auto" w:fill="auto"/>
            <w:noWrap/>
            <w:vAlign w:val="bottom"/>
            <w:hideMark/>
          </w:tcPr>
          <w:p w:rsidR="00067933" w:rsidRPr="000A44E0" w:rsidRDefault="00067933" w:rsidP="000A44E0">
            <w:pPr>
              <w:spacing w:after="0" w:line="360" w:lineRule="auto"/>
              <w:jc w:val="both"/>
              <w:rPr>
                <w:rFonts w:ascii="Times New Roman" w:eastAsia="Times New Roman" w:hAnsi="Times New Roman" w:cs="Times New Roman"/>
                <w:color w:val="000000"/>
                <w:sz w:val="24"/>
                <w:szCs w:val="24"/>
                <w:lang w:val="en-US" w:eastAsia="en-US"/>
              </w:rPr>
            </w:pPr>
            <w:r w:rsidRPr="000A44E0">
              <w:rPr>
                <w:rFonts w:ascii="Times New Roman" w:eastAsia="Times New Roman" w:hAnsi="Times New Roman" w:cs="Times New Roman"/>
                <w:color w:val="000000"/>
                <w:sz w:val="24"/>
                <w:szCs w:val="24"/>
                <w:lang w:val="en-US" w:eastAsia="en-US"/>
              </w:rPr>
              <w:t>113767.5</w:t>
            </w:r>
          </w:p>
        </w:tc>
      </w:tr>
      <w:tr w:rsidR="00067933" w:rsidRPr="000A44E0" w:rsidTr="00DD26B0">
        <w:trPr>
          <w:trHeight w:val="599"/>
        </w:trPr>
        <w:tc>
          <w:tcPr>
            <w:tcW w:w="3524" w:type="dxa"/>
            <w:tcBorders>
              <w:top w:val="nil"/>
              <w:left w:val="single" w:sz="8" w:space="0" w:color="auto"/>
              <w:bottom w:val="single" w:sz="8" w:space="0" w:color="auto"/>
              <w:right w:val="nil"/>
            </w:tcBorders>
            <w:shd w:val="clear" w:color="auto" w:fill="auto"/>
            <w:noWrap/>
            <w:vAlign w:val="bottom"/>
            <w:hideMark/>
          </w:tcPr>
          <w:p w:rsidR="00067933" w:rsidRPr="000A44E0" w:rsidRDefault="00067933" w:rsidP="000A44E0">
            <w:pPr>
              <w:spacing w:after="0" w:line="360" w:lineRule="auto"/>
              <w:jc w:val="both"/>
              <w:rPr>
                <w:rFonts w:ascii="Times New Roman" w:eastAsia="Times New Roman" w:hAnsi="Times New Roman" w:cs="Times New Roman"/>
                <w:color w:val="000000"/>
                <w:sz w:val="24"/>
                <w:szCs w:val="24"/>
                <w:lang w:val="en-US" w:eastAsia="en-US"/>
              </w:rPr>
            </w:pPr>
            <w:r w:rsidRPr="000A44E0">
              <w:rPr>
                <w:rFonts w:ascii="Times New Roman" w:eastAsia="Times New Roman" w:hAnsi="Times New Roman" w:cs="Times New Roman"/>
                <w:color w:val="000000"/>
                <w:sz w:val="24"/>
                <w:szCs w:val="24"/>
                <w:lang w:val="en-US" w:eastAsia="en-US"/>
              </w:rPr>
              <w:t>year 3</w:t>
            </w:r>
          </w:p>
        </w:tc>
        <w:tc>
          <w:tcPr>
            <w:tcW w:w="2846" w:type="dxa"/>
            <w:tcBorders>
              <w:top w:val="nil"/>
              <w:left w:val="single" w:sz="8" w:space="0" w:color="auto"/>
              <w:bottom w:val="single" w:sz="8" w:space="0" w:color="auto"/>
              <w:right w:val="single" w:sz="8" w:space="0" w:color="auto"/>
            </w:tcBorders>
            <w:shd w:val="clear" w:color="auto" w:fill="auto"/>
            <w:noWrap/>
            <w:vAlign w:val="bottom"/>
            <w:hideMark/>
          </w:tcPr>
          <w:p w:rsidR="00067933" w:rsidRPr="000A44E0" w:rsidRDefault="00067933" w:rsidP="000A44E0">
            <w:pPr>
              <w:spacing w:after="0" w:line="360" w:lineRule="auto"/>
              <w:jc w:val="both"/>
              <w:rPr>
                <w:rFonts w:ascii="Times New Roman" w:eastAsia="Times New Roman" w:hAnsi="Times New Roman" w:cs="Times New Roman"/>
                <w:color w:val="000000"/>
                <w:sz w:val="24"/>
                <w:szCs w:val="24"/>
                <w:lang w:val="en-US" w:eastAsia="en-US"/>
              </w:rPr>
            </w:pPr>
            <w:r w:rsidRPr="000A44E0">
              <w:rPr>
                <w:rFonts w:ascii="Times New Roman" w:eastAsia="Times New Roman" w:hAnsi="Times New Roman" w:cs="Times New Roman"/>
                <w:color w:val="000000"/>
                <w:sz w:val="24"/>
                <w:szCs w:val="24"/>
                <w:lang w:val="en-US" w:eastAsia="en-US"/>
              </w:rPr>
              <w:t>261665</w:t>
            </w:r>
          </w:p>
        </w:tc>
        <w:tc>
          <w:tcPr>
            <w:tcW w:w="2530" w:type="dxa"/>
            <w:tcBorders>
              <w:top w:val="nil"/>
              <w:left w:val="nil"/>
              <w:bottom w:val="single" w:sz="8" w:space="0" w:color="auto"/>
              <w:right w:val="single" w:sz="8" w:space="0" w:color="auto"/>
            </w:tcBorders>
            <w:shd w:val="clear" w:color="auto" w:fill="auto"/>
            <w:noWrap/>
            <w:vAlign w:val="bottom"/>
            <w:hideMark/>
          </w:tcPr>
          <w:p w:rsidR="00067933" w:rsidRPr="000A44E0" w:rsidRDefault="00067933" w:rsidP="000A44E0">
            <w:pPr>
              <w:spacing w:after="0" w:line="360" w:lineRule="auto"/>
              <w:jc w:val="both"/>
              <w:rPr>
                <w:rFonts w:ascii="Times New Roman" w:eastAsia="Times New Roman" w:hAnsi="Times New Roman" w:cs="Times New Roman"/>
                <w:color w:val="000000"/>
                <w:sz w:val="24"/>
                <w:szCs w:val="24"/>
                <w:lang w:val="en-US" w:eastAsia="en-US"/>
              </w:rPr>
            </w:pPr>
            <w:r w:rsidRPr="000A44E0">
              <w:rPr>
                <w:rFonts w:ascii="Times New Roman" w:eastAsia="Times New Roman" w:hAnsi="Times New Roman" w:cs="Times New Roman"/>
                <w:color w:val="000000"/>
                <w:sz w:val="24"/>
                <w:szCs w:val="24"/>
                <w:lang w:val="en-US" w:eastAsia="en-US"/>
              </w:rPr>
              <w:t>130832.5</w:t>
            </w:r>
          </w:p>
        </w:tc>
      </w:tr>
    </w:tbl>
    <w:p w:rsidR="00067933" w:rsidRPr="000A44E0" w:rsidRDefault="00067933" w:rsidP="000A44E0">
      <w:pPr>
        <w:spacing w:line="360" w:lineRule="auto"/>
        <w:jc w:val="both"/>
        <w:rPr>
          <w:rFonts w:ascii="Times New Roman" w:hAnsi="Times New Roman" w:cs="Times New Roman"/>
          <w:b/>
          <w:sz w:val="24"/>
          <w:szCs w:val="24"/>
          <w:lang w:val="en-US" w:eastAsia="en-US"/>
        </w:rPr>
      </w:pPr>
    </w:p>
    <w:p w:rsidR="00067933" w:rsidRPr="000A44E0" w:rsidRDefault="00067933" w:rsidP="000A44E0">
      <w:pPr>
        <w:spacing w:line="360" w:lineRule="auto"/>
        <w:jc w:val="both"/>
        <w:rPr>
          <w:rFonts w:ascii="Times New Roman" w:hAnsi="Times New Roman" w:cs="Times New Roman"/>
          <w:b/>
          <w:sz w:val="24"/>
          <w:szCs w:val="24"/>
          <w:lang w:val="en-US" w:eastAsia="en-US"/>
        </w:rPr>
      </w:pPr>
    </w:p>
    <w:p w:rsidR="00067933" w:rsidRPr="000A44E0" w:rsidRDefault="00067933" w:rsidP="000A44E0">
      <w:pPr>
        <w:spacing w:line="360" w:lineRule="auto"/>
        <w:jc w:val="both"/>
        <w:rPr>
          <w:rFonts w:ascii="Times New Roman" w:hAnsi="Times New Roman" w:cs="Times New Roman"/>
          <w:b/>
          <w:sz w:val="24"/>
          <w:szCs w:val="24"/>
          <w:lang w:val="en-US" w:eastAsia="en-US"/>
        </w:rPr>
      </w:pPr>
      <w:r w:rsidRPr="000A44E0">
        <w:rPr>
          <w:rFonts w:ascii="Times New Roman" w:hAnsi="Times New Roman" w:cs="Times New Roman"/>
          <w:b/>
          <w:noProof/>
          <w:sz w:val="24"/>
          <w:szCs w:val="24"/>
        </w:rPr>
        <w:drawing>
          <wp:inline distT="0" distB="0" distL="0" distR="0">
            <wp:extent cx="5816974" cy="2326341"/>
            <wp:effectExtent l="19050" t="0" r="0" b="0"/>
            <wp:docPr id="14" name="Chart 1"/>
            <wp:cNvGraphicFramePr/>
            <a:graphic xmlns:a="http://schemas.openxmlformats.org/drawingml/2006/main">
              <a:graphicData uri="http://schemas.openxmlformats.org/drawingml/2006/chart">
                <c:chart xmlns:c="http://schemas.openxmlformats.org/drawingml/2006/chart" xmlns:r="http://schemas.openxmlformats.org/officeDocument/2006/relationships" r:id="rId25"/>
              </a:graphicData>
            </a:graphic>
          </wp:inline>
        </w:drawing>
      </w:r>
    </w:p>
    <w:p w:rsidR="00067933" w:rsidRPr="000A44E0" w:rsidRDefault="00067933" w:rsidP="000A44E0">
      <w:pPr>
        <w:spacing w:line="360" w:lineRule="auto"/>
        <w:jc w:val="both"/>
        <w:rPr>
          <w:rFonts w:ascii="Times New Roman" w:hAnsi="Times New Roman" w:cs="Times New Roman"/>
          <w:b/>
          <w:sz w:val="24"/>
          <w:szCs w:val="24"/>
          <w:lang w:val="en-US" w:eastAsia="en-US"/>
        </w:rPr>
      </w:pPr>
      <w:r w:rsidRPr="000A44E0">
        <w:rPr>
          <w:rFonts w:ascii="Times New Roman" w:hAnsi="Times New Roman" w:cs="Times New Roman"/>
          <w:b/>
          <w:noProof/>
          <w:sz w:val="24"/>
          <w:szCs w:val="24"/>
        </w:rPr>
        <w:drawing>
          <wp:inline distT="0" distB="0" distL="0" distR="0">
            <wp:extent cx="5722844" cy="2245659"/>
            <wp:effectExtent l="19050" t="0" r="0" b="0"/>
            <wp:docPr id="13" name="Chart 2"/>
            <wp:cNvGraphicFramePr/>
            <a:graphic xmlns:a="http://schemas.openxmlformats.org/drawingml/2006/main">
              <a:graphicData uri="http://schemas.openxmlformats.org/drawingml/2006/chart">
                <c:chart xmlns:c="http://schemas.openxmlformats.org/drawingml/2006/chart" xmlns:r="http://schemas.openxmlformats.org/officeDocument/2006/relationships" r:id="rId26"/>
              </a:graphicData>
            </a:graphic>
          </wp:inline>
        </w:drawing>
      </w:r>
    </w:p>
    <w:p w:rsidR="00067933" w:rsidRPr="000A44E0" w:rsidRDefault="00067933" w:rsidP="000A44E0">
      <w:pPr>
        <w:spacing w:line="360" w:lineRule="auto"/>
        <w:jc w:val="both"/>
        <w:rPr>
          <w:rFonts w:ascii="Times New Roman" w:hAnsi="Times New Roman" w:cs="Times New Roman"/>
          <w:b/>
          <w:sz w:val="24"/>
          <w:szCs w:val="24"/>
          <w:lang w:val="en-US" w:eastAsia="en-US"/>
        </w:rPr>
      </w:pPr>
    </w:p>
    <w:p w:rsidR="00067933" w:rsidRPr="000A44E0" w:rsidRDefault="00067933" w:rsidP="000A44E0">
      <w:pPr>
        <w:spacing w:line="360" w:lineRule="auto"/>
        <w:jc w:val="both"/>
        <w:rPr>
          <w:rFonts w:ascii="Times New Roman" w:hAnsi="Times New Roman" w:cs="Times New Roman"/>
          <w:b/>
          <w:sz w:val="24"/>
          <w:szCs w:val="24"/>
          <w:lang w:val="en-US" w:eastAsia="en-US"/>
        </w:rPr>
      </w:pPr>
    </w:p>
    <w:p w:rsidR="00067933" w:rsidRPr="000A44E0" w:rsidRDefault="00067933" w:rsidP="000A44E0">
      <w:pPr>
        <w:spacing w:line="360" w:lineRule="auto"/>
        <w:jc w:val="both"/>
        <w:rPr>
          <w:rFonts w:ascii="Times New Roman" w:hAnsi="Times New Roman" w:cs="Times New Roman"/>
          <w:b/>
          <w:sz w:val="24"/>
          <w:szCs w:val="24"/>
          <w:lang w:val="en-US" w:eastAsia="en-US"/>
        </w:rPr>
      </w:pPr>
    </w:p>
    <w:p w:rsidR="00067933" w:rsidRPr="000A44E0" w:rsidRDefault="00067933" w:rsidP="000A44E0">
      <w:pPr>
        <w:spacing w:line="360" w:lineRule="auto"/>
        <w:jc w:val="both"/>
        <w:rPr>
          <w:rFonts w:ascii="Times New Roman" w:hAnsi="Times New Roman" w:cs="Times New Roman"/>
          <w:b/>
          <w:sz w:val="24"/>
          <w:szCs w:val="24"/>
          <w:lang w:val="en-US" w:eastAsia="en-US"/>
        </w:rPr>
      </w:pPr>
    </w:p>
    <w:p w:rsidR="00067933" w:rsidRPr="000A44E0" w:rsidRDefault="00067933" w:rsidP="000A44E0">
      <w:pPr>
        <w:spacing w:line="360" w:lineRule="auto"/>
        <w:jc w:val="both"/>
        <w:rPr>
          <w:rFonts w:ascii="Times New Roman" w:hAnsi="Times New Roman" w:cs="Times New Roman"/>
          <w:b/>
          <w:sz w:val="24"/>
          <w:szCs w:val="24"/>
          <w:lang w:val="en-US" w:eastAsia="en-US"/>
        </w:rPr>
      </w:pPr>
    </w:p>
    <w:p w:rsidR="00067933" w:rsidRPr="000A44E0" w:rsidRDefault="00067933" w:rsidP="000A44E0">
      <w:pPr>
        <w:spacing w:line="360" w:lineRule="auto"/>
        <w:jc w:val="both"/>
        <w:rPr>
          <w:rFonts w:ascii="Times New Roman" w:hAnsi="Times New Roman" w:cs="Times New Roman"/>
          <w:b/>
          <w:sz w:val="24"/>
          <w:szCs w:val="24"/>
          <w:lang w:val="en-US" w:eastAsia="en-US"/>
        </w:rPr>
      </w:pPr>
    </w:p>
    <w:p w:rsidR="00067933" w:rsidRPr="000A44E0" w:rsidRDefault="00067933" w:rsidP="000A44E0">
      <w:pPr>
        <w:pStyle w:val="Heading1"/>
        <w:spacing w:line="360" w:lineRule="auto"/>
        <w:rPr>
          <w:rFonts w:ascii="Times New Roman" w:hAnsi="Times New Roman" w:cs="Times New Roman"/>
          <w:sz w:val="24"/>
          <w:szCs w:val="24"/>
        </w:rPr>
      </w:pPr>
      <w:bookmarkStart w:id="23" w:name="_Toc501923389"/>
      <w:bookmarkStart w:id="24" w:name="_Toc502702665"/>
      <w:r w:rsidRPr="000A44E0">
        <w:rPr>
          <w:rFonts w:ascii="Times New Roman" w:hAnsi="Times New Roman" w:cs="Times New Roman"/>
          <w:sz w:val="24"/>
          <w:szCs w:val="24"/>
        </w:rPr>
        <w:t>References</w:t>
      </w:r>
      <w:bookmarkEnd w:id="23"/>
      <w:bookmarkEnd w:id="24"/>
    </w:p>
    <w:p w:rsidR="00067933" w:rsidRPr="000A44E0" w:rsidRDefault="00067933" w:rsidP="000A44E0">
      <w:pPr>
        <w:spacing w:line="360" w:lineRule="auto"/>
        <w:jc w:val="both"/>
        <w:rPr>
          <w:rFonts w:ascii="Times New Roman" w:hAnsi="Times New Roman" w:cs="Times New Roman"/>
          <w:color w:val="222222"/>
          <w:sz w:val="24"/>
          <w:szCs w:val="24"/>
          <w:shd w:val="clear" w:color="auto" w:fill="FFFFFF"/>
        </w:rPr>
      </w:pPr>
      <w:proofErr w:type="spellStart"/>
      <w:r w:rsidRPr="000A44E0">
        <w:rPr>
          <w:rFonts w:ascii="Times New Roman" w:hAnsi="Times New Roman" w:cs="Times New Roman"/>
          <w:color w:val="222222"/>
          <w:sz w:val="24"/>
          <w:szCs w:val="24"/>
          <w:shd w:val="clear" w:color="auto" w:fill="FFFFFF"/>
        </w:rPr>
        <w:t>Adekola</w:t>
      </w:r>
      <w:proofErr w:type="spellEnd"/>
      <w:r w:rsidRPr="000A44E0">
        <w:rPr>
          <w:rFonts w:ascii="Times New Roman" w:hAnsi="Times New Roman" w:cs="Times New Roman"/>
          <w:color w:val="222222"/>
          <w:sz w:val="24"/>
          <w:szCs w:val="24"/>
          <w:shd w:val="clear" w:color="auto" w:fill="FFFFFF"/>
        </w:rPr>
        <w:t xml:space="preserve">, A. and </w:t>
      </w:r>
      <w:proofErr w:type="spellStart"/>
      <w:r w:rsidRPr="000A44E0">
        <w:rPr>
          <w:rFonts w:ascii="Times New Roman" w:hAnsi="Times New Roman" w:cs="Times New Roman"/>
          <w:color w:val="222222"/>
          <w:sz w:val="24"/>
          <w:szCs w:val="24"/>
          <w:shd w:val="clear" w:color="auto" w:fill="FFFFFF"/>
        </w:rPr>
        <w:t>Sergi</w:t>
      </w:r>
      <w:proofErr w:type="spellEnd"/>
      <w:r w:rsidRPr="000A44E0">
        <w:rPr>
          <w:rFonts w:ascii="Times New Roman" w:hAnsi="Times New Roman" w:cs="Times New Roman"/>
          <w:color w:val="222222"/>
          <w:sz w:val="24"/>
          <w:szCs w:val="24"/>
          <w:shd w:val="clear" w:color="auto" w:fill="FFFFFF"/>
        </w:rPr>
        <w:t>, B.S., 2016.</w:t>
      </w:r>
      <w:r w:rsidRPr="000A44E0">
        <w:rPr>
          <w:rStyle w:val="apple-converted-space"/>
          <w:rFonts w:ascii="Times New Roman" w:hAnsi="Times New Roman" w:cs="Times New Roman"/>
          <w:color w:val="222222"/>
          <w:sz w:val="24"/>
          <w:szCs w:val="24"/>
          <w:shd w:val="clear" w:color="auto" w:fill="FFFFFF"/>
        </w:rPr>
        <w:t> </w:t>
      </w:r>
      <w:r w:rsidRPr="000A44E0">
        <w:rPr>
          <w:rFonts w:ascii="Times New Roman" w:hAnsi="Times New Roman" w:cs="Times New Roman"/>
          <w:i/>
          <w:iCs/>
          <w:color w:val="222222"/>
          <w:sz w:val="24"/>
          <w:szCs w:val="24"/>
          <w:shd w:val="clear" w:color="auto" w:fill="FFFFFF"/>
        </w:rPr>
        <w:t>Global business management: A cross-cultural perspective</w:t>
      </w:r>
      <w:r w:rsidRPr="000A44E0">
        <w:rPr>
          <w:rFonts w:ascii="Times New Roman" w:hAnsi="Times New Roman" w:cs="Times New Roman"/>
          <w:color w:val="222222"/>
          <w:sz w:val="24"/>
          <w:szCs w:val="24"/>
          <w:shd w:val="clear" w:color="auto" w:fill="FFFFFF"/>
        </w:rPr>
        <w:t>. Routledge.</w:t>
      </w:r>
    </w:p>
    <w:p w:rsidR="00067933" w:rsidRPr="000A44E0" w:rsidRDefault="00067933" w:rsidP="000A44E0">
      <w:pPr>
        <w:spacing w:line="360" w:lineRule="auto"/>
        <w:jc w:val="both"/>
        <w:rPr>
          <w:rFonts w:ascii="Times New Roman" w:hAnsi="Times New Roman" w:cs="Times New Roman"/>
          <w:sz w:val="24"/>
          <w:szCs w:val="24"/>
        </w:rPr>
      </w:pPr>
      <w:r w:rsidRPr="000A44E0">
        <w:rPr>
          <w:rFonts w:ascii="Times New Roman" w:hAnsi="Times New Roman" w:cs="Times New Roman"/>
          <w:color w:val="222222"/>
          <w:sz w:val="24"/>
          <w:szCs w:val="24"/>
          <w:shd w:val="clear" w:color="auto" w:fill="FFFFFF"/>
        </w:rPr>
        <w:t xml:space="preserve">Erasmus, B., </w:t>
      </w:r>
      <w:proofErr w:type="spellStart"/>
      <w:r w:rsidRPr="000A44E0">
        <w:rPr>
          <w:rFonts w:ascii="Times New Roman" w:hAnsi="Times New Roman" w:cs="Times New Roman"/>
          <w:color w:val="222222"/>
          <w:sz w:val="24"/>
          <w:szCs w:val="24"/>
          <w:shd w:val="clear" w:color="auto" w:fill="FFFFFF"/>
        </w:rPr>
        <w:t>Strydom</w:t>
      </w:r>
      <w:proofErr w:type="spellEnd"/>
      <w:r w:rsidRPr="000A44E0">
        <w:rPr>
          <w:rFonts w:ascii="Times New Roman" w:hAnsi="Times New Roman" w:cs="Times New Roman"/>
          <w:color w:val="222222"/>
          <w:sz w:val="24"/>
          <w:szCs w:val="24"/>
          <w:shd w:val="clear" w:color="auto" w:fill="FFFFFF"/>
        </w:rPr>
        <w:t xml:space="preserve">, J.W. and </w:t>
      </w:r>
      <w:proofErr w:type="spellStart"/>
      <w:r w:rsidRPr="000A44E0">
        <w:rPr>
          <w:rFonts w:ascii="Times New Roman" w:hAnsi="Times New Roman" w:cs="Times New Roman"/>
          <w:color w:val="222222"/>
          <w:sz w:val="24"/>
          <w:szCs w:val="24"/>
          <w:shd w:val="clear" w:color="auto" w:fill="FFFFFF"/>
        </w:rPr>
        <w:t>Rudansky-Kloppers</w:t>
      </w:r>
      <w:proofErr w:type="spellEnd"/>
      <w:r w:rsidRPr="000A44E0">
        <w:rPr>
          <w:rFonts w:ascii="Times New Roman" w:hAnsi="Times New Roman" w:cs="Times New Roman"/>
          <w:color w:val="222222"/>
          <w:sz w:val="24"/>
          <w:szCs w:val="24"/>
          <w:shd w:val="clear" w:color="auto" w:fill="FFFFFF"/>
        </w:rPr>
        <w:t>, S., 2016.</w:t>
      </w:r>
      <w:r w:rsidRPr="000A44E0">
        <w:rPr>
          <w:rStyle w:val="apple-converted-space"/>
          <w:rFonts w:ascii="Times New Roman" w:hAnsi="Times New Roman" w:cs="Times New Roman"/>
          <w:color w:val="222222"/>
          <w:sz w:val="24"/>
          <w:szCs w:val="24"/>
          <w:shd w:val="clear" w:color="auto" w:fill="FFFFFF"/>
        </w:rPr>
        <w:t> </w:t>
      </w:r>
      <w:r w:rsidRPr="000A44E0">
        <w:rPr>
          <w:rFonts w:ascii="Times New Roman" w:hAnsi="Times New Roman" w:cs="Times New Roman"/>
          <w:i/>
          <w:iCs/>
          <w:color w:val="222222"/>
          <w:sz w:val="24"/>
          <w:szCs w:val="24"/>
          <w:shd w:val="clear" w:color="auto" w:fill="FFFFFF"/>
        </w:rPr>
        <w:t>Introduction to business management</w:t>
      </w:r>
      <w:r w:rsidRPr="000A44E0">
        <w:rPr>
          <w:rFonts w:ascii="Times New Roman" w:hAnsi="Times New Roman" w:cs="Times New Roman"/>
          <w:color w:val="222222"/>
          <w:sz w:val="24"/>
          <w:szCs w:val="24"/>
          <w:shd w:val="clear" w:color="auto" w:fill="FFFFFF"/>
        </w:rPr>
        <w:t>. Oxford University Press Southern Africa.</w:t>
      </w:r>
    </w:p>
    <w:p w:rsidR="00067933" w:rsidRPr="000A44E0" w:rsidRDefault="00067933" w:rsidP="000A44E0">
      <w:pPr>
        <w:spacing w:line="360" w:lineRule="auto"/>
        <w:jc w:val="both"/>
        <w:rPr>
          <w:rFonts w:ascii="Times New Roman" w:hAnsi="Times New Roman" w:cs="Times New Roman"/>
          <w:color w:val="222222"/>
          <w:sz w:val="24"/>
          <w:szCs w:val="24"/>
          <w:shd w:val="clear" w:color="auto" w:fill="FFFFFF"/>
        </w:rPr>
      </w:pPr>
      <w:proofErr w:type="spellStart"/>
      <w:r w:rsidRPr="000A44E0">
        <w:rPr>
          <w:rFonts w:ascii="Times New Roman" w:hAnsi="Times New Roman" w:cs="Times New Roman"/>
          <w:color w:val="222222"/>
          <w:sz w:val="24"/>
          <w:szCs w:val="24"/>
          <w:shd w:val="clear" w:color="auto" w:fill="FFFFFF"/>
        </w:rPr>
        <w:t>Eshuis</w:t>
      </w:r>
      <w:proofErr w:type="spellEnd"/>
      <w:r w:rsidRPr="000A44E0">
        <w:rPr>
          <w:rFonts w:ascii="Times New Roman" w:hAnsi="Times New Roman" w:cs="Times New Roman"/>
          <w:color w:val="222222"/>
          <w:sz w:val="24"/>
          <w:szCs w:val="24"/>
          <w:shd w:val="clear" w:color="auto" w:fill="FFFFFF"/>
        </w:rPr>
        <w:t xml:space="preserve">, J., Braun, E. and </w:t>
      </w:r>
      <w:proofErr w:type="spellStart"/>
      <w:r w:rsidRPr="000A44E0">
        <w:rPr>
          <w:rFonts w:ascii="Times New Roman" w:hAnsi="Times New Roman" w:cs="Times New Roman"/>
          <w:color w:val="222222"/>
          <w:sz w:val="24"/>
          <w:szCs w:val="24"/>
          <w:shd w:val="clear" w:color="auto" w:fill="FFFFFF"/>
        </w:rPr>
        <w:t>Klijn</w:t>
      </w:r>
      <w:proofErr w:type="spellEnd"/>
      <w:r w:rsidRPr="000A44E0">
        <w:rPr>
          <w:rFonts w:ascii="Times New Roman" w:hAnsi="Times New Roman" w:cs="Times New Roman"/>
          <w:color w:val="222222"/>
          <w:sz w:val="24"/>
          <w:szCs w:val="24"/>
          <w:shd w:val="clear" w:color="auto" w:fill="FFFFFF"/>
        </w:rPr>
        <w:t>, E.H., 2013. Place marketing as governance strategy: An assessment of obstacles in place marketing and their effects on attracting target groups. </w:t>
      </w:r>
      <w:r w:rsidRPr="000A44E0">
        <w:rPr>
          <w:rFonts w:ascii="Times New Roman" w:hAnsi="Times New Roman" w:cs="Times New Roman"/>
          <w:i/>
          <w:iCs/>
          <w:color w:val="222222"/>
          <w:sz w:val="24"/>
          <w:szCs w:val="24"/>
          <w:shd w:val="clear" w:color="auto" w:fill="FFFFFF"/>
        </w:rPr>
        <w:t>Public Administration Review</w:t>
      </w:r>
      <w:r w:rsidRPr="000A44E0">
        <w:rPr>
          <w:rFonts w:ascii="Times New Roman" w:hAnsi="Times New Roman" w:cs="Times New Roman"/>
          <w:color w:val="222222"/>
          <w:sz w:val="24"/>
          <w:szCs w:val="24"/>
          <w:shd w:val="clear" w:color="auto" w:fill="FFFFFF"/>
        </w:rPr>
        <w:t>, </w:t>
      </w:r>
      <w:r w:rsidRPr="000A44E0">
        <w:rPr>
          <w:rFonts w:ascii="Times New Roman" w:hAnsi="Times New Roman" w:cs="Times New Roman"/>
          <w:i/>
          <w:iCs/>
          <w:color w:val="222222"/>
          <w:sz w:val="24"/>
          <w:szCs w:val="24"/>
          <w:shd w:val="clear" w:color="auto" w:fill="FFFFFF"/>
        </w:rPr>
        <w:t>73</w:t>
      </w:r>
      <w:r w:rsidRPr="000A44E0">
        <w:rPr>
          <w:rFonts w:ascii="Times New Roman" w:hAnsi="Times New Roman" w:cs="Times New Roman"/>
          <w:color w:val="222222"/>
          <w:sz w:val="24"/>
          <w:szCs w:val="24"/>
          <w:shd w:val="clear" w:color="auto" w:fill="FFFFFF"/>
        </w:rPr>
        <w:t>(3), pp.507-516.</w:t>
      </w:r>
    </w:p>
    <w:p w:rsidR="00067933" w:rsidRPr="000A44E0" w:rsidRDefault="00067933" w:rsidP="000A44E0">
      <w:pPr>
        <w:spacing w:line="360" w:lineRule="auto"/>
        <w:jc w:val="both"/>
        <w:rPr>
          <w:rFonts w:ascii="Times New Roman" w:hAnsi="Times New Roman" w:cs="Times New Roman"/>
          <w:color w:val="222222"/>
          <w:sz w:val="24"/>
          <w:szCs w:val="24"/>
          <w:shd w:val="clear" w:color="auto" w:fill="FFFFFF"/>
        </w:rPr>
      </w:pPr>
      <w:proofErr w:type="spellStart"/>
      <w:r w:rsidRPr="000A44E0">
        <w:rPr>
          <w:rFonts w:ascii="Times New Roman" w:hAnsi="Times New Roman" w:cs="Times New Roman"/>
          <w:color w:val="222222"/>
          <w:sz w:val="24"/>
          <w:szCs w:val="24"/>
          <w:shd w:val="clear" w:color="auto" w:fill="FFFFFF"/>
        </w:rPr>
        <w:t>Ghezzi</w:t>
      </w:r>
      <w:proofErr w:type="spellEnd"/>
      <w:r w:rsidRPr="000A44E0">
        <w:rPr>
          <w:rFonts w:ascii="Times New Roman" w:hAnsi="Times New Roman" w:cs="Times New Roman"/>
          <w:color w:val="222222"/>
          <w:sz w:val="24"/>
          <w:szCs w:val="24"/>
          <w:shd w:val="clear" w:color="auto" w:fill="FFFFFF"/>
        </w:rPr>
        <w:t xml:space="preserve">, A., </w:t>
      </w:r>
      <w:proofErr w:type="spellStart"/>
      <w:r w:rsidRPr="000A44E0">
        <w:rPr>
          <w:rFonts w:ascii="Times New Roman" w:hAnsi="Times New Roman" w:cs="Times New Roman"/>
          <w:color w:val="222222"/>
          <w:sz w:val="24"/>
          <w:szCs w:val="24"/>
          <w:shd w:val="clear" w:color="auto" w:fill="FFFFFF"/>
        </w:rPr>
        <w:t>Cavallaro</w:t>
      </w:r>
      <w:proofErr w:type="spellEnd"/>
      <w:r w:rsidRPr="000A44E0">
        <w:rPr>
          <w:rFonts w:ascii="Times New Roman" w:hAnsi="Times New Roman" w:cs="Times New Roman"/>
          <w:color w:val="222222"/>
          <w:sz w:val="24"/>
          <w:szCs w:val="24"/>
          <w:shd w:val="clear" w:color="auto" w:fill="FFFFFF"/>
        </w:rPr>
        <w:t xml:space="preserve">, A., </w:t>
      </w:r>
      <w:proofErr w:type="spellStart"/>
      <w:r w:rsidRPr="000A44E0">
        <w:rPr>
          <w:rFonts w:ascii="Times New Roman" w:hAnsi="Times New Roman" w:cs="Times New Roman"/>
          <w:color w:val="222222"/>
          <w:sz w:val="24"/>
          <w:szCs w:val="24"/>
          <w:shd w:val="clear" w:color="auto" w:fill="FFFFFF"/>
        </w:rPr>
        <w:t>Rangone</w:t>
      </w:r>
      <w:proofErr w:type="spellEnd"/>
      <w:r w:rsidRPr="000A44E0">
        <w:rPr>
          <w:rFonts w:ascii="Times New Roman" w:hAnsi="Times New Roman" w:cs="Times New Roman"/>
          <w:color w:val="222222"/>
          <w:sz w:val="24"/>
          <w:szCs w:val="24"/>
          <w:shd w:val="clear" w:color="auto" w:fill="FFFFFF"/>
        </w:rPr>
        <w:t xml:space="preserve">, A. and </w:t>
      </w:r>
      <w:proofErr w:type="spellStart"/>
      <w:r w:rsidRPr="000A44E0">
        <w:rPr>
          <w:rFonts w:ascii="Times New Roman" w:hAnsi="Times New Roman" w:cs="Times New Roman"/>
          <w:color w:val="222222"/>
          <w:sz w:val="24"/>
          <w:szCs w:val="24"/>
          <w:shd w:val="clear" w:color="auto" w:fill="FFFFFF"/>
        </w:rPr>
        <w:t>Balocco</w:t>
      </w:r>
      <w:proofErr w:type="spellEnd"/>
      <w:r w:rsidRPr="000A44E0">
        <w:rPr>
          <w:rFonts w:ascii="Times New Roman" w:hAnsi="Times New Roman" w:cs="Times New Roman"/>
          <w:color w:val="222222"/>
          <w:sz w:val="24"/>
          <w:szCs w:val="24"/>
          <w:shd w:val="clear" w:color="auto" w:fill="FFFFFF"/>
        </w:rPr>
        <w:t xml:space="preserve">, R., 2015, April. A Comparative Study on the Impact of Business Model Design &amp; Lean </w:t>
      </w:r>
      <w:proofErr w:type="spellStart"/>
      <w:r w:rsidRPr="000A44E0">
        <w:rPr>
          <w:rFonts w:ascii="Times New Roman" w:hAnsi="Times New Roman" w:cs="Times New Roman"/>
          <w:color w:val="222222"/>
          <w:sz w:val="24"/>
          <w:szCs w:val="24"/>
          <w:shd w:val="clear" w:color="auto" w:fill="FFFFFF"/>
        </w:rPr>
        <w:t>Startup</w:t>
      </w:r>
      <w:proofErr w:type="spellEnd"/>
      <w:r w:rsidRPr="000A44E0">
        <w:rPr>
          <w:rFonts w:ascii="Times New Roman" w:hAnsi="Times New Roman" w:cs="Times New Roman"/>
          <w:color w:val="222222"/>
          <w:sz w:val="24"/>
          <w:szCs w:val="24"/>
          <w:shd w:val="clear" w:color="auto" w:fill="FFFFFF"/>
        </w:rPr>
        <w:t xml:space="preserve"> Approach versus Traditional Business Plan on Mobile </w:t>
      </w:r>
      <w:proofErr w:type="spellStart"/>
      <w:r w:rsidRPr="000A44E0">
        <w:rPr>
          <w:rFonts w:ascii="Times New Roman" w:hAnsi="Times New Roman" w:cs="Times New Roman"/>
          <w:color w:val="222222"/>
          <w:sz w:val="24"/>
          <w:szCs w:val="24"/>
          <w:shd w:val="clear" w:color="auto" w:fill="FFFFFF"/>
        </w:rPr>
        <w:t>Startups</w:t>
      </w:r>
      <w:proofErr w:type="spellEnd"/>
      <w:r w:rsidRPr="000A44E0">
        <w:rPr>
          <w:rFonts w:ascii="Times New Roman" w:hAnsi="Times New Roman" w:cs="Times New Roman"/>
          <w:color w:val="222222"/>
          <w:sz w:val="24"/>
          <w:szCs w:val="24"/>
          <w:shd w:val="clear" w:color="auto" w:fill="FFFFFF"/>
        </w:rPr>
        <w:t xml:space="preserve"> Performance. In</w:t>
      </w:r>
      <w:r w:rsidRPr="000A44E0">
        <w:rPr>
          <w:rStyle w:val="apple-converted-space"/>
          <w:rFonts w:ascii="Times New Roman" w:hAnsi="Times New Roman" w:cs="Times New Roman"/>
          <w:color w:val="222222"/>
          <w:sz w:val="24"/>
          <w:szCs w:val="24"/>
          <w:shd w:val="clear" w:color="auto" w:fill="FFFFFF"/>
        </w:rPr>
        <w:t> </w:t>
      </w:r>
      <w:r w:rsidRPr="000A44E0">
        <w:rPr>
          <w:rFonts w:ascii="Times New Roman" w:hAnsi="Times New Roman" w:cs="Times New Roman"/>
          <w:i/>
          <w:iCs/>
          <w:color w:val="222222"/>
          <w:sz w:val="24"/>
          <w:szCs w:val="24"/>
          <w:shd w:val="clear" w:color="auto" w:fill="FFFFFF"/>
        </w:rPr>
        <w:t>ICEIS (3)</w:t>
      </w:r>
      <w:r w:rsidRPr="000A44E0">
        <w:rPr>
          <w:rStyle w:val="apple-converted-space"/>
          <w:rFonts w:ascii="Times New Roman" w:hAnsi="Times New Roman" w:cs="Times New Roman"/>
          <w:color w:val="222222"/>
          <w:sz w:val="24"/>
          <w:szCs w:val="24"/>
          <w:shd w:val="clear" w:color="auto" w:fill="FFFFFF"/>
        </w:rPr>
        <w:t> </w:t>
      </w:r>
      <w:r w:rsidRPr="000A44E0">
        <w:rPr>
          <w:rFonts w:ascii="Times New Roman" w:hAnsi="Times New Roman" w:cs="Times New Roman"/>
          <w:color w:val="222222"/>
          <w:sz w:val="24"/>
          <w:szCs w:val="24"/>
          <w:shd w:val="clear" w:color="auto" w:fill="FFFFFF"/>
        </w:rPr>
        <w:t>(pp. 196-203).</w:t>
      </w:r>
    </w:p>
    <w:p w:rsidR="00067933" w:rsidRPr="000A44E0" w:rsidRDefault="00067933" w:rsidP="000A44E0">
      <w:pPr>
        <w:spacing w:line="360" w:lineRule="auto"/>
        <w:jc w:val="both"/>
        <w:rPr>
          <w:rFonts w:ascii="Times New Roman" w:hAnsi="Times New Roman" w:cs="Times New Roman"/>
          <w:color w:val="222222"/>
          <w:sz w:val="24"/>
          <w:szCs w:val="24"/>
          <w:shd w:val="clear" w:color="auto" w:fill="FFFFFF"/>
        </w:rPr>
      </w:pPr>
      <w:proofErr w:type="spellStart"/>
      <w:r w:rsidRPr="000A44E0">
        <w:rPr>
          <w:rFonts w:ascii="Times New Roman" w:hAnsi="Times New Roman" w:cs="Times New Roman"/>
          <w:color w:val="222222"/>
          <w:sz w:val="24"/>
          <w:szCs w:val="24"/>
          <w:shd w:val="clear" w:color="auto" w:fill="FFFFFF"/>
        </w:rPr>
        <w:t>Gollenia</w:t>
      </w:r>
      <w:proofErr w:type="spellEnd"/>
      <w:r w:rsidRPr="000A44E0">
        <w:rPr>
          <w:rFonts w:ascii="Times New Roman" w:hAnsi="Times New Roman" w:cs="Times New Roman"/>
          <w:color w:val="222222"/>
          <w:sz w:val="24"/>
          <w:szCs w:val="24"/>
          <w:shd w:val="clear" w:color="auto" w:fill="FFFFFF"/>
        </w:rPr>
        <w:t>, L.A., 2016.</w:t>
      </w:r>
      <w:r w:rsidRPr="000A44E0">
        <w:rPr>
          <w:rStyle w:val="apple-converted-space"/>
          <w:rFonts w:ascii="Times New Roman" w:hAnsi="Times New Roman" w:cs="Times New Roman"/>
          <w:color w:val="222222"/>
          <w:sz w:val="24"/>
          <w:szCs w:val="24"/>
          <w:shd w:val="clear" w:color="auto" w:fill="FFFFFF"/>
        </w:rPr>
        <w:t> </w:t>
      </w:r>
      <w:r w:rsidRPr="000A44E0">
        <w:rPr>
          <w:rFonts w:ascii="Times New Roman" w:hAnsi="Times New Roman" w:cs="Times New Roman"/>
          <w:i/>
          <w:iCs/>
          <w:color w:val="222222"/>
          <w:sz w:val="24"/>
          <w:szCs w:val="24"/>
          <w:shd w:val="clear" w:color="auto" w:fill="FFFFFF"/>
        </w:rPr>
        <w:t>Business transformation management methodology</w:t>
      </w:r>
      <w:r w:rsidRPr="000A44E0">
        <w:rPr>
          <w:rFonts w:ascii="Times New Roman" w:hAnsi="Times New Roman" w:cs="Times New Roman"/>
          <w:color w:val="222222"/>
          <w:sz w:val="24"/>
          <w:szCs w:val="24"/>
          <w:shd w:val="clear" w:color="auto" w:fill="FFFFFF"/>
        </w:rPr>
        <w:t>. Routledge.</w:t>
      </w:r>
    </w:p>
    <w:p w:rsidR="00067933" w:rsidRPr="000A44E0" w:rsidRDefault="00067933" w:rsidP="000A44E0">
      <w:pPr>
        <w:spacing w:line="360" w:lineRule="auto"/>
        <w:jc w:val="both"/>
        <w:rPr>
          <w:rFonts w:ascii="Times New Roman" w:hAnsi="Times New Roman" w:cs="Times New Roman"/>
          <w:color w:val="222222"/>
          <w:sz w:val="24"/>
          <w:szCs w:val="24"/>
          <w:shd w:val="clear" w:color="auto" w:fill="FFFFFF"/>
        </w:rPr>
      </w:pPr>
      <w:proofErr w:type="spellStart"/>
      <w:r w:rsidRPr="000A44E0">
        <w:rPr>
          <w:rFonts w:ascii="Times New Roman" w:hAnsi="Times New Roman" w:cs="Times New Roman"/>
          <w:color w:val="222222"/>
          <w:sz w:val="24"/>
          <w:szCs w:val="24"/>
          <w:shd w:val="clear" w:color="auto" w:fill="FFFFFF"/>
        </w:rPr>
        <w:t>Gollenia</w:t>
      </w:r>
      <w:proofErr w:type="spellEnd"/>
      <w:r w:rsidRPr="000A44E0">
        <w:rPr>
          <w:rFonts w:ascii="Times New Roman" w:hAnsi="Times New Roman" w:cs="Times New Roman"/>
          <w:color w:val="222222"/>
          <w:sz w:val="24"/>
          <w:szCs w:val="24"/>
          <w:shd w:val="clear" w:color="auto" w:fill="FFFFFF"/>
        </w:rPr>
        <w:t>, L.A., 2016.</w:t>
      </w:r>
      <w:r w:rsidRPr="000A44E0">
        <w:rPr>
          <w:rStyle w:val="apple-converted-space"/>
          <w:rFonts w:ascii="Times New Roman" w:hAnsi="Times New Roman" w:cs="Times New Roman"/>
          <w:color w:val="222222"/>
          <w:sz w:val="24"/>
          <w:szCs w:val="24"/>
          <w:shd w:val="clear" w:color="auto" w:fill="FFFFFF"/>
        </w:rPr>
        <w:t> </w:t>
      </w:r>
      <w:r w:rsidRPr="000A44E0">
        <w:rPr>
          <w:rFonts w:ascii="Times New Roman" w:hAnsi="Times New Roman" w:cs="Times New Roman"/>
          <w:i/>
          <w:iCs/>
          <w:color w:val="222222"/>
          <w:sz w:val="24"/>
          <w:szCs w:val="24"/>
          <w:shd w:val="clear" w:color="auto" w:fill="FFFFFF"/>
        </w:rPr>
        <w:t>Business transformation management methodology</w:t>
      </w:r>
      <w:r w:rsidRPr="000A44E0">
        <w:rPr>
          <w:rFonts w:ascii="Times New Roman" w:hAnsi="Times New Roman" w:cs="Times New Roman"/>
          <w:color w:val="222222"/>
          <w:sz w:val="24"/>
          <w:szCs w:val="24"/>
          <w:shd w:val="clear" w:color="auto" w:fill="FFFFFF"/>
        </w:rPr>
        <w:t>. Routledge.</w:t>
      </w:r>
    </w:p>
    <w:p w:rsidR="00067933" w:rsidRPr="000A44E0" w:rsidRDefault="00067933" w:rsidP="000A44E0">
      <w:pPr>
        <w:spacing w:line="360" w:lineRule="auto"/>
        <w:jc w:val="both"/>
        <w:rPr>
          <w:rFonts w:ascii="Times New Roman" w:hAnsi="Times New Roman" w:cs="Times New Roman"/>
          <w:color w:val="222222"/>
          <w:sz w:val="24"/>
          <w:szCs w:val="24"/>
          <w:shd w:val="clear" w:color="auto" w:fill="FFFFFF"/>
        </w:rPr>
      </w:pPr>
      <w:r w:rsidRPr="000A44E0">
        <w:rPr>
          <w:rFonts w:ascii="Times New Roman" w:hAnsi="Times New Roman" w:cs="Times New Roman"/>
          <w:color w:val="222222"/>
          <w:sz w:val="24"/>
          <w:szCs w:val="24"/>
          <w:shd w:val="clear" w:color="auto" w:fill="FFFFFF"/>
        </w:rPr>
        <w:t>Hill, C.W., Jones, G.R. and Schilling, M.A., 2014.</w:t>
      </w:r>
      <w:r w:rsidRPr="000A44E0">
        <w:rPr>
          <w:rStyle w:val="apple-converted-space"/>
          <w:rFonts w:ascii="Times New Roman" w:hAnsi="Times New Roman" w:cs="Times New Roman"/>
          <w:color w:val="222222"/>
          <w:sz w:val="24"/>
          <w:szCs w:val="24"/>
          <w:shd w:val="clear" w:color="auto" w:fill="FFFFFF"/>
        </w:rPr>
        <w:t> </w:t>
      </w:r>
      <w:r w:rsidRPr="000A44E0">
        <w:rPr>
          <w:rFonts w:ascii="Times New Roman" w:hAnsi="Times New Roman" w:cs="Times New Roman"/>
          <w:i/>
          <w:iCs/>
          <w:color w:val="222222"/>
          <w:sz w:val="24"/>
          <w:szCs w:val="24"/>
          <w:shd w:val="clear" w:color="auto" w:fill="FFFFFF"/>
        </w:rPr>
        <w:t>Strategic management: theory: an integrated approach</w:t>
      </w:r>
      <w:r w:rsidRPr="000A44E0">
        <w:rPr>
          <w:rFonts w:ascii="Times New Roman" w:hAnsi="Times New Roman" w:cs="Times New Roman"/>
          <w:color w:val="222222"/>
          <w:sz w:val="24"/>
          <w:szCs w:val="24"/>
          <w:shd w:val="clear" w:color="auto" w:fill="FFFFFF"/>
        </w:rPr>
        <w:t>. Cengage Learning.</w:t>
      </w:r>
    </w:p>
    <w:p w:rsidR="00067933" w:rsidRPr="000A44E0" w:rsidRDefault="00067933" w:rsidP="000A44E0">
      <w:pPr>
        <w:tabs>
          <w:tab w:val="right" w:pos="9026"/>
        </w:tabs>
        <w:spacing w:line="360" w:lineRule="auto"/>
        <w:jc w:val="both"/>
        <w:rPr>
          <w:rFonts w:ascii="Times New Roman" w:hAnsi="Times New Roman" w:cs="Times New Roman"/>
          <w:color w:val="222222"/>
          <w:sz w:val="24"/>
          <w:szCs w:val="24"/>
          <w:shd w:val="clear" w:color="auto" w:fill="FFFFFF"/>
        </w:rPr>
      </w:pPr>
      <w:proofErr w:type="spellStart"/>
      <w:r w:rsidRPr="000A44E0">
        <w:rPr>
          <w:rFonts w:ascii="Times New Roman" w:hAnsi="Times New Roman" w:cs="Times New Roman"/>
          <w:color w:val="222222"/>
          <w:sz w:val="24"/>
          <w:szCs w:val="24"/>
          <w:shd w:val="clear" w:color="auto" w:fill="FFFFFF"/>
        </w:rPr>
        <w:t>Hollensen</w:t>
      </w:r>
      <w:proofErr w:type="spellEnd"/>
      <w:r w:rsidRPr="000A44E0">
        <w:rPr>
          <w:rFonts w:ascii="Times New Roman" w:hAnsi="Times New Roman" w:cs="Times New Roman"/>
          <w:color w:val="222222"/>
          <w:sz w:val="24"/>
          <w:szCs w:val="24"/>
          <w:shd w:val="clear" w:color="auto" w:fill="FFFFFF"/>
        </w:rPr>
        <w:t>, S., 2015.</w:t>
      </w:r>
      <w:r w:rsidRPr="000A44E0">
        <w:rPr>
          <w:rStyle w:val="apple-converted-space"/>
          <w:rFonts w:ascii="Times New Roman" w:hAnsi="Times New Roman" w:cs="Times New Roman"/>
          <w:color w:val="222222"/>
          <w:sz w:val="24"/>
          <w:szCs w:val="24"/>
          <w:shd w:val="clear" w:color="auto" w:fill="FFFFFF"/>
        </w:rPr>
        <w:t> </w:t>
      </w:r>
      <w:r w:rsidRPr="000A44E0">
        <w:rPr>
          <w:rFonts w:ascii="Times New Roman" w:hAnsi="Times New Roman" w:cs="Times New Roman"/>
          <w:i/>
          <w:iCs/>
          <w:color w:val="222222"/>
          <w:sz w:val="24"/>
          <w:szCs w:val="24"/>
          <w:shd w:val="clear" w:color="auto" w:fill="FFFFFF"/>
        </w:rPr>
        <w:t>Marketing management: A relationship approach</w:t>
      </w:r>
      <w:r w:rsidRPr="000A44E0">
        <w:rPr>
          <w:rFonts w:ascii="Times New Roman" w:hAnsi="Times New Roman" w:cs="Times New Roman"/>
          <w:color w:val="222222"/>
          <w:sz w:val="24"/>
          <w:szCs w:val="24"/>
          <w:shd w:val="clear" w:color="auto" w:fill="FFFFFF"/>
        </w:rPr>
        <w:t>. Pearson Education.</w:t>
      </w:r>
      <w:r w:rsidRPr="000A44E0">
        <w:rPr>
          <w:rFonts w:ascii="Times New Roman" w:hAnsi="Times New Roman" w:cs="Times New Roman"/>
          <w:color w:val="222222"/>
          <w:sz w:val="24"/>
          <w:szCs w:val="24"/>
          <w:shd w:val="clear" w:color="auto" w:fill="FFFFFF"/>
        </w:rPr>
        <w:tab/>
      </w:r>
    </w:p>
    <w:p w:rsidR="00067933" w:rsidRPr="000A44E0" w:rsidRDefault="00067933" w:rsidP="000A44E0">
      <w:pPr>
        <w:spacing w:line="360" w:lineRule="auto"/>
        <w:jc w:val="both"/>
        <w:rPr>
          <w:rFonts w:ascii="Times New Roman" w:hAnsi="Times New Roman" w:cs="Times New Roman"/>
          <w:color w:val="222222"/>
          <w:sz w:val="24"/>
          <w:szCs w:val="24"/>
          <w:shd w:val="clear" w:color="auto" w:fill="FFFFFF"/>
        </w:rPr>
      </w:pPr>
      <w:r w:rsidRPr="000A44E0">
        <w:rPr>
          <w:rFonts w:ascii="Times New Roman" w:hAnsi="Times New Roman" w:cs="Times New Roman"/>
          <w:color w:val="222222"/>
          <w:sz w:val="24"/>
          <w:szCs w:val="24"/>
          <w:shd w:val="clear" w:color="auto" w:fill="FFFFFF"/>
        </w:rPr>
        <w:t>Keller, K.L. and Kotler, P., 2016.</w:t>
      </w:r>
      <w:r w:rsidRPr="000A44E0">
        <w:rPr>
          <w:rStyle w:val="apple-converted-space"/>
          <w:rFonts w:ascii="Times New Roman" w:hAnsi="Times New Roman" w:cs="Times New Roman"/>
          <w:color w:val="222222"/>
          <w:sz w:val="24"/>
          <w:szCs w:val="24"/>
          <w:shd w:val="clear" w:color="auto" w:fill="FFFFFF"/>
        </w:rPr>
        <w:t> </w:t>
      </w:r>
      <w:r w:rsidRPr="000A44E0">
        <w:rPr>
          <w:rFonts w:ascii="Times New Roman" w:hAnsi="Times New Roman" w:cs="Times New Roman"/>
          <w:i/>
          <w:iCs/>
          <w:color w:val="222222"/>
          <w:sz w:val="24"/>
          <w:szCs w:val="24"/>
          <w:shd w:val="clear" w:color="auto" w:fill="FFFFFF"/>
        </w:rPr>
        <w:t>Marketing management</w:t>
      </w:r>
      <w:r w:rsidRPr="000A44E0">
        <w:rPr>
          <w:rFonts w:ascii="Times New Roman" w:hAnsi="Times New Roman" w:cs="Times New Roman"/>
          <w:color w:val="222222"/>
          <w:sz w:val="24"/>
          <w:szCs w:val="24"/>
          <w:shd w:val="clear" w:color="auto" w:fill="FFFFFF"/>
        </w:rPr>
        <w:t>. Pearson.</w:t>
      </w:r>
    </w:p>
    <w:p w:rsidR="00067933" w:rsidRPr="000A44E0" w:rsidRDefault="00067933" w:rsidP="000A44E0">
      <w:pPr>
        <w:spacing w:line="360" w:lineRule="auto"/>
        <w:jc w:val="both"/>
        <w:rPr>
          <w:rFonts w:ascii="Times New Roman" w:hAnsi="Times New Roman" w:cs="Times New Roman"/>
          <w:sz w:val="24"/>
          <w:szCs w:val="24"/>
        </w:rPr>
      </w:pPr>
      <w:r w:rsidRPr="000A44E0">
        <w:rPr>
          <w:rFonts w:ascii="Times New Roman" w:hAnsi="Times New Roman" w:cs="Times New Roman"/>
          <w:color w:val="222222"/>
          <w:sz w:val="24"/>
          <w:szCs w:val="24"/>
          <w:shd w:val="clear" w:color="auto" w:fill="FFFFFF"/>
        </w:rPr>
        <w:t xml:space="preserve">Lee-Ross, D. and </w:t>
      </w:r>
      <w:proofErr w:type="spellStart"/>
      <w:r w:rsidRPr="000A44E0">
        <w:rPr>
          <w:rFonts w:ascii="Times New Roman" w:hAnsi="Times New Roman" w:cs="Times New Roman"/>
          <w:color w:val="222222"/>
          <w:sz w:val="24"/>
          <w:szCs w:val="24"/>
          <w:shd w:val="clear" w:color="auto" w:fill="FFFFFF"/>
        </w:rPr>
        <w:t>Lashley</w:t>
      </w:r>
      <w:proofErr w:type="spellEnd"/>
      <w:r w:rsidRPr="000A44E0">
        <w:rPr>
          <w:rFonts w:ascii="Times New Roman" w:hAnsi="Times New Roman" w:cs="Times New Roman"/>
          <w:color w:val="222222"/>
          <w:sz w:val="24"/>
          <w:szCs w:val="24"/>
          <w:shd w:val="clear" w:color="auto" w:fill="FFFFFF"/>
        </w:rPr>
        <w:t>, C., 2010. </w:t>
      </w:r>
      <w:r w:rsidRPr="000A44E0">
        <w:rPr>
          <w:rFonts w:ascii="Times New Roman" w:hAnsi="Times New Roman" w:cs="Times New Roman"/>
          <w:i/>
          <w:iCs/>
          <w:color w:val="222222"/>
          <w:sz w:val="24"/>
          <w:szCs w:val="24"/>
          <w:shd w:val="clear" w:color="auto" w:fill="FFFFFF"/>
        </w:rPr>
        <w:t>Entrepreneurship and small business management in the hospitality industry</w:t>
      </w:r>
      <w:r w:rsidRPr="000A44E0">
        <w:rPr>
          <w:rFonts w:ascii="Times New Roman" w:hAnsi="Times New Roman" w:cs="Times New Roman"/>
          <w:color w:val="222222"/>
          <w:sz w:val="24"/>
          <w:szCs w:val="24"/>
          <w:shd w:val="clear" w:color="auto" w:fill="FFFFFF"/>
        </w:rPr>
        <w:t>. Routledge.</w:t>
      </w:r>
    </w:p>
    <w:p w:rsidR="00067933" w:rsidRPr="000A44E0" w:rsidRDefault="00067933" w:rsidP="000A44E0">
      <w:pPr>
        <w:spacing w:line="360" w:lineRule="auto"/>
        <w:jc w:val="both"/>
        <w:rPr>
          <w:rFonts w:ascii="Times New Roman" w:hAnsi="Times New Roman" w:cs="Times New Roman"/>
          <w:color w:val="222222"/>
          <w:sz w:val="24"/>
          <w:szCs w:val="24"/>
          <w:shd w:val="clear" w:color="auto" w:fill="FFFFFF"/>
        </w:rPr>
      </w:pPr>
      <w:proofErr w:type="spellStart"/>
      <w:r w:rsidRPr="000A44E0">
        <w:rPr>
          <w:rFonts w:ascii="Times New Roman" w:hAnsi="Times New Roman" w:cs="Times New Roman"/>
          <w:color w:val="222222"/>
          <w:sz w:val="24"/>
          <w:szCs w:val="24"/>
          <w:shd w:val="clear" w:color="auto" w:fill="FFFFFF"/>
        </w:rPr>
        <w:t>Longenecker</w:t>
      </w:r>
      <w:proofErr w:type="spellEnd"/>
      <w:r w:rsidRPr="000A44E0">
        <w:rPr>
          <w:rFonts w:ascii="Times New Roman" w:hAnsi="Times New Roman" w:cs="Times New Roman"/>
          <w:color w:val="222222"/>
          <w:sz w:val="24"/>
          <w:szCs w:val="24"/>
          <w:shd w:val="clear" w:color="auto" w:fill="FFFFFF"/>
        </w:rPr>
        <w:t xml:space="preserve">, J., Petty, J., </w:t>
      </w:r>
      <w:proofErr w:type="spellStart"/>
      <w:r w:rsidRPr="000A44E0">
        <w:rPr>
          <w:rFonts w:ascii="Times New Roman" w:hAnsi="Times New Roman" w:cs="Times New Roman"/>
          <w:color w:val="222222"/>
          <w:sz w:val="24"/>
          <w:szCs w:val="24"/>
          <w:shd w:val="clear" w:color="auto" w:fill="FFFFFF"/>
        </w:rPr>
        <w:t>Palich</w:t>
      </w:r>
      <w:proofErr w:type="spellEnd"/>
      <w:r w:rsidRPr="000A44E0">
        <w:rPr>
          <w:rFonts w:ascii="Times New Roman" w:hAnsi="Times New Roman" w:cs="Times New Roman"/>
          <w:color w:val="222222"/>
          <w:sz w:val="24"/>
          <w:szCs w:val="24"/>
          <w:shd w:val="clear" w:color="auto" w:fill="FFFFFF"/>
        </w:rPr>
        <w:t>, L. and Hoy, F., 2013.</w:t>
      </w:r>
      <w:r w:rsidRPr="000A44E0">
        <w:rPr>
          <w:rStyle w:val="apple-converted-space"/>
          <w:rFonts w:ascii="Times New Roman" w:hAnsi="Times New Roman" w:cs="Times New Roman"/>
          <w:color w:val="222222"/>
          <w:sz w:val="24"/>
          <w:szCs w:val="24"/>
          <w:shd w:val="clear" w:color="auto" w:fill="FFFFFF"/>
        </w:rPr>
        <w:t> </w:t>
      </w:r>
      <w:r w:rsidRPr="000A44E0">
        <w:rPr>
          <w:rFonts w:ascii="Times New Roman" w:hAnsi="Times New Roman" w:cs="Times New Roman"/>
          <w:i/>
          <w:iCs/>
          <w:color w:val="222222"/>
          <w:sz w:val="24"/>
          <w:szCs w:val="24"/>
          <w:shd w:val="clear" w:color="auto" w:fill="FFFFFF"/>
        </w:rPr>
        <w:t>Small business management</w:t>
      </w:r>
      <w:r w:rsidRPr="000A44E0">
        <w:rPr>
          <w:rFonts w:ascii="Times New Roman" w:hAnsi="Times New Roman" w:cs="Times New Roman"/>
          <w:color w:val="222222"/>
          <w:sz w:val="24"/>
          <w:szCs w:val="24"/>
          <w:shd w:val="clear" w:color="auto" w:fill="FFFFFF"/>
        </w:rPr>
        <w:t>. Nelson Education.</w:t>
      </w:r>
    </w:p>
    <w:p w:rsidR="00067933" w:rsidRPr="000A44E0" w:rsidRDefault="00067933" w:rsidP="000A44E0">
      <w:pPr>
        <w:spacing w:line="360" w:lineRule="auto"/>
        <w:jc w:val="both"/>
        <w:rPr>
          <w:rFonts w:ascii="Times New Roman" w:hAnsi="Times New Roman" w:cs="Times New Roman"/>
          <w:color w:val="222222"/>
          <w:sz w:val="24"/>
          <w:szCs w:val="24"/>
          <w:shd w:val="clear" w:color="auto" w:fill="FFFFFF"/>
        </w:rPr>
      </w:pPr>
      <w:proofErr w:type="spellStart"/>
      <w:r w:rsidRPr="000A44E0">
        <w:rPr>
          <w:rFonts w:ascii="Times New Roman" w:hAnsi="Times New Roman" w:cs="Times New Roman"/>
          <w:color w:val="222222"/>
          <w:sz w:val="24"/>
          <w:szCs w:val="24"/>
          <w:shd w:val="clear" w:color="auto" w:fill="FFFFFF"/>
        </w:rPr>
        <w:t>Mariotti</w:t>
      </w:r>
      <w:proofErr w:type="spellEnd"/>
      <w:r w:rsidRPr="000A44E0">
        <w:rPr>
          <w:rFonts w:ascii="Times New Roman" w:hAnsi="Times New Roman" w:cs="Times New Roman"/>
          <w:color w:val="222222"/>
          <w:sz w:val="24"/>
          <w:szCs w:val="24"/>
          <w:shd w:val="clear" w:color="auto" w:fill="FFFFFF"/>
        </w:rPr>
        <w:t xml:space="preserve">, S. and </w:t>
      </w:r>
      <w:proofErr w:type="spellStart"/>
      <w:r w:rsidRPr="000A44E0">
        <w:rPr>
          <w:rFonts w:ascii="Times New Roman" w:hAnsi="Times New Roman" w:cs="Times New Roman"/>
          <w:color w:val="222222"/>
          <w:sz w:val="24"/>
          <w:szCs w:val="24"/>
          <w:shd w:val="clear" w:color="auto" w:fill="FFFFFF"/>
        </w:rPr>
        <w:t>Glackin</w:t>
      </w:r>
      <w:proofErr w:type="spellEnd"/>
      <w:r w:rsidRPr="000A44E0">
        <w:rPr>
          <w:rFonts w:ascii="Times New Roman" w:hAnsi="Times New Roman" w:cs="Times New Roman"/>
          <w:color w:val="222222"/>
          <w:sz w:val="24"/>
          <w:szCs w:val="24"/>
          <w:shd w:val="clear" w:color="auto" w:fill="FFFFFF"/>
        </w:rPr>
        <w:t>, C., 2014.</w:t>
      </w:r>
      <w:r w:rsidRPr="000A44E0">
        <w:rPr>
          <w:rStyle w:val="apple-converted-space"/>
          <w:rFonts w:ascii="Times New Roman" w:hAnsi="Times New Roman" w:cs="Times New Roman"/>
          <w:color w:val="222222"/>
          <w:sz w:val="24"/>
          <w:szCs w:val="24"/>
          <w:shd w:val="clear" w:color="auto" w:fill="FFFFFF"/>
        </w:rPr>
        <w:t> </w:t>
      </w:r>
      <w:r w:rsidRPr="000A44E0">
        <w:rPr>
          <w:rFonts w:ascii="Times New Roman" w:hAnsi="Times New Roman" w:cs="Times New Roman"/>
          <w:i/>
          <w:iCs/>
          <w:color w:val="222222"/>
          <w:sz w:val="24"/>
          <w:szCs w:val="24"/>
          <w:shd w:val="clear" w:color="auto" w:fill="FFFFFF"/>
        </w:rPr>
        <w:t>Entrepreneurship and small business management</w:t>
      </w:r>
      <w:r w:rsidRPr="000A44E0">
        <w:rPr>
          <w:rFonts w:ascii="Times New Roman" w:hAnsi="Times New Roman" w:cs="Times New Roman"/>
          <w:color w:val="222222"/>
          <w:sz w:val="24"/>
          <w:szCs w:val="24"/>
          <w:shd w:val="clear" w:color="auto" w:fill="FFFFFF"/>
        </w:rPr>
        <w:t>. Pearson Higher Ed.</w:t>
      </w:r>
    </w:p>
    <w:p w:rsidR="00067933" w:rsidRPr="000A44E0" w:rsidRDefault="00067933" w:rsidP="000A44E0">
      <w:pPr>
        <w:spacing w:line="360" w:lineRule="auto"/>
        <w:jc w:val="both"/>
        <w:rPr>
          <w:rFonts w:ascii="Times New Roman" w:hAnsi="Times New Roman" w:cs="Times New Roman"/>
          <w:color w:val="222222"/>
          <w:sz w:val="24"/>
          <w:szCs w:val="24"/>
          <w:shd w:val="clear" w:color="auto" w:fill="FFFFFF"/>
        </w:rPr>
      </w:pPr>
      <w:r w:rsidRPr="000A44E0">
        <w:rPr>
          <w:rFonts w:ascii="Times New Roman" w:hAnsi="Times New Roman" w:cs="Times New Roman"/>
          <w:color w:val="222222"/>
          <w:sz w:val="24"/>
          <w:szCs w:val="24"/>
          <w:shd w:val="clear" w:color="auto" w:fill="FFFFFF"/>
        </w:rPr>
        <w:t>McKeever, M., 2016.</w:t>
      </w:r>
      <w:r w:rsidRPr="000A44E0">
        <w:rPr>
          <w:rStyle w:val="apple-converted-space"/>
          <w:rFonts w:ascii="Times New Roman" w:hAnsi="Times New Roman" w:cs="Times New Roman"/>
          <w:color w:val="222222"/>
          <w:sz w:val="24"/>
          <w:szCs w:val="24"/>
          <w:shd w:val="clear" w:color="auto" w:fill="FFFFFF"/>
        </w:rPr>
        <w:t> </w:t>
      </w:r>
      <w:r w:rsidRPr="000A44E0">
        <w:rPr>
          <w:rFonts w:ascii="Times New Roman" w:hAnsi="Times New Roman" w:cs="Times New Roman"/>
          <w:i/>
          <w:iCs/>
          <w:color w:val="222222"/>
          <w:sz w:val="24"/>
          <w:szCs w:val="24"/>
          <w:shd w:val="clear" w:color="auto" w:fill="FFFFFF"/>
        </w:rPr>
        <w:t>How to write a business plan</w:t>
      </w:r>
      <w:r w:rsidRPr="000A44E0">
        <w:rPr>
          <w:rFonts w:ascii="Times New Roman" w:hAnsi="Times New Roman" w:cs="Times New Roman"/>
          <w:color w:val="222222"/>
          <w:sz w:val="24"/>
          <w:szCs w:val="24"/>
          <w:shd w:val="clear" w:color="auto" w:fill="FFFFFF"/>
        </w:rPr>
        <w:t xml:space="preserve">. </w:t>
      </w:r>
      <w:proofErr w:type="spellStart"/>
      <w:r w:rsidRPr="000A44E0">
        <w:rPr>
          <w:rFonts w:ascii="Times New Roman" w:hAnsi="Times New Roman" w:cs="Times New Roman"/>
          <w:color w:val="222222"/>
          <w:sz w:val="24"/>
          <w:szCs w:val="24"/>
          <w:shd w:val="clear" w:color="auto" w:fill="FFFFFF"/>
        </w:rPr>
        <w:t>Nolo</w:t>
      </w:r>
      <w:proofErr w:type="spellEnd"/>
      <w:r w:rsidRPr="000A44E0">
        <w:rPr>
          <w:rFonts w:ascii="Times New Roman" w:hAnsi="Times New Roman" w:cs="Times New Roman"/>
          <w:color w:val="222222"/>
          <w:sz w:val="24"/>
          <w:szCs w:val="24"/>
          <w:shd w:val="clear" w:color="auto" w:fill="FFFFFF"/>
        </w:rPr>
        <w:t>.</w:t>
      </w:r>
    </w:p>
    <w:p w:rsidR="00067933" w:rsidRPr="000A44E0" w:rsidRDefault="00067933" w:rsidP="000A44E0">
      <w:pPr>
        <w:spacing w:line="360" w:lineRule="auto"/>
        <w:jc w:val="both"/>
        <w:rPr>
          <w:rFonts w:ascii="Times New Roman" w:hAnsi="Times New Roman" w:cs="Times New Roman"/>
          <w:color w:val="222222"/>
          <w:sz w:val="24"/>
          <w:szCs w:val="24"/>
          <w:shd w:val="clear" w:color="auto" w:fill="FFFFFF"/>
        </w:rPr>
      </w:pPr>
      <w:proofErr w:type="spellStart"/>
      <w:r w:rsidRPr="000A44E0">
        <w:rPr>
          <w:rFonts w:ascii="Times New Roman" w:hAnsi="Times New Roman" w:cs="Times New Roman"/>
          <w:color w:val="222222"/>
          <w:sz w:val="24"/>
          <w:szCs w:val="24"/>
          <w:shd w:val="clear" w:color="auto" w:fill="FFFFFF"/>
        </w:rPr>
        <w:lastRenderedPageBreak/>
        <w:t>Polyakova</w:t>
      </w:r>
      <w:proofErr w:type="spellEnd"/>
      <w:r w:rsidRPr="000A44E0">
        <w:rPr>
          <w:rFonts w:ascii="Times New Roman" w:hAnsi="Times New Roman" w:cs="Times New Roman"/>
          <w:color w:val="222222"/>
          <w:sz w:val="24"/>
          <w:szCs w:val="24"/>
          <w:shd w:val="clear" w:color="auto" w:fill="FFFFFF"/>
        </w:rPr>
        <w:t>, O. and Mirza, M.T., 2016. Service quality models in the context of the fitness industry.</w:t>
      </w:r>
      <w:r w:rsidRPr="000A44E0">
        <w:rPr>
          <w:rStyle w:val="apple-converted-space"/>
          <w:rFonts w:ascii="Times New Roman" w:hAnsi="Times New Roman" w:cs="Times New Roman"/>
          <w:color w:val="222222"/>
          <w:sz w:val="24"/>
          <w:szCs w:val="24"/>
          <w:shd w:val="clear" w:color="auto" w:fill="FFFFFF"/>
        </w:rPr>
        <w:t> </w:t>
      </w:r>
      <w:r w:rsidRPr="000A44E0">
        <w:rPr>
          <w:rFonts w:ascii="Times New Roman" w:hAnsi="Times New Roman" w:cs="Times New Roman"/>
          <w:i/>
          <w:iCs/>
          <w:color w:val="222222"/>
          <w:sz w:val="24"/>
          <w:szCs w:val="24"/>
          <w:shd w:val="clear" w:color="auto" w:fill="FFFFFF"/>
        </w:rPr>
        <w:t>Sport, Business and Management: An International Journal</w:t>
      </w:r>
      <w:r w:rsidRPr="000A44E0">
        <w:rPr>
          <w:rFonts w:ascii="Times New Roman" w:hAnsi="Times New Roman" w:cs="Times New Roman"/>
          <w:color w:val="222222"/>
          <w:sz w:val="24"/>
          <w:szCs w:val="24"/>
          <w:shd w:val="clear" w:color="auto" w:fill="FFFFFF"/>
        </w:rPr>
        <w:t>,</w:t>
      </w:r>
      <w:r w:rsidRPr="000A44E0">
        <w:rPr>
          <w:rStyle w:val="apple-converted-space"/>
          <w:rFonts w:ascii="Times New Roman" w:hAnsi="Times New Roman" w:cs="Times New Roman"/>
          <w:color w:val="222222"/>
          <w:sz w:val="24"/>
          <w:szCs w:val="24"/>
          <w:shd w:val="clear" w:color="auto" w:fill="FFFFFF"/>
        </w:rPr>
        <w:t> </w:t>
      </w:r>
      <w:r w:rsidRPr="000A44E0">
        <w:rPr>
          <w:rFonts w:ascii="Times New Roman" w:hAnsi="Times New Roman" w:cs="Times New Roman"/>
          <w:i/>
          <w:iCs/>
          <w:color w:val="222222"/>
          <w:sz w:val="24"/>
          <w:szCs w:val="24"/>
          <w:shd w:val="clear" w:color="auto" w:fill="FFFFFF"/>
        </w:rPr>
        <w:t>6</w:t>
      </w:r>
      <w:r w:rsidRPr="000A44E0">
        <w:rPr>
          <w:rFonts w:ascii="Times New Roman" w:hAnsi="Times New Roman" w:cs="Times New Roman"/>
          <w:color w:val="222222"/>
          <w:sz w:val="24"/>
          <w:szCs w:val="24"/>
          <w:shd w:val="clear" w:color="auto" w:fill="FFFFFF"/>
        </w:rPr>
        <w:t>(3), pp.360-382.</w:t>
      </w:r>
    </w:p>
    <w:p w:rsidR="00067933" w:rsidRPr="000A44E0" w:rsidRDefault="00067933" w:rsidP="000A44E0">
      <w:pPr>
        <w:spacing w:line="360" w:lineRule="auto"/>
        <w:jc w:val="both"/>
        <w:rPr>
          <w:rFonts w:ascii="Times New Roman" w:hAnsi="Times New Roman" w:cs="Times New Roman"/>
          <w:color w:val="222222"/>
          <w:sz w:val="24"/>
          <w:szCs w:val="24"/>
          <w:shd w:val="clear" w:color="auto" w:fill="FFFFFF"/>
        </w:rPr>
      </w:pPr>
      <w:r w:rsidRPr="000A44E0">
        <w:rPr>
          <w:rFonts w:ascii="Times New Roman" w:hAnsi="Times New Roman" w:cs="Times New Roman"/>
          <w:color w:val="222222"/>
          <w:sz w:val="24"/>
          <w:szCs w:val="24"/>
          <w:shd w:val="clear" w:color="auto" w:fill="FFFFFF"/>
        </w:rPr>
        <w:t>Solomon, M.R., 2014. </w:t>
      </w:r>
      <w:r w:rsidRPr="000A44E0">
        <w:rPr>
          <w:rFonts w:ascii="Times New Roman" w:hAnsi="Times New Roman" w:cs="Times New Roman"/>
          <w:i/>
          <w:iCs/>
          <w:color w:val="222222"/>
          <w:sz w:val="24"/>
          <w:szCs w:val="24"/>
          <w:shd w:val="clear" w:color="auto" w:fill="FFFFFF"/>
        </w:rPr>
        <w:t xml:space="preserve">Consumer </w:t>
      </w:r>
      <w:proofErr w:type="spellStart"/>
      <w:r w:rsidRPr="000A44E0">
        <w:rPr>
          <w:rFonts w:ascii="Times New Roman" w:hAnsi="Times New Roman" w:cs="Times New Roman"/>
          <w:i/>
          <w:iCs/>
          <w:color w:val="222222"/>
          <w:sz w:val="24"/>
          <w:szCs w:val="24"/>
          <w:shd w:val="clear" w:color="auto" w:fill="FFFFFF"/>
        </w:rPr>
        <w:t>behavior</w:t>
      </w:r>
      <w:proofErr w:type="spellEnd"/>
      <w:r w:rsidRPr="000A44E0">
        <w:rPr>
          <w:rFonts w:ascii="Times New Roman" w:hAnsi="Times New Roman" w:cs="Times New Roman"/>
          <w:i/>
          <w:iCs/>
          <w:color w:val="222222"/>
          <w:sz w:val="24"/>
          <w:szCs w:val="24"/>
          <w:shd w:val="clear" w:color="auto" w:fill="FFFFFF"/>
        </w:rPr>
        <w:t>: Buying, having, and being</w:t>
      </w:r>
      <w:r w:rsidRPr="000A44E0">
        <w:rPr>
          <w:rFonts w:ascii="Times New Roman" w:hAnsi="Times New Roman" w:cs="Times New Roman"/>
          <w:color w:val="222222"/>
          <w:sz w:val="24"/>
          <w:szCs w:val="24"/>
          <w:shd w:val="clear" w:color="auto" w:fill="FFFFFF"/>
        </w:rPr>
        <w:t> (Vol. 10). Upper Saddle River, NJ: Prentice Hall.</w:t>
      </w:r>
    </w:p>
    <w:bookmarkEnd w:id="0"/>
    <w:p w:rsidR="00D03657" w:rsidRPr="000A44E0" w:rsidRDefault="00D03657" w:rsidP="000A44E0">
      <w:pPr>
        <w:spacing w:line="360" w:lineRule="auto"/>
        <w:jc w:val="both"/>
        <w:rPr>
          <w:rFonts w:ascii="Times New Roman" w:hAnsi="Times New Roman" w:cs="Times New Roman"/>
          <w:sz w:val="24"/>
          <w:szCs w:val="24"/>
        </w:rPr>
      </w:pPr>
    </w:p>
    <w:sectPr w:rsidR="00D03657" w:rsidRPr="000A44E0" w:rsidSect="00AC2F68">
      <w:pgSz w:w="11906" w:h="16838"/>
      <w:pgMar w:top="1440" w:right="1440" w:bottom="1440" w:left="1440" w:header="720" w:footer="720" w:gutter="0"/>
      <w:pgBorders w:offsetFrom="page">
        <w:top w:val="single" w:sz="12" w:space="24" w:color="auto"/>
        <w:left w:val="single" w:sz="12" w:space="24" w:color="auto"/>
        <w:bottom w:val="single" w:sz="12" w:space="24" w:color="auto"/>
        <w:right w:val="single" w:sz="12" w:space="24" w:color="auto"/>
      </w:pgBorders>
      <w:cols w:space="720"/>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4F240A"/>
    <w:multiLevelType w:val="hybridMultilevel"/>
    <w:tmpl w:val="98FA1C0C"/>
    <w:lvl w:ilvl="0" w:tplc="04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9B663CE"/>
    <w:multiLevelType w:val="hybridMultilevel"/>
    <w:tmpl w:val="68308C90"/>
    <w:lvl w:ilvl="0" w:tplc="04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5260E39"/>
    <w:multiLevelType w:val="hybridMultilevel"/>
    <w:tmpl w:val="81D2CD22"/>
    <w:lvl w:ilvl="0" w:tplc="04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7E3173D9"/>
    <w:multiLevelType w:val="hybridMultilevel"/>
    <w:tmpl w:val="3F96CAD6"/>
    <w:lvl w:ilvl="0" w:tplc="04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2"/>
  </w:num>
  <w:num w:numId="3">
    <w:abstractNumId w:val="1"/>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03657"/>
    <w:rsid w:val="0002337B"/>
    <w:rsid w:val="0004463C"/>
    <w:rsid w:val="000551C1"/>
    <w:rsid w:val="00067933"/>
    <w:rsid w:val="000A44E0"/>
    <w:rsid w:val="001D3DCD"/>
    <w:rsid w:val="001F08C2"/>
    <w:rsid w:val="00397C64"/>
    <w:rsid w:val="003A5413"/>
    <w:rsid w:val="00465B0B"/>
    <w:rsid w:val="0047083B"/>
    <w:rsid w:val="0054750C"/>
    <w:rsid w:val="00636009"/>
    <w:rsid w:val="0065336A"/>
    <w:rsid w:val="007B67A6"/>
    <w:rsid w:val="007F0F19"/>
    <w:rsid w:val="007F3705"/>
    <w:rsid w:val="0098482B"/>
    <w:rsid w:val="00996952"/>
    <w:rsid w:val="00A3496D"/>
    <w:rsid w:val="00AA180D"/>
    <w:rsid w:val="00AB7C4C"/>
    <w:rsid w:val="00B426DD"/>
    <w:rsid w:val="00BD2919"/>
    <w:rsid w:val="00C23EAD"/>
    <w:rsid w:val="00C43CE1"/>
    <w:rsid w:val="00C75E49"/>
    <w:rsid w:val="00D03657"/>
    <w:rsid w:val="00D71CB5"/>
    <w:rsid w:val="00E8592C"/>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E0F9967"/>
  <w15:docId w15:val="{6C85F1B3-D98F-473F-8DAB-5C3D913CEC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heme="majorBidi"/>
        <w:bCs/>
        <w:sz w:val="24"/>
        <w:szCs w:val="26"/>
        <w:lang w:val="en-IN"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03657"/>
    <w:rPr>
      <w:rFonts w:asciiTheme="minorHAnsi" w:eastAsiaTheme="minorEastAsia" w:hAnsiTheme="minorHAnsi" w:cstheme="minorBidi"/>
      <w:bCs w:val="0"/>
      <w:sz w:val="22"/>
      <w:szCs w:val="22"/>
      <w:lang w:val="en-GB" w:eastAsia="en-GB"/>
    </w:rPr>
  </w:style>
  <w:style w:type="paragraph" w:styleId="Heading1">
    <w:name w:val="heading 1"/>
    <w:basedOn w:val="Normal"/>
    <w:next w:val="Normal"/>
    <w:link w:val="Heading1Char"/>
    <w:uiPriority w:val="9"/>
    <w:qFormat/>
    <w:rsid w:val="007F3705"/>
    <w:pPr>
      <w:keepNext/>
      <w:keepLines/>
      <w:spacing w:before="480" w:after="0"/>
      <w:jc w:val="both"/>
      <w:outlineLvl w:val="0"/>
    </w:pPr>
    <w:rPr>
      <w:rFonts w:eastAsiaTheme="majorEastAsia"/>
      <w:b/>
      <w:color w:val="365F91" w:themeColor="accent1" w:themeShade="BF"/>
      <w:szCs w:val="28"/>
    </w:rPr>
  </w:style>
  <w:style w:type="paragraph" w:styleId="Heading2">
    <w:name w:val="heading 2"/>
    <w:basedOn w:val="Normal"/>
    <w:next w:val="Normal"/>
    <w:link w:val="Heading2Char"/>
    <w:uiPriority w:val="9"/>
    <w:unhideWhenUsed/>
    <w:qFormat/>
    <w:rsid w:val="00B426DD"/>
    <w:pPr>
      <w:keepNext/>
      <w:keepLines/>
      <w:spacing w:before="200" w:after="0"/>
      <w:jc w:val="both"/>
      <w:outlineLvl w:val="1"/>
    </w:pPr>
    <w:rPr>
      <w:rFonts w:eastAsiaTheme="majorEastAsia"/>
      <w:b/>
      <w:color w:val="548DD4" w:themeColor="text2" w:themeTint="99"/>
    </w:rPr>
  </w:style>
  <w:style w:type="paragraph" w:styleId="Heading3">
    <w:name w:val="heading 3"/>
    <w:basedOn w:val="Normal"/>
    <w:next w:val="Normal"/>
    <w:link w:val="Heading3Char"/>
    <w:uiPriority w:val="9"/>
    <w:unhideWhenUsed/>
    <w:qFormat/>
    <w:rsid w:val="00AA180D"/>
    <w:pPr>
      <w:keepNext/>
      <w:keepLines/>
      <w:spacing w:before="200" w:after="0"/>
      <w:jc w:val="both"/>
      <w:outlineLvl w:val="2"/>
    </w:pPr>
    <w:rPr>
      <w:rFonts w:eastAsiaTheme="majorEastAsi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F3705"/>
    <w:rPr>
      <w:rFonts w:eastAsiaTheme="majorEastAsia"/>
      <w:b/>
      <w:color w:val="365F91" w:themeColor="accent1" w:themeShade="BF"/>
      <w:szCs w:val="28"/>
    </w:rPr>
  </w:style>
  <w:style w:type="character" w:customStyle="1" w:styleId="Heading2Char">
    <w:name w:val="Heading 2 Char"/>
    <w:basedOn w:val="DefaultParagraphFont"/>
    <w:link w:val="Heading2"/>
    <w:uiPriority w:val="9"/>
    <w:rsid w:val="00B426DD"/>
    <w:rPr>
      <w:rFonts w:eastAsiaTheme="majorEastAsia"/>
      <w:b/>
      <w:color w:val="548DD4" w:themeColor="text2" w:themeTint="99"/>
    </w:rPr>
  </w:style>
  <w:style w:type="character" w:customStyle="1" w:styleId="Heading3Char">
    <w:name w:val="Heading 3 Char"/>
    <w:basedOn w:val="DefaultParagraphFont"/>
    <w:link w:val="Heading3"/>
    <w:uiPriority w:val="9"/>
    <w:rsid w:val="00AA180D"/>
    <w:rPr>
      <w:rFonts w:eastAsiaTheme="majorEastAsia" w:cstheme="majorBidi"/>
      <w:b/>
      <w:bCs/>
      <w:color w:val="4F81BD" w:themeColor="accent1"/>
    </w:rPr>
  </w:style>
  <w:style w:type="paragraph" w:styleId="ListParagraph">
    <w:name w:val="List Paragraph"/>
    <w:basedOn w:val="Normal"/>
    <w:uiPriority w:val="34"/>
    <w:qFormat/>
    <w:rsid w:val="00067933"/>
    <w:pPr>
      <w:ind w:left="720"/>
      <w:contextualSpacing/>
    </w:pPr>
  </w:style>
  <w:style w:type="character" w:customStyle="1" w:styleId="apple-converted-space">
    <w:name w:val="apple-converted-space"/>
    <w:basedOn w:val="DefaultParagraphFont"/>
    <w:rsid w:val="00067933"/>
  </w:style>
  <w:style w:type="paragraph" w:styleId="BalloonText">
    <w:name w:val="Balloon Text"/>
    <w:basedOn w:val="Normal"/>
    <w:link w:val="BalloonTextChar"/>
    <w:uiPriority w:val="99"/>
    <w:semiHidden/>
    <w:unhideWhenUsed/>
    <w:rsid w:val="0006793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67933"/>
    <w:rPr>
      <w:rFonts w:ascii="Tahoma" w:eastAsiaTheme="minorEastAsia" w:hAnsi="Tahoma" w:cs="Tahoma"/>
      <w:bCs w:val="0"/>
      <w:sz w:val="16"/>
      <w:szCs w:val="16"/>
      <w:lang w:val="en-GB" w:eastAsia="en-GB"/>
    </w:rPr>
  </w:style>
  <w:style w:type="paragraph" w:styleId="TOCHeading">
    <w:name w:val="TOC Heading"/>
    <w:basedOn w:val="Heading1"/>
    <w:next w:val="Normal"/>
    <w:uiPriority w:val="39"/>
    <w:semiHidden/>
    <w:unhideWhenUsed/>
    <w:qFormat/>
    <w:rsid w:val="000A44E0"/>
    <w:pPr>
      <w:jc w:val="left"/>
      <w:outlineLvl w:val="9"/>
    </w:pPr>
    <w:rPr>
      <w:rFonts w:asciiTheme="majorHAnsi" w:hAnsiTheme="majorHAnsi" w:cstheme="majorBidi"/>
      <w:bCs/>
      <w:sz w:val="28"/>
      <w:lang w:val="en-US" w:eastAsia="en-US"/>
    </w:rPr>
  </w:style>
  <w:style w:type="paragraph" w:styleId="TOC1">
    <w:name w:val="toc 1"/>
    <w:basedOn w:val="Normal"/>
    <w:next w:val="Normal"/>
    <w:autoRedefine/>
    <w:uiPriority w:val="39"/>
    <w:unhideWhenUsed/>
    <w:rsid w:val="000A44E0"/>
    <w:pPr>
      <w:spacing w:after="100"/>
    </w:pPr>
  </w:style>
  <w:style w:type="character" w:styleId="Hyperlink">
    <w:name w:val="Hyperlink"/>
    <w:basedOn w:val="DefaultParagraphFont"/>
    <w:uiPriority w:val="99"/>
    <w:unhideWhenUsed/>
    <w:rsid w:val="000A44E0"/>
    <w:rPr>
      <w:color w:val="0000FF" w:themeColor="hyperlink"/>
      <w:u w:val="single"/>
    </w:rPr>
  </w:style>
  <w:style w:type="paragraph" w:styleId="NoSpacing">
    <w:name w:val="No Spacing"/>
    <w:link w:val="NoSpacingChar"/>
    <w:uiPriority w:val="1"/>
    <w:qFormat/>
    <w:rsid w:val="000A44E0"/>
    <w:pPr>
      <w:spacing w:after="0" w:line="240" w:lineRule="auto"/>
    </w:pPr>
    <w:rPr>
      <w:rFonts w:asciiTheme="minorHAnsi" w:eastAsiaTheme="minorEastAsia" w:hAnsiTheme="minorHAnsi" w:cstheme="minorBidi"/>
      <w:bCs w:val="0"/>
      <w:sz w:val="22"/>
      <w:szCs w:val="22"/>
      <w:lang w:val="en-US"/>
    </w:rPr>
  </w:style>
  <w:style w:type="character" w:customStyle="1" w:styleId="NoSpacingChar">
    <w:name w:val="No Spacing Char"/>
    <w:basedOn w:val="DefaultParagraphFont"/>
    <w:link w:val="NoSpacing"/>
    <w:uiPriority w:val="1"/>
    <w:rsid w:val="000A44E0"/>
    <w:rPr>
      <w:rFonts w:asciiTheme="minorHAnsi" w:eastAsiaTheme="minorEastAsia" w:hAnsiTheme="minorHAnsi" w:cstheme="minorBidi"/>
      <w:bCs w:val="0"/>
      <w:sz w:val="22"/>
      <w:szCs w:val="22"/>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diagramQuickStyle" Target="diagrams/quickStyle1.xml"/><Relationship Id="rId13" Type="http://schemas.openxmlformats.org/officeDocument/2006/relationships/image" Target="media/image2.gif"/><Relationship Id="rId18" Type="http://schemas.openxmlformats.org/officeDocument/2006/relationships/diagramColors" Target="diagrams/colors2.xml"/><Relationship Id="rId26" Type="http://schemas.openxmlformats.org/officeDocument/2006/relationships/chart" Target="charts/chart8.xml"/><Relationship Id="rId3" Type="http://schemas.openxmlformats.org/officeDocument/2006/relationships/styles" Target="styles.xml"/><Relationship Id="rId21" Type="http://schemas.openxmlformats.org/officeDocument/2006/relationships/chart" Target="charts/chart3.xml"/><Relationship Id="rId7" Type="http://schemas.openxmlformats.org/officeDocument/2006/relationships/diagramLayout" Target="diagrams/layout1.xml"/><Relationship Id="rId12" Type="http://schemas.openxmlformats.org/officeDocument/2006/relationships/image" Target="media/image1.jpeg"/><Relationship Id="rId17" Type="http://schemas.openxmlformats.org/officeDocument/2006/relationships/diagramQuickStyle" Target="diagrams/quickStyle2.xml"/><Relationship Id="rId25" Type="http://schemas.openxmlformats.org/officeDocument/2006/relationships/chart" Target="charts/chart7.xml"/><Relationship Id="rId2" Type="http://schemas.openxmlformats.org/officeDocument/2006/relationships/numbering" Target="numbering.xml"/><Relationship Id="rId16" Type="http://schemas.openxmlformats.org/officeDocument/2006/relationships/diagramLayout" Target="diagrams/layout2.xml"/><Relationship Id="rId20" Type="http://schemas.openxmlformats.org/officeDocument/2006/relationships/chart" Target="charts/chart2.xm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diagramData" Target="diagrams/data1.xml"/><Relationship Id="rId11" Type="http://schemas.openxmlformats.org/officeDocument/2006/relationships/chart" Target="charts/chart1.xml"/><Relationship Id="rId24" Type="http://schemas.openxmlformats.org/officeDocument/2006/relationships/chart" Target="charts/chart6.xml"/><Relationship Id="rId5" Type="http://schemas.openxmlformats.org/officeDocument/2006/relationships/webSettings" Target="webSettings.xml"/><Relationship Id="rId15" Type="http://schemas.openxmlformats.org/officeDocument/2006/relationships/diagramData" Target="diagrams/data2.xml"/><Relationship Id="rId23" Type="http://schemas.openxmlformats.org/officeDocument/2006/relationships/chart" Target="charts/chart5.xml"/><Relationship Id="rId28" Type="http://schemas.openxmlformats.org/officeDocument/2006/relationships/glossaryDocument" Target="glossary/document.xml"/><Relationship Id="rId10" Type="http://schemas.microsoft.com/office/2007/relationships/diagramDrawing" Target="diagrams/drawing1.xml"/><Relationship Id="rId19" Type="http://schemas.microsoft.com/office/2007/relationships/diagramDrawing" Target="diagrams/drawing2.xml"/><Relationship Id="rId4" Type="http://schemas.openxmlformats.org/officeDocument/2006/relationships/settings" Target="settings.xml"/><Relationship Id="rId9" Type="http://schemas.openxmlformats.org/officeDocument/2006/relationships/diagramColors" Target="diagrams/colors1.xml"/><Relationship Id="rId14" Type="http://schemas.openxmlformats.org/officeDocument/2006/relationships/image" Target="media/image3.png"/><Relationship Id="rId22" Type="http://schemas.openxmlformats.org/officeDocument/2006/relationships/chart" Target="charts/chart4.xml"/><Relationship Id="rId27" Type="http://schemas.openxmlformats.org/officeDocument/2006/relationships/fontTable" Target="fontTable.xml"/></Relationships>
</file>

<file path=word/charts/_rels/chart1.xml.rels><?xml version="1.0" encoding="UTF-8" standalone="yes"?>
<Relationships xmlns="http://schemas.openxmlformats.org/package/2006/relationships"><Relationship Id="rId1" Type="http://schemas.openxmlformats.org/officeDocument/2006/relationships/oleObject" Target="Book1" TargetMode="External"/></Relationships>
</file>

<file path=word/charts/_rels/chart2.xml.rels><?xml version="1.0" encoding="UTF-8" standalone="yes"?>
<Relationships xmlns="http://schemas.openxmlformats.org/package/2006/relationships"><Relationship Id="rId1" Type="http://schemas.openxmlformats.org/officeDocument/2006/relationships/oleObject" Target="Book1" TargetMode="External"/></Relationships>
</file>

<file path=word/charts/_rels/chart3.xml.rels><?xml version="1.0" encoding="UTF-8" standalone="yes"?>
<Relationships xmlns="http://schemas.openxmlformats.org/package/2006/relationships"><Relationship Id="rId1" Type="http://schemas.openxmlformats.org/officeDocument/2006/relationships/oleObject" Target="Book1" TargetMode="External"/></Relationships>
</file>

<file path=word/charts/_rels/chart4.xml.rels><?xml version="1.0" encoding="UTF-8" standalone="yes"?>
<Relationships xmlns="http://schemas.openxmlformats.org/package/2006/relationships"><Relationship Id="rId1" Type="http://schemas.openxmlformats.org/officeDocument/2006/relationships/oleObject" Target="Book1" TargetMode="External"/></Relationships>
</file>

<file path=word/charts/_rels/chart5.xml.rels><?xml version="1.0" encoding="UTF-8" standalone="yes"?>
<Relationships xmlns="http://schemas.openxmlformats.org/package/2006/relationships"><Relationship Id="rId1" Type="http://schemas.openxmlformats.org/officeDocument/2006/relationships/oleObject" Target="Book1" TargetMode="External"/></Relationships>
</file>

<file path=word/charts/_rels/chart6.xml.rels><?xml version="1.0" encoding="UTF-8" standalone="yes"?>
<Relationships xmlns="http://schemas.openxmlformats.org/package/2006/relationships"><Relationship Id="rId1" Type="http://schemas.openxmlformats.org/officeDocument/2006/relationships/oleObject" Target="Book1" TargetMode="External"/></Relationships>
</file>

<file path=word/charts/_rels/chart7.xml.rels><?xml version="1.0" encoding="UTF-8" standalone="yes"?>
<Relationships xmlns="http://schemas.openxmlformats.org/package/2006/relationships"><Relationship Id="rId1" Type="http://schemas.openxmlformats.org/officeDocument/2006/relationships/oleObject" Target="Book1" TargetMode="External"/></Relationships>
</file>

<file path=word/charts/_rels/chart8.xml.rels><?xml version="1.0" encoding="UTF-8" standalone="yes"?>
<Relationships xmlns="http://schemas.openxmlformats.org/package/2006/relationships"><Relationship Id="rId1" Type="http://schemas.openxmlformats.org/officeDocument/2006/relationships/oleObject" Target="Book1" TargetMode="Externa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lang="en-GB"/>
            </a:pPr>
            <a:r>
              <a:rPr lang="en-GB"/>
              <a:t>Business</a:t>
            </a:r>
            <a:r>
              <a:rPr lang="en-GB" baseline="0"/>
              <a:t> Funding</a:t>
            </a:r>
            <a:endParaRPr lang="en-GB"/>
          </a:p>
        </c:rich>
      </c:tx>
      <c:overlay val="0"/>
    </c:title>
    <c:autoTitleDeleted val="0"/>
    <c:plotArea>
      <c:layout/>
      <c:doughnutChart>
        <c:varyColors val="1"/>
        <c:ser>
          <c:idx val="0"/>
          <c:order val="0"/>
          <c:explosion val="25"/>
          <c:dLbls>
            <c:spPr>
              <a:noFill/>
              <a:ln>
                <a:noFill/>
              </a:ln>
              <a:effectLst/>
            </c:spPr>
            <c:txPr>
              <a:bodyPr/>
              <a:lstStyle/>
              <a:p>
                <a:pPr>
                  <a:defRPr lang="en-GB"/>
                </a:pPr>
                <a:endParaRPr lang="en-US"/>
              </a:p>
            </c:txPr>
            <c:showLegendKey val="0"/>
            <c:showVal val="0"/>
            <c:showCatName val="0"/>
            <c:showSerName val="0"/>
            <c:showPercent val="1"/>
            <c:showBubbleSize val="0"/>
            <c:showLeaderLines val="0"/>
            <c:extLst>
              <c:ext xmlns:c15="http://schemas.microsoft.com/office/drawing/2012/chart" uri="{CE6537A1-D6FC-4f65-9D91-7224C49458BB}"/>
            </c:extLst>
          </c:dLbls>
          <c:cat>
            <c:strRef>
              <c:f>Sheet1!$A$1:$A$3</c:f>
              <c:strCache>
                <c:ptCount val="3"/>
                <c:pt idx="0">
                  <c:v>Self</c:v>
                </c:pt>
                <c:pt idx="1">
                  <c:v>Investors</c:v>
                </c:pt>
                <c:pt idx="2">
                  <c:v>Bank Loan</c:v>
                </c:pt>
              </c:strCache>
            </c:strRef>
          </c:cat>
          <c:val>
            <c:numRef>
              <c:f>Sheet1!$B$1:$B$3</c:f>
              <c:numCache>
                <c:formatCode>General</c:formatCode>
                <c:ptCount val="3"/>
                <c:pt idx="0">
                  <c:v>20</c:v>
                </c:pt>
                <c:pt idx="1">
                  <c:v>20</c:v>
                </c:pt>
                <c:pt idx="2">
                  <c:v>60</c:v>
                </c:pt>
              </c:numCache>
            </c:numRef>
          </c:val>
          <c:extLst>
            <c:ext xmlns:c16="http://schemas.microsoft.com/office/drawing/2014/chart" uri="{C3380CC4-5D6E-409C-BE32-E72D297353CC}">
              <c16:uniqueId val="{00000000-8ACE-4A4A-B94F-99627C00B478}"/>
            </c:ext>
          </c:extLst>
        </c:ser>
        <c:dLbls>
          <c:showLegendKey val="0"/>
          <c:showVal val="0"/>
          <c:showCatName val="0"/>
          <c:showSerName val="0"/>
          <c:showPercent val="1"/>
          <c:showBubbleSize val="0"/>
          <c:showLeaderLines val="0"/>
        </c:dLbls>
        <c:firstSliceAng val="0"/>
        <c:holeSize val="50"/>
      </c:doughnutChart>
    </c:plotArea>
    <c:legend>
      <c:legendPos val="t"/>
      <c:overlay val="0"/>
      <c:txPr>
        <a:bodyPr/>
        <a:lstStyle/>
        <a:p>
          <a:pPr>
            <a:defRPr lang="en-GB"/>
          </a:pPr>
          <a:endParaRPr lang="en-US"/>
        </a:p>
      </c:txPr>
    </c:legend>
    <c:plotVisOnly val="1"/>
    <c:dispBlanksAs val="gap"/>
    <c:showDLblsOverMax val="0"/>
  </c:chart>
  <c:externalData r:id="rId1">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45"/>
    </mc:Choice>
    <mc:Fallback>
      <c:style val="45"/>
    </mc:Fallback>
  </mc:AlternateContent>
  <c:chart>
    <c:autoTitleDeleted val="1"/>
    <c:view3D>
      <c:rotX val="15"/>
      <c:rotY val="20"/>
      <c:rAngAx val="1"/>
    </c:view3D>
    <c:floor>
      <c:thickness val="0"/>
    </c:floor>
    <c:sideWall>
      <c:thickness val="0"/>
    </c:sideWall>
    <c:backWall>
      <c:thickness val="0"/>
    </c:backWall>
    <c:plotArea>
      <c:layout/>
      <c:bar3DChart>
        <c:barDir val="col"/>
        <c:grouping val="clustered"/>
        <c:varyColors val="0"/>
        <c:ser>
          <c:idx val="0"/>
          <c:order val="0"/>
          <c:invertIfNegative val="0"/>
          <c:dLbls>
            <c:spPr>
              <a:noFill/>
              <a:ln>
                <a:noFill/>
              </a:ln>
              <a:effectLst/>
            </c:spPr>
            <c:txPr>
              <a:bodyPr/>
              <a:lstStyle/>
              <a:p>
                <a:pPr>
                  <a:defRPr lang="en-US"/>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Sheet1!$C$5:$C$9</c:f>
              <c:strCache>
                <c:ptCount val="5"/>
                <c:pt idx="0">
                  <c:v>Strongly Disagree</c:v>
                </c:pt>
                <c:pt idx="1">
                  <c:v>Disagree</c:v>
                </c:pt>
                <c:pt idx="2">
                  <c:v>Neutral</c:v>
                </c:pt>
                <c:pt idx="3">
                  <c:v>Agree</c:v>
                </c:pt>
                <c:pt idx="4">
                  <c:v>Strongly Agree</c:v>
                </c:pt>
              </c:strCache>
            </c:strRef>
          </c:cat>
          <c:val>
            <c:numRef>
              <c:f>Sheet1!$D$5:$D$9</c:f>
              <c:numCache>
                <c:formatCode>General</c:formatCode>
                <c:ptCount val="5"/>
                <c:pt idx="0">
                  <c:v>2</c:v>
                </c:pt>
                <c:pt idx="1">
                  <c:v>3</c:v>
                </c:pt>
                <c:pt idx="2">
                  <c:v>1</c:v>
                </c:pt>
                <c:pt idx="3">
                  <c:v>27</c:v>
                </c:pt>
                <c:pt idx="4">
                  <c:v>14</c:v>
                </c:pt>
              </c:numCache>
            </c:numRef>
          </c:val>
          <c:extLst>
            <c:ext xmlns:c16="http://schemas.microsoft.com/office/drawing/2014/chart" uri="{C3380CC4-5D6E-409C-BE32-E72D297353CC}">
              <c16:uniqueId val="{00000000-AA05-4F7D-BF66-6C42E3F7B3CA}"/>
            </c:ext>
          </c:extLst>
        </c:ser>
        <c:dLbls>
          <c:showLegendKey val="0"/>
          <c:showVal val="1"/>
          <c:showCatName val="0"/>
          <c:showSerName val="0"/>
          <c:showPercent val="0"/>
          <c:showBubbleSize val="0"/>
        </c:dLbls>
        <c:gapWidth val="150"/>
        <c:shape val="cylinder"/>
        <c:axId val="84652416"/>
        <c:axId val="84654336"/>
        <c:axId val="0"/>
      </c:bar3DChart>
      <c:catAx>
        <c:axId val="84652416"/>
        <c:scaling>
          <c:orientation val="minMax"/>
        </c:scaling>
        <c:delete val="0"/>
        <c:axPos val="b"/>
        <c:numFmt formatCode="General" sourceLinked="0"/>
        <c:majorTickMark val="none"/>
        <c:minorTickMark val="none"/>
        <c:tickLblPos val="nextTo"/>
        <c:txPr>
          <a:bodyPr/>
          <a:lstStyle/>
          <a:p>
            <a:pPr>
              <a:defRPr lang="en-US"/>
            </a:pPr>
            <a:endParaRPr lang="en-US"/>
          </a:p>
        </c:txPr>
        <c:crossAx val="84654336"/>
        <c:crosses val="autoZero"/>
        <c:auto val="1"/>
        <c:lblAlgn val="ctr"/>
        <c:lblOffset val="100"/>
        <c:noMultiLvlLbl val="0"/>
      </c:catAx>
      <c:valAx>
        <c:axId val="84654336"/>
        <c:scaling>
          <c:orientation val="minMax"/>
        </c:scaling>
        <c:delete val="1"/>
        <c:axPos val="l"/>
        <c:numFmt formatCode="General" sourceLinked="1"/>
        <c:majorTickMark val="out"/>
        <c:minorTickMark val="none"/>
        <c:tickLblPos val="nextTo"/>
        <c:crossAx val="84652416"/>
        <c:crosses val="autoZero"/>
        <c:crossBetween val="between"/>
      </c:valAx>
    </c:plotArea>
    <c:plotVisOnly val="1"/>
    <c:dispBlanksAs val="gap"/>
    <c:showDLblsOverMax val="0"/>
  </c:chart>
  <c:externalData r:id="rId1">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45"/>
    </mc:Choice>
    <mc:Fallback>
      <c:style val="45"/>
    </mc:Fallback>
  </mc:AlternateContent>
  <c:chart>
    <c:autoTitleDeleted val="1"/>
    <c:view3D>
      <c:rotX val="15"/>
      <c:rotY val="20"/>
      <c:rAngAx val="1"/>
    </c:view3D>
    <c:floor>
      <c:thickness val="0"/>
    </c:floor>
    <c:sideWall>
      <c:thickness val="0"/>
    </c:sideWall>
    <c:backWall>
      <c:thickness val="0"/>
    </c:backWall>
    <c:plotArea>
      <c:layout/>
      <c:bar3DChart>
        <c:barDir val="col"/>
        <c:grouping val="clustered"/>
        <c:varyColors val="0"/>
        <c:ser>
          <c:idx val="0"/>
          <c:order val="0"/>
          <c:invertIfNegative val="0"/>
          <c:dLbls>
            <c:spPr>
              <a:noFill/>
              <a:ln>
                <a:noFill/>
              </a:ln>
              <a:effectLst/>
            </c:spPr>
            <c:txPr>
              <a:bodyPr/>
              <a:lstStyle/>
              <a:p>
                <a:pPr>
                  <a:defRPr lang="en-US"/>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Sheet1!$C$13:$C$17</c:f>
              <c:strCache>
                <c:ptCount val="5"/>
                <c:pt idx="0">
                  <c:v>Strongly Disagree</c:v>
                </c:pt>
                <c:pt idx="1">
                  <c:v>Disagree</c:v>
                </c:pt>
                <c:pt idx="2">
                  <c:v>Neutral</c:v>
                </c:pt>
                <c:pt idx="3">
                  <c:v>Agree</c:v>
                </c:pt>
                <c:pt idx="4">
                  <c:v>Strongly Agree</c:v>
                </c:pt>
              </c:strCache>
            </c:strRef>
          </c:cat>
          <c:val>
            <c:numRef>
              <c:f>Sheet1!$D$13:$D$17</c:f>
              <c:numCache>
                <c:formatCode>General</c:formatCode>
                <c:ptCount val="5"/>
                <c:pt idx="0">
                  <c:v>3</c:v>
                </c:pt>
                <c:pt idx="1">
                  <c:v>4</c:v>
                </c:pt>
                <c:pt idx="2">
                  <c:v>2</c:v>
                </c:pt>
                <c:pt idx="3">
                  <c:v>25</c:v>
                </c:pt>
                <c:pt idx="4">
                  <c:v>16</c:v>
                </c:pt>
              </c:numCache>
            </c:numRef>
          </c:val>
          <c:extLst>
            <c:ext xmlns:c16="http://schemas.microsoft.com/office/drawing/2014/chart" uri="{C3380CC4-5D6E-409C-BE32-E72D297353CC}">
              <c16:uniqueId val="{00000000-305F-4D1F-B37E-69D5C30BD550}"/>
            </c:ext>
          </c:extLst>
        </c:ser>
        <c:dLbls>
          <c:showLegendKey val="0"/>
          <c:showVal val="1"/>
          <c:showCatName val="0"/>
          <c:showSerName val="0"/>
          <c:showPercent val="0"/>
          <c:showBubbleSize val="0"/>
        </c:dLbls>
        <c:gapWidth val="150"/>
        <c:shape val="cylinder"/>
        <c:axId val="70408064"/>
        <c:axId val="70409600"/>
        <c:axId val="0"/>
      </c:bar3DChart>
      <c:catAx>
        <c:axId val="70408064"/>
        <c:scaling>
          <c:orientation val="minMax"/>
        </c:scaling>
        <c:delete val="0"/>
        <c:axPos val="b"/>
        <c:numFmt formatCode="General" sourceLinked="0"/>
        <c:majorTickMark val="none"/>
        <c:minorTickMark val="none"/>
        <c:tickLblPos val="nextTo"/>
        <c:txPr>
          <a:bodyPr/>
          <a:lstStyle/>
          <a:p>
            <a:pPr>
              <a:defRPr lang="en-US"/>
            </a:pPr>
            <a:endParaRPr lang="en-US"/>
          </a:p>
        </c:txPr>
        <c:crossAx val="70409600"/>
        <c:crosses val="autoZero"/>
        <c:auto val="1"/>
        <c:lblAlgn val="ctr"/>
        <c:lblOffset val="100"/>
        <c:noMultiLvlLbl val="0"/>
      </c:catAx>
      <c:valAx>
        <c:axId val="70409600"/>
        <c:scaling>
          <c:orientation val="minMax"/>
        </c:scaling>
        <c:delete val="1"/>
        <c:axPos val="l"/>
        <c:numFmt formatCode="General" sourceLinked="1"/>
        <c:majorTickMark val="out"/>
        <c:minorTickMark val="none"/>
        <c:tickLblPos val="nextTo"/>
        <c:crossAx val="70408064"/>
        <c:crosses val="autoZero"/>
        <c:crossBetween val="between"/>
      </c:valAx>
    </c:plotArea>
    <c:plotVisOnly val="1"/>
    <c:dispBlanksAs val="gap"/>
    <c:showDLblsOverMax val="0"/>
  </c:chart>
  <c:externalData r:id="rId1">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44"/>
    </mc:Choice>
    <mc:Fallback>
      <c:style val="44"/>
    </mc:Fallback>
  </mc:AlternateContent>
  <c:chart>
    <c:autoTitleDeleted val="1"/>
    <c:view3D>
      <c:rotX val="15"/>
      <c:rotY val="20"/>
      <c:rAngAx val="1"/>
    </c:view3D>
    <c:floor>
      <c:thickness val="0"/>
    </c:floor>
    <c:sideWall>
      <c:thickness val="0"/>
    </c:sideWall>
    <c:backWall>
      <c:thickness val="0"/>
    </c:backWall>
    <c:plotArea>
      <c:layout/>
      <c:bar3DChart>
        <c:barDir val="col"/>
        <c:grouping val="clustered"/>
        <c:varyColors val="0"/>
        <c:ser>
          <c:idx val="0"/>
          <c:order val="0"/>
          <c:invertIfNegative val="0"/>
          <c:dLbls>
            <c:spPr>
              <a:noFill/>
              <a:ln>
                <a:noFill/>
              </a:ln>
              <a:effectLst/>
            </c:spPr>
            <c:txPr>
              <a:bodyPr/>
              <a:lstStyle/>
              <a:p>
                <a:pPr>
                  <a:defRPr lang="en-US"/>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Sheet1!$C$21:$C$25</c:f>
              <c:strCache>
                <c:ptCount val="5"/>
                <c:pt idx="0">
                  <c:v>Strongly Disagree</c:v>
                </c:pt>
                <c:pt idx="1">
                  <c:v>Disagree</c:v>
                </c:pt>
                <c:pt idx="2">
                  <c:v>Neutral</c:v>
                </c:pt>
                <c:pt idx="3">
                  <c:v>Agree</c:v>
                </c:pt>
                <c:pt idx="4">
                  <c:v>Strongly Agree</c:v>
                </c:pt>
              </c:strCache>
            </c:strRef>
          </c:cat>
          <c:val>
            <c:numRef>
              <c:f>Sheet1!$D$21:$D$25</c:f>
              <c:numCache>
                <c:formatCode>General</c:formatCode>
                <c:ptCount val="5"/>
                <c:pt idx="0">
                  <c:v>4</c:v>
                </c:pt>
                <c:pt idx="1">
                  <c:v>5</c:v>
                </c:pt>
                <c:pt idx="2">
                  <c:v>1</c:v>
                </c:pt>
                <c:pt idx="3">
                  <c:v>23</c:v>
                </c:pt>
                <c:pt idx="4">
                  <c:v>17</c:v>
                </c:pt>
              </c:numCache>
            </c:numRef>
          </c:val>
          <c:extLst>
            <c:ext xmlns:c16="http://schemas.microsoft.com/office/drawing/2014/chart" uri="{C3380CC4-5D6E-409C-BE32-E72D297353CC}">
              <c16:uniqueId val="{00000000-2A0F-46A1-93CF-0C427B5D8E27}"/>
            </c:ext>
          </c:extLst>
        </c:ser>
        <c:dLbls>
          <c:showLegendKey val="0"/>
          <c:showVal val="1"/>
          <c:showCatName val="0"/>
          <c:showSerName val="0"/>
          <c:showPercent val="0"/>
          <c:showBubbleSize val="0"/>
        </c:dLbls>
        <c:gapWidth val="150"/>
        <c:shape val="cylinder"/>
        <c:axId val="70433792"/>
        <c:axId val="70439680"/>
        <c:axId val="0"/>
      </c:bar3DChart>
      <c:catAx>
        <c:axId val="70433792"/>
        <c:scaling>
          <c:orientation val="minMax"/>
        </c:scaling>
        <c:delete val="0"/>
        <c:axPos val="b"/>
        <c:numFmt formatCode="General" sourceLinked="0"/>
        <c:majorTickMark val="none"/>
        <c:minorTickMark val="none"/>
        <c:tickLblPos val="nextTo"/>
        <c:txPr>
          <a:bodyPr/>
          <a:lstStyle/>
          <a:p>
            <a:pPr>
              <a:defRPr lang="en-US"/>
            </a:pPr>
            <a:endParaRPr lang="en-US"/>
          </a:p>
        </c:txPr>
        <c:crossAx val="70439680"/>
        <c:crosses val="autoZero"/>
        <c:auto val="1"/>
        <c:lblAlgn val="ctr"/>
        <c:lblOffset val="100"/>
        <c:noMultiLvlLbl val="0"/>
      </c:catAx>
      <c:valAx>
        <c:axId val="70439680"/>
        <c:scaling>
          <c:orientation val="minMax"/>
        </c:scaling>
        <c:delete val="1"/>
        <c:axPos val="l"/>
        <c:numFmt formatCode="General" sourceLinked="1"/>
        <c:majorTickMark val="out"/>
        <c:minorTickMark val="none"/>
        <c:tickLblPos val="nextTo"/>
        <c:crossAx val="70433792"/>
        <c:crosses val="autoZero"/>
        <c:crossBetween val="between"/>
      </c:valAx>
    </c:plotArea>
    <c:plotVisOnly val="1"/>
    <c:dispBlanksAs val="gap"/>
    <c:showDLblsOverMax val="0"/>
  </c:chart>
  <c:externalData r:id="rId1">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45"/>
    </mc:Choice>
    <mc:Fallback>
      <c:style val="45"/>
    </mc:Fallback>
  </mc:AlternateContent>
  <c:chart>
    <c:autoTitleDeleted val="1"/>
    <c:view3D>
      <c:rotX val="15"/>
      <c:rotY val="20"/>
      <c:rAngAx val="1"/>
    </c:view3D>
    <c:floor>
      <c:thickness val="0"/>
    </c:floor>
    <c:sideWall>
      <c:thickness val="0"/>
    </c:sideWall>
    <c:backWall>
      <c:thickness val="0"/>
    </c:backWall>
    <c:plotArea>
      <c:layout/>
      <c:bar3DChart>
        <c:barDir val="col"/>
        <c:grouping val="clustered"/>
        <c:varyColors val="0"/>
        <c:ser>
          <c:idx val="0"/>
          <c:order val="0"/>
          <c:invertIfNegative val="0"/>
          <c:dLbls>
            <c:spPr>
              <a:noFill/>
              <a:ln>
                <a:noFill/>
              </a:ln>
              <a:effectLst/>
            </c:spPr>
            <c:txPr>
              <a:bodyPr/>
              <a:lstStyle/>
              <a:p>
                <a:pPr>
                  <a:defRPr lang="en-US"/>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Sheet1!$C$29:$C$33</c:f>
              <c:strCache>
                <c:ptCount val="5"/>
                <c:pt idx="0">
                  <c:v>Strongly Disagree</c:v>
                </c:pt>
                <c:pt idx="1">
                  <c:v>Disagree</c:v>
                </c:pt>
                <c:pt idx="2">
                  <c:v>Neutral</c:v>
                </c:pt>
                <c:pt idx="3">
                  <c:v>Agree</c:v>
                </c:pt>
                <c:pt idx="4">
                  <c:v>Strongly Agree</c:v>
                </c:pt>
              </c:strCache>
            </c:strRef>
          </c:cat>
          <c:val>
            <c:numRef>
              <c:f>Sheet1!$D$29:$D$33</c:f>
              <c:numCache>
                <c:formatCode>General</c:formatCode>
                <c:ptCount val="5"/>
                <c:pt idx="0">
                  <c:v>7</c:v>
                </c:pt>
                <c:pt idx="1">
                  <c:v>8</c:v>
                </c:pt>
                <c:pt idx="2">
                  <c:v>2</c:v>
                </c:pt>
                <c:pt idx="3">
                  <c:v>17</c:v>
                </c:pt>
                <c:pt idx="4">
                  <c:v>16</c:v>
                </c:pt>
              </c:numCache>
            </c:numRef>
          </c:val>
          <c:extLst>
            <c:ext xmlns:c16="http://schemas.microsoft.com/office/drawing/2014/chart" uri="{C3380CC4-5D6E-409C-BE32-E72D297353CC}">
              <c16:uniqueId val="{00000000-B17C-485A-96D0-0BCF73406AF7}"/>
            </c:ext>
          </c:extLst>
        </c:ser>
        <c:dLbls>
          <c:showLegendKey val="0"/>
          <c:showVal val="1"/>
          <c:showCatName val="0"/>
          <c:showSerName val="0"/>
          <c:showPercent val="0"/>
          <c:showBubbleSize val="0"/>
        </c:dLbls>
        <c:gapWidth val="150"/>
        <c:shape val="cylinder"/>
        <c:axId val="70459776"/>
        <c:axId val="70461312"/>
        <c:axId val="0"/>
      </c:bar3DChart>
      <c:catAx>
        <c:axId val="70459776"/>
        <c:scaling>
          <c:orientation val="minMax"/>
        </c:scaling>
        <c:delete val="0"/>
        <c:axPos val="b"/>
        <c:numFmt formatCode="General" sourceLinked="0"/>
        <c:majorTickMark val="none"/>
        <c:minorTickMark val="none"/>
        <c:tickLblPos val="nextTo"/>
        <c:txPr>
          <a:bodyPr/>
          <a:lstStyle/>
          <a:p>
            <a:pPr>
              <a:defRPr lang="en-US"/>
            </a:pPr>
            <a:endParaRPr lang="en-US"/>
          </a:p>
        </c:txPr>
        <c:crossAx val="70461312"/>
        <c:crosses val="autoZero"/>
        <c:auto val="1"/>
        <c:lblAlgn val="ctr"/>
        <c:lblOffset val="100"/>
        <c:noMultiLvlLbl val="0"/>
      </c:catAx>
      <c:valAx>
        <c:axId val="70461312"/>
        <c:scaling>
          <c:orientation val="minMax"/>
        </c:scaling>
        <c:delete val="1"/>
        <c:axPos val="l"/>
        <c:numFmt formatCode="General" sourceLinked="1"/>
        <c:majorTickMark val="out"/>
        <c:minorTickMark val="none"/>
        <c:tickLblPos val="nextTo"/>
        <c:crossAx val="70459776"/>
        <c:crosses val="autoZero"/>
        <c:crossBetween val="between"/>
      </c:valAx>
    </c:plotArea>
    <c:plotVisOnly val="1"/>
    <c:dispBlanksAs val="gap"/>
    <c:showDLblsOverMax val="0"/>
  </c:chart>
  <c:externalData r:id="rId1">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44"/>
    </mc:Choice>
    <mc:Fallback>
      <c:style val="44"/>
    </mc:Fallback>
  </mc:AlternateContent>
  <c:chart>
    <c:autoTitleDeleted val="1"/>
    <c:view3D>
      <c:rotX val="15"/>
      <c:rotY val="20"/>
      <c:rAngAx val="1"/>
    </c:view3D>
    <c:floor>
      <c:thickness val="0"/>
    </c:floor>
    <c:sideWall>
      <c:thickness val="0"/>
    </c:sideWall>
    <c:backWall>
      <c:thickness val="0"/>
    </c:backWall>
    <c:plotArea>
      <c:layout/>
      <c:bar3DChart>
        <c:barDir val="col"/>
        <c:grouping val="clustered"/>
        <c:varyColors val="0"/>
        <c:ser>
          <c:idx val="0"/>
          <c:order val="0"/>
          <c:invertIfNegative val="0"/>
          <c:dLbls>
            <c:spPr>
              <a:noFill/>
              <a:ln>
                <a:noFill/>
              </a:ln>
              <a:effectLst/>
            </c:spPr>
            <c:txPr>
              <a:bodyPr/>
              <a:lstStyle/>
              <a:p>
                <a:pPr>
                  <a:defRPr lang="en-US"/>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Sheet1!$C$38:$C$42</c:f>
              <c:strCache>
                <c:ptCount val="5"/>
                <c:pt idx="0">
                  <c:v>Strongly Disagree</c:v>
                </c:pt>
                <c:pt idx="1">
                  <c:v>Disagree</c:v>
                </c:pt>
                <c:pt idx="2">
                  <c:v>Neutral</c:v>
                </c:pt>
                <c:pt idx="3">
                  <c:v>Agree</c:v>
                </c:pt>
                <c:pt idx="4">
                  <c:v>Strongly Agree</c:v>
                </c:pt>
              </c:strCache>
            </c:strRef>
          </c:cat>
          <c:val>
            <c:numRef>
              <c:f>Sheet1!$D$38:$D$42</c:f>
              <c:numCache>
                <c:formatCode>General</c:formatCode>
                <c:ptCount val="5"/>
                <c:pt idx="0">
                  <c:v>5</c:v>
                </c:pt>
                <c:pt idx="1">
                  <c:v>7</c:v>
                </c:pt>
                <c:pt idx="2">
                  <c:v>1</c:v>
                </c:pt>
                <c:pt idx="3">
                  <c:v>26</c:v>
                </c:pt>
                <c:pt idx="4">
                  <c:v>11</c:v>
                </c:pt>
              </c:numCache>
            </c:numRef>
          </c:val>
          <c:extLst>
            <c:ext xmlns:c16="http://schemas.microsoft.com/office/drawing/2014/chart" uri="{C3380CC4-5D6E-409C-BE32-E72D297353CC}">
              <c16:uniqueId val="{00000000-6B3D-44EB-ACFE-014596216FC8}"/>
            </c:ext>
          </c:extLst>
        </c:ser>
        <c:dLbls>
          <c:showLegendKey val="0"/>
          <c:showVal val="1"/>
          <c:showCatName val="0"/>
          <c:showSerName val="0"/>
          <c:showPercent val="0"/>
          <c:showBubbleSize val="0"/>
        </c:dLbls>
        <c:gapWidth val="150"/>
        <c:shape val="cylinder"/>
        <c:axId val="70477312"/>
        <c:axId val="70478848"/>
        <c:axId val="0"/>
      </c:bar3DChart>
      <c:catAx>
        <c:axId val="70477312"/>
        <c:scaling>
          <c:orientation val="minMax"/>
        </c:scaling>
        <c:delete val="0"/>
        <c:axPos val="b"/>
        <c:numFmt formatCode="General" sourceLinked="0"/>
        <c:majorTickMark val="none"/>
        <c:minorTickMark val="none"/>
        <c:tickLblPos val="nextTo"/>
        <c:txPr>
          <a:bodyPr/>
          <a:lstStyle/>
          <a:p>
            <a:pPr>
              <a:defRPr lang="en-US"/>
            </a:pPr>
            <a:endParaRPr lang="en-US"/>
          </a:p>
        </c:txPr>
        <c:crossAx val="70478848"/>
        <c:crosses val="autoZero"/>
        <c:auto val="1"/>
        <c:lblAlgn val="ctr"/>
        <c:lblOffset val="100"/>
        <c:noMultiLvlLbl val="0"/>
      </c:catAx>
      <c:valAx>
        <c:axId val="70478848"/>
        <c:scaling>
          <c:orientation val="minMax"/>
        </c:scaling>
        <c:delete val="1"/>
        <c:axPos val="l"/>
        <c:numFmt formatCode="General" sourceLinked="1"/>
        <c:majorTickMark val="out"/>
        <c:minorTickMark val="none"/>
        <c:tickLblPos val="nextTo"/>
        <c:crossAx val="70477312"/>
        <c:crosses val="autoZero"/>
        <c:crossBetween val="between"/>
      </c:valAx>
    </c:plotArea>
    <c:plotVisOnly val="1"/>
    <c:dispBlanksAs val="gap"/>
    <c:showDLblsOverMax val="0"/>
  </c:chart>
  <c:externalData r:id="rId1">
    <c:autoUpdate val="0"/>
  </c:externalData>
</c:chartSpace>
</file>

<file path=word/charts/chart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45"/>
    </mc:Choice>
    <mc:Fallback>
      <c:style val="45"/>
    </mc:Fallback>
  </mc:AlternateContent>
  <c:chart>
    <c:title>
      <c:tx>
        <c:rich>
          <a:bodyPr/>
          <a:lstStyle/>
          <a:p>
            <a:pPr>
              <a:defRPr lang="en-US"/>
            </a:pPr>
            <a:r>
              <a:rPr lang="en-US"/>
              <a:t>Yearly Revenue Estimation (in £)</a:t>
            </a:r>
          </a:p>
        </c:rich>
      </c:tx>
      <c:overlay val="0"/>
    </c:title>
    <c:autoTitleDeleted val="0"/>
    <c:view3D>
      <c:rotX val="15"/>
      <c:rotY val="20"/>
      <c:rAngAx val="1"/>
    </c:view3D>
    <c:floor>
      <c:thickness val="0"/>
    </c:floor>
    <c:sideWall>
      <c:thickness val="0"/>
    </c:sideWall>
    <c:backWall>
      <c:thickness val="0"/>
    </c:backWall>
    <c:plotArea>
      <c:layout/>
      <c:bar3DChart>
        <c:barDir val="col"/>
        <c:grouping val="clustered"/>
        <c:varyColors val="0"/>
        <c:ser>
          <c:idx val="0"/>
          <c:order val="0"/>
          <c:invertIfNegative val="0"/>
          <c:dLbls>
            <c:spPr>
              <a:noFill/>
              <a:ln>
                <a:noFill/>
              </a:ln>
              <a:effectLst/>
            </c:spPr>
            <c:txPr>
              <a:bodyPr/>
              <a:lstStyle/>
              <a:p>
                <a:pPr>
                  <a:defRPr lang="en-US"/>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Sheet1!$D$33:$D$35</c:f>
              <c:strCache>
                <c:ptCount val="3"/>
                <c:pt idx="0">
                  <c:v>year 1</c:v>
                </c:pt>
                <c:pt idx="1">
                  <c:v>year 2</c:v>
                </c:pt>
                <c:pt idx="2">
                  <c:v>year 3</c:v>
                </c:pt>
              </c:strCache>
            </c:strRef>
          </c:cat>
          <c:val>
            <c:numRef>
              <c:f>Sheet1!$E$33:$E$35</c:f>
              <c:numCache>
                <c:formatCode>General</c:formatCode>
                <c:ptCount val="3"/>
                <c:pt idx="0">
                  <c:v>206850</c:v>
                </c:pt>
                <c:pt idx="1">
                  <c:v>227535</c:v>
                </c:pt>
                <c:pt idx="2">
                  <c:v>261665</c:v>
                </c:pt>
              </c:numCache>
            </c:numRef>
          </c:val>
          <c:extLst>
            <c:ext xmlns:c16="http://schemas.microsoft.com/office/drawing/2014/chart" uri="{C3380CC4-5D6E-409C-BE32-E72D297353CC}">
              <c16:uniqueId val="{00000000-2567-4426-8BF2-5B889767F0E3}"/>
            </c:ext>
          </c:extLst>
        </c:ser>
        <c:dLbls>
          <c:showLegendKey val="0"/>
          <c:showVal val="1"/>
          <c:showCatName val="0"/>
          <c:showSerName val="0"/>
          <c:showPercent val="0"/>
          <c:showBubbleSize val="0"/>
        </c:dLbls>
        <c:gapWidth val="150"/>
        <c:shape val="cylinder"/>
        <c:axId val="70494848"/>
        <c:axId val="70500736"/>
        <c:axId val="0"/>
      </c:bar3DChart>
      <c:catAx>
        <c:axId val="70494848"/>
        <c:scaling>
          <c:orientation val="minMax"/>
        </c:scaling>
        <c:delete val="0"/>
        <c:axPos val="b"/>
        <c:numFmt formatCode="General" sourceLinked="0"/>
        <c:majorTickMark val="none"/>
        <c:minorTickMark val="none"/>
        <c:tickLblPos val="nextTo"/>
        <c:txPr>
          <a:bodyPr/>
          <a:lstStyle/>
          <a:p>
            <a:pPr>
              <a:defRPr lang="en-US"/>
            </a:pPr>
            <a:endParaRPr lang="en-US"/>
          </a:p>
        </c:txPr>
        <c:crossAx val="70500736"/>
        <c:crosses val="autoZero"/>
        <c:auto val="1"/>
        <c:lblAlgn val="ctr"/>
        <c:lblOffset val="100"/>
        <c:noMultiLvlLbl val="0"/>
      </c:catAx>
      <c:valAx>
        <c:axId val="70500736"/>
        <c:scaling>
          <c:orientation val="minMax"/>
        </c:scaling>
        <c:delete val="1"/>
        <c:axPos val="l"/>
        <c:numFmt formatCode="General" sourceLinked="1"/>
        <c:majorTickMark val="out"/>
        <c:minorTickMark val="none"/>
        <c:tickLblPos val="nextTo"/>
        <c:crossAx val="70494848"/>
        <c:crosses val="autoZero"/>
        <c:crossBetween val="between"/>
      </c:valAx>
    </c:plotArea>
    <c:plotVisOnly val="1"/>
    <c:dispBlanksAs val="gap"/>
    <c:showDLblsOverMax val="0"/>
  </c:chart>
  <c:externalData r:id="rId1">
    <c:autoUpdate val="0"/>
  </c:externalData>
</c:chartSpace>
</file>

<file path=word/charts/chart8.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45"/>
    </mc:Choice>
    <mc:Fallback>
      <c:style val="45"/>
    </mc:Fallback>
  </mc:AlternateContent>
  <c:chart>
    <c:title>
      <c:overlay val="0"/>
      <c:txPr>
        <a:bodyPr/>
        <a:lstStyle/>
        <a:p>
          <a:pPr>
            <a:defRPr lang="en-US"/>
          </a:pPr>
          <a:endParaRPr lang="en-US"/>
        </a:p>
      </c:txPr>
    </c:title>
    <c:autoTitleDeleted val="0"/>
    <c:view3D>
      <c:rotX val="15"/>
      <c:rotY val="20"/>
      <c:rAngAx val="1"/>
    </c:view3D>
    <c:floor>
      <c:thickness val="0"/>
    </c:floor>
    <c:sideWall>
      <c:thickness val="0"/>
    </c:sideWall>
    <c:backWall>
      <c:thickness val="0"/>
    </c:backWall>
    <c:plotArea>
      <c:layout/>
      <c:bar3DChart>
        <c:barDir val="col"/>
        <c:grouping val="clustered"/>
        <c:varyColors val="0"/>
        <c:ser>
          <c:idx val="0"/>
          <c:order val="0"/>
          <c:tx>
            <c:strRef>
              <c:f>Sheet1!$F$32</c:f>
              <c:strCache>
                <c:ptCount val="1"/>
                <c:pt idx="0">
                  <c:v>Profit Before Tax (in £)</c:v>
                </c:pt>
              </c:strCache>
            </c:strRef>
          </c:tx>
          <c:invertIfNegative val="0"/>
          <c:cat>
            <c:strRef>
              <c:f>Sheet1!$D$33:$D$35</c:f>
              <c:strCache>
                <c:ptCount val="3"/>
                <c:pt idx="0">
                  <c:v>year 1</c:v>
                </c:pt>
                <c:pt idx="1">
                  <c:v>year 2</c:v>
                </c:pt>
                <c:pt idx="2">
                  <c:v>year 3</c:v>
                </c:pt>
              </c:strCache>
            </c:strRef>
          </c:cat>
          <c:val>
            <c:numRef>
              <c:f>Sheet1!$F$33:$F$35</c:f>
              <c:numCache>
                <c:formatCode>General</c:formatCode>
                <c:ptCount val="3"/>
                <c:pt idx="0">
                  <c:v>103425</c:v>
                </c:pt>
                <c:pt idx="1">
                  <c:v>113767.5</c:v>
                </c:pt>
                <c:pt idx="2">
                  <c:v>130832.5</c:v>
                </c:pt>
              </c:numCache>
            </c:numRef>
          </c:val>
          <c:extLst>
            <c:ext xmlns:c16="http://schemas.microsoft.com/office/drawing/2014/chart" uri="{C3380CC4-5D6E-409C-BE32-E72D297353CC}">
              <c16:uniqueId val="{00000000-E68C-44B6-8C69-233BFD6B9C04}"/>
            </c:ext>
          </c:extLst>
        </c:ser>
        <c:dLbls>
          <c:showLegendKey val="0"/>
          <c:showVal val="0"/>
          <c:showCatName val="0"/>
          <c:showSerName val="0"/>
          <c:showPercent val="0"/>
          <c:showBubbleSize val="0"/>
        </c:dLbls>
        <c:gapWidth val="150"/>
        <c:shape val="cylinder"/>
        <c:axId val="70877184"/>
        <c:axId val="70878720"/>
        <c:axId val="0"/>
      </c:bar3DChart>
      <c:catAx>
        <c:axId val="70877184"/>
        <c:scaling>
          <c:orientation val="minMax"/>
        </c:scaling>
        <c:delete val="0"/>
        <c:axPos val="b"/>
        <c:numFmt formatCode="General" sourceLinked="0"/>
        <c:majorTickMark val="out"/>
        <c:minorTickMark val="none"/>
        <c:tickLblPos val="nextTo"/>
        <c:txPr>
          <a:bodyPr/>
          <a:lstStyle/>
          <a:p>
            <a:pPr>
              <a:defRPr lang="en-US"/>
            </a:pPr>
            <a:endParaRPr lang="en-US"/>
          </a:p>
        </c:txPr>
        <c:crossAx val="70878720"/>
        <c:crosses val="autoZero"/>
        <c:auto val="1"/>
        <c:lblAlgn val="ctr"/>
        <c:lblOffset val="100"/>
        <c:noMultiLvlLbl val="0"/>
      </c:catAx>
      <c:valAx>
        <c:axId val="70878720"/>
        <c:scaling>
          <c:orientation val="minMax"/>
        </c:scaling>
        <c:delete val="0"/>
        <c:axPos val="l"/>
        <c:majorGridlines/>
        <c:numFmt formatCode="General" sourceLinked="1"/>
        <c:majorTickMark val="out"/>
        <c:minorTickMark val="none"/>
        <c:tickLblPos val="nextTo"/>
        <c:txPr>
          <a:bodyPr/>
          <a:lstStyle/>
          <a:p>
            <a:pPr>
              <a:defRPr lang="en-US"/>
            </a:pPr>
            <a:endParaRPr lang="en-US"/>
          </a:p>
        </c:txPr>
        <c:crossAx val="70877184"/>
        <c:crosses val="autoZero"/>
        <c:crossBetween val="between"/>
      </c:valAx>
    </c:plotArea>
    <c:plotVisOnly val="1"/>
    <c:dispBlanksAs val="gap"/>
    <c:showDLblsOverMax val="0"/>
  </c:chart>
  <c:externalData r:id="rId1">
    <c:autoUpdate val="0"/>
  </c:externalData>
</c:chartSpace>
</file>

<file path=word/diagrams/colors1.xml><?xml version="1.0" encoding="utf-8"?>
<dgm:colorsDef xmlns:dgm="http://schemas.openxmlformats.org/drawingml/2006/diagram" xmlns:a="http://schemas.openxmlformats.org/drawingml/2006/main" uniqueId="urn:microsoft.com/office/officeart/2005/8/colors/accent0_1">
  <dgm:title val=""/>
  <dgm:desc val=""/>
  <dgm:catLst>
    <dgm:cat type="mainScheme" pri="10100"/>
  </dgm:catLst>
  <dgm:styleLbl name="node0">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align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ln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vennNode1">
    <dgm:fillClrLst meth="repeat">
      <a:schemeClr val="lt1">
        <a:alpha val="50000"/>
      </a:schemeClr>
    </dgm:fillClrLst>
    <dgm:linClrLst meth="repeat">
      <a:schemeClr val="dk1">
        <a:shade val="80000"/>
      </a:schemeClr>
    </dgm:linClrLst>
    <dgm:effectClrLst/>
    <dgm:txLinClrLst/>
    <dgm:txFillClrLst/>
    <dgm:txEffectClrLst/>
  </dgm:styleLbl>
  <dgm:styleLbl name="node2">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3">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4">
    <dgm:fillClrLst meth="repeat">
      <a:schemeClr val="lt1"/>
    </dgm:fillClrLst>
    <dgm:linClrLst meth="repeat">
      <a:schemeClr val="dk1">
        <a:shade val="80000"/>
      </a:schemeClr>
    </dgm:linClrLst>
    <dgm:effectClrLst/>
    <dgm:txLinClrLst/>
    <dgm:txFillClrLst meth="repeat">
      <a:schemeClr val="dk1"/>
    </dgm:txFillClrLst>
    <dgm:txEffectClrLst/>
  </dgm:styleLbl>
  <dgm:styleLbl name="fg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align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bg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fg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bg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sibTrans1D1">
    <dgm:fillClrLst meth="repeat">
      <a:schemeClr val="dk1"/>
    </dgm:fillClrLst>
    <dgm:linClrLst meth="repeat">
      <a:schemeClr val="dk1"/>
    </dgm:linClrLst>
    <dgm:effectClrLst/>
    <dgm:txLinClrLst/>
    <dgm:txFillClrLst meth="repeat">
      <a:schemeClr val="tx1"/>
    </dgm:txFillClrLst>
    <dgm:txEffectClrLst/>
  </dgm:styleLbl>
  <dgm:styleLbl name="callout">
    <dgm:fillClrLst meth="repeat">
      <a:schemeClr val="dk1"/>
    </dgm:fillClrLst>
    <dgm:linClrLst meth="repeat">
      <a:schemeClr val="dk1"/>
    </dgm:linClrLst>
    <dgm:effectClrLst/>
    <dgm:txLinClrLst/>
    <dgm:txFillClrLst meth="repeat">
      <a:schemeClr val="tx1"/>
    </dgm:txFillClrLst>
    <dgm:txEffectClrLst/>
  </dgm:styleLbl>
  <dgm:styleLbl name="asst0">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1">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2">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3">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4">
    <dgm:fillClrLst meth="repeat">
      <a:schemeClr val="lt1"/>
    </dgm:fillClrLst>
    <dgm:linClrLst meth="repeat">
      <a:schemeClr val="dk1">
        <a:shade val="80000"/>
      </a:schemeClr>
    </dgm:linClrLst>
    <dgm:effectClrLst/>
    <dgm:txLinClrLst/>
    <dgm:txFillClrLst meth="repeat">
      <a:schemeClr val="dk1"/>
    </dgm:txFillClrLst>
    <dgm:txEffectClrLst/>
  </dgm:styleLbl>
  <dgm:styleLbl name="parChTrans2D1">
    <dgm:fillClrLst meth="repeat">
      <a:schemeClr val="dk1">
        <a:tint val="60000"/>
      </a:schemeClr>
    </dgm:fillClrLst>
    <dgm:linClrLst meth="repeat">
      <a:schemeClr val="dk1">
        <a:tint val="60000"/>
      </a:schemeClr>
    </dgm:linClrLst>
    <dgm:effectClrLst/>
    <dgm:txLinClrLst/>
    <dgm:txFillClrLst/>
    <dgm:txEffectClrLst/>
  </dgm:styleLbl>
  <dgm:styleLbl name="parChTrans2D2">
    <dgm:fillClrLst meth="repeat">
      <a:schemeClr val="dk1"/>
    </dgm:fillClrLst>
    <dgm:linClrLst meth="repeat">
      <a:schemeClr val="dk1"/>
    </dgm:linClrLst>
    <dgm:effectClrLst/>
    <dgm:txLinClrLst/>
    <dgm:txFillClrLst/>
    <dgm:txEffectClrLst/>
  </dgm:styleLbl>
  <dgm:styleLbl name="parChTrans2D3">
    <dgm:fillClrLst meth="repeat">
      <a:schemeClr val="dk1"/>
    </dgm:fillClrLst>
    <dgm:linClrLst meth="repeat">
      <a:schemeClr val="dk1"/>
    </dgm:linClrLst>
    <dgm:effectClrLst/>
    <dgm:txLinClrLst/>
    <dgm:txFillClrLst/>
    <dgm:txEffectClrLst/>
  </dgm:styleLbl>
  <dgm:styleLbl name="parChTrans2D4">
    <dgm:fillClrLst meth="repeat">
      <a:schemeClr val="dk1"/>
    </dgm:fillClrLst>
    <dgm:linClrLst meth="repeat">
      <a:schemeClr val="dk1"/>
    </dgm:linClrLst>
    <dgm:effectClrLst/>
    <dgm:txLinClrLst/>
    <dgm:txFillClrLst meth="repeat">
      <a:schemeClr val="lt1"/>
    </dgm:txFillClrLst>
    <dgm:txEffectClrLst/>
  </dgm:styleLbl>
  <dgm:styleLbl name="parChTrans1D1">
    <dgm:fillClrLst meth="repeat">
      <a:schemeClr val="dk1"/>
    </dgm:fillClrLst>
    <dgm:linClrLst meth="repeat">
      <a:schemeClr val="dk1">
        <a:shade val="60000"/>
      </a:schemeClr>
    </dgm:linClrLst>
    <dgm:effectClrLst/>
    <dgm:txLinClrLst/>
    <dgm:txFillClrLst meth="repeat">
      <a:schemeClr val="tx1"/>
    </dgm:txFillClrLst>
    <dgm:txEffectClrLst/>
  </dgm:styleLbl>
  <dgm:styleLbl name="parChTrans1D2">
    <dgm:fillClrLst meth="repeat">
      <a:schemeClr val="dk1"/>
    </dgm:fillClrLst>
    <dgm:linClrLst meth="repeat">
      <a:schemeClr val="dk1">
        <a:shade val="60000"/>
      </a:schemeClr>
    </dgm:linClrLst>
    <dgm:effectClrLst/>
    <dgm:txLinClrLst/>
    <dgm:txFillClrLst meth="repeat">
      <a:schemeClr val="tx1"/>
    </dgm:txFillClrLst>
    <dgm:txEffectClrLst/>
  </dgm:styleLbl>
  <dgm:styleLbl name="parChTrans1D3">
    <dgm:fillClrLst meth="repeat">
      <a:schemeClr val="dk1"/>
    </dgm:fillClrLst>
    <dgm:linClrLst meth="repeat">
      <a:schemeClr val="dk1">
        <a:shade val="80000"/>
      </a:schemeClr>
    </dgm:linClrLst>
    <dgm:effectClrLst/>
    <dgm:txLinClrLst/>
    <dgm:txFillClrLst meth="repeat">
      <a:schemeClr val="tx1"/>
    </dgm:txFillClrLst>
    <dgm:txEffectClrLst/>
  </dgm:styleLbl>
  <dgm:styleLbl name="parChTrans1D4">
    <dgm:fillClrLst meth="repeat">
      <a:schemeClr val="dk1"/>
    </dgm:fillClrLst>
    <dgm:linClrLst meth="repeat">
      <a:schemeClr val="dk1">
        <a:shade val="80000"/>
      </a:schemeClr>
    </dgm:linClrLst>
    <dgm:effectClrLst/>
    <dgm:txLinClrLst/>
    <dgm:txFillClrLst meth="repeat">
      <a:schemeClr val="tx1"/>
    </dgm:txFillClrLst>
    <dgm:txEffectClrLst/>
  </dgm:styleLbl>
  <dgm:styleLbl name="f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conF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align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trAlignAcc1">
    <dgm:fillClrLst meth="repeat">
      <a:schemeClr val="dk1">
        <a:alpha val="40000"/>
        <a:tint val="40000"/>
      </a:schemeClr>
    </dgm:fillClrLst>
    <dgm:linClrLst meth="repeat">
      <a:schemeClr val="dk1"/>
    </dgm:linClrLst>
    <dgm:effectClrLst/>
    <dgm:txLinClrLst/>
    <dgm:txFillClrLst meth="repeat">
      <a:schemeClr val="dk1"/>
    </dgm:txFillClrLst>
    <dgm:txEffectClrLst/>
  </dgm:styleLbl>
  <dgm:styleLbl name="b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solidFgAcc1">
    <dgm:fillClrLst meth="repeat">
      <a:schemeClr val="lt1"/>
    </dgm:fillClrLst>
    <dgm:linClrLst meth="repeat">
      <a:schemeClr val="dk1"/>
    </dgm:linClrLst>
    <dgm:effectClrLst/>
    <dgm:txLinClrLst/>
    <dgm:txFillClrLst meth="repeat">
      <a:schemeClr val="dk1"/>
    </dgm:txFillClrLst>
    <dgm:txEffectClrLst/>
  </dgm:styleLbl>
  <dgm:styleLbl name="solidAlignAcc1">
    <dgm:fillClrLst meth="repeat">
      <a:schemeClr val="lt1"/>
    </dgm:fillClrLst>
    <dgm:linClrLst meth="repeat">
      <a:schemeClr val="dk1"/>
    </dgm:linClrLst>
    <dgm:effectClrLst/>
    <dgm:txLinClrLst/>
    <dgm:txFillClrLst meth="repeat">
      <a:schemeClr val="dk1"/>
    </dgm:txFillClrLst>
    <dgm:txEffectClrLst/>
  </dgm:styleLbl>
  <dgm:styleLbl name="solidBgAcc1">
    <dgm:fillClrLst meth="repeat">
      <a:schemeClr val="lt1"/>
    </dgm:fillClrLst>
    <dgm:linClrLst meth="repeat">
      <a:schemeClr val="dk1"/>
    </dgm:linClrLst>
    <dgm:effectClrLst/>
    <dgm:txLinClrLst/>
    <dgm:txFillClrLst meth="repeat">
      <a:schemeClr val="dk1"/>
    </dgm:txFillClrLst>
    <dgm:txEffectClrLst/>
  </dgm:styleLbl>
  <dgm:styleLbl name="fg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align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bg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fgAcc0">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2">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3">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4">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bgShp">
    <dgm:fillClrLst meth="repeat">
      <a:schemeClr val="dk1">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dk1">
        <a:shade val="80000"/>
      </a:schemeClr>
    </dgm:fillClrLst>
    <dgm:linClrLst meth="repeat">
      <a:schemeClr val="dk1"/>
    </dgm:linClrLst>
    <dgm:effectClrLst/>
    <dgm:txLinClrLst/>
    <dgm:txFillClrLst meth="repeat">
      <a:schemeClr val="lt1"/>
    </dgm:txFillClrLst>
    <dgm:txEffectClrLst/>
  </dgm:styleLbl>
  <dgm:styleLbl name="trBgShp">
    <dgm:fillClrLst meth="repeat">
      <a:schemeClr val="dk1">
        <a:tint val="50000"/>
        <a:alpha val="40000"/>
      </a:schemeClr>
    </dgm:fillClrLst>
    <dgm:linClrLst meth="repeat">
      <a:schemeClr val="dk1"/>
    </dgm:linClrLst>
    <dgm:effectClrLst/>
    <dgm:txLinClrLst/>
    <dgm:txFillClrLst meth="repeat">
      <a:schemeClr val="lt1"/>
    </dgm:txFillClrLst>
    <dgm:txEffectClrLst/>
  </dgm:styleLbl>
  <dgm:styleLbl name="fgShp">
    <dgm:fillClrLst meth="repeat">
      <a:schemeClr val="dk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accent0_1">
  <dgm:title val=""/>
  <dgm:desc val=""/>
  <dgm:catLst>
    <dgm:cat type="mainScheme" pri="10100"/>
  </dgm:catLst>
  <dgm:styleLbl name="node0">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align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ln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vennNode1">
    <dgm:fillClrLst meth="repeat">
      <a:schemeClr val="lt1">
        <a:alpha val="50000"/>
      </a:schemeClr>
    </dgm:fillClrLst>
    <dgm:linClrLst meth="repeat">
      <a:schemeClr val="dk1">
        <a:shade val="80000"/>
      </a:schemeClr>
    </dgm:linClrLst>
    <dgm:effectClrLst/>
    <dgm:txLinClrLst/>
    <dgm:txFillClrLst/>
    <dgm:txEffectClrLst/>
  </dgm:styleLbl>
  <dgm:styleLbl name="node2">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3">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4">
    <dgm:fillClrLst meth="repeat">
      <a:schemeClr val="lt1"/>
    </dgm:fillClrLst>
    <dgm:linClrLst meth="repeat">
      <a:schemeClr val="dk1">
        <a:shade val="80000"/>
      </a:schemeClr>
    </dgm:linClrLst>
    <dgm:effectClrLst/>
    <dgm:txLinClrLst/>
    <dgm:txFillClrLst meth="repeat">
      <a:schemeClr val="dk1"/>
    </dgm:txFillClrLst>
    <dgm:txEffectClrLst/>
  </dgm:styleLbl>
  <dgm:styleLbl name="fg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align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bg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fg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bg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sibTrans1D1">
    <dgm:fillClrLst meth="repeat">
      <a:schemeClr val="dk1"/>
    </dgm:fillClrLst>
    <dgm:linClrLst meth="repeat">
      <a:schemeClr val="dk1"/>
    </dgm:linClrLst>
    <dgm:effectClrLst/>
    <dgm:txLinClrLst/>
    <dgm:txFillClrLst meth="repeat">
      <a:schemeClr val="tx1"/>
    </dgm:txFillClrLst>
    <dgm:txEffectClrLst/>
  </dgm:styleLbl>
  <dgm:styleLbl name="callout">
    <dgm:fillClrLst meth="repeat">
      <a:schemeClr val="dk1"/>
    </dgm:fillClrLst>
    <dgm:linClrLst meth="repeat">
      <a:schemeClr val="dk1"/>
    </dgm:linClrLst>
    <dgm:effectClrLst/>
    <dgm:txLinClrLst/>
    <dgm:txFillClrLst meth="repeat">
      <a:schemeClr val="tx1"/>
    </dgm:txFillClrLst>
    <dgm:txEffectClrLst/>
  </dgm:styleLbl>
  <dgm:styleLbl name="asst0">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1">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2">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3">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4">
    <dgm:fillClrLst meth="repeat">
      <a:schemeClr val="lt1"/>
    </dgm:fillClrLst>
    <dgm:linClrLst meth="repeat">
      <a:schemeClr val="dk1">
        <a:shade val="80000"/>
      </a:schemeClr>
    </dgm:linClrLst>
    <dgm:effectClrLst/>
    <dgm:txLinClrLst/>
    <dgm:txFillClrLst meth="repeat">
      <a:schemeClr val="dk1"/>
    </dgm:txFillClrLst>
    <dgm:txEffectClrLst/>
  </dgm:styleLbl>
  <dgm:styleLbl name="parChTrans2D1">
    <dgm:fillClrLst meth="repeat">
      <a:schemeClr val="dk1">
        <a:tint val="60000"/>
      </a:schemeClr>
    </dgm:fillClrLst>
    <dgm:linClrLst meth="repeat">
      <a:schemeClr val="dk1">
        <a:tint val="60000"/>
      </a:schemeClr>
    </dgm:linClrLst>
    <dgm:effectClrLst/>
    <dgm:txLinClrLst/>
    <dgm:txFillClrLst/>
    <dgm:txEffectClrLst/>
  </dgm:styleLbl>
  <dgm:styleLbl name="parChTrans2D2">
    <dgm:fillClrLst meth="repeat">
      <a:schemeClr val="dk1"/>
    </dgm:fillClrLst>
    <dgm:linClrLst meth="repeat">
      <a:schemeClr val="dk1"/>
    </dgm:linClrLst>
    <dgm:effectClrLst/>
    <dgm:txLinClrLst/>
    <dgm:txFillClrLst/>
    <dgm:txEffectClrLst/>
  </dgm:styleLbl>
  <dgm:styleLbl name="parChTrans2D3">
    <dgm:fillClrLst meth="repeat">
      <a:schemeClr val="dk1"/>
    </dgm:fillClrLst>
    <dgm:linClrLst meth="repeat">
      <a:schemeClr val="dk1"/>
    </dgm:linClrLst>
    <dgm:effectClrLst/>
    <dgm:txLinClrLst/>
    <dgm:txFillClrLst/>
    <dgm:txEffectClrLst/>
  </dgm:styleLbl>
  <dgm:styleLbl name="parChTrans2D4">
    <dgm:fillClrLst meth="repeat">
      <a:schemeClr val="dk1"/>
    </dgm:fillClrLst>
    <dgm:linClrLst meth="repeat">
      <a:schemeClr val="dk1"/>
    </dgm:linClrLst>
    <dgm:effectClrLst/>
    <dgm:txLinClrLst/>
    <dgm:txFillClrLst meth="repeat">
      <a:schemeClr val="lt1"/>
    </dgm:txFillClrLst>
    <dgm:txEffectClrLst/>
  </dgm:styleLbl>
  <dgm:styleLbl name="parChTrans1D1">
    <dgm:fillClrLst meth="repeat">
      <a:schemeClr val="dk1"/>
    </dgm:fillClrLst>
    <dgm:linClrLst meth="repeat">
      <a:schemeClr val="dk1">
        <a:shade val="60000"/>
      </a:schemeClr>
    </dgm:linClrLst>
    <dgm:effectClrLst/>
    <dgm:txLinClrLst/>
    <dgm:txFillClrLst meth="repeat">
      <a:schemeClr val="tx1"/>
    </dgm:txFillClrLst>
    <dgm:txEffectClrLst/>
  </dgm:styleLbl>
  <dgm:styleLbl name="parChTrans1D2">
    <dgm:fillClrLst meth="repeat">
      <a:schemeClr val="dk1"/>
    </dgm:fillClrLst>
    <dgm:linClrLst meth="repeat">
      <a:schemeClr val="dk1">
        <a:shade val="60000"/>
      </a:schemeClr>
    </dgm:linClrLst>
    <dgm:effectClrLst/>
    <dgm:txLinClrLst/>
    <dgm:txFillClrLst meth="repeat">
      <a:schemeClr val="tx1"/>
    </dgm:txFillClrLst>
    <dgm:txEffectClrLst/>
  </dgm:styleLbl>
  <dgm:styleLbl name="parChTrans1D3">
    <dgm:fillClrLst meth="repeat">
      <a:schemeClr val="dk1"/>
    </dgm:fillClrLst>
    <dgm:linClrLst meth="repeat">
      <a:schemeClr val="dk1">
        <a:shade val="80000"/>
      </a:schemeClr>
    </dgm:linClrLst>
    <dgm:effectClrLst/>
    <dgm:txLinClrLst/>
    <dgm:txFillClrLst meth="repeat">
      <a:schemeClr val="tx1"/>
    </dgm:txFillClrLst>
    <dgm:txEffectClrLst/>
  </dgm:styleLbl>
  <dgm:styleLbl name="parChTrans1D4">
    <dgm:fillClrLst meth="repeat">
      <a:schemeClr val="dk1"/>
    </dgm:fillClrLst>
    <dgm:linClrLst meth="repeat">
      <a:schemeClr val="dk1">
        <a:shade val="80000"/>
      </a:schemeClr>
    </dgm:linClrLst>
    <dgm:effectClrLst/>
    <dgm:txLinClrLst/>
    <dgm:txFillClrLst meth="repeat">
      <a:schemeClr val="tx1"/>
    </dgm:txFillClrLst>
    <dgm:txEffectClrLst/>
  </dgm:styleLbl>
  <dgm:styleLbl name="f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conF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align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trAlignAcc1">
    <dgm:fillClrLst meth="repeat">
      <a:schemeClr val="dk1">
        <a:alpha val="40000"/>
        <a:tint val="40000"/>
      </a:schemeClr>
    </dgm:fillClrLst>
    <dgm:linClrLst meth="repeat">
      <a:schemeClr val="dk1"/>
    </dgm:linClrLst>
    <dgm:effectClrLst/>
    <dgm:txLinClrLst/>
    <dgm:txFillClrLst meth="repeat">
      <a:schemeClr val="dk1"/>
    </dgm:txFillClrLst>
    <dgm:txEffectClrLst/>
  </dgm:styleLbl>
  <dgm:styleLbl name="b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solidFgAcc1">
    <dgm:fillClrLst meth="repeat">
      <a:schemeClr val="lt1"/>
    </dgm:fillClrLst>
    <dgm:linClrLst meth="repeat">
      <a:schemeClr val="dk1"/>
    </dgm:linClrLst>
    <dgm:effectClrLst/>
    <dgm:txLinClrLst/>
    <dgm:txFillClrLst meth="repeat">
      <a:schemeClr val="dk1"/>
    </dgm:txFillClrLst>
    <dgm:txEffectClrLst/>
  </dgm:styleLbl>
  <dgm:styleLbl name="solidAlignAcc1">
    <dgm:fillClrLst meth="repeat">
      <a:schemeClr val="lt1"/>
    </dgm:fillClrLst>
    <dgm:linClrLst meth="repeat">
      <a:schemeClr val="dk1"/>
    </dgm:linClrLst>
    <dgm:effectClrLst/>
    <dgm:txLinClrLst/>
    <dgm:txFillClrLst meth="repeat">
      <a:schemeClr val="dk1"/>
    </dgm:txFillClrLst>
    <dgm:txEffectClrLst/>
  </dgm:styleLbl>
  <dgm:styleLbl name="solidBgAcc1">
    <dgm:fillClrLst meth="repeat">
      <a:schemeClr val="lt1"/>
    </dgm:fillClrLst>
    <dgm:linClrLst meth="repeat">
      <a:schemeClr val="dk1"/>
    </dgm:linClrLst>
    <dgm:effectClrLst/>
    <dgm:txLinClrLst/>
    <dgm:txFillClrLst meth="repeat">
      <a:schemeClr val="dk1"/>
    </dgm:txFillClrLst>
    <dgm:txEffectClrLst/>
  </dgm:styleLbl>
  <dgm:styleLbl name="fg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align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bg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fgAcc0">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2">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3">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4">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bgShp">
    <dgm:fillClrLst meth="repeat">
      <a:schemeClr val="dk1">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dk1">
        <a:shade val="80000"/>
      </a:schemeClr>
    </dgm:fillClrLst>
    <dgm:linClrLst meth="repeat">
      <a:schemeClr val="dk1"/>
    </dgm:linClrLst>
    <dgm:effectClrLst/>
    <dgm:txLinClrLst/>
    <dgm:txFillClrLst meth="repeat">
      <a:schemeClr val="lt1"/>
    </dgm:txFillClrLst>
    <dgm:txEffectClrLst/>
  </dgm:styleLbl>
  <dgm:styleLbl name="trBgShp">
    <dgm:fillClrLst meth="repeat">
      <a:schemeClr val="dk1">
        <a:tint val="50000"/>
        <a:alpha val="40000"/>
      </a:schemeClr>
    </dgm:fillClrLst>
    <dgm:linClrLst meth="repeat">
      <a:schemeClr val="dk1"/>
    </dgm:linClrLst>
    <dgm:effectClrLst/>
    <dgm:txLinClrLst/>
    <dgm:txFillClrLst meth="repeat">
      <a:schemeClr val="lt1"/>
    </dgm:txFillClrLst>
    <dgm:txEffectClrLst/>
  </dgm:styleLbl>
  <dgm:styleLbl name="fgShp">
    <dgm:fillClrLst meth="repeat">
      <a:schemeClr val="dk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0A08174E-A791-48ED-B8B8-3BD2F326F831}" type="doc">
      <dgm:prSet loTypeId="urn:microsoft.com/office/officeart/2005/8/layout/orgChart1" loCatId="hierarchy" qsTypeId="urn:microsoft.com/office/officeart/2005/8/quickstyle/simple1" qsCatId="simple" csTypeId="urn:microsoft.com/office/officeart/2005/8/colors/accent0_1" csCatId="mainScheme" phldr="1"/>
      <dgm:spPr/>
      <dgm:t>
        <a:bodyPr/>
        <a:lstStyle/>
        <a:p>
          <a:endParaRPr lang="en-GB"/>
        </a:p>
      </dgm:t>
    </dgm:pt>
    <dgm:pt modelId="{EBF9EC83-5161-413F-823E-E3DDDD3F0AE3}">
      <dgm:prSet phldrT="[Text]"/>
      <dgm:spPr/>
      <dgm:t>
        <a:bodyPr/>
        <a:lstStyle/>
        <a:p>
          <a:r>
            <a:rPr lang="en-GB"/>
            <a:t>CEO (Founder)</a:t>
          </a:r>
        </a:p>
      </dgm:t>
    </dgm:pt>
    <dgm:pt modelId="{A9F1FC21-CBC8-412C-88CD-5BC9940FE64C}" type="parTrans" cxnId="{50414BF1-D288-417D-88A5-0DCBC06BB162}">
      <dgm:prSet/>
      <dgm:spPr/>
      <dgm:t>
        <a:bodyPr/>
        <a:lstStyle/>
        <a:p>
          <a:endParaRPr lang="en-GB"/>
        </a:p>
      </dgm:t>
    </dgm:pt>
    <dgm:pt modelId="{1BDFB778-BDB7-440B-B007-971083F6E121}" type="sibTrans" cxnId="{50414BF1-D288-417D-88A5-0DCBC06BB162}">
      <dgm:prSet/>
      <dgm:spPr/>
      <dgm:t>
        <a:bodyPr/>
        <a:lstStyle/>
        <a:p>
          <a:endParaRPr lang="en-GB"/>
        </a:p>
      </dgm:t>
    </dgm:pt>
    <dgm:pt modelId="{D8BF87C9-52B6-4D49-9861-9715AFF92AF8}" type="asst">
      <dgm:prSet phldrT="[Text]"/>
      <dgm:spPr/>
      <dgm:t>
        <a:bodyPr/>
        <a:lstStyle/>
        <a:p>
          <a:r>
            <a:rPr lang="en-GB"/>
            <a:t>Investor Representative</a:t>
          </a:r>
        </a:p>
      </dgm:t>
    </dgm:pt>
    <dgm:pt modelId="{68CE9CA3-7605-428D-83F0-1248C8EF21AA}" type="parTrans" cxnId="{4728BD60-6C34-41B9-8247-0A6975EAE3A8}">
      <dgm:prSet/>
      <dgm:spPr/>
      <dgm:t>
        <a:bodyPr/>
        <a:lstStyle/>
        <a:p>
          <a:endParaRPr lang="en-GB"/>
        </a:p>
      </dgm:t>
    </dgm:pt>
    <dgm:pt modelId="{9B6DE9A1-D9FF-48C0-9A4C-54AFBD0C454A}" type="sibTrans" cxnId="{4728BD60-6C34-41B9-8247-0A6975EAE3A8}">
      <dgm:prSet/>
      <dgm:spPr/>
      <dgm:t>
        <a:bodyPr/>
        <a:lstStyle/>
        <a:p>
          <a:endParaRPr lang="en-GB"/>
        </a:p>
      </dgm:t>
    </dgm:pt>
    <dgm:pt modelId="{F549D54A-9CEA-437C-ABD3-3C4CBB38038B}">
      <dgm:prSet phldrT="[Text]"/>
      <dgm:spPr/>
      <dgm:t>
        <a:bodyPr/>
        <a:lstStyle/>
        <a:p>
          <a:r>
            <a:rPr lang="en-GB"/>
            <a:t>Human Resource (HR) manager</a:t>
          </a:r>
        </a:p>
      </dgm:t>
    </dgm:pt>
    <dgm:pt modelId="{421FD84D-C30B-454D-9E94-6758F9491600}" type="parTrans" cxnId="{53192075-9994-4C47-A48A-54D97D6D7030}">
      <dgm:prSet/>
      <dgm:spPr/>
      <dgm:t>
        <a:bodyPr/>
        <a:lstStyle/>
        <a:p>
          <a:endParaRPr lang="en-GB"/>
        </a:p>
      </dgm:t>
    </dgm:pt>
    <dgm:pt modelId="{EF9F029A-E48A-449A-9C5D-A9512C78FAC3}" type="sibTrans" cxnId="{53192075-9994-4C47-A48A-54D97D6D7030}">
      <dgm:prSet/>
      <dgm:spPr/>
      <dgm:t>
        <a:bodyPr/>
        <a:lstStyle/>
        <a:p>
          <a:endParaRPr lang="en-GB"/>
        </a:p>
      </dgm:t>
    </dgm:pt>
    <dgm:pt modelId="{E30E24B4-4E10-4E41-BBEA-974DBAC47B44}">
      <dgm:prSet phldrT="[Text]"/>
      <dgm:spPr/>
      <dgm:t>
        <a:bodyPr/>
        <a:lstStyle/>
        <a:p>
          <a:r>
            <a:rPr lang="en-GB"/>
            <a:t>Operations Manager </a:t>
          </a:r>
        </a:p>
      </dgm:t>
    </dgm:pt>
    <dgm:pt modelId="{A1D87044-3162-4EFE-9E3F-44B48B20332D}" type="parTrans" cxnId="{10C34D03-21A4-449E-AA0D-F4EC4A3B0FEA}">
      <dgm:prSet/>
      <dgm:spPr/>
      <dgm:t>
        <a:bodyPr/>
        <a:lstStyle/>
        <a:p>
          <a:endParaRPr lang="en-GB"/>
        </a:p>
      </dgm:t>
    </dgm:pt>
    <dgm:pt modelId="{65DE6353-CD07-4D2B-9A30-758B7CBE36AE}" type="sibTrans" cxnId="{10C34D03-21A4-449E-AA0D-F4EC4A3B0FEA}">
      <dgm:prSet/>
      <dgm:spPr/>
      <dgm:t>
        <a:bodyPr/>
        <a:lstStyle/>
        <a:p>
          <a:endParaRPr lang="en-GB"/>
        </a:p>
      </dgm:t>
    </dgm:pt>
    <dgm:pt modelId="{7821AB21-F875-48EC-960C-3B102707F656}">
      <dgm:prSet phldrT="[Text]"/>
      <dgm:spPr/>
      <dgm:t>
        <a:bodyPr/>
        <a:lstStyle/>
        <a:p>
          <a:r>
            <a:rPr lang="en-GB"/>
            <a:t>Marketing and Sales Manager</a:t>
          </a:r>
        </a:p>
      </dgm:t>
    </dgm:pt>
    <dgm:pt modelId="{DACFBD37-00E0-4806-A0EA-5F632E8BCDE1}" type="parTrans" cxnId="{D5B25D82-077C-49FB-B72B-E4D4F4316DAC}">
      <dgm:prSet/>
      <dgm:spPr/>
      <dgm:t>
        <a:bodyPr/>
        <a:lstStyle/>
        <a:p>
          <a:endParaRPr lang="en-GB"/>
        </a:p>
      </dgm:t>
    </dgm:pt>
    <dgm:pt modelId="{7BB31F53-5F32-4666-BC08-302AEF52055E}" type="sibTrans" cxnId="{D5B25D82-077C-49FB-B72B-E4D4F4316DAC}">
      <dgm:prSet/>
      <dgm:spPr/>
      <dgm:t>
        <a:bodyPr/>
        <a:lstStyle/>
        <a:p>
          <a:endParaRPr lang="en-GB"/>
        </a:p>
      </dgm:t>
    </dgm:pt>
    <dgm:pt modelId="{6022B377-A90F-45B3-8314-14E891505907}" type="pres">
      <dgm:prSet presAssocID="{0A08174E-A791-48ED-B8B8-3BD2F326F831}" presName="hierChild1" presStyleCnt="0">
        <dgm:presLayoutVars>
          <dgm:orgChart val="1"/>
          <dgm:chPref val="1"/>
          <dgm:dir/>
          <dgm:animOne val="branch"/>
          <dgm:animLvl val="lvl"/>
          <dgm:resizeHandles/>
        </dgm:presLayoutVars>
      </dgm:prSet>
      <dgm:spPr/>
      <dgm:t>
        <a:bodyPr/>
        <a:lstStyle/>
        <a:p>
          <a:endParaRPr lang="en-US"/>
        </a:p>
      </dgm:t>
    </dgm:pt>
    <dgm:pt modelId="{4BEF99D9-17B7-4939-94FC-AC65B8060271}" type="pres">
      <dgm:prSet presAssocID="{EBF9EC83-5161-413F-823E-E3DDDD3F0AE3}" presName="hierRoot1" presStyleCnt="0">
        <dgm:presLayoutVars>
          <dgm:hierBranch val="init"/>
        </dgm:presLayoutVars>
      </dgm:prSet>
      <dgm:spPr/>
    </dgm:pt>
    <dgm:pt modelId="{E6626FD0-D6E6-4669-B1E6-8B42BE1FFD95}" type="pres">
      <dgm:prSet presAssocID="{EBF9EC83-5161-413F-823E-E3DDDD3F0AE3}" presName="rootComposite1" presStyleCnt="0"/>
      <dgm:spPr/>
    </dgm:pt>
    <dgm:pt modelId="{C0D70325-FB9A-472D-9C70-82EF026DF0DA}" type="pres">
      <dgm:prSet presAssocID="{EBF9EC83-5161-413F-823E-E3DDDD3F0AE3}" presName="rootText1" presStyleLbl="node0" presStyleIdx="0" presStyleCnt="1">
        <dgm:presLayoutVars>
          <dgm:chPref val="3"/>
        </dgm:presLayoutVars>
      </dgm:prSet>
      <dgm:spPr/>
      <dgm:t>
        <a:bodyPr/>
        <a:lstStyle/>
        <a:p>
          <a:endParaRPr lang="en-GB"/>
        </a:p>
      </dgm:t>
    </dgm:pt>
    <dgm:pt modelId="{8D513E8B-1063-4C9F-8ABB-2C4C07CC2EEE}" type="pres">
      <dgm:prSet presAssocID="{EBF9EC83-5161-413F-823E-E3DDDD3F0AE3}" presName="rootConnector1" presStyleLbl="node1" presStyleIdx="0" presStyleCnt="0"/>
      <dgm:spPr/>
      <dgm:t>
        <a:bodyPr/>
        <a:lstStyle/>
        <a:p>
          <a:endParaRPr lang="en-US"/>
        </a:p>
      </dgm:t>
    </dgm:pt>
    <dgm:pt modelId="{ED249C56-A4D0-4E1C-924D-57D81CE14BF8}" type="pres">
      <dgm:prSet presAssocID="{EBF9EC83-5161-413F-823E-E3DDDD3F0AE3}" presName="hierChild2" presStyleCnt="0"/>
      <dgm:spPr/>
    </dgm:pt>
    <dgm:pt modelId="{35926DB1-FC5E-4095-8654-D6C57BD8A636}" type="pres">
      <dgm:prSet presAssocID="{421FD84D-C30B-454D-9E94-6758F9491600}" presName="Name37" presStyleLbl="parChTrans1D2" presStyleIdx="0" presStyleCnt="4"/>
      <dgm:spPr/>
      <dgm:t>
        <a:bodyPr/>
        <a:lstStyle/>
        <a:p>
          <a:endParaRPr lang="en-US"/>
        </a:p>
      </dgm:t>
    </dgm:pt>
    <dgm:pt modelId="{26803066-9A38-4CE8-BDA3-5F39F8C9EBB8}" type="pres">
      <dgm:prSet presAssocID="{F549D54A-9CEA-437C-ABD3-3C4CBB38038B}" presName="hierRoot2" presStyleCnt="0">
        <dgm:presLayoutVars>
          <dgm:hierBranch val="init"/>
        </dgm:presLayoutVars>
      </dgm:prSet>
      <dgm:spPr/>
    </dgm:pt>
    <dgm:pt modelId="{B5370766-0239-4B8E-BDEC-D116FE84CF7F}" type="pres">
      <dgm:prSet presAssocID="{F549D54A-9CEA-437C-ABD3-3C4CBB38038B}" presName="rootComposite" presStyleCnt="0"/>
      <dgm:spPr/>
    </dgm:pt>
    <dgm:pt modelId="{7D5C665E-DF8C-459C-BD0D-8D813DE8D3C2}" type="pres">
      <dgm:prSet presAssocID="{F549D54A-9CEA-437C-ABD3-3C4CBB38038B}" presName="rootText" presStyleLbl="node2" presStyleIdx="0" presStyleCnt="3">
        <dgm:presLayoutVars>
          <dgm:chPref val="3"/>
        </dgm:presLayoutVars>
      </dgm:prSet>
      <dgm:spPr/>
      <dgm:t>
        <a:bodyPr/>
        <a:lstStyle/>
        <a:p>
          <a:endParaRPr lang="en-GB"/>
        </a:p>
      </dgm:t>
    </dgm:pt>
    <dgm:pt modelId="{00F88887-C613-400E-B66D-3E0060B0E2AC}" type="pres">
      <dgm:prSet presAssocID="{F549D54A-9CEA-437C-ABD3-3C4CBB38038B}" presName="rootConnector" presStyleLbl="node2" presStyleIdx="0" presStyleCnt="3"/>
      <dgm:spPr/>
      <dgm:t>
        <a:bodyPr/>
        <a:lstStyle/>
        <a:p>
          <a:endParaRPr lang="en-US"/>
        </a:p>
      </dgm:t>
    </dgm:pt>
    <dgm:pt modelId="{60AF17F9-7A69-40A0-A1DD-17040477BD5F}" type="pres">
      <dgm:prSet presAssocID="{F549D54A-9CEA-437C-ABD3-3C4CBB38038B}" presName="hierChild4" presStyleCnt="0"/>
      <dgm:spPr/>
    </dgm:pt>
    <dgm:pt modelId="{EC5B2868-C3CA-4120-9F95-C1EE827829AC}" type="pres">
      <dgm:prSet presAssocID="{F549D54A-9CEA-437C-ABD3-3C4CBB38038B}" presName="hierChild5" presStyleCnt="0"/>
      <dgm:spPr/>
    </dgm:pt>
    <dgm:pt modelId="{7290BA86-FD7B-41EA-B6BE-16FCF2C8A658}" type="pres">
      <dgm:prSet presAssocID="{A1D87044-3162-4EFE-9E3F-44B48B20332D}" presName="Name37" presStyleLbl="parChTrans1D2" presStyleIdx="1" presStyleCnt="4"/>
      <dgm:spPr/>
      <dgm:t>
        <a:bodyPr/>
        <a:lstStyle/>
        <a:p>
          <a:endParaRPr lang="en-US"/>
        </a:p>
      </dgm:t>
    </dgm:pt>
    <dgm:pt modelId="{8EAE761E-C3FA-4639-99CA-888561369423}" type="pres">
      <dgm:prSet presAssocID="{E30E24B4-4E10-4E41-BBEA-974DBAC47B44}" presName="hierRoot2" presStyleCnt="0">
        <dgm:presLayoutVars>
          <dgm:hierBranch val="init"/>
        </dgm:presLayoutVars>
      </dgm:prSet>
      <dgm:spPr/>
    </dgm:pt>
    <dgm:pt modelId="{2F144496-3230-4F08-91C1-B3DD9037AD94}" type="pres">
      <dgm:prSet presAssocID="{E30E24B4-4E10-4E41-BBEA-974DBAC47B44}" presName="rootComposite" presStyleCnt="0"/>
      <dgm:spPr/>
    </dgm:pt>
    <dgm:pt modelId="{A5E08FFD-96A0-4CBC-B598-269CAA35B70D}" type="pres">
      <dgm:prSet presAssocID="{E30E24B4-4E10-4E41-BBEA-974DBAC47B44}" presName="rootText" presStyleLbl="node2" presStyleIdx="1" presStyleCnt="3">
        <dgm:presLayoutVars>
          <dgm:chPref val="3"/>
        </dgm:presLayoutVars>
      </dgm:prSet>
      <dgm:spPr/>
      <dgm:t>
        <a:bodyPr/>
        <a:lstStyle/>
        <a:p>
          <a:endParaRPr lang="en-GB"/>
        </a:p>
      </dgm:t>
    </dgm:pt>
    <dgm:pt modelId="{2A319576-E7EC-4322-A6F0-54485FB879B2}" type="pres">
      <dgm:prSet presAssocID="{E30E24B4-4E10-4E41-BBEA-974DBAC47B44}" presName="rootConnector" presStyleLbl="node2" presStyleIdx="1" presStyleCnt="3"/>
      <dgm:spPr/>
      <dgm:t>
        <a:bodyPr/>
        <a:lstStyle/>
        <a:p>
          <a:endParaRPr lang="en-US"/>
        </a:p>
      </dgm:t>
    </dgm:pt>
    <dgm:pt modelId="{9C1EB8BE-CFDD-4A13-BC2C-915C73E0DE12}" type="pres">
      <dgm:prSet presAssocID="{E30E24B4-4E10-4E41-BBEA-974DBAC47B44}" presName="hierChild4" presStyleCnt="0"/>
      <dgm:spPr/>
    </dgm:pt>
    <dgm:pt modelId="{074ABB70-6A3E-4BE5-9634-6B32641951F0}" type="pres">
      <dgm:prSet presAssocID="{E30E24B4-4E10-4E41-BBEA-974DBAC47B44}" presName="hierChild5" presStyleCnt="0"/>
      <dgm:spPr/>
    </dgm:pt>
    <dgm:pt modelId="{1CBF1D7F-1EE3-40AC-81EE-C28E03137F42}" type="pres">
      <dgm:prSet presAssocID="{DACFBD37-00E0-4806-A0EA-5F632E8BCDE1}" presName="Name37" presStyleLbl="parChTrans1D2" presStyleIdx="2" presStyleCnt="4"/>
      <dgm:spPr/>
      <dgm:t>
        <a:bodyPr/>
        <a:lstStyle/>
        <a:p>
          <a:endParaRPr lang="en-US"/>
        </a:p>
      </dgm:t>
    </dgm:pt>
    <dgm:pt modelId="{7F742007-8F62-4C68-9496-662F470DCF3B}" type="pres">
      <dgm:prSet presAssocID="{7821AB21-F875-48EC-960C-3B102707F656}" presName="hierRoot2" presStyleCnt="0">
        <dgm:presLayoutVars>
          <dgm:hierBranch val="init"/>
        </dgm:presLayoutVars>
      </dgm:prSet>
      <dgm:spPr/>
    </dgm:pt>
    <dgm:pt modelId="{79AF3A30-E430-4BFC-A0D3-19B33F02829C}" type="pres">
      <dgm:prSet presAssocID="{7821AB21-F875-48EC-960C-3B102707F656}" presName="rootComposite" presStyleCnt="0"/>
      <dgm:spPr/>
    </dgm:pt>
    <dgm:pt modelId="{6F7B32FF-D926-4E33-ADFC-B8BCF3F7A861}" type="pres">
      <dgm:prSet presAssocID="{7821AB21-F875-48EC-960C-3B102707F656}" presName="rootText" presStyleLbl="node2" presStyleIdx="2" presStyleCnt="3">
        <dgm:presLayoutVars>
          <dgm:chPref val="3"/>
        </dgm:presLayoutVars>
      </dgm:prSet>
      <dgm:spPr/>
      <dgm:t>
        <a:bodyPr/>
        <a:lstStyle/>
        <a:p>
          <a:endParaRPr lang="en-GB"/>
        </a:p>
      </dgm:t>
    </dgm:pt>
    <dgm:pt modelId="{82BEA658-79A1-4A0F-AC9B-8951B1FCF0C0}" type="pres">
      <dgm:prSet presAssocID="{7821AB21-F875-48EC-960C-3B102707F656}" presName="rootConnector" presStyleLbl="node2" presStyleIdx="2" presStyleCnt="3"/>
      <dgm:spPr/>
      <dgm:t>
        <a:bodyPr/>
        <a:lstStyle/>
        <a:p>
          <a:endParaRPr lang="en-US"/>
        </a:p>
      </dgm:t>
    </dgm:pt>
    <dgm:pt modelId="{52D56323-4557-40DD-A0F1-7E3C09A8497F}" type="pres">
      <dgm:prSet presAssocID="{7821AB21-F875-48EC-960C-3B102707F656}" presName="hierChild4" presStyleCnt="0"/>
      <dgm:spPr/>
    </dgm:pt>
    <dgm:pt modelId="{2CD9F347-3714-475D-A5DC-961F770903F6}" type="pres">
      <dgm:prSet presAssocID="{7821AB21-F875-48EC-960C-3B102707F656}" presName="hierChild5" presStyleCnt="0"/>
      <dgm:spPr/>
    </dgm:pt>
    <dgm:pt modelId="{2AA88B18-EEE2-45C5-8A10-CA79DF63086B}" type="pres">
      <dgm:prSet presAssocID="{EBF9EC83-5161-413F-823E-E3DDDD3F0AE3}" presName="hierChild3" presStyleCnt="0"/>
      <dgm:spPr/>
    </dgm:pt>
    <dgm:pt modelId="{8F903874-6994-4561-BA9C-303A45BFA6CB}" type="pres">
      <dgm:prSet presAssocID="{68CE9CA3-7605-428D-83F0-1248C8EF21AA}" presName="Name111" presStyleLbl="parChTrans1D2" presStyleIdx="3" presStyleCnt="4"/>
      <dgm:spPr/>
      <dgm:t>
        <a:bodyPr/>
        <a:lstStyle/>
        <a:p>
          <a:endParaRPr lang="en-US"/>
        </a:p>
      </dgm:t>
    </dgm:pt>
    <dgm:pt modelId="{84C7E790-7170-4A4F-8A9D-F1626F058517}" type="pres">
      <dgm:prSet presAssocID="{D8BF87C9-52B6-4D49-9861-9715AFF92AF8}" presName="hierRoot3" presStyleCnt="0">
        <dgm:presLayoutVars>
          <dgm:hierBranch val="init"/>
        </dgm:presLayoutVars>
      </dgm:prSet>
      <dgm:spPr/>
    </dgm:pt>
    <dgm:pt modelId="{DAC4DE0E-BC73-495C-8E2D-1DC8A75646A6}" type="pres">
      <dgm:prSet presAssocID="{D8BF87C9-52B6-4D49-9861-9715AFF92AF8}" presName="rootComposite3" presStyleCnt="0"/>
      <dgm:spPr/>
    </dgm:pt>
    <dgm:pt modelId="{9CC7370C-018A-44A1-89C3-94A4C6DFBFB5}" type="pres">
      <dgm:prSet presAssocID="{D8BF87C9-52B6-4D49-9861-9715AFF92AF8}" presName="rootText3" presStyleLbl="asst1" presStyleIdx="0" presStyleCnt="1">
        <dgm:presLayoutVars>
          <dgm:chPref val="3"/>
        </dgm:presLayoutVars>
      </dgm:prSet>
      <dgm:spPr/>
      <dgm:t>
        <a:bodyPr/>
        <a:lstStyle/>
        <a:p>
          <a:endParaRPr lang="en-GB"/>
        </a:p>
      </dgm:t>
    </dgm:pt>
    <dgm:pt modelId="{2F690A41-0376-47A7-9C6C-0084F67C3AFD}" type="pres">
      <dgm:prSet presAssocID="{D8BF87C9-52B6-4D49-9861-9715AFF92AF8}" presName="rootConnector3" presStyleLbl="asst1" presStyleIdx="0" presStyleCnt="1"/>
      <dgm:spPr/>
      <dgm:t>
        <a:bodyPr/>
        <a:lstStyle/>
        <a:p>
          <a:endParaRPr lang="en-US"/>
        </a:p>
      </dgm:t>
    </dgm:pt>
    <dgm:pt modelId="{C0F43A31-F0D3-4D59-B171-93D61FFD8106}" type="pres">
      <dgm:prSet presAssocID="{D8BF87C9-52B6-4D49-9861-9715AFF92AF8}" presName="hierChild6" presStyleCnt="0"/>
      <dgm:spPr/>
    </dgm:pt>
    <dgm:pt modelId="{FAC3830F-3B6E-492C-BDEF-C3CC68642FCD}" type="pres">
      <dgm:prSet presAssocID="{D8BF87C9-52B6-4D49-9861-9715AFF92AF8}" presName="hierChild7" presStyleCnt="0"/>
      <dgm:spPr/>
    </dgm:pt>
  </dgm:ptLst>
  <dgm:cxnLst>
    <dgm:cxn modelId="{C29DBCDA-6149-40A5-A3BC-8BB2B523E35C}" type="presOf" srcId="{DACFBD37-00E0-4806-A0EA-5F632E8BCDE1}" destId="{1CBF1D7F-1EE3-40AC-81EE-C28E03137F42}" srcOrd="0" destOrd="0" presId="urn:microsoft.com/office/officeart/2005/8/layout/orgChart1"/>
    <dgm:cxn modelId="{6B0EEDFC-B210-4254-B4AF-E23CF6A72F9A}" type="presOf" srcId="{7821AB21-F875-48EC-960C-3B102707F656}" destId="{82BEA658-79A1-4A0F-AC9B-8951B1FCF0C0}" srcOrd="1" destOrd="0" presId="urn:microsoft.com/office/officeart/2005/8/layout/orgChart1"/>
    <dgm:cxn modelId="{2AA2F7A9-C2AF-4729-831D-30B6D8F14FE5}" type="presOf" srcId="{E30E24B4-4E10-4E41-BBEA-974DBAC47B44}" destId="{A5E08FFD-96A0-4CBC-B598-269CAA35B70D}" srcOrd="0" destOrd="0" presId="urn:microsoft.com/office/officeart/2005/8/layout/orgChart1"/>
    <dgm:cxn modelId="{325D3351-489A-40A7-8C2C-B747A8A8D306}" type="presOf" srcId="{D8BF87C9-52B6-4D49-9861-9715AFF92AF8}" destId="{2F690A41-0376-47A7-9C6C-0084F67C3AFD}" srcOrd="1" destOrd="0" presId="urn:microsoft.com/office/officeart/2005/8/layout/orgChart1"/>
    <dgm:cxn modelId="{33619255-0E91-4842-BAB8-E3DC15BC1625}" type="presOf" srcId="{D8BF87C9-52B6-4D49-9861-9715AFF92AF8}" destId="{9CC7370C-018A-44A1-89C3-94A4C6DFBFB5}" srcOrd="0" destOrd="0" presId="urn:microsoft.com/office/officeart/2005/8/layout/orgChart1"/>
    <dgm:cxn modelId="{83177436-DD46-40BE-8219-6DF69B1C473A}" type="presOf" srcId="{F549D54A-9CEA-437C-ABD3-3C4CBB38038B}" destId="{00F88887-C613-400E-B66D-3E0060B0E2AC}" srcOrd="1" destOrd="0" presId="urn:microsoft.com/office/officeart/2005/8/layout/orgChart1"/>
    <dgm:cxn modelId="{6CB348C5-3060-48CB-A009-8A36B9AF5509}" type="presOf" srcId="{A1D87044-3162-4EFE-9E3F-44B48B20332D}" destId="{7290BA86-FD7B-41EA-B6BE-16FCF2C8A658}" srcOrd="0" destOrd="0" presId="urn:microsoft.com/office/officeart/2005/8/layout/orgChart1"/>
    <dgm:cxn modelId="{3625895E-D73A-4582-AA14-7D1984989F77}" type="presOf" srcId="{7821AB21-F875-48EC-960C-3B102707F656}" destId="{6F7B32FF-D926-4E33-ADFC-B8BCF3F7A861}" srcOrd="0" destOrd="0" presId="urn:microsoft.com/office/officeart/2005/8/layout/orgChart1"/>
    <dgm:cxn modelId="{D5B25D82-077C-49FB-B72B-E4D4F4316DAC}" srcId="{EBF9EC83-5161-413F-823E-E3DDDD3F0AE3}" destId="{7821AB21-F875-48EC-960C-3B102707F656}" srcOrd="3" destOrd="0" parTransId="{DACFBD37-00E0-4806-A0EA-5F632E8BCDE1}" sibTransId="{7BB31F53-5F32-4666-BC08-302AEF52055E}"/>
    <dgm:cxn modelId="{535DFBA0-EC19-4083-B012-C8739D104A48}" type="presOf" srcId="{EBF9EC83-5161-413F-823E-E3DDDD3F0AE3}" destId="{C0D70325-FB9A-472D-9C70-82EF026DF0DA}" srcOrd="0" destOrd="0" presId="urn:microsoft.com/office/officeart/2005/8/layout/orgChart1"/>
    <dgm:cxn modelId="{53192075-9994-4C47-A48A-54D97D6D7030}" srcId="{EBF9EC83-5161-413F-823E-E3DDDD3F0AE3}" destId="{F549D54A-9CEA-437C-ABD3-3C4CBB38038B}" srcOrd="1" destOrd="0" parTransId="{421FD84D-C30B-454D-9E94-6758F9491600}" sibTransId="{EF9F029A-E48A-449A-9C5D-A9512C78FAC3}"/>
    <dgm:cxn modelId="{9BC01316-7F67-4410-93D6-D5A49CA1ABD2}" type="presOf" srcId="{68CE9CA3-7605-428D-83F0-1248C8EF21AA}" destId="{8F903874-6994-4561-BA9C-303A45BFA6CB}" srcOrd="0" destOrd="0" presId="urn:microsoft.com/office/officeart/2005/8/layout/orgChart1"/>
    <dgm:cxn modelId="{AC04D93C-184E-4183-BEFF-34650B83F0EE}" type="presOf" srcId="{F549D54A-9CEA-437C-ABD3-3C4CBB38038B}" destId="{7D5C665E-DF8C-459C-BD0D-8D813DE8D3C2}" srcOrd="0" destOrd="0" presId="urn:microsoft.com/office/officeart/2005/8/layout/orgChart1"/>
    <dgm:cxn modelId="{B5500505-03A5-4C78-910F-23B6EB40800E}" type="presOf" srcId="{E30E24B4-4E10-4E41-BBEA-974DBAC47B44}" destId="{2A319576-E7EC-4322-A6F0-54485FB879B2}" srcOrd="1" destOrd="0" presId="urn:microsoft.com/office/officeart/2005/8/layout/orgChart1"/>
    <dgm:cxn modelId="{513BEF52-3EC7-47DA-8620-86B80095604E}" type="presOf" srcId="{EBF9EC83-5161-413F-823E-E3DDDD3F0AE3}" destId="{8D513E8B-1063-4C9F-8ABB-2C4C07CC2EEE}" srcOrd="1" destOrd="0" presId="urn:microsoft.com/office/officeart/2005/8/layout/orgChart1"/>
    <dgm:cxn modelId="{95520A07-AC18-4257-B4AA-00448A68CE02}" type="presOf" srcId="{421FD84D-C30B-454D-9E94-6758F9491600}" destId="{35926DB1-FC5E-4095-8654-D6C57BD8A636}" srcOrd="0" destOrd="0" presId="urn:microsoft.com/office/officeart/2005/8/layout/orgChart1"/>
    <dgm:cxn modelId="{10C34D03-21A4-449E-AA0D-F4EC4A3B0FEA}" srcId="{EBF9EC83-5161-413F-823E-E3DDDD3F0AE3}" destId="{E30E24B4-4E10-4E41-BBEA-974DBAC47B44}" srcOrd="2" destOrd="0" parTransId="{A1D87044-3162-4EFE-9E3F-44B48B20332D}" sibTransId="{65DE6353-CD07-4D2B-9A30-758B7CBE36AE}"/>
    <dgm:cxn modelId="{E33E9191-DC3E-4452-805C-8C7509BC6589}" type="presOf" srcId="{0A08174E-A791-48ED-B8B8-3BD2F326F831}" destId="{6022B377-A90F-45B3-8314-14E891505907}" srcOrd="0" destOrd="0" presId="urn:microsoft.com/office/officeart/2005/8/layout/orgChart1"/>
    <dgm:cxn modelId="{4728BD60-6C34-41B9-8247-0A6975EAE3A8}" srcId="{EBF9EC83-5161-413F-823E-E3DDDD3F0AE3}" destId="{D8BF87C9-52B6-4D49-9861-9715AFF92AF8}" srcOrd="0" destOrd="0" parTransId="{68CE9CA3-7605-428D-83F0-1248C8EF21AA}" sibTransId="{9B6DE9A1-D9FF-48C0-9A4C-54AFBD0C454A}"/>
    <dgm:cxn modelId="{50414BF1-D288-417D-88A5-0DCBC06BB162}" srcId="{0A08174E-A791-48ED-B8B8-3BD2F326F831}" destId="{EBF9EC83-5161-413F-823E-E3DDDD3F0AE3}" srcOrd="0" destOrd="0" parTransId="{A9F1FC21-CBC8-412C-88CD-5BC9940FE64C}" sibTransId="{1BDFB778-BDB7-440B-B007-971083F6E121}"/>
    <dgm:cxn modelId="{75CC61F1-B82F-43D8-93D4-E16DB0858670}" type="presParOf" srcId="{6022B377-A90F-45B3-8314-14E891505907}" destId="{4BEF99D9-17B7-4939-94FC-AC65B8060271}" srcOrd="0" destOrd="0" presId="urn:microsoft.com/office/officeart/2005/8/layout/orgChart1"/>
    <dgm:cxn modelId="{8FDBDE1D-EF20-4C19-ABD7-90966D7C8659}" type="presParOf" srcId="{4BEF99D9-17B7-4939-94FC-AC65B8060271}" destId="{E6626FD0-D6E6-4669-B1E6-8B42BE1FFD95}" srcOrd="0" destOrd="0" presId="urn:microsoft.com/office/officeart/2005/8/layout/orgChart1"/>
    <dgm:cxn modelId="{D64C8654-B3F7-4BA1-9195-9827AB321475}" type="presParOf" srcId="{E6626FD0-D6E6-4669-B1E6-8B42BE1FFD95}" destId="{C0D70325-FB9A-472D-9C70-82EF026DF0DA}" srcOrd="0" destOrd="0" presId="urn:microsoft.com/office/officeart/2005/8/layout/orgChart1"/>
    <dgm:cxn modelId="{87EC8FB5-CFF7-4EA3-B702-279DFD9778DF}" type="presParOf" srcId="{E6626FD0-D6E6-4669-B1E6-8B42BE1FFD95}" destId="{8D513E8B-1063-4C9F-8ABB-2C4C07CC2EEE}" srcOrd="1" destOrd="0" presId="urn:microsoft.com/office/officeart/2005/8/layout/orgChart1"/>
    <dgm:cxn modelId="{22193BD9-7B7F-4EE4-B38B-265579C4D9B0}" type="presParOf" srcId="{4BEF99D9-17B7-4939-94FC-AC65B8060271}" destId="{ED249C56-A4D0-4E1C-924D-57D81CE14BF8}" srcOrd="1" destOrd="0" presId="urn:microsoft.com/office/officeart/2005/8/layout/orgChart1"/>
    <dgm:cxn modelId="{380B55EE-3441-4A15-9C42-030CC09730FB}" type="presParOf" srcId="{ED249C56-A4D0-4E1C-924D-57D81CE14BF8}" destId="{35926DB1-FC5E-4095-8654-D6C57BD8A636}" srcOrd="0" destOrd="0" presId="urn:microsoft.com/office/officeart/2005/8/layout/orgChart1"/>
    <dgm:cxn modelId="{CD77CA44-97ED-4CEC-A43D-68A5B7773386}" type="presParOf" srcId="{ED249C56-A4D0-4E1C-924D-57D81CE14BF8}" destId="{26803066-9A38-4CE8-BDA3-5F39F8C9EBB8}" srcOrd="1" destOrd="0" presId="urn:microsoft.com/office/officeart/2005/8/layout/orgChart1"/>
    <dgm:cxn modelId="{0D32DEC7-B888-4595-A08B-E9A7F538CA5D}" type="presParOf" srcId="{26803066-9A38-4CE8-BDA3-5F39F8C9EBB8}" destId="{B5370766-0239-4B8E-BDEC-D116FE84CF7F}" srcOrd="0" destOrd="0" presId="urn:microsoft.com/office/officeart/2005/8/layout/orgChart1"/>
    <dgm:cxn modelId="{3CB35E2D-E76F-4BBE-9BA3-F5231B851DDC}" type="presParOf" srcId="{B5370766-0239-4B8E-BDEC-D116FE84CF7F}" destId="{7D5C665E-DF8C-459C-BD0D-8D813DE8D3C2}" srcOrd="0" destOrd="0" presId="urn:microsoft.com/office/officeart/2005/8/layout/orgChart1"/>
    <dgm:cxn modelId="{4D387008-CC05-4EAC-975D-E5F984382355}" type="presParOf" srcId="{B5370766-0239-4B8E-BDEC-D116FE84CF7F}" destId="{00F88887-C613-400E-B66D-3E0060B0E2AC}" srcOrd="1" destOrd="0" presId="urn:microsoft.com/office/officeart/2005/8/layout/orgChart1"/>
    <dgm:cxn modelId="{87A60CFE-0FBE-4C06-958B-3261819401D8}" type="presParOf" srcId="{26803066-9A38-4CE8-BDA3-5F39F8C9EBB8}" destId="{60AF17F9-7A69-40A0-A1DD-17040477BD5F}" srcOrd="1" destOrd="0" presId="urn:microsoft.com/office/officeart/2005/8/layout/orgChart1"/>
    <dgm:cxn modelId="{CF96E4C1-D68E-4EAA-AC84-E546875DBAF6}" type="presParOf" srcId="{26803066-9A38-4CE8-BDA3-5F39F8C9EBB8}" destId="{EC5B2868-C3CA-4120-9F95-C1EE827829AC}" srcOrd="2" destOrd="0" presId="urn:microsoft.com/office/officeart/2005/8/layout/orgChart1"/>
    <dgm:cxn modelId="{283EC22D-E388-46B5-8406-F70468423FA4}" type="presParOf" srcId="{ED249C56-A4D0-4E1C-924D-57D81CE14BF8}" destId="{7290BA86-FD7B-41EA-B6BE-16FCF2C8A658}" srcOrd="2" destOrd="0" presId="urn:microsoft.com/office/officeart/2005/8/layout/orgChart1"/>
    <dgm:cxn modelId="{5E88B0D6-C8A7-401F-BBD8-4FED8589EAB2}" type="presParOf" srcId="{ED249C56-A4D0-4E1C-924D-57D81CE14BF8}" destId="{8EAE761E-C3FA-4639-99CA-888561369423}" srcOrd="3" destOrd="0" presId="urn:microsoft.com/office/officeart/2005/8/layout/orgChart1"/>
    <dgm:cxn modelId="{629F2E24-EEC9-47B8-88AB-C13C0F4F96BC}" type="presParOf" srcId="{8EAE761E-C3FA-4639-99CA-888561369423}" destId="{2F144496-3230-4F08-91C1-B3DD9037AD94}" srcOrd="0" destOrd="0" presId="urn:microsoft.com/office/officeart/2005/8/layout/orgChart1"/>
    <dgm:cxn modelId="{95A2EF5C-D9F3-4875-B77B-803B72C3C621}" type="presParOf" srcId="{2F144496-3230-4F08-91C1-B3DD9037AD94}" destId="{A5E08FFD-96A0-4CBC-B598-269CAA35B70D}" srcOrd="0" destOrd="0" presId="urn:microsoft.com/office/officeart/2005/8/layout/orgChart1"/>
    <dgm:cxn modelId="{456AE209-499E-4B52-A6F3-6F395D59A4D3}" type="presParOf" srcId="{2F144496-3230-4F08-91C1-B3DD9037AD94}" destId="{2A319576-E7EC-4322-A6F0-54485FB879B2}" srcOrd="1" destOrd="0" presId="urn:microsoft.com/office/officeart/2005/8/layout/orgChart1"/>
    <dgm:cxn modelId="{7E1C584F-995C-4197-A839-CE6EED7F13D2}" type="presParOf" srcId="{8EAE761E-C3FA-4639-99CA-888561369423}" destId="{9C1EB8BE-CFDD-4A13-BC2C-915C73E0DE12}" srcOrd="1" destOrd="0" presId="urn:microsoft.com/office/officeart/2005/8/layout/orgChart1"/>
    <dgm:cxn modelId="{2C00D5AB-4582-4251-B1FB-02CB5BB4FF50}" type="presParOf" srcId="{8EAE761E-C3FA-4639-99CA-888561369423}" destId="{074ABB70-6A3E-4BE5-9634-6B32641951F0}" srcOrd="2" destOrd="0" presId="urn:microsoft.com/office/officeart/2005/8/layout/orgChart1"/>
    <dgm:cxn modelId="{8563EB5E-8358-4516-8CA5-D4C612DDBE85}" type="presParOf" srcId="{ED249C56-A4D0-4E1C-924D-57D81CE14BF8}" destId="{1CBF1D7F-1EE3-40AC-81EE-C28E03137F42}" srcOrd="4" destOrd="0" presId="urn:microsoft.com/office/officeart/2005/8/layout/orgChart1"/>
    <dgm:cxn modelId="{6901C446-B5D1-402B-A195-A072FBE52CF3}" type="presParOf" srcId="{ED249C56-A4D0-4E1C-924D-57D81CE14BF8}" destId="{7F742007-8F62-4C68-9496-662F470DCF3B}" srcOrd="5" destOrd="0" presId="urn:microsoft.com/office/officeart/2005/8/layout/orgChart1"/>
    <dgm:cxn modelId="{271C7249-E80E-45F6-865B-9E1673DD74C9}" type="presParOf" srcId="{7F742007-8F62-4C68-9496-662F470DCF3B}" destId="{79AF3A30-E430-4BFC-A0D3-19B33F02829C}" srcOrd="0" destOrd="0" presId="urn:microsoft.com/office/officeart/2005/8/layout/orgChart1"/>
    <dgm:cxn modelId="{04142914-8274-43AE-A740-C7FF21F72E81}" type="presParOf" srcId="{79AF3A30-E430-4BFC-A0D3-19B33F02829C}" destId="{6F7B32FF-D926-4E33-ADFC-B8BCF3F7A861}" srcOrd="0" destOrd="0" presId="urn:microsoft.com/office/officeart/2005/8/layout/orgChart1"/>
    <dgm:cxn modelId="{68844FAD-6009-46AC-8B59-475EDE4B82E2}" type="presParOf" srcId="{79AF3A30-E430-4BFC-A0D3-19B33F02829C}" destId="{82BEA658-79A1-4A0F-AC9B-8951B1FCF0C0}" srcOrd="1" destOrd="0" presId="urn:microsoft.com/office/officeart/2005/8/layout/orgChart1"/>
    <dgm:cxn modelId="{23B1D520-7FFF-43F9-88F6-2BD111C3754D}" type="presParOf" srcId="{7F742007-8F62-4C68-9496-662F470DCF3B}" destId="{52D56323-4557-40DD-A0F1-7E3C09A8497F}" srcOrd="1" destOrd="0" presId="urn:microsoft.com/office/officeart/2005/8/layout/orgChart1"/>
    <dgm:cxn modelId="{4C37C81A-1DF5-4FCC-8753-BE06C4A25A91}" type="presParOf" srcId="{7F742007-8F62-4C68-9496-662F470DCF3B}" destId="{2CD9F347-3714-475D-A5DC-961F770903F6}" srcOrd="2" destOrd="0" presId="urn:microsoft.com/office/officeart/2005/8/layout/orgChart1"/>
    <dgm:cxn modelId="{1BFB6D5A-411A-4091-9D60-32BD36164F58}" type="presParOf" srcId="{4BEF99D9-17B7-4939-94FC-AC65B8060271}" destId="{2AA88B18-EEE2-45C5-8A10-CA79DF63086B}" srcOrd="2" destOrd="0" presId="urn:microsoft.com/office/officeart/2005/8/layout/orgChart1"/>
    <dgm:cxn modelId="{33A21EAC-92EC-4831-98CD-2830C66A8DB5}" type="presParOf" srcId="{2AA88B18-EEE2-45C5-8A10-CA79DF63086B}" destId="{8F903874-6994-4561-BA9C-303A45BFA6CB}" srcOrd="0" destOrd="0" presId="urn:microsoft.com/office/officeart/2005/8/layout/orgChart1"/>
    <dgm:cxn modelId="{0419ED79-5A88-46F8-AED1-9A79E4694A63}" type="presParOf" srcId="{2AA88B18-EEE2-45C5-8A10-CA79DF63086B}" destId="{84C7E790-7170-4A4F-8A9D-F1626F058517}" srcOrd="1" destOrd="0" presId="urn:microsoft.com/office/officeart/2005/8/layout/orgChart1"/>
    <dgm:cxn modelId="{516AC2D6-A44C-4DF5-9D0A-A3D6F9554BD2}" type="presParOf" srcId="{84C7E790-7170-4A4F-8A9D-F1626F058517}" destId="{DAC4DE0E-BC73-495C-8E2D-1DC8A75646A6}" srcOrd="0" destOrd="0" presId="urn:microsoft.com/office/officeart/2005/8/layout/orgChart1"/>
    <dgm:cxn modelId="{55D8BC8C-7EC4-4D7D-ADFE-36231F48FE66}" type="presParOf" srcId="{DAC4DE0E-BC73-495C-8E2D-1DC8A75646A6}" destId="{9CC7370C-018A-44A1-89C3-94A4C6DFBFB5}" srcOrd="0" destOrd="0" presId="urn:microsoft.com/office/officeart/2005/8/layout/orgChart1"/>
    <dgm:cxn modelId="{60FD426C-2897-4218-BD34-32F9C241FC2E}" type="presParOf" srcId="{DAC4DE0E-BC73-495C-8E2D-1DC8A75646A6}" destId="{2F690A41-0376-47A7-9C6C-0084F67C3AFD}" srcOrd="1" destOrd="0" presId="urn:microsoft.com/office/officeart/2005/8/layout/orgChart1"/>
    <dgm:cxn modelId="{99CA2536-F1B3-4BC0-B28B-6C8924DA5899}" type="presParOf" srcId="{84C7E790-7170-4A4F-8A9D-F1626F058517}" destId="{C0F43A31-F0D3-4D59-B171-93D61FFD8106}" srcOrd="1" destOrd="0" presId="urn:microsoft.com/office/officeart/2005/8/layout/orgChart1"/>
    <dgm:cxn modelId="{35004B51-2A6A-40F7-B956-9FFEFF02492D}" type="presParOf" srcId="{84C7E790-7170-4A4F-8A9D-F1626F058517}" destId="{FAC3830F-3B6E-492C-BDEF-C3CC68642FCD}" srcOrd="2" destOrd="0" presId="urn:microsoft.com/office/officeart/2005/8/layout/orgChart1"/>
  </dgm:cxnLst>
  <dgm:bg/>
  <dgm:whole/>
  <dgm:extLst>
    <a:ext uri="http://schemas.microsoft.com/office/drawing/2008/diagram">
      <dsp:dataModelExt xmlns:dsp="http://schemas.microsoft.com/office/drawing/2008/diagram" relId="rId10"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B1C1821F-7533-438D-AA79-029075A69FAA}" type="doc">
      <dgm:prSet loTypeId="urn:microsoft.com/office/officeart/2005/8/layout/hierarchy1" loCatId="hierarchy" qsTypeId="urn:microsoft.com/office/officeart/2005/8/quickstyle/simple1" qsCatId="simple" csTypeId="urn:microsoft.com/office/officeart/2005/8/colors/accent0_1" csCatId="mainScheme" phldr="1"/>
      <dgm:spPr/>
      <dgm:t>
        <a:bodyPr/>
        <a:lstStyle/>
        <a:p>
          <a:endParaRPr lang="en-GB"/>
        </a:p>
      </dgm:t>
    </dgm:pt>
    <dgm:pt modelId="{72F0B8B0-FD6E-41FB-A19D-BD629218CA33}">
      <dgm:prSet phldrT="[Text]"/>
      <dgm:spPr/>
      <dgm:t>
        <a:bodyPr/>
        <a:lstStyle/>
        <a:p>
          <a:r>
            <a:rPr lang="en-GB"/>
            <a:t>Marketing and Promotional Channels</a:t>
          </a:r>
        </a:p>
      </dgm:t>
    </dgm:pt>
    <dgm:pt modelId="{023298AF-FA49-411E-8A68-62CC36C8C839}" type="parTrans" cxnId="{FCC4D8A5-7666-4E99-BEB4-C5D481208A1C}">
      <dgm:prSet/>
      <dgm:spPr/>
      <dgm:t>
        <a:bodyPr/>
        <a:lstStyle/>
        <a:p>
          <a:endParaRPr lang="en-GB"/>
        </a:p>
      </dgm:t>
    </dgm:pt>
    <dgm:pt modelId="{E0074CFC-E377-4738-AD54-C80E41DFE553}" type="sibTrans" cxnId="{FCC4D8A5-7666-4E99-BEB4-C5D481208A1C}">
      <dgm:prSet/>
      <dgm:spPr/>
      <dgm:t>
        <a:bodyPr/>
        <a:lstStyle/>
        <a:p>
          <a:endParaRPr lang="en-GB"/>
        </a:p>
      </dgm:t>
    </dgm:pt>
    <dgm:pt modelId="{834A57CB-620D-468A-9AAB-E51686532AEA}">
      <dgm:prSet phldrT="[Text]"/>
      <dgm:spPr/>
      <dgm:t>
        <a:bodyPr/>
        <a:lstStyle/>
        <a:p>
          <a:r>
            <a:rPr lang="en-GB"/>
            <a:t>Social Media</a:t>
          </a:r>
        </a:p>
      </dgm:t>
    </dgm:pt>
    <dgm:pt modelId="{F259DD6D-3A43-42B8-8B77-6A93DD2D332D}" type="parTrans" cxnId="{D95C724E-A05D-4471-8814-BDCD264F584F}">
      <dgm:prSet/>
      <dgm:spPr/>
      <dgm:t>
        <a:bodyPr/>
        <a:lstStyle/>
        <a:p>
          <a:endParaRPr lang="en-GB"/>
        </a:p>
      </dgm:t>
    </dgm:pt>
    <dgm:pt modelId="{E24508DA-DEA5-46D9-8993-F01085AB8CBE}" type="sibTrans" cxnId="{D95C724E-A05D-4471-8814-BDCD264F584F}">
      <dgm:prSet/>
      <dgm:spPr/>
      <dgm:t>
        <a:bodyPr/>
        <a:lstStyle/>
        <a:p>
          <a:endParaRPr lang="en-GB"/>
        </a:p>
      </dgm:t>
    </dgm:pt>
    <dgm:pt modelId="{EA779FF1-D2EF-434B-973E-0AD0E16617EA}">
      <dgm:prSet phldrT="[Text]"/>
      <dgm:spPr/>
      <dgm:t>
        <a:bodyPr/>
        <a:lstStyle/>
        <a:p>
          <a:r>
            <a:rPr lang="en-GB"/>
            <a:t>FacebooK</a:t>
          </a:r>
        </a:p>
      </dgm:t>
    </dgm:pt>
    <dgm:pt modelId="{EB43CAC6-208D-41E9-A023-FB7C5222F376}" type="parTrans" cxnId="{0D8B2C30-4BF5-4787-BB46-68E31426D4E9}">
      <dgm:prSet/>
      <dgm:spPr/>
      <dgm:t>
        <a:bodyPr/>
        <a:lstStyle/>
        <a:p>
          <a:endParaRPr lang="en-GB"/>
        </a:p>
      </dgm:t>
    </dgm:pt>
    <dgm:pt modelId="{DB40CE4C-FE25-4F6F-853C-8D8A41B9DD89}" type="sibTrans" cxnId="{0D8B2C30-4BF5-4787-BB46-68E31426D4E9}">
      <dgm:prSet/>
      <dgm:spPr/>
      <dgm:t>
        <a:bodyPr/>
        <a:lstStyle/>
        <a:p>
          <a:endParaRPr lang="en-GB"/>
        </a:p>
      </dgm:t>
    </dgm:pt>
    <dgm:pt modelId="{6E78E102-D567-4D32-8952-06926D8F5E8B}">
      <dgm:prSet phldrT="[Text]"/>
      <dgm:spPr/>
      <dgm:t>
        <a:bodyPr/>
        <a:lstStyle/>
        <a:p>
          <a:r>
            <a:rPr lang="en-GB"/>
            <a:t>YouTube</a:t>
          </a:r>
        </a:p>
      </dgm:t>
    </dgm:pt>
    <dgm:pt modelId="{846E5368-90F6-4D30-B627-7B40DB290071}" type="parTrans" cxnId="{760385A2-F98E-4B29-8570-2FC2F72D498C}">
      <dgm:prSet/>
      <dgm:spPr/>
      <dgm:t>
        <a:bodyPr/>
        <a:lstStyle/>
        <a:p>
          <a:endParaRPr lang="en-GB"/>
        </a:p>
      </dgm:t>
    </dgm:pt>
    <dgm:pt modelId="{E26D476B-B92A-4656-83BE-4304AB742FC3}" type="sibTrans" cxnId="{760385A2-F98E-4B29-8570-2FC2F72D498C}">
      <dgm:prSet/>
      <dgm:spPr/>
      <dgm:t>
        <a:bodyPr/>
        <a:lstStyle/>
        <a:p>
          <a:endParaRPr lang="en-GB"/>
        </a:p>
      </dgm:t>
    </dgm:pt>
    <dgm:pt modelId="{E78090D7-B931-44E3-865F-52E120D629E1}">
      <dgm:prSet phldrT="[Text]"/>
      <dgm:spPr/>
      <dgm:t>
        <a:bodyPr/>
        <a:lstStyle/>
        <a:p>
          <a:r>
            <a:rPr lang="en-GB"/>
            <a:t>Print Media</a:t>
          </a:r>
        </a:p>
      </dgm:t>
    </dgm:pt>
    <dgm:pt modelId="{99CA32C6-0606-4E0A-A278-7D16A3367885}" type="parTrans" cxnId="{EF560CF2-09DB-4C60-882D-4C6DD6410A7A}">
      <dgm:prSet/>
      <dgm:spPr/>
      <dgm:t>
        <a:bodyPr/>
        <a:lstStyle/>
        <a:p>
          <a:endParaRPr lang="en-GB"/>
        </a:p>
      </dgm:t>
    </dgm:pt>
    <dgm:pt modelId="{67B69ED4-D22A-45C7-96E0-CD274D1A9A0E}" type="sibTrans" cxnId="{EF560CF2-09DB-4C60-882D-4C6DD6410A7A}">
      <dgm:prSet/>
      <dgm:spPr/>
      <dgm:t>
        <a:bodyPr/>
        <a:lstStyle/>
        <a:p>
          <a:endParaRPr lang="en-GB"/>
        </a:p>
      </dgm:t>
    </dgm:pt>
    <dgm:pt modelId="{BDA3E6A7-22E6-428D-AB9E-6373E2CE9C5F}">
      <dgm:prSet phldrT="[Text]"/>
      <dgm:spPr/>
      <dgm:t>
        <a:bodyPr/>
        <a:lstStyle/>
        <a:p>
          <a:r>
            <a:rPr lang="en-GB"/>
            <a:t>Instagram</a:t>
          </a:r>
        </a:p>
      </dgm:t>
    </dgm:pt>
    <dgm:pt modelId="{51D2CCC0-F941-44F8-8B19-E382946CD4FA}" type="parTrans" cxnId="{44A44C8C-E96E-490D-B66E-CEAD93E38B8A}">
      <dgm:prSet/>
      <dgm:spPr/>
      <dgm:t>
        <a:bodyPr/>
        <a:lstStyle/>
        <a:p>
          <a:endParaRPr lang="en-GB"/>
        </a:p>
      </dgm:t>
    </dgm:pt>
    <dgm:pt modelId="{82A0DE00-D61F-4CF6-8B83-D80EF5B9B06E}" type="sibTrans" cxnId="{44A44C8C-E96E-490D-B66E-CEAD93E38B8A}">
      <dgm:prSet/>
      <dgm:spPr/>
      <dgm:t>
        <a:bodyPr/>
        <a:lstStyle/>
        <a:p>
          <a:endParaRPr lang="en-GB"/>
        </a:p>
      </dgm:t>
    </dgm:pt>
    <dgm:pt modelId="{38AEA846-2E0A-4AEA-9541-7717B2893BD8}">
      <dgm:prSet phldrT="[Text]"/>
      <dgm:spPr/>
      <dgm:t>
        <a:bodyPr/>
        <a:lstStyle/>
        <a:p>
          <a:r>
            <a:rPr lang="en-GB"/>
            <a:t>Twitter</a:t>
          </a:r>
        </a:p>
      </dgm:t>
    </dgm:pt>
    <dgm:pt modelId="{A194715F-0AFC-4E40-ABDE-89219164EF22}" type="parTrans" cxnId="{5F74AEE2-BE38-49A6-8F78-B5F01CCBE388}">
      <dgm:prSet/>
      <dgm:spPr/>
      <dgm:t>
        <a:bodyPr/>
        <a:lstStyle/>
        <a:p>
          <a:endParaRPr lang="en-GB"/>
        </a:p>
      </dgm:t>
    </dgm:pt>
    <dgm:pt modelId="{737C53AD-3A37-4D4D-8EFD-445C89D5D029}" type="sibTrans" cxnId="{5F74AEE2-BE38-49A6-8F78-B5F01CCBE388}">
      <dgm:prSet/>
      <dgm:spPr/>
      <dgm:t>
        <a:bodyPr/>
        <a:lstStyle/>
        <a:p>
          <a:endParaRPr lang="en-GB"/>
        </a:p>
      </dgm:t>
    </dgm:pt>
    <dgm:pt modelId="{4D7E1000-CFB4-48D6-B2A9-97C274B4E803}">
      <dgm:prSet phldrT="[Text]"/>
      <dgm:spPr/>
      <dgm:t>
        <a:bodyPr/>
        <a:lstStyle/>
        <a:p>
          <a:r>
            <a:rPr lang="en-GB"/>
            <a:t>Display Media</a:t>
          </a:r>
        </a:p>
      </dgm:t>
    </dgm:pt>
    <dgm:pt modelId="{15B78998-5C9C-41EB-B9A3-D12919A02FCA}" type="parTrans" cxnId="{B03E4815-A5AC-44AC-B2A7-AE3E4DD34985}">
      <dgm:prSet/>
      <dgm:spPr/>
      <dgm:t>
        <a:bodyPr/>
        <a:lstStyle/>
        <a:p>
          <a:endParaRPr lang="en-GB"/>
        </a:p>
      </dgm:t>
    </dgm:pt>
    <dgm:pt modelId="{6A57C4E7-2AC6-413E-A6B6-03778CC05941}" type="sibTrans" cxnId="{B03E4815-A5AC-44AC-B2A7-AE3E4DD34985}">
      <dgm:prSet/>
      <dgm:spPr/>
      <dgm:t>
        <a:bodyPr/>
        <a:lstStyle/>
        <a:p>
          <a:endParaRPr lang="en-GB"/>
        </a:p>
      </dgm:t>
    </dgm:pt>
    <dgm:pt modelId="{1BEF7A38-FC06-4DA0-AACD-C85537DF5613}">
      <dgm:prSet phldrT="[Text]"/>
      <dgm:spPr/>
      <dgm:t>
        <a:bodyPr/>
        <a:lstStyle/>
        <a:p>
          <a:r>
            <a:rPr lang="en-GB"/>
            <a:t>Broadcast Media</a:t>
          </a:r>
        </a:p>
      </dgm:t>
    </dgm:pt>
    <dgm:pt modelId="{DC470355-3B5B-4789-B93D-3BD5B2A56FB3}" type="parTrans" cxnId="{56B5F12B-FED4-402B-823D-77DD18E9E1E5}">
      <dgm:prSet/>
      <dgm:spPr/>
      <dgm:t>
        <a:bodyPr/>
        <a:lstStyle/>
        <a:p>
          <a:endParaRPr lang="en-GB"/>
        </a:p>
      </dgm:t>
    </dgm:pt>
    <dgm:pt modelId="{75CB8E25-B7DB-417E-98FD-76A4D58D87CA}" type="sibTrans" cxnId="{56B5F12B-FED4-402B-823D-77DD18E9E1E5}">
      <dgm:prSet/>
      <dgm:spPr/>
      <dgm:t>
        <a:bodyPr/>
        <a:lstStyle/>
        <a:p>
          <a:endParaRPr lang="en-GB"/>
        </a:p>
      </dgm:t>
    </dgm:pt>
    <dgm:pt modelId="{383D191A-E19A-4E84-A605-1684DBE2283C}" type="pres">
      <dgm:prSet presAssocID="{B1C1821F-7533-438D-AA79-029075A69FAA}" presName="hierChild1" presStyleCnt="0">
        <dgm:presLayoutVars>
          <dgm:chPref val="1"/>
          <dgm:dir/>
          <dgm:animOne val="branch"/>
          <dgm:animLvl val="lvl"/>
          <dgm:resizeHandles/>
        </dgm:presLayoutVars>
      </dgm:prSet>
      <dgm:spPr/>
      <dgm:t>
        <a:bodyPr/>
        <a:lstStyle/>
        <a:p>
          <a:endParaRPr lang="en-GB"/>
        </a:p>
      </dgm:t>
    </dgm:pt>
    <dgm:pt modelId="{5F4DD69B-47E2-4101-B248-F052AE34E0FC}" type="pres">
      <dgm:prSet presAssocID="{72F0B8B0-FD6E-41FB-A19D-BD629218CA33}" presName="hierRoot1" presStyleCnt="0"/>
      <dgm:spPr/>
      <dgm:t>
        <a:bodyPr/>
        <a:lstStyle/>
        <a:p>
          <a:endParaRPr lang="en-GB"/>
        </a:p>
      </dgm:t>
    </dgm:pt>
    <dgm:pt modelId="{76236BF4-3752-416A-9512-9D0E116C393D}" type="pres">
      <dgm:prSet presAssocID="{72F0B8B0-FD6E-41FB-A19D-BD629218CA33}" presName="composite" presStyleCnt="0"/>
      <dgm:spPr/>
      <dgm:t>
        <a:bodyPr/>
        <a:lstStyle/>
        <a:p>
          <a:endParaRPr lang="en-GB"/>
        </a:p>
      </dgm:t>
    </dgm:pt>
    <dgm:pt modelId="{B60EBDA5-19BA-433F-B7BD-3779BB47D4E8}" type="pres">
      <dgm:prSet presAssocID="{72F0B8B0-FD6E-41FB-A19D-BD629218CA33}" presName="background" presStyleLbl="node0" presStyleIdx="0" presStyleCnt="1"/>
      <dgm:spPr/>
      <dgm:t>
        <a:bodyPr/>
        <a:lstStyle/>
        <a:p>
          <a:endParaRPr lang="en-GB"/>
        </a:p>
      </dgm:t>
    </dgm:pt>
    <dgm:pt modelId="{07DE5813-CD4F-4AED-8AF5-2A7E22CAEA5E}" type="pres">
      <dgm:prSet presAssocID="{72F0B8B0-FD6E-41FB-A19D-BD629218CA33}" presName="text" presStyleLbl="fgAcc0" presStyleIdx="0" presStyleCnt="1">
        <dgm:presLayoutVars>
          <dgm:chPref val="3"/>
        </dgm:presLayoutVars>
      </dgm:prSet>
      <dgm:spPr/>
      <dgm:t>
        <a:bodyPr/>
        <a:lstStyle/>
        <a:p>
          <a:endParaRPr lang="en-GB"/>
        </a:p>
      </dgm:t>
    </dgm:pt>
    <dgm:pt modelId="{DC51F8AC-839D-4666-B0BC-ADE99960CC7B}" type="pres">
      <dgm:prSet presAssocID="{72F0B8B0-FD6E-41FB-A19D-BD629218CA33}" presName="hierChild2" presStyleCnt="0"/>
      <dgm:spPr/>
      <dgm:t>
        <a:bodyPr/>
        <a:lstStyle/>
        <a:p>
          <a:endParaRPr lang="en-GB"/>
        </a:p>
      </dgm:t>
    </dgm:pt>
    <dgm:pt modelId="{0AC24014-28BB-463E-8D82-5E72239AC633}" type="pres">
      <dgm:prSet presAssocID="{F259DD6D-3A43-42B8-8B77-6A93DD2D332D}" presName="Name10" presStyleLbl="parChTrans1D2" presStyleIdx="0" presStyleCnt="4"/>
      <dgm:spPr/>
      <dgm:t>
        <a:bodyPr/>
        <a:lstStyle/>
        <a:p>
          <a:endParaRPr lang="en-GB"/>
        </a:p>
      </dgm:t>
    </dgm:pt>
    <dgm:pt modelId="{003D3D73-444C-4B86-8A79-CE96C181A78F}" type="pres">
      <dgm:prSet presAssocID="{834A57CB-620D-468A-9AAB-E51686532AEA}" presName="hierRoot2" presStyleCnt="0"/>
      <dgm:spPr/>
      <dgm:t>
        <a:bodyPr/>
        <a:lstStyle/>
        <a:p>
          <a:endParaRPr lang="en-GB"/>
        </a:p>
      </dgm:t>
    </dgm:pt>
    <dgm:pt modelId="{9EA4BA97-67B6-4BC0-9330-CCE6B57EF2AB}" type="pres">
      <dgm:prSet presAssocID="{834A57CB-620D-468A-9AAB-E51686532AEA}" presName="composite2" presStyleCnt="0"/>
      <dgm:spPr/>
      <dgm:t>
        <a:bodyPr/>
        <a:lstStyle/>
        <a:p>
          <a:endParaRPr lang="en-GB"/>
        </a:p>
      </dgm:t>
    </dgm:pt>
    <dgm:pt modelId="{FBBE412D-D6EF-4F74-B69E-7F3508EB250F}" type="pres">
      <dgm:prSet presAssocID="{834A57CB-620D-468A-9AAB-E51686532AEA}" presName="background2" presStyleLbl="node2" presStyleIdx="0" presStyleCnt="4"/>
      <dgm:spPr/>
      <dgm:t>
        <a:bodyPr/>
        <a:lstStyle/>
        <a:p>
          <a:endParaRPr lang="en-GB"/>
        </a:p>
      </dgm:t>
    </dgm:pt>
    <dgm:pt modelId="{D9EA7CD5-CA7E-4BBE-B1D7-FB0F943E6D05}" type="pres">
      <dgm:prSet presAssocID="{834A57CB-620D-468A-9AAB-E51686532AEA}" presName="text2" presStyleLbl="fgAcc2" presStyleIdx="0" presStyleCnt="4">
        <dgm:presLayoutVars>
          <dgm:chPref val="3"/>
        </dgm:presLayoutVars>
      </dgm:prSet>
      <dgm:spPr/>
      <dgm:t>
        <a:bodyPr/>
        <a:lstStyle/>
        <a:p>
          <a:endParaRPr lang="en-GB"/>
        </a:p>
      </dgm:t>
    </dgm:pt>
    <dgm:pt modelId="{3EBAB8E8-0BE5-4E57-85A3-723027EF4C5C}" type="pres">
      <dgm:prSet presAssocID="{834A57CB-620D-468A-9AAB-E51686532AEA}" presName="hierChild3" presStyleCnt="0"/>
      <dgm:spPr/>
      <dgm:t>
        <a:bodyPr/>
        <a:lstStyle/>
        <a:p>
          <a:endParaRPr lang="en-GB"/>
        </a:p>
      </dgm:t>
    </dgm:pt>
    <dgm:pt modelId="{A7266CCA-4BDA-4ACF-AA78-1FF95B3A074F}" type="pres">
      <dgm:prSet presAssocID="{EB43CAC6-208D-41E9-A023-FB7C5222F376}" presName="Name17" presStyleLbl="parChTrans1D3" presStyleIdx="0" presStyleCnt="4"/>
      <dgm:spPr/>
      <dgm:t>
        <a:bodyPr/>
        <a:lstStyle/>
        <a:p>
          <a:endParaRPr lang="en-GB"/>
        </a:p>
      </dgm:t>
    </dgm:pt>
    <dgm:pt modelId="{6FFE7654-4A5A-4A1D-BF05-56F65075CB83}" type="pres">
      <dgm:prSet presAssocID="{EA779FF1-D2EF-434B-973E-0AD0E16617EA}" presName="hierRoot3" presStyleCnt="0"/>
      <dgm:spPr/>
      <dgm:t>
        <a:bodyPr/>
        <a:lstStyle/>
        <a:p>
          <a:endParaRPr lang="en-GB"/>
        </a:p>
      </dgm:t>
    </dgm:pt>
    <dgm:pt modelId="{BBEB1F0B-0098-4C77-96F7-0BCE8935EDEA}" type="pres">
      <dgm:prSet presAssocID="{EA779FF1-D2EF-434B-973E-0AD0E16617EA}" presName="composite3" presStyleCnt="0"/>
      <dgm:spPr/>
      <dgm:t>
        <a:bodyPr/>
        <a:lstStyle/>
        <a:p>
          <a:endParaRPr lang="en-GB"/>
        </a:p>
      </dgm:t>
    </dgm:pt>
    <dgm:pt modelId="{D3861FBA-B915-4214-B6A0-D6CDE9D81BF4}" type="pres">
      <dgm:prSet presAssocID="{EA779FF1-D2EF-434B-973E-0AD0E16617EA}" presName="background3" presStyleLbl="node3" presStyleIdx="0" presStyleCnt="4"/>
      <dgm:spPr/>
      <dgm:t>
        <a:bodyPr/>
        <a:lstStyle/>
        <a:p>
          <a:endParaRPr lang="en-GB"/>
        </a:p>
      </dgm:t>
    </dgm:pt>
    <dgm:pt modelId="{019C50F1-F7CF-4B49-A74A-6D7C671F501B}" type="pres">
      <dgm:prSet presAssocID="{EA779FF1-D2EF-434B-973E-0AD0E16617EA}" presName="text3" presStyleLbl="fgAcc3" presStyleIdx="0" presStyleCnt="4">
        <dgm:presLayoutVars>
          <dgm:chPref val="3"/>
        </dgm:presLayoutVars>
      </dgm:prSet>
      <dgm:spPr/>
      <dgm:t>
        <a:bodyPr/>
        <a:lstStyle/>
        <a:p>
          <a:endParaRPr lang="en-GB"/>
        </a:p>
      </dgm:t>
    </dgm:pt>
    <dgm:pt modelId="{90F6F34C-1AEE-4E43-A97F-EF4CB8E50105}" type="pres">
      <dgm:prSet presAssocID="{EA779FF1-D2EF-434B-973E-0AD0E16617EA}" presName="hierChild4" presStyleCnt="0"/>
      <dgm:spPr/>
      <dgm:t>
        <a:bodyPr/>
        <a:lstStyle/>
        <a:p>
          <a:endParaRPr lang="en-GB"/>
        </a:p>
      </dgm:t>
    </dgm:pt>
    <dgm:pt modelId="{8CF43AF6-0F1B-4FF8-8BD8-0E268B616246}" type="pres">
      <dgm:prSet presAssocID="{846E5368-90F6-4D30-B627-7B40DB290071}" presName="Name17" presStyleLbl="parChTrans1D3" presStyleIdx="1" presStyleCnt="4"/>
      <dgm:spPr/>
      <dgm:t>
        <a:bodyPr/>
        <a:lstStyle/>
        <a:p>
          <a:endParaRPr lang="en-GB"/>
        </a:p>
      </dgm:t>
    </dgm:pt>
    <dgm:pt modelId="{57F195A8-7564-45F8-ABEE-1C878B5744F8}" type="pres">
      <dgm:prSet presAssocID="{6E78E102-D567-4D32-8952-06926D8F5E8B}" presName="hierRoot3" presStyleCnt="0"/>
      <dgm:spPr/>
      <dgm:t>
        <a:bodyPr/>
        <a:lstStyle/>
        <a:p>
          <a:endParaRPr lang="en-GB"/>
        </a:p>
      </dgm:t>
    </dgm:pt>
    <dgm:pt modelId="{A99E3DBA-50C7-4ED1-85C7-0764ECBEB0FE}" type="pres">
      <dgm:prSet presAssocID="{6E78E102-D567-4D32-8952-06926D8F5E8B}" presName="composite3" presStyleCnt="0"/>
      <dgm:spPr/>
      <dgm:t>
        <a:bodyPr/>
        <a:lstStyle/>
        <a:p>
          <a:endParaRPr lang="en-GB"/>
        </a:p>
      </dgm:t>
    </dgm:pt>
    <dgm:pt modelId="{AAA41721-02DB-48B4-9D09-EC206C77B3ED}" type="pres">
      <dgm:prSet presAssocID="{6E78E102-D567-4D32-8952-06926D8F5E8B}" presName="background3" presStyleLbl="node3" presStyleIdx="1" presStyleCnt="4"/>
      <dgm:spPr/>
      <dgm:t>
        <a:bodyPr/>
        <a:lstStyle/>
        <a:p>
          <a:endParaRPr lang="en-GB"/>
        </a:p>
      </dgm:t>
    </dgm:pt>
    <dgm:pt modelId="{FB48C855-A4D1-4C2E-8C53-3268906E6BAF}" type="pres">
      <dgm:prSet presAssocID="{6E78E102-D567-4D32-8952-06926D8F5E8B}" presName="text3" presStyleLbl="fgAcc3" presStyleIdx="1" presStyleCnt="4">
        <dgm:presLayoutVars>
          <dgm:chPref val="3"/>
        </dgm:presLayoutVars>
      </dgm:prSet>
      <dgm:spPr/>
      <dgm:t>
        <a:bodyPr/>
        <a:lstStyle/>
        <a:p>
          <a:endParaRPr lang="en-GB"/>
        </a:p>
      </dgm:t>
    </dgm:pt>
    <dgm:pt modelId="{AA56C4B2-65AD-496B-9007-8D43F9A31A43}" type="pres">
      <dgm:prSet presAssocID="{6E78E102-D567-4D32-8952-06926D8F5E8B}" presName="hierChild4" presStyleCnt="0"/>
      <dgm:spPr/>
      <dgm:t>
        <a:bodyPr/>
        <a:lstStyle/>
        <a:p>
          <a:endParaRPr lang="en-GB"/>
        </a:p>
      </dgm:t>
    </dgm:pt>
    <dgm:pt modelId="{791F9202-363A-49FC-80E7-97C95AEF80B7}" type="pres">
      <dgm:prSet presAssocID="{A194715F-0AFC-4E40-ABDE-89219164EF22}" presName="Name17" presStyleLbl="parChTrans1D3" presStyleIdx="2" presStyleCnt="4"/>
      <dgm:spPr/>
      <dgm:t>
        <a:bodyPr/>
        <a:lstStyle/>
        <a:p>
          <a:endParaRPr lang="en-GB"/>
        </a:p>
      </dgm:t>
    </dgm:pt>
    <dgm:pt modelId="{C5A19C1F-58A3-4DBA-A7BC-5557B19AFE2C}" type="pres">
      <dgm:prSet presAssocID="{38AEA846-2E0A-4AEA-9541-7717B2893BD8}" presName="hierRoot3" presStyleCnt="0"/>
      <dgm:spPr/>
      <dgm:t>
        <a:bodyPr/>
        <a:lstStyle/>
        <a:p>
          <a:endParaRPr lang="en-GB"/>
        </a:p>
      </dgm:t>
    </dgm:pt>
    <dgm:pt modelId="{FC2176E4-F538-42B9-910E-FD3B0E6B1853}" type="pres">
      <dgm:prSet presAssocID="{38AEA846-2E0A-4AEA-9541-7717B2893BD8}" presName="composite3" presStyleCnt="0"/>
      <dgm:spPr/>
      <dgm:t>
        <a:bodyPr/>
        <a:lstStyle/>
        <a:p>
          <a:endParaRPr lang="en-GB"/>
        </a:p>
      </dgm:t>
    </dgm:pt>
    <dgm:pt modelId="{97F87D38-18F7-4BBA-A0D0-E5099085EA69}" type="pres">
      <dgm:prSet presAssocID="{38AEA846-2E0A-4AEA-9541-7717B2893BD8}" presName="background3" presStyleLbl="node3" presStyleIdx="2" presStyleCnt="4"/>
      <dgm:spPr/>
      <dgm:t>
        <a:bodyPr/>
        <a:lstStyle/>
        <a:p>
          <a:endParaRPr lang="en-GB"/>
        </a:p>
      </dgm:t>
    </dgm:pt>
    <dgm:pt modelId="{E69720E1-F90B-4D43-9A21-138EAFB3D1F3}" type="pres">
      <dgm:prSet presAssocID="{38AEA846-2E0A-4AEA-9541-7717B2893BD8}" presName="text3" presStyleLbl="fgAcc3" presStyleIdx="2" presStyleCnt="4">
        <dgm:presLayoutVars>
          <dgm:chPref val="3"/>
        </dgm:presLayoutVars>
      </dgm:prSet>
      <dgm:spPr/>
      <dgm:t>
        <a:bodyPr/>
        <a:lstStyle/>
        <a:p>
          <a:endParaRPr lang="en-GB"/>
        </a:p>
      </dgm:t>
    </dgm:pt>
    <dgm:pt modelId="{084F9FB5-38DD-4D37-8BFD-4D51474E0DE2}" type="pres">
      <dgm:prSet presAssocID="{38AEA846-2E0A-4AEA-9541-7717B2893BD8}" presName="hierChild4" presStyleCnt="0"/>
      <dgm:spPr/>
      <dgm:t>
        <a:bodyPr/>
        <a:lstStyle/>
        <a:p>
          <a:endParaRPr lang="en-GB"/>
        </a:p>
      </dgm:t>
    </dgm:pt>
    <dgm:pt modelId="{E1B10AD8-9587-4746-98C4-49BDEC263F78}" type="pres">
      <dgm:prSet presAssocID="{51D2CCC0-F941-44F8-8B19-E382946CD4FA}" presName="Name17" presStyleLbl="parChTrans1D3" presStyleIdx="3" presStyleCnt="4"/>
      <dgm:spPr/>
      <dgm:t>
        <a:bodyPr/>
        <a:lstStyle/>
        <a:p>
          <a:endParaRPr lang="en-GB"/>
        </a:p>
      </dgm:t>
    </dgm:pt>
    <dgm:pt modelId="{210C519A-962E-4DF0-8274-7B21A8D43007}" type="pres">
      <dgm:prSet presAssocID="{BDA3E6A7-22E6-428D-AB9E-6373E2CE9C5F}" presName="hierRoot3" presStyleCnt="0"/>
      <dgm:spPr/>
      <dgm:t>
        <a:bodyPr/>
        <a:lstStyle/>
        <a:p>
          <a:endParaRPr lang="en-GB"/>
        </a:p>
      </dgm:t>
    </dgm:pt>
    <dgm:pt modelId="{0CDFA76A-394A-4F8A-8234-B6490DCB51D3}" type="pres">
      <dgm:prSet presAssocID="{BDA3E6A7-22E6-428D-AB9E-6373E2CE9C5F}" presName="composite3" presStyleCnt="0"/>
      <dgm:spPr/>
      <dgm:t>
        <a:bodyPr/>
        <a:lstStyle/>
        <a:p>
          <a:endParaRPr lang="en-GB"/>
        </a:p>
      </dgm:t>
    </dgm:pt>
    <dgm:pt modelId="{9E2BA7CB-27D7-43A0-B49D-5D0543005E38}" type="pres">
      <dgm:prSet presAssocID="{BDA3E6A7-22E6-428D-AB9E-6373E2CE9C5F}" presName="background3" presStyleLbl="node3" presStyleIdx="3" presStyleCnt="4"/>
      <dgm:spPr/>
      <dgm:t>
        <a:bodyPr/>
        <a:lstStyle/>
        <a:p>
          <a:endParaRPr lang="en-GB"/>
        </a:p>
      </dgm:t>
    </dgm:pt>
    <dgm:pt modelId="{981E28D0-55E6-4117-BB51-DA17CBCEB922}" type="pres">
      <dgm:prSet presAssocID="{BDA3E6A7-22E6-428D-AB9E-6373E2CE9C5F}" presName="text3" presStyleLbl="fgAcc3" presStyleIdx="3" presStyleCnt="4">
        <dgm:presLayoutVars>
          <dgm:chPref val="3"/>
        </dgm:presLayoutVars>
      </dgm:prSet>
      <dgm:spPr/>
      <dgm:t>
        <a:bodyPr/>
        <a:lstStyle/>
        <a:p>
          <a:endParaRPr lang="en-GB"/>
        </a:p>
      </dgm:t>
    </dgm:pt>
    <dgm:pt modelId="{BE80A7D4-7A26-425C-B51B-5CACAFCE1843}" type="pres">
      <dgm:prSet presAssocID="{BDA3E6A7-22E6-428D-AB9E-6373E2CE9C5F}" presName="hierChild4" presStyleCnt="0"/>
      <dgm:spPr/>
      <dgm:t>
        <a:bodyPr/>
        <a:lstStyle/>
        <a:p>
          <a:endParaRPr lang="en-GB"/>
        </a:p>
      </dgm:t>
    </dgm:pt>
    <dgm:pt modelId="{A3781BC6-AAA2-4AAD-BE7A-022576A8FDAA}" type="pres">
      <dgm:prSet presAssocID="{99CA32C6-0606-4E0A-A278-7D16A3367885}" presName="Name10" presStyleLbl="parChTrans1D2" presStyleIdx="1" presStyleCnt="4"/>
      <dgm:spPr/>
      <dgm:t>
        <a:bodyPr/>
        <a:lstStyle/>
        <a:p>
          <a:endParaRPr lang="en-GB"/>
        </a:p>
      </dgm:t>
    </dgm:pt>
    <dgm:pt modelId="{393D4532-6FDD-444C-98B7-FE7DE03DBE8F}" type="pres">
      <dgm:prSet presAssocID="{E78090D7-B931-44E3-865F-52E120D629E1}" presName="hierRoot2" presStyleCnt="0"/>
      <dgm:spPr/>
      <dgm:t>
        <a:bodyPr/>
        <a:lstStyle/>
        <a:p>
          <a:endParaRPr lang="en-GB"/>
        </a:p>
      </dgm:t>
    </dgm:pt>
    <dgm:pt modelId="{F143667E-58EE-4722-A134-450323D903B6}" type="pres">
      <dgm:prSet presAssocID="{E78090D7-B931-44E3-865F-52E120D629E1}" presName="composite2" presStyleCnt="0"/>
      <dgm:spPr/>
      <dgm:t>
        <a:bodyPr/>
        <a:lstStyle/>
        <a:p>
          <a:endParaRPr lang="en-GB"/>
        </a:p>
      </dgm:t>
    </dgm:pt>
    <dgm:pt modelId="{79C1E83E-D6E2-4CF4-A5A6-64D93DF8B4D6}" type="pres">
      <dgm:prSet presAssocID="{E78090D7-B931-44E3-865F-52E120D629E1}" presName="background2" presStyleLbl="node2" presStyleIdx="1" presStyleCnt="4"/>
      <dgm:spPr/>
      <dgm:t>
        <a:bodyPr/>
        <a:lstStyle/>
        <a:p>
          <a:endParaRPr lang="en-GB"/>
        </a:p>
      </dgm:t>
    </dgm:pt>
    <dgm:pt modelId="{7BD92378-A043-45D7-940E-EC07562F5D3F}" type="pres">
      <dgm:prSet presAssocID="{E78090D7-B931-44E3-865F-52E120D629E1}" presName="text2" presStyleLbl="fgAcc2" presStyleIdx="1" presStyleCnt="4">
        <dgm:presLayoutVars>
          <dgm:chPref val="3"/>
        </dgm:presLayoutVars>
      </dgm:prSet>
      <dgm:spPr/>
      <dgm:t>
        <a:bodyPr/>
        <a:lstStyle/>
        <a:p>
          <a:endParaRPr lang="en-GB"/>
        </a:p>
      </dgm:t>
    </dgm:pt>
    <dgm:pt modelId="{7B084FC8-5755-4B34-966A-FC0FC21FB643}" type="pres">
      <dgm:prSet presAssocID="{E78090D7-B931-44E3-865F-52E120D629E1}" presName="hierChild3" presStyleCnt="0"/>
      <dgm:spPr/>
      <dgm:t>
        <a:bodyPr/>
        <a:lstStyle/>
        <a:p>
          <a:endParaRPr lang="en-GB"/>
        </a:p>
      </dgm:t>
    </dgm:pt>
    <dgm:pt modelId="{BCBC4092-B8E7-4612-9C0E-465E8C7C8678}" type="pres">
      <dgm:prSet presAssocID="{DC470355-3B5B-4789-B93D-3BD5B2A56FB3}" presName="Name10" presStyleLbl="parChTrans1D2" presStyleIdx="2" presStyleCnt="4"/>
      <dgm:spPr/>
      <dgm:t>
        <a:bodyPr/>
        <a:lstStyle/>
        <a:p>
          <a:endParaRPr lang="en-GB"/>
        </a:p>
      </dgm:t>
    </dgm:pt>
    <dgm:pt modelId="{8F899B5F-9937-4A9A-8DA3-67BFA4315DF0}" type="pres">
      <dgm:prSet presAssocID="{1BEF7A38-FC06-4DA0-AACD-C85537DF5613}" presName="hierRoot2" presStyleCnt="0"/>
      <dgm:spPr/>
      <dgm:t>
        <a:bodyPr/>
        <a:lstStyle/>
        <a:p>
          <a:endParaRPr lang="en-GB"/>
        </a:p>
      </dgm:t>
    </dgm:pt>
    <dgm:pt modelId="{B75BE5E0-539A-43A3-B222-8A76F7C95BA1}" type="pres">
      <dgm:prSet presAssocID="{1BEF7A38-FC06-4DA0-AACD-C85537DF5613}" presName="composite2" presStyleCnt="0"/>
      <dgm:spPr/>
      <dgm:t>
        <a:bodyPr/>
        <a:lstStyle/>
        <a:p>
          <a:endParaRPr lang="en-GB"/>
        </a:p>
      </dgm:t>
    </dgm:pt>
    <dgm:pt modelId="{C5BF06F8-4ED0-421C-AAE6-561310D7BBC5}" type="pres">
      <dgm:prSet presAssocID="{1BEF7A38-FC06-4DA0-AACD-C85537DF5613}" presName="background2" presStyleLbl="node2" presStyleIdx="2" presStyleCnt="4"/>
      <dgm:spPr/>
      <dgm:t>
        <a:bodyPr/>
        <a:lstStyle/>
        <a:p>
          <a:endParaRPr lang="en-GB"/>
        </a:p>
      </dgm:t>
    </dgm:pt>
    <dgm:pt modelId="{F491E480-F8AD-4C93-91F3-3C0078F77760}" type="pres">
      <dgm:prSet presAssocID="{1BEF7A38-FC06-4DA0-AACD-C85537DF5613}" presName="text2" presStyleLbl="fgAcc2" presStyleIdx="2" presStyleCnt="4">
        <dgm:presLayoutVars>
          <dgm:chPref val="3"/>
        </dgm:presLayoutVars>
      </dgm:prSet>
      <dgm:spPr/>
      <dgm:t>
        <a:bodyPr/>
        <a:lstStyle/>
        <a:p>
          <a:endParaRPr lang="en-GB"/>
        </a:p>
      </dgm:t>
    </dgm:pt>
    <dgm:pt modelId="{AEE4F3C5-8B88-4D40-962B-16310B6B8114}" type="pres">
      <dgm:prSet presAssocID="{1BEF7A38-FC06-4DA0-AACD-C85537DF5613}" presName="hierChild3" presStyleCnt="0"/>
      <dgm:spPr/>
      <dgm:t>
        <a:bodyPr/>
        <a:lstStyle/>
        <a:p>
          <a:endParaRPr lang="en-GB"/>
        </a:p>
      </dgm:t>
    </dgm:pt>
    <dgm:pt modelId="{F336A6CE-6C41-4289-9774-7CACA60C56F5}" type="pres">
      <dgm:prSet presAssocID="{15B78998-5C9C-41EB-B9A3-D12919A02FCA}" presName="Name10" presStyleLbl="parChTrans1D2" presStyleIdx="3" presStyleCnt="4"/>
      <dgm:spPr/>
      <dgm:t>
        <a:bodyPr/>
        <a:lstStyle/>
        <a:p>
          <a:endParaRPr lang="en-GB"/>
        </a:p>
      </dgm:t>
    </dgm:pt>
    <dgm:pt modelId="{160C9B4B-5B07-44A3-98DA-7E7425818CEC}" type="pres">
      <dgm:prSet presAssocID="{4D7E1000-CFB4-48D6-B2A9-97C274B4E803}" presName="hierRoot2" presStyleCnt="0"/>
      <dgm:spPr/>
      <dgm:t>
        <a:bodyPr/>
        <a:lstStyle/>
        <a:p>
          <a:endParaRPr lang="en-GB"/>
        </a:p>
      </dgm:t>
    </dgm:pt>
    <dgm:pt modelId="{E602E7C5-6417-4CD7-8881-CA255E3F9731}" type="pres">
      <dgm:prSet presAssocID="{4D7E1000-CFB4-48D6-B2A9-97C274B4E803}" presName="composite2" presStyleCnt="0"/>
      <dgm:spPr/>
      <dgm:t>
        <a:bodyPr/>
        <a:lstStyle/>
        <a:p>
          <a:endParaRPr lang="en-GB"/>
        </a:p>
      </dgm:t>
    </dgm:pt>
    <dgm:pt modelId="{7221EA4E-BC02-4ED3-B4B5-9058FBEF07A8}" type="pres">
      <dgm:prSet presAssocID="{4D7E1000-CFB4-48D6-B2A9-97C274B4E803}" presName="background2" presStyleLbl="node2" presStyleIdx="3" presStyleCnt="4"/>
      <dgm:spPr/>
      <dgm:t>
        <a:bodyPr/>
        <a:lstStyle/>
        <a:p>
          <a:endParaRPr lang="en-GB"/>
        </a:p>
      </dgm:t>
    </dgm:pt>
    <dgm:pt modelId="{C52F6376-8C30-4ADF-BAB8-7867748EE099}" type="pres">
      <dgm:prSet presAssocID="{4D7E1000-CFB4-48D6-B2A9-97C274B4E803}" presName="text2" presStyleLbl="fgAcc2" presStyleIdx="3" presStyleCnt="4">
        <dgm:presLayoutVars>
          <dgm:chPref val="3"/>
        </dgm:presLayoutVars>
      </dgm:prSet>
      <dgm:spPr/>
      <dgm:t>
        <a:bodyPr/>
        <a:lstStyle/>
        <a:p>
          <a:endParaRPr lang="en-GB"/>
        </a:p>
      </dgm:t>
    </dgm:pt>
    <dgm:pt modelId="{AECE2F80-C5A9-4699-BCCA-147405EEC267}" type="pres">
      <dgm:prSet presAssocID="{4D7E1000-CFB4-48D6-B2A9-97C274B4E803}" presName="hierChild3" presStyleCnt="0"/>
      <dgm:spPr/>
      <dgm:t>
        <a:bodyPr/>
        <a:lstStyle/>
        <a:p>
          <a:endParaRPr lang="en-GB"/>
        </a:p>
      </dgm:t>
    </dgm:pt>
  </dgm:ptLst>
  <dgm:cxnLst>
    <dgm:cxn modelId="{EF560CF2-09DB-4C60-882D-4C6DD6410A7A}" srcId="{72F0B8B0-FD6E-41FB-A19D-BD629218CA33}" destId="{E78090D7-B931-44E3-865F-52E120D629E1}" srcOrd="1" destOrd="0" parTransId="{99CA32C6-0606-4E0A-A278-7D16A3367885}" sibTransId="{67B69ED4-D22A-45C7-96E0-CD274D1A9A0E}"/>
    <dgm:cxn modelId="{DBD07215-58C8-4D6F-8441-8F31139BB1A2}" type="presOf" srcId="{F259DD6D-3A43-42B8-8B77-6A93DD2D332D}" destId="{0AC24014-28BB-463E-8D82-5E72239AC633}" srcOrd="0" destOrd="0" presId="urn:microsoft.com/office/officeart/2005/8/layout/hierarchy1"/>
    <dgm:cxn modelId="{856E0FDF-25C8-457A-BD79-CE2B40E20A71}" type="presOf" srcId="{1BEF7A38-FC06-4DA0-AACD-C85537DF5613}" destId="{F491E480-F8AD-4C93-91F3-3C0078F77760}" srcOrd="0" destOrd="0" presId="urn:microsoft.com/office/officeart/2005/8/layout/hierarchy1"/>
    <dgm:cxn modelId="{9EE49849-8AC7-4359-B6A5-669E5ED49375}" type="presOf" srcId="{846E5368-90F6-4D30-B627-7B40DB290071}" destId="{8CF43AF6-0F1B-4FF8-8BD8-0E268B616246}" srcOrd="0" destOrd="0" presId="urn:microsoft.com/office/officeart/2005/8/layout/hierarchy1"/>
    <dgm:cxn modelId="{3A5AEE0E-A9BF-4DA3-831E-C3E79D8C6062}" type="presOf" srcId="{4D7E1000-CFB4-48D6-B2A9-97C274B4E803}" destId="{C52F6376-8C30-4ADF-BAB8-7867748EE099}" srcOrd="0" destOrd="0" presId="urn:microsoft.com/office/officeart/2005/8/layout/hierarchy1"/>
    <dgm:cxn modelId="{FCC4D8A5-7666-4E99-BEB4-C5D481208A1C}" srcId="{B1C1821F-7533-438D-AA79-029075A69FAA}" destId="{72F0B8B0-FD6E-41FB-A19D-BD629218CA33}" srcOrd="0" destOrd="0" parTransId="{023298AF-FA49-411E-8A68-62CC36C8C839}" sibTransId="{E0074CFC-E377-4738-AD54-C80E41DFE553}"/>
    <dgm:cxn modelId="{73886871-10D5-470A-9580-C3C107121295}" type="presOf" srcId="{99CA32C6-0606-4E0A-A278-7D16A3367885}" destId="{A3781BC6-AAA2-4AAD-BE7A-022576A8FDAA}" srcOrd="0" destOrd="0" presId="urn:microsoft.com/office/officeart/2005/8/layout/hierarchy1"/>
    <dgm:cxn modelId="{56B5F12B-FED4-402B-823D-77DD18E9E1E5}" srcId="{72F0B8B0-FD6E-41FB-A19D-BD629218CA33}" destId="{1BEF7A38-FC06-4DA0-AACD-C85537DF5613}" srcOrd="2" destOrd="0" parTransId="{DC470355-3B5B-4789-B93D-3BD5B2A56FB3}" sibTransId="{75CB8E25-B7DB-417E-98FD-76A4D58D87CA}"/>
    <dgm:cxn modelId="{F0F7852F-335A-4457-B37A-1912D7885055}" type="presOf" srcId="{38AEA846-2E0A-4AEA-9541-7717B2893BD8}" destId="{E69720E1-F90B-4D43-9A21-138EAFB3D1F3}" srcOrd="0" destOrd="0" presId="urn:microsoft.com/office/officeart/2005/8/layout/hierarchy1"/>
    <dgm:cxn modelId="{F780978E-73CD-4295-BDED-489D3FB1D88C}" type="presOf" srcId="{A194715F-0AFC-4E40-ABDE-89219164EF22}" destId="{791F9202-363A-49FC-80E7-97C95AEF80B7}" srcOrd="0" destOrd="0" presId="urn:microsoft.com/office/officeart/2005/8/layout/hierarchy1"/>
    <dgm:cxn modelId="{BEE910BE-6F24-4B7E-88D3-404D73B359CF}" type="presOf" srcId="{834A57CB-620D-468A-9AAB-E51686532AEA}" destId="{D9EA7CD5-CA7E-4BBE-B1D7-FB0F943E6D05}" srcOrd="0" destOrd="0" presId="urn:microsoft.com/office/officeart/2005/8/layout/hierarchy1"/>
    <dgm:cxn modelId="{D95C724E-A05D-4471-8814-BDCD264F584F}" srcId="{72F0B8B0-FD6E-41FB-A19D-BD629218CA33}" destId="{834A57CB-620D-468A-9AAB-E51686532AEA}" srcOrd="0" destOrd="0" parTransId="{F259DD6D-3A43-42B8-8B77-6A93DD2D332D}" sibTransId="{E24508DA-DEA5-46D9-8993-F01085AB8CBE}"/>
    <dgm:cxn modelId="{17CEA49F-8383-4B64-9B88-87E5B0311A37}" type="presOf" srcId="{6E78E102-D567-4D32-8952-06926D8F5E8B}" destId="{FB48C855-A4D1-4C2E-8C53-3268906E6BAF}" srcOrd="0" destOrd="0" presId="urn:microsoft.com/office/officeart/2005/8/layout/hierarchy1"/>
    <dgm:cxn modelId="{79753A73-ED8A-441C-9153-8A62E23F117F}" type="presOf" srcId="{DC470355-3B5B-4789-B93D-3BD5B2A56FB3}" destId="{BCBC4092-B8E7-4612-9C0E-465E8C7C8678}" srcOrd="0" destOrd="0" presId="urn:microsoft.com/office/officeart/2005/8/layout/hierarchy1"/>
    <dgm:cxn modelId="{841EBD9D-1B90-425A-B97C-D8C202631940}" type="presOf" srcId="{72F0B8B0-FD6E-41FB-A19D-BD629218CA33}" destId="{07DE5813-CD4F-4AED-8AF5-2A7E22CAEA5E}" srcOrd="0" destOrd="0" presId="urn:microsoft.com/office/officeart/2005/8/layout/hierarchy1"/>
    <dgm:cxn modelId="{0D8B2C30-4BF5-4787-BB46-68E31426D4E9}" srcId="{834A57CB-620D-468A-9AAB-E51686532AEA}" destId="{EA779FF1-D2EF-434B-973E-0AD0E16617EA}" srcOrd="0" destOrd="0" parTransId="{EB43CAC6-208D-41E9-A023-FB7C5222F376}" sibTransId="{DB40CE4C-FE25-4F6F-853C-8D8A41B9DD89}"/>
    <dgm:cxn modelId="{9C063AC1-F474-44E9-AAE3-9B76835644DE}" type="presOf" srcId="{EA779FF1-D2EF-434B-973E-0AD0E16617EA}" destId="{019C50F1-F7CF-4B49-A74A-6D7C671F501B}" srcOrd="0" destOrd="0" presId="urn:microsoft.com/office/officeart/2005/8/layout/hierarchy1"/>
    <dgm:cxn modelId="{760385A2-F98E-4B29-8570-2FC2F72D498C}" srcId="{834A57CB-620D-468A-9AAB-E51686532AEA}" destId="{6E78E102-D567-4D32-8952-06926D8F5E8B}" srcOrd="1" destOrd="0" parTransId="{846E5368-90F6-4D30-B627-7B40DB290071}" sibTransId="{E26D476B-B92A-4656-83BE-4304AB742FC3}"/>
    <dgm:cxn modelId="{B6D22D11-F16C-461A-B92B-69F278758CB1}" type="presOf" srcId="{15B78998-5C9C-41EB-B9A3-D12919A02FCA}" destId="{F336A6CE-6C41-4289-9774-7CACA60C56F5}" srcOrd="0" destOrd="0" presId="urn:microsoft.com/office/officeart/2005/8/layout/hierarchy1"/>
    <dgm:cxn modelId="{03140697-C628-4E2E-92B2-2C7041ABBD8C}" type="presOf" srcId="{EB43CAC6-208D-41E9-A023-FB7C5222F376}" destId="{A7266CCA-4BDA-4ACF-AA78-1FF95B3A074F}" srcOrd="0" destOrd="0" presId="urn:microsoft.com/office/officeart/2005/8/layout/hierarchy1"/>
    <dgm:cxn modelId="{D069C349-C235-4F73-B31C-CD739883BBDF}" type="presOf" srcId="{E78090D7-B931-44E3-865F-52E120D629E1}" destId="{7BD92378-A043-45D7-940E-EC07562F5D3F}" srcOrd="0" destOrd="0" presId="urn:microsoft.com/office/officeart/2005/8/layout/hierarchy1"/>
    <dgm:cxn modelId="{44A44C8C-E96E-490D-B66E-CEAD93E38B8A}" srcId="{834A57CB-620D-468A-9AAB-E51686532AEA}" destId="{BDA3E6A7-22E6-428D-AB9E-6373E2CE9C5F}" srcOrd="3" destOrd="0" parTransId="{51D2CCC0-F941-44F8-8B19-E382946CD4FA}" sibTransId="{82A0DE00-D61F-4CF6-8B83-D80EF5B9B06E}"/>
    <dgm:cxn modelId="{346D0D27-47CE-4BFE-A06A-718EB727DEB0}" type="presOf" srcId="{B1C1821F-7533-438D-AA79-029075A69FAA}" destId="{383D191A-E19A-4E84-A605-1684DBE2283C}" srcOrd="0" destOrd="0" presId="urn:microsoft.com/office/officeart/2005/8/layout/hierarchy1"/>
    <dgm:cxn modelId="{6320EEE7-C485-48AC-A735-C5528924FD52}" type="presOf" srcId="{BDA3E6A7-22E6-428D-AB9E-6373E2CE9C5F}" destId="{981E28D0-55E6-4117-BB51-DA17CBCEB922}" srcOrd="0" destOrd="0" presId="urn:microsoft.com/office/officeart/2005/8/layout/hierarchy1"/>
    <dgm:cxn modelId="{5F74AEE2-BE38-49A6-8F78-B5F01CCBE388}" srcId="{834A57CB-620D-468A-9AAB-E51686532AEA}" destId="{38AEA846-2E0A-4AEA-9541-7717B2893BD8}" srcOrd="2" destOrd="0" parTransId="{A194715F-0AFC-4E40-ABDE-89219164EF22}" sibTransId="{737C53AD-3A37-4D4D-8EFD-445C89D5D029}"/>
    <dgm:cxn modelId="{D24E5159-97F5-4B34-8C95-5620C85B0044}" type="presOf" srcId="{51D2CCC0-F941-44F8-8B19-E382946CD4FA}" destId="{E1B10AD8-9587-4746-98C4-49BDEC263F78}" srcOrd="0" destOrd="0" presId="urn:microsoft.com/office/officeart/2005/8/layout/hierarchy1"/>
    <dgm:cxn modelId="{B03E4815-A5AC-44AC-B2A7-AE3E4DD34985}" srcId="{72F0B8B0-FD6E-41FB-A19D-BD629218CA33}" destId="{4D7E1000-CFB4-48D6-B2A9-97C274B4E803}" srcOrd="3" destOrd="0" parTransId="{15B78998-5C9C-41EB-B9A3-D12919A02FCA}" sibTransId="{6A57C4E7-2AC6-413E-A6B6-03778CC05941}"/>
    <dgm:cxn modelId="{A103EC90-4B72-43EC-8C1C-9EF12BAA17F8}" type="presParOf" srcId="{383D191A-E19A-4E84-A605-1684DBE2283C}" destId="{5F4DD69B-47E2-4101-B248-F052AE34E0FC}" srcOrd="0" destOrd="0" presId="urn:microsoft.com/office/officeart/2005/8/layout/hierarchy1"/>
    <dgm:cxn modelId="{F8B63C2F-278B-4043-904B-CA666663CA6F}" type="presParOf" srcId="{5F4DD69B-47E2-4101-B248-F052AE34E0FC}" destId="{76236BF4-3752-416A-9512-9D0E116C393D}" srcOrd="0" destOrd="0" presId="urn:microsoft.com/office/officeart/2005/8/layout/hierarchy1"/>
    <dgm:cxn modelId="{DF9CDC8E-8D37-40CF-B784-AC748A0AA046}" type="presParOf" srcId="{76236BF4-3752-416A-9512-9D0E116C393D}" destId="{B60EBDA5-19BA-433F-B7BD-3779BB47D4E8}" srcOrd="0" destOrd="0" presId="urn:microsoft.com/office/officeart/2005/8/layout/hierarchy1"/>
    <dgm:cxn modelId="{CEBFE45E-8D91-4580-B3BC-5F9466FF9AA8}" type="presParOf" srcId="{76236BF4-3752-416A-9512-9D0E116C393D}" destId="{07DE5813-CD4F-4AED-8AF5-2A7E22CAEA5E}" srcOrd="1" destOrd="0" presId="urn:microsoft.com/office/officeart/2005/8/layout/hierarchy1"/>
    <dgm:cxn modelId="{1C6970BF-A642-434C-93E5-8B5F183C7D26}" type="presParOf" srcId="{5F4DD69B-47E2-4101-B248-F052AE34E0FC}" destId="{DC51F8AC-839D-4666-B0BC-ADE99960CC7B}" srcOrd="1" destOrd="0" presId="urn:microsoft.com/office/officeart/2005/8/layout/hierarchy1"/>
    <dgm:cxn modelId="{8700F32F-F033-48DD-87B5-05F51930BED3}" type="presParOf" srcId="{DC51F8AC-839D-4666-B0BC-ADE99960CC7B}" destId="{0AC24014-28BB-463E-8D82-5E72239AC633}" srcOrd="0" destOrd="0" presId="urn:microsoft.com/office/officeart/2005/8/layout/hierarchy1"/>
    <dgm:cxn modelId="{3CA7F44C-E1B5-4554-9AD4-430E0FFA9802}" type="presParOf" srcId="{DC51F8AC-839D-4666-B0BC-ADE99960CC7B}" destId="{003D3D73-444C-4B86-8A79-CE96C181A78F}" srcOrd="1" destOrd="0" presId="urn:microsoft.com/office/officeart/2005/8/layout/hierarchy1"/>
    <dgm:cxn modelId="{D0AB1DF4-BED2-42C4-90E8-E8489F7B899C}" type="presParOf" srcId="{003D3D73-444C-4B86-8A79-CE96C181A78F}" destId="{9EA4BA97-67B6-4BC0-9330-CCE6B57EF2AB}" srcOrd="0" destOrd="0" presId="urn:microsoft.com/office/officeart/2005/8/layout/hierarchy1"/>
    <dgm:cxn modelId="{D3920666-A103-46CE-B6A1-B06C28958D25}" type="presParOf" srcId="{9EA4BA97-67B6-4BC0-9330-CCE6B57EF2AB}" destId="{FBBE412D-D6EF-4F74-B69E-7F3508EB250F}" srcOrd="0" destOrd="0" presId="urn:microsoft.com/office/officeart/2005/8/layout/hierarchy1"/>
    <dgm:cxn modelId="{3DFAD42D-7F1A-4A48-8A1D-2D9FC98688A2}" type="presParOf" srcId="{9EA4BA97-67B6-4BC0-9330-CCE6B57EF2AB}" destId="{D9EA7CD5-CA7E-4BBE-B1D7-FB0F943E6D05}" srcOrd="1" destOrd="0" presId="urn:microsoft.com/office/officeart/2005/8/layout/hierarchy1"/>
    <dgm:cxn modelId="{7B77AC63-0C4B-4F4F-81F8-E7A5617936D3}" type="presParOf" srcId="{003D3D73-444C-4B86-8A79-CE96C181A78F}" destId="{3EBAB8E8-0BE5-4E57-85A3-723027EF4C5C}" srcOrd="1" destOrd="0" presId="urn:microsoft.com/office/officeart/2005/8/layout/hierarchy1"/>
    <dgm:cxn modelId="{40883F98-46A6-4A2B-B343-23E380936CEF}" type="presParOf" srcId="{3EBAB8E8-0BE5-4E57-85A3-723027EF4C5C}" destId="{A7266CCA-4BDA-4ACF-AA78-1FF95B3A074F}" srcOrd="0" destOrd="0" presId="urn:microsoft.com/office/officeart/2005/8/layout/hierarchy1"/>
    <dgm:cxn modelId="{BA887DF8-AEFA-4F9C-9973-6F1571B29A58}" type="presParOf" srcId="{3EBAB8E8-0BE5-4E57-85A3-723027EF4C5C}" destId="{6FFE7654-4A5A-4A1D-BF05-56F65075CB83}" srcOrd="1" destOrd="0" presId="urn:microsoft.com/office/officeart/2005/8/layout/hierarchy1"/>
    <dgm:cxn modelId="{56A83DAB-A273-4990-BB1C-B6A7D6B3F225}" type="presParOf" srcId="{6FFE7654-4A5A-4A1D-BF05-56F65075CB83}" destId="{BBEB1F0B-0098-4C77-96F7-0BCE8935EDEA}" srcOrd="0" destOrd="0" presId="urn:microsoft.com/office/officeart/2005/8/layout/hierarchy1"/>
    <dgm:cxn modelId="{9680FD22-C8A5-4554-9F96-BADF82F854F9}" type="presParOf" srcId="{BBEB1F0B-0098-4C77-96F7-0BCE8935EDEA}" destId="{D3861FBA-B915-4214-B6A0-D6CDE9D81BF4}" srcOrd="0" destOrd="0" presId="urn:microsoft.com/office/officeart/2005/8/layout/hierarchy1"/>
    <dgm:cxn modelId="{3E2A6AC0-3303-434B-9B8A-CC9AAE02BC2A}" type="presParOf" srcId="{BBEB1F0B-0098-4C77-96F7-0BCE8935EDEA}" destId="{019C50F1-F7CF-4B49-A74A-6D7C671F501B}" srcOrd="1" destOrd="0" presId="urn:microsoft.com/office/officeart/2005/8/layout/hierarchy1"/>
    <dgm:cxn modelId="{1716BF8A-FC44-470B-AB24-019AB2420C7B}" type="presParOf" srcId="{6FFE7654-4A5A-4A1D-BF05-56F65075CB83}" destId="{90F6F34C-1AEE-4E43-A97F-EF4CB8E50105}" srcOrd="1" destOrd="0" presId="urn:microsoft.com/office/officeart/2005/8/layout/hierarchy1"/>
    <dgm:cxn modelId="{C298EF07-306A-4382-8B49-D3F3320B57B5}" type="presParOf" srcId="{3EBAB8E8-0BE5-4E57-85A3-723027EF4C5C}" destId="{8CF43AF6-0F1B-4FF8-8BD8-0E268B616246}" srcOrd="2" destOrd="0" presId="urn:microsoft.com/office/officeart/2005/8/layout/hierarchy1"/>
    <dgm:cxn modelId="{82CD00F1-723C-431F-BA22-191A1168CC0B}" type="presParOf" srcId="{3EBAB8E8-0BE5-4E57-85A3-723027EF4C5C}" destId="{57F195A8-7564-45F8-ABEE-1C878B5744F8}" srcOrd="3" destOrd="0" presId="urn:microsoft.com/office/officeart/2005/8/layout/hierarchy1"/>
    <dgm:cxn modelId="{B5AF2591-B92D-426B-B356-865375030115}" type="presParOf" srcId="{57F195A8-7564-45F8-ABEE-1C878B5744F8}" destId="{A99E3DBA-50C7-4ED1-85C7-0764ECBEB0FE}" srcOrd="0" destOrd="0" presId="urn:microsoft.com/office/officeart/2005/8/layout/hierarchy1"/>
    <dgm:cxn modelId="{7BA3C44E-56E4-4000-BC5C-C0302F62483E}" type="presParOf" srcId="{A99E3DBA-50C7-4ED1-85C7-0764ECBEB0FE}" destId="{AAA41721-02DB-48B4-9D09-EC206C77B3ED}" srcOrd="0" destOrd="0" presId="urn:microsoft.com/office/officeart/2005/8/layout/hierarchy1"/>
    <dgm:cxn modelId="{D223722C-D4A7-42C9-A8F7-0EA69A6EEC6C}" type="presParOf" srcId="{A99E3DBA-50C7-4ED1-85C7-0764ECBEB0FE}" destId="{FB48C855-A4D1-4C2E-8C53-3268906E6BAF}" srcOrd="1" destOrd="0" presId="urn:microsoft.com/office/officeart/2005/8/layout/hierarchy1"/>
    <dgm:cxn modelId="{93AAC2E3-FBF3-491F-BC67-4FFB8BEAAC78}" type="presParOf" srcId="{57F195A8-7564-45F8-ABEE-1C878B5744F8}" destId="{AA56C4B2-65AD-496B-9007-8D43F9A31A43}" srcOrd="1" destOrd="0" presId="urn:microsoft.com/office/officeart/2005/8/layout/hierarchy1"/>
    <dgm:cxn modelId="{4921AF71-4E13-434E-9A8C-4B693269409B}" type="presParOf" srcId="{3EBAB8E8-0BE5-4E57-85A3-723027EF4C5C}" destId="{791F9202-363A-49FC-80E7-97C95AEF80B7}" srcOrd="4" destOrd="0" presId="urn:microsoft.com/office/officeart/2005/8/layout/hierarchy1"/>
    <dgm:cxn modelId="{F724C6B5-0FC6-4C71-8761-397106DA15B4}" type="presParOf" srcId="{3EBAB8E8-0BE5-4E57-85A3-723027EF4C5C}" destId="{C5A19C1F-58A3-4DBA-A7BC-5557B19AFE2C}" srcOrd="5" destOrd="0" presId="urn:microsoft.com/office/officeart/2005/8/layout/hierarchy1"/>
    <dgm:cxn modelId="{9B5FFC02-C450-4023-99E9-D5E7FDA31CB0}" type="presParOf" srcId="{C5A19C1F-58A3-4DBA-A7BC-5557B19AFE2C}" destId="{FC2176E4-F538-42B9-910E-FD3B0E6B1853}" srcOrd="0" destOrd="0" presId="urn:microsoft.com/office/officeart/2005/8/layout/hierarchy1"/>
    <dgm:cxn modelId="{A28B78E5-25A6-45D7-9870-A6F33080EEF9}" type="presParOf" srcId="{FC2176E4-F538-42B9-910E-FD3B0E6B1853}" destId="{97F87D38-18F7-4BBA-A0D0-E5099085EA69}" srcOrd="0" destOrd="0" presId="urn:microsoft.com/office/officeart/2005/8/layout/hierarchy1"/>
    <dgm:cxn modelId="{06EEA45D-DFF8-4B2C-8241-E84E89E9928A}" type="presParOf" srcId="{FC2176E4-F538-42B9-910E-FD3B0E6B1853}" destId="{E69720E1-F90B-4D43-9A21-138EAFB3D1F3}" srcOrd="1" destOrd="0" presId="urn:microsoft.com/office/officeart/2005/8/layout/hierarchy1"/>
    <dgm:cxn modelId="{C52441B2-C225-48E7-A45B-BF4FCFE06D6B}" type="presParOf" srcId="{C5A19C1F-58A3-4DBA-A7BC-5557B19AFE2C}" destId="{084F9FB5-38DD-4D37-8BFD-4D51474E0DE2}" srcOrd="1" destOrd="0" presId="urn:microsoft.com/office/officeart/2005/8/layout/hierarchy1"/>
    <dgm:cxn modelId="{EFD965A5-71C8-4345-A1BF-808C5F5AA32C}" type="presParOf" srcId="{3EBAB8E8-0BE5-4E57-85A3-723027EF4C5C}" destId="{E1B10AD8-9587-4746-98C4-49BDEC263F78}" srcOrd="6" destOrd="0" presId="urn:microsoft.com/office/officeart/2005/8/layout/hierarchy1"/>
    <dgm:cxn modelId="{4569875A-E3B7-46EC-BA4D-C287BAA29D37}" type="presParOf" srcId="{3EBAB8E8-0BE5-4E57-85A3-723027EF4C5C}" destId="{210C519A-962E-4DF0-8274-7B21A8D43007}" srcOrd="7" destOrd="0" presId="urn:microsoft.com/office/officeart/2005/8/layout/hierarchy1"/>
    <dgm:cxn modelId="{5F6AF9DA-9463-47AC-9024-7429970B8D83}" type="presParOf" srcId="{210C519A-962E-4DF0-8274-7B21A8D43007}" destId="{0CDFA76A-394A-4F8A-8234-B6490DCB51D3}" srcOrd="0" destOrd="0" presId="urn:microsoft.com/office/officeart/2005/8/layout/hierarchy1"/>
    <dgm:cxn modelId="{0386E12B-6467-4D3E-9819-DAD2A69210AE}" type="presParOf" srcId="{0CDFA76A-394A-4F8A-8234-B6490DCB51D3}" destId="{9E2BA7CB-27D7-43A0-B49D-5D0543005E38}" srcOrd="0" destOrd="0" presId="urn:microsoft.com/office/officeart/2005/8/layout/hierarchy1"/>
    <dgm:cxn modelId="{3FEF31D2-747A-48EA-9915-3651DF1BF47A}" type="presParOf" srcId="{0CDFA76A-394A-4F8A-8234-B6490DCB51D3}" destId="{981E28D0-55E6-4117-BB51-DA17CBCEB922}" srcOrd="1" destOrd="0" presId="urn:microsoft.com/office/officeart/2005/8/layout/hierarchy1"/>
    <dgm:cxn modelId="{870CFC82-57EF-4BD5-AA21-572A69259B4C}" type="presParOf" srcId="{210C519A-962E-4DF0-8274-7B21A8D43007}" destId="{BE80A7D4-7A26-425C-B51B-5CACAFCE1843}" srcOrd="1" destOrd="0" presId="urn:microsoft.com/office/officeart/2005/8/layout/hierarchy1"/>
    <dgm:cxn modelId="{DB129E82-C279-4DCA-AD54-A830544709D6}" type="presParOf" srcId="{DC51F8AC-839D-4666-B0BC-ADE99960CC7B}" destId="{A3781BC6-AAA2-4AAD-BE7A-022576A8FDAA}" srcOrd="2" destOrd="0" presId="urn:microsoft.com/office/officeart/2005/8/layout/hierarchy1"/>
    <dgm:cxn modelId="{AB604905-D41E-4600-97DD-4C69B17E2425}" type="presParOf" srcId="{DC51F8AC-839D-4666-B0BC-ADE99960CC7B}" destId="{393D4532-6FDD-444C-98B7-FE7DE03DBE8F}" srcOrd="3" destOrd="0" presId="urn:microsoft.com/office/officeart/2005/8/layout/hierarchy1"/>
    <dgm:cxn modelId="{BC7FAA74-269F-47EE-A7CC-014274FBEE0F}" type="presParOf" srcId="{393D4532-6FDD-444C-98B7-FE7DE03DBE8F}" destId="{F143667E-58EE-4722-A134-450323D903B6}" srcOrd="0" destOrd="0" presId="urn:microsoft.com/office/officeart/2005/8/layout/hierarchy1"/>
    <dgm:cxn modelId="{B2CB19E3-82DC-493A-8065-D3A0B222C122}" type="presParOf" srcId="{F143667E-58EE-4722-A134-450323D903B6}" destId="{79C1E83E-D6E2-4CF4-A5A6-64D93DF8B4D6}" srcOrd="0" destOrd="0" presId="urn:microsoft.com/office/officeart/2005/8/layout/hierarchy1"/>
    <dgm:cxn modelId="{0E9CA7E6-18D1-469A-82EB-B3B48C32ECE8}" type="presParOf" srcId="{F143667E-58EE-4722-A134-450323D903B6}" destId="{7BD92378-A043-45D7-940E-EC07562F5D3F}" srcOrd="1" destOrd="0" presId="urn:microsoft.com/office/officeart/2005/8/layout/hierarchy1"/>
    <dgm:cxn modelId="{4B3B158B-C8B5-4E0A-A90E-C9A07694CF0D}" type="presParOf" srcId="{393D4532-6FDD-444C-98B7-FE7DE03DBE8F}" destId="{7B084FC8-5755-4B34-966A-FC0FC21FB643}" srcOrd="1" destOrd="0" presId="urn:microsoft.com/office/officeart/2005/8/layout/hierarchy1"/>
    <dgm:cxn modelId="{0A999E76-1619-4AB1-8B1D-BBFF864A01FA}" type="presParOf" srcId="{DC51F8AC-839D-4666-B0BC-ADE99960CC7B}" destId="{BCBC4092-B8E7-4612-9C0E-465E8C7C8678}" srcOrd="4" destOrd="0" presId="urn:microsoft.com/office/officeart/2005/8/layout/hierarchy1"/>
    <dgm:cxn modelId="{C3BB230E-A503-41D2-8FEA-3AEF10163AC3}" type="presParOf" srcId="{DC51F8AC-839D-4666-B0BC-ADE99960CC7B}" destId="{8F899B5F-9937-4A9A-8DA3-67BFA4315DF0}" srcOrd="5" destOrd="0" presId="urn:microsoft.com/office/officeart/2005/8/layout/hierarchy1"/>
    <dgm:cxn modelId="{A954DE6E-BC52-4F41-BDC5-D392DBC6197E}" type="presParOf" srcId="{8F899B5F-9937-4A9A-8DA3-67BFA4315DF0}" destId="{B75BE5E0-539A-43A3-B222-8A76F7C95BA1}" srcOrd="0" destOrd="0" presId="urn:microsoft.com/office/officeart/2005/8/layout/hierarchy1"/>
    <dgm:cxn modelId="{FBE6111C-D1AD-4EA6-965A-2785C87EF813}" type="presParOf" srcId="{B75BE5E0-539A-43A3-B222-8A76F7C95BA1}" destId="{C5BF06F8-4ED0-421C-AAE6-561310D7BBC5}" srcOrd="0" destOrd="0" presId="urn:microsoft.com/office/officeart/2005/8/layout/hierarchy1"/>
    <dgm:cxn modelId="{994373AF-1831-4407-AC60-82BD2738B0EC}" type="presParOf" srcId="{B75BE5E0-539A-43A3-B222-8A76F7C95BA1}" destId="{F491E480-F8AD-4C93-91F3-3C0078F77760}" srcOrd="1" destOrd="0" presId="urn:microsoft.com/office/officeart/2005/8/layout/hierarchy1"/>
    <dgm:cxn modelId="{48D5B668-F7DD-44BA-A6C5-1387631C4E4F}" type="presParOf" srcId="{8F899B5F-9937-4A9A-8DA3-67BFA4315DF0}" destId="{AEE4F3C5-8B88-4D40-962B-16310B6B8114}" srcOrd="1" destOrd="0" presId="urn:microsoft.com/office/officeart/2005/8/layout/hierarchy1"/>
    <dgm:cxn modelId="{27C4A317-AAA7-47BB-A27F-3E22BCDC8088}" type="presParOf" srcId="{DC51F8AC-839D-4666-B0BC-ADE99960CC7B}" destId="{F336A6CE-6C41-4289-9774-7CACA60C56F5}" srcOrd="6" destOrd="0" presId="urn:microsoft.com/office/officeart/2005/8/layout/hierarchy1"/>
    <dgm:cxn modelId="{CDFBB79A-E2F4-4E95-B6F6-BFE27E5E4AE7}" type="presParOf" srcId="{DC51F8AC-839D-4666-B0BC-ADE99960CC7B}" destId="{160C9B4B-5B07-44A3-98DA-7E7425818CEC}" srcOrd="7" destOrd="0" presId="urn:microsoft.com/office/officeart/2005/8/layout/hierarchy1"/>
    <dgm:cxn modelId="{208514D7-652A-48F2-8A21-CE23B08AB322}" type="presParOf" srcId="{160C9B4B-5B07-44A3-98DA-7E7425818CEC}" destId="{E602E7C5-6417-4CD7-8881-CA255E3F9731}" srcOrd="0" destOrd="0" presId="urn:microsoft.com/office/officeart/2005/8/layout/hierarchy1"/>
    <dgm:cxn modelId="{D2B024FA-5AC4-4913-B458-F2FED464B918}" type="presParOf" srcId="{E602E7C5-6417-4CD7-8881-CA255E3F9731}" destId="{7221EA4E-BC02-4ED3-B4B5-9058FBEF07A8}" srcOrd="0" destOrd="0" presId="urn:microsoft.com/office/officeart/2005/8/layout/hierarchy1"/>
    <dgm:cxn modelId="{E7A4DC6C-FF72-4391-924B-63B331CB0B76}" type="presParOf" srcId="{E602E7C5-6417-4CD7-8881-CA255E3F9731}" destId="{C52F6376-8C30-4ADF-BAB8-7867748EE099}" srcOrd="1" destOrd="0" presId="urn:microsoft.com/office/officeart/2005/8/layout/hierarchy1"/>
    <dgm:cxn modelId="{16179F9A-8156-4B4D-BF51-85732F3D21DC}" type="presParOf" srcId="{160C9B4B-5B07-44A3-98DA-7E7425818CEC}" destId="{AECE2F80-C5A9-4699-BCCA-147405EEC267}" srcOrd="1" destOrd="0" presId="urn:microsoft.com/office/officeart/2005/8/layout/hierarchy1"/>
  </dgm:cxnLst>
  <dgm:bg/>
  <dgm:whole/>
  <dgm:extLst>
    <a:ext uri="http://schemas.microsoft.com/office/drawing/2008/diagram">
      <dsp:dataModelExt xmlns:dsp="http://schemas.microsoft.com/office/drawing/2008/diagram" relId="rId19"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8F903874-6994-4561-BA9C-303A45BFA6CB}">
      <dsp:nvSpPr>
        <dsp:cNvPr id="0" name=""/>
        <dsp:cNvSpPr/>
      </dsp:nvSpPr>
      <dsp:spPr>
        <a:xfrm>
          <a:off x="2739917" y="775464"/>
          <a:ext cx="162771" cy="713093"/>
        </a:xfrm>
        <a:custGeom>
          <a:avLst/>
          <a:gdLst/>
          <a:ahLst/>
          <a:cxnLst/>
          <a:rect l="0" t="0" r="0" b="0"/>
          <a:pathLst>
            <a:path>
              <a:moveTo>
                <a:pt x="162771" y="0"/>
              </a:moveTo>
              <a:lnTo>
                <a:pt x="162771" y="713093"/>
              </a:lnTo>
              <a:lnTo>
                <a:pt x="0" y="713093"/>
              </a:lnTo>
            </a:path>
          </a:pathLst>
        </a:custGeom>
        <a:noFill/>
        <a:ln w="25400" cap="flat" cmpd="sng" algn="ctr">
          <a:solidFill>
            <a:schemeClr val="dk1">
              <a:shade val="6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1CBF1D7F-1EE3-40AC-81EE-C28E03137F42}">
      <dsp:nvSpPr>
        <dsp:cNvPr id="0" name=""/>
        <dsp:cNvSpPr/>
      </dsp:nvSpPr>
      <dsp:spPr>
        <a:xfrm>
          <a:off x="2902688" y="775464"/>
          <a:ext cx="1875745" cy="1426186"/>
        </a:xfrm>
        <a:custGeom>
          <a:avLst/>
          <a:gdLst/>
          <a:ahLst/>
          <a:cxnLst/>
          <a:rect l="0" t="0" r="0" b="0"/>
          <a:pathLst>
            <a:path>
              <a:moveTo>
                <a:pt x="0" y="0"/>
              </a:moveTo>
              <a:lnTo>
                <a:pt x="0" y="1263415"/>
              </a:lnTo>
              <a:lnTo>
                <a:pt x="1875745" y="1263415"/>
              </a:lnTo>
              <a:lnTo>
                <a:pt x="1875745" y="1426186"/>
              </a:lnTo>
            </a:path>
          </a:pathLst>
        </a:custGeom>
        <a:noFill/>
        <a:ln w="25400" cap="flat" cmpd="sng" algn="ctr">
          <a:solidFill>
            <a:schemeClr val="dk1">
              <a:shade val="6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7290BA86-FD7B-41EA-B6BE-16FCF2C8A658}">
      <dsp:nvSpPr>
        <dsp:cNvPr id="0" name=""/>
        <dsp:cNvSpPr/>
      </dsp:nvSpPr>
      <dsp:spPr>
        <a:xfrm>
          <a:off x="2856968" y="775464"/>
          <a:ext cx="91440" cy="1426186"/>
        </a:xfrm>
        <a:custGeom>
          <a:avLst/>
          <a:gdLst/>
          <a:ahLst/>
          <a:cxnLst/>
          <a:rect l="0" t="0" r="0" b="0"/>
          <a:pathLst>
            <a:path>
              <a:moveTo>
                <a:pt x="45720" y="0"/>
              </a:moveTo>
              <a:lnTo>
                <a:pt x="45720" y="1426186"/>
              </a:lnTo>
            </a:path>
          </a:pathLst>
        </a:custGeom>
        <a:noFill/>
        <a:ln w="25400" cap="flat" cmpd="sng" algn="ctr">
          <a:solidFill>
            <a:schemeClr val="dk1">
              <a:shade val="6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35926DB1-FC5E-4095-8654-D6C57BD8A636}">
      <dsp:nvSpPr>
        <dsp:cNvPr id="0" name=""/>
        <dsp:cNvSpPr/>
      </dsp:nvSpPr>
      <dsp:spPr>
        <a:xfrm>
          <a:off x="1026942" y="775464"/>
          <a:ext cx="1875745" cy="1426186"/>
        </a:xfrm>
        <a:custGeom>
          <a:avLst/>
          <a:gdLst/>
          <a:ahLst/>
          <a:cxnLst/>
          <a:rect l="0" t="0" r="0" b="0"/>
          <a:pathLst>
            <a:path>
              <a:moveTo>
                <a:pt x="1875745" y="0"/>
              </a:moveTo>
              <a:lnTo>
                <a:pt x="1875745" y="1263415"/>
              </a:lnTo>
              <a:lnTo>
                <a:pt x="0" y="1263415"/>
              </a:lnTo>
              <a:lnTo>
                <a:pt x="0" y="1426186"/>
              </a:lnTo>
            </a:path>
          </a:pathLst>
        </a:custGeom>
        <a:noFill/>
        <a:ln w="25400" cap="flat" cmpd="sng" algn="ctr">
          <a:solidFill>
            <a:schemeClr val="dk1">
              <a:shade val="6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C0D70325-FB9A-472D-9C70-82EF026DF0DA}">
      <dsp:nvSpPr>
        <dsp:cNvPr id="0" name=""/>
        <dsp:cNvSpPr/>
      </dsp:nvSpPr>
      <dsp:spPr>
        <a:xfrm>
          <a:off x="2127587" y="363"/>
          <a:ext cx="1550202" cy="775101"/>
        </a:xfrm>
        <a:prstGeom prst="rect">
          <a:avLst/>
        </a:prstGeom>
        <a:solidFill>
          <a:schemeClr val="lt1">
            <a:hueOff val="0"/>
            <a:satOff val="0"/>
            <a:lumOff val="0"/>
            <a:alphaOff val="0"/>
          </a:schemeClr>
        </a:solidFill>
        <a:ln w="25400" cap="flat" cmpd="sng" algn="ctr">
          <a:solidFill>
            <a:schemeClr val="dk1">
              <a:shade val="80000"/>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0795" tIns="10795" rIns="10795" bIns="10795" numCol="1" spcCol="1270" anchor="ctr" anchorCtr="0">
          <a:noAutofit/>
        </a:bodyPr>
        <a:lstStyle/>
        <a:p>
          <a:pPr lvl="0" algn="ctr" defTabSz="755650">
            <a:lnSpc>
              <a:spcPct val="90000"/>
            </a:lnSpc>
            <a:spcBef>
              <a:spcPct val="0"/>
            </a:spcBef>
            <a:spcAft>
              <a:spcPct val="35000"/>
            </a:spcAft>
          </a:pPr>
          <a:r>
            <a:rPr lang="en-GB" sz="1700" kern="1200"/>
            <a:t>CEO (Founder)</a:t>
          </a:r>
        </a:p>
      </dsp:txBody>
      <dsp:txXfrm>
        <a:off x="2127587" y="363"/>
        <a:ext cx="1550202" cy="775101"/>
      </dsp:txXfrm>
    </dsp:sp>
    <dsp:sp modelId="{7D5C665E-DF8C-459C-BD0D-8D813DE8D3C2}">
      <dsp:nvSpPr>
        <dsp:cNvPr id="0" name=""/>
        <dsp:cNvSpPr/>
      </dsp:nvSpPr>
      <dsp:spPr>
        <a:xfrm>
          <a:off x="251841" y="2201651"/>
          <a:ext cx="1550202" cy="775101"/>
        </a:xfrm>
        <a:prstGeom prst="rect">
          <a:avLst/>
        </a:prstGeom>
        <a:solidFill>
          <a:schemeClr val="lt1">
            <a:hueOff val="0"/>
            <a:satOff val="0"/>
            <a:lumOff val="0"/>
            <a:alphaOff val="0"/>
          </a:schemeClr>
        </a:solidFill>
        <a:ln w="25400" cap="flat" cmpd="sng" algn="ctr">
          <a:solidFill>
            <a:schemeClr val="dk1">
              <a:shade val="80000"/>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0795" tIns="10795" rIns="10795" bIns="10795" numCol="1" spcCol="1270" anchor="ctr" anchorCtr="0">
          <a:noAutofit/>
        </a:bodyPr>
        <a:lstStyle/>
        <a:p>
          <a:pPr lvl="0" algn="ctr" defTabSz="755650">
            <a:lnSpc>
              <a:spcPct val="90000"/>
            </a:lnSpc>
            <a:spcBef>
              <a:spcPct val="0"/>
            </a:spcBef>
            <a:spcAft>
              <a:spcPct val="35000"/>
            </a:spcAft>
          </a:pPr>
          <a:r>
            <a:rPr lang="en-GB" sz="1700" kern="1200"/>
            <a:t>Human Resource (HR) manager</a:t>
          </a:r>
        </a:p>
      </dsp:txBody>
      <dsp:txXfrm>
        <a:off x="251841" y="2201651"/>
        <a:ext cx="1550202" cy="775101"/>
      </dsp:txXfrm>
    </dsp:sp>
    <dsp:sp modelId="{A5E08FFD-96A0-4CBC-B598-269CAA35B70D}">
      <dsp:nvSpPr>
        <dsp:cNvPr id="0" name=""/>
        <dsp:cNvSpPr/>
      </dsp:nvSpPr>
      <dsp:spPr>
        <a:xfrm>
          <a:off x="2127587" y="2201651"/>
          <a:ext cx="1550202" cy="775101"/>
        </a:xfrm>
        <a:prstGeom prst="rect">
          <a:avLst/>
        </a:prstGeom>
        <a:solidFill>
          <a:schemeClr val="lt1">
            <a:hueOff val="0"/>
            <a:satOff val="0"/>
            <a:lumOff val="0"/>
            <a:alphaOff val="0"/>
          </a:schemeClr>
        </a:solidFill>
        <a:ln w="25400" cap="flat" cmpd="sng" algn="ctr">
          <a:solidFill>
            <a:schemeClr val="dk1">
              <a:shade val="80000"/>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0795" tIns="10795" rIns="10795" bIns="10795" numCol="1" spcCol="1270" anchor="ctr" anchorCtr="0">
          <a:noAutofit/>
        </a:bodyPr>
        <a:lstStyle/>
        <a:p>
          <a:pPr lvl="0" algn="ctr" defTabSz="755650">
            <a:lnSpc>
              <a:spcPct val="90000"/>
            </a:lnSpc>
            <a:spcBef>
              <a:spcPct val="0"/>
            </a:spcBef>
            <a:spcAft>
              <a:spcPct val="35000"/>
            </a:spcAft>
          </a:pPr>
          <a:r>
            <a:rPr lang="en-GB" sz="1700" kern="1200"/>
            <a:t>Operations Manager </a:t>
          </a:r>
        </a:p>
      </dsp:txBody>
      <dsp:txXfrm>
        <a:off x="2127587" y="2201651"/>
        <a:ext cx="1550202" cy="775101"/>
      </dsp:txXfrm>
    </dsp:sp>
    <dsp:sp modelId="{6F7B32FF-D926-4E33-ADFC-B8BCF3F7A861}">
      <dsp:nvSpPr>
        <dsp:cNvPr id="0" name=""/>
        <dsp:cNvSpPr/>
      </dsp:nvSpPr>
      <dsp:spPr>
        <a:xfrm>
          <a:off x="4003332" y="2201651"/>
          <a:ext cx="1550202" cy="775101"/>
        </a:xfrm>
        <a:prstGeom prst="rect">
          <a:avLst/>
        </a:prstGeom>
        <a:solidFill>
          <a:schemeClr val="lt1">
            <a:hueOff val="0"/>
            <a:satOff val="0"/>
            <a:lumOff val="0"/>
            <a:alphaOff val="0"/>
          </a:schemeClr>
        </a:solidFill>
        <a:ln w="25400" cap="flat" cmpd="sng" algn="ctr">
          <a:solidFill>
            <a:schemeClr val="dk1">
              <a:shade val="80000"/>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0795" tIns="10795" rIns="10795" bIns="10795" numCol="1" spcCol="1270" anchor="ctr" anchorCtr="0">
          <a:noAutofit/>
        </a:bodyPr>
        <a:lstStyle/>
        <a:p>
          <a:pPr lvl="0" algn="ctr" defTabSz="755650">
            <a:lnSpc>
              <a:spcPct val="90000"/>
            </a:lnSpc>
            <a:spcBef>
              <a:spcPct val="0"/>
            </a:spcBef>
            <a:spcAft>
              <a:spcPct val="35000"/>
            </a:spcAft>
          </a:pPr>
          <a:r>
            <a:rPr lang="en-GB" sz="1700" kern="1200"/>
            <a:t>Marketing and Sales Manager</a:t>
          </a:r>
        </a:p>
      </dsp:txBody>
      <dsp:txXfrm>
        <a:off x="4003332" y="2201651"/>
        <a:ext cx="1550202" cy="775101"/>
      </dsp:txXfrm>
    </dsp:sp>
    <dsp:sp modelId="{9CC7370C-018A-44A1-89C3-94A4C6DFBFB5}">
      <dsp:nvSpPr>
        <dsp:cNvPr id="0" name=""/>
        <dsp:cNvSpPr/>
      </dsp:nvSpPr>
      <dsp:spPr>
        <a:xfrm>
          <a:off x="1189714" y="1101007"/>
          <a:ext cx="1550202" cy="775101"/>
        </a:xfrm>
        <a:prstGeom prst="rect">
          <a:avLst/>
        </a:prstGeom>
        <a:solidFill>
          <a:schemeClr val="lt1">
            <a:hueOff val="0"/>
            <a:satOff val="0"/>
            <a:lumOff val="0"/>
            <a:alphaOff val="0"/>
          </a:schemeClr>
        </a:solidFill>
        <a:ln w="25400" cap="flat" cmpd="sng" algn="ctr">
          <a:solidFill>
            <a:schemeClr val="dk1">
              <a:shade val="80000"/>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0795" tIns="10795" rIns="10795" bIns="10795" numCol="1" spcCol="1270" anchor="ctr" anchorCtr="0">
          <a:noAutofit/>
        </a:bodyPr>
        <a:lstStyle/>
        <a:p>
          <a:pPr lvl="0" algn="ctr" defTabSz="755650">
            <a:lnSpc>
              <a:spcPct val="90000"/>
            </a:lnSpc>
            <a:spcBef>
              <a:spcPct val="0"/>
            </a:spcBef>
            <a:spcAft>
              <a:spcPct val="35000"/>
            </a:spcAft>
          </a:pPr>
          <a:r>
            <a:rPr lang="en-GB" sz="1700" kern="1200"/>
            <a:t>Investor Representative</a:t>
          </a:r>
        </a:p>
      </dsp:txBody>
      <dsp:txXfrm>
        <a:off x="1189714" y="1101007"/>
        <a:ext cx="1550202" cy="775101"/>
      </dsp:txXfrm>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F336A6CE-6C41-4289-9774-7CACA60C56F5}">
      <dsp:nvSpPr>
        <dsp:cNvPr id="0" name=""/>
        <dsp:cNvSpPr/>
      </dsp:nvSpPr>
      <dsp:spPr>
        <a:xfrm>
          <a:off x="3457396" y="1051881"/>
          <a:ext cx="1520547" cy="241214"/>
        </a:xfrm>
        <a:custGeom>
          <a:avLst/>
          <a:gdLst/>
          <a:ahLst/>
          <a:cxnLst/>
          <a:rect l="0" t="0" r="0" b="0"/>
          <a:pathLst>
            <a:path>
              <a:moveTo>
                <a:pt x="0" y="0"/>
              </a:moveTo>
              <a:lnTo>
                <a:pt x="0" y="164380"/>
              </a:lnTo>
              <a:lnTo>
                <a:pt x="1520547" y="164380"/>
              </a:lnTo>
              <a:lnTo>
                <a:pt x="1520547" y="241214"/>
              </a:lnTo>
            </a:path>
          </a:pathLst>
        </a:custGeom>
        <a:noFill/>
        <a:ln w="25400" cap="flat" cmpd="sng" algn="ctr">
          <a:solidFill>
            <a:schemeClr val="dk1">
              <a:shade val="6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BCBC4092-B8E7-4612-9C0E-465E8C7C8678}">
      <dsp:nvSpPr>
        <dsp:cNvPr id="0" name=""/>
        <dsp:cNvSpPr/>
      </dsp:nvSpPr>
      <dsp:spPr>
        <a:xfrm>
          <a:off x="3457396" y="1051881"/>
          <a:ext cx="506849" cy="241214"/>
        </a:xfrm>
        <a:custGeom>
          <a:avLst/>
          <a:gdLst/>
          <a:ahLst/>
          <a:cxnLst/>
          <a:rect l="0" t="0" r="0" b="0"/>
          <a:pathLst>
            <a:path>
              <a:moveTo>
                <a:pt x="0" y="0"/>
              </a:moveTo>
              <a:lnTo>
                <a:pt x="0" y="164380"/>
              </a:lnTo>
              <a:lnTo>
                <a:pt x="506849" y="164380"/>
              </a:lnTo>
              <a:lnTo>
                <a:pt x="506849" y="241214"/>
              </a:lnTo>
            </a:path>
          </a:pathLst>
        </a:custGeom>
        <a:noFill/>
        <a:ln w="25400" cap="flat" cmpd="sng" algn="ctr">
          <a:solidFill>
            <a:schemeClr val="dk1">
              <a:shade val="6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A3781BC6-AAA2-4AAD-BE7A-022576A8FDAA}">
      <dsp:nvSpPr>
        <dsp:cNvPr id="0" name=""/>
        <dsp:cNvSpPr/>
      </dsp:nvSpPr>
      <dsp:spPr>
        <a:xfrm>
          <a:off x="2950547" y="1051881"/>
          <a:ext cx="506849" cy="241214"/>
        </a:xfrm>
        <a:custGeom>
          <a:avLst/>
          <a:gdLst/>
          <a:ahLst/>
          <a:cxnLst/>
          <a:rect l="0" t="0" r="0" b="0"/>
          <a:pathLst>
            <a:path>
              <a:moveTo>
                <a:pt x="506849" y="0"/>
              </a:moveTo>
              <a:lnTo>
                <a:pt x="506849" y="164380"/>
              </a:lnTo>
              <a:lnTo>
                <a:pt x="0" y="164380"/>
              </a:lnTo>
              <a:lnTo>
                <a:pt x="0" y="241214"/>
              </a:lnTo>
            </a:path>
          </a:pathLst>
        </a:custGeom>
        <a:noFill/>
        <a:ln w="25400" cap="flat" cmpd="sng" algn="ctr">
          <a:solidFill>
            <a:schemeClr val="dk1">
              <a:shade val="6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E1B10AD8-9587-4746-98C4-49BDEC263F78}">
      <dsp:nvSpPr>
        <dsp:cNvPr id="0" name=""/>
        <dsp:cNvSpPr/>
      </dsp:nvSpPr>
      <dsp:spPr>
        <a:xfrm>
          <a:off x="1936849" y="1819757"/>
          <a:ext cx="1520547" cy="241214"/>
        </a:xfrm>
        <a:custGeom>
          <a:avLst/>
          <a:gdLst/>
          <a:ahLst/>
          <a:cxnLst/>
          <a:rect l="0" t="0" r="0" b="0"/>
          <a:pathLst>
            <a:path>
              <a:moveTo>
                <a:pt x="0" y="0"/>
              </a:moveTo>
              <a:lnTo>
                <a:pt x="0" y="164380"/>
              </a:lnTo>
              <a:lnTo>
                <a:pt x="1520547" y="164380"/>
              </a:lnTo>
              <a:lnTo>
                <a:pt x="1520547" y="241214"/>
              </a:lnTo>
            </a:path>
          </a:pathLst>
        </a:custGeom>
        <a:noFill/>
        <a:ln w="25400" cap="flat" cmpd="sng" algn="ctr">
          <a:solidFill>
            <a:schemeClr val="dk1">
              <a:shade val="8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791F9202-363A-49FC-80E7-97C95AEF80B7}">
      <dsp:nvSpPr>
        <dsp:cNvPr id="0" name=""/>
        <dsp:cNvSpPr/>
      </dsp:nvSpPr>
      <dsp:spPr>
        <a:xfrm>
          <a:off x="1936849" y="1819757"/>
          <a:ext cx="506849" cy="241214"/>
        </a:xfrm>
        <a:custGeom>
          <a:avLst/>
          <a:gdLst/>
          <a:ahLst/>
          <a:cxnLst/>
          <a:rect l="0" t="0" r="0" b="0"/>
          <a:pathLst>
            <a:path>
              <a:moveTo>
                <a:pt x="0" y="0"/>
              </a:moveTo>
              <a:lnTo>
                <a:pt x="0" y="164380"/>
              </a:lnTo>
              <a:lnTo>
                <a:pt x="506849" y="164380"/>
              </a:lnTo>
              <a:lnTo>
                <a:pt x="506849" y="241214"/>
              </a:lnTo>
            </a:path>
          </a:pathLst>
        </a:custGeom>
        <a:noFill/>
        <a:ln w="25400" cap="flat" cmpd="sng" algn="ctr">
          <a:solidFill>
            <a:schemeClr val="dk1">
              <a:shade val="8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8CF43AF6-0F1B-4FF8-8BD8-0E268B616246}">
      <dsp:nvSpPr>
        <dsp:cNvPr id="0" name=""/>
        <dsp:cNvSpPr/>
      </dsp:nvSpPr>
      <dsp:spPr>
        <a:xfrm>
          <a:off x="1430000" y="1819757"/>
          <a:ext cx="506849" cy="241214"/>
        </a:xfrm>
        <a:custGeom>
          <a:avLst/>
          <a:gdLst/>
          <a:ahLst/>
          <a:cxnLst/>
          <a:rect l="0" t="0" r="0" b="0"/>
          <a:pathLst>
            <a:path>
              <a:moveTo>
                <a:pt x="506849" y="0"/>
              </a:moveTo>
              <a:lnTo>
                <a:pt x="506849" y="164380"/>
              </a:lnTo>
              <a:lnTo>
                <a:pt x="0" y="164380"/>
              </a:lnTo>
              <a:lnTo>
                <a:pt x="0" y="241214"/>
              </a:lnTo>
            </a:path>
          </a:pathLst>
        </a:custGeom>
        <a:noFill/>
        <a:ln w="25400" cap="flat" cmpd="sng" algn="ctr">
          <a:solidFill>
            <a:schemeClr val="dk1">
              <a:shade val="8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A7266CCA-4BDA-4ACF-AA78-1FF95B3A074F}">
      <dsp:nvSpPr>
        <dsp:cNvPr id="0" name=""/>
        <dsp:cNvSpPr/>
      </dsp:nvSpPr>
      <dsp:spPr>
        <a:xfrm>
          <a:off x="416302" y="1819757"/>
          <a:ext cx="1520547" cy="241214"/>
        </a:xfrm>
        <a:custGeom>
          <a:avLst/>
          <a:gdLst/>
          <a:ahLst/>
          <a:cxnLst/>
          <a:rect l="0" t="0" r="0" b="0"/>
          <a:pathLst>
            <a:path>
              <a:moveTo>
                <a:pt x="1520547" y="0"/>
              </a:moveTo>
              <a:lnTo>
                <a:pt x="1520547" y="164380"/>
              </a:lnTo>
              <a:lnTo>
                <a:pt x="0" y="164380"/>
              </a:lnTo>
              <a:lnTo>
                <a:pt x="0" y="241214"/>
              </a:lnTo>
            </a:path>
          </a:pathLst>
        </a:custGeom>
        <a:noFill/>
        <a:ln w="25400" cap="flat" cmpd="sng" algn="ctr">
          <a:solidFill>
            <a:schemeClr val="dk1">
              <a:shade val="8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0AC24014-28BB-463E-8D82-5E72239AC633}">
      <dsp:nvSpPr>
        <dsp:cNvPr id="0" name=""/>
        <dsp:cNvSpPr/>
      </dsp:nvSpPr>
      <dsp:spPr>
        <a:xfrm>
          <a:off x="1936849" y="1051881"/>
          <a:ext cx="1520547" cy="241214"/>
        </a:xfrm>
        <a:custGeom>
          <a:avLst/>
          <a:gdLst/>
          <a:ahLst/>
          <a:cxnLst/>
          <a:rect l="0" t="0" r="0" b="0"/>
          <a:pathLst>
            <a:path>
              <a:moveTo>
                <a:pt x="1520547" y="0"/>
              </a:moveTo>
              <a:lnTo>
                <a:pt x="1520547" y="164380"/>
              </a:lnTo>
              <a:lnTo>
                <a:pt x="0" y="164380"/>
              </a:lnTo>
              <a:lnTo>
                <a:pt x="0" y="241214"/>
              </a:lnTo>
            </a:path>
          </a:pathLst>
        </a:custGeom>
        <a:noFill/>
        <a:ln w="25400" cap="flat" cmpd="sng" algn="ctr">
          <a:solidFill>
            <a:schemeClr val="dk1">
              <a:shade val="6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B60EBDA5-19BA-433F-B7BD-3779BB47D4E8}">
      <dsp:nvSpPr>
        <dsp:cNvPr id="0" name=""/>
        <dsp:cNvSpPr/>
      </dsp:nvSpPr>
      <dsp:spPr>
        <a:xfrm>
          <a:off x="3042701" y="525219"/>
          <a:ext cx="829389" cy="526662"/>
        </a:xfrm>
        <a:prstGeom prst="roundRect">
          <a:avLst>
            <a:gd name="adj" fmla="val 10000"/>
          </a:avLst>
        </a:prstGeom>
        <a:solidFill>
          <a:schemeClr val="lt1">
            <a:hueOff val="0"/>
            <a:satOff val="0"/>
            <a:lumOff val="0"/>
            <a:alphaOff val="0"/>
          </a:schemeClr>
        </a:solidFill>
        <a:ln w="25400" cap="flat" cmpd="sng" algn="ctr">
          <a:solidFill>
            <a:schemeClr val="dk1">
              <a:shade val="80000"/>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 modelId="{07DE5813-CD4F-4AED-8AF5-2A7E22CAEA5E}">
      <dsp:nvSpPr>
        <dsp:cNvPr id="0" name=""/>
        <dsp:cNvSpPr/>
      </dsp:nvSpPr>
      <dsp:spPr>
        <a:xfrm>
          <a:off x="3134856" y="612765"/>
          <a:ext cx="829389" cy="526662"/>
        </a:xfrm>
        <a:prstGeom prst="roundRect">
          <a:avLst>
            <a:gd name="adj" fmla="val 10000"/>
          </a:avLst>
        </a:prstGeom>
        <a:solidFill>
          <a:schemeClr val="dk1">
            <a:alpha val="90000"/>
            <a:tint val="40000"/>
            <a:hueOff val="0"/>
            <a:satOff val="0"/>
            <a:lumOff val="0"/>
            <a:alphaOff val="0"/>
          </a:schemeClr>
        </a:solidFill>
        <a:ln w="25400" cap="flat" cmpd="sng" algn="ctr">
          <a:solidFill>
            <a:schemeClr val="dk1">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34290" tIns="34290" rIns="34290" bIns="34290" numCol="1" spcCol="1270" anchor="ctr" anchorCtr="0">
          <a:noAutofit/>
        </a:bodyPr>
        <a:lstStyle/>
        <a:p>
          <a:pPr lvl="0" algn="ctr" defTabSz="400050">
            <a:lnSpc>
              <a:spcPct val="90000"/>
            </a:lnSpc>
            <a:spcBef>
              <a:spcPct val="0"/>
            </a:spcBef>
            <a:spcAft>
              <a:spcPct val="35000"/>
            </a:spcAft>
          </a:pPr>
          <a:r>
            <a:rPr lang="en-GB" sz="900" kern="1200"/>
            <a:t>Marketing and Promotional Channels</a:t>
          </a:r>
        </a:p>
      </dsp:txBody>
      <dsp:txXfrm>
        <a:off x="3150281" y="628190"/>
        <a:ext cx="798539" cy="495812"/>
      </dsp:txXfrm>
    </dsp:sp>
    <dsp:sp modelId="{FBBE412D-D6EF-4F74-B69E-7F3508EB250F}">
      <dsp:nvSpPr>
        <dsp:cNvPr id="0" name=""/>
        <dsp:cNvSpPr/>
      </dsp:nvSpPr>
      <dsp:spPr>
        <a:xfrm>
          <a:off x="1522154" y="1293095"/>
          <a:ext cx="829389" cy="526662"/>
        </a:xfrm>
        <a:prstGeom prst="roundRect">
          <a:avLst>
            <a:gd name="adj" fmla="val 10000"/>
          </a:avLst>
        </a:prstGeom>
        <a:solidFill>
          <a:schemeClr val="lt1">
            <a:hueOff val="0"/>
            <a:satOff val="0"/>
            <a:lumOff val="0"/>
            <a:alphaOff val="0"/>
          </a:schemeClr>
        </a:solidFill>
        <a:ln w="25400" cap="flat" cmpd="sng" algn="ctr">
          <a:solidFill>
            <a:schemeClr val="dk1">
              <a:shade val="80000"/>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 modelId="{D9EA7CD5-CA7E-4BBE-B1D7-FB0F943E6D05}">
      <dsp:nvSpPr>
        <dsp:cNvPr id="0" name=""/>
        <dsp:cNvSpPr/>
      </dsp:nvSpPr>
      <dsp:spPr>
        <a:xfrm>
          <a:off x="1614308" y="1380642"/>
          <a:ext cx="829389" cy="526662"/>
        </a:xfrm>
        <a:prstGeom prst="roundRect">
          <a:avLst>
            <a:gd name="adj" fmla="val 10000"/>
          </a:avLst>
        </a:prstGeom>
        <a:solidFill>
          <a:schemeClr val="dk1">
            <a:alpha val="90000"/>
            <a:tint val="40000"/>
            <a:hueOff val="0"/>
            <a:satOff val="0"/>
            <a:lumOff val="0"/>
            <a:alphaOff val="0"/>
          </a:schemeClr>
        </a:solidFill>
        <a:ln w="25400" cap="flat" cmpd="sng" algn="ctr">
          <a:solidFill>
            <a:schemeClr val="dk1">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34290" tIns="34290" rIns="34290" bIns="34290" numCol="1" spcCol="1270" anchor="ctr" anchorCtr="0">
          <a:noAutofit/>
        </a:bodyPr>
        <a:lstStyle/>
        <a:p>
          <a:pPr lvl="0" algn="ctr" defTabSz="400050">
            <a:lnSpc>
              <a:spcPct val="90000"/>
            </a:lnSpc>
            <a:spcBef>
              <a:spcPct val="0"/>
            </a:spcBef>
            <a:spcAft>
              <a:spcPct val="35000"/>
            </a:spcAft>
          </a:pPr>
          <a:r>
            <a:rPr lang="en-GB" sz="900" kern="1200"/>
            <a:t>Social Media</a:t>
          </a:r>
        </a:p>
      </dsp:txBody>
      <dsp:txXfrm>
        <a:off x="1629733" y="1396067"/>
        <a:ext cx="798539" cy="495812"/>
      </dsp:txXfrm>
    </dsp:sp>
    <dsp:sp modelId="{D3861FBA-B915-4214-B6A0-D6CDE9D81BF4}">
      <dsp:nvSpPr>
        <dsp:cNvPr id="0" name=""/>
        <dsp:cNvSpPr/>
      </dsp:nvSpPr>
      <dsp:spPr>
        <a:xfrm>
          <a:off x="1607" y="2060971"/>
          <a:ext cx="829389" cy="526662"/>
        </a:xfrm>
        <a:prstGeom prst="roundRect">
          <a:avLst>
            <a:gd name="adj" fmla="val 10000"/>
          </a:avLst>
        </a:prstGeom>
        <a:solidFill>
          <a:schemeClr val="lt1">
            <a:hueOff val="0"/>
            <a:satOff val="0"/>
            <a:lumOff val="0"/>
            <a:alphaOff val="0"/>
          </a:schemeClr>
        </a:solidFill>
        <a:ln w="25400" cap="flat" cmpd="sng" algn="ctr">
          <a:solidFill>
            <a:schemeClr val="dk1">
              <a:shade val="80000"/>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 modelId="{019C50F1-F7CF-4B49-A74A-6D7C671F501B}">
      <dsp:nvSpPr>
        <dsp:cNvPr id="0" name=""/>
        <dsp:cNvSpPr/>
      </dsp:nvSpPr>
      <dsp:spPr>
        <a:xfrm>
          <a:off x="93761" y="2148518"/>
          <a:ext cx="829389" cy="526662"/>
        </a:xfrm>
        <a:prstGeom prst="roundRect">
          <a:avLst>
            <a:gd name="adj" fmla="val 10000"/>
          </a:avLst>
        </a:prstGeom>
        <a:solidFill>
          <a:schemeClr val="dk1">
            <a:alpha val="90000"/>
            <a:tint val="40000"/>
            <a:hueOff val="0"/>
            <a:satOff val="0"/>
            <a:lumOff val="0"/>
            <a:alphaOff val="0"/>
          </a:schemeClr>
        </a:solidFill>
        <a:ln w="25400" cap="flat" cmpd="sng" algn="ctr">
          <a:solidFill>
            <a:schemeClr val="dk1">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34290" tIns="34290" rIns="34290" bIns="34290" numCol="1" spcCol="1270" anchor="ctr" anchorCtr="0">
          <a:noAutofit/>
        </a:bodyPr>
        <a:lstStyle/>
        <a:p>
          <a:pPr lvl="0" algn="ctr" defTabSz="400050">
            <a:lnSpc>
              <a:spcPct val="90000"/>
            </a:lnSpc>
            <a:spcBef>
              <a:spcPct val="0"/>
            </a:spcBef>
            <a:spcAft>
              <a:spcPct val="35000"/>
            </a:spcAft>
          </a:pPr>
          <a:r>
            <a:rPr lang="en-GB" sz="900" kern="1200"/>
            <a:t>FacebooK</a:t>
          </a:r>
        </a:p>
      </dsp:txBody>
      <dsp:txXfrm>
        <a:off x="109186" y="2163943"/>
        <a:ext cx="798539" cy="495812"/>
      </dsp:txXfrm>
    </dsp:sp>
    <dsp:sp modelId="{AAA41721-02DB-48B4-9D09-EC206C77B3ED}">
      <dsp:nvSpPr>
        <dsp:cNvPr id="0" name=""/>
        <dsp:cNvSpPr/>
      </dsp:nvSpPr>
      <dsp:spPr>
        <a:xfrm>
          <a:off x="1015305" y="2060971"/>
          <a:ext cx="829389" cy="526662"/>
        </a:xfrm>
        <a:prstGeom prst="roundRect">
          <a:avLst>
            <a:gd name="adj" fmla="val 10000"/>
          </a:avLst>
        </a:prstGeom>
        <a:solidFill>
          <a:schemeClr val="lt1">
            <a:hueOff val="0"/>
            <a:satOff val="0"/>
            <a:lumOff val="0"/>
            <a:alphaOff val="0"/>
          </a:schemeClr>
        </a:solidFill>
        <a:ln w="25400" cap="flat" cmpd="sng" algn="ctr">
          <a:solidFill>
            <a:schemeClr val="dk1">
              <a:shade val="80000"/>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 modelId="{FB48C855-A4D1-4C2E-8C53-3268906E6BAF}">
      <dsp:nvSpPr>
        <dsp:cNvPr id="0" name=""/>
        <dsp:cNvSpPr/>
      </dsp:nvSpPr>
      <dsp:spPr>
        <a:xfrm>
          <a:off x="1107459" y="2148518"/>
          <a:ext cx="829389" cy="526662"/>
        </a:xfrm>
        <a:prstGeom prst="roundRect">
          <a:avLst>
            <a:gd name="adj" fmla="val 10000"/>
          </a:avLst>
        </a:prstGeom>
        <a:solidFill>
          <a:schemeClr val="dk1">
            <a:alpha val="90000"/>
            <a:tint val="40000"/>
            <a:hueOff val="0"/>
            <a:satOff val="0"/>
            <a:lumOff val="0"/>
            <a:alphaOff val="0"/>
          </a:schemeClr>
        </a:solidFill>
        <a:ln w="25400" cap="flat" cmpd="sng" algn="ctr">
          <a:solidFill>
            <a:schemeClr val="dk1">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34290" tIns="34290" rIns="34290" bIns="34290" numCol="1" spcCol="1270" anchor="ctr" anchorCtr="0">
          <a:noAutofit/>
        </a:bodyPr>
        <a:lstStyle/>
        <a:p>
          <a:pPr lvl="0" algn="ctr" defTabSz="400050">
            <a:lnSpc>
              <a:spcPct val="90000"/>
            </a:lnSpc>
            <a:spcBef>
              <a:spcPct val="0"/>
            </a:spcBef>
            <a:spcAft>
              <a:spcPct val="35000"/>
            </a:spcAft>
          </a:pPr>
          <a:r>
            <a:rPr lang="en-GB" sz="900" kern="1200"/>
            <a:t>YouTube</a:t>
          </a:r>
        </a:p>
      </dsp:txBody>
      <dsp:txXfrm>
        <a:off x="1122884" y="2163943"/>
        <a:ext cx="798539" cy="495812"/>
      </dsp:txXfrm>
    </dsp:sp>
    <dsp:sp modelId="{97F87D38-18F7-4BBA-A0D0-E5099085EA69}">
      <dsp:nvSpPr>
        <dsp:cNvPr id="0" name=""/>
        <dsp:cNvSpPr/>
      </dsp:nvSpPr>
      <dsp:spPr>
        <a:xfrm>
          <a:off x="2029003" y="2060971"/>
          <a:ext cx="829389" cy="526662"/>
        </a:xfrm>
        <a:prstGeom prst="roundRect">
          <a:avLst>
            <a:gd name="adj" fmla="val 10000"/>
          </a:avLst>
        </a:prstGeom>
        <a:solidFill>
          <a:schemeClr val="lt1">
            <a:hueOff val="0"/>
            <a:satOff val="0"/>
            <a:lumOff val="0"/>
            <a:alphaOff val="0"/>
          </a:schemeClr>
        </a:solidFill>
        <a:ln w="25400" cap="flat" cmpd="sng" algn="ctr">
          <a:solidFill>
            <a:schemeClr val="dk1">
              <a:shade val="80000"/>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 modelId="{E69720E1-F90B-4D43-9A21-138EAFB3D1F3}">
      <dsp:nvSpPr>
        <dsp:cNvPr id="0" name=""/>
        <dsp:cNvSpPr/>
      </dsp:nvSpPr>
      <dsp:spPr>
        <a:xfrm>
          <a:off x="2121157" y="2148518"/>
          <a:ext cx="829389" cy="526662"/>
        </a:xfrm>
        <a:prstGeom prst="roundRect">
          <a:avLst>
            <a:gd name="adj" fmla="val 10000"/>
          </a:avLst>
        </a:prstGeom>
        <a:solidFill>
          <a:schemeClr val="dk1">
            <a:alpha val="90000"/>
            <a:tint val="40000"/>
            <a:hueOff val="0"/>
            <a:satOff val="0"/>
            <a:lumOff val="0"/>
            <a:alphaOff val="0"/>
          </a:schemeClr>
        </a:solidFill>
        <a:ln w="25400" cap="flat" cmpd="sng" algn="ctr">
          <a:solidFill>
            <a:schemeClr val="dk1">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34290" tIns="34290" rIns="34290" bIns="34290" numCol="1" spcCol="1270" anchor="ctr" anchorCtr="0">
          <a:noAutofit/>
        </a:bodyPr>
        <a:lstStyle/>
        <a:p>
          <a:pPr lvl="0" algn="ctr" defTabSz="400050">
            <a:lnSpc>
              <a:spcPct val="90000"/>
            </a:lnSpc>
            <a:spcBef>
              <a:spcPct val="0"/>
            </a:spcBef>
            <a:spcAft>
              <a:spcPct val="35000"/>
            </a:spcAft>
          </a:pPr>
          <a:r>
            <a:rPr lang="en-GB" sz="900" kern="1200"/>
            <a:t>Twitter</a:t>
          </a:r>
        </a:p>
      </dsp:txBody>
      <dsp:txXfrm>
        <a:off x="2136582" y="2163943"/>
        <a:ext cx="798539" cy="495812"/>
      </dsp:txXfrm>
    </dsp:sp>
    <dsp:sp modelId="{9E2BA7CB-27D7-43A0-B49D-5D0543005E38}">
      <dsp:nvSpPr>
        <dsp:cNvPr id="0" name=""/>
        <dsp:cNvSpPr/>
      </dsp:nvSpPr>
      <dsp:spPr>
        <a:xfrm>
          <a:off x="3042701" y="2060971"/>
          <a:ext cx="829389" cy="526662"/>
        </a:xfrm>
        <a:prstGeom prst="roundRect">
          <a:avLst>
            <a:gd name="adj" fmla="val 10000"/>
          </a:avLst>
        </a:prstGeom>
        <a:solidFill>
          <a:schemeClr val="lt1">
            <a:hueOff val="0"/>
            <a:satOff val="0"/>
            <a:lumOff val="0"/>
            <a:alphaOff val="0"/>
          </a:schemeClr>
        </a:solidFill>
        <a:ln w="25400" cap="flat" cmpd="sng" algn="ctr">
          <a:solidFill>
            <a:schemeClr val="dk1">
              <a:shade val="80000"/>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 modelId="{981E28D0-55E6-4117-BB51-DA17CBCEB922}">
      <dsp:nvSpPr>
        <dsp:cNvPr id="0" name=""/>
        <dsp:cNvSpPr/>
      </dsp:nvSpPr>
      <dsp:spPr>
        <a:xfrm>
          <a:off x="3134856" y="2148518"/>
          <a:ext cx="829389" cy="526662"/>
        </a:xfrm>
        <a:prstGeom prst="roundRect">
          <a:avLst>
            <a:gd name="adj" fmla="val 10000"/>
          </a:avLst>
        </a:prstGeom>
        <a:solidFill>
          <a:schemeClr val="dk1">
            <a:alpha val="90000"/>
            <a:tint val="40000"/>
            <a:hueOff val="0"/>
            <a:satOff val="0"/>
            <a:lumOff val="0"/>
            <a:alphaOff val="0"/>
          </a:schemeClr>
        </a:solidFill>
        <a:ln w="25400" cap="flat" cmpd="sng" algn="ctr">
          <a:solidFill>
            <a:schemeClr val="dk1">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34290" tIns="34290" rIns="34290" bIns="34290" numCol="1" spcCol="1270" anchor="ctr" anchorCtr="0">
          <a:noAutofit/>
        </a:bodyPr>
        <a:lstStyle/>
        <a:p>
          <a:pPr lvl="0" algn="ctr" defTabSz="400050">
            <a:lnSpc>
              <a:spcPct val="90000"/>
            </a:lnSpc>
            <a:spcBef>
              <a:spcPct val="0"/>
            </a:spcBef>
            <a:spcAft>
              <a:spcPct val="35000"/>
            </a:spcAft>
          </a:pPr>
          <a:r>
            <a:rPr lang="en-GB" sz="900" kern="1200"/>
            <a:t>Instagram</a:t>
          </a:r>
        </a:p>
      </dsp:txBody>
      <dsp:txXfrm>
        <a:off x="3150281" y="2163943"/>
        <a:ext cx="798539" cy="495812"/>
      </dsp:txXfrm>
    </dsp:sp>
    <dsp:sp modelId="{79C1E83E-D6E2-4CF4-A5A6-64D93DF8B4D6}">
      <dsp:nvSpPr>
        <dsp:cNvPr id="0" name=""/>
        <dsp:cNvSpPr/>
      </dsp:nvSpPr>
      <dsp:spPr>
        <a:xfrm>
          <a:off x="2535852" y="1293095"/>
          <a:ext cx="829389" cy="526662"/>
        </a:xfrm>
        <a:prstGeom prst="roundRect">
          <a:avLst>
            <a:gd name="adj" fmla="val 10000"/>
          </a:avLst>
        </a:prstGeom>
        <a:solidFill>
          <a:schemeClr val="lt1">
            <a:hueOff val="0"/>
            <a:satOff val="0"/>
            <a:lumOff val="0"/>
            <a:alphaOff val="0"/>
          </a:schemeClr>
        </a:solidFill>
        <a:ln w="25400" cap="flat" cmpd="sng" algn="ctr">
          <a:solidFill>
            <a:schemeClr val="dk1">
              <a:shade val="80000"/>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 modelId="{7BD92378-A043-45D7-940E-EC07562F5D3F}">
      <dsp:nvSpPr>
        <dsp:cNvPr id="0" name=""/>
        <dsp:cNvSpPr/>
      </dsp:nvSpPr>
      <dsp:spPr>
        <a:xfrm>
          <a:off x="2628007" y="1380642"/>
          <a:ext cx="829389" cy="526662"/>
        </a:xfrm>
        <a:prstGeom prst="roundRect">
          <a:avLst>
            <a:gd name="adj" fmla="val 10000"/>
          </a:avLst>
        </a:prstGeom>
        <a:solidFill>
          <a:schemeClr val="dk1">
            <a:alpha val="90000"/>
            <a:tint val="40000"/>
            <a:hueOff val="0"/>
            <a:satOff val="0"/>
            <a:lumOff val="0"/>
            <a:alphaOff val="0"/>
          </a:schemeClr>
        </a:solidFill>
        <a:ln w="25400" cap="flat" cmpd="sng" algn="ctr">
          <a:solidFill>
            <a:schemeClr val="dk1">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34290" tIns="34290" rIns="34290" bIns="34290" numCol="1" spcCol="1270" anchor="ctr" anchorCtr="0">
          <a:noAutofit/>
        </a:bodyPr>
        <a:lstStyle/>
        <a:p>
          <a:pPr lvl="0" algn="ctr" defTabSz="400050">
            <a:lnSpc>
              <a:spcPct val="90000"/>
            </a:lnSpc>
            <a:spcBef>
              <a:spcPct val="0"/>
            </a:spcBef>
            <a:spcAft>
              <a:spcPct val="35000"/>
            </a:spcAft>
          </a:pPr>
          <a:r>
            <a:rPr lang="en-GB" sz="900" kern="1200"/>
            <a:t>Print Media</a:t>
          </a:r>
        </a:p>
      </dsp:txBody>
      <dsp:txXfrm>
        <a:off x="2643432" y="1396067"/>
        <a:ext cx="798539" cy="495812"/>
      </dsp:txXfrm>
    </dsp:sp>
    <dsp:sp modelId="{C5BF06F8-4ED0-421C-AAE6-561310D7BBC5}">
      <dsp:nvSpPr>
        <dsp:cNvPr id="0" name=""/>
        <dsp:cNvSpPr/>
      </dsp:nvSpPr>
      <dsp:spPr>
        <a:xfrm>
          <a:off x="3549550" y="1293095"/>
          <a:ext cx="829389" cy="526662"/>
        </a:xfrm>
        <a:prstGeom prst="roundRect">
          <a:avLst>
            <a:gd name="adj" fmla="val 10000"/>
          </a:avLst>
        </a:prstGeom>
        <a:solidFill>
          <a:schemeClr val="lt1">
            <a:hueOff val="0"/>
            <a:satOff val="0"/>
            <a:lumOff val="0"/>
            <a:alphaOff val="0"/>
          </a:schemeClr>
        </a:solidFill>
        <a:ln w="25400" cap="flat" cmpd="sng" algn="ctr">
          <a:solidFill>
            <a:schemeClr val="dk1">
              <a:shade val="80000"/>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 modelId="{F491E480-F8AD-4C93-91F3-3C0078F77760}">
      <dsp:nvSpPr>
        <dsp:cNvPr id="0" name=""/>
        <dsp:cNvSpPr/>
      </dsp:nvSpPr>
      <dsp:spPr>
        <a:xfrm>
          <a:off x="3641705" y="1380642"/>
          <a:ext cx="829389" cy="526662"/>
        </a:xfrm>
        <a:prstGeom prst="roundRect">
          <a:avLst>
            <a:gd name="adj" fmla="val 10000"/>
          </a:avLst>
        </a:prstGeom>
        <a:solidFill>
          <a:schemeClr val="dk1">
            <a:alpha val="90000"/>
            <a:tint val="40000"/>
            <a:hueOff val="0"/>
            <a:satOff val="0"/>
            <a:lumOff val="0"/>
            <a:alphaOff val="0"/>
          </a:schemeClr>
        </a:solidFill>
        <a:ln w="25400" cap="flat" cmpd="sng" algn="ctr">
          <a:solidFill>
            <a:schemeClr val="dk1">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34290" tIns="34290" rIns="34290" bIns="34290" numCol="1" spcCol="1270" anchor="ctr" anchorCtr="0">
          <a:noAutofit/>
        </a:bodyPr>
        <a:lstStyle/>
        <a:p>
          <a:pPr lvl="0" algn="ctr" defTabSz="400050">
            <a:lnSpc>
              <a:spcPct val="90000"/>
            </a:lnSpc>
            <a:spcBef>
              <a:spcPct val="0"/>
            </a:spcBef>
            <a:spcAft>
              <a:spcPct val="35000"/>
            </a:spcAft>
          </a:pPr>
          <a:r>
            <a:rPr lang="en-GB" sz="900" kern="1200"/>
            <a:t>Broadcast Media</a:t>
          </a:r>
        </a:p>
      </dsp:txBody>
      <dsp:txXfrm>
        <a:off x="3657130" y="1396067"/>
        <a:ext cx="798539" cy="495812"/>
      </dsp:txXfrm>
    </dsp:sp>
    <dsp:sp modelId="{7221EA4E-BC02-4ED3-B4B5-9058FBEF07A8}">
      <dsp:nvSpPr>
        <dsp:cNvPr id="0" name=""/>
        <dsp:cNvSpPr/>
      </dsp:nvSpPr>
      <dsp:spPr>
        <a:xfrm>
          <a:off x="4563248" y="1293095"/>
          <a:ext cx="829389" cy="526662"/>
        </a:xfrm>
        <a:prstGeom prst="roundRect">
          <a:avLst>
            <a:gd name="adj" fmla="val 10000"/>
          </a:avLst>
        </a:prstGeom>
        <a:solidFill>
          <a:schemeClr val="lt1">
            <a:hueOff val="0"/>
            <a:satOff val="0"/>
            <a:lumOff val="0"/>
            <a:alphaOff val="0"/>
          </a:schemeClr>
        </a:solidFill>
        <a:ln w="25400" cap="flat" cmpd="sng" algn="ctr">
          <a:solidFill>
            <a:schemeClr val="dk1">
              <a:shade val="80000"/>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 modelId="{C52F6376-8C30-4ADF-BAB8-7867748EE099}">
      <dsp:nvSpPr>
        <dsp:cNvPr id="0" name=""/>
        <dsp:cNvSpPr/>
      </dsp:nvSpPr>
      <dsp:spPr>
        <a:xfrm>
          <a:off x="4655403" y="1380642"/>
          <a:ext cx="829389" cy="526662"/>
        </a:xfrm>
        <a:prstGeom prst="roundRect">
          <a:avLst>
            <a:gd name="adj" fmla="val 10000"/>
          </a:avLst>
        </a:prstGeom>
        <a:solidFill>
          <a:schemeClr val="dk1">
            <a:alpha val="90000"/>
            <a:tint val="40000"/>
            <a:hueOff val="0"/>
            <a:satOff val="0"/>
            <a:lumOff val="0"/>
            <a:alphaOff val="0"/>
          </a:schemeClr>
        </a:solidFill>
        <a:ln w="25400" cap="flat" cmpd="sng" algn="ctr">
          <a:solidFill>
            <a:schemeClr val="dk1">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34290" tIns="34290" rIns="34290" bIns="34290" numCol="1" spcCol="1270" anchor="ctr" anchorCtr="0">
          <a:noAutofit/>
        </a:bodyPr>
        <a:lstStyle/>
        <a:p>
          <a:pPr lvl="0" algn="ctr" defTabSz="400050">
            <a:lnSpc>
              <a:spcPct val="90000"/>
            </a:lnSpc>
            <a:spcBef>
              <a:spcPct val="0"/>
            </a:spcBef>
            <a:spcAft>
              <a:spcPct val="35000"/>
            </a:spcAft>
          </a:pPr>
          <a:r>
            <a:rPr lang="en-GB" sz="900" kern="1200"/>
            <a:t>Display Media</a:t>
          </a:r>
        </a:p>
      </dsp:txBody>
      <dsp:txXfrm>
        <a:off x="4670828" y="1396067"/>
        <a:ext cx="798539" cy="495812"/>
      </dsp:txXfrm>
    </dsp:sp>
  </dsp:spTree>
</dsp:drawing>
</file>

<file path=word/diagrams/layout1.xml><?xml version="1.0" encoding="utf-8"?>
<dgm:layoutDef xmlns:dgm="http://schemas.openxmlformats.org/drawingml/2006/diagram" xmlns:a="http://schemas.openxmlformats.org/drawingml/2006/main" uniqueId="urn:microsoft.com/office/officeart/2005/8/layout/orgChart1">
  <dgm:title val=""/>
  <dgm:desc val=""/>
  <dgm:catLst>
    <dgm:cat type="hierarchy" pri="1000"/>
    <dgm:cat type="convert" pri="6000"/>
  </dgm:catLst>
  <dgm:sampData>
    <dgm:dataModel>
      <dgm:ptLst>
        <dgm:pt modelId="0" type="doc"/>
        <dgm:pt modelId="1">
          <dgm:prSet phldr="1"/>
        </dgm:pt>
        <dgm:pt modelId="2" type="asst">
          <dgm:prSet phldr="1"/>
        </dgm:pt>
        <dgm:pt modelId="3">
          <dgm:prSet phldr="1"/>
        </dgm:pt>
        <dgm:pt modelId="4">
          <dgm:prSet phldr="1"/>
        </dgm:pt>
        <dgm:pt modelId="5">
          <dgm:prSet phldr="1"/>
        </dgm:pt>
      </dgm:ptLst>
      <dgm:cxnLst>
        <dgm:cxn modelId="5" srcId="0" destId="1" srcOrd="0" destOrd="0"/>
        <dgm:cxn modelId="6" srcId="1" destId="2" srcOrd="0" destOrd="0"/>
        <dgm:cxn modelId="7" srcId="1" destId="3" srcOrd="1" destOrd="0"/>
        <dgm:cxn modelId="8" srcId="1" destId="4" srcOrd="2" destOrd="0"/>
        <dgm:cxn modelId="9" srcId="1" destId="5" srcOrd="3" destOrd="0"/>
      </dgm:cxnLst>
      <dgm:bg/>
      <dgm:whole/>
    </dgm:dataModel>
  </dgm:sampData>
  <dgm:styleData>
    <dgm:dataModel>
      <dgm:ptLst>
        <dgm:pt modelId="0" type="doc"/>
        <dgm:pt modelId="1"/>
        <dgm:pt modelId="12"/>
        <dgm:pt modelId="13"/>
      </dgm:ptLst>
      <dgm:cxnLst>
        <dgm:cxn modelId="2" srcId="0" destId="1" srcOrd="0" destOrd="0"/>
        <dgm:cxn modelId="16" srcId="1" destId="12" srcOrd="1" destOrd="0"/>
        <dgm:cxn modelId="17" srcId="1" destId="13" srcOrd="2" destOrd="0"/>
      </dgm:cxnLst>
      <dgm:bg/>
      <dgm:whole/>
    </dgm:dataModel>
  </dgm:styleData>
  <dgm:clrData>
    <dgm:dataModel>
      <dgm:ptLst>
        <dgm:pt modelId="0" type="doc"/>
        <dgm:pt modelId="1"/>
        <dgm:pt modelId="11" type="asst"/>
        <dgm:pt modelId="12"/>
        <dgm:pt modelId="13"/>
        <dgm:pt modelId="14"/>
      </dgm:ptLst>
      <dgm:cxnLst>
        <dgm:cxn modelId="2" srcId="0" destId="1" srcOrd="0" destOrd="0"/>
        <dgm:cxn modelId="15" srcId="1" destId="11" srcOrd="0" destOrd="0"/>
        <dgm:cxn modelId="16" srcId="1" destId="12" srcOrd="1" destOrd="0"/>
        <dgm:cxn modelId="17" srcId="1" destId="13" srcOrd="2" destOrd="0"/>
        <dgm:cxn modelId="18" srcId="1" destId="14" srcOrd="2" destOrd="0"/>
      </dgm:cxnLst>
      <dgm:bg/>
      <dgm:whole/>
    </dgm:dataModel>
  </dgm:clrData>
  <dgm:layoutNode name="hierChild1">
    <dgm:varLst>
      <dgm:orgChart val="1"/>
      <dgm:chPref val="1"/>
      <dgm:dir/>
      <dgm:animOne val="branch"/>
      <dgm:animLvl val="lvl"/>
      <dgm:resizeHandles/>
    </dgm:varLst>
    <dgm:choose name="Name0">
      <dgm:if name="Name1" func="var" arg="dir" op="equ" val="norm">
        <dgm:alg type="hierChild">
          <dgm:param type="linDir" val="fromL"/>
        </dgm:alg>
      </dgm:if>
      <dgm:else name="Name2">
        <dgm:alg type="hierChild">
          <dgm:param type="linDir" val="fromR"/>
        </dgm:alg>
      </dgm:else>
    </dgm:choose>
    <dgm:shape xmlns:r="http://schemas.openxmlformats.org/officeDocument/2006/relationships" r:blip="">
      <dgm:adjLst/>
    </dgm:shape>
    <dgm:presOf/>
    <dgm:constrLst>
      <dgm:constr type="w" for="des" forName="rootComposite1" refType="w" fact="10"/>
      <dgm:constr type="h" for="des" forName="rootComposite1" refType="w" refFor="des" refForName="rootComposite1" fact="0.5"/>
      <dgm:constr type="w" for="des" forName="rootComposite" refType="w" fact="10"/>
      <dgm:constr type="h" for="des" forName="rootComposite" refType="w" refFor="des" refForName="rootComposite1" fact="0.5"/>
      <dgm:constr type="w" for="des" forName="rootComposite3" refType="w" fact="10"/>
      <dgm:constr type="h" for="des" forName="rootComposite3" refType="w" refFor="des" refForName="rootComposite1" fact="0.5"/>
      <dgm:constr type="primFontSz" for="des" ptType="node" op="equ"/>
      <dgm:constr type="sp" for="des" op="equ"/>
      <dgm:constr type="sp" for="des" forName="hierRoot1" refType="w" refFor="des" refForName="rootComposite1" fact="0.21"/>
      <dgm:constr type="sp" for="des" forName="hierRoot2" refType="sp" refFor="des" refForName="hierRoot1"/>
      <dgm:constr type="sp" for="des" forName="hierRoot3" refType="sp" refFor="des" refForName="hierRoot1"/>
      <dgm:constr type="sibSp" refType="w" refFor="des" refForName="rootComposite1" fact="0.21"/>
      <dgm:constr type="sibSp" for="des" forName="hierChild2" refType="sibSp"/>
      <dgm:constr type="sibSp" for="des" forName="hierChild3" refType="sibSp"/>
      <dgm:constr type="sibSp" for="des" forName="hierChild4" refType="sibSp"/>
      <dgm:constr type="sibSp" for="des" forName="hierChild5" refType="sibSp"/>
      <dgm:constr type="sibSp" for="des" forName="hierChild6" refType="sibSp"/>
      <dgm:constr type="sibSp" for="des" forName="hierChild7" refType="sibSp"/>
      <dgm:constr type="secSibSp" refType="w" refFor="des" refForName="rootComposite1" fact="0.21"/>
      <dgm:constr type="secSibSp" for="des" forName="hierChild2" refType="secSibSp"/>
      <dgm:constr type="secSibSp" for="des" forName="hierChild3" refType="secSibSp"/>
      <dgm:constr type="secSibSp" for="des" forName="hierChild4" refType="secSibSp"/>
      <dgm:constr type="secSibSp" for="des" forName="hierChild5" refType="secSibSp"/>
      <dgm:constr type="secSibSp" for="des" forName="hierChild6" refType="secSibSp"/>
      <dgm:constr type="secSibSp" for="des" forName="hierChild7" refType="secSibSp"/>
    </dgm:constrLst>
    <dgm:ruleLst/>
    <dgm:forEach name="Name3" axis="ch">
      <dgm:forEach name="Name4" axis="self" ptType="node">
        <dgm:layoutNode name="hierRoot1">
          <dgm:varLst>
            <dgm:hierBranch val="init"/>
          </dgm:varLst>
          <dgm:choose name="Name5">
            <dgm:if name="Name6" func="var" arg="hierBranch" op="equ" val="l">
              <dgm:choose name="Name7">
                <dgm:if name="Name8" axis="ch" ptType="asst" func="cnt" op="gte" val="1">
                  <dgm:alg type="hierRoot">
                    <dgm:param type="hierAlign" val="tR"/>
                  </dgm:alg>
                  <dgm:constrLst>
                    <dgm:constr type="alignOff" val="0.65"/>
                  </dgm:constrLst>
                </dgm:if>
                <dgm:else name="Name9">
                  <dgm:alg type="hierRoot">
                    <dgm:param type="hierAlign" val="tR"/>
                  </dgm:alg>
                  <dgm:constrLst>
                    <dgm:constr type="alignOff" val="0.25"/>
                  </dgm:constrLst>
                </dgm:else>
              </dgm:choose>
            </dgm:if>
            <dgm:if name="Name10" func="var" arg="hierBranch" op="equ" val="r">
              <dgm:choose name="Name11">
                <dgm:if name="Name12" axis="ch" ptType="asst" func="cnt" op="gte" val="1">
                  <dgm:alg type="hierRoot">
                    <dgm:param type="hierAlign" val="tL"/>
                  </dgm:alg>
                  <dgm:constrLst>
                    <dgm:constr type="alignOff" val="0.65"/>
                  </dgm:constrLst>
                </dgm:if>
                <dgm:else name="Name13">
                  <dgm:alg type="hierRoot">
                    <dgm:param type="hierAlign" val="tL"/>
                  </dgm:alg>
                  <dgm:constrLst>
                    <dgm:constr type="alignOff" val="0.25"/>
                  </dgm:constrLst>
                </dgm:else>
              </dgm:choose>
            </dgm:if>
            <dgm:if name="Name14" func="var" arg="hierBranch" op="equ" val="hang">
              <dgm:alg type="hierRoot"/>
              <dgm:constrLst>
                <dgm:constr type="alignOff" val="0.65"/>
              </dgm:constrLst>
            </dgm:if>
            <dgm:else name="Name15">
              <dgm:alg type="hierRoot"/>
              <dgm:constrLst>
                <dgm:constr type="alignOff"/>
                <dgm:constr type="bendDist" for="des" ptType="parTrans" refType="sp" fact="0.5"/>
              </dgm:constrLst>
            </dgm:else>
          </dgm:choose>
          <dgm:shape xmlns:r="http://schemas.openxmlformats.org/officeDocument/2006/relationships" r:blip="">
            <dgm:adjLst/>
          </dgm:shape>
          <dgm:presOf/>
          <dgm:ruleLst/>
          <dgm:layoutNode name="rootComposite1">
            <dgm:alg type="composite"/>
            <dgm:shape xmlns:r="http://schemas.openxmlformats.org/officeDocument/2006/relationships" r:blip="">
              <dgm:adjLst/>
            </dgm:shape>
            <dgm:presOf axis="self" ptType="node" cnt="1"/>
            <dgm:choose name="Name16">
              <dgm:if name="Name17" func="var" arg="hierBranch" op="equ" val="init">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if name="Name18" func="var" arg="hierBranch" op="equ" val="l">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if>
              <dgm:if name="Name19" func="var" arg="hierBranch" op="equ" val="r">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else name="Name20">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else>
            </dgm:choose>
            <dgm:ruleLst/>
            <dgm:layoutNode name="rootText1" styleLbl="node0">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1" moveWith="rootText1">
              <dgm:alg type="sp"/>
              <dgm:shape xmlns:r="http://schemas.openxmlformats.org/officeDocument/2006/relationships" type="rect" r:blip="" hideGeom="1">
                <dgm:adjLst/>
              </dgm:shape>
              <dgm:presOf axis="self" ptType="node" cnt="1"/>
              <dgm:constrLst/>
              <dgm:ruleLst/>
            </dgm:layoutNode>
          </dgm:layoutNode>
          <dgm:layoutNode name="hierChild2">
            <dgm:choose name="Name21">
              <dgm:if name="Name22" func="var" arg="hierBranch" op="equ" val="l">
                <dgm:alg type="hierChild">
                  <dgm:param type="chAlign" val="r"/>
                  <dgm:param type="linDir" val="fromT"/>
                </dgm:alg>
              </dgm:if>
              <dgm:if name="Name23" func="var" arg="hierBranch" op="equ" val="r">
                <dgm:alg type="hierChild">
                  <dgm:param type="chAlign" val="l"/>
                  <dgm:param type="linDir" val="fromT"/>
                </dgm:alg>
              </dgm:if>
              <dgm:if name="Name24" func="var" arg="hierBranch" op="equ" val="hang">
                <dgm:choose name="Name25">
                  <dgm:if name="Name26" func="var" arg="dir" op="equ" val="norm">
                    <dgm:alg type="hierChild">
                      <dgm:param type="chAlign" val="l"/>
                      <dgm:param type="linDir" val="fromL"/>
                      <dgm:param type="secChAlign" val="t"/>
                      <dgm:param type="secLinDir" val="fromT"/>
                    </dgm:alg>
                  </dgm:if>
                  <dgm:else name="Name27">
                    <dgm:alg type="hierChild">
                      <dgm:param type="chAlign" val="l"/>
                      <dgm:param type="linDir" val="fromR"/>
                      <dgm:param type="secChAlign" val="t"/>
                      <dgm:param type="secLinDir" val="fromT"/>
                    </dgm:alg>
                  </dgm:else>
                </dgm:choose>
              </dgm:if>
              <dgm:else name="Name28">
                <dgm:choose name="Name29">
                  <dgm:if name="Name30" func="var" arg="dir" op="equ" val="norm">
                    <dgm:alg type="hierChild"/>
                  </dgm:if>
                  <dgm:else name="Name31">
                    <dgm:alg type="hierChild">
                      <dgm:param type="linDir" val="fromR"/>
                    </dgm:alg>
                  </dgm:else>
                </dgm:choose>
              </dgm:else>
            </dgm:choose>
            <dgm:shape xmlns:r="http://schemas.openxmlformats.org/officeDocument/2006/relationships" r:blip="">
              <dgm:adjLst/>
            </dgm:shape>
            <dgm:presOf/>
            <dgm:constrLst/>
            <dgm:ruleLst/>
            <dgm:forEach name="rep2a" axis="ch" ptType="nonAsst">
              <dgm:forEach name="Name32" axis="precedSib" ptType="parTrans" st="-1" cnt="1">
                <dgm:choose name="Name33">
                  <dgm:if name="Name34" func="var" arg="hierBranch" op="equ" val="std">
                    <dgm:layoutNode name="Name35">
                      <dgm:alg type="conn">
                        <dgm:param type="connRout" val="bend"/>
                        <dgm:param type="dim" val="1D"/>
                        <dgm:param type="endSty" val="noArr"/>
                        <dgm:param type="begPts" val="bCtr"/>
                        <dgm:param type="endPts" val="tCtr"/>
                        <dgm:param type="bendPt" val="end"/>
                      </dgm:alg>
                      <dgm:shape xmlns:r="http://schemas.openxmlformats.org/officeDocument/2006/relationships" type="conn" r:blip="" zOrderOff="-99999">
                        <dgm:adjLst/>
                      </dgm:shape>
                      <dgm:presOf axis="self"/>
                      <dgm:constrLst>
                        <dgm:constr type="begPad"/>
                        <dgm:constr type="endPad"/>
                      </dgm:constrLst>
                      <dgm:ruleLst/>
                    </dgm:layoutNode>
                  </dgm:if>
                  <dgm:if name="Name36" func="var" arg="hierBranch" op="equ" val="init">
                    <dgm:layoutNode name="Name37">
                      <dgm:choose name="Name38">
                        <dgm:if name="Name39" axis="self" func="depth" op="lte" val="2">
                          <dgm:alg type="conn">
                            <dgm:param type="connRout" val="bend"/>
                            <dgm:param type="dim" val="1D"/>
                            <dgm:param type="endSty" val="noArr"/>
                            <dgm:param type="begPts" val="bCtr"/>
                            <dgm:param type="endPts" val="tCtr"/>
                            <dgm:param type="bendPt" val="end"/>
                          </dgm:alg>
                        </dgm:if>
                        <dgm:else name="Name40">
                          <dgm:choose name="Name41">
                            <dgm:if name="Name42" axis="par des" func="maxDepth" op="lte" val="1">
                              <dgm:choose name="Name43">
                                <dgm:if name="Name44" axis="par ch" ptType="node asst" func="cnt" op="gte" val="1">
                                  <dgm:alg type="conn">
                                    <dgm:param type="connRout" val="bend"/>
                                    <dgm:param type="dim" val="1D"/>
                                    <dgm:param type="endSty" val="noArr"/>
                                    <dgm:param type="begPts" val="bCtr"/>
                                    <dgm:param type="endPts" val="midL midR"/>
                                  </dgm:alg>
                                </dgm:if>
                                <dgm:else name="Name45">
                                  <dgm:alg type="conn">
                                    <dgm:param type="connRout" val="bend"/>
                                    <dgm:param type="dim" val="1D"/>
                                    <dgm:param type="endSty" val="noArr"/>
                                    <dgm:param type="begPts" val="bCtr"/>
                                    <dgm:param type="endPts" val="midL midR"/>
                                    <dgm:param type="srcNode" val="rootConnector"/>
                                  </dgm:alg>
                                </dgm:else>
                              </dgm:choose>
                            </dgm:if>
                            <dgm:else name="Name46">
                              <dgm:alg type="conn">
                                <dgm:param type="connRout" val="bend"/>
                                <dgm:param type="dim" val="1D"/>
                                <dgm:param type="endSty" val="noArr"/>
                                <dgm:param type="begPts" val="bCtr"/>
                                <dgm:param type="endPts" val="tCtr"/>
                                <dgm:param type="bendPt" val="end"/>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if>
                  <dgm:if name="Name47" func="var" arg="hierBranch" op="equ" val="hang">
                    <dgm:layoutNode name="Name48">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if>
                  <dgm:else name="Name49">
                    <dgm:layoutNode name="Name50">
                      <dgm:choose name="Name51">
                        <dgm:if name="Name52" axis="self" func="depth" op="lte" val="2">
                          <dgm:choose name="Name53">
                            <dgm:if name="Name54" axis="par ch" ptType="node asst" func="cnt" op="gte" val="1">
                              <dgm:alg type="conn">
                                <dgm:param type="connRout" val="bend"/>
                                <dgm:param type="dim" val="1D"/>
                                <dgm:param type="endSty" val="noArr"/>
                                <dgm:param type="begPts" val="bCtr"/>
                                <dgm:param type="endPts" val="midL midR"/>
                              </dgm:alg>
                            </dgm:if>
                            <dgm:else name="Name55">
                              <dgm:alg type="conn">
                                <dgm:param type="connRout" val="bend"/>
                                <dgm:param type="dim" val="1D"/>
                                <dgm:param type="endSty" val="noArr"/>
                                <dgm:param type="begPts" val="bCtr"/>
                                <dgm:param type="endPts" val="midL midR"/>
                                <dgm:param type="srcNode" val="rootConnector1"/>
                              </dgm:alg>
                            </dgm:else>
                          </dgm:choose>
                        </dgm:if>
                        <dgm:else name="Name56">
                          <dgm:choose name="Name57">
                            <dgm:if name="Name58" axis="par ch" ptType="node asst" func="cnt" op="gte" val="1">
                              <dgm:alg type="conn">
                                <dgm:param type="connRout" val="bend"/>
                                <dgm:param type="dim" val="1D"/>
                                <dgm:param type="endSty" val="noArr"/>
                                <dgm:param type="begPts" val="bCtr"/>
                                <dgm:param type="endPts" val="midL midR"/>
                              </dgm:alg>
                            </dgm:if>
                            <dgm:else name="Name59">
                              <dgm:alg type="conn">
                                <dgm:param type="connRout" val="bend"/>
                                <dgm:param type="dim" val="1D"/>
                                <dgm:param type="endSty" val="noArr"/>
                                <dgm:param type="begPts" val="bCtr"/>
                                <dgm:param type="endPts" val="midL midR"/>
                                <dgm:param type="srcNode" val="rootConnector"/>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else>
                </dgm:choose>
              </dgm:forEach>
              <dgm:layoutNode name="hierRoot2">
                <dgm:varLst>
                  <dgm:hierBranch val="init"/>
                </dgm:varLst>
                <dgm:choose name="Name60">
                  <dgm:if name="Name61" func="var" arg="hierBranch" op="equ" val="l">
                    <dgm:choose name="Name62">
                      <dgm:if name="Name63" axis="ch" ptType="asst" func="cnt" op="gte" val="1">
                        <dgm:alg type="hierRoot">
                          <dgm:param type="hierAlign" val="tR"/>
                        </dgm:alg>
                        <dgm:shape xmlns:r="http://schemas.openxmlformats.org/officeDocument/2006/relationships" r:blip="">
                          <dgm:adjLst/>
                        </dgm:shape>
                        <dgm:presOf/>
                        <dgm:constrLst>
                          <dgm:constr type="alignOff" val="0.65"/>
                        </dgm:constrLst>
                      </dgm:if>
                      <dgm:else name="Name64">
                        <dgm:alg type="hierRoot">
                          <dgm:param type="hierAlign" val="tR"/>
                        </dgm:alg>
                        <dgm:shape xmlns:r="http://schemas.openxmlformats.org/officeDocument/2006/relationships" r:blip="">
                          <dgm:adjLst/>
                        </dgm:shape>
                        <dgm:presOf/>
                        <dgm:constrLst>
                          <dgm:constr type="alignOff" val="0.25"/>
                        </dgm:constrLst>
                      </dgm:else>
                    </dgm:choose>
                  </dgm:if>
                  <dgm:if name="Name65" func="var" arg="hierBranch" op="equ" val="r">
                    <dgm:choose name="Name66">
                      <dgm:if name="Name67"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68">
                        <dgm:alg type="hierRoot">
                          <dgm:param type="hierAlign" val="tL"/>
                        </dgm:alg>
                        <dgm:shape xmlns:r="http://schemas.openxmlformats.org/officeDocument/2006/relationships" r:blip="">
                          <dgm:adjLst/>
                        </dgm:shape>
                        <dgm:presOf/>
                        <dgm:constrLst>
                          <dgm:constr type="alignOff" val="0.25"/>
                        </dgm:constrLst>
                      </dgm:else>
                    </dgm:choose>
                  </dgm:if>
                  <dgm:if name="Name69"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70" func="var" arg="hierBranch" op="equ" val="init">
                    <dgm:choose name="Name71">
                      <dgm:if name="Name72" axis="des" func="maxDepth" op="lte" val="1">
                        <dgm:choose name="Name73">
                          <dgm:if name="Name74"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75">
                            <dgm:alg type="hierRoot">
                              <dgm:param type="hierAlign" val="tL"/>
                            </dgm:alg>
                            <dgm:shape xmlns:r="http://schemas.openxmlformats.org/officeDocument/2006/relationships" r:blip="">
                              <dgm:adjLst/>
                            </dgm:shape>
                            <dgm:presOf/>
                            <dgm:constrLst>
                              <dgm:constr type="alignOff" val="0.25"/>
                            </dgm:constrLst>
                          </dgm:else>
                        </dgm:choose>
                      </dgm:if>
                      <dgm:else name="Name76">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77">
                    <dgm:alg type="hierRoot"/>
                    <dgm:shape xmlns:r="http://schemas.openxmlformats.org/officeDocument/2006/relationships" r:blip="">
                      <dgm:adjLst/>
                    </dgm:shape>
                    <dgm:presOf/>
                    <dgm:constrLst>
                      <dgm:constr type="alignOff" val="0.65"/>
                    </dgm:constrLst>
                  </dgm:else>
                </dgm:choose>
                <dgm:ruleLst/>
                <dgm:layoutNode name="rootComposite">
                  <dgm:alg type="composite"/>
                  <dgm:shape xmlns:r="http://schemas.openxmlformats.org/officeDocument/2006/relationships" r:blip="">
                    <dgm:adjLst/>
                  </dgm:shape>
                  <dgm:presOf axis="self" ptType="node" cnt="1"/>
                  <dgm:choose name="Name78">
                    <dgm:if name="Name79" func="var" arg="hierBranch" op="equ" val="init">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if name="Name80" func="var" arg="hierBranch" op="equ" val="l">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if>
                    <dgm:if name="Name81" func="var" arg="hierBranch" op="equ" val="r">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else name="Name82">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else>
                  </dgm:choose>
                  <dgm:ruleLst/>
                  <dgm:layoutNode name="rootText">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 moveWith="rootText">
                    <dgm:alg type="sp"/>
                    <dgm:shape xmlns:r="http://schemas.openxmlformats.org/officeDocument/2006/relationships" type="rect" r:blip="" hideGeom="1">
                      <dgm:adjLst/>
                    </dgm:shape>
                    <dgm:presOf axis="self" ptType="node" cnt="1"/>
                    <dgm:constrLst/>
                    <dgm:ruleLst/>
                  </dgm:layoutNode>
                </dgm:layoutNode>
                <dgm:layoutNode name="hierChild4">
                  <dgm:choose name="Name83">
                    <dgm:if name="Name84" func="var" arg="hierBranch" op="equ" val="l">
                      <dgm:alg type="hierChild">
                        <dgm:param type="chAlign" val="r"/>
                        <dgm:param type="linDir" val="fromT"/>
                      </dgm:alg>
                    </dgm:if>
                    <dgm:if name="Name85" func="var" arg="hierBranch" op="equ" val="r">
                      <dgm:alg type="hierChild">
                        <dgm:param type="chAlign" val="l"/>
                        <dgm:param type="linDir" val="fromT"/>
                      </dgm:alg>
                    </dgm:if>
                    <dgm:if name="Name86" func="var" arg="hierBranch" op="equ" val="hang">
                      <dgm:choose name="Name87">
                        <dgm:if name="Name88" func="var" arg="dir" op="equ" val="norm">
                          <dgm:alg type="hierChild">
                            <dgm:param type="chAlign" val="l"/>
                            <dgm:param type="linDir" val="fromL"/>
                            <dgm:param type="secChAlign" val="t"/>
                            <dgm:param type="secLinDir" val="fromT"/>
                          </dgm:alg>
                        </dgm:if>
                        <dgm:else name="Name89">
                          <dgm:alg type="hierChild">
                            <dgm:param type="chAlign" val="l"/>
                            <dgm:param type="linDir" val="fromR"/>
                            <dgm:param type="secChAlign" val="t"/>
                            <dgm:param type="secLinDir" val="fromT"/>
                          </dgm:alg>
                        </dgm:else>
                      </dgm:choose>
                    </dgm:if>
                    <dgm:if name="Name90" func="var" arg="hierBranch" op="equ" val="std">
                      <dgm:choose name="Name91">
                        <dgm:if name="Name92" func="var" arg="dir" op="equ" val="norm">
                          <dgm:alg type="hierChild"/>
                        </dgm:if>
                        <dgm:else name="Name93">
                          <dgm:alg type="hierChild">
                            <dgm:param type="linDir" val="fromR"/>
                          </dgm:alg>
                        </dgm:else>
                      </dgm:choose>
                    </dgm:if>
                    <dgm:if name="Name94" func="var" arg="hierBranch" op="equ" val="init">
                      <dgm:choose name="Name95">
                        <dgm:if name="Name96" axis="des" func="maxDepth" op="lte" val="1">
                          <dgm:alg type="hierChild">
                            <dgm:param type="chAlign" val="l"/>
                            <dgm:param type="linDir" val="fromT"/>
                          </dgm:alg>
                        </dgm:if>
                        <dgm:else name="Name97">
                          <dgm:choose name="Name98">
                            <dgm:if name="Name99" func="var" arg="dir" op="equ" val="norm">
                              <dgm:alg type="hierChild"/>
                            </dgm:if>
                            <dgm:else name="Name100">
                              <dgm:alg type="hierChild">
                                <dgm:param type="linDir" val="fromR"/>
                              </dgm:alg>
                            </dgm:else>
                          </dgm:choose>
                        </dgm:else>
                      </dgm:choose>
                    </dgm:if>
                    <dgm:else name="Name101"/>
                  </dgm:choose>
                  <dgm:shape xmlns:r="http://schemas.openxmlformats.org/officeDocument/2006/relationships" r:blip="">
                    <dgm:adjLst/>
                  </dgm:shape>
                  <dgm:presOf/>
                  <dgm:constrLst/>
                  <dgm:ruleLst/>
                  <dgm:forEach name="Name102" ref="rep2a"/>
                </dgm:layoutNode>
                <dgm:layoutNode name="hierChild5">
                  <dgm:choose name="Name103">
                    <dgm:if name="Name104" func="var" arg="dir" op="equ" val="norm">
                      <dgm:alg type="hierChild">
                        <dgm:param type="chAlign" val="l"/>
                        <dgm:param type="linDir" val="fromL"/>
                        <dgm:param type="secChAlign" val="t"/>
                        <dgm:param type="secLinDir" val="fromT"/>
                      </dgm:alg>
                    </dgm:if>
                    <dgm:else name="Name105">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06" ref="rep2b"/>
                </dgm:layoutNode>
              </dgm:layoutNode>
            </dgm:forEach>
          </dgm:layoutNode>
          <dgm:layoutNode name="hierChild3">
            <dgm:choose name="Name107">
              <dgm:if name="Name108" func="var" arg="dir" op="equ" val="norm">
                <dgm:alg type="hierChild">
                  <dgm:param type="chAlign" val="l"/>
                  <dgm:param type="linDir" val="fromL"/>
                  <dgm:param type="secChAlign" val="t"/>
                  <dgm:param type="secLinDir" val="fromT"/>
                </dgm:alg>
              </dgm:if>
              <dgm:else name="Name109">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rep2b" axis="ch" ptType="asst">
              <dgm:forEach name="Name110" axis="precedSib" ptType="parTrans" st="-1" cnt="1">
                <dgm:layoutNode name="Name111">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forEach>
              <dgm:layoutNode name="hierRoot3">
                <dgm:varLst>
                  <dgm:hierBranch val="init"/>
                </dgm:varLst>
                <dgm:choose name="Name112">
                  <dgm:if name="Name113" func="var" arg="hierBranch" op="equ" val="l">
                    <dgm:alg type="hierRoot">
                      <dgm:param type="hierAlign" val="tR"/>
                    </dgm:alg>
                    <dgm:shape xmlns:r="http://schemas.openxmlformats.org/officeDocument/2006/relationships" r:blip="">
                      <dgm:adjLst/>
                    </dgm:shape>
                    <dgm:presOf/>
                    <dgm:constrLst>
                      <dgm:constr type="alignOff" val="0.65"/>
                    </dgm:constrLst>
                  </dgm:if>
                  <dgm:if name="Name114" func="var" arg="hierBranch" op="equ" val="r">
                    <dgm:alg type="hierRoot">
                      <dgm:param type="hierAlign" val="tL"/>
                    </dgm:alg>
                    <dgm:shape xmlns:r="http://schemas.openxmlformats.org/officeDocument/2006/relationships" r:blip="">
                      <dgm:adjLst/>
                    </dgm:shape>
                    <dgm:presOf/>
                    <dgm:constrLst>
                      <dgm:constr type="alignOff" val="0.65"/>
                    </dgm:constrLst>
                  </dgm:if>
                  <dgm:if name="Name115" func="var" arg="hierBranch" op="equ" val="hang">
                    <dgm:alg type="hierRoot"/>
                    <dgm:shape xmlns:r="http://schemas.openxmlformats.org/officeDocument/2006/relationships" r:blip="">
                      <dgm:adjLst/>
                    </dgm:shape>
                    <dgm:presOf/>
                    <dgm:constrLst>
                      <dgm:constr type="alignOff" val="0.65"/>
                    </dgm:constrLst>
                  </dgm:if>
                  <dgm:if name="Name116"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117" func="var" arg="hierBranch" op="equ" val="init">
                    <dgm:choose name="Name118">
                      <dgm:if name="Name119" axis="des" func="maxDepth" op="lte" val="1">
                        <dgm:alg type="hierRoot">
                          <dgm:param type="hierAlign" val="tL"/>
                        </dgm:alg>
                        <dgm:shape xmlns:r="http://schemas.openxmlformats.org/officeDocument/2006/relationships" r:blip="">
                          <dgm:adjLst/>
                        </dgm:shape>
                        <dgm:presOf/>
                        <dgm:constrLst>
                          <dgm:constr type="alignOff" val="0.65"/>
                        </dgm:constrLst>
                      </dgm:if>
                      <dgm:else name="Name120">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121"/>
                </dgm:choose>
                <dgm:ruleLst/>
                <dgm:layoutNode name="rootComposite3">
                  <dgm:alg type="composite"/>
                  <dgm:shape xmlns:r="http://schemas.openxmlformats.org/officeDocument/2006/relationships" r:blip="">
                    <dgm:adjLst/>
                  </dgm:shape>
                  <dgm:presOf axis="self" ptType="node" cnt="1"/>
                  <dgm:choose name="Name122">
                    <dgm:if name="Name123" func="var" arg="hierBranch" op="equ" val="init">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if name="Name124" func="var" arg="hierBranch" op="equ" val="l">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if>
                    <dgm:if name="Name125" func="var" arg="hierBranch" op="equ" val="r">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else name="Name126">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else>
                  </dgm:choose>
                  <dgm:ruleLst/>
                  <dgm:layoutNode name="rootText3">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3" moveWith="rootText1">
                    <dgm:alg type="sp"/>
                    <dgm:shape xmlns:r="http://schemas.openxmlformats.org/officeDocument/2006/relationships" type="rect" r:blip="" hideGeom="1">
                      <dgm:adjLst/>
                    </dgm:shape>
                    <dgm:presOf axis="self" ptType="node" cnt="1"/>
                    <dgm:constrLst/>
                    <dgm:ruleLst/>
                  </dgm:layoutNode>
                </dgm:layoutNode>
                <dgm:layoutNode name="hierChild6">
                  <dgm:choose name="Name127">
                    <dgm:if name="Name128" func="var" arg="hierBranch" op="equ" val="l">
                      <dgm:alg type="hierChild">
                        <dgm:param type="chAlign" val="r"/>
                        <dgm:param type="linDir" val="fromT"/>
                      </dgm:alg>
                    </dgm:if>
                    <dgm:if name="Name129" func="var" arg="hierBranch" op="equ" val="r">
                      <dgm:alg type="hierChild">
                        <dgm:param type="chAlign" val="l"/>
                        <dgm:param type="linDir" val="fromT"/>
                      </dgm:alg>
                    </dgm:if>
                    <dgm:if name="Name130" func="var" arg="hierBranch" op="equ" val="hang">
                      <dgm:choose name="Name131">
                        <dgm:if name="Name132" func="var" arg="dir" op="equ" val="norm">
                          <dgm:alg type="hierChild">
                            <dgm:param type="chAlign" val="l"/>
                            <dgm:param type="linDir" val="fromL"/>
                            <dgm:param type="secChAlign" val="t"/>
                            <dgm:param type="secLinDir" val="fromT"/>
                          </dgm:alg>
                        </dgm:if>
                        <dgm:else name="Name133">
                          <dgm:alg type="hierChild">
                            <dgm:param type="chAlign" val="l"/>
                            <dgm:param type="linDir" val="fromR"/>
                            <dgm:param type="secChAlign" val="t"/>
                            <dgm:param type="secLinDir" val="fromT"/>
                          </dgm:alg>
                        </dgm:else>
                      </dgm:choose>
                    </dgm:if>
                    <dgm:if name="Name134" func="var" arg="hierBranch" op="equ" val="std">
                      <dgm:choose name="Name135">
                        <dgm:if name="Name136" func="var" arg="dir" op="equ" val="norm">
                          <dgm:alg type="hierChild"/>
                        </dgm:if>
                        <dgm:else name="Name137">
                          <dgm:alg type="hierChild">
                            <dgm:param type="linDir" val="fromR"/>
                          </dgm:alg>
                        </dgm:else>
                      </dgm:choose>
                    </dgm:if>
                    <dgm:if name="Name138" func="var" arg="hierBranch" op="equ" val="init">
                      <dgm:choose name="Name139">
                        <dgm:if name="Name140" axis="des" func="maxDepth" op="lte" val="1">
                          <dgm:alg type="hierChild">
                            <dgm:param type="chAlign" val="l"/>
                            <dgm:param type="linDir" val="fromT"/>
                          </dgm:alg>
                        </dgm:if>
                        <dgm:else name="Name141">
                          <dgm:alg type="hierChild"/>
                        </dgm:else>
                      </dgm:choose>
                    </dgm:if>
                    <dgm:else name="Name142"/>
                  </dgm:choose>
                  <dgm:shape xmlns:r="http://schemas.openxmlformats.org/officeDocument/2006/relationships" r:blip="">
                    <dgm:adjLst/>
                  </dgm:shape>
                  <dgm:presOf/>
                  <dgm:constrLst/>
                  <dgm:ruleLst/>
                  <dgm:forEach name="Name143" ref="rep2a"/>
                </dgm:layoutNode>
                <dgm:layoutNode name="hierChild7">
                  <dgm:choose name="Name144">
                    <dgm:if name="Name145" func="var" arg="dir" op="equ" val="norm">
                      <dgm:alg type="hierChild">
                        <dgm:param type="chAlign" val="l"/>
                        <dgm:param type="linDir" val="fromL"/>
                        <dgm:param type="secChAlign" val="t"/>
                        <dgm:param type="secLinDir" val="fromT"/>
                      </dgm:alg>
                    </dgm:if>
                    <dgm:else name="Name146">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47" ref="rep2b"/>
                </dgm:layoutNode>
              </dgm:layoutNode>
            </dgm:forEach>
          </dgm:layoutNode>
        </dgm:layoutNode>
      </dgm:forEach>
    </dgm:forEach>
  </dgm:layoutNode>
</dgm:layoutDef>
</file>

<file path=word/diagrams/layout2.xml><?xml version="1.0" encoding="utf-8"?>
<dgm:layoutDef xmlns:dgm="http://schemas.openxmlformats.org/drawingml/2006/diagram" xmlns:a="http://schemas.openxmlformats.org/drawingml/2006/main" uniqueId="urn:microsoft.com/office/officeart/2005/8/layout/hierarchy1">
  <dgm:title val=""/>
  <dgm:desc val=""/>
  <dgm:catLst>
    <dgm:cat type="hierarchy" pri="2000"/>
  </dgm:catLst>
  <dgm:sampData>
    <dgm:dataModel>
      <dgm:ptLst>
        <dgm:pt modelId="0" type="doc"/>
        <dgm:pt modelId="1">
          <dgm:prSet phldr="1"/>
        </dgm:pt>
        <dgm:pt modelId="2">
          <dgm:prSet phldr="1"/>
        </dgm:pt>
        <dgm:pt modelId="21">
          <dgm:prSet phldr="1"/>
        </dgm:pt>
        <dgm:pt modelId="22">
          <dgm:prSet phldr="1"/>
        </dgm:pt>
        <dgm:pt modelId="3">
          <dgm:prSet phldr="1"/>
        </dgm:pt>
        <dgm:pt modelId="31">
          <dgm:prSet phldr="1"/>
        </dgm:pt>
      </dgm:ptLst>
      <dgm:cxnLst>
        <dgm:cxn modelId="4" srcId="0" destId="1" srcOrd="0" destOrd="0"/>
        <dgm:cxn modelId="5" srcId="1" destId="2" srcOrd="0" destOrd="0"/>
        <dgm:cxn modelId="6" srcId="1" destId="3" srcOrd="1" destOrd="0"/>
        <dgm:cxn modelId="23" srcId="2" destId="21" srcOrd="0" destOrd="0"/>
        <dgm:cxn modelId="24" srcId="2" destId="22" srcOrd="1" destOrd="0"/>
        <dgm:cxn modelId="33" srcId="3" destId="31" srcOrd="0" destOrd="0"/>
      </dgm:cxnLst>
      <dgm:bg/>
      <dgm:whole/>
    </dgm:dataModel>
  </dgm:sampData>
  <dgm:styleData>
    <dgm:dataModel>
      <dgm:ptLst>
        <dgm:pt modelId="0" type="doc"/>
        <dgm:pt modelId="1"/>
        <dgm:pt modelId="11"/>
        <dgm:pt modelId="12"/>
      </dgm:ptLst>
      <dgm:cxnLst>
        <dgm:cxn modelId="2" srcId="0" destId="1" srcOrd="0" destOrd="0"/>
        <dgm:cxn modelId="13" srcId="1" destId="11" srcOrd="0" destOrd="0"/>
        <dgm:cxn modelId="14" srcId="1" destId="12" srcOrd="1" destOrd="0"/>
      </dgm:cxnLst>
      <dgm:bg/>
      <dgm:whole/>
    </dgm:dataModel>
  </dgm:styleData>
  <dgm:clrData>
    <dgm:dataModel>
      <dgm:ptLst>
        <dgm:pt modelId="0" type="doc"/>
        <dgm:pt modelId="1"/>
        <dgm:pt modelId="2"/>
        <dgm:pt modelId="21"/>
        <dgm:pt modelId="211"/>
        <dgm:pt modelId="3"/>
        <dgm:pt modelId="31"/>
        <dgm:pt modelId="311"/>
      </dgm:ptLst>
      <dgm:cxnLst>
        <dgm:cxn modelId="4" srcId="0" destId="1" srcOrd="0" destOrd="0"/>
        <dgm:cxn modelId="5" srcId="1" destId="2" srcOrd="0" destOrd="0"/>
        <dgm:cxn modelId="6" srcId="1" destId="3" srcOrd="1" destOrd="0"/>
        <dgm:cxn modelId="23" srcId="2" destId="21" srcOrd="0" destOrd="0"/>
        <dgm:cxn modelId="24" srcId="21" destId="211" srcOrd="0" destOrd="0"/>
        <dgm:cxn modelId="33" srcId="3" destId="31" srcOrd="0" destOrd="0"/>
        <dgm:cxn modelId="34" srcId="31" destId="311" srcOrd="0" destOrd="0"/>
      </dgm:cxnLst>
      <dgm:bg/>
      <dgm:whole/>
    </dgm:dataModel>
  </dgm:clrData>
  <dgm:layoutNode name="hierChild1">
    <dgm:varLst>
      <dgm:chPref val="1"/>
      <dgm:dir/>
      <dgm:animOne val="branch"/>
      <dgm:animLvl val="lvl"/>
      <dgm:resizeHandles/>
    </dgm:varLst>
    <dgm:choose name="Name0">
      <dgm:if name="Name1" func="var" arg="dir" op="equ" val="norm">
        <dgm:alg type="hierChild">
          <dgm:param type="linDir" val="fromL"/>
        </dgm:alg>
      </dgm:if>
      <dgm:else name="Name2">
        <dgm:alg type="hierChild">
          <dgm:param type="linDir" val="fromR"/>
        </dgm:alg>
      </dgm:else>
    </dgm:choose>
    <dgm:shape xmlns:r="http://schemas.openxmlformats.org/officeDocument/2006/relationships" r:blip="">
      <dgm:adjLst/>
    </dgm:shape>
    <dgm:presOf/>
    <dgm:constrLst>
      <dgm:constr type="primFontSz" for="des" ptType="node" op="equ" val="65"/>
      <dgm:constr type="w" for="des" forName="composite" refType="w"/>
      <dgm:constr type="h" for="des" forName="composite" refType="w" refFor="des" refForName="composite" fact="0.667"/>
      <dgm:constr type="w" for="des" forName="composite2" refType="w" refFor="des" refForName="composite"/>
      <dgm:constr type="h" for="des" forName="composite2" refType="h" refFor="des" refForName="composite"/>
      <dgm:constr type="w" for="des" forName="composite3" refType="w" refFor="des" refForName="composite"/>
      <dgm:constr type="h" for="des" forName="composite3" refType="h" refFor="des" refForName="composite"/>
      <dgm:constr type="w" for="des" forName="composite4" refType="w" refFor="des" refForName="composite"/>
      <dgm:constr type="h" for="des" forName="composite4" refType="h" refFor="des" refForName="composite"/>
      <dgm:constr type="w" for="des" forName="composite5" refType="w" refFor="des" refForName="composite"/>
      <dgm:constr type="h" for="des" forName="composite5" refType="h" refFor="des" refForName="composite"/>
      <dgm:constr type="sibSp" refType="w" refFor="des" refForName="composite" fact="0.1"/>
      <dgm:constr type="sibSp" for="des" forName="hierChild2" refType="sibSp"/>
      <dgm:constr type="sibSp" for="des" forName="hierChild3" refType="sibSp"/>
      <dgm:constr type="sibSp" for="des" forName="hierChild4" refType="sibSp"/>
      <dgm:constr type="sibSp" for="des" forName="hierChild5" refType="sibSp"/>
      <dgm:constr type="sibSp" for="des" forName="hierChild6" refType="sibSp"/>
      <dgm:constr type="sp" for="des" forName="hierRoot1" refType="h" refFor="des" refForName="composite" fact="0.25"/>
      <dgm:constr type="sp" for="des" forName="hierRoot2" refType="sp" refFor="des" refForName="hierRoot1"/>
      <dgm:constr type="sp" for="des" forName="hierRoot3" refType="sp" refFor="des" refForName="hierRoot1"/>
      <dgm:constr type="sp" for="des" forName="hierRoot4" refType="sp" refFor="des" refForName="hierRoot1"/>
      <dgm:constr type="sp" for="des" forName="hierRoot5" refType="sp" refFor="des" refForName="hierRoot1"/>
    </dgm:constrLst>
    <dgm:ruleLst/>
    <dgm:forEach name="Name3" axis="ch">
      <dgm:forEach name="Name4" axis="self" ptType="node">
        <dgm:layoutNode name="hierRoot1">
          <dgm:alg type="hierRoot"/>
          <dgm:shape xmlns:r="http://schemas.openxmlformats.org/officeDocument/2006/relationships" r:blip="">
            <dgm:adjLst/>
          </dgm:shape>
          <dgm:presOf/>
          <dgm:constrLst>
            <dgm:constr type="bendDist" for="des" ptType="parTrans" refType="sp" fact="0.5"/>
          </dgm:constrLst>
          <dgm:ruleLst/>
          <dgm:layoutNode name="composite">
            <dgm:alg type="composite"/>
            <dgm:shape xmlns:r="http://schemas.openxmlformats.org/officeDocument/2006/relationships" r:blip="">
              <dgm:adjLst/>
            </dgm:shape>
            <dgm:presOf/>
            <dgm:constrLst>
              <dgm:constr type="w" for="ch" forName="background" refType="w" fact="0.9"/>
              <dgm:constr type="h" for="ch" forName="background" refType="w" refFor="ch" refForName="background" fact="0.635"/>
              <dgm:constr type="t" for="ch" forName="background"/>
              <dgm:constr type="l" for="ch" forName="background"/>
              <dgm:constr type="w" for="ch" forName="text" refType="w" fact="0.9"/>
              <dgm:constr type="h" for="ch" forName="text" refType="w" refFor="ch" refForName="text" fact="0.635"/>
              <dgm:constr type="t" for="ch" forName="text" refType="w" fact="0.095"/>
              <dgm:constr type="l" for="ch" forName="text" refType="w" fact="0.1"/>
            </dgm:constrLst>
            <dgm:ruleLst/>
            <dgm:layoutNode name="background" styleLbl="node0" moveWith="text">
              <dgm:alg type="sp"/>
              <dgm:shape xmlns:r="http://schemas.openxmlformats.org/officeDocument/2006/relationships" type="roundRect" r:blip="">
                <dgm:adjLst>
                  <dgm:adj idx="1" val="0.1"/>
                </dgm:adjLst>
              </dgm:shape>
              <dgm:presOf/>
              <dgm:constrLst/>
              <dgm:ruleLst/>
            </dgm:layoutNode>
            <dgm:layoutNode name="text" styleLbl="fgAcc0">
              <dgm:varLst>
                <dgm:chPref val="3"/>
              </dgm:varLst>
              <dgm:alg type="tx"/>
              <dgm:shape xmlns:r="http://schemas.openxmlformats.org/officeDocument/2006/relationships" type="roundRect" r:blip="">
                <dgm:adjLst>
                  <dgm:adj idx="1" val="0.1"/>
                </dgm:adjLst>
              </dgm:shape>
              <dgm:presOf axis="self"/>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layoutNode name="hierChild2">
            <dgm:choose name="Name5">
              <dgm:if name="Name6" func="var" arg="dir" op="equ" val="norm">
                <dgm:alg type="hierChild">
                  <dgm:param type="linDir" val="fromL"/>
                </dgm:alg>
              </dgm:if>
              <dgm:else name="Name7">
                <dgm:alg type="hierChild">
                  <dgm:param type="linDir" val="fromR"/>
                </dgm:alg>
              </dgm:else>
            </dgm:choose>
            <dgm:shape xmlns:r="http://schemas.openxmlformats.org/officeDocument/2006/relationships" r:blip="">
              <dgm:adjLst/>
            </dgm:shape>
            <dgm:presOf/>
            <dgm:constrLst/>
            <dgm:ruleLst/>
            <dgm:forEach name="Name8" axis="ch">
              <dgm:forEach name="Name9" axis="self" ptType="parTrans" cnt="1">
                <dgm:layoutNode name="Name10">
                  <dgm:alg type="conn">
                    <dgm:param type="dim" val="1D"/>
                    <dgm:param type="endSty" val="noArr"/>
                    <dgm:param type="connRout" val="bend"/>
                    <dgm:param type="bendPt" val="end"/>
                    <dgm:param type="begPts" val="bCtr"/>
                    <dgm:param type="endPts" val="tCtr"/>
                    <dgm:param type="srcNode" val="background"/>
                    <dgm:param type="dstNode" val="background2"/>
                  </dgm:alg>
                  <dgm:shape xmlns:r="http://schemas.openxmlformats.org/officeDocument/2006/relationships" type="conn" r:blip="" zOrderOff="-999">
                    <dgm:adjLst/>
                  </dgm:shape>
                  <dgm:presOf axis="self"/>
                  <dgm:constrLst>
                    <dgm:constr type="begPad"/>
                    <dgm:constr type="endPad"/>
                  </dgm:constrLst>
                  <dgm:ruleLst/>
                </dgm:layoutNode>
              </dgm:forEach>
              <dgm:forEach name="Name11" axis="self" ptType="node">
                <dgm:layoutNode name="hierRoot2">
                  <dgm:alg type="hierRoot"/>
                  <dgm:shape xmlns:r="http://schemas.openxmlformats.org/officeDocument/2006/relationships" r:blip="">
                    <dgm:adjLst/>
                  </dgm:shape>
                  <dgm:presOf/>
                  <dgm:constrLst>
                    <dgm:constr type="bendDist" for="des" ptType="parTrans" refType="sp" fact="0.5"/>
                  </dgm:constrLst>
                  <dgm:ruleLst/>
                  <dgm:layoutNode name="composite2">
                    <dgm:alg type="composite"/>
                    <dgm:shape xmlns:r="http://schemas.openxmlformats.org/officeDocument/2006/relationships" r:blip="">
                      <dgm:adjLst/>
                    </dgm:shape>
                    <dgm:presOf/>
                    <dgm:constrLst>
                      <dgm:constr type="w" for="ch" forName="background2" refType="w" fact="0.9"/>
                      <dgm:constr type="h" for="ch" forName="background2" refType="w" refFor="ch" refForName="background2" fact="0.635"/>
                      <dgm:constr type="t" for="ch" forName="background2"/>
                      <dgm:constr type="l" for="ch" forName="background2"/>
                      <dgm:constr type="w" for="ch" forName="text2" refType="w" fact="0.9"/>
                      <dgm:constr type="h" for="ch" forName="text2" refType="w" refFor="ch" refForName="text2" fact="0.635"/>
                      <dgm:constr type="t" for="ch" forName="text2" refType="w" fact="0.095"/>
                      <dgm:constr type="l" for="ch" forName="text2" refType="w" fact="0.1"/>
                    </dgm:constrLst>
                    <dgm:ruleLst/>
                    <dgm:layoutNode name="background2" moveWith="text2">
                      <dgm:alg type="sp"/>
                      <dgm:shape xmlns:r="http://schemas.openxmlformats.org/officeDocument/2006/relationships" type="roundRect" r:blip="">
                        <dgm:adjLst>
                          <dgm:adj idx="1" val="0.1"/>
                        </dgm:adjLst>
                      </dgm:shape>
                      <dgm:presOf/>
                      <dgm:constrLst/>
                      <dgm:ruleLst/>
                    </dgm:layoutNode>
                    <dgm:layoutNode name="text2" styleLbl="fgAcc2">
                      <dgm:varLst>
                        <dgm:chPref val="3"/>
                      </dgm:varLst>
                      <dgm:alg type="tx"/>
                      <dgm:shape xmlns:r="http://schemas.openxmlformats.org/officeDocument/2006/relationships" type="roundRect" r:blip="">
                        <dgm:adjLst>
                          <dgm:adj idx="1" val="0.1"/>
                        </dgm:adjLst>
                      </dgm:shape>
                      <dgm:presOf axis="self"/>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layoutNode name="hierChild3">
                    <dgm:choose name="Name12">
                      <dgm:if name="Name13" func="var" arg="dir" op="equ" val="norm">
                        <dgm:alg type="hierChild">
                          <dgm:param type="linDir" val="fromL"/>
                        </dgm:alg>
                      </dgm:if>
                      <dgm:else name="Name14">
                        <dgm:alg type="hierChild">
                          <dgm:param type="linDir" val="fromR"/>
                        </dgm:alg>
                      </dgm:else>
                    </dgm:choose>
                    <dgm:shape xmlns:r="http://schemas.openxmlformats.org/officeDocument/2006/relationships" r:blip="">
                      <dgm:adjLst/>
                    </dgm:shape>
                    <dgm:presOf/>
                    <dgm:constrLst/>
                    <dgm:ruleLst/>
                    <dgm:forEach name="Name15" axis="ch">
                      <dgm:forEach name="Name16" axis="self" ptType="parTrans" cnt="1">
                        <dgm:layoutNode name="Name17">
                          <dgm:alg type="conn">
                            <dgm:param type="dim" val="1D"/>
                            <dgm:param type="endSty" val="noArr"/>
                            <dgm:param type="connRout" val="bend"/>
                            <dgm:param type="bendPt" val="end"/>
                            <dgm:param type="begPts" val="bCtr"/>
                            <dgm:param type="endPts" val="tCtr"/>
                            <dgm:param type="srcNode" val="background2"/>
                            <dgm:param type="dstNode" val="background3"/>
                          </dgm:alg>
                          <dgm:shape xmlns:r="http://schemas.openxmlformats.org/officeDocument/2006/relationships" type="conn" r:blip="" zOrderOff="-999">
                            <dgm:adjLst/>
                          </dgm:shape>
                          <dgm:presOf axis="self"/>
                          <dgm:constrLst>
                            <dgm:constr type="begPad"/>
                            <dgm:constr type="endPad"/>
                          </dgm:constrLst>
                          <dgm:ruleLst/>
                        </dgm:layoutNode>
                      </dgm:forEach>
                      <dgm:forEach name="Name18" axis="self" ptType="node">
                        <dgm:layoutNode name="hierRoot3">
                          <dgm:alg type="hierRoot"/>
                          <dgm:shape xmlns:r="http://schemas.openxmlformats.org/officeDocument/2006/relationships" r:blip="">
                            <dgm:adjLst/>
                          </dgm:shape>
                          <dgm:presOf/>
                          <dgm:constrLst>
                            <dgm:constr type="bendDist" for="des" ptType="parTrans" refType="sp" fact="0.5"/>
                          </dgm:constrLst>
                          <dgm:ruleLst/>
                          <dgm:layoutNode name="composite3">
                            <dgm:alg type="composite"/>
                            <dgm:shape xmlns:r="http://schemas.openxmlformats.org/officeDocument/2006/relationships" r:blip="">
                              <dgm:adjLst/>
                            </dgm:shape>
                            <dgm:presOf/>
                            <dgm:constrLst>
                              <dgm:constr type="w" for="ch" forName="background3" refType="w" fact="0.9"/>
                              <dgm:constr type="h" for="ch" forName="background3" refType="w" refFor="ch" refForName="background3" fact="0.635"/>
                              <dgm:constr type="t" for="ch" forName="background3"/>
                              <dgm:constr type="l" for="ch" forName="background3"/>
                              <dgm:constr type="w" for="ch" forName="text3" refType="w" fact="0.9"/>
                              <dgm:constr type="h" for="ch" forName="text3" refType="w" refFor="ch" refForName="text3" fact="0.635"/>
                              <dgm:constr type="t" for="ch" forName="text3" refType="w" fact="0.095"/>
                              <dgm:constr type="l" for="ch" forName="text3" refType="w" fact="0.1"/>
                            </dgm:constrLst>
                            <dgm:ruleLst/>
                            <dgm:layoutNode name="background3" moveWith="text3">
                              <dgm:alg type="sp"/>
                              <dgm:shape xmlns:r="http://schemas.openxmlformats.org/officeDocument/2006/relationships" type="roundRect" r:blip="">
                                <dgm:adjLst>
                                  <dgm:adj idx="1" val="0.1"/>
                                </dgm:adjLst>
                              </dgm:shape>
                              <dgm:presOf/>
                              <dgm:constrLst/>
                              <dgm:ruleLst/>
                            </dgm:layoutNode>
                            <dgm:layoutNode name="text3" styleLbl="fgAcc3">
                              <dgm:varLst>
                                <dgm:chPref val="3"/>
                              </dgm:varLst>
                              <dgm:alg type="tx"/>
                              <dgm:shape xmlns:r="http://schemas.openxmlformats.org/officeDocument/2006/relationships" type="roundRect" r:blip="">
                                <dgm:adjLst>
                                  <dgm:adj idx="1" val="0.1"/>
                                </dgm:adjLst>
                              </dgm:shape>
                              <dgm:presOf axis="self"/>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layoutNode name="hierChild4">
                            <dgm:choose name="Name19">
                              <dgm:if name="Name20" func="var" arg="dir" op="equ" val="norm">
                                <dgm:alg type="hierChild">
                                  <dgm:param type="linDir" val="fromL"/>
                                </dgm:alg>
                              </dgm:if>
                              <dgm:else name="Name21">
                                <dgm:alg type="hierChild">
                                  <dgm:param type="linDir" val="fromR"/>
                                </dgm:alg>
                              </dgm:else>
                            </dgm:choose>
                            <dgm:shape xmlns:r="http://schemas.openxmlformats.org/officeDocument/2006/relationships" r:blip="">
                              <dgm:adjLst/>
                            </dgm:shape>
                            <dgm:presOf/>
                            <dgm:constrLst/>
                            <dgm:ruleLst/>
                            <dgm:forEach name="repeat" axis="ch">
                              <dgm:forEach name="Name22" axis="self" ptType="parTrans" cnt="1">
                                <dgm:layoutNode name="Name23">
                                  <dgm:choose name="Name24">
                                    <dgm:if name="Name25" axis="self" func="depth" op="lte" val="4">
                                      <dgm:alg type="conn">
                                        <dgm:param type="dim" val="1D"/>
                                        <dgm:param type="endSty" val="noArr"/>
                                        <dgm:param type="connRout" val="bend"/>
                                        <dgm:param type="bendPt" val="end"/>
                                        <dgm:param type="begPts" val="bCtr"/>
                                        <dgm:param type="endPts" val="tCtr"/>
                                        <dgm:param type="srcNode" val="background3"/>
                                        <dgm:param type="dstNode" val="background4"/>
                                      </dgm:alg>
                                    </dgm:if>
                                    <dgm:else name="Name26">
                                      <dgm:alg type="conn">
                                        <dgm:param type="dim" val="1D"/>
                                        <dgm:param type="endSty" val="noArr"/>
                                        <dgm:param type="connRout" val="bend"/>
                                        <dgm:param type="bendPt" val="end"/>
                                        <dgm:param type="begPts" val="bCtr"/>
                                        <dgm:param type="endPts" val="tCtr"/>
                                        <dgm:param type="srcNode" val="background4"/>
                                        <dgm:param type="dstNode" val="background4"/>
                                      </dgm:alg>
                                    </dgm:else>
                                  </dgm:choose>
                                  <dgm:shape xmlns:r="http://schemas.openxmlformats.org/officeDocument/2006/relationships" type="conn" r:blip="" zOrderOff="-999">
                                    <dgm:adjLst/>
                                  </dgm:shape>
                                  <dgm:presOf axis="self"/>
                                  <dgm:constrLst>
                                    <dgm:constr type="begPad"/>
                                    <dgm:constr type="endPad"/>
                                  </dgm:constrLst>
                                  <dgm:ruleLst/>
                                </dgm:layoutNode>
                              </dgm:forEach>
                              <dgm:forEach name="Name27" axis="self" ptType="node">
                                <dgm:layoutNode name="hierRoot4">
                                  <dgm:alg type="hierRoot"/>
                                  <dgm:shape xmlns:r="http://schemas.openxmlformats.org/officeDocument/2006/relationships" r:blip="">
                                    <dgm:adjLst/>
                                  </dgm:shape>
                                  <dgm:presOf/>
                                  <dgm:constrLst>
                                    <dgm:constr type="bendDist" for="des" ptType="parTrans" refType="sp" fact="0.5"/>
                                  </dgm:constrLst>
                                  <dgm:ruleLst/>
                                  <dgm:layoutNode name="composite4">
                                    <dgm:alg type="composite"/>
                                    <dgm:shape xmlns:r="http://schemas.openxmlformats.org/officeDocument/2006/relationships" r:blip="">
                                      <dgm:adjLst/>
                                    </dgm:shape>
                                    <dgm:presOf/>
                                    <dgm:constrLst>
                                      <dgm:constr type="w" for="ch" forName="background4" refType="w" fact="0.9"/>
                                      <dgm:constr type="h" for="ch" forName="background4" refType="w" refFor="ch" refForName="background4" fact="0.635"/>
                                      <dgm:constr type="t" for="ch" forName="background4"/>
                                      <dgm:constr type="l" for="ch" forName="background4"/>
                                      <dgm:constr type="w" for="ch" forName="text4" refType="w" fact="0.9"/>
                                      <dgm:constr type="h" for="ch" forName="text4" refType="w" refFor="ch" refForName="text4" fact="0.635"/>
                                      <dgm:constr type="t" for="ch" forName="text4" refType="w" fact="0.095"/>
                                      <dgm:constr type="l" for="ch" forName="text4" refType="w" fact="0.1"/>
                                    </dgm:constrLst>
                                    <dgm:ruleLst/>
                                    <dgm:layoutNode name="background4" moveWith="text4">
                                      <dgm:alg type="sp"/>
                                      <dgm:shape xmlns:r="http://schemas.openxmlformats.org/officeDocument/2006/relationships" type="roundRect" r:blip="">
                                        <dgm:adjLst>
                                          <dgm:adj idx="1" val="0.1"/>
                                        </dgm:adjLst>
                                      </dgm:shape>
                                      <dgm:presOf/>
                                      <dgm:constrLst/>
                                      <dgm:ruleLst/>
                                    </dgm:layoutNode>
                                    <dgm:layoutNode name="text4" styleLbl="fgAcc4">
                                      <dgm:varLst>
                                        <dgm:chPref val="3"/>
                                      </dgm:varLst>
                                      <dgm:alg type="tx"/>
                                      <dgm:shape xmlns:r="http://schemas.openxmlformats.org/officeDocument/2006/relationships" type="roundRect" r:blip="">
                                        <dgm:adjLst>
                                          <dgm:adj idx="1" val="0.1"/>
                                        </dgm:adjLst>
                                      </dgm:shape>
                                      <dgm:presOf axis="self"/>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layoutNode name="hierChild5">
                                    <dgm:choose name="Name28">
                                      <dgm:if name="Name29" func="var" arg="dir" op="equ" val="norm">
                                        <dgm:alg type="hierChild">
                                          <dgm:param type="linDir" val="fromL"/>
                                        </dgm:alg>
                                      </dgm:if>
                                      <dgm:else name="Name30">
                                        <dgm:alg type="hierChild">
                                          <dgm:param type="linDir" val="fromR"/>
                                        </dgm:alg>
                                      </dgm:else>
                                    </dgm:choose>
                                    <dgm:shape xmlns:r="http://schemas.openxmlformats.org/officeDocument/2006/relationships" r:blip="">
                                      <dgm:adjLst/>
                                    </dgm:shape>
                                    <dgm:presOf/>
                                    <dgm:constrLst/>
                                    <dgm:ruleLst/>
                                    <dgm:forEach name="Name31" ref="repeat"/>
                                  </dgm:layoutNode>
                                </dgm:layoutNode>
                              </dgm:forEach>
                            </dgm:forEach>
                          </dgm:layoutNode>
                        </dgm:layoutNode>
                      </dgm:forEach>
                    </dgm:forEach>
                  </dgm:layoutNode>
                </dgm:layoutNode>
              </dgm:forEach>
            </dgm:forEach>
          </dgm:layoutNod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D249C61D93E94F25A94CD452083EF78C"/>
        <w:category>
          <w:name w:val="General"/>
          <w:gallery w:val="placeholder"/>
        </w:category>
        <w:types>
          <w:type w:val="bbPlcHdr"/>
        </w:types>
        <w:behaviors>
          <w:behavior w:val="content"/>
        </w:behaviors>
        <w:guid w:val="{A6AAAADE-4C3E-4840-9B55-D904BDB9D93A}"/>
      </w:docPartPr>
      <w:docPartBody>
        <w:p w:rsidR="008F24FE" w:rsidRDefault="001C0775" w:rsidP="001C0775">
          <w:pPr>
            <w:pStyle w:val="D249C61D93E94F25A94CD452083EF78C"/>
          </w:pPr>
          <w:r>
            <w:rPr>
              <w:rFonts w:asciiTheme="majorHAnsi" w:eastAsiaTheme="majorEastAsia" w:hAnsiTheme="majorHAnsi" w:cstheme="majorBidi"/>
              <w:sz w:val="80"/>
              <w:szCs w:val="80"/>
            </w:rPr>
            <w:t>[Type the document title]</w:t>
          </w:r>
        </w:p>
      </w:docPartBody>
    </w:docPart>
    <w:docPart>
      <w:docPartPr>
        <w:name w:val="5847053B84EB467AB8E4C57317B9FBDB"/>
        <w:category>
          <w:name w:val="General"/>
          <w:gallery w:val="placeholder"/>
        </w:category>
        <w:types>
          <w:type w:val="bbPlcHdr"/>
        </w:types>
        <w:behaviors>
          <w:behavior w:val="content"/>
        </w:behaviors>
        <w:guid w:val="{F1D210EC-4F7C-400C-A289-96E2846CE1F3}"/>
      </w:docPartPr>
      <w:docPartBody>
        <w:p w:rsidR="008F24FE" w:rsidRDefault="001C0775" w:rsidP="001C0775">
          <w:pPr>
            <w:pStyle w:val="5847053B84EB467AB8E4C57317B9FBDB"/>
          </w:pPr>
          <w:r>
            <w:t>[Type the abstract of the document here. The abstract is typically a short summary of the contents of the document. Type the abstract of the document here. The abstract is typically a short summary of the contents of the document.]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20"/>
  <w:characterSpacingControl w:val="doNotCompress"/>
  <w:compat>
    <w:useFELayout/>
    <w:compatSetting w:name="compatibilityMode" w:uri="http://schemas.microsoft.com/office/word" w:val="12"/>
  </w:compat>
  <w:rsids>
    <w:rsidRoot w:val="001C0775"/>
    <w:rsid w:val="001C0775"/>
    <w:rsid w:val="00860BCB"/>
    <w:rsid w:val="008F24FE"/>
    <w:rsid w:val="00C97CEC"/>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IN" w:eastAsia="en-IN"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3FB745430E8E41BF9CAC65BCDDC1D38A">
    <w:name w:val="3FB745430E8E41BF9CAC65BCDDC1D38A"/>
    <w:rsid w:val="001C0775"/>
  </w:style>
  <w:style w:type="paragraph" w:customStyle="1" w:styleId="D249C61D93E94F25A94CD452083EF78C">
    <w:name w:val="D249C61D93E94F25A94CD452083EF78C"/>
    <w:rsid w:val="001C0775"/>
  </w:style>
  <w:style w:type="paragraph" w:customStyle="1" w:styleId="7B36BF7DFF2D4A3FA51377A05BDEDEC8">
    <w:name w:val="7B36BF7DFF2D4A3FA51377A05BDEDEC8"/>
    <w:rsid w:val="001C0775"/>
  </w:style>
  <w:style w:type="paragraph" w:customStyle="1" w:styleId="6840B570F6A64FA09D047CACED1A93B3">
    <w:name w:val="6840B570F6A64FA09D047CACED1A93B3"/>
    <w:rsid w:val="001C0775"/>
  </w:style>
  <w:style w:type="paragraph" w:customStyle="1" w:styleId="06C2817D598F416AA6F8D7E39122D8EC">
    <w:name w:val="06C2817D598F416AA6F8D7E39122D8EC"/>
    <w:rsid w:val="001C0775"/>
  </w:style>
  <w:style w:type="paragraph" w:customStyle="1" w:styleId="5847053B84EB467AB8E4C57317B9FBDB">
    <w:name w:val="5847053B84EB467AB8E4C57317B9FBDB"/>
    <w:rsid w:val="001C0775"/>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AD54787-57EA-454F-B636-C04BBB3BD7E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18</Pages>
  <Words>2681</Words>
  <Characters>15282</Characters>
  <Application>Microsoft Office Word</Application>
  <DocSecurity>0</DocSecurity>
  <Lines>127</Lines>
  <Paragraphs>35</Paragraphs>
  <ScaleCrop>false</ScaleCrop>
  <HeadingPairs>
    <vt:vector size="2" baseType="variant">
      <vt:variant>
        <vt:lpstr>Title</vt:lpstr>
      </vt:variant>
      <vt:variant>
        <vt:i4>1</vt:i4>
      </vt:variant>
    </vt:vector>
  </HeadingPairs>
  <TitlesOfParts>
    <vt:vector size="1" baseType="lpstr">
      <vt:lpstr>ASSIGNMENT 2: Business Plan (Gluten Free)</vt:lpstr>
    </vt:vector>
  </TitlesOfParts>
  <Company/>
  <LinksUpToDate>false</LinksUpToDate>
  <CharactersWithSpaces>17928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ASSIGNMENT 2: Business Plan (Gluten Free)</dc:title>
  <dc:creator>Admin</dc:creator>
  <cp:lastModifiedBy>Pearl Patel (1604518)</cp:lastModifiedBy>
  <cp:revision>3</cp:revision>
  <dcterms:created xsi:type="dcterms:W3CDTF">2018-01-03T14:47:00Z</dcterms:created>
  <dcterms:modified xsi:type="dcterms:W3CDTF">2018-01-03T14:50:00Z</dcterms:modified>
</cp:coreProperties>
</file>