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5A9DA" w14:textId="28729B21" w:rsidR="00604F2B" w:rsidRDefault="00604F2B" w:rsidP="003B5C43">
      <w:pPr>
        <w:spacing w:line="360" w:lineRule="auto"/>
        <w:jc w:val="center"/>
        <w:rPr>
          <w:rFonts w:ascii="Times New Roman" w:hAnsi="Times New Roman" w:cs="Times New Roman"/>
          <w:b/>
          <w:bCs/>
          <w:i/>
          <w:iCs/>
          <w:sz w:val="44"/>
          <w:szCs w:val="44"/>
          <w:lang w:val="en-GB"/>
        </w:rPr>
      </w:pPr>
      <w:bookmarkStart w:id="0" w:name="_Hlk131552343"/>
    </w:p>
    <w:p w14:paraId="5E24B938" w14:textId="53D26CFC" w:rsidR="000372FC" w:rsidRDefault="000372FC" w:rsidP="003B5C43">
      <w:pPr>
        <w:spacing w:line="360" w:lineRule="auto"/>
        <w:jc w:val="center"/>
        <w:rPr>
          <w:rFonts w:ascii="Times New Roman" w:hAnsi="Times New Roman" w:cs="Times New Roman"/>
          <w:b/>
          <w:bCs/>
          <w:i/>
          <w:iCs/>
          <w:sz w:val="44"/>
          <w:szCs w:val="44"/>
          <w:lang w:val="en-GB"/>
        </w:rPr>
      </w:pPr>
      <w:r>
        <w:rPr>
          <w:rFonts w:ascii="Times New Roman" w:hAnsi="Times New Roman" w:cs="Times New Roman"/>
          <w:noProof/>
          <w:sz w:val="24"/>
          <w:szCs w:val="24"/>
          <w:lang w:val="en-GB"/>
        </w:rPr>
        <w:drawing>
          <wp:inline distT="0" distB="0" distL="0" distR="0" wp14:anchorId="4AABD9AF" wp14:editId="3DCAFC1F">
            <wp:extent cx="3586182" cy="1274885"/>
            <wp:effectExtent l="0" t="0" r="0" b="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54370" cy="1334676"/>
                    </a:xfrm>
                    <a:prstGeom prst="rect">
                      <a:avLst/>
                    </a:prstGeom>
                  </pic:spPr>
                </pic:pic>
              </a:graphicData>
            </a:graphic>
          </wp:inline>
        </w:drawing>
      </w:r>
    </w:p>
    <w:p w14:paraId="2B6FFD76" w14:textId="77777777" w:rsidR="000372FC" w:rsidRDefault="000372FC" w:rsidP="003B5C43">
      <w:pPr>
        <w:spacing w:line="360" w:lineRule="auto"/>
        <w:jc w:val="center"/>
        <w:rPr>
          <w:rFonts w:ascii="Times New Roman" w:hAnsi="Times New Roman" w:cs="Times New Roman"/>
          <w:b/>
          <w:bCs/>
          <w:i/>
          <w:iCs/>
          <w:sz w:val="44"/>
          <w:szCs w:val="44"/>
          <w:lang w:val="en-GB"/>
        </w:rPr>
      </w:pPr>
    </w:p>
    <w:p w14:paraId="4E295BAA" w14:textId="40A595C8" w:rsidR="003C6972" w:rsidRPr="003B5C43" w:rsidRDefault="003C6972" w:rsidP="003B5C43">
      <w:pPr>
        <w:spacing w:line="360" w:lineRule="auto"/>
        <w:jc w:val="center"/>
        <w:rPr>
          <w:rFonts w:ascii="Times New Roman" w:hAnsi="Times New Roman" w:cs="Times New Roman"/>
          <w:b/>
          <w:bCs/>
          <w:i/>
          <w:iCs/>
          <w:sz w:val="44"/>
          <w:szCs w:val="44"/>
          <w:lang w:val="en-GB"/>
        </w:rPr>
      </w:pPr>
      <w:r w:rsidRPr="003B5C43">
        <w:rPr>
          <w:rFonts w:ascii="Times New Roman" w:hAnsi="Times New Roman" w:cs="Times New Roman"/>
          <w:b/>
          <w:bCs/>
          <w:i/>
          <w:iCs/>
          <w:sz w:val="44"/>
          <w:szCs w:val="44"/>
          <w:lang w:val="en-GB"/>
        </w:rPr>
        <w:t>BA (Hons) Business Management</w:t>
      </w:r>
    </w:p>
    <w:p w14:paraId="23AE57F6" w14:textId="268F2F20" w:rsidR="003C6972" w:rsidRDefault="003C6972" w:rsidP="003B5C43">
      <w:pPr>
        <w:spacing w:line="360" w:lineRule="auto"/>
        <w:jc w:val="center"/>
        <w:rPr>
          <w:rFonts w:ascii="Times New Roman" w:hAnsi="Times New Roman" w:cs="Times New Roman"/>
          <w:b/>
          <w:bCs/>
          <w:i/>
          <w:iCs/>
          <w:sz w:val="44"/>
          <w:szCs w:val="44"/>
          <w:lang w:val="en-GB"/>
        </w:rPr>
      </w:pPr>
      <w:r w:rsidRPr="003B5C43">
        <w:rPr>
          <w:rFonts w:ascii="Times New Roman" w:hAnsi="Times New Roman" w:cs="Times New Roman"/>
          <w:b/>
          <w:bCs/>
          <w:i/>
          <w:iCs/>
          <w:sz w:val="44"/>
          <w:szCs w:val="44"/>
          <w:lang w:val="en-GB"/>
        </w:rPr>
        <w:t>LCBB5000 - Data Handling and Business Intelligence</w:t>
      </w:r>
      <w:r w:rsidR="00604F2B">
        <w:rPr>
          <w:rFonts w:ascii="Times New Roman" w:hAnsi="Times New Roman" w:cs="Times New Roman"/>
          <w:b/>
          <w:bCs/>
          <w:i/>
          <w:iCs/>
          <w:sz w:val="44"/>
          <w:szCs w:val="44"/>
          <w:lang w:val="en-GB"/>
        </w:rPr>
        <w:t xml:space="preserve"> </w:t>
      </w:r>
    </w:p>
    <w:p w14:paraId="17A6B2A3" w14:textId="5D8CB1CF" w:rsidR="00604F2B" w:rsidRDefault="00604F2B" w:rsidP="003B5C43">
      <w:pPr>
        <w:spacing w:line="360" w:lineRule="auto"/>
        <w:jc w:val="center"/>
        <w:rPr>
          <w:rFonts w:ascii="Times New Roman" w:hAnsi="Times New Roman" w:cs="Times New Roman"/>
          <w:b/>
          <w:bCs/>
          <w:i/>
          <w:iCs/>
          <w:sz w:val="44"/>
          <w:szCs w:val="44"/>
          <w:lang w:val="en-GB"/>
        </w:rPr>
      </w:pPr>
      <w:r>
        <w:rPr>
          <w:rFonts w:ascii="Times New Roman" w:hAnsi="Times New Roman" w:cs="Times New Roman"/>
          <w:b/>
          <w:bCs/>
          <w:i/>
          <w:iCs/>
          <w:sz w:val="44"/>
          <w:szCs w:val="44"/>
          <w:lang w:val="en-GB"/>
        </w:rPr>
        <w:t xml:space="preserve">Assignment 2 </w:t>
      </w:r>
    </w:p>
    <w:p w14:paraId="5E6D2B1B" w14:textId="6C4ABAB4" w:rsidR="00604F2B" w:rsidRDefault="00604F2B" w:rsidP="003B5C43">
      <w:pPr>
        <w:spacing w:line="360" w:lineRule="auto"/>
        <w:jc w:val="center"/>
        <w:rPr>
          <w:rFonts w:ascii="Times New Roman" w:hAnsi="Times New Roman" w:cs="Times New Roman"/>
          <w:b/>
          <w:bCs/>
          <w:i/>
          <w:iCs/>
          <w:sz w:val="44"/>
          <w:szCs w:val="44"/>
          <w:lang w:val="en-GB"/>
        </w:rPr>
      </w:pPr>
      <w:r>
        <w:rPr>
          <w:rFonts w:ascii="Times New Roman" w:hAnsi="Times New Roman" w:cs="Times New Roman"/>
          <w:b/>
          <w:bCs/>
          <w:i/>
          <w:iCs/>
          <w:sz w:val="44"/>
          <w:szCs w:val="44"/>
          <w:lang w:val="en-GB"/>
        </w:rPr>
        <w:t xml:space="preserve">Student Name: Elena Ivanova </w:t>
      </w:r>
      <w:proofErr w:type="spellStart"/>
      <w:r>
        <w:rPr>
          <w:rFonts w:ascii="Times New Roman" w:hAnsi="Times New Roman" w:cs="Times New Roman"/>
          <w:b/>
          <w:bCs/>
          <w:i/>
          <w:iCs/>
          <w:sz w:val="44"/>
          <w:szCs w:val="44"/>
          <w:lang w:val="en-GB"/>
        </w:rPr>
        <w:t>Goranova</w:t>
      </w:r>
      <w:proofErr w:type="spellEnd"/>
    </w:p>
    <w:p w14:paraId="5CFC763A" w14:textId="48A8A494" w:rsidR="00604F2B" w:rsidRDefault="00604F2B" w:rsidP="003B5C43">
      <w:pPr>
        <w:spacing w:line="360" w:lineRule="auto"/>
        <w:jc w:val="center"/>
        <w:rPr>
          <w:rFonts w:ascii="Times New Roman" w:hAnsi="Times New Roman" w:cs="Times New Roman"/>
          <w:b/>
          <w:bCs/>
          <w:i/>
          <w:iCs/>
          <w:sz w:val="44"/>
          <w:szCs w:val="44"/>
          <w:lang w:val="en-GB"/>
        </w:rPr>
      </w:pPr>
      <w:r>
        <w:rPr>
          <w:rFonts w:ascii="Times New Roman" w:hAnsi="Times New Roman" w:cs="Times New Roman"/>
          <w:b/>
          <w:bCs/>
          <w:i/>
          <w:iCs/>
          <w:sz w:val="44"/>
          <w:szCs w:val="44"/>
          <w:lang w:val="en-GB"/>
        </w:rPr>
        <w:t>Student Number: 2122365</w:t>
      </w:r>
    </w:p>
    <w:p w14:paraId="167DB74A" w14:textId="1C645FF6" w:rsidR="00604F2B" w:rsidRPr="003B5C43" w:rsidRDefault="00604F2B" w:rsidP="003B5C43">
      <w:pPr>
        <w:spacing w:line="360" w:lineRule="auto"/>
        <w:jc w:val="center"/>
        <w:rPr>
          <w:rFonts w:ascii="Times New Roman" w:hAnsi="Times New Roman" w:cs="Times New Roman"/>
          <w:b/>
          <w:bCs/>
          <w:i/>
          <w:iCs/>
          <w:sz w:val="44"/>
          <w:szCs w:val="44"/>
          <w:lang w:val="en-GB"/>
        </w:rPr>
      </w:pPr>
      <w:r>
        <w:rPr>
          <w:rFonts w:ascii="Times New Roman" w:hAnsi="Times New Roman" w:cs="Times New Roman"/>
          <w:b/>
          <w:bCs/>
          <w:i/>
          <w:iCs/>
          <w:sz w:val="44"/>
          <w:szCs w:val="44"/>
          <w:lang w:val="en-GB"/>
        </w:rPr>
        <w:t xml:space="preserve">Lecture Name: </w:t>
      </w:r>
      <w:proofErr w:type="spellStart"/>
      <w:r>
        <w:rPr>
          <w:rFonts w:ascii="Times New Roman" w:hAnsi="Times New Roman" w:cs="Times New Roman"/>
          <w:b/>
          <w:bCs/>
          <w:i/>
          <w:iCs/>
          <w:sz w:val="44"/>
          <w:szCs w:val="44"/>
          <w:lang w:val="en-GB"/>
        </w:rPr>
        <w:t>Amitave</w:t>
      </w:r>
      <w:proofErr w:type="spellEnd"/>
      <w:r>
        <w:rPr>
          <w:rFonts w:ascii="Times New Roman" w:hAnsi="Times New Roman" w:cs="Times New Roman"/>
          <w:b/>
          <w:bCs/>
          <w:i/>
          <w:iCs/>
          <w:sz w:val="44"/>
          <w:szCs w:val="44"/>
          <w:lang w:val="en-GB"/>
        </w:rPr>
        <w:t xml:space="preserve"> </w:t>
      </w:r>
      <w:proofErr w:type="spellStart"/>
      <w:r>
        <w:rPr>
          <w:rFonts w:ascii="Times New Roman" w:hAnsi="Times New Roman" w:cs="Times New Roman"/>
          <w:b/>
          <w:bCs/>
          <w:i/>
          <w:iCs/>
          <w:sz w:val="44"/>
          <w:szCs w:val="44"/>
          <w:lang w:val="en-GB"/>
        </w:rPr>
        <w:t>Banik</w:t>
      </w:r>
      <w:proofErr w:type="spellEnd"/>
    </w:p>
    <w:p w14:paraId="72713714" w14:textId="77777777" w:rsidR="003C6972" w:rsidRPr="003B5C43" w:rsidRDefault="003C6972" w:rsidP="003B5C43">
      <w:pPr>
        <w:spacing w:line="360" w:lineRule="auto"/>
        <w:jc w:val="center"/>
        <w:rPr>
          <w:rFonts w:ascii="Times New Roman" w:hAnsi="Times New Roman" w:cs="Times New Roman"/>
          <w:b/>
          <w:bCs/>
          <w:i/>
          <w:iCs/>
          <w:sz w:val="44"/>
          <w:szCs w:val="44"/>
          <w:lang w:val="en-GB"/>
        </w:rPr>
      </w:pPr>
    </w:p>
    <w:p w14:paraId="3BA1B547" w14:textId="77777777" w:rsidR="000372FC" w:rsidRDefault="000372FC" w:rsidP="003B5C43">
      <w:pPr>
        <w:spacing w:line="360" w:lineRule="auto"/>
        <w:jc w:val="center"/>
        <w:rPr>
          <w:rFonts w:ascii="Times New Roman" w:hAnsi="Times New Roman" w:cs="Times New Roman"/>
          <w:b/>
          <w:bCs/>
          <w:i/>
          <w:iCs/>
          <w:sz w:val="44"/>
          <w:szCs w:val="44"/>
          <w:lang w:val="en-GB"/>
        </w:rPr>
      </w:pPr>
    </w:p>
    <w:p w14:paraId="2BF3BFA2" w14:textId="77777777" w:rsidR="000372FC" w:rsidRDefault="000372FC" w:rsidP="003B5C43">
      <w:pPr>
        <w:spacing w:line="360" w:lineRule="auto"/>
        <w:jc w:val="center"/>
        <w:rPr>
          <w:rFonts w:ascii="Times New Roman" w:hAnsi="Times New Roman" w:cs="Times New Roman"/>
          <w:b/>
          <w:bCs/>
          <w:i/>
          <w:iCs/>
          <w:sz w:val="44"/>
          <w:szCs w:val="44"/>
          <w:lang w:val="en-GB"/>
        </w:rPr>
      </w:pPr>
    </w:p>
    <w:p w14:paraId="6ED6D0DA" w14:textId="77777777" w:rsidR="000372FC" w:rsidRDefault="000372FC" w:rsidP="003B5C43">
      <w:pPr>
        <w:spacing w:line="360" w:lineRule="auto"/>
        <w:jc w:val="center"/>
        <w:rPr>
          <w:rFonts w:ascii="Times New Roman" w:hAnsi="Times New Roman" w:cs="Times New Roman"/>
          <w:b/>
          <w:bCs/>
          <w:i/>
          <w:iCs/>
          <w:sz w:val="44"/>
          <w:szCs w:val="44"/>
          <w:lang w:val="en-GB"/>
        </w:rPr>
      </w:pPr>
    </w:p>
    <w:p w14:paraId="4F92E1A3" w14:textId="64E1AC8D" w:rsidR="003C6972" w:rsidRPr="000372FC" w:rsidRDefault="003C6972" w:rsidP="000372FC">
      <w:pPr>
        <w:spacing w:line="360" w:lineRule="auto"/>
        <w:jc w:val="center"/>
        <w:rPr>
          <w:rFonts w:ascii="Times New Roman" w:hAnsi="Times New Roman" w:cs="Times New Roman"/>
          <w:b/>
          <w:bCs/>
          <w:i/>
          <w:iCs/>
          <w:sz w:val="44"/>
          <w:szCs w:val="44"/>
          <w:lang w:val="en-GB"/>
        </w:rPr>
      </w:pPr>
      <w:r w:rsidRPr="003B5C43">
        <w:rPr>
          <w:rFonts w:ascii="Times New Roman" w:hAnsi="Times New Roman" w:cs="Times New Roman"/>
          <w:b/>
          <w:bCs/>
          <w:i/>
          <w:iCs/>
          <w:sz w:val="44"/>
          <w:szCs w:val="44"/>
          <w:lang w:val="en-GB"/>
        </w:rPr>
        <w:t>Data Analysis and Visualisation</w:t>
      </w:r>
      <w:r w:rsidRPr="003B5C43">
        <w:rPr>
          <w:rFonts w:ascii="Times New Roman" w:hAnsi="Times New Roman" w:cs="Times New Roman"/>
          <w:b/>
          <w:bCs/>
          <w:i/>
          <w:iCs/>
          <w:sz w:val="44"/>
          <w:szCs w:val="44"/>
          <w:lang w:val="en-GB"/>
        </w:rPr>
        <w:cr/>
      </w:r>
    </w:p>
    <w:p w14:paraId="773B0B7B" w14:textId="2F345336" w:rsidR="003C6972" w:rsidRPr="003B5C43" w:rsidRDefault="003C6972" w:rsidP="003B5C43">
      <w:pPr>
        <w:spacing w:line="360" w:lineRule="auto"/>
        <w:jc w:val="both"/>
        <w:rPr>
          <w:rFonts w:ascii="Times New Roman" w:hAnsi="Times New Roman" w:cs="Times New Roman"/>
          <w:sz w:val="24"/>
          <w:szCs w:val="24"/>
          <w:lang w:val="en-GB"/>
        </w:rPr>
      </w:pPr>
    </w:p>
    <w:p w14:paraId="05691D41" w14:textId="37BB664D" w:rsidR="003C6972" w:rsidRPr="003B5C43" w:rsidRDefault="003C6972" w:rsidP="003B5C43">
      <w:pPr>
        <w:spacing w:line="360" w:lineRule="auto"/>
        <w:jc w:val="both"/>
        <w:rPr>
          <w:rFonts w:ascii="Times New Roman" w:hAnsi="Times New Roman" w:cs="Times New Roman"/>
          <w:sz w:val="24"/>
          <w:szCs w:val="24"/>
          <w:lang w:val="en-GB"/>
        </w:rPr>
      </w:pPr>
    </w:p>
    <w:sdt>
      <w:sdtPr>
        <w:rPr>
          <w:rFonts w:ascii="Times New Roman" w:eastAsiaTheme="minorHAnsi" w:hAnsi="Times New Roman" w:cs="Times New Roman"/>
          <w:color w:val="auto"/>
          <w:sz w:val="22"/>
          <w:szCs w:val="28"/>
          <w:lang w:bidi="bn-BD"/>
        </w:rPr>
        <w:id w:val="2143995086"/>
        <w:docPartObj>
          <w:docPartGallery w:val="Table of Contents"/>
          <w:docPartUnique/>
        </w:docPartObj>
      </w:sdtPr>
      <w:sdtEndPr>
        <w:rPr>
          <w:b/>
          <w:bCs/>
          <w:noProof/>
        </w:rPr>
      </w:sdtEndPr>
      <w:sdtContent>
        <w:p w14:paraId="1C80D4F8" w14:textId="3D07986D" w:rsidR="003B5C43" w:rsidRPr="003B5C43" w:rsidRDefault="003B5C43" w:rsidP="003B5C43">
          <w:pPr>
            <w:pStyle w:val="TOCHeading"/>
            <w:spacing w:line="360" w:lineRule="auto"/>
            <w:rPr>
              <w:rFonts w:ascii="Times New Roman" w:hAnsi="Times New Roman" w:cs="Times New Roman"/>
              <w:b/>
              <w:bCs/>
              <w:i/>
              <w:iCs/>
            </w:rPr>
          </w:pPr>
          <w:r w:rsidRPr="003B5C43">
            <w:rPr>
              <w:rFonts w:ascii="Times New Roman" w:hAnsi="Times New Roman" w:cs="Times New Roman"/>
              <w:b/>
              <w:bCs/>
              <w:i/>
              <w:iCs/>
            </w:rPr>
            <w:t>Contents</w:t>
          </w:r>
        </w:p>
        <w:p w14:paraId="2D41042F" w14:textId="482E9041" w:rsidR="003B5C43" w:rsidRPr="003B5C43" w:rsidRDefault="003B5C43" w:rsidP="003B5C43">
          <w:pPr>
            <w:pStyle w:val="TOC1"/>
            <w:tabs>
              <w:tab w:val="right" w:leader="dot" w:pos="9350"/>
            </w:tabs>
            <w:spacing w:line="360" w:lineRule="auto"/>
            <w:rPr>
              <w:rFonts w:ascii="Times New Roman" w:eastAsiaTheme="minorEastAsia" w:hAnsi="Times New Roman" w:cs="Times New Roman"/>
              <w:noProof/>
              <w:sz w:val="24"/>
              <w:szCs w:val="24"/>
            </w:rPr>
          </w:pPr>
          <w:r w:rsidRPr="003B5C43">
            <w:rPr>
              <w:rFonts w:ascii="Times New Roman" w:hAnsi="Times New Roman" w:cs="Times New Roman"/>
              <w:sz w:val="24"/>
              <w:szCs w:val="24"/>
            </w:rPr>
            <w:fldChar w:fldCharType="begin"/>
          </w:r>
          <w:r w:rsidRPr="003B5C43">
            <w:rPr>
              <w:rFonts w:ascii="Times New Roman" w:hAnsi="Times New Roman" w:cs="Times New Roman"/>
              <w:sz w:val="24"/>
              <w:szCs w:val="24"/>
            </w:rPr>
            <w:instrText xml:space="preserve"> TOC \o "1-3" \h \z \u </w:instrText>
          </w:r>
          <w:r w:rsidRPr="003B5C43">
            <w:rPr>
              <w:rFonts w:ascii="Times New Roman" w:hAnsi="Times New Roman" w:cs="Times New Roman"/>
              <w:sz w:val="24"/>
              <w:szCs w:val="24"/>
            </w:rPr>
            <w:fldChar w:fldCharType="separate"/>
          </w:r>
          <w:hyperlink w:anchor="_Toc131552944" w:history="1">
            <w:r w:rsidRPr="003B5C43">
              <w:rPr>
                <w:rStyle w:val="Hyperlink"/>
                <w:rFonts w:ascii="Times New Roman" w:hAnsi="Times New Roman" w:cs="Times New Roman"/>
                <w:noProof/>
                <w:sz w:val="24"/>
                <w:szCs w:val="24"/>
                <w:lang w:val="en-GB"/>
              </w:rPr>
              <w:t>Overview</w:t>
            </w:r>
            <w:r w:rsidRPr="003B5C43">
              <w:rPr>
                <w:rFonts w:ascii="Times New Roman" w:hAnsi="Times New Roman" w:cs="Times New Roman"/>
                <w:noProof/>
                <w:webHidden/>
                <w:sz w:val="24"/>
                <w:szCs w:val="24"/>
              </w:rPr>
              <w:tab/>
            </w:r>
            <w:r w:rsidRPr="003B5C43">
              <w:rPr>
                <w:rFonts w:ascii="Times New Roman" w:hAnsi="Times New Roman" w:cs="Times New Roman"/>
                <w:noProof/>
                <w:webHidden/>
                <w:sz w:val="24"/>
                <w:szCs w:val="24"/>
              </w:rPr>
              <w:fldChar w:fldCharType="begin"/>
            </w:r>
            <w:r w:rsidRPr="003B5C43">
              <w:rPr>
                <w:rFonts w:ascii="Times New Roman" w:hAnsi="Times New Roman" w:cs="Times New Roman"/>
                <w:noProof/>
                <w:webHidden/>
                <w:sz w:val="24"/>
                <w:szCs w:val="24"/>
              </w:rPr>
              <w:instrText xml:space="preserve"> PAGEREF _Toc131552944 \h </w:instrText>
            </w:r>
            <w:r w:rsidRPr="003B5C43">
              <w:rPr>
                <w:rFonts w:ascii="Times New Roman" w:hAnsi="Times New Roman" w:cs="Times New Roman"/>
                <w:noProof/>
                <w:webHidden/>
                <w:sz w:val="24"/>
                <w:szCs w:val="24"/>
              </w:rPr>
            </w:r>
            <w:r w:rsidRPr="003B5C43">
              <w:rPr>
                <w:rFonts w:ascii="Times New Roman" w:hAnsi="Times New Roman" w:cs="Times New Roman"/>
                <w:noProof/>
                <w:webHidden/>
                <w:sz w:val="24"/>
                <w:szCs w:val="24"/>
              </w:rPr>
              <w:fldChar w:fldCharType="separate"/>
            </w:r>
            <w:r w:rsidRPr="003B5C43">
              <w:rPr>
                <w:rFonts w:ascii="Times New Roman" w:hAnsi="Times New Roman" w:cs="Times New Roman"/>
                <w:noProof/>
                <w:webHidden/>
                <w:sz w:val="24"/>
                <w:szCs w:val="24"/>
              </w:rPr>
              <w:t>2</w:t>
            </w:r>
            <w:r w:rsidRPr="003B5C43">
              <w:rPr>
                <w:rFonts w:ascii="Times New Roman" w:hAnsi="Times New Roman" w:cs="Times New Roman"/>
                <w:noProof/>
                <w:webHidden/>
                <w:sz w:val="24"/>
                <w:szCs w:val="24"/>
              </w:rPr>
              <w:fldChar w:fldCharType="end"/>
            </w:r>
          </w:hyperlink>
        </w:p>
        <w:p w14:paraId="324A4AFA" w14:textId="758438E7" w:rsidR="003B5C43" w:rsidRPr="003B5C43" w:rsidRDefault="00000000" w:rsidP="003B5C43">
          <w:pPr>
            <w:pStyle w:val="TOC1"/>
            <w:tabs>
              <w:tab w:val="right" w:leader="dot" w:pos="9350"/>
            </w:tabs>
            <w:spacing w:line="360" w:lineRule="auto"/>
            <w:rPr>
              <w:rFonts w:ascii="Times New Roman" w:eastAsiaTheme="minorEastAsia" w:hAnsi="Times New Roman" w:cs="Times New Roman"/>
              <w:noProof/>
              <w:sz w:val="24"/>
              <w:szCs w:val="24"/>
            </w:rPr>
          </w:pPr>
          <w:hyperlink w:anchor="_Toc131552945" w:history="1">
            <w:r w:rsidR="003B5C43" w:rsidRPr="003B5C43">
              <w:rPr>
                <w:rStyle w:val="Hyperlink"/>
                <w:rFonts w:ascii="Times New Roman" w:hAnsi="Times New Roman" w:cs="Times New Roman"/>
                <w:noProof/>
                <w:sz w:val="24"/>
                <w:szCs w:val="24"/>
                <w:lang w:val="en-GB"/>
              </w:rPr>
              <w:t>Part-1</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_Toc131552945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3</w:t>
            </w:r>
            <w:r w:rsidR="003B5C43" w:rsidRPr="003B5C43">
              <w:rPr>
                <w:rFonts w:ascii="Times New Roman" w:hAnsi="Times New Roman" w:cs="Times New Roman"/>
                <w:noProof/>
                <w:webHidden/>
                <w:sz w:val="24"/>
                <w:szCs w:val="24"/>
              </w:rPr>
              <w:fldChar w:fldCharType="end"/>
            </w:r>
          </w:hyperlink>
        </w:p>
        <w:p w14:paraId="672B32BB" w14:textId="15ADF6E2"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46" w:history="1">
            <w:r w:rsidR="003B5C43" w:rsidRPr="003B5C43">
              <w:rPr>
                <w:rStyle w:val="Hyperlink"/>
                <w:rFonts w:ascii="Times New Roman" w:hAnsi="Times New Roman" w:cs="Times New Roman"/>
                <w:noProof/>
                <w:sz w:val="24"/>
                <w:szCs w:val="24"/>
                <w:lang w:val="en-GB"/>
              </w:rPr>
              <w:t>Pre-Processing Data</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_Toc131552946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3</w:t>
            </w:r>
            <w:r w:rsidR="003B5C43" w:rsidRPr="003B5C43">
              <w:rPr>
                <w:rFonts w:ascii="Times New Roman" w:hAnsi="Times New Roman" w:cs="Times New Roman"/>
                <w:noProof/>
                <w:webHidden/>
                <w:sz w:val="24"/>
                <w:szCs w:val="24"/>
              </w:rPr>
              <w:fldChar w:fldCharType="end"/>
            </w:r>
          </w:hyperlink>
        </w:p>
        <w:p w14:paraId="7F462EEF" w14:textId="5DF49278"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47" w:history="1">
            <w:r w:rsidR="003B5C43" w:rsidRPr="003B5C43">
              <w:rPr>
                <w:rStyle w:val="Hyperlink"/>
                <w:rFonts w:ascii="Times New Roman" w:hAnsi="Times New Roman" w:cs="Times New Roman"/>
                <w:noProof/>
                <w:sz w:val="24"/>
                <w:szCs w:val="24"/>
                <w:lang w:val="en-GB"/>
              </w:rPr>
              <w:t>Data Analysis</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_Toc131552947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6</w:t>
            </w:r>
            <w:r w:rsidR="003B5C43" w:rsidRPr="003B5C43">
              <w:rPr>
                <w:rFonts w:ascii="Times New Roman" w:hAnsi="Times New Roman" w:cs="Times New Roman"/>
                <w:noProof/>
                <w:webHidden/>
                <w:sz w:val="24"/>
                <w:szCs w:val="24"/>
              </w:rPr>
              <w:fldChar w:fldCharType="end"/>
            </w:r>
          </w:hyperlink>
        </w:p>
        <w:p w14:paraId="42838275" w14:textId="5A0510EE"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48" w:history="1">
            <w:r w:rsidR="003B5C43" w:rsidRPr="003B5C43">
              <w:rPr>
                <w:rStyle w:val="Hyperlink"/>
                <w:rFonts w:ascii="Times New Roman" w:hAnsi="Times New Roman" w:cs="Times New Roman"/>
                <w:noProof/>
                <w:sz w:val="24"/>
                <w:szCs w:val="24"/>
                <w:lang w:val="en-GB"/>
              </w:rPr>
              <w:t>Data Visualising</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_Toc131552948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7</w:t>
            </w:r>
            <w:r w:rsidR="003B5C43" w:rsidRPr="003B5C43">
              <w:rPr>
                <w:rFonts w:ascii="Times New Roman" w:hAnsi="Times New Roman" w:cs="Times New Roman"/>
                <w:noProof/>
                <w:webHidden/>
                <w:sz w:val="24"/>
                <w:szCs w:val="24"/>
              </w:rPr>
              <w:fldChar w:fldCharType="end"/>
            </w:r>
          </w:hyperlink>
        </w:p>
        <w:p w14:paraId="4A309141" w14:textId="6F97EFD4" w:rsidR="003B5C43" w:rsidRPr="003B5C43" w:rsidRDefault="00000000" w:rsidP="003B5C43">
          <w:pPr>
            <w:pStyle w:val="TOC1"/>
            <w:tabs>
              <w:tab w:val="right" w:leader="dot" w:pos="9350"/>
            </w:tabs>
            <w:spacing w:line="360" w:lineRule="auto"/>
            <w:rPr>
              <w:rFonts w:ascii="Times New Roman" w:eastAsiaTheme="minorEastAsia" w:hAnsi="Times New Roman" w:cs="Times New Roman"/>
              <w:noProof/>
              <w:sz w:val="24"/>
              <w:szCs w:val="24"/>
            </w:rPr>
          </w:pPr>
          <w:hyperlink w:anchor="_Toc131552949" w:history="1">
            <w:r w:rsidR="003B5C43" w:rsidRPr="003B5C43">
              <w:rPr>
                <w:rStyle w:val="Hyperlink"/>
                <w:rFonts w:ascii="Times New Roman" w:hAnsi="Times New Roman" w:cs="Times New Roman"/>
                <w:noProof/>
                <w:sz w:val="24"/>
                <w:szCs w:val="24"/>
                <w:lang w:val="en-GB"/>
              </w:rPr>
              <w:t>Part-2</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_Toc131552949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10</w:t>
            </w:r>
            <w:r w:rsidR="003B5C43" w:rsidRPr="003B5C43">
              <w:rPr>
                <w:rFonts w:ascii="Times New Roman" w:hAnsi="Times New Roman" w:cs="Times New Roman"/>
                <w:noProof/>
                <w:webHidden/>
                <w:sz w:val="24"/>
                <w:szCs w:val="24"/>
              </w:rPr>
              <w:fldChar w:fldCharType="end"/>
            </w:r>
          </w:hyperlink>
        </w:p>
        <w:p w14:paraId="444140C8" w14:textId="75DACB14"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50" w:history="1">
            <w:r w:rsidR="003B5C43" w:rsidRPr="003B5C43">
              <w:rPr>
                <w:rStyle w:val="Hyperlink"/>
                <w:rFonts w:ascii="Times New Roman" w:hAnsi="Times New Roman" w:cs="Times New Roman"/>
                <w:noProof/>
                <w:sz w:val="24"/>
                <w:szCs w:val="24"/>
                <w:lang w:val="en-GB"/>
              </w:rPr>
              <w:t>Ques 1: Analysis for number of male and female students</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_Toc131552950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10</w:t>
            </w:r>
            <w:r w:rsidR="003B5C43" w:rsidRPr="003B5C43">
              <w:rPr>
                <w:rFonts w:ascii="Times New Roman" w:hAnsi="Times New Roman" w:cs="Times New Roman"/>
                <w:noProof/>
                <w:webHidden/>
                <w:sz w:val="24"/>
                <w:szCs w:val="24"/>
              </w:rPr>
              <w:fldChar w:fldCharType="end"/>
            </w:r>
          </w:hyperlink>
        </w:p>
        <w:p w14:paraId="165F0E27" w14:textId="3141CFCF"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51" w:history="1">
            <w:r w:rsidR="003B5C43" w:rsidRPr="003B5C43">
              <w:rPr>
                <w:rStyle w:val="Hyperlink"/>
                <w:rFonts w:ascii="Times New Roman" w:hAnsi="Times New Roman" w:cs="Times New Roman"/>
                <w:noProof/>
                <w:sz w:val="24"/>
                <w:szCs w:val="24"/>
                <w:lang w:val="en-GB"/>
              </w:rPr>
              <w:t>Ques 2: Status of qualification for lunch</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_Toc131552951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10</w:t>
            </w:r>
            <w:r w:rsidR="003B5C43" w:rsidRPr="003B5C43">
              <w:rPr>
                <w:rFonts w:ascii="Times New Roman" w:hAnsi="Times New Roman" w:cs="Times New Roman"/>
                <w:noProof/>
                <w:webHidden/>
                <w:sz w:val="24"/>
                <w:szCs w:val="24"/>
              </w:rPr>
              <w:fldChar w:fldCharType="end"/>
            </w:r>
          </w:hyperlink>
        </w:p>
        <w:p w14:paraId="57AEAB4F" w14:textId="30E375E7"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52" w:history="1">
            <w:r w:rsidR="003B5C43" w:rsidRPr="003B5C43">
              <w:rPr>
                <w:rStyle w:val="Hyperlink"/>
                <w:rFonts w:ascii="Times New Roman" w:hAnsi="Times New Roman" w:cs="Times New Roman"/>
                <w:noProof/>
                <w:sz w:val="24"/>
                <w:szCs w:val="24"/>
                <w:lang w:val="en-GB"/>
              </w:rPr>
              <w:t>Ques 3: Mean &amp; Median of qualified and non-qualified students</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_Toc131552952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11</w:t>
            </w:r>
            <w:r w:rsidR="003B5C43" w:rsidRPr="003B5C43">
              <w:rPr>
                <w:rFonts w:ascii="Times New Roman" w:hAnsi="Times New Roman" w:cs="Times New Roman"/>
                <w:noProof/>
                <w:webHidden/>
                <w:sz w:val="24"/>
                <w:szCs w:val="24"/>
              </w:rPr>
              <w:fldChar w:fldCharType="end"/>
            </w:r>
          </w:hyperlink>
        </w:p>
        <w:p w14:paraId="62EED7EE" w14:textId="0A5D2414"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53" w:history="1">
            <w:r w:rsidR="003B5C43" w:rsidRPr="003B5C43">
              <w:rPr>
                <w:rStyle w:val="Hyperlink"/>
                <w:rFonts w:ascii="Times New Roman" w:hAnsi="Times New Roman" w:cs="Times New Roman"/>
                <w:noProof/>
                <w:sz w:val="24"/>
                <w:szCs w:val="24"/>
                <w:lang w:val="en-GB"/>
              </w:rPr>
              <w:t>Ques 4: Mean and Median differences</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_Toc131552953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12</w:t>
            </w:r>
            <w:r w:rsidR="003B5C43" w:rsidRPr="003B5C43">
              <w:rPr>
                <w:rFonts w:ascii="Times New Roman" w:hAnsi="Times New Roman" w:cs="Times New Roman"/>
                <w:noProof/>
                <w:webHidden/>
                <w:sz w:val="24"/>
                <w:szCs w:val="24"/>
              </w:rPr>
              <w:fldChar w:fldCharType="end"/>
            </w:r>
          </w:hyperlink>
        </w:p>
        <w:p w14:paraId="7FDEA451" w14:textId="32F55974"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54" w:history="1">
            <w:r w:rsidR="003B5C43" w:rsidRPr="003B5C43">
              <w:rPr>
                <w:rStyle w:val="Hyperlink"/>
                <w:rFonts w:ascii="Times New Roman" w:hAnsi="Times New Roman" w:cs="Times New Roman"/>
                <w:noProof/>
                <w:sz w:val="24"/>
                <w:szCs w:val="24"/>
                <w:lang w:val="en-GB"/>
              </w:rPr>
              <w:t>Ques 5: By using dataset (Student_Score.csv), examples of clustering</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_Toc131552954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13</w:t>
            </w:r>
            <w:r w:rsidR="003B5C43" w:rsidRPr="003B5C43">
              <w:rPr>
                <w:rFonts w:ascii="Times New Roman" w:hAnsi="Times New Roman" w:cs="Times New Roman"/>
                <w:noProof/>
                <w:webHidden/>
                <w:sz w:val="24"/>
                <w:szCs w:val="24"/>
              </w:rPr>
              <w:fldChar w:fldCharType="end"/>
            </w:r>
          </w:hyperlink>
        </w:p>
        <w:p w14:paraId="1B52B5FB" w14:textId="0C288CEE"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55" w:history="1">
            <w:r w:rsidR="003B5C43" w:rsidRPr="003B5C43">
              <w:rPr>
                <w:rStyle w:val="Hyperlink"/>
                <w:rFonts w:ascii="Times New Roman" w:hAnsi="Times New Roman" w:cs="Times New Roman"/>
                <w:noProof/>
                <w:sz w:val="24"/>
                <w:szCs w:val="24"/>
                <w:lang w:val="en-GB"/>
              </w:rPr>
              <w:t>Ques 6: Common Data mining and Text mining five methods discussion for contemporary business</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_Toc131552955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16</w:t>
            </w:r>
            <w:r w:rsidR="003B5C43" w:rsidRPr="003B5C43">
              <w:rPr>
                <w:rFonts w:ascii="Times New Roman" w:hAnsi="Times New Roman" w:cs="Times New Roman"/>
                <w:noProof/>
                <w:webHidden/>
                <w:sz w:val="24"/>
                <w:szCs w:val="24"/>
              </w:rPr>
              <w:fldChar w:fldCharType="end"/>
            </w:r>
          </w:hyperlink>
        </w:p>
        <w:p w14:paraId="4F1C3014" w14:textId="62FAF92E" w:rsidR="003B5C43" w:rsidRPr="003B5C43" w:rsidRDefault="00000000" w:rsidP="003B5C43">
          <w:pPr>
            <w:pStyle w:val="TOC2"/>
            <w:tabs>
              <w:tab w:val="right" w:leader="dot" w:pos="9350"/>
            </w:tabs>
            <w:spacing w:line="360" w:lineRule="auto"/>
            <w:rPr>
              <w:rFonts w:ascii="Times New Roman" w:eastAsiaTheme="minorEastAsia" w:hAnsi="Times New Roman" w:cs="Times New Roman"/>
              <w:noProof/>
              <w:sz w:val="24"/>
              <w:szCs w:val="24"/>
            </w:rPr>
          </w:pPr>
          <w:hyperlink w:anchor="_Toc131552956" w:history="1">
            <w:r w:rsidR="003B5C43" w:rsidRPr="003B5C43">
              <w:rPr>
                <w:rStyle w:val="Hyperlink"/>
                <w:rFonts w:ascii="Times New Roman" w:hAnsi="Times New Roman" w:cs="Times New Roman"/>
                <w:noProof/>
                <w:sz w:val="24"/>
                <w:szCs w:val="24"/>
                <w:lang w:val="en-GB"/>
              </w:rPr>
              <w:t>Ques 7: Microsoft Excel and SPSS advantages, disadvantages and examples of discussion</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_Toc131552956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17</w:t>
            </w:r>
            <w:r w:rsidR="003B5C43" w:rsidRPr="003B5C43">
              <w:rPr>
                <w:rFonts w:ascii="Times New Roman" w:hAnsi="Times New Roman" w:cs="Times New Roman"/>
                <w:noProof/>
                <w:webHidden/>
                <w:sz w:val="24"/>
                <w:szCs w:val="24"/>
              </w:rPr>
              <w:fldChar w:fldCharType="end"/>
            </w:r>
          </w:hyperlink>
        </w:p>
        <w:p w14:paraId="076D5D90" w14:textId="3EA14CEB" w:rsidR="003B5C43" w:rsidRPr="003B5C43" w:rsidRDefault="00000000" w:rsidP="003B5C43">
          <w:pPr>
            <w:pStyle w:val="TOC1"/>
            <w:tabs>
              <w:tab w:val="right" w:leader="dot" w:pos="9350"/>
            </w:tabs>
            <w:spacing w:line="360" w:lineRule="auto"/>
            <w:rPr>
              <w:rFonts w:ascii="Times New Roman" w:eastAsiaTheme="minorEastAsia" w:hAnsi="Times New Roman" w:cs="Times New Roman"/>
              <w:noProof/>
              <w:sz w:val="24"/>
              <w:szCs w:val="24"/>
            </w:rPr>
          </w:pPr>
          <w:hyperlink w:anchor="_Toc131552957" w:history="1">
            <w:r w:rsidR="003B5C43" w:rsidRPr="003B5C43">
              <w:rPr>
                <w:rStyle w:val="Hyperlink"/>
                <w:rFonts w:ascii="Times New Roman" w:hAnsi="Times New Roman" w:cs="Times New Roman"/>
                <w:noProof/>
                <w:sz w:val="24"/>
                <w:szCs w:val="24"/>
                <w:lang w:val="en-GB"/>
              </w:rPr>
              <w:t>Conclusions</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_Toc131552957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20</w:t>
            </w:r>
            <w:r w:rsidR="003B5C43" w:rsidRPr="003B5C43">
              <w:rPr>
                <w:rFonts w:ascii="Times New Roman" w:hAnsi="Times New Roman" w:cs="Times New Roman"/>
                <w:noProof/>
                <w:webHidden/>
                <w:sz w:val="24"/>
                <w:szCs w:val="24"/>
              </w:rPr>
              <w:fldChar w:fldCharType="end"/>
            </w:r>
          </w:hyperlink>
        </w:p>
        <w:p w14:paraId="09AB1F2E" w14:textId="24BA9FDC" w:rsidR="003B5C43" w:rsidRPr="003B5C43" w:rsidRDefault="00000000" w:rsidP="003B5C43">
          <w:pPr>
            <w:pStyle w:val="TOC1"/>
            <w:tabs>
              <w:tab w:val="right" w:leader="dot" w:pos="9350"/>
            </w:tabs>
            <w:spacing w:line="360" w:lineRule="auto"/>
            <w:rPr>
              <w:rFonts w:ascii="Times New Roman" w:eastAsiaTheme="minorEastAsia" w:hAnsi="Times New Roman" w:cs="Times New Roman"/>
              <w:noProof/>
              <w:sz w:val="24"/>
              <w:szCs w:val="24"/>
            </w:rPr>
          </w:pPr>
          <w:hyperlink w:anchor="_Toc131552958" w:history="1">
            <w:r w:rsidR="003B5C43" w:rsidRPr="003B5C43">
              <w:rPr>
                <w:rStyle w:val="Hyperlink"/>
                <w:rFonts w:ascii="Times New Roman" w:hAnsi="Times New Roman" w:cs="Times New Roman"/>
                <w:noProof/>
                <w:sz w:val="24"/>
                <w:szCs w:val="24"/>
                <w:lang w:val="en-GB"/>
              </w:rPr>
              <w:t>References</w:t>
            </w:r>
            <w:r w:rsidR="003B5C43" w:rsidRPr="003B5C43">
              <w:rPr>
                <w:rFonts w:ascii="Times New Roman" w:hAnsi="Times New Roman" w:cs="Times New Roman"/>
                <w:noProof/>
                <w:webHidden/>
                <w:sz w:val="24"/>
                <w:szCs w:val="24"/>
              </w:rPr>
              <w:tab/>
            </w:r>
            <w:r w:rsidR="003B5C43" w:rsidRPr="003B5C43">
              <w:rPr>
                <w:rFonts w:ascii="Times New Roman" w:hAnsi="Times New Roman" w:cs="Times New Roman"/>
                <w:noProof/>
                <w:webHidden/>
                <w:sz w:val="24"/>
                <w:szCs w:val="24"/>
              </w:rPr>
              <w:fldChar w:fldCharType="begin"/>
            </w:r>
            <w:r w:rsidR="003B5C43" w:rsidRPr="003B5C43">
              <w:rPr>
                <w:rFonts w:ascii="Times New Roman" w:hAnsi="Times New Roman" w:cs="Times New Roman"/>
                <w:noProof/>
                <w:webHidden/>
                <w:sz w:val="24"/>
                <w:szCs w:val="24"/>
              </w:rPr>
              <w:instrText xml:space="preserve"> PAGEREF _Toc131552958 \h </w:instrText>
            </w:r>
            <w:r w:rsidR="003B5C43" w:rsidRPr="003B5C43">
              <w:rPr>
                <w:rFonts w:ascii="Times New Roman" w:hAnsi="Times New Roman" w:cs="Times New Roman"/>
                <w:noProof/>
                <w:webHidden/>
                <w:sz w:val="24"/>
                <w:szCs w:val="24"/>
              </w:rPr>
            </w:r>
            <w:r w:rsidR="003B5C43" w:rsidRPr="003B5C43">
              <w:rPr>
                <w:rFonts w:ascii="Times New Roman" w:hAnsi="Times New Roman" w:cs="Times New Roman"/>
                <w:noProof/>
                <w:webHidden/>
                <w:sz w:val="24"/>
                <w:szCs w:val="24"/>
              </w:rPr>
              <w:fldChar w:fldCharType="separate"/>
            </w:r>
            <w:r w:rsidR="003B5C43" w:rsidRPr="003B5C43">
              <w:rPr>
                <w:rFonts w:ascii="Times New Roman" w:hAnsi="Times New Roman" w:cs="Times New Roman"/>
                <w:noProof/>
                <w:webHidden/>
                <w:sz w:val="24"/>
                <w:szCs w:val="24"/>
              </w:rPr>
              <w:t>21</w:t>
            </w:r>
            <w:r w:rsidR="003B5C43" w:rsidRPr="003B5C43">
              <w:rPr>
                <w:rFonts w:ascii="Times New Roman" w:hAnsi="Times New Roman" w:cs="Times New Roman"/>
                <w:noProof/>
                <w:webHidden/>
                <w:sz w:val="24"/>
                <w:szCs w:val="24"/>
              </w:rPr>
              <w:fldChar w:fldCharType="end"/>
            </w:r>
          </w:hyperlink>
        </w:p>
        <w:p w14:paraId="1576E1DF" w14:textId="04D7CE3A" w:rsidR="003B5C43" w:rsidRPr="003B5C43" w:rsidRDefault="003B5C43" w:rsidP="003B5C43">
          <w:pPr>
            <w:spacing w:line="360" w:lineRule="auto"/>
            <w:rPr>
              <w:rFonts w:ascii="Times New Roman" w:hAnsi="Times New Roman" w:cs="Times New Roman"/>
            </w:rPr>
          </w:pPr>
          <w:r w:rsidRPr="003B5C43">
            <w:rPr>
              <w:rFonts w:ascii="Times New Roman" w:hAnsi="Times New Roman" w:cs="Times New Roman"/>
              <w:noProof/>
              <w:sz w:val="24"/>
              <w:szCs w:val="24"/>
            </w:rPr>
            <w:fldChar w:fldCharType="end"/>
          </w:r>
        </w:p>
      </w:sdtContent>
    </w:sdt>
    <w:p w14:paraId="2B506779" w14:textId="35B9F457" w:rsidR="003B5C43" w:rsidRPr="003B5C43" w:rsidRDefault="003B5C43" w:rsidP="003B5C43">
      <w:pPr>
        <w:spacing w:line="360" w:lineRule="auto"/>
        <w:jc w:val="both"/>
        <w:rPr>
          <w:rFonts w:ascii="Times New Roman" w:hAnsi="Times New Roman" w:cs="Times New Roman"/>
          <w:sz w:val="24"/>
          <w:szCs w:val="24"/>
          <w:lang w:val="en-GB"/>
        </w:rPr>
      </w:pPr>
    </w:p>
    <w:p w14:paraId="39DF7E87" w14:textId="4E05E17A" w:rsidR="003B5C43" w:rsidRPr="003B5C43" w:rsidRDefault="003B5C43" w:rsidP="003B5C43">
      <w:pPr>
        <w:spacing w:line="360" w:lineRule="auto"/>
        <w:jc w:val="both"/>
        <w:rPr>
          <w:rFonts w:ascii="Times New Roman" w:hAnsi="Times New Roman" w:cs="Times New Roman"/>
          <w:sz w:val="24"/>
          <w:szCs w:val="24"/>
          <w:lang w:val="en-GB"/>
        </w:rPr>
      </w:pPr>
    </w:p>
    <w:p w14:paraId="52A7D664" w14:textId="72B6F7AD" w:rsidR="003B5C43" w:rsidRPr="003B5C43" w:rsidRDefault="003B5C43" w:rsidP="003B5C43">
      <w:pPr>
        <w:spacing w:line="360" w:lineRule="auto"/>
        <w:jc w:val="both"/>
        <w:rPr>
          <w:rFonts w:ascii="Times New Roman" w:hAnsi="Times New Roman" w:cs="Times New Roman"/>
          <w:sz w:val="24"/>
          <w:szCs w:val="24"/>
          <w:lang w:val="en-GB"/>
        </w:rPr>
      </w:pPr>
    </w:p>
    <w:p w14:paraId="70488FFF" w14:textId="2378CE6C" w:rsidR="003B5C43" w:rsidRPr="003B5C43" w:rsidRDefault="003B5C43" w:rsidP="003B5C43">
      <w:pPr>
        <w:spacing w:line="360" w:lineRule="auto"/>
        <w:jc w:val="both"/>
        <w:rPr>
          <w:rFonts w:ascii="Times New Roman" w:hAnsi="Times New Roman" w:cs="Times New Roman"/>
          <w:sz w:val="24"/>
          <w:szCs w:val="24"/>
          <w:lang w:val="en-GB"/>
        </w:rPr>
      </w:pPr>
    </w:p>
    <w:p w14:paraId="6C93B94F" w14:textId="77777777" w:rsidR="003B5C43" w:rsidRPr="003B5C43" w:rsidRDefault="003B5C43" w:rsidP="003B5C43">
      <w:pPr>
        <w:spacing w:line="360" w:lineRule="auto"/>
        <w:jc w:val="both"/>
        <w:rPr>
          <w:rFonts w:ascii="Times New Roman" w:hAnsi="Times New Roman" w:cs="Times New Roman"/>
          <w:sz w:val="24"/>
          <w:szCs w:val="24"/>
          <w:lang w:val="en-GB"/>
        </w:rPr>
      </w:pPr>
    </w:p>
    <w:p w14:paraId="50E713F0" w14:textId="77777777" w:rsidR="003C6972" w:rsidRPr="003B5C43" w:rsidRDefault="003C6972" w:rsidP="003B5C43">
      <w:pPr>
        <w:pStyle w:val="Heading1"/>
        <w:spacing w:line="360" w:lineRule="auto"/>
        <w:rPr>
          <w:rFonts w:ascii="Times New Roman" w:hAnsi="Times New Roman" w:cs="Times New Roman"/>
          <w:b/>
          <w:bCs/>
          <w:lang w:val="en-GB"/>
        </w:rPr>
      </w:pPr>
      <w:bookmarkStart w:id="1" w:name="_Toc131552944"/>
      <w:r w:rsidRPr="003B5C43">
        <w:rPr>
          <w:rFonts w:ascii="Times New Roman" w:hAnsi="Times New Roman" w:cs="Times New Roman"/>
          <w:b/>
          <w:bCs/>
          <w:lang w:val="en-GB"/>
        </w:rPr>
        <w:t>Overview</w:t>
      </w:r>
      <w:bookmarkEnd w:id="1"/>
    </w:p>
    <w:p w14:paraId="4BF4C35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It is impossible to exaggerate the significance of data visualisation and data analysis in today's data-driven society. This method of processing data has proven crucial for extracting insights from massive datasets. Almost every industry today uses data analytics. Data analysis plays a significant role in helping companies of all sizes and in all industries better understand consumer demands and respond by making adjustments to goods and services (Kelley, 2020). Understanding clients better, increasing sales, refining customer targeting, decreasing expenses, and developing more effective approaches to solve problems are all made possible by data analysis, making it a crucial company function. Data scientists as well as data analysts cannot function without data visualisation (DV) (Perkins-Munn, 2022). They may use this information to learn about consumers' preferences, habits, and aspirations. But data visualisation is also useful in practise. Both theoretical concepts as well as practical applications of data management and analytics will be evaluated in this report. Data management, data warehousing, and business intelligence are all topics that will be explored in depth in this report. Data mining as well as text mining methods will also be described, along with a thorough evaluation of current best practises. The evaluation will also stress the use of statistical packages like SPSS and spreadsheet programmes like Excel when it comes to drawing conclusions from data. At the end, the examination will include an emphasis on data security and ethics, stressing the need of safeguarding sensitive data and meeting all applicable legal requirements.</w:t>
      </w:r>
    </w:p>
    <w:p w14:paraId="07F6C2B1" w14:textId="77777777" w:rsidR="003C6972" w:rsidRPr="003B5C43" w:rsidRDefault="003C6972" w:rsidP="003B5C43">
      <w:pPr>
        <w:spacing w:line="360" w:lineRule="auto"/>
        <w:jc w:val="both"/>
        <w:rPr>
          <w:rFonts w:ascii="Times New Roman" w:hAnsi="Times New Roman" w:cs="Times New Roman"/>
          <w:sz w:val="24"/>
          <w:szCs w:val="24"/>
          <w:lang w:val="en-GB"/>
        </w:rPr>
      </w:pPr>
    </w:p>
    <w:p w14:paraId="2097AADD" w14:textId="77777777" w:rsidR="003C6972" w:rsidRPr="003B5C43" w:rsidRDefault="003C6972" w:rsidP="003B5C43">
      <w:pPr>
        <w:spacing w:line="360" w:lineRule="auto"/>
        <w:jc w:val="both"/>
        <w:rPr>
          <w:rFonts w:ascii="Times New Roman" w:hAnsi="Times New Roman" w:cs="Times New Roman"/>
          <w:sz w:val="24"/>
          <w:szCs w:val="24"/>
          <w:lang w:val="en-GB"/>
        </w:rPr>
      </w:pPr>
    </w:p>
    <w:p w14:paraId="75829A5A" w14:textId="77777777" w:rsidR="003C6972" w:rsidRPr="003B5C43" w:rsidRDefault="003C6972" w:rsidP="003B5C43">
      <w:pPr>
        <w:spacing w:line="360" w:lineRule="auto"/>
        <w:jc w:val="both"/>
        <w:rPr>
          <w:rFonts w:ascii="Times New Roman" w:hAnsi="Times New Roman" w:cs="Times New Roman"/>
          <w:sz w:val="24"/>
          <w:szCs w:val="24"/>
          <w:lang w:val="en-GB"/>
        </w:rPr>
      </w:pPr>
    </w:p>
    <w:p w14:paraId="2E686622" w14:textId="77777777" w:rsidR="003C6972" w:rsidRPr="003B5C43" w:rsidRDefault="003C6972" w:rsidP="003B5C43">
      <w:pPr>
        <w:spacing w:line="360" w:lineRule="auto"/>
        <w:jc w:val="both"/>
        <w:rPr>
          <w:rFonts w:ascii="Times New Roman" w:hAnsi="Times New Roman" w:cs="Times New Roman"/>
          <w:sz w:val="24"/>
          <w:szCs w:val="24"/>
          <w:lang w:val="en-GB"/>
        </w:rPr>
      </w:pPr>
    </w:p>
    <w:p w14:paraId="7622EE81" w14:textId="77777777" w:rsidR="003C6972" w:rsidRPr="003B5C43" w:rsidRDefault="003C6972" w:rsidP="003B5C43">
      <w:pPr>
        <w:spacing w:line="360" w:lineRule="auto"/>
        <w:jc w:val="both"/>
        <w:rPr>
          <w:rFonts w:ascii="Times New Roman" w:hAnsi="Times New Roman" w:cs="Times New Roman"/>
          <w:sz w:val="24"/>
          <w:szCs w:val="24"/>
          <w:lang w:val="en-GB"/>
        </w:rPr>
      </w:pPr>
    </w:p>
    <w:p w14:paraId="3524C7FF" w14:textId="77777777" w:rsidR="003C6972" w:rsidRPr="003B5C43" w:rsidRDefault="003C6972" w:rsidP="003B5C43">
      <w:pPr>
        <w:spacing w:line="360" w:lineRule="auto"/>
        <w:jc w:val="both"/>
        <w:rPr>
          <w:rFonts w:ascii="Times New Roman" w:hAnsi="Times New Roman" w:cs="Times New Roman"/>
          <w:sz w:val="24"/>
          <w:szCs w:val="24"/>
          <w:lang w:val="en-GB"/>
        </w:rPr>
      </w:pPr>
    </w:p>
    <w:p w14:paraId="5F19424C" w14:textId="77777777" w:rsidR="003C6972" w:rsidRPr="003B5C43" w:rsidRDefault="003C6972" w:rsidP="003B5C43">
      <w:pPr>
        <w:spacing w:line="360" w:lineRule="auto"/>
        <w:jc w:val="both"/>
        <w:rPr>
          <w:rFonts w:ascii="Times New Roman" w:hAnsi="Times New Roman" w:cs="Times New Roman"/>
          <w:sz w:val="24"/>
          <w:szCs w:val="24"/>
          <w:lang w:val="en-GB"/>
        </w:rPr>
      </w:pPr>
    </w:p>
    <w:p w14:paraId="67115472" w14:textId="77777777" w:rsidR="003C6972" w:rsidRPr="003B5C43" w:rsidRDefault="003C6972" w:rsidP="003B5C43">
      <w:pPr>
        <w:spacing w:line="360" w:lineRule="auto"/>
        <w:jc w:val="both"/>
        <w:rPr>
          <w:rFonts w:ascii="Times New Roman" w:hAnsi="Times New Roman" w:cs="Times New Roman"/>
          <w:sz w:val="24"/>
          <w:szCs w:val="24"/>
          <w:lang w:val="en-GB"/>
        </w:rPr>
      </w:pPr>
    </w:p>
    <w:p w14:paraId="4A8810DA" w14:textId="2F6310FF" w:rsidR="003C6972" w:rsidRPr="003B5C43" w:rsidRDefault="003C6972" w:rsidP="003B5C43">
      <w:pPr>
        <w:pStyle w:val="Heading1"/>
        <w:spacing w:line="360" w:lineRule="auto"/>
        <w:rPr>
          <w:rFonts w:ascii="Times New Roman" w:hAnsi="Times New Roman" w:cs="Times New Roman"/>
          <w:b/>
          <w:bCs/>
          <w:lang w:val="en-GB"/>
        </w:rPr>
      </w:pPr>
      <w:bookmarkStart w:id="2" w:name="_Toc131552945"/>
      <w:r w:rsidRPr="003B5C43">
        <w:rPr>
          <w:rFonts w:ascii="Times New Roman" w:hAnsi="Times New Roman" w:cs="Times New Roman"/>
          <w:b/>
          <w:bCs/>
          <w:lang w:val="en-GB"/>
        </w:rPr>
        <w:t>Part-1</w:t>
      </w:r>
      <w:bookmarkEnd w:id="2"/>
    </w:p>
    <w:p w14:paraId="068FC01C" w14:textId="77777777" w:rsidR="0096785C" w:rsidRPr="003B5C43" w:rsidRDefault="0096785C" w:rsidP="003B5C43">
      <w:pPr>
        <w:spacing w:line="360" w:lineRule="auto"/>
        <w:rPr>
          <w:rFonts w:ascii="Times New Roman" w:hAnsi="Times New Roman" w:cs="Times New Roman"/>
          <w:lang w:val="en-GB"/>
        </w:rPr>
      </w:pPr>
    </w:p>
    <w:p w14:paraId="60FB6751" w14:textId="77777777" w:rsidR="003C6972" w:rsidRPr="003B5C43" w:rsidRDefault="003C6972" w:rsidP="003B5C43">
      <w:pPr>
        <w:pStyle w:val="Heading2"/>
        <w:spacing w:line="360" w:lineRule="auto"/>
        <w:rPr>
          <w:rFonts w:ascii="Times New Roman" w:hAnsi="Times New Roman" w:cs="Times New Roman"/>
          <w:b/>
          <w:bCs/>
          <w:lang w:val="en-GB"/>
        </w:rPr>
      </w:pPr>
      <w:bookmarkStart w:id="3" w:name="_Toc131552946"/>
      <w:r w:rsidRPr="003B5C43">
        <w:rPr>
          <w:rFonts w:ascii="Times New Roman" w:hAnsi="Times New Roman" w:cs="Times New Roman"/>
          <w:b/>
          <w:bCs/>
          <w:lang w:val="en-GB"/>
        </w:rPr>
        <w:t>Pre-Processing Data</w:t>
      </w:r>
      <w:bookmarkEnd w:id="3"/>
    </w:p>
    <w:p w14:paraId="27B76C6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Data pre-processing is the process of organising, standardising, and merging data before it can be analysed. The purpose of data pre-processing seems to be to enhance the data's quality and tailor it to the data mining job at hand. The first and most crucial step in entering the realm of Machine Learning is the pre-processing of data (Yang, 2018). A computer with a desire to learn and take action in the actual world needs a steady diet of clean and appropriately featured data in order to do so. Data preparation is the process of transforming raw data through a well data sets in preparation for use in data mining analyses. The format and quantity of raw data is often inconsistent and inadequate. Every data-driven project's success on the quality of the data's initial preparation. Pre-processing the data entails doing this. Data from internal systems, interactions with customers, and the wider internet may all be used by businesses to inform strategy and improve performance.</w:t>
      </w:r>
    </w:p>
    <w:p w14:paraId="42C5E34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Here, we will apply the data pre-processing methos in our report. </w:t>
      </w:r>
    </w:p>
    <w:p w14:paraId="3CAC5E4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We are given a large volume of data based on the room reservation and our goal is to calculate the rise and fall of average price of hotel reservations. Given data are provided on a time scale of 2017 to 2021. Three columns will be firstly considered in the data pre-processing, whom will be Arrival year, average pricing and status of reservations. This three data column has large impact on the pricing rise and fall analysis as year is important for data identification, price is the main theme of analysis and reservation status is important to sum up the prices. </w:t>
      </w:r>
    </w:p>
    <w:p w14:paraId="3BA8A01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From the given data table, the required data will be gathered and analysed. </w:t>
      </w:r>
    </w:p>
    <w:p w14:paraId="4F120F8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lastRenderedPageBreak/>
        <w:t xml:space="preserve">Data worksheet: Columns are selected and ready to move. </w:t>
      </w:r>
    </w:p>
    <w:p w14:paraId="02E9CBD1" w14:textId="77777777" w:rsidR="003C6972" w:rsidRPr="003B5C43" w:rsidRDefault="003C6972" w:rsidP="00B83714">
      <w:pPr>
        <w:spacing w:line="360" w:lineRule="auto"/>
        <w:jc w:val="center"/>
        <w:rPr>
          <w:rFonts w:ascii="Times New Roman" w:hAnsi="Times New Roman" w:cs="Times New Roman"/>
          <w:sz w:val="24"/>
          <w:szCs w:val="24"/>
          <w:lang w:val="en-GB"/>
        </w:rPr>
      </w:pPr>
      <w:r w:rsidRPr="003B5C43">
        <w:rPr>
          <w:rFonts w:ascii="Times New Roman" w:hAnsi="Times New Roman" w:cs="Times New Roman"/>
          <w:noProof/>
          <w:sz w:val="24"/>
          <w:szCs w:val="24"/>
          <w:lang w:val="en-GB"/>
        </w:rPr>
        <w:drawing>
          <wp:inline distT="0" distB="0" distL="0" distR="0" wp14:anchorId="2744B15E" wp14:editId="115528D6">
            <wp:extent cx="5943600" cy="2609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609850"/>
                    </a:xfrm>
                    <a:prstGeom prst="rect">
                      <a:avLst/>
                    </a:prstGeom>
                    <a:noFill/>
                    <a:ln>
                      <a:noFill/>
                    </a:ln>
                  </pic:spPr>
                </pic:pic>
              </a:graphicData>
            </a:graphic>
          </wp:inline>
        </w:drawing>
      </w:r>
    </w:p>
    <w:p w14:paraId="5E3CBF6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From the excel file, the required three data columns are copied and pasted in another excel file. After coping by using the filter option clustered option is used and important data ae separated and the excel sheet screen short is attached below:</w:t>
      </w:r>
    </w:p>
    <w:p w14:paraId="5B86DDC1" w14:textId="77777777" w:rsidR="003C6972" w:rsidRPr="003B5C43" w:rsidRDefault="003C6972" w:rsidP="00B83714">
      <w:pPr>
        <w:spacing w:line="360" w:lineRule="auto"/>
        <w:jc w:val="center"/>
        <w:rPr>
          <w:rFonts w:ascii="Times New Roman" w:hAnsi="Times New Roman" w:cs="Times New Roman"/>
          <w:sz w:val="24"/>
          <w:szCs w:val="24"/>
          <w:lang w:val="en-GB"/>
        </w:rPr>
      </w:pPr>
      <w:r w:rsidRPr="003B5C43">
        <w:rPr>
          <w:rFonts w:ascii="Times New Roman" w:hAnsi="Times New Roman" w:cs="Times New Roman"/>
          <w:noProof/>
          <w:sz w:val="24"/>
          <w:szCs w:val="24"/>
          <w:lang w:val="en-GB"/>
        </w:rPr>
        <w:drawing>
          <wp:inline distT="0" distB="0" distL="0" distR="0" wp14:anchorId="0B0C4A60" wp14:editId="718DF3ED">
            <wp:extent cx="5895975" cy="3732314"/>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7421" cy="3733229"/>
                    </a:xfrm>
                    <a:prstGeom prst="rect">
                      <a:avLst/>
                    </a:prstGeom>
                    <a:noFill/>
                    <a:ln>
                      <a:noFill/>
                    </a:ln>
                  </pic:spPr>
                </pic:pic>
              </a:graphicData>
            </a:graphic>
          </wp:inline>
        </w:drawing>
      </w:r>
    </w:p>
    <w:p w14:paraId="5FF62D1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lastRenderedPageBreak/>
        <w:t xml:space="preserve">In the red marked sell, the subtotal is calculated for the data presented. By this it will be easier to count the rate of average hotel pricing in this period. Below screen short is attached: </w:t>
      </w:r>
    </w:p>
    <w:p w14:paraId="022C0454" w14:textId="77777777" w:rsidR="003C6972" w:rsidRPr="003B5C43" w:rsidRDefault="003C6972" w:rsidP="00B83714">
      <w:pPr>
        <w:spacing w:line="360" w:lineRule="auto"/>
        <w:jc w:val="center"/>
        <w:rPr>
          <w:rFonts w:ascii="Times New Roman" w:hAnsi="Times New Roman" w:cs="Times New Roman"/>
          <w:sz w:val="24"/>
          <w:szCs w:val="24"/>
          <w:lang w:val="en-GB"/>
        </w:rPr>
      </w:pPr>
      <w:r w:rsidRPr="003B5C43">
        <w:rPr>
          <w:rFonts w:ascii="Times New Roman" w:hAnsi="Times New Roman" w:cs="Times New Roman"/>
          <w:noProof/>
          <w:sz w:val="24"/>
          <w:szCs w:val="24"/>
          <w:lang w:val="en-GB"/>
        </w:rPr>
        <w:drawing>
          <wp:inline distT="0" distB="0" distL="0" distR="0" wp14:anchorId="6DD3CDFF" wp14:editId="71929610">
            <wp:extent cx="5686425" cy="38149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7167" cy="3815441"/>
                    </a:xfrm>
                    <a:prstGeom prst="rect">
                      <a:avLst/>
                    </a:prstGeom>
                    <a:noFill/>
                    <a:ln>
                      <a:noFill/>
                    </a:ln>
                  </pic:spPr>
                </pic:pic>
              </a:graphicData>
            </a:graphic>
          </wp:inline>
        </w:drawing>
      </w:r>
    </w:p>
    <w:p w14:paraId="6DAEB67F" w14:textId="77777777" w:rsidR="003C6972" w:rsidRPr="003B5C43" w:rsidRDefault="003C6972" w:rsidP="003B5C43">
      <w:pPr>
        <w:pStyle w:val="Heading2"/>
        <w:spacing w:line="360" w:lineRule="auto"/>
        <w:rPr>
          <w:rFonts w:ascii="Times New Roman" w:hAnsi="Times New Roman" w:cs="Times New Roman"/>
          <w:b/>
          <w:bCs/>
          <w:lang w:val="en-GB"/>
        </w:rPr>
      </w:pPr>
      <w:bookmarkStart w:id="4" w:name="_Toc131552947"/>
      <w:r w:rsidRPr="003B5C43">
        <w:rPr>
          <w:rFonts w:ascii="Times New Roman" w:hAnsi="Times New Roman" w:cs="Times New Roman"/>
          <w:b/>
          <w:bCs/>
          <w:lang w:val="en-GB"/>
        </w:rPr>
        <w:t>Data Analysis</w:t>
      </w:r>
      <w:bookmarkEnd w:id="4"/>
      <w:r w:rsidRPr="003B5C43">
        <w:rPr>
          <w:rFonts w:ascii="Times New Roman" w:hAnsi="Times New Roman" w:cs="Times New Roman"/>
          <w:b/>
          <w:bCs/>
          <w:lang w:val="en-GB"/>
        </w:rPr>
        <w:t xml:space="preserve"> </w:t>
      </w:r>
    </w:p>
    <w:p w14:paraId="629C17E1" w14:textId="5A9A435F" w:rsidR="003C6972" w:rsidRPr="003B5C43" w:rsidRDefault="00504E96" w:rsidP="003B5C43">
      <w:pPr>
        <w:spacing w:line="360" w:lineRule="auto"/>
        <w:jc w:val="both"/>
        <w:rPr>
          <w:rFonts w:ascii="Times New Roman" w:hAnsi="Times New Roman" w:cs="Times New Roman"/>
          <w:sz w:val="24"/>
          <w:szCs w:val="24"/>
          <w:lang w:val="en-GB"/>
        </w:rPr>
      </w:pPr>
      <w:r w:rsidRPr="00504E96">
        <w:rPr>
          <w:rFonts w:ascii="Times New Roman" w:hAnsi="Times New Roman" w:cs="Times New Roman"/>
          <w:sz w:val="24"/>
          <w:szCs w:val="24"/>
          <w:lang w:val="en-GB"/>
        </w:rPr>
        <w:t>By cleaning, modifying</w:t>
      </w:r>
      <w:r w:rsidR="00513E55">
        <w:rPr>
          <w:rFonts w:ascii="Times New Roman" w:hAnsi="Times New Roman" w:cs="Times New Roman"/>
          <w:sz w:val="24"/>
          <w:szCs w:val="24"/>
          <w:lang w:val="en-GB"/>
        </w:rPr>
        <w:t xml:space="preserve"> as well as</w:t>
      </w:r>
      <w:r w:rsidRPr="00504E96">
        <w:rPr>
          <w:rFonts w:ascii="Times New Roman" w:hAnsi="Times New Roman" w:cs="Times New Roman"/>
          <w:sz w:val="24"/>
          <w:szCs w:val="24"/>
          <w:lang w:val="en-GB"/>
        </w:rPr>
        <w:t xml:space="preserve"> modelling data, data analysis helps us get useful insights. Every data analysis effort should aim to draw useful conclusions from data and use those conclusions as a foundation for moving forward.</w:t>
      </w:r>
      <w:r>
        <w:rPr>
          <w:rFonts w:ascii="Times New Roman" w:hAnsi="Times New Roman" w:cs="Times New Roman"/>
          <w:sz w:val="24"/>
          <w:szCs w:val="24"/>
          <w:lang w:val="en-GB"/>
        </w:rPr>
        <w:t xml:space="preserve"> </w:t>
      </w:r>
      <w:r w:rsidR="003C6972" w:rsidRPr="003B5C43">
        <w:rPr>
          <w:rFonts w:ascii="Times New Roman" w:hAnsi="Times New Roman" w:cs="Times New Roman"/>
          <w:sz w:val="24"/>
          <w:szCs w:val="24"/>
          <w:lang w:val="en-GB"/>
        </w:rPr>
        <w:t>The Process of Data analysis consists solely of obtaining information by utilising a good application or technology which enables you to analyse the data and uncover a pattern in it</w:t>
      </w:r>
      <w:r w:rsidR="008822F7">
        <w:rPr>
          <w:rFonts w:ascii="Times New Roman" w:hAnsi="Times New Roman" w:cs="Times New Roman"/>
          <w:sz w:val="24"/>
          <w:szCs w:val="24"/>
          <w:lang w:val="en-GB"/>
        </w:rPr>
        <w:t xml:space="preserve"> </w:t>
      </w:r>
      <w:r w:rsidR="008822F7" w:rsidRPr="008822F7">
        <w:rPr>
          <w:rFonts w:ascii="Times New Roman" w:hAnsi="Times New Roman" w:cs="Times New Roman"/>
          <w:sz w:val="24"/>
          <w:szCs w:val="24"/>
          <w:lang w:val="en-GB"/>
        </w:rPr>
        <w:t>(Johnson, 2019)</w:t>
      </w:r>
      <w:r w:rsidR="003C6972" w:rsidRPr="003B5C43">
        <w:rPr>
          <w:rFonts w:ascii="Times New Roman" w:hAnsi="Times New Roman" w:cs="Times New Roman"/>
          <w:sz w:val="24"/>
          <w:szCs w:val="24"/>
          <w:lang w:val="en-GB"/>
        </w:rPr>
        <w:t xml:space="preserve">. Based on the facts and data, you may make choices, or you can reach final conclusions. </w:t>
      </w:r>
      <w:r w:rsidR="00284F8E" w:rsidRPr="00284F8E">
        <w:rPr>
          <w:rFonts w:ascii="Times New Roman" w:hAnsi="Times New Roman" w:cs="Times New Roman"/>
          <w:sz w:val="24"/>
          <w:szCs w:val="24"/>
          <w:lang w:val="en-GB"/>
        </w:rPr>
        <w:t>Processing and manipulating data, examining links and correlations across sets of data, and uncovering emerging patterns and developments for further interpretation are all facilitated by data analysis tools.</w:t>
      </w:r>
      <w:r w:rsidR="00284F8E">
        <w:rPr>
          <w:rFonts w:ascii="Times New Roman" w:hAnsi="Times New Roman" w:cs="Times New Roman"/>
          <w:sz w:val="24"/>
          <w:szCs w:val="24"/>
          <w:lang w:val="en-GB"/>
        </w:rPr>
        <w:t xml:space="preserve"> </w:t>
      </w:r>
      <w:r w:rsidR="003C6972" w:rsidRPr="003B5C43">
        <w:rPr>
          <w:rFonts w:ascii="Times New Roman" w:hAnsi="Times New Roman" w:cs="Times New Roman"/>
          <w:sz w:val="24"/>
          <w:szCs w:val="24"/>
          <w:lang w:val="en-GB"/>
        </w:rPr>
        <w:t xml:space="preserve">The selected data will be analysed in below section. </w:t>
      </w:r>
    </w:p>
    <w:p w14:paraId="194CF95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To calculate the data sort and filter in excel is used for analysis. The table attached above is the primary source of data analysis. From the table by using sort option in excel the “Not cancelled” </w:t>
      </w:r>
      <w:r w:rsidRPr="003B5C43">
        <w:rPr>
          <w:rFonts w:ascii="Times New Roman" w:hAnsi="Times New Roman" w:cs="Times New Roman"/>
          <w:sz w:val="24"/>
          <w:szCs w:val="24"/>
          <w:lang w:val="en-GB"/>
        </w:rPr>
        <w:lastRenderedPageBreak/>
        <w:t>cells data are selected and by year wise the “year” and “average price” is attached in the below table:</w:t>
      </w:r>
    </w:p>
    <w:p w14:paraId="39056574"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4828" w:type="dxa"/>
        <w:jc w:val="center"/>
        <w:tblLook w:val="04A0" w:firstRow="1" w:lastRow="0" w:firstColumn="1" w:lastColumn="0" w:noHBand="0" w:noVBand="1"/>
      </w:tblPr>
      <w:tblGrid>
        <w:gridCol w:w="2351"/>
        <w:gridCol w:w="2477"/>
      </w:tblGrid>
      <w:tr w:rsidR="003C6972" w:rsidRPr="003B5C43" w14:paraId="5EA00441" w14:textId="77777777" w:rsidTr="00685173">
        <w:trPr>
          <w:trHeight w:val="280"/>
          <w:jc w:val="center"/>
        </w:trPr>
        <w:tc>
          <w:tcPr>
            <w:tcW w:w="2351" w:type="dxa"/>
            <w:tcBorders>
              <w:top w:val="single" w:sz="4" w:space="0" w:color="auto"/>
              <w:left w:val="single" w:sz="4" w:space="0" w:color="auto"/>
              <w:bottom w:val="single" w:sz="4" w:space="0" w:color="auto"/>
              <w:right w:val="single" w:sz="4" w:space="0" w:color="auto"/>
            </w:tcBorders>
            <w:noWrap/>
            <w:vAlign w:val="bottom"/>
            <w:hideMark/>
          </w:tcPr>
          <w:p w14:paraId="1F11E27E"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Year of Arrival</w:t>
            </w:r>
          </w:p>
        </w:tc>
        <w:tc>
          <w:tcPr>
            <w:tcW w:w="2477" w:type="dxa"/>
            <w:tcBorders>
              <w:top w:val="single" w:sz="4" w:space="0" w:color="auto"/>
              <w:left w:val="nil"/>
              <w:bottom w:val="single" w:sz="4" w:space="0" w:color="auto"/>
              <w:right w:val="single" w:sz="4" w:space="0" w:color="auto"/>
            </w:tcBorders>
            <w:noWrap/>
            <w:vAlign w:val="bottom"/>
            <w:hideMark/>
          </w:tcPr>
          <w:p w14:paraId="0C2ABCF7"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Average Price</w:t>
            </w:r>
          </w:p>
        </w:tc>
      </w:tr>
      <w:tr w:rsidR="003C6972" w:rsidRPr="003B5C43" w14:paraId="00AA167A" w14:textId="77777777" w:rsidTr="00685173">
        <w:trPr>
          <w:trHeight w:val="280"/>
          <w:jc w:val="center"/>
        </w:trPr>
        <w:tc>
          <w:tcPr>
            <w:tcW w:w="2351" w:type="dxa"/>
            <w:tcBorders>
              <w:top w:val="nil"/>
              <w:left w:val="single" w:sz="4" w:space="0" w:color="auto"/>
              <w:bottom w:val="single" w:sz="4" w:space="0" w:color="auto"/>
              <w:right w:val="single" w:sz="4" w:space="0" w:color="auto"/>
            </w:tcBorders>
            <w:noWrap/>
            <w:vAlign w:val="bottom"/>
            <w:hideMark/>
          </w:tcPr>
          <w:p w14:paraId="3BD0181E"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2017</w:t>
            </w:r>
          </w:p>
        </w:tc>
        <w:tc>
          <w:tcPr>
            <w:tcW w:w="2477" w:type="dxa"/>
            <w:tcBorders>
              <w:top w:val="nil"/>
              <w:left w:val="nil"/>
              <w:bottom w:val="single" w:sz="4" w:space="0" w:color="auto"/>
              <w:right w:val="single" w:sz="4" w:space="0" w:color="auto"/>
            </w:tcBorders>
            <w:noWrap/>
            <w:vAlign w:val="bottom"/>
            <w:hideMark/>
          </w:tcPr>
          <w:p w14:paraId="3939FCF5"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466159.06</w:t>
            </w:r>
          </w:p>
        </w:tc>
      </w:tr>
      <w:tr w:rsidR="003C6972" w:rsidRPr="003B5C43" w14:paraId="0DB9F617" w14:textId="77777777" w:rsidTr="00685173">
        <w:trPr>
          <w:trHeight w:val="280"/>
          <w:jc w:val="center"/>
        </w:trPr>
        <w:tc>
          <w:tcPr>
            <w:tcW w:w="2351" w:type="dxa"/>
            <w:tcBorders>
              <w:top w:val="nil"/>
              <w:left w:val="single" w:sz="4" w:space="0" w:color="auto"/>
              <w:bottom w:val="single" w:sz="4" w:space="0" w:color="auto"/>
              <w:right w:val="single" w:sz="4" w:space="0" w:color="auto"/>
            </w:tcBorders>
            <w:noWrap/>
            <w:vAlign w:val="bottom"/>
            <w:hideMark/>
          </w:tcPr>
          <w:p w14:paraId="182D0723"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2018</w:t>
            </w:r>
          </w:p>
        </w:tc>
        <w:tc>
          <w:tcPr>
            <w:tcW w:w="2477" w:type="dxa"/>
            <w:tcBorders>
              <w:top w:val="nil"/>
              <w:left w:val="nil"/>
              <w:bottom w:val="single" w:sz="4" w:space="0" w:color="auto"/>
              <w:right w:val="single" w:sz="4" w:space="0" w:color="auto"/>
            </w:tcBorders>
            <w:noWrap/>
            <w:vAlign w:val="bottom"/>
            <w:hideMark/>
          </w:tcPr>
          <w:p w14:paraId="127781C4"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1829216.13</w:t>
            </w:r>
          </w:p>
        </w:tc>
      </w:tr>
      <w:tr w:rsidR="003C6972" w:rsidRPr="003B5C43" w14:paraId="6C75A355" w14:textId="77777777" w:rsidTr="00685173">
        <w:trPr>
          <w:trHeight w:val="280"/>
          <w:jc w:val="center"/>
        </w:trPr>
        <w:tc>
          <w:tcPr>
            <w:tcW w:w="2351" w:type="dxa"/>
            <w:tcBorders>
              <w:top w:val="nil"/>
              <w:left w:val="single" w:sz="4" w:space="0" w:color="auto"/>
              <w:bottom w:val="single" w:sz="4" w:space="0" w:color="auto"/>
              <w:right w:val="single" w:sz="4" w:space="0" w:color="auto"/>
            </w:tcBorders>
            <w:noWrap/>
            <w:vAlign w:val="bottom"/>
            <w:hideMark/>
          </w:tcPr>
          <w:p w14:paraId="32227CD4"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2019</w:t>
            </w:r>
          </w:p>
        </w:tc>
        <w:tc>
          <w:tcPr>
            <w:tcW w:w="2477" w:type="dxa"/>
            <w:tcBorders>
              <w:top w:val="nil"/>
              <w:left w:val="nil"/>
              <w:bottom w:val="single" w:sz="4" w:space="0" w:color="auto"/>
              <w:right w:val="single" w:sz="4" w:space="0" w:color="auto"/>
            </w:tcBorders>
            <w:noWrap/>
            <w:vAlign w:val="bottom"/>
            <w:hideMark/>
          </w:tcPr>
          <w:p w14:paraId="701B9024"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11374.19</w:t>
            </w:r>
          </w:p>
        </w:tc>
      </w:tr>
      <w:tr w:rsidR="003C6972" w:rsidRPr="003B5C43" w14:paraId="15B31256" w14:textId="77777777" w:rsidTr="00685173">
        <w:trPr>
          <w:trHeight w:val="280"/>
          <w:jc w:val="center"/>
        </w:trPr>
        <w:tc>
          <w:tcPr>
            <w:tcW w:w="2351" w:type="dxa"/>
            <w:tcBorders>
              <w:top w:val="nil"/>
              <w:left w:val="single" w:sz="4" w:space="0" w:color="auto"/>
              <w:bottom w:val="single" w:sz="4" w:space="0" w:color="auto"/>
              <w:right w:val="single" w:sz="4" w:space="0" w:color="auto"/>
            </w:tcBorders>
            <w:noWrap/>
            <w:vAlign w:val="bottom"/>
            <w:hideMark/>
          </w:tcPr>
          <w:p w14:paraId="7807EBD6"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2020</w:t>
            </w:r>
          </w:p>
        </w:tc>
        <w:tc>
          <w:tcPr>
            <w:tcW w:w="2477" w:type="dxa"/>
            <w:tcBorders>
              <w:top w:val="nil"/>
              <w:left w:val="nil"/>
              <w:bottom w:val="single" w:sz="4" w:space="0" w:color="auto"/>
              <w:right w:val="single" w:sz="4" w:space="0" w:color="auto"/>
            </w:tcBorders>
            <w:noWrap/>
            <w:vAlign w:val="bottom"/>
            <w:hideMark/>
          </w:tcPr>
          <w:p w14:paraId="62EF699A"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13334.55</w:t>
            </w:r>
          </w:p>
        </w:tc>
      </w:tr>
      <w:tr w:rsidR="003C6972" w:rsidRPr="003B5C43" w14:paraId="7D3AC04E" w14:textId="77777777" w:rsidTr="00685173">
        <w:trPr>
          <w:trHeight w:val="280"/>
          <w:jc w:val="center"/>
        </w:trPr>
        <w:tc>
          <w:tcPr>
            <w:tcW w:w="2351" w:type="dxa"/>
            <w:tcBorders>
              <w:top w:val="nil"/>
              <w:left w:val="single" w:sz="4" w:space="0" w:color="auto"/>
              <w:bottom w:val="single" w:sz="4" w:space="0" w:color="auto"/>
              <w:right w:val="single" w:sz="4" w:space="0" w:color="auto"/>
            </w:tcBorders>
            <w:noWrap/>
            <w:vAlign w:val="bottom"/>
            <w:hideMark/>
          </w:tcPr>
          <w:p w14:paraId="11D33B78"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2021</w:t>
            </w:r>
          </w:p>
        </w:tc>
        <w:tc>
          <w:tcPr>
            <w:tcW w:w="2477" w:type="dxa"/>
            <w:tcBorders>
              <w:top w:val="nil"/>
              <w:left w:val="nil"/>
              <w:bottom w:val="single" w:sz="4" w:space="0" w:color="auto"/>
              <w:right w:val="single" w:sz="4" w:space="0" w:color="auto"/>
            </w:tcBorders>
            <w:noWrap/>
            <w:vAlign w:val="bottom"/>
            <w:hideMark/>
          </w:tcPr>
          <w:p w14:paraId="6F9D3658"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14023.05</w:t>
            </w:r>
          </w:p>
        </w:tc>
      </w:tr>
      <w:tr w:rsidR="003C6972" w:rsidRPr="003B5C43" w14:paraId="3213609A" w14:textId="77777777" w:rsidTr="00685173">
        <w:trPr>
          <w:trHeight w:val="280"/>
          <w:jc w:val="center"/>
        </w:trPr>
        <w:tc>
          <w:tcPr>
            <w:tcW w:w="2351" w:type="dxa"/>
            <w:tcBorders>
              <w:top w:val="nil"/>
              <w:left w:val="single" w:sz="4" w:space="0" w:color="auto"/>
              <w:bottom w:val="single" w:sz="4" w:space="0" w:color="auto"/>
              <w:right w:val="single" w:sz="4" w:space="0" w:color="auto"/>
            </w:tcBorders>
            <w:noWrap/>
            <w:vAlign w:val="bottom"/>
            <w:hideMark/>
          </w:tcPr>
          <w:p w14:paraId="51F077BB"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2022</w:t>
            </w:r>
          </w:p>
        </w:tc>
        <w:tc>
          <w:tcPr>
            <w:tcW w:w="2477" w:type="dxa"/>
            <w:tcBorders>
              <w:top w:val="nil"/>
              <w:left w:val="nil"/>
              <w:bottom w:val="single" w:sz="4" w:space="0" w:color="auto"/>
              <w:right w:val="single" w:sz="4" w:space="0" w:color="auto"/>
            </w:tcBorders>
            <w:noWrap/>
            <w:vAlign w:val="bottom"/>
            <w:hideMark/>
          </w:tcPr>
          <w:p w14:paraId="112E2378"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103220.15</w:t>
            </w:r>
          </w:p>
        </w:tc>
      </w:tr>
    </w:tbl>
    <w:p w14:paraId="2C6DBBA7"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08C4C8F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This table is presenting the average price data by year from 2017 through 2022. It seems that there is a substantial price jump between 2017 and 2018, 2018 is presenting the highest average price. The average price dropped slightly in 2019, and it remained steady in the 13,000 - 14,000 range during 2019 -2021. In 2022 the average price increased in a large number but less than 2018. </w:t>
      </w:r>
    </w:p>
    <w:p w14:paraId="005F6B27" w14:textId="77777777" w:rsidR="003C6972" w:rsidRPr="003B5C43" w:rsidRDefault="003C6972" w:rsidP="003B5C43">
      <w:pPr>
        <w:pStyle w:val="Heading2"/>
        <w:spacing w:line="360" w:lineRule="auto"/>
        <w:rPr>
          <w:rFonts w:ascii="Times New Roman" w:hAnsi="Times New Roman" w:cs="Times New Roman"/>
          <w:b/>
          <w:bCs/>
          <w:lang w:val="en-GB"/>
        </w:rPr>
      </w:pPr>
      <w:bookmarkStart w:id="5" w:name="_Toc131552948"/>
      <w:r w:rsidRPr="003B5C43">
        <w:rPr>
          <w:rFonts w:ascii="Times New Roman" w:hAnsi="Times New Roman" w:cs="Times New Roman"/>
          <w:b/>
          <w:bCs/>
          <w:lang w:val="en-GB"/>
        </w:rPr>
        <w:t>Data Visualising</w:t>
      </w:r>
      <w:bookmarkEnd w:id="5"/>
      <w:r w:rsidRPr="003B5C43">
        <w:rPr>
          <w:rFonts w:ascii="Times New Roman" w:hAnsi="Times New Roman" w:cs="Times New Roman"/>
          <w:b/>
          <w:bCs/>
          <w:lang w:val="en-GB"/>
        </w:rPr>
        <w:t xml:space="preserve"> </w:t>
      </w:r>
    </w:p>
    <w:p w14:paraId="679E7774" w14:textId="1EA09BF4"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Data visualisation helps readers instantly connect with significant insights by representing complicated information with emotive language and simple graphics</w:t>
      </w:r>
      <w:r w:rsidR="00CF43EB" w:rsidRPr="00CF43EB">
        <w:t xml:space="preserve"> </w:t>
      </w:r>
      <w:r w:rsidR="00CF43EB" w:rsidRPr="00CF43EB">
        <w:rPr>
          <w:rFonts w:ascii="Times New Roman" w:hAnsi="Times New Roman" w:cs="Times New Roman"/>
          <w:sz w:val="24"/>
          <w:szCs w:val="24"/>
          <w:lang w:val="en-GB"/>
        </w:rPr>
        <w:t>(Adobe Express, 2023)</w:t>
      </w:r>
      <w:r w:rsidRPr="003B5C43">
        <w:rPr>
          <w:rFonts w:ascii="Times New Roman" w:hAnsi="Times New Roman" w:cs="Times New Roman"/>
          <w:sz w:val="24"/>
          <w:szCs w:val="24"/>
          <w:lang w:val="en-GB"/>
        </w:rPr>
        <w:t>. Data visualisation uses basic tools such as graphs, indicators, but also infographics to simplify the statements made by today's massive datasets, allowing teams to more easily recognise links and connections among data, leading to more informed business decisions and even more purposeful strategy development. Data visualisation is essential in today's information-based economies. It visualises information to make it simpler to comprehend, analyse, and draw conclusions for strategic use in business. Insights from large data sets can only be partially reduced. Data visualisation that is both colourful and persuasive relies heavily on imagination and visual flair</w:t>
      </w:r>
      <w:r w:rsidR="00CF43EB">
        <w:rPr>
          <w:rFonts w:ascii="Times New Roman" w:hAnsi="Times New Roman" w:cs="Times New Roman"/>
          <w:sz w:val="24"/>
          <w:szCs w:val="24"/>
          <w:lang w:val="en-GB"/>
        </w:rPr>
        <w:t xml:space="preserve"> (</w:t>
      </w:r>
      <w:proofErr w:type="spellStart"/>
      <w:r w:rsidR="00CF43EB" w:rsidRPr="00CF43EB">
        <w:rPr>
          <w:rFonts w:ascii="Times New Roman" w:hAnsi="Times New Roman" w:cs="Times New Roman"/>
          <w:sz w:val="24"/>
          <w:szCs w:val="24"/>
          <w:lang w:val="en-GB"/>
        </w:rPr>
        <w:t>Knaflic</w:t>
      </w:r>
      <w:proofErr w:type="spellEnd"/>
      <w:r w:rsidR="00CF43EB" w:rsidRPr="00CF43EB">
        <w:rPr>
          <w:rFonts w:ascii="Times New Roman" w:hAnsi="Times New Roman" w:cs="Times New Roman"/>
          <w:sz w:val="24"/>
          <w:szCs w:val="24"/>
          <w:lang w:val="en-GB"/>
        </w:rPr>
        <w:t>, 2015)</w:t>
      </w:r>
      <w:r w:rsidRPr="003B5C43">
        <w:rPr>
          <w:rFonts w:ascii="Times New Roman" w:hAnsi="Times New Roman" w:cs="Times New Roman"/>
          <w:sz w:val="24"/>
          <w:szCs w:val="24"/>
          <w:lang w:val="en-GB"/>
        </w:rPr>
        <w:t xml:space="preserve">. Infographics are a popular and efficient method of delivering information and telling a narrative via statistics. Below based on the data, data visualisation is used. </w:t>
      </w:r>
    </w:p>
    <w:p w14:paraId="4559978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noProof/>
          <w:sz w:val="24"/>
          <w:szCs w:val="24"/>
          <w:lang w:val="en-GB"/>
        </w:rPr>
        <w:lastRenderedPageBreak/>
        <w:drawing>
          <wp:inline distT="0" distB="0" distL="0" distR="0" wp14:anchorId="1F93C958" wp14:editId="039FED3E">
            <wp:extent cx="5543550" cy="3076575"/>
            <wp:effectExtent l="0" t="0" r="0" b="9525"/>
            <wp:docPr id="10" name="Chart 10">
              <a:extLst xmlns:a="http://schemas.openxmlformats.org/drawingml/2006/main">
                <a:ext uri="{FF2B5EF4-FFF2-40B4-BE49-F238E27FC236}">
                  <a16:creationId xmlns:a16="http://schemas.microsoft.com/office/drawing/2014/main" id="{7E003A92-29BC-42D9-A395-9A42B98EF8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915E31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In this chart, a high increase and decreasing trend is located. From 17 – 18, data highly increased and in 2019 data significantly decreased again in 2022 data increased in a small quantity. </w:t>
      </w:r>
    </w:p>
    <w:p w14:paraId="77B6B2A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Other methods for data analysis are used beneath: </w:t>
      </w:r>
    </w:p>
    <w:p w14:paraId="36F10983" w14:textId="77777777" w:rsidR="003C6972" w:rsidRPr="002457FF" w:rsidRDefault="003C6972" w:rsidP="003B5C43">
      <w:pPr>
        <w:spacing w:line="360" w:lineRule="auto"/>
        <w:jc w:val="both"/>
        <w:rPr>
          <w:rFonts w:ascii="Times New Roman" w:hAnsi="Times New Roman" w:cs="Times New Roman"/>
          <w:b/>
          <w:bCs/>
          <w:sz w:val="24"/>
          <w:szCs w:val="24"/>
          <w:lang w:val="en-GB"/>
        </w:rPr>
      </w:pPr>
      <w:r w:rsidRPr="002457FF">
        <w:rPr>
          <w:rFonts w:ascii="Times New Roman" w:hAnsi="Times New Roman" w:cs="Times New Roman"/>
          <w:b/>
          <w:bCs/>
          <w:sz w:val="24"/>
          <w:szCs w:val="24"/>
          <w:lang w:val="en-GB"/>
        </w:rPr>
        <w:t>Pivot Table</w:t>
      </w:r>
    </w:p>
    <w:p w14:paraId="5806B3D7" w14:textId="246F39F0"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Pivot table is an analytical method in Excel. By using a grid-like matrix, Pivot Table allows us to quickly and easily summarise massive datasets. You may customise the table by selecting which fields appear as rows and which appear as columns</w:t>
      </w:r>
      <w:r w:rsidR="00C7722D">
        <w:rPr>
          <w:rFonts w:ascii="Times New Roman" w:hAnsi="Times New Roman" w:cs="Times New Roman"/>
          <w:sz w:val="24"/>
          <w:szCs w:val="24"/>
          <w:lang w:val="en-GB"/>
        </w:rPr>
        <w:t xml:space="preserve"> (</w:t>
      </w:r>
      <w:r w:rsidR="00C7722D" w:rsidRPr="00C7722D">
        <w:rPr>
          <w:rFonts w:ascii="Times New Roman" w:hAnsi="Times New Roman" w:cs="Times New Roman"/>
          <w:sz w:val="24"/>
          <w:szCs w:val="24"/>
          <w:lang w:val="en-GB"/>
        </w:rPr>
        <w:t>Clark, 2020)</w:t>
      </w:r>
      <w:r w:rsidRPr="003B5C43">
        <w:rPr>
          <w:rFonts w:ascii="Times New Roman" w:hAnsi="Times New Roman" w:cs="Times New Roman"/>
          <w:sz w:val="24"/>
          <w:szCs w:val="24"/>
          <w:lang w:val="en-GB"/>
        </w:rPr>
        <w:t xml:space="preserve">. A visual depiction of the pivot table is provided by the pivot chart. Many distinct diagram styles are available for your perusal. The chosen data are analysed with pivot table and other requited process and the output of the analysis is attached below: </w:t>
      </w:r>
    </w:p>
    <w:tbl>
      <w:tblPr>
        <w:tblW w:w="4964" w:type="dxa"/>
        <w:jc w:val="center"/>
        <w:tblLook w:val="04A0" w:firstRow="1" w:lastRow="0" w:firstColumn="1" w:lastColumn="0" w:noHBand="0" w:noVBand="1"/>
      </w:tblPr>
      <w:tblGrid>
        <w:gridCol w:w="2695"/>
        <w:gridCol w:w="2269"/>
      </w:tblGrid>
      <w:tr w:rsidR="003C6972" w:rsidRPr="003B5C43" w14:paraId="6D3A4BAE" w14:textId="77777777" w:rsidTr="00685173">
        <w:trPr>
          <w:trHeight w:val="310"/>
          <w:jc w:val="center"/>
        </w:trPr>
        <w:tc>
          <w:tcPr>
            <w:tcW w:w="2695" w:type="dxa"/>
            <w:noWrap/>
            <w:vAlign w:val="bottom"/>
            <w:hideMark/>
          </w:tcPr>
          <w:p w14:paraId="142E235D"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2269" w:type="dxa"/>
            <w:noWrap/>
            <w:vAlign w:val="bottom"/>
            <w:hideMark/>
          </w:tcPr>
          <w:p w14:paraId="490F5B9C" w14:textId="77777777" w:rsidR="003C6972" w:rsidRPr="003B5C43" w:rsidRDefault="003C6972" w:rsidP="003B5C43">
            <w:pPr>
              <w:spacing w:line="360" w:lineRule="auto"/>
              <w:jc w:val="both"/>
              <w:rPr>
                <w:rFonts w:ascii="Times New Roman" w:hAnsi="Times New Roman" w:cs="Times New Roman"/>
                <w:sz w:val="24"/>
                <w:szCs w:val="24"/>
                <w:lang w:val="en-GB"/>
              </w:rPr>
            </w:pPr>
          </w:p>
        </w:tc>
      </w:tr>
      <w:tr w:rsidR="003C6972" w:rsidRPr="003B5C43" w14:paraId="1C5FF8FD" w14:textId="77777777" w:rsidTr="00685173">
        <w:trPr>
          <w:trHeight w:val="310"/>
          <w:jc w:val="center"/>
        </w:trPr>
        <w:tc>
          <w:tcPr>
            <w:tcW w:w="2695" w:type="dxa"/>
            <w:tcBorders>
              <w:top w:val="single" w:sz="4" w:space="0" w:color="999999"/>
              <w:left w:val="single" w:sz="4" w:space="0" w:color="999999"/>
              <w:bottom w:val="single" w:sz="4" w:space="0" w:color="999999"/>
              <w:right w:val="single" w:sz="4" w:space="0" w:color="999999"/>
            </w:tcBorders>
            <w:noWrap/>
            <w:vAlign w:val="bottom"/>
            <w:hideMark/>
          </w:tcPr>
          <w:p w14:paraId="70765482" w14:textId="77777777" w:rsidR="003C6972" w:rsidRPr="003B5C43" w:rsidRDefault="003C6972" w:rsidP="003B5C43">
            <w:pPr>
              <w:spacing w:line="360" w:lineRule="auto"/>
              <w:jc w:val="center"/>
              <w:rPr>
                <w:rFonts w:ascii="Times New Roman" w:hAnsi="Times New Roman" w:cs="Times New Roman"/>
                <w:b/>
                <w:bCs/>
                <w:sz w:val="24"/>
                <w:szCs w:val="24"/>
                <w:lang w:val="en-GB" w:bidi="ar-SA"/>
              </w:rPr>
            </w:pPr>
            <w:r w:rsidRPr="003B5C43">
              <w:rPr>
                <w:rFonts w:ascii="Times New Roman" w:hAnsi="Times New Roman" w:cs="Times New Roman"/>
                <w:b/>
                <w:bCs/>
                <w:sz w:val="24"/>
                <w:szCs w:val="24"/>
                <w:lang w:val="en-GB"/>
              </w:rPr>
              <w:t>Booking status</w:t>
            </w:r>
          </w:p>
        </w:tc>
        <w:tc>
          <w:tcPr>
            <w:tcW w:w="2269" w:type="dxa"/>
            <w:tcBorders>
              <w:top w:val="single" w:sz="4" w:space="0" w:color="999999"/>
              <w:left w:val="nil"/>
              <w:bottom w:val="single" w:sz="4" w:space="0" w:color="999999"/>
              <w:right w:val="single" w:sz="4" w:space="0" w:color="999999"/>
            </w:tcBorders>
            <w:noWrap/>
            <w:vAlign w:val="bottom"/>
            <w:hideMark/>
          </w:tcPr>
          <w:p w14:paraId="0694FAA3" w14:textId="77777777" w:rsidR="003C6972" w:rsidRPr="003B5C43" w:rsidRDefault="003C6972" w:rsidP="003B5C43">
            <w:pPr>
              <w:spacing w:line="360" w:lineRule="auto"/>
              <w:jc w:val="center"/>
              <w:rPr>
                <w:rFonts w:ascii="Times New Roman" w:hAnsi="Times New Roman" w:cs="Times New Roman"/>
                <w:b/>
                <w:bCs/>
                <w:sz w:val="24"/>
                <w:szCs w:val="24"/>
                <w:lang w:val="en-GB"/>
              </w:rPr>
            </w:pPr>
            <w:proofErr w:type="spellStart"/>
            <w:r w:rsidRPr="003B5C43">
              <w:rPr>
                <w:rFonts w:ascii="Times New Roman" w:hAnsi="Times New Roman" w:cs="Times New Roman"/>
                <w:b/>
                <w:bCs/>
                <w:sz w:val="24"/>
                <w:szCs w:val="24"/>
                <w:lang w:val="en-GB"/>
              </w:rPr>
              <w:t>Not_cancelled</w:t>
            </w:r>
            <w:proofErr w:type="spellEnd"/>
          </w:p>
        </w:tc>
      </w:tr>
      <w:tr w:rsidR="003C6972" w:rsidRPr="003B5C43" w14:paraId="42949217" w14:textId="77777777" w:rsidTr="00685173">
        <w:trPr>
          <w:trHeight w:val="310"/>
          <w:jc w:val="center"/>
        </w:trPr>
        <w:tc>
          <w:tcPr>
            <w:tcW w:w="2695" w:type="dxa"/>
            <w:noWrap/>
            <w:vAlign w:val="bottom"/>
            <w:hideMark/>
          </w:tcPr>
          <w:p w14:paraId="28DFB71C" w14:textId="77777777" w:rsidR="003C6972" w:rsidRPr="003B5C43" w:rsidRDefault="003C6972" w:rsidP="003B5C43">
            <w:pPr>
              <w:spacing w:line="360" w:lineRule="auto"/>
              <w:jc w:val="center"/>
              <w:rPr>
                <w:rFonts w:ascii="Times New Roman" w:hAnsi="Times New Roman" w:cs="Times New Roman"/>
                <w:b/>
                <w:bCs/>
                <w:sz w:val="24"/>
                <w:szCs w:val="24"/>
                <w:lang w:val="en-GB"/>
              </w:rPr>
            </w:pPr>
          </w:p>
        </w:tc>
        <w:tc>
          <w:tcPr>
            <w:tcW w:w="2269" w:type="dxa"/>
            <w:noWrap/>
            <w:vAlign w:val="bottom"/>
            <w:hideMark/>
          </w:tcPr>
          <w:p w14:paraId="298085AA" w14:textId="77777777" w:rsidR="003C6972" w:rsidRPr="003B5C43" w:rsidRDefault="003C6972" w:rsidP="003B5C43">
            <w:pPr>
              <w:spacing w:line="360" w:lineRule="auto"/>
              <w:jc w:val="center"/>
              <w:rPr>
                <w:rFonts w:ascii="Times New Roman" w:hAnsi="Times New Roman" w:cs="Times New Roman"/>
                <w:b/>
                <w:bCs/>
                <w:sz w:val="24"/>
                <w:szCs w:val="24"/>
                <w:lang w:val="en-GB"/>
              </w:rPr>
            </w:pPr>
          </w:p>
        </w:tc>
      </w:tr>
      <w:tr w:rsidR="003C6972" w:rsidRPr="003B5C43" w14:paraId="6B259881" w14:textId="77777777" w:rsidTr="00685173">
        <w:trPr>
          <w:trHeight w:val="310"/>
          <w:jc w:val="center"/>
        </w:trPr>
        <w:tc>
          <w:tcPr>
            <w:tcW w:w="2695" w:type="dxa"/>
            <w:tcBorders>
              <w:top w:val="single" w:sz="4" w:space="0" w:color="999999"/>
              <w:left w:val="single" w:sz="4" w:space="0" w:color="999999"/>
              <w:bottom w:val="nil"/>
              <w:right w:val="nil"/>
            </w:tcBorders>
            <w:noWrap/>
            <w:vAlign w:val="bottom"/>
            <w:hideMark/>
          </w:tcPr>
          <w:p w14:paraId="58B55332" w14:textId="77777777" w:rsidR="003C6972" w:rsidRPr="003B5C43" w:rsidRDefault="003C6972" w:rsidP="003B5C43">
            <w:pPr>
              <w:spacing w:line="360" w:lineRule="auto"/>
              <w:jc w:val="center"/>
              <w:rPr>
                <w:rFonts w:ascii="Times New Roman" w:hAnsi="Times New Roman" w:cs="Times New Roman"/>
                <w:b/>
                <w:bCs/>
                <w:sz w:val="24"/>
                <w:szCs w:val="24"/>
                <w:lang w:val="en-GB" w:bidi="ar-SA"/>
              </w:rPr>
            </w:pPr>
            <w:r w:rsidRPr="003B5C43">
              <w:rPr>
                <w:rFonts w:ascii="Times New Roman" w:hAnsi="Times New Roman" w:cs="Times New Roman"/>
                <w:b/>
                <w:bCs/>
                <w:sz w:val="24"/>
                <w:szCs w:val="24"/>
                <w:lang w:val="en-GB"/>
              </w:rPr>
              <w:t>Sum of Average price</w:t>
            </w:r>
          </w:p>
        </w:tc>
        <w:tc>
          <w:tcPr>
            <w:tcW w:w="2269" w:type="dxa"/>
            <w:tcBorders>
              <w:top w:val="single" w:sz="4" w:space="0" w:color="999999"/>
              <w:left w:val="single" w:sz="4" w:space="0" w:color="999999"/>
              <w:bottom w:val="nil"/>
              <w:right w:val="single" w:sz="4" w:space="0" w:color="999999"/>
            </w:tcBorders>
            <w:noWrap/>
            <w:vAlign w:val="bottom"/>
            <w:hideMark/>
          </w:tcPr>
          <w:p w14:paraId="3F459302" w14:textId="77777777" w:rsidR="003C6972" w:rsidRPr="003B5C43" w:rsidRDefault="003C6972" w:rsidP="003B5C43">
            <w:pPr>
              <w:spacing w:line="360" w:lineRule="auto"/>
              <w:jc w:val="center"/>
              <w:rPr>
                <w:rFonts w:ascii="Times New Roman" w:hAnsi="Times New Roman" w:cs="Times New Roman"/>
                <w:b/>
                <w:bCs/>
                <w:sz w:val="24"/>
                <w:szCs w:val="24"/>
                <w:lang w:val="en-GB"/>
              </w:rPr>
            </w:pPr>
          </w:p>
        </w:tc>
      </w:tr>
      <w:tr w:rsidR="003C6972" w:rsidRPr="003B5C43" w14:paraId="208B050A" w14:textId="77777777" w:rsidTr="00685173">
        <w:trPr>
          <w:trHeight w:val="310"/>
          <w:jc w:val="center"/>
        </w:trPr>
        <w:tc>
          <w:tcPr>
            <w:tcW w:w="2695" w:type="dxa"/>
            <w:tcBorders>
              <w:top w:val="single" w:sz="4" w:space="0" w:color="999999"/>
              <w:left w:val="single" w:sz="4" w:space="0" w:color="999999"/>
              <w:bottom w:val="nil"/>
              <w:right w:val="nil"/>
            </w:tcBorders>
            <w:noWrap/>
            <w:vAlign w:val="bottom"/>
            <w:hideMark/>
          </w:tcPr>
          <w:p w14:paraId="1C587278"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Year of Arrival</w:t>
            </w:r>
          </w:p>
        </w:tc>
        <w:tc>
          <w:tcPr>
            <w:tcW w:w="2269" w:type="dxa"/>
            <w:tcBorders>
              <w:top w:val="single" w:sz="4" w:space="0" w:color="999999"/>
              <w:left w:val="single" w:sz="4" w:space="0" w:color="999999"/>
              <w:bottom w:val="nil"/>
              <w:right w:val="single" w:sz="4" w:space="0" w:color="999999"/>
            </w:tcBorders>
            <w:noWrap/>
            <w:vAlign w:val="bottom"/>
            <w:hideMark/>
          </w:tcPr>
          <w:p w14:paraId="082C24C3"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Total</w:t>
            </w:r>
          </w:p>
        </w:tc>
      </w:tr>
      <w:tr w:rsidR="003C6972" w:rsidRPr="003B5C43" w14:paraId="6FAE41F4" w14:textId="77777777" w:rsidTr="00685173">
        <w:trPr>
          <w:trHeight w:val="310"/>
          <w:jc w:val="center"/>
        </w:trPr>
        <w:tc>
          <w:tcPr>
            <w:tcW w:w="2695" w:type="dxa"/>
            <w:tcBorders>
              <w:top w:val="single" w:sz="4" w:space="0" w:color="999999"/>
              <w:left w:val="single" w:sz="4" w:space="0" w:color="999999"/>
              <w:bottom w:val="nil"/>
              <w:right w:val="nil"/>
            </w:tcBorders>
            <w:noWrap/>
            <w:vAlign w:val="bottom"/>
            <w:hideMark/>
          </w:tcPr>
          <w:p w14:paraId="104D0CF4"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2017</w:t>
            </w:r>
          </w:p>
        </w:tc>
        <w:tc>
          <w:tcPr>
            <w:tcW w:w="2269" w:type="dxa"/>
            <w:tcBorders>
              <w:top w:val="single" w:sz="4" w:space="0" w:color="999999"/>
              <w:left w:val="single" w:sz="4" w:space="0" w:color="999999"/>
              <w:bottom w:val="nil"/>
              <w:right w:val="single" w:sz="4" w:space="0" w:color="999999"/>
            </w:tcBorders>
            <w:noWrap/>
            <w:vAlign w:val="bottom"/>
            <w:hideMark/>
          </w:tcPr>
          <w:p w14:paraId="76F6A895"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466159.06</w:t>
            </w:r>
          </w:p>
        </w:tc>
      </w:tr>
      <w:tr w:rsidR="003C6972" w:rsidRPr="003B5C43" w14:paraId="382173A6" w14:textId="77777777" w:rsidTr="00685173">
        <w:trPr>
          <w:trHeight w:val="310"/>
          <w:jc w:val="center"/>
        </w:trPr>
        <w:tc>
          <w:tcPr>
            <w:tcW w:w="2695" w:type="dxa"/>
            <w:tcBorders>
              <w:top w:val="nil"/>
              <w:left w:val="single" w:sz="4" w:space="0" w:color="999999"/>
              <w:bottom w:val="nil"/>
              <w:right w:val="nil"/>
            </w:tcBorders>
            <w:noWrap/>
            <w:vAlign w:val="bottom"/>
            <w:hideMark/>
          </w:tcPr>
          <w:p w14:paraId="0B252827"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lastRenderedPageBreak/>
              <w:t>2018</w:t>
            </w:r>
          </w:p>
        </w:tc>
        <w:tc>
          <w:tcPr>
            <w:tcW w:w="2269" w:type="dxa"/>
            <w:tcBorders>
              <w:top w:val="nil"/>
              <w:left w:val="single" w:sz="4" w:space="0" w:color="999999"/>
              <w:bottom w:val="nil"/>
              <w:right w:val="single" w:sz="4" w:space="0" w:color="999999"/>
            </w:tcBorders>
            <w:noWrap/>
            <w:vAlign w:val="bottom"/>
            <w:hideMark/>
          </w:tcPr>
          <w:p w14:paraId="2B82130C"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1828543.04</w:t>
            </w:r>
          </w:p>
        </w:tc>
      </w:tr>
      <w:tr w:rsidR="003C6972" w:rsidRPr="003B5C43" w14:paraId="05870075" w14:textId="77777777" w:rsidTr="00685173">
        <w:trPr>
          <w:trHeight w:val="310"/>
          <w:jc w:val="center"/>
        </w:trPr>
        <w:tc>
          <w:tcPr>
            <w:tcW w:w="2695" w:type="dxa"/>
            <w:tcBorders>
              <w:top w:val="nil"/>
              <w:left w:val="single" w:sz="4" w:space="0" w:color="999999"/>
              <w:bottom w:val="nil"/>
              <w:right w:val="nil"/>
            </w:tcBorders>
            <w:noWrap/>
            <w:vAlign w:val="bottom"/>
            <w:hideMark/>
          </w:tcPr>
          <w:p w14:paraId="765E7B4C"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2019</w:t>
            </w:r>
          </w:p>
        </w:tc>
        <w:tc>
          <w:tcPr>
            <w:tcW w:w="2269" w:type="dxa"/>
            <w:tcBorders>
              <w:top w:val="nil"/>
              <w:left w:val="single" w:sz="4" w:space="0" w:color="999999"/>
              <w:bottom w:val="nil"/>
              <w:right w:val="single" w:sz="4" w:space="0" w:color="999999"/>
            </w:tcBorders>
            <w:noWrap/>
            <w:vAlign w:val="bottom"/>
            <w:hideMark/>
          </w:tcPr>
          <w:p w14:paraId="21AD0434"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11374.19</w:t>
            </w:r>
          </w:p>
        </w:tc>
      </w:tr>
      <w:tr w:rsidR="003C6972" w:rsidRPr="003B5C43" w14:paraId="76AE4D8E" w14:textId="77777777" w:rsidTr="00685173">
        <w:trPr>
          <w:trHeight w:val="310"/>
          <w:jc w:val="center"/>
        </w:trPr>
        <w:tc>
          <w:tcPr>
            <w:tcW w:w="2695" w:type="dxa"/>
            <w:tcBorders>
              <w:top w:val="nil"/>
              <w:left w:val="single" w:sz="4" w:space="0" w:color="999999"/>
              <w:bottom w:val="nil"/>
              <w:right w:val="nil"/>
            </w:tcBorders>
            <w:noWrap/>
            <w:vAlign w:val="bottom"/>
            <w:hideMark/>
          </w:tcPr>
          <w:p w14:paraId="27293982"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2020</w:t>
            </w:r>
          </w:p>
        </w:tc>
        <w:tc>
          <w:tcPr>
            <w:tcW w:w="2269" w:type="dxa"/>
            <w:tcBorders>
              <w:top w:val="nil"/>
              <w:left w:val="single" w:sz="4" w:space="0" w:color="999999"/>
              <w:bottom w:val="nil"/>
              <w:right w:val="single" w:sz="4" w:space="0" w:color="999999"/>
            </w:tcBorders>
            <w:noWrap/>
            <w:vAlign w:val="bottom"/>
            <w:hideMark/>
          </w:tcPr>
          <w:p w14:paraId="7390021F"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13334.55</w:t>
            </w:r>
          </w:p>
        </w:tc>
      </w:tr>
      <w:tr w:rsidR="003C6972" w:rsidRPr="003B5C43" w14:paraId="11031056" w14:textId="77777777" w:rsidTr="00685173">
        <w:trPr>
          <w:trHeight w:val="310"/>
          <w:jc w:val="center"/>
        </w:trPr>
        <w:tc>
          <w:tcPr>
            <w:tcW w:w="2695" w:type="dxa"/>
            <w:tcBorders>
              <w:top w:val="nil"/>
              <w:left w:val="single" w:sz="4" w:space="0" w:color="999999"/>
              <w:bottom w:val="nil"/>
              <w:right w:val="nil"/>
            </w:tcBorders>
            <w:noWrap/>
            <w:vAlign w:val="bottom"/>
            <w:hideMark/>
          </w:tcPr>
          <w:p w14:paraId="17E228D0"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2021</w:t>
            </w:r>
          </w:p>
        </w:tc>
        <w:tc>
          <w:tcPr>
            <w:tcW w:w="2269" w:type="dxa"/>
            <w:tcBorders>
              <w:top w:val="nil"/>
              <w:left w:val="single" w:sz="4" w:space="0" w:color="999999"/>
              <w:bottom w:val="nil"/>
              <w:right w:val="single" w:sz="4" w:space="0" w:color="999999"/>
            </w:tcBorders>
            <w:noWrap/>
            <w:vAlign w:val="bottom"/>
            <w:hideMark/>
          </w:tcPr>
          <w:p w14:paraId="5A448083"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14023.05</w:t>
            </w:r>
          </w:p>
        </w:tc>
      </w:tr>
      <w:tr w:rsidR="003C6972" w:rsidRPr="003B5C43" w14:paraId="7B7F7D51" w14:textId="77777777" w:rsidTr="00685173">
        <w:trPr>
          <w:trHeight w:val="310"/>
          <w:jc w:val="center"/>
        </w:trPr>
        <w:tc>
          <w:tcPr>
            <w:tcW w:w="2695" w:type="dxa"/>
            <w:tcBorders>
              <w:top w:val="nil"/>
              <w:left w:val="single" w:sz="4" w:space="0" w:color="999999"/>
              <w:bottom w:val="nil"/>
              <w:right w:val="nil"/>
            </w:tcBorders>
            <w:noWrap/>
            <w:vAlign w:val="bottom"/>
            <w:hideMark/>
          </w:tcPr>
          <w:p w14:paraId="3D96788D"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2022</w:t>
            </w:r>
          </w:p>
        </w:tc>
        <w:tc>
          <w:tcPr>
            <w:tcW w:w="2269" w:type="dxa"/>
            <w:tcBorders>
              <w:top w:val="nil"/>
              <w:left w:val="single" w:sz="4" w:space="0" w:color="999999"/>
              <w:bottom w:val="nil"/>
              <w:right w:val="single" w:sz="4" w:space="0" w:color="999999"/>
            </w:tcBorders>
            <w:noWrap/>
            <w:vAlign w:val="bottom"/>
            <w:hideMark/>
          </w:tcPr>
          <w:p w14:paraId="509B93BC"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103220.15</w:t>
            </w:r>
          </w:p>
        </w:tc>
      </w:tr>
      <w:tr w:rsidR="003C6972" w:rsidRPr="003B5C43" w14:paraId="2D3020D3" w14:textId="77777777" w:rsidTr="00685173">
        <w:trPr>
          <w:trHeight w:val="310"/>
          <w:jc w:val="center"/>
        </w:trPr>
        <w:tc>
          <w:tcPr>
            <w:tcW w:w="2695" w:type="dxa"/>
            <w:tcBorders>
              <w:top w:val="single" w:sz="4" w:space="0" w:color="999999"/>
              <w:left w:val="single" w:sz="4" w:space="0" w:color="999999"/>
              <w:bottom w:val="single" w:sz="4" w:space="0" w:color="999999"/>
              <w:right w:val="nil"/>
            </w:tcBorders>
            <w:noWrap/>
            <w:vAlign w:val="bottom"/>
            <w:hideMark/>
          </w:tcPr>
          <w:p w14:paraId="64F78D73"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Grand Total</w:t>
            </w:r>
          </w:p>
        </w:tc>
        <w:tc>
          <w:tcPr>
            <w:tcW w:w="2269" w:type="dxa"/>
            <w:tcBorders>
              <w:top w:val="single" w:sz="4" w:space="0" w:color="999999"/>
              <w:left w:val="single" w:sz="4" w:space="0" w:color="999999"/>
              <w:bottom w:val="single" w:sz="4" w:space="0" w:color="999999"/>
              <w:right w:val="single" w:sz="4" w:space="0" w:color="999999"/>
            </w:tcBorders>
            <w:noWrap/>
            <w:vAlign w:val="bottom"/>
            <w:hideMark/>
          </w:tcPr>
          <w:p w14:paraId="07FA6CE4"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2436654.04</w:t>
            </w:r>
          </w:p>
        </w:tc>
      </w:tr>
    </w:tbl>
    <w:p w14:paraId="2A6808C2"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7424C69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Function of SUMIF </w:t>
      </w:r>
    </w:p>
    <w:p w14:paraId="41E3F0C4" w14:textId="6E732DB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Excel comes with a built-in function called SUMIF that adds up cells depending on whether or not a certain condition is met</w:t>
      </w:r>
      <w:r w:rsidR="004B3E81">
        <w:rPr>
          <w:rFonts w:ascii="Times New Roman" w:hAnsi="Times New Roman" w:cs="Times New Roman"/>
          <w:sz w:val="24"/>
          <w:szCs w:val="24"/>
          <w:lang w:val="en-GB"/>
        </w:rPr>
        <w:t xml:space="preserve"> (</w:t>
      </w:r>
      <w:proofErr w:type="spellStart"/>
      <w:r w:rsidR="004B3E81" w:rsidRPr="004B3E81">
        <w:rPr>
          <w:rFonts w:ascii="Times New Roman" w:hAnsi="Times New Roman" w:cs="Times New Roman"/>
          <w:sz w:val="24"/>
          <w:szCs w:val="24"/>
          <w:lang w:val="en-GB"/>
        </w:rPr>
        <w:t>Finau</w:t>
      </w:r>
      <w:proofErr w:type="spellEnd"/>
      <w:r w:rsidR="004B3E81" w:rsidRPr="004B3E81">
        <w:rPr>
          <w:rFonts w:ascii="Times New Roman" w:hAnsi="Times New Roman" w:cs="Times New Roman"/>
          <w:sz w:val="24"/>
          <w:szCs w:val="24"/>
          <w:lang w:val="en-GB"/>
        </w:rPr>
        <w:t xml:space="preserve"> and Prasad, 2015)</w:t>
      </w:r>
      <w:r w:rsidRPr="003B5C43">
        <w:rPr>
          <w:rFonts w:ascii="Times New Roman" w:hAnsi="Times New Roman" w:cs="Times New Roman"/>
          <w:sz w:val="24"/>
          <w:szCs w:val="24"/>
          <w:lang w:val="en-GB"/>
        </w:rPr>
        <w:t xml:space="preserve">. The function is applied in the data and the cancelled as well as non-cancelled data are analysed for booking data. By using the data final average price is calculated for years, below in the table data is presented. </w:t>
      </w:r>
    </w:p>
    <w:tbl>
      <w:tblPr>
        <w:tblW w:w="9029" w:type="dxa"/>
        <w:jc w:val="center"/>
        <w:tblLook w:val="04A0" w:firstRow="1" w:lastRow="0" w:firstColumn="1" w:lastColumn="0" w:noHBand="0" w:noVBand="1"/>
      </w:tblPr>
      <w:tblGrid>
        <w:gridCol w:w="2767"/>
        <w:gridCol w:w="2330"/>
        <w:gridCol w:w="1796"/>
        <w:gridCol w:w="2136"/>
      </w:tblGrid>
      <w:tr w:rsidR="003C6972" w:rsidRPr="003B5C43" w14:paraId="54CE0F42" w14:textId="77777777" w:rsidTr="00685173">
        <w:trPr>
          <w:trHeight w:val="616"/>
          <w:jc w:val="center"/>
        </w:trPr>
        <w:tc>
          <w:tcPr>
            <w:tcW w:w="2767" w:type="dxa"/>
            <w:tcBorders>
              <w:top w:val="single" w:sz="4" w:space="0" w:color="auto"/>
              <w:left w:val="single" w:sz="4" w:space="0" w:color="auto"/>
              <w:bottom w:val="single" w:sz="4" w:space="0" w:color="auto"/>
              <w:right w:val="single" w:sz="4" w:space="0" w:color="auto"/>
            </w:tcBorders>
            <w:noWrap/>
            <w:vAlign w:val="center"/>
            <w:hideMark/>
          </w:tcPr>
          <w:p w14:paraId="60985B8E"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Year</w:t>
            </w:r>
          </w:p>
        </w:tc>
        <w:tc>
          <w:tcPr>
            <w:tcW w:w="2330" w:type="dxa"/>
            <w:tcBorders>
              <w:top w:val="single" w:sz="4" w:space="0" w:color="auto"/>
              <w:left w:val="nil"/>
              <w:bottom w:val="single" w:sz="4" w:space="0" w:color="auto"/>
              <w:right w:val="single" w:sz="4" w:space="0" w:color="auto"/>
            </w:tcBorders>
            <w:vAlign w:val="center"/>
            <w:hideMark/>
          </w:tcPr>
          <w:p w14:paraId="4FFD33F2"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Total Average Price</w:t>
            </w:r>
          </w:p>
        </w:tc>
        <w:tc>
          <w:tcPr>
            <w:tcW w:w="1796" w:type="dxa"/>
            <w:tcBorders>
              <w:top w:val="single" w:sz="4" w:space="0" w:color="auto"/>
              <w:left w:val="nil"/>
              <w:bottom w:val="single" w:sz="4" w:space="0" w:color="auto"/>
              <w:right w:val="single" w:sz="4" w:space="0" w:color="auto"/>
            </w:tcBorders>
            <w:vAlign w:val="center"/>
            <w:hideMark/>
          </w:tcPr>
          <w:p w14:paraId="3FBEB131"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Cancelled Average Price</w:t>
            </w:r>
          </w:p>
        </w:tc>
        <w:tc>
          <w:tcPr>
            <w:tcW w:w="2136" w:type="dxa"/>
            <w:tcBorders>
              <w:top w:val="single" w:sz="4" w:space="0" w:color="auto"/>
              <w:left w:val="nil"/>
              <w:bottom w:val="single" w:sz="4" w:space="0" w:color="auto"/>
              <w:right w:val="single" w:sz="4" w:space="0" w:color="auto"/>
            </w:tcBorders>
            <w:vAlign w:val="center"/>
            <w:hideMark/>
          </w:tcPr>
          <w:p w14:paraId="11A07C52" w14:textId="77777777" w:rsidR="003C6972" w:rsidRPr="003B5C43" w:rsidRDefault="003C6972" w:rsidP="003B5C43">
            <w:pPr>
              <w:spacing w:line="360" w:lineRule="auto"/>
              <w:jc w:val="center"/>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Final Average Price</w:t>
            </w:r>
          </w:p>
        </w:tc>
      </w:tr>
      <w:tr w:rsidR="003C6972" w:rsidRPr="003B5C43" w14:paraId="613D48A4" w14:textId="77777777" w:rsidTr="00685173">
        <w:trPr>
          <w:trHeight w:val="308"/>
          <w:jc w:val="center"/>
        </w:trPr>
        <w:tc>
          <w:tcPr>
            <w:tcW w:w="2767" w:type="dxa"/>
            <w:tcBorders>
              <w:top w:val="nil"/>
              <w:left w:val="single" w:sz="4" w:space="0" w:color="auto"/>
              <w:bottom w:val="single" w:sz="4" w:space="0" w:color="auto"/>
              <w:right w:val="single" w:sz="4" w:space="0" w:color="auto"/>
            </w:tcBorders>
            <w:noWrap/>
            <w:vAlign w:val="bottom"/>
            <w:hideMark/>
          </w:tcPr>
          <w:p w14:paraId="002C3D08"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2017</w:t>
            </w:r>
          </w:p>
        </w:tc>
        <w:tc>
          <w:tcPr>
            <w:tcW w:w="2330" w:type="dxa"/>
            <w:tcBorders>
              <w:top w:val="nil"/>
              <w:left w:val="nil"/>
              <w:bottom w:val="single" w:sz="4" w:space="0" w:color="auto"/>
              <w:right w:val="single" w:sz="4" w:space="0" w:color="auto"/>
            </w:tcBorders>
            <w:noWrap/>
            <w:vAlign w:val="bottom"/>
            <w:hideMark/>
          </w:tcPr>
          <w:p w14:paraId="3C2E1E85"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549304.11</w:t>
            </w:r>
          </w:p>
        </w:tc>
        <w:tc>
          <w:tcPr>
            <w:tcW w:w="1796" w:type="dxa"/>
            <w:tcBorders>
              <w:top w:val="nil"/>
              <w:left w:val="nil"/>
              <w:bottom w:val="single" w:sz="4" w:space="0" w:color="auto"/>
              <w:right w:val="single" w:sz="4" w:space="0" w:color="auto"/>
            </w:tcBorders>
            <w:noWrap/>
            <w:vAlign w:val="bottom"/>
            <w:hideMark/>
          </w:tcPr>
          <w:p w14:paraId="50559A26"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83145.05</w:t>
            </w:r>
          </w:p>
        </w:tc>
        <w:tc>
          <w:tcPr>
            <w:tcW w:w="2136" w:type="dxa"/>
            <w:tcBorders>
              <w:top w:val="nil"/>
              <w:left w:val="nil"/>
              <w:bottom w:val="single" w:sz="4" w:space="0" w:color="auto"/>
              <w:right w:val="single" w:sz="4" w:space="0" w:color="auto"/>
            </w:tcBorders>
            <w:noWrap/>
            <w:vAlign w:val="bottom"/>
            <w:hideMark/>
          </w:tcPr>
          <w:p w14:paraId="7F07971E"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466159.06</w:t>
            </w:r>
          </w:p>
        </w:tc>
      </w:tr>
      <w:tr w:rsidR="003C6972" w:rsidRPr="003B5C43" w14:paraId="712E409D" w14:textId="77777777" w:rsidTr="00685173">
        <w:trPr>
          <w:trHeight w:val="308"/>
          <w:jc w:val="center"/>
        </w:trPr>
        <w:tc>
          <w:tcPr>
            <w:tcW w:w="2767" w:type="dxa"/>
            <w:tcBorders>
              <w:top w:val="nil"/>
              <w:left w:val="single" w:sz="4" w:space="0" w:color="auto"/>
              <w:bottom w:val="single" w:sz="4" w:space="0" w:color="auto"/>
              <w:right w:val="single" w:sz="4" w:space="0" w:color="auto"/>
            </w:tcBorders>
            <w:noWrap/>
            <w:vAlign w:val="bottom"/>
            <w:hideMark/>
          </w:tcPr>
          <w:p w14:paraId="0718A767"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2018</w:t>
            </w:r>
          </w:p>
        </w:tc>
        <w:tc>
          <w:tcPr>
            <w:tcW w:w="2330" w:type="dxa"/>
            <w:tcBorders>
              <w:top w:val="nil"/>
              <w:left w:val="nil"/>
              <w:bottom w:val="single" w:sz="4" w:space="0" w:color="auto"/>
              <w:right w:val="single" w:sz="4" w:space="0" w:color="auto"/>
            </w:tcBorders>
            <w:noWrap/>
            <w:vAlign w:val="bottom"/>
            <w:hideMark/>
          </w:tcPr>
          <w:p w14:paraId="57DADC81"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2984721.57</w:t>
            </w:r>
          </w:p>
        </w:tc>
        <w:tc>
          <w:tcPr>
            <w:tcW w:w="1796" w:type="dxa"/>
            <w:tcBorders>
              <w:top w:val="nil"/>
              <w:left w:val="nil"/>
              <w:bottom w:val="single" w:sz="4" w:space="0" w:color="auto"/>
              <w:right w:val="single" w:sz="4" w:space="0" w:color="auto"/>
            </w:tcBorders>
            <w:noWrap/>
            <w:vAlign w:val="bottom"/>
            <w:hideMark/>
          </w:tcPr>
          <w:p w14:paraId="024A22A6"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1156178.53</w:t>
            </w:r>
          </w:p>
        </w:tc>
        <w:tc>
          <w:tcPr>
            <w:tcW w:w="2136" w:type="dxa"/>
            <w:tcBorders>
              <w:top w:val="nil"/>
              <w:left w:val="nil"/>
              <w:bottom w:val="single" w:sz="4" w:space="0" w:color="auto"/>
              <w:right w:val="single" w:sz="4" w:space="0" w:color="auto"/>
            </w:tcBorders>
            <w:noWrap/>
            <w:vAlign w:val="bottom"/>
            <w:hideMark/>
          </w:tcPr>
          <w:p w14:paraId="711FEF5A"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1828543.04</w:t>
            </w:r>
          </w:p>
        </w:tc>
      </w:tr>
      <w:tr w:rsidR="003C6972" w:rsidRPr="003B5C43" w14:paraId="20EE1A95" w14:textId="77777777" w:rsidTr="00685173">
        <w:trPr>
          <w:trHeight w:val="308"/>
          <w:jc w:val="center"/>
        </w:trPr>
        <w:tc>
          <w:tcPr>
            <w:tcW w:w="2767" w:type="dxa"/>
            <w:tcBorders>
              <w:top w:val="nil"/>
              <w:left w:val="single" w:sz="4" w:space="0" w:color="auto"/>
              <w:bottom w:val="single" w:sz="4" w:space="0" w:color="auto"/>
              <w:right w:val="single" w:sz="4" w:space="0" w:color="auto"/>
            </w:tcBorders>
            <w:noWrap/>
            <w:vAlign w:val="bottom"/>
            <w:hideMark/>
          </w:tcPr>
          <w:p w14:paraId="1671AD9D"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2019</w:t>
            </w:r>
          </w:p>
        </w:tc>
        <w:tc>
          <w:tcPr>
            <w:tcW w:w="2330" w:type="dxa"/>
            <w:tcBorders>
              <w:top w:val="nil"/>
              <w:left w:val="nil"/>
              <w:bottom w:val="single" w:sz="4" w:space="0" w:color="auto"/>
              <w:right w:val="single" w:sz="4" w:space="0" w:color="auto"/>
            </w:tcBorders>
            <w:noWrap/>
            <w:vAlign w:val="bottom"/>
            <w:hideMark/>
          </w:tcPr>
          <w:p w14:paraId="221E2D23"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18015.29</w:t>
            </w:r>
          </w:p>
        </w:tc>
        <w:tc>
          <w:tcPr>
            <w:tcW w:w="1796" w:type="dxa"/>
            <w:tcBorders>
              <w:top w:val="nil"/>
              <w:left w:val="nil"/>
              <w:bottom w:val="single" w:sz="4" w:space="0" w:color="auto"/>
              <w:right w:val="single" w:sz="4" w:space="0" w:color="auto"/>
            </w:tcBorders>
            <w:noWrap/>
            <w:vAlign w:val="bottom"/>
            <w:hideMark/>
          </w:tcPr>
          <w:p w14:paraId="7AB66E07"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6641.1</w:t>
            </w:r>
          </w:p>
        </w:tc>
        <w:tc>
          <w:tcPr>
            <w:tcW w:w="2136" w:type="dxa"/>
            <w:tcBorders>
              <w:top w:val="nil"/>
              <w:left w:val="nil"/>
              <w:bottom w:val="single" w:sz="4" w:space="0" w:color="auto"/>
              <w:right w:val="single" w:sz="4" w:space="0" w:color="auto"/>
            </w:tcBorders>
            <w:noWrap/>
            <w:vAlign w:val="bottom"/>
            <w:hideMark/>
          </w:tcPr>
          <w:p w14:paraId="43A80C56"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11374.19</w:t>
            </w:r>
          </w:p>
        </w:tc>
      </w:tr>
      <w:tr w:rsidR="003C6972" w:rsidRPr="003B5C43" w14:paraId="3D77D393" w14:textId="77777777" w:rsidTr="00685173">
        <w:trPr>
          <w:trHeight w:val="308"/>
          <w:jc w:val="center"/>
        </w:trPr>
        <w:tc>
          <w:tcPr>
            <w:tcW w:w="2767" w:type="dxa"/>
            <w:tcBorders>
              <w:top w:val="nil"/>
              <w:left w:val="single" w:sz="4" w:space="0" w:color="auto"/>
              <w:bottom w:val="single" w:sz="4" w:space="0" w:color="auto"/>
              <w:right w:val="single" w:sz="4" w:space="0" w:color="auto"/>
            </w:tcBorders>
            <w:noWrap/>
            <w:vAlign w:val="bottom"/>
            <w:hideMark/>
          </w:tcPr>
          <w:p w14:paraId="697E89B6"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2020</w:t>
            </w:r>
          </w:p>
        </w:tc>
        <w:tc>
          <w:tcPr>
            <w:tcW w:w="2330" w:type="dxa"/>
            <w:tcBorders>
              <w:top w:val="nil"/>
              <w:left w:val="nil"/>
              <w:bottom w:val="single" w:sz="4" w:space="0" w:color="auto"/>
              <w:right w:val="single" w:sz="4" w:space="0" w:color="auto"/>
            </w:tcBorders>
            <w:noWrap/>
            <w:vAlign w:val="bottom"/>
            <w:hideMark/>
          </w:tcPr>
          <w:p w14:paraId="3676052D"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20857.3</w:t>
            </w:r>
          </w:p>
        </w:tc>
        <w:tc>
          <w:tcPr>
            <w:tcW w:w="1796" w:type="dxa"/>
            <w:tcBorders>
              <w:top w:val="nil"/>
              <w:left w:val="nil"/>
              <w:bottom w:val="single" w:sz="4" w:space="0" w:color="auto"/>
              <w:right w:val="single" w:sz="4" w:space="0" w:color="auto"/>
            </w:tcBorders>
            <w:noWrap/>
            <w:vAlign w:val="bottom"/>
            <w:hideMark/>
          </w:tcPr>
          <w:p w14:paraId="68B16510"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7522.75</w:t>
            </w:r>
          </w:p>
        </w:tc>
        <w:tc>
          <w:tcPr>
            <w:tcW w:w="2136" w:type="dxa"/>
            <w:tcBorders>
              <w:top w:val="nil"/>
              <w:left w:val="nil"/>
              <w:bottom w:val="single" w:sz="4" w:space="0" w:color="auto"/>
              <w:right w:val="single" w:sz="4" w:space="0" w:color="auto"/>
            </w:tcBorders>
            <w:noWrap/>
            <w:vAlign w:val="bottom"/>
            <w:hideMark/>
          </w:tcPr>
          <w:p w14:paraId="787F0F38"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13334.55</w:t>
            </w:r>
          </w:p>
        </w:tc>
      </w:tr>
      <w:tr w:rsidR="003C6972" w:rsidRPr="003B5C43" w14:paraId="64D7264F" w14:textId="77777777" w:rsidTr="00685173">
        <w:trPr>
          <w:trHeight w:val="308"/>
          <w:jc w:val="center"/>
        </w:trPr>
        <w:tc>
          <w:tcPr>
            <w:tcW w:w="2767" w:type="dxa"/>
            <w:tcBorders>
              <w:top w:val="nil"/>
              <w:left w:val="single" w:sz="4" w:space="0" w:color="auto"/>
              <w:bottom w:val="single" w:sz="4" w:space="0" w:color="auto"/>
              <w:right w:val="single" w:sz="4" w:space="0" w:color="auto"/>
            </w:tcBorders>
            <w:noWrap/>
            <w:vAlign w:val="bottom"/>
            <w:hideMark/>
          </w:tcPr>
          <w:p w14:paraId="38FC8E89"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2021</w:t>
            </w:r>
          </w:p>
        </w:tc>
        <w:tc>
          <w:tcPr>
            <w:tcW w:w="2330" w:type="dxa"/>
            <w:tcBorders>
              <w:top w:val="nil"/>
              <w:left w:val="nil"/>
              <w:bottom w:val="single" w:sz="4" w:space="0" w:color="auto"/>
              <w:right w:val="single" w:sz="4" w:space="0" w:color="auto"/>
            </w:tcBorders>
            <w:noWrap/>
            <w:vAlign w:val="bottom"/>
            <w:hideMark/>
          </w:tcPr>
          <w:p w14:paraId="4BF4F955"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19436.8</w:t>
            </w:r>
          </w:p>
        </w:tc>
        <w:tc>
          <w:tcPr>
            <w:tcW w:w="1796" w:type="dxa"/>
            <w:tcBorders>
              <w:top w:val="nil"/>
              <w:left w:val="nil"/>
              <w:bottom w:val="single" w:sz="4" w:space="0" w:color="auto"/>
              <w:right w:val="single" w:sz="4" w:space="0" w:color="auto"/>
            </w:tcBorders>
            <w:noWrap/>
            <w:vAlign w:val="bottom"/>
            <w:hideMark/>
          </w:tcPr>
          <w:p w14:paraId="100E0A5F"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5413.75</w:t>
            </w:r>
          </w:p>
        </w:tc>
        <w:tc>
          <w:tcPr>
            <w:tcW w:w="2136" w:type="dxa"/>
            <w:tcBorders>
              <w:top w:val="nil"/>
              <w:left w:val="nil"/>
              <w:bottom w:val="single" w:sz="4" w:space="0" w:color="auto"/>
              <w:right w:val="single" w:sz="4" w:space="0" w:color="auto"/>
            </w:tcBorders>
            <w:noWrap/>
            <w:vAlign w:val="bottom"/>
            <w:hideMark/>
          </w:tcPr>
          <w:p w14:paraId="05B0A5D9"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14023.05</w:t>
            </w:r>
          </w:p>
        </w:tc>
      </w:tr>
      <w:tr w:rsidR="003C6972" w:rsidRPr="003B5C43" w14:paraId="0D9AC2E3" w14:textId="77777777" w:rsidTr="00685173">
        <w:trPr>
          <w:trHeight w:val="308"/>
          <w:jc w:val="center"/>
        </w:trPr>
        <w:tc>
          <w:tcPr>
            <w:tcW w:w="2767" w:type="dxa"/>
            <w:tcBorders>
              <w:top w:val="nil"/>
              <w:left w:val="single" w:sz="4" w:space="0" w:color="auto"/>
              <w:bottom w:val="single" w:sz="4" w:space="0" w:color="auto"/>
              <w:right w:val="single" w:sz="4" w:space="0" w:color="auto"/>
            </w:tcBorders>
            <w:noWrap/>
            <w:vAlign w:val="bottom"/>
            <w:hideMark/>
          </w:tcPr>
          <w:p w14:paraId="2CE5928C"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2022</w:t>
            </w:r>
          </w:p>
        </w:tc>
        <w:tc>
          <w:tcPr>
            <w:tcW w:w="2330" w:type="dxa"/>
            <w:tcBorders>
              <w:top w:val="nil"/>
              <w:left w:val="nil"/>
              <w:bottom w:val="single" w:sz="4" w:space="0" w:color="auto"/>
              <w:right w:val="single" w:sz="4" w:space="0" w:color="auto"/>
            </w:tcBorders>
            <w:noWrap/>
            <w:vAlign w:val="bottom"/>
            <w:hideMark/>
          </w:tcPr>
          <w:p w14:paraId="7E33C345"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159353.81</w:t>
            </w:r>
          </w:p>
        </w:tc>
        <w:tc>
          <w:tcPr>
            <w:tcW w:w="1796" w:type="dxa"/>
            <w:tcBorders>
              <w:top w:val="nil"/>
              <w:left w:val="nil"/>
              <w:bottom w:val="single" w:sz="4" w:space="0" w:color="auto"/>
              <w:right w:val="single" w:sz="4" w:space="0" w:color="auto"/>
            </w:tcBorders>
            <w:noWrap/>
            <w:vAlign w:val="bottom"/>
            <w:hideMark/>
          </w:tcPr>
          <w:p w14:paraId="22D73A09"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56133.66</w:t>
            </w:r>
          </w:p>
        </w:tc>
        <w:tc>
          <w:tcPr>
            <w:tcW w:w="2136" w:type="dxa"/>
            <w:tcBorders>
              <w:top w:val="nil"/>
              <w:left w:val="nil"/>
              <w:bottom w:val="single" w:sz="4" w:space="0" w:color="auto"/>
              <w:right w:val="single" w:sz="4" w:space="0" w:color="auto"/>
            </w:tcBorders>
            <w:noWrap/>
            <w:vAlign w:val="bottom"/>
            <w:hideMark/>
          </w:tcPr>
          <w:p w14:paraId="35DA2A6F"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sz w:val="24"/>
                <w:szCs w:val="24"/>
                <w:lang w:val="en-GB"/>
              </w:rPr>
              <w:t>103220.15</w:t>
            </w:r>
          </w:p>
        </w:tc>
      </w:tr>
    </w:tbl>
    <w:p w14:paraId="05333AC9"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1962ECF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br w:type="page"/>
      </w:r>
    </w:p>
    <w:p w14:paraId="03297F33" w14:textId="77777777" w:rsidR="003C6972" w:rsidRPr="003B5C43" w:rsidRDefault="003C6972" w:rsidP="003B5C43">
      <w:pPr>
        <w:pStyle w:val="Heading1"/>
        <w:spacing w:line="360" w:lineRule="auto"/>
        <w:rPr>
          <w:rFonts w:ascii="Times New Roman" w:hAnsi="Times New Roman" w:cs="Times New Roman"/>
          <w:b/>
          <w:bCs/>
          <w:lang w:val="en-GB"/>
        </w:rPr>
      </w:pPr>
      <w:bookmarkStart w:id="6" w:name="_Toc131552949"/>
      <w:r w:rsidRPr="003B5C43">
        <w:rPr>
          <w:rFonts w:ascii="Times New Roman" w:hAnsi="Times New Roman" w:cs="Times New Roman"/>
          <w:b/>
          <w:bCs/>
          <w:lang w:val="en-GB"/>
        </w:rPr>
        <w:lastRenderedPageBreak/>
        <w:t>Part-2</w:t>
      </w:r>
      <w:bookmarkEnd w:id="6"/>
    </w:p>
    <w:p w14:paraId="6A01753B" w14:textId="77777777" w:rsidR="003C6972" w:rsidRPr="003B5C43" w:rsidRDefault="003C6972" w:rsidP="003B5C43">
      <w:pPr>
        <w:pStyle w:val="Heading2"/>
        <w:spacing w:line="360" w:lineRule="auto"/>
        <w:rPr>
          <w:rFonts w:ascii="Times New Roman" w:hAnsi="Times New Roman" w:cs="Times New Roman"/>
          <w:b/>
          <w:bCs/>
          <w:lang w:val="en-GB"/>
        </w:rPr>
      </w:pPr>
      <w:bookmarkStart w:id="7" w:name="_Toc131552950"/>
      <w:r w:rsidRPr="003B5C43">
        <w:rPr>
          <w:rFonts w:ascii="Times New Roman" w:hAnsi="Times New Roman" w:cs="Times New Roman"/>
          <w:b/>
          <w:bCs/>
          <w:lang w:val="en-GB"/>
        </w:rPr>
        <w:t>Ques 1: Analysis for number of male and female students</w:t>
      </w:r>
      <w:bookmarkEnd w:id="7"/>
    </w:p>
    <w:tbl>
      <w:tblPr>
        <w:tblW w:w="67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35"/>
        <w:gridCol w:w="934"/>
        <w:gridCol w:w="1163"/>
        <w:gridCol w:w="1025"/>
        <w:gridCol w:w="1393"/>
        <w:gridCol w:w="1470"/>
      </w:tblGrid>
      <w:tr w:rsidR="003C6972" w:rsidRPr="003B5C43" w14:paraId="485F1B15" w14:textId="77777777" w:rsidTr="00685173">
        <w:trPr>
          <w:cantSplit/>
          <w:jc w:val="center"/>
        </w:trPr>
        <w:tc>
          <w:tcPr>
            <w:tcW w:w="6712" w:type="dxa"/>
            <w:gridSpan w:val="6"/>
            <w:tcBorders>
              <w:top w:val="nil"/>
              <w:left w:val="nil"/>
              <w:bottom w:val="nil"/>
              <w:right w:val="nil"/>
            </w:tcBorders>
            <w:shd w:val="clear" w:color="auto" w:fill="FFFFFF"/>
            <w:vAlign w:val="center"/>
            <w:hideMark/>
          </w:tcPr>
          <w:p w14:paraId="54FB50F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Gender</w:t>
            </w:r>
          </w:p>
        </w:tc>
      </w:tr>
      <w:tr w:rsidR="003C6972" w:rsidRPr="003B5C43" w14:paraId="010C490B" w14:textId="77777777" w:rsidTr="00685173">
        <w:trPr>
          <w:cantSplit/>
          <w:jc w:val="center"/>
        </w:trPr>
        <w:tc>
          <w:tcPr>
            <w:tcW w:w="1667" w:type="dxa"/>
            <w:gridSpan w:val="2"/>
            <w:tcBorders>
              <w:top w:val="nil"/>
              <w:left w:val="nil"/>
              <w:bottom w:val="single" w:sz="8" w:space="0" w:color="152935"/>
              <w:right w:val="nil"/>
            </w:tcBorders>
            <w:shd w:val="clear" w:color="auto" w:fill="FFFFFF"/>
            <w:vAlign w:val="bottom"/>
          </w:tcPr>
          <w:p w14:paraId="039EC34F"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hideMark/>
          </w:tcPr>
          <w:p w14:paraId="7CB7568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hideMark/>
          </w:tcPr>
          <w:p w14:paraId="207F9F6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hideMark/>
          </w:tcPr>
          <w:p w14:paraId="5B1255B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Valid Percent</w:t>
            </w:r>
          </w:p>
        </w:tc>
        <w:tc>
          <w:tcPr>
            <w:tcW w:w="1468" w:type="dxa"/>
            <w:tcBorders>
              <w:top w:val="nil"/>
              <w:left w:val="single" w:sz="8" w:space="0" w:color="E0E0E0"/>
              <w:bottom w:val="single" w:sz="8" w:space="0" w:color="152935"/>
              <w:right w:val="nil"/>
            </w:tcBorders>
            <w:shd w:val="clear" w:color="auto" w:fill="FFFFFF"/>
            <w:vAlign w:val="bottom"/>
            <w:hideMark/>
          </w:tcPr>
          <w:p w14:paraId="696FCCA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Cumulative Percent</w:t>
            </w:r>
          </w:p>
        </w:tc>
      </w:tr>
      <w:tr w:rsidR="003C6972" w:rsidRPr="003B5C43" w14:paraId="21EFD277" w14:textId="77777777" w:rsidTr="00685173">
        <w:trPr>
          <w:cantSplit/>
          <w:jc w:val="center"/>
        </w:trPr>
        <w:tc>
          <w:tcPr>
            <w:tcW w:w="734" w:type="dxa"/>
            <w:vMerge w:val="restart"/>
            <w:tcBorders>
              <w:top w:val="single" w:sz="8" w:space="0" w:color="152935"/>
              <w:left w:val="nil"/>
              <w:bottom w:val="single" w:sz="8" w:space="0" w:color="152935"/>
              <w:right w:val="nil"/>
            </w:tcBorders>
            <w:shd w:val="clear" w:color="auto" w:fill="E0E0E0"/>
            <w:hideMark/>
          </w:tcPr>
          <w:p w14:paraId="4F5ADAF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Valid</w:t>
            </w:r>
          </w:p>
        </w:tc>
        <w:tc>
          <w:tcPr>
            <w:tcW w:w="933" w:type="dxa"/>
            <w:tcBorders>
              <w:top w:val="single" w:sz="8" w:space="0" w:color="152935"/>
              <w:left w:val="nil"/>
              <w:bottom w:val="single" w:sz="8" w:space="0" w:color="AEAEAE"/>
              <w:right w:val="nil"/>
            </w:tcBorders>
            <w:shd w:val="clear" w:color="auto" w:fill="E0E0E0"/>
            <w:hideMark/>
          </w:tcPr>
          <w:p w14:paraId="6B8E7FB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Female</w:t>
            </w:r>
          </w:p>
        </w:tc>
        <w:tc>
          <w:tcPr>
            <w:tcW w:w="1162" w:type="dxa"/>
            <w:tcBorders>
              <w:top w:val="single" w:sz="8" w:space="0" w:color="152935"/>
              <w:left w:val="nil"/>
              <w:bottom w:val="single" w:sz="8" w:space="0" w:color="AEAEAE"/>
              <w:right w:val="single" w:sz="8" w:space="0" w:color="E0E0E0"/>
            </w:tcBorders>
            <w:shd w:val="clear" w:color="auto" w:fill="FFFFFF"/>
            <w:hideMark/>
          </w:tcPr>
          <w:p w14:paraId="54C6297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hideMark/>
          </w:tcPr>
          <w:p w14:paraId="51322EB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hideMark/>
          </w:tcPr>
          <w:p w14:paraId="0D373D4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49.5</w:t>
            </w:r>
          </w:p>
        </w:tc>
        <w:tc>
          <w:tcPr>
            <w:tcW w:w="1468" w:type="dxa"/>
            <w:tcBorders>
              <w:top w:val="single" w:sz="8" w:space="0" w:color="152935"/>
              <w:left w:val="single" w:sz="8" w:space="0" w:color="E0E0E0"/>
              <w:bottom w:val="single" w:sz="8" w:space="0" w:color="AEAEAE"/>
              <w:right w:val="nil"/>
            </w:tcBorders>
            <w:shd w:val="clear" w:color="auto" w:fill="FFFFFF"/>
            <w:hideMark/>
          </w:tcPr>
          <w:p w14:paraId="1B36D75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49.5</w:t>
            </w:r>
          </w:p>
        </w:tc>
      </w:tr>
      <w:tr w:rsidR="003C6972" w:rsidRPr="003B5C43" w14:paraId="1033B8E6" w14:textId="77777777" w:rsidTr="00685173">
        <w:trPr>
          <w:cantSplit/>
          <w:jc w:val="center"/>
        </w:trPr>
        <w:tc>
          <w:tcPr>
            <w:tcW w:w="6712" w:type="dxa"/>
            <w:vMerge/>
            <w:tcBorders>
              <w:top w:val="single" w:sz="8" w:space="0" w:color="152935"/>
              <w:left w:val="nil"/>
              <w:bottom w:val="single" w:sz="8" w:space="0" w:color="152935"/>
              <w:right w:val="nil"/>
            </w:tcBorders>
            <w:vAlign w:val="center"/>
            <w:hideMark/>
          </w:tcPr>
          <w:p w14:paraId="0869D901"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933" w:type="dxa"/>
            <w:tcBorders>
              <w:top w:val="single" w:sz="8" w:space="0" w:color="AEAEAE"/>
              <w:left w:val="nil"/>
              <w:bottom w:val="single" w:sz="8" w:space="0" w:color="AEAEAE"/>
              <w:right w:val="nil"/>
            </w:tcBorders>
            <w:shd w:val="clear" w:color="auto" w:fill="E0E0E0"/>
            <w:hideMark/>
          </w:tcPr>
          <w:p w14:paraId="5FB6B09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Male</w:t>
            </w:r>
          </w:p>
        </w:tc>
        <w:tc>
          <w:tcPr>
            <w:tcW w:w="1162" w:type="dxa"/>
            <w:tcBorders>
              <w:top w:val="single" w:sz="8" w:space="0" w:color="AEAEAE"/>
              <w:left w:val="nil"/>
              <w:bottom w:val="single" w:sz="8" w:space="0" w:color="AEAEAE"/>
              <w:right w:val="single" w:sz="8" w:space="0" w:color="E0E0E0"/>
            </w:tcBorders>
            <w:shd w:val="clear" w:color="auto" w:fill="FFFFFF"/>
            <w:hideMark/>
          </w:tcPr>
          <w:p w14:paraId="7EA05CC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14:paraId="6915122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hideMark/>
          </w:tcPr>
          <w:p w14:paraId="6866D27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50.5</w:t>
            </w:r>
          </w:p>
        </w:tc>
        <w:tc>
          <w:tcPr>
            <w:tcW w:w="1468" w:type="dxa"/>
            <w:tcBorders>
              <w:top w:val="single" w:sz="8" w:space="0" w:color="AEAEAE"/>
              <w:left w:val="single" w:sz="8" w:space="0" w:color="E0E0E0"/>
              <w:bottom w:val="single" w:sz="8" w:space="0" w:color="AEAEAE"/>
              <w:right w:val="nil"/>
            </w:tcBorders>
            <w:shd w:val="clear" w:color="auto" w:fill="FFFFFF"/>
            <w:hideMark/>
          </w:tcPr>
          <w:p w14:paraId="4BA4E6B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r>
      <w:tr w:rsidR="003C6972" w:rsidRPr="003B5C43" w14:paraId="274CAC47" w14:textId="77777777" w:rsidTr="00685173">
        <w:trPr>
          <w:cantSplit/>
          <w:jc w:val="center"/>
        </w:trPr>
        <w:tc>
          <w:tcPr>
            <w:tcW w:w="6712" w:type="dxa"/>
            <w:vMerge/>
            <w:tcBorders>
              <w:top w:val="single" w:sz="8" w:space="0" w:color="152935"/>
              <w:left w:val="nil"/>
              <w:bottom w:val="single" w:sz="8" w:space="0" w:color="152935"/>
              <w:right w:val="nil"/>
            </w:tcBorders>
            <w:vAlign w:val="center"/>
            <w:hideMark/>
          </w:tcPr>
          <w:p w14:paraId="2B490ECC"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933" w:type="dxa"/>
            <w:tcBorders>
              <w:top w:val="single" w:sz="8" w:space="0" w:color="AEAEAE"/>
              <w:left w:val="nil"/>
              <w:bottom w:val="single" w:sz="8" w:space="0" w:color="152935"/>
              <w:right w:val="nil"/>
            </w:tcBorders>
            <w:shd w:val="clear" w:color="auto" w:fill="E0E0E0"/>
            <w:hideMark/>
          </w:tcPr>
          <w:p w14:paraId="2CC9674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Total</w:t>
            </w:r>
          </w:p>
        </w:tc>
        <w:tc>
          <w:tcPr>
            <w:tcW w:w="1162" w:type="dxa"/>
            <w:tcBorders>
              <w:top w:val="single" w:sz="8" w:space="0" w:color="AEAEAE"/>
              <w:left w:val="nil"/>
              <w:bottom w:val="single" w:sz="8" w:space="0" w:color="152935"/>
              <w:right w:val="single" w:sz="8" w:space="0" w:color="E0E0E0"/>
            </w:tcBorders>
            <w:shd w:val="clear" w:color="auto" w:fill="FFFFFF"/>
            <w:hideMark/>
          </w:tcPr>
          <w:p w14:paraId="458BC6F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hideMark/>
          </w:tcPr>
          <w:p w14:paraId="1E5DBA9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hideMark/>
          </w:tcPr>
          <w:p w14:paraId="0CCC152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C54ABBA" w14:textId="77777777" w:rsidR="003C6972" w:rsidRPr="003B5C43" w:rsidRDefault="003C6972" w:rsidP="003B5C43">
            <w:pPr>
              <w:spacing w:line="360" w:lineRule="auto"/>
              <w:jc w:val="both"/>
              <w:rPr>
                <w:rFonts w:ascii="Times New Roman" w:hAnsi="Times New Roman" w:cs="Times New Roman"/>
                <w:sz w:val="24"/>
                <w:szCs w:val="24"/>
                <w:lang w:val="en-GB"/>
              </w:rPr>
            </w:pPr>
          </w:p>
        </w:tc>
      </w:tr>
    </w:tbl>
    <w:p w14:paraId="4379F1FD"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38455AB7"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noProof/>
          <w:sz w:val="24"/>
          <w:szCs w:val="24"/>
          <w:lang w:val="en-GB"/>
        </w:rPr>
        <w:drawing>
          <wp:inline distT="0" distB="0" distL="0" distR="0" wp14:anchorId="295D26D0" wp14:editId="14D37173">
            <wp:extent cx="5162998" cy="303822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0379" cy="3042570"/>
                    </a:xfrm>
                    <a:prstGeom prst="rect">
                      <a:avLst/>
                    </a:prstGeom>
                    <a:noFill/>
                    <a:ln>
                      <a:noFill/>
                    </a:ln>
                  </pic:spPr>
                </pic:pic>
              </a:graphicData>
            </a:graphic>
          </wp:inline>
        </w:drawing>
      </w:r>
    </w:p>
    <w:p w14:paraId="57B5F638" w14:textId="53C9B1DC"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Here, from the analysis found that, the number of males is 1077 which is 50.49% and the female are 49.51% which in number are 1056 individuals. </w:t>
      </w:r>
    </w:p>
    <w:p w14:paraId="7BB92DE5" w14:textId="77777777" w:rsidR="0096785C" w:rsidRPr="003B5C43" w:rsidRDefault="0096785C" w:rsidP="003B5C43">
      <w:pPr>
        <w:spacing w:line="360" w:lineRule="auto"/>
        <w:jc w:val="both"/>
        <w:rPr>
          <w:rFonts w:ascii="Times New Roman" w:hAnsi="Times New Roman" w:cs="Times New Roman"/>
          <w:sz w:val="24"/>
          <w:szCs w:val="24"/>
          <w:lang w:val="en-GB"/>
        </w:rPr>
      </w:pPr>
    </w:p>
    <w:p w14:paraId="5B837A51" w14:textId="77777777" w:rsidR="003C6972" w:rsidRPr="003B5C43" w:rsidRDefault="003C6972" w:rsidP="003B5C43">
      <w:pPr>
        <w:pStyle w:val="Heading2"/>
        <w:spacing w:line="360" w:lineRule="auto"/>
        <w:rPr>
          <w:rFonts w:ascii="Times New Roman" w:hAnsi="Times New Roman" w:cs="Times New Roman"/>
          <w:b/>
          <w:bCs/>
          <w:lang w:val="en-GB"/>
        </w:rPr>
      </w:pPr>
      <w:bookmarkStart w:id="8" w:name="_Toc131552951"/>
      <w:r w:rsidRPr="003B5C43">
        <w:rPr>
          <w:rFonts w:ascii="Times New Roman" w:hAnsi="Times New Roman" w:cs="Times New Roman"/>
          <w:b/>
          <w:bCs/>
          <w:lang w:val="en-GB"/>
        </w:rPr>
        <w:t>Ques 2: Status of qualification for lunch</w:t>
      </w:r>
      <w:bookmarkEnd w:id="8"/>
    </w:p>
    <w:p w14:paraId="5DF85F99"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82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34"/>
        <w:gridCol w:w="2450"/>
        <w:gridCol w:w="1163"/>
        <w:gridCol w:w="1025"/>
        <w:gridCol w:w="1393"/>
        <w:gridCol w:w="1470"/>
      </w:tblGrid>
      <w:tr w:rsidR="003C6972" w:rsidRPr="003B5C43" w14:paraId="5002296E" w14:textId="77777777" w:rsidTr="00685173">
        <w:trPr>
          <w:cantSplit/>
          <w:jc w:val="center"/>
        </w:trPr>
        <w:tc>
          <w:tcPr>
            <w:tcW w:w="8229" w:type="dxa"/>
            <w:gridSpan w:val="6"/>
            <w:tcBorders>
              <w:top w:val="nil"/>
              <w:left w:val="nil"/>
              <w:bottom w:val="nil"/>
              <w:right w:val="nil"/>
            </w:tcBorders>
            <w:shd w:val="clear" w:color="auto" w:fill="FFFFFF"/>
            <w:vAlign w:val="center"/>
            <w:hideMark/>
          </w:tcPr>
          <w:p w14:paraId="1C78592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lastRenderedPageBreak/>
              <w:t>Lunch</w:t>
            </w:r>
          </w:p>
        </w:tc>
      </w:tr>
      <w:tr w:rsidR="003C6972" w:rsidRPr="003B5C43" w14:paraId="17221553" w14:textId="77777777" w:rsidTr="00685173">
        <w:trPr>
          <w:cantSplit/>
          <w:jc w:val="center"/>
        </w:trPr>
        <w:tc>
          <w:tcPr>
            <w:tcW w:w="3182" w:type="dxa"/>
            <w:gridSpan w:val="2"/>
            <w:tcBorders>
              <w:top w:val="nil"/>
              <w:left w:val="nil"/>
              <w:bottom w:val="single" w:sz="8" w:space="0" w:color="152935"/>
              <w:right w:val="nil"/>
            </w:tcBorders>
            <w:shd w:val="clear" w:color="auto" w:fill="FFFFFF"/>
            <w:vAlign w:val="bottom"/>
          </w:tcPr>
          <w:p w14:paraId="7DFC3421"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hideMark/>
          </w:tcPr>
          <w:p w14:paraId="4F68C7A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hideMark/>
          </w:tcPr>
          <w:p w14:paraId="01C040A4"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hideMark/>
          </w:tcPr>
          <w:p w14:paraId="477C876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Valid Percent</w:t>
            </w:r>
          </w:p>
        </w:tc>
        <w:tc>
          <w:tcPr>
            <w:tcW w:w="1469" w:type="dxa"/>
            <w:tcBorders>
              <w:top w:val="nil"/>
              <w:left w:val="single" w:sz="8" w:space="0" w:color="E0E0E0"/>
              <w:bottom w:val="single" w:sz="8" w:space="0" w:color="152935"/>
              <w:right w:val="nil"/>
            </w:tcBorders>
            <w:shd w:val="clear" w:color="auto" w:fill="FFFFFF"/>
            <w:vAlign w:val="bottom"/>
            <w:hideMark/>
          </w:tcPr>
          <w:p w14:paraId="0F64551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Cumulative Percent</w:t>
            </w:r>
          </w:p>
        </w:tc>
      </w:tr>
      <w:tr w:rsidR="003C6972" w:rsidRPr="003B5C43" w14:paraId="734DFFC8" w14:textId="77777777" w:rsidTr="00685173">
        <w:trPr>
          <w:cantSplit/>
          <w:jc w:val="center"/>
        </w:trPr>
        <w:tc>
          <w:tcPr>
            <w:tcW w:w="734" w:type="dxa"/>
            <w:vMerge w:val="restart"/>
            <w:tcBorders>
              <w:top w:val="single" w:sz="8" w:space="0" w:color="152935"/>
              <w:left w:val="nil"/>
              <w:bottom w:val="single" w:sz="8" w:space="0" w:color="152935"/>
              <w:right w:val="nil"/>
            </w:tcBorders>
            <w:shd w:val="clear" w:color="auto" w:fill="E0E0E0"/>
            <w:hideMark/>
          </w:tcPr>
          <w:p w14:paraId="1198D83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Valid</w:t>
            </w:r>
          </w:p>
        </w:tc>
        <w:tc>
          <w:tcPr>
            <w:tcW w:w="2448" w:type="dxa"/>
            <w:tcBorders>
              <w:top w:val="single" w:sz="8" w:space="0" w:color="152935"/>
              <w:left w:val="nil"/>
              <w:bottom w:val="single" w:sz="8" w:space="0" w:color="AEAEAE"/>
              <w:right w:val="nil"/>
            </w:tcBorders>
            <w:shd w:val="clear" w:color="auto" w:fill="E0E0E0"/>
            <w:hideMark/>
          </w:tcPr>
          <w:p w14:paraId="2FAA646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Does not qualify</w:t>
            </w:r>
          </w:p>
        </w:tc>
        <w:tc>
          <w:tcPr>
            <w:tcW w:w="1162" w:type="dxa"/>
            <w:tcBorders>
              <w:top w:val="single" w:sz="8" w:space="0" w:color="152935"/>
              <w:left w:val="nil"/>
              <w:bottom w:val="single" w:sz="8" w:space="0" w:color="AEAEAE"/>
              <w:right w:val="single" w:sz="8" w:space="0" w:color="E0E0E0"/>
            </w:tcBorders>
            <w:shd w:val="clear" w:color="auto" w:fill="FFFFFF"/>
            <w:hideMark/>
          </w:tcPr>
          <w:p w14:paraId="36DAC1B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hideMark/>
          </w:tcPr>
          <w:p w14:paraId="01479FAC"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57.0</w:t>
            </w:r>
          </w:p>
        </w:tc>
        <w:tc>
          <w:tcPr>
            <w:tcW w:w="1392" w:type="dxa"/>
            <w:tcBorders>
              <w:top w:val="single" w:sz="8" w:space="0" w:color="152935"/>
              <w:left w:val="single" w:sz="8" w:space="0" w:color="E0E0E0"/>
              <w:bottom w:val="single" w:sz="8" w:space="0" w:color="AEAEAE"/>
              <w:right w:val="single" w:sz="8" w:space="0" w:color="E0E0E0"/>
            </w:tcBorders>
            <w:shd w:val="clear" w:color="auto" w:fill="FFFFFF"/>
            <w:hideMark/>
          </w:tcPr>
          <w:p w14:paraId="33C5307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57.0</w:t>
            </w:r>
          </w:p>
        </w:tc>
        <w:tc>
          <w:tcPr>
            <w:tcW w:w="1469" w:type="dxa"/>
            <w:tcBorders>
              <w:top w:val="single" w:sz="8" w:space="0" w:color="152935"/>
              <w:left w:val="single" w:sz="8" w:space="0" w:color="E0E0E0"/>
              <w:bottom w:val="single" w:sz="8" w:space="0" w:color="AEAEAE"/>
              <w:right w:val="nil"/>
            </w:tcBorders>
            <w:shd w:val="clear" w:color="auto" w:fill="FFFFFF"/>
            <w:hideMark/>
          </w:tcPr>
          <w:p w14:paraId="2EE070A4"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57.0</w:t>
            </w:r>
          </w:p>
        </w:tc>
      </w:tr>
      <w:tr w:rsidR="003C6972" w:rsidRPr="003B5C43" w14:paraId="78CE5974" w14:textId="77777777" w:rsidTr="00685173">
        <w:trPr>
          <w:cantSplit/>
          <w:jc w:val="center"/>
        </w:trPr>
        <w:tc>
          <w:tcPr>
            <w:tcW w:w="8229" w:type="dxa"/>
            <w:vMerge/>
            <w:tcBorders>
              <w:top w:val="single" w:sz="8" w:space="0" w:color="152935"/>
              <w:left w:val="nil"/>
              <w:bottom w:val="single" w:sz="8" w:space="0" w:color="152935"/>
              <w:right w:val="nil"/>
            </w:tcBorders>
            <w:vAlign w:val="center"/>
            <w:hideMark/>
          </w:tcPr>
          <w:p w14:paraId="125A86B2"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2448" w:type="dxa"/>
            <w:tcBorders>
              <w:top w:val="single" w:sz="8" w:space="0" w:color="AEAEAE"/>
              <w:left w:val="nil"/>
              <w:bottom w:val="single" w:sz="8" w:space="0" w:color="AEAEAE"/>
              <w:right w:val="nil"/>
            </w:tcBorders>
            <w:shd w:val="clear" w:color="auto" w:fill="E0E0E0"/>
            <w:hideMark/>
          </w:tcPr>
          <w:p w14:paraId="35EE0D3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hideMark/>
          </w:tcPr>
          <w:p w14:paraId="087ECE4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14:paraId="03BD447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43.0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hideMark/>
          </w:tcPr>
          <w:p w14:paraId="0EF7DFE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43.0</w:t>
            </w:r>
          </w:p>
        </w:tc>
        <w:tc>
          <w:tcPr>
            <w:tcW w:w="1469" w:type="dxa"/>
            <w:tcBorders>
              <w:top w:val="single" w:sz="8" w:space="0" w:color="AEAEAE"/>
              <w:left w:val="single" w:sz="8" w:space="0" w:color="E0E0E0"/>
              <w:bottom w:val="single" w:sz="8" w:space="0" w:color="AEAEAE"/>
              <w:right w:val="nil"/>
            </w:tcBorders>
            <w:shd w:val="clear" w:color="auto" w:fill="FFFFFF"/>
            <w:hideMark/>
          </w:tcPr>
          <w:p w14:paraId="56543DA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r>
      <w:tr w:rsidR="003C6972" w:rsidRPr="003B5C43" w14:paraId="0D8212EE" w14:textId="77777777" w:rsidTr="00685173">
        <w:trPr>
          <w:cantSplit/>
          <w:jc w:val="center"/>
        </w:trPr>
        <w:tc>
          <w:tcPr>
            <w:tcW w:w="8229" w:type="dxa"/>
            <w:vMerge/>
            <w:tcBorders>
              <w:top w:val="single" w:sz="8" w:space="0" w:color="152935"/>
              <w:left w:val="nil"/>
              <w:bottom w:val="single" w:sz="8" w:space="0" w:color="152935"/>
              <w:right w:val="nil"/>
            </w:tcBorders>
            <w:vAlign w:val="center"/>
            <w:hideMark/>
          </w:tcPr>
          <w:p w14:paraId="1F4AA7E9"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2448" w:type="dxa"/>
            <w:tcBorders>
              <w:top w:val="single" w:sz="8" w:space="0" w:color="AEAEAE"/>
              <w:left w:val="nil"/>
              <w:bottom w:val="single" w:sz="8" w:space="0" w:color="152935"/>
              <w:right w:val="nil"/>
            </w:tcBorders>
            <w:shd w:val="clear" w:color="auto" w:fill="E0E0E0"/>
            <w:hideMark/>
          </w:tcPr>
          <w:p w14:paraId="0E18575C"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Total</w:t>
            </w:r>
          </w:p>
        </w:tc>
        <w:tc>
          <w:tcPr>
            <w:tcW w:w="1162" w:type="dxa"/>
            <w:tcBorders>
              <w:top w:val="single" w:sz="8" w:space="0" w:color="AEAEAE"/>
              <w:left w:val="nil"/>
              <w:bottom w:val="single" w:sz="8" w:space="0" w:color="152935"/>
              <w:right w:val="single" w:sz="8" w:space="0" w:color="E0E0E0"/>
            </w:tcBorders>
            <w:shd w:val="clear" w:color="auto" w:fill="FFFFFF"/>
            <w:hideMark/>
          </w:tcPr>
          <w:p w14:paraId="56DC235C"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hideMark/>
          </w:tcPr>
          <w:p w14:paraId="5645707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hideMark/>
          </w:tcPr>
          <w:p w14:paraId="40F767B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c>
          <w:tcPr>
            <w:tcW w:w="1469" w:type="dxa"/>
            <w:tcBorders>
              <w:top w:val="single" w:sz="8" w:space="0" w:color="AEAEAE"/>
              <w:left w:val="single" w:sz="8" w:space="0" w:color="E0E0E0"/>
              <w:bottom w:val="single" w:sz="8" w:space="0" w:color="152935"/>
              <w:right w:val="nil"/>
            </w:tcBorders>
            <w:shd w:val="clear" w:color="auto" w:fill="FFFFFF"/>
            <w:vAlign w:val="center"/>
          </w:tcPr>
          <w:p w14:paraId="6E53521D" w14:textId="77777777" w:rsidR="003C6972" w:rsidRPr="003B5C43" w:rsidRDefault="003C6972" w:rsidP="003B5C43">
            <w:pPr>
              <w:spacing w:line="360" w:lineRule="auto"/>
              <w:jc w:val="both"/>
              <w:rPr>
                <w:rFonts w:ascii="Times New Roman" w:hAnsi="Times New Roman" w:cs="Times New Roman"/>
                <w:sz w:val="24"/>
                <w:szCs w:val="24"/>
                <w:lang w:val="en-GB"/>
              </w:rPr>
            </w:pPr>
          </w:p>
        </w:tc>
      </w:tr>
    </w:tbl>
    <w:p w14:paraId="521CF99E"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3CA11557"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noProof/>
          <w:sz w:val="24"/>
          <w:szCs w:val="24"/>
          <w:lang w:val="en-GB"/>
        </w:rPr>
        <w:drawing>
          <wp:inline distT="0" distB="0" distL="0" distR="0" wp14:anchorId="16EFE2CE" wp14:editId="3711216E">
            <wp:extent cx="5311877" cy="3123565"/>
            <wp:effectExtent l="0" t="0" r="317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13616" cy="3124588"/>
                    </a:xfrm>
                    <a:prstGeom prst="rect">
                      <a:avLst/>
                    </a:prstGeom>
                    <a:noFill/>
                    <a:ln>
                      <a:noFill/>
                    </a:ln>
                  </pic:spPr>
                </pic:pic>
              </a:graphicData>
            </a:graphic>
          </wp:inline>
        </w:drawing>
      </w:r>
    </w:p>
    <w:p w14:paraId="0ABC7683" w14:textId="77777777" w:rsidR="003C6972" w:rsidRPr="003B5C43" w:rsidRDefault="003C6972" w:rsidP="003B5C43">
      <w:pPr>
        <w:spacing w:line="360" w:lineRule="auto"/>
        <w:jc w:val="both"/>
        <w:rPr>
          <w:rFonts w:ascii="Times New Roman" w:hAnsi="Times New Roman" w:cs="Times New Roman"/>
          <w:sz w:val="24"/>
          <w:szCs w:val="24"/>
          <w:lang w:val="en-GB"/>
        </w:rPr>
      </w:pPr>
    </w:p>
    <w:p w14:paraId="7B1B332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Here, from the data it’s seen that, qualified individuals are 43.04% which is 918 people and 1215, 56.96% is people are found is not qualifies. </w:t>
      </w:r>
    </w:p>
    <w:p w14:paraId="5D85C4B8" w14:textId="77777777" w:rsidR="003C6972" w:rsidRPr="003B5C43" w:rsidRDefault="003C6972" w:rsidP="003B5C43">
      <w:pPr>
        <w:spacing w:line="360" w:lineRule="auto"/>
        <w:jc w:val="both"/>
        <w:rPr>
          <w:rFonts w:ascii="Times New Roman" w:hAnsi="Times New Roman" w:cs="Times New Roman"/>
          <w:sz w:val="24"/>
          <w:szCs w:val="24"/>
          <w:lang w:val="en-GB"/>
        </w:rPr>
      </w:pPr>
    </w:p>
    <w:p w14:paraId="6FD89C2F" w14:textId="77777777" w:rsidR="003C6972" w:rsidRPr="003B5C43" w:rsidRDefault="003C6972" w:rsidP="003B5C43">
      <w:pPr>
        <w:pStyle w:val="Heading2"/>
        <w:spacing w:line="360" w:lineRule="auto"/>
        <w:rPr>
          <w:rFonts w:ascii="Times New Roman" w:hAnsi="Times New Roman" w:cs="Times New Roman"/>
          <w:b/>
          <w:bCs/>
          <w:lang w:val="en-GB"/>
        </w:rPr>
      </w:pPr>
      <w:bookmarkStart w:id="9" w:name="_Toc131552952"/>
      <w:r w:rsidRPr="003B5C43">
        <w:rPr>
          <w:rFonts w:ascii="Times New Roman" w:hAnsi="Times New Roman" w:cs="Times New Roman"/>
          <w:b/>
          <w:bCs/>
          <w:lang w:val="en-GB"/>
        </w:rPr>
        <w:t>Ques 3: Mean &amp; Median of qualified and non-qualified students</w:t>
      </w:r>
      <w:bookmarkEnd w:id="9"/>
      <w:r w:rsidRPr="003B5C43">
        <w:rPr>
          <w:rFonts w:ascii="Times New Roman" w:hAnsi="Times New Roman" w:cs="Times New Roman"/>
          <w:b/>
          <w:bCs/>
          <w:lang w:val="en-GB"/>
        </w:rPr>
        <w:t xml:space="preserve"> </w:t>
      </w:r>
    </w:p>
    <w:p w14:paraId="63ECB301"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82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34"/>
        <w:gridCol w:w="2450"/>
        <w:gridCol w:w="1163"/>
        <w:gridCol w:w="1025"/>
        <w:gridCol w:w="1393"/>
        <w:gridCol w:w="1470"/>
      </w:tblGrid>
      <w:tr w:rsidR="003C6972" w:rsidRPr="003B5C43" w14:paraId="21510A98" w14:textId="77777777" w:rsidTr="00685173">
        <w:trPr>
          <w:cantSplit/>
          <w:jc w:val="center"/>
        </w:trPr>
        <w:tc>
          <w:tcPr>
            <w:tcW w:w="8226" w:type="dxa"/>
            <w:gridSpan w:val="6"/>
            <w:tcBorders>
              <w:top w:val="nil"/>
              <w:left w:val="nil"/>
              <w:bottom w:val="nil"/>
              <w:right w:val="nil"/>
            </w:tcBorders>
            <w:shd w:val="clear" w:color="auto" w:fill="FFFFFF"/>
            <w:vAlign w:val="center"/>
            <w:hideMark/>
          </w:tcPr>
          <w:p w14:paraId="0A9C17F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lastRenderedPageBreak/>
              <w:t>Lunch</w:t>
            </w:r>
          </w:p>
        </w:tc>
      </w:tr>
      <w:tr w:rsidR="003C6972" w:rsidRPr="003B5C43" w14:paraId="7AAD1F71" w14:textId="77777777" w:rsidTr="00685173">
        <w:trPr>
          <w:cantSplit/>
          <w:jc w:val="center"/>
        </w:trPr>
        <w:tc>
          <w:tcPr>
            <w:tcW w:w="3181" w:type="dxa"/>
            <w:gridSpan w:val="2"/>
            <w:tcBorders>
              <w:top w:val="nil"/>
              <w:left w:val="nil"/>
              <w:bottom w:val="single" w:sz="8" w:space="0" w:color="152935"/>
              <w:right w:val="nil"/>
            </w:tcBorders>
            <w:shd w:val="clear" w:color="auto" w:fill="FFFFFF"/>
            <w:vAlign w:val="bottom"/>
          </w:tcPr>
          <w:p w14:paraId="3D104036"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hideMark/>
          </w:tcPr>
          <w:p w14:paraId="337C2D0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hideMark/>
          </w:tcPr>
          <w:p w14:paraId="3DD88EC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hideMark/>
          </w:tcPr>
          <w:p w14:paraId="37EB5B3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Valid Percent</w:t>
            </w:r>
          </w:p>
        </w:tc>
        <w:tc>
          <w:tcPr>
            <w:tcW w:w="1468" w:type="dxa"/>
            <w:tcBorders>
              <w:top w:val="nil"/>
              <w:left w:val="single" w:sz="8" w:space="0" w:color="E0E0E0"/>
              <w:bottom w:val="single" w:sz="8" w:space="0" w:color="152935"/>
              <w:right w:val="nil"/>
            </w:tcBorders>
            <w:shd w:val="clear" w:color="auto" w:fill="FFFFFF"/>
            <w:vAlign w:val="bottom"/>
            <w:hideMark/>
          </w:tcPr>
          <w:p w14:paraId="5B161EEC"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Cumulative Percent</w:t>
            </w:r>
          </w:p>
        </w:tc>
      </w:tr>
      <w:tr w:rsidR="003C6972" w:rsidRPr="003B5C43" w14:paraId="47B21D73" w14:textId="77777777" w:rsidTr="00685173">
        <w:trPr>
          <w:cantSplit/>
          <w:jc w:val="center"/>
        </w:trPr>
        <w:tc>
          <w:tcPr>
            <w:tcW w:w="734" w:type="dxa"/>
            <w:vMerge w:val="restart"/>
            <w:tcBorders>
              <w:top w:val="single" w:sz="8" w:space="0" w:color="152935"/>
              <w:left w:val="nil"/>
              <w:bottom w:val="single" w:sz="8" w:space="0" w:color="152935"/>
              <w:right w:val="nil"/>
            </w:tcBorders>
            <w:shd w:val="clear" w:color="auto" w:fill="E0E0E0"/>
            <w:hideMark/>
          </w:tcPr>
          <w:p w14:paraId="5E9C3ED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Valid</w:t>
            </w:r>
          </w:p>
        </w:tc>
        <w:tc>
          <w:tcPr>
            <w:tcW w:w="2447" w:type="dxa"/>
            <w:tcBorders>
              <w:top w:val="single" w:sz="8" w:space="0" w:color="152935"/>
              <w:left w:val="nil"/>
              <w:bottom w:val="single" w:sz="8" w:space="0" w:color="AEAEAE"/>
              <w:right w:val="nil"/>
            </w:tcBorders>
            <w:shd w:val="clear" w:color="auto" w:fill="E0E0E0"/>
            <w:hideMark/>
          </w:tcPr>
          <w:p w14:paraId="2B23A3A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Does not qualify</w:t>
            </w:r>
          </w:p>
        </w:tc>
        <w:tc>
          <w:tcPr>
            <w:tcW w:w="1162" w:type="dxa"/>
            <w:tcBorders>
              <w:top w:val="single" w:sz="8" w:space="0" w:color="152935"/>
              <w:left w:val="nil"/>
              <w:bottom w:val="single" w:sz="8" w:space="0" w:color="AEAEAE"/>
              <w:right w:val="single" w:sz="8" w:space="0" w:color="E0E0E0"/>
            </w:tcBorders>
            <w:shd w:val="clear" w:color="auto" w:fill="FFFFFF"/>
            <w:hideMark/>
          </w:tcPr>
          <w:p w14:paraId="11495C6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hideMark/>
          </w:tcPr>
          <w:p w14:paraId="466B0AD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hideMark/>
          </w:tcPr>
          <w:p w14:paraId="138B22F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57.0</w:t>
            </w:r>
          </w:p>
        </w:tc>
        <w:tc>
          <w:tcPr>
            <w:tcW w:w="1468" w:type="dxa"/>
            <w:tcBorders>
              <w:top w:val="single" w:sz="8" w:space="0" w:color="152935"/>
              <w:left w:val="single" w:sz="8" w:space="0" w:color="E0E0E0"/>
              <w:bottom w:val="single" w:sz="8" w:space="0" w:color="AEAEAE"/>
              <w:right w:val="nil"/>
            </w:tcBorders>
            <w:shd w:val="clear" w:color="auto" w:fill="FFFFFF"/>
            <w:hideMark/>
          </w:tcPr>
          <w:p w14:paraId="5BC8F6D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57.0</w:t>
            </w:r>
          </w:p>
        </w:tc>
      </w:tr>
      <w:tr w:rsidR="003C6972" w:rsidRPr="003B5C43" w14:paraId="34B455EC" w14:textId="77777777" w:rsidTr="00685173">
        <w:trPr>
          <w:cantSplit/>
          <w:jc w:val="center"/>
        </w:trPr>
        <w:tc>
          <w:tcPr>
            <w:tcW w:w="8226" w:type="dxa"/>
            <w:vMerge/>
            <w:tcBorders>
              <w:top w:val="single" w:sz="8" w:space="0" w:color="152935"/>
              <w:left w:val="nil"/>
              <w:bottom w:val="single" w:sz="8" w:space="0" w:color="152935"/>
              <w:right w:val="nil"/>
            </w:tcBorders>
            <w:vAlign w:val="center"/>
            <w:hideMark/>
          </w:tcPr>
          <w:p w14:paraId="172096FA"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2447" w:type="dxa"/>
            <w:tcBorders>
              <w:top w:val="single" w:sz="8" w:space="0" w:color="AEAEAE"/>
              <w:left w:val="nil"/>
              <w:bottom w:val="single" w:sz="8" w:space="0" w:color="AEAEAE"/>
              <w:right w:val="nil"/>
            </w:tcBorders>
            <w:shd w:val="clear" w:color="auto" w:fill="E0E0E0"/>
            <w:hideMark/>
          </w:tcPr>
          <w:p w14:paraId="584CB24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hideMark/>
          </w:tcPr>
          <w:p w14:paraId="115F8C1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14:paraId="198DD00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hideMark/>
          </w:tcPr>
          <w:p w14:paraId="7071900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43.0</w:t>
            </w:r>
          </w:p>
        </w:tc>
        <w:tc>
          <w:tcPr>
            <w:tcW w:w="1468" w:type="dxa"/>
            <w:tcBorders>
              <w:top w:val="single" w:sz="8" w:space="0" w:color="AEAEAE"/>
              <w:left w:val="single" w:sz="8" w:space="0" w:color="E0E0E0"/>
              <w:bottom w:val="single" w:sz="8" w:space="0" w:color="AEAEAE"/>
              <w:right w:val="nil"/>
            </w:tcBorders>
            <w:shd w:val="clear" w:color="auto" w:fill="FFFFFF"/>
            <w:hideMark/>
          </w:tcPr>
          <w:p w14:paraId="4FB02CD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r>
      <w:tr w:rsidR="003C6972" w:rsidRPr="003B5C43" w14:paraId="2C277D6A" w14:textId="77777777" w:rsidTr="00685173">
        <w:trPr>
          <w:cantSplit/>
          <w:jc w:val="center"/>
        </w:trPr>
        <w:tc>
          <w:tcPr>
            <w:tcW w:w="8226" w:type="dxa"/>
            <w:vMerge/>
            <w:tcBorders>
              <w:top w:val="single" w:sz="8" w:space="0" w:color="152935"/>
              <w:left w:val="nil"/>
              <w:bottom w:val="single" w:sz="8" w:space="0" w:color="152935"/>
              <w:right w:val="nil"/>
            </w:tcBorders>
            <w:vAlign w:val="center"/>
            <w:hideMark/>
          </w:tcPr>
          <w:p w14:paraId="05510C37"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2447" w:type="dxa"/>
            <w:tcBorders>
              <w:top w:val="single" w:sz="8" w:space="0" w:color="AEAEAE"/>
              <w:left w:val="nil"/>
              <w:bottom w:val="single" w:sz="8" w:space="0" w:color="152935"/>
              <w:right w:val="nil"/>
            </w:tcBorders>
            <w:shd w:val="clear" w:color="auto" w:fill="E0E0E0"/>
            <w:hideMark/>
          </w:tcPr>
          <w:p w14:paraId="114E466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Total</w:t>
            </w:r>
          </w:p>
        </w:tc>
        <w:tc>
          <w:tcPr>
            <w:tcW w:w="1162" w:type="dxa"/>
            <w:tcBorders>
              <w:top w:val="single" w:sz="8" w:space="0" w:color="AEAEAE"/>
              <w:left w:val="nil"/>
              <w:bottom w:val="single" w:sz="8" w:space="0" w:color="152935"/>
              <w:right w:val="single" w:sz="8" w:space="0" w:color="E0E0E0"/>
            </w:tcBorders>
            <w:shd w:val="clear" w:color="auto" w:fill="FFFFFF"/>
            <w:hideMark/>
          </w:tcPr>
          <w:p w14:paraId="02F01F5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hideMark/>
          </w:tcPr>
          <w:p w14:paraId="50EEDD04"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hideMark/>
          </w:tcPr>
          <w:p w14:paraId="76A1B3D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347CA089" w14:textId="77777777" w:rsidR="003C6972" w:rsidRPr="003B5C43" w:rsidRDefault="003C6972" w:rsidP="003B5C43">
            <w:pPr>
              <w:spacing w:line="360" w:lineRule="auto"/>
              <w:jc w:val="both"/>
              <w:rPr>
                <w:rFonts w:ascii="Times New Roman" w:hAnsi="Times New Roman" w:cs="Times New Roman"/>
                <w:sz w:val="24"/>
                <w:szCs w:val="24"/>
                <w:lang w:val="en-GB"/>
              </w:rPr>
            </w:pPr>
          </w:p>
        </w:tc>
      </w:tr>
    </w:tbl>
    <w:p w14:paraId="02031697"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4B86527B" w14:textId="77777777" w:rsidR="003C6972" w:rsidRPr="003B5C43" w:rsidRDefault="003C6972" w:rsidP="003B5C43">
      <w:pPr>
        <w:spacing w:line="360" w:lineRule="auto"/>
        <w:jc w:val="center"/>
        <w:rPr>
          <w:rFonts w:ascii="Times New Roman" w:hAnsi="Times New Roman" w:cs="Times New Roman"/>
          <w:sz w:val="24"/>
          <w:szCs w:val="24"/>
          <w:lang w:val="en-GB"/>
        </w:rPr>
      </w:pPr>
      <w:r w:rsidRPr="003B5C43">
        <w:rPr>
          <w:rFonts w:ascii="Times New Roman" w:hAnsi="Times New Roman" w:cs="Times New Roman"/>
          <w:noProof/>
          <w:sz w:val="24"/>
          <w:szCs w:val="24"/>
          <w:lang w:val="en-GB"/>
        </w:rPr>
        <w:drawing>
          <wp:inline distT="0" distB="0" distL="0" distR="0" wp14:anchorId="3026988F" wp14:editId="08A0D267">
            <wp:extent cx="4848048" cy="2851336"/>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52482" cy="2853944"/>
                    </a:xfrm>
                    <a:prstGeom prst="rect">
                      <a:avLst/>
                    </a:prstGeom>
                    <a:noFill/>
                    <a:ln>
                      <a:noFill/>
                    </a:ln>
                  </pic:spPr>
                </pic:pic>
              </a:graphicData>
            </a:graphic>
          </wp:inline>
        </w:drawing>
      </w:r>
    </w:p>
    <w:p w14:paraId="400BDD66" w14:textId="77777777" w:rsidR="003C6972" w:rsidRPr="003B5C43" w:rsidRDefault="003C6972" w:rsidP="003B5C43">
      <w:pPr>
        <w:pStyle w:val="Heading2"/>
        <w:spacing w:line="360" w:lineRule="auto"/>
        <w:rPr>
          <w:rFonts w:ascii="Times New Roman" w:hAnsi="Times New Roman" w:cs="Times New Roman"/>
          <w:b/>
          <w:bCs/>
          <w:lang w:val="en-GB"/>
        </w:rPr>
      </w:pPr>
      <w:bookmarkStart w:id="10" w:name="_Toc131552953"/>
      <w:r w:rsidRPr="003B5C43">
        <w:rPr>
          <w:rFonts w:ascii="Times New Roman" w:hAnsi="Times New Roman" w:cs="Times New Roman"/>
          <w:b/>
          <w:bCs/>
          <w:lang w:val="en-GB"/>
        </w:rPr>
        <w:t>Ques 4: Mean and Median differences</w:t>
      </w:r>
      <w:bookmarkEnd w:id="10"/>
    </w:p>
    <w:p w14:paraId="2239581D"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71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979"/>
        <w:gridCol w:w="1025"/>
        <w:gridCol w:w="1025"/>
        <w:gridCol w:w="1024"/>
        <w:gridCol w:w="1024"/>
        <w:gridCol w:w="1024"/>
        <w:gridCol w:w="1024"/>
      </w:tblGrid>
      <w:tr w:rsidR="003C6972" w:rsidRPr="003B5C43" w14:paraId="59D0218A" w14:textId="77777777" w:rsidTr="00685173">
        <w:trPr>
          <w:cantSplit/>
          <w:jc w:val="center"/>
        </w:trPr>
        <w:tc>
          <w:tcPr>
            <w:tcW w:w="7122" w:type="dxa"/>
            <w:gridSpan w:val="7"/>
            <w:tcBorders>
              <w:top w:val="nil"/>
              <w:left w:val="nil"/>
              <w:bottom w:val="nil"/>
              <w:right w:val="nil"/>
            </w:tcBorders>
            <w:shd w:val="clear" w:color="auto" w:fill="FFFFFF"/>
            <w:vAlign w:val="center"/>
            <w:hideMark/>
          </w:tcPr>
          <w:p w14:paraId="0CF6240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Case Processing Summary</w:t>
            </w:r>
          </w:p>
        </w:tc>
      </w:tr>
      <w:tr w:rsidR="003C6972" w:rsidRPr="003B5C43" w14:paraId="08F204B6" w14:textId="77777777" w:rsidTr="00685173">
        <w:trPr>
          <w:cantSplit/>
          <w:jc w:val="center"/>
        </w:trPr>
        <w:tc>
          <w:tcPr>
            <w:tcW w:w="978" w:type="dxa"/>
            <w:vMerge w:val="restart"/>
            <w:tcBorders>
              <w:top w:val="nil"/>
              <w:left w:val="nil"/>
              <w:bottom w:val="nil"/>
              <w:right w:val="nil"/>
            </w:tcBorders>
            <w:shd w:val="clear" w:color="auto" w:fill="FFFFFF"/>
            <w:vAlign w:val="bottom"/>
          </w:tcPr>
          <w:p w14:paraId="20A3898B"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6144" w:type="dxa"/>
            <w:gridSpan w:val="6"/>
            <w:tcBorders>
              <w:top w:val="nil"/>
              <w:left w:val="nil"/>
              <w:bottom w:val="nil"/>
              <w:right w:val="nil"/>
            </w:tcBorders>
            <w:shd w:val="clear" w:color="auto" w:fill="FFFFFF"/>
            <w:vAlign w:val="bottom"/>
            <w:hideMark/>
          </w:tcPr>
          <w:p w14:paraId="3CE06E3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Cases</w:t>
            </w:r>
          </w:p>
        </w:tc>
      </w:tr>
      <w:tr w:rsidR="003C6972" w:rsidRPr="003B5C43" w14:paraId="3D9F2124" w14:textId="77777777" w:rsidTr="00685173">
        <w:trPr>
          <w:cantSplit/>
          <w:jc w:val="center"/>
        </w:trPr>
        <w:tc>
          <w:tcPr>
            <w:tcW w:w="7122" w:type="dxa"/>
            <w:vMerge/>
            <w:tcBorders>
              <w:top w:val="nil"/>
              <w:left w:val="nil"/>
              <w:bottom w:val="nil"/>
              <w:right w:val="nil"/>
            </w:tcBorders>
            <w:vAlign w:val="center"/>
            <w:hideMark/>
          </w:tcPr>
          <w:p w14:paraId="47AB78D5"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2048" w:type="dxa"/>
            <w:gridSpan w:val="2"/>
            <w:tcBorders>
              <w:top w:val="nil"/>
              <w:left w:val="nil"/>
              <w:bottom w:val="nil"/>
              <w:right w:val="nil"/>
            </w:tcBorders>
            <w:shd w:val="clear" w:color="auto" w:fill="FFFFFF"/>
            <w:vAlign w:val="bottom"/>
            <w:hideMark/>
          </w:tcPr>
          <w:p w14:paraId="18475E7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Included</w:t>
            </w:r>
          </w:p>
        </w:tc>
        <w:tc>
          <w:tcPr>
            <w:tcW w:w="2048" w:type="dxa"/>
            <w:gridSpan w:val="2"/>
            <w:tcBorders>
              <w:top w:val="nil"/>
              <w:left w:val="single" w:sz="8" w:space="0" w:color="E0E0E0"/>
              <w:bottom w:val="nil"/>
              <w:right w:val="nil"/>
            </w:tcBorders>
            <w:shd w:val="clear" w:color="auto" w:fill="FFFFFF"/>
            <w:vAlign w:val="bottom"/>
            <w:hideMark/>
          </w:tcPr>
          <w:p w14:paraId="0500DCD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Excluded</w:t>
            </w:r>
          </w:p>
        </w:tc>
        <w:tc>
          <w:tcPr>
            <w:tcW w:w="2048" w:type="dxa"/>
            <w:gridSpan w:val="2"/>
            <w:tcBorders>
              <w:top w:val="nil"/>
              <w:left w:val="single" w:sz="8" w:space="0" w:color="E0E0E0"/>
              <w:bottom w:val="nil"/>
              <w:right w:val="nil"/>
            </w:tcBorders>
            <w:shd w:val="clear" w:color="auto" w:fill="FFFFFF"/>
            <w:vAlign w:val="bottom"/>
            <w:hideMark/>
          </w:tcPr>
          <w:p w14:paraId="0D241DF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Total</w:t>
            </w:r>
          </w:p>
        </w:tc>
      </w:tr>
      <w:tr w:rsidR="003C6972" w:rsidRPr="003B5C43" w14:paraId="23899AD7" w14:textId="77777777" w:rsidTr="00685173">
        <w:trPr>
          <w:cantSplit/>
          <w:jc w:val="center"/>
        </w:trPr>
        <w:tc>
          <w:tcPr>
            <w:tcW w:w="7122" w:type="dxa"/>
            <w:vMerge/>
            <w:tcBorders>
              <w:top w:val="nil"/>
              <w:left w:val="nil"/>
              <w:bottom w:val="nil"/>
              <w:right w:val="nil"/>
            </w:tcBorders>
            <w:vAlign w:val="center"/>
            <w:hideMark/>
          </w:tcPr>
          <w:p w14:paraId="1CC73EB1"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1024" w:type="dxa"/>
            <w:tcBorders>
              <w:top w:val="nil"/>
              <w:left w:val="nil"/>
              <w:bottom w:val="single" w:sz="8" w:space="0" w:color="152935"/>
              <w:right w:val="single" w:sz="8" w:space="0" w:color="E0E0E0"/>
            </w:tcBorders>
            <w:shd w:val="clear" w:color="auto" w:fill="FFFFFF"/>
            <w:vAlign w:val="bottom"/>
            <w:hideMark/>
          </w:tcPr>
          <w:p w14:paraId="22BCD34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N</w:t>
            </w:r>
          </w:p>
        </w:tc>
        <w:tc>
          <w:tcPr>
            <w:tcW w:w="1024" w:type="dxa"/>
            <w:tcBorders>
              <w:top w:val="nil"/>
              <w:left w:val="single" w:sz="8" w:space="0" w:color="E0E0E0"/>
              <w:bottom w:val="single" w:sz="8" w:space="0" w:color="152935"/>
              <w:right w:val="nil"/>
            </w:tcBorders>
            <w:shd w:val="clear" w:color="auto" w:fill="FFFFFF"/>
            <w:vAlign w:val="bottom"/>
            <w:hideMark/>
          </w:tcPr>
          <w:p w14:paraId="4101655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hideMark/>
          </w:tcPr>
          <w:p w14:paraId="6D9996B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N</w:t>
            </w:r>
          </w:p>
        </w:tc>
        <w:tc>
          <w:tcPr>
            <w:tcW w:w="1024" w:type="dxa"/>
            <w:tcBorders>
              <w:top w:val="nil"/>
              <w:left w:val="single" w:sz="8" w:space="0" w:color="E0E0E0"/>
              <w:bottom w:val="single" w:sz="8" w:space="0" w:color="152935"/>
              <w:right w:val="nil"/>
            </w:tcBorders>
            <w:shd w:val="clear" w:color="auto" w:fill="FFFFFF"/>
            <w:vAlign w:val="bottom"/>
            <w:hideMark/>
          </w:tcPr>
          <w:p w14:paraId="3836E73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hideMark/>
          </w:tcPr>
          <w:p w14:paraId="2D50AD1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N</w:t>
            </w:r>
          </w:p>
        </w:tc>
        <w:tc>
          <w:tcPr>
            <w:tcW w:w="1024" w:type="dxa"/>
            <w:tcBorders>
              <w:top w:val="nil"/>
              <w:left w:val="single" w:sz="8" w:space="0" w:color="E0E0E0"/>
              <w:bottom w:val="single" w:sz="8" w:space="0" w:color="152935"/>
              <w:right w:val="nil"/>
            </w:tcBorders>
            <w:shd w:val="clear" w:color="auto" w:fill="FFFFFF"/>
            <w:vAlign w:val="bottom"/>
            <w:hideMark/>
          </w:tcPr>
          <w:p w14:paraId="0B0D97E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Percent</w:t>
            </w:r>
          </w:p>
        </w:tc>
      </w:tr>
      <w:tr w:rsidR="003C6972" w:rsidRPr="003B5C43" w14:paraId="7C9C4948" w14:textId="77777777" w:rsidTr="00685173">
        <w:trPr>
          <w:cantSplit/>
          <w:jc w:val="center"/>
        </w:trPr>
        <w:tc>
          <w:tcPr>
            <w:tcW w:w="978" w:type="dxa"/>
            <w:tcBorders>
              <w:top w:val="single" w:sz="8" w:space="0" w:color="152935"/>
              <w:left w:val="nil"/>
              <w:bottom w:val="single" w:sz="8" w:space="0" w:color="AEAEAE"/>
              <w:right w:val="nil"/>
            </w:tcBorders>
            <w:shd w:val="clear" w:color="auto" w:fill="E0E0E0"/>
            <w:hideMark/>
          </w:tcPr>
          <w:p w14:paraId="7105F1BC"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lastRenderedPageBreak/>
              <w:t>Pretest</w:t>
            </w:r>
            <w:proofErr w:type="spellEnd"/>
          </w:p>
        </w:tc>
        <w:tc>
          <w:tcPr>
            <w:tcW w:w="1024" w:type="dxa"/>
            <w:tcBorders>
              <w:top w:val="single" w:sz="8" w:space="0" w:color="152935"/>
              <w:left w:val="nil"/>
              <w:bottom w:val="single" w:sz="8" w:space="0" w:color="AEAEAE"/>
              <w:right w:val="single" w:sz="8" w:space="0" w:color="E0E0E0"/>
            </w:tcBorders>
            <w:shd w:val="clear" w:color="auto" w:fill="FFFFFF"/>
            <w:hideMark/>
          </w:tcPr>
          <w:p w14:paraId="0C17AC04"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24" w:type="dxa"/>
            <w:tcBorders>
              <w:top w:val="single" w:sz="8" w:space="0" w:color="152935"/>
              <w:left w:val="single" w:sz="8" w:space="0" w:color="E0E0E0"/>
              <w:bottom w:val="single" w:sz="8" w:space="0" w:color="AEAEAE"/>
              <w:right w:val="nil"/>
            </w:tcBorders>
            <w:shd w:val="clear" w:color="auto" w:fill="FFFFFF"/>
            <w:hideMark/>
          </w:tcPr>
          <w:p w14:paraId="032ECC8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hideMark/>
          </w:tcPr>
          <w:p w14:paraId="35691DE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w:t>
            </w:r>
          </w:p>
        </w:tc>
        <w:tc>
          <w:tcPr>
            <w:tcW w:w="1024" w:type="dxa"/>
            <w:tcBorders>
              <w:top w:val="single" w:sz="8" w:space="0" w:color="152935"/>
              <w:left w:val="single" w:sz="8" w:space="0" w:color="E0E0E0"/>
              <w:bottom w:val="single" w:sz="8" w:space="0" w:color="AEAEAE"/>
              <w:right w:val="nil"/>
            </w:tcBorders>
            <w:shd w:val="clear" w:color="auto" w:fill="FFFFFF"/>
            <w:hideMark/>
          </w:tcPr>
          <w:p w14:paraId="1CADE07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hideMark/>
          </w:tcPr>
          <w:p w14:paraId="558A38FC"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24" w:type="dxa"/>
            <w:tcBorders>
              <w:top w:val="single" w:sz="8" w:space="0" w:color="152935"/>
              <w:left w:val="single" w:sz="8" w:space="0" w:color="E0E0E0"/>
              <w:bottom w:val="single" w:sz="8" w:space="0" w:color="AEAEAE"/>
              <w:right w:val="nil"/>
            </w:tcBorders>
            <w:shd w:val="clear" w:color="auto" w:fill="FFFFFF"/>
            <w:hideMark/>
          </w:tcPr>
          <w:p w14:paraId="32B8F50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r>
      <w:tr w:rsidR="003C6972" w:rsidRPr="003B5C43" w14:paraId="34A33FD8" w14:textId="77777777" w:rsidTr="00685173">
        <w:trPr>
          <w:cantSplit/>
          <w:jc w:val="center"/>
        </w:trPr>
        <w:tc>
          <w:tcPr>
            <w:tcW w:w="978" w:type="dxa"/>
            <w:tcBorders>
              <w:top w:val="single" w:sz="8" w:space="0" w:color="AEAEAE"/>
              <w:left w:val="nil"/>
              <w:bottom w:val="single" w:sz="8" w:space="0" w:color="152935"/>
              <w:right w:val="nil"/>
            </w:tcBorders>
            <w:shd w:val="clear" w:color="auto" w:fill="E0E0E0"/>
            <w:hideMark/>
          </w:tcPr>
          <w:p w14:paraId="12B43D27"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Posttest</w:t>
            </w:r>
            <w:proofErr w:type="spellEnd"/>
          </w:p>
        </w:tc>
        <w:tc>
          <w:tcPr>
            <w:tcW w:w="1024" w:type="dxa"/>
            <w:tcBorders>
              <w:top w:val="single" w:sz="8" w:space="0" w:color="AEAEAE"/>
              <w:left w:val="nil"/>
              <w:bottom w:val="single" w:sz="8" w:space="0" w:color="152935"/>
              <w:right w:val="single" w:sz="8" w:space="0" w:color="E0E0E0"/>
            </w:tcBorders>
            <w:shd w:val="clear" w:color="auto" w:fill="FFFFFF"/>
            <w:hideMark/>
          </w:tcPr>
          <w:p w14:paraId="279ACD8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24" w:type="dxa"/>
            <w:tcBorders>
              <w:top w:val="single" w:sz="8" w:space="0" w:color="AEAEAE"/>
              <w:left w:val="single" w:sz="8" w:space="0" w:color="E0E0E0"/>
              <w:bottom w:val="single" w:sz="8" w:space="0" w:color="152935"/>
              <w:right w:val="nil"/>
            </w:tcBorders>
            <w:shd w:val="clear" w:color="auto" w:fill="FFFFFF"/>
            <w:hideMark/>
          </w:tcPr>
          <w:p w14:paraId="78CB44A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hideMark/>
          </w:tcPr>
          <w:p w14:paraId="2916872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w:t>
            </w:r>
          </w:p>
        </w:tc>
        <w:tc>
          <w:tcPr>
            <w:tcW w:w="1024" w:type="dxa"/>
            <w:tcBorders>
              <w:top w:val="single" w:sz="8" w:space="0" w:color="AEAEAE"/>
              <w:left w:val="single" w:sz="8" w:space="0" w:color="E0E0E0"/>
              <w:bottom w:val="single" w:sz="8" w:space="0" w:color="152935"/>
              <w:right w:val="nil"/>
            </w:tcBorders>
            <w:shd w:val="clear" w:color="auto" w:fill="FFFFFF"/>
            <w:hideMark/>
          </w:tcPr>
          <w:p w14:paraId="604AAE3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hideMark/>
          </w:tcPr>
          <w:p w14:paraId="2C0A5AC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24" w:type="dxa"/>
            <w:tcBorders>
              <w:top w:val="single" w:sz="8" w:space="0" w:color="AEAEAE"/>
              <w:left w:val="single" w:sz="8" w:space="0" w:color="E0E0E0"/>
              <w:bottom w:val="single" w:sz="8" w:space="0" w:color="152935"/>
              <w:right w:val="nil"/>
            </w:tcBorders>
            <w:shd w:val="clear" w:color="auto" w:fill="FFFFFF"/>
            <w:hideMark/>
          </w:tcPr>
          <w:p w14:paraId="24498C9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100.0%</w:t>
            </w:r>
          </w:p>
        </w:tc>
      </w:tr>
    </w:tbl>
    <w:p w14:paraId="75D503C7"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07FEDFFC"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295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903"/>
        <w:gridCol w:w="1026"/>
        <w:gridCol w:w="1026"/>
      </w:tblGrid>
      <w:tr w:rsidR="003C6972" w:rsidRPr="003B5C43" w14:paraId="4B2F1C79" w14:textId="77777777" w:rsidTr="00685173">
        <w:trPr>
          <w:cantSplit/>
          <w:jc w:val="center"/>
        </w:trPr>
        <w:tc>
          <w:tcPr>
            <w:tcW w:w="2950" w:type="dxa"/>
            <w:gridSpan w:val="3"/>
            <w:tcBorders>
              <w:top w:val="nil"/>
              <w:left w:val="nil"/>
              <w:bottom w:val="nil"/>
              <w:right w:val="nil"/>
            </w:tcBorders>
            <w:shd w:val="clear" w:color="auto" w:fill="FFFFFF"/>
            <w:vAlign w:val="center"/>
            <w:hideMark/>
          </w:tcPr>
          <w:p w14:paraId="57E36F3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Report</w:t>
            </w:r>
          </w:p>
        </w:tc>
      </w:tr>
      <w:tr w:rsidR="003C6972" w:rsidRPr="003B5C43" w14:paraId="051EB209" w14:textId="77777777" w:rsidTr="00685173">
        <w:trPr>
          <w:cantSplit/>
          <w:jc w:val="center"/>
        </w:trPr>
        <w:tc>
          <w:tcPr>
            <w:tcW w:w="902" w:type="dxa"/>
            <w:tcBorders>
              <w:top w:val="nil"/>
              <w:left w:val="nil"/>
              <w:bottom w:val="single" w:sz="8" w:space="0" w:color="152935"/>
              <w:right w:val="nil"/>
            </w:tcBorders>
            <w:shd w:val="clear" w:color="auto" w:fill="FFFFFF"/>
            <w:vAlign w:val="bottom"/>
          </w:tcPr>
          <w:p w14:paraId="69643954"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1024" w:type="dxa"/>
            <w:tcBorders>
              <w:top w:val="nil"/>
              <w:left w:val="nil"/>
              <w:bottom w:val="single" w:sz="8" w:space="0" w:color="152935"/>
              <w:right w:val="single" w:sz="8" w:space="0" w:color="E0E0E0"/>
            </w:tcBorders>
            <w:shd w:val="clear" w:color="auto" w:fill="FFFFFF"/>
            <w:vAlign w:val="bottom"/>
            <w:hideMark/>
          </w:tcPr>
          <w:p w14:paraId="44F83085"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Pretest</w:t>
            </w:r>
            <w:proofErr w:type="spellEnd"/>
          </w:p>
        </w:tc>
        <w:tc>
          <w:tcPr>
            <w:tcW w:w="1024" w:type="dxa"/>
            <w:tcBorders>
              <w:top w:val="nil"/>
              <w:left w:val="single" w:sz="8" w:space="0" w:color="E0E0E0"/>
              <w:bottom w:val="single" w:sz="8" w:space="0" w:color="152935"/>
              <w:right w:val="nil"/>
            </w:tcBorders>
            <w:shd w:val="clear" w:color="auto" w:fill="FFFFFF"/>
            <w:vAlign w:val="bottom"/>
            <w:hideMark/>
          </w:tcPr>
          <w:p w14:paraId="006A3277"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Posttest</w:t>
            </w:r>
            <w:proofErr w:type="spellEnd"/>
          </w:p>
        </w:tc>
      </w:tr>
      <w:tr w:rsidR="003C6972" w:rsidRPr="003B5C43" w14:paraId="2E178CC0" w14:textId="77777777" w:rsidTr="00685173">
        <w:trPr>
          <w:cantSplit/>
          <w:jc w:val="center"/>
        </w:trPr>
        <w:tc>
          <w:tcPr>
            <w:tcW w:w="902" w:type="dxa"/>
            <w:tcBorders>
              <w:top w:val="single" w:sz="8" w:space="0" w:color="152935"/>
              <w:left w:val="nil"/>
              <w:bottom w:val="single" w:sz="8" w:space="0" w:color="AEAEAE"/>
              <w:right w:val="nil"/>
            </w:tcBorders>
            <w:shd w:val="clear" w:color="auto" w:fill="E0E0E0"/>
            <w:hideMark/>
          </w:tcPr>
          <w:p w14:paraId="05A0BC9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Mean</w:t>
            </w:r>
          </w:p>
        </w:tc>
        <w:tc>
          <w:tcPr>
            <w:tcW w:w="1024" w:type="dxa"/>
            <w:tcBorders>
              <w:top w:val="single" w:sz="8" w:space="0" w:color="152935"/>
              <w:left w:val="nil"/>
              <w:bottom w:val="single" w:sz="8" w:space="0" w:color="AEAEAE"/>
              <w:right w:val="single" w:sz="8" w:space="0" w:color="E0E0E0"/>
            </w:tcBorders>
            <w:shd w:val="clear" w:color="auto" w:fill="FFFFFF"/>
            <w:hideMark/>
          </w:tcPr>
          <w:p w14:paraId="026FD07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54.96</w:t>
            </w:r>
          </w:p>
        </w:tc>
        <w:tc>
          <w:tcPr>
            <w:tcW w:w="1024" w:type="dxa"/>
            <w:tcBorders>
              <w:top w:val="single" w:sz="8" w:space="0" w:color="152935"/>
              <w:left w:val="single" w:sz="8" w:space="0" w:color="E0E0E0"/>
              <w:bottom w:val="single" w:sz="8" w:space="0" w:color="AEAEAE"/>
              <w:right w:val="nil"/>
            </w:tcBorders>
            <w:shd w:val="clear" w:color="auto" w:fill="FFFFFF"/>
            <w:hideMark/>
          </w:tcPr>
          <w:p w14:paraId="169D5D7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67.10</w:t>
            </w:r>
          </w:p>
        </w:tc>
      </w:tr>
      <w:tr w:rsidR="003C6972" w:rsidRPr="003B5C43" w14:paraId="1EF096FD" w14:textId="77777777" w:rsidTr="00685173">
        <w:trPr>
          <w:cantSplit/>
          <w:jc w:val="center"/>
        </w:trPr>
        <w:tc>
          <w:tcPr>
            <w:tcW w:w="902" w:type="dxa"/>
            <w:tcBorders>
              <w:top w:val="single" w:sz="8" w:space="0" w:color="AEAEAE"/>
              <w:left w:val="nil"/>
              <w:bottom w:val="single" w:sz="8" w:space="0" w:color="152935"/>
              <w:right w:val="nil"/>
            </w:tcBorders>
            <w:shd w:val="clear" w:color="auto" w:fill="E0E0E0"/>
            <w:hideMark/>
          </w:tcPr>
          <w:p w14:paraId="587F618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Median</w:t>
            </w:r>
          </w:p>
        </w:tc>
        <w:tc>
          <w:tcPr>
            <w:tcW w:w="1024" w:type="dxa"/>
            <w:tcBorders>
              <w:top w:val="single" w:sz="8" w:space="0" w:color="AEAEAE"/>
              <w:left w:val="nil"/>
              <w:bottom w:val="single" w:sz="8" w:space="0" w:color="152935"/>
              <w:right w:val="single" w:sz="8" w:space="0" w:color="E0E0E0"/>
            </w:tcBorders>
            <w:shd w:val="clear" w:color="auto" w:fill="FFFFFF"/>
            <w:hideMark/>
          </w:tcPr>
          <w:p w14:paraId="29CCCE8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56.00</w:t>
            </w:r>
          </w:p>
        </w:tc>
        <w:tc>
          <w:tcPr>
            <w:tcW w:w="1024" w:type="dxa"/>
            <w:tcBorders>
              <w:top w:val="single" w:sz="8" w:space="0" w:color="AEAEAE"/>
              <w:left w:val="single" w:sz="8" w:space="0" w:color="E0E0E0"/>
              <w:bottom w:val="single" w:sz="8" w:space="0" w:color="152935"/>
              <w:right w:val="nil"/>
            </w:tcBorders>
            <w:shd w:val="clear" w:color="auto" w:fill="FFFFFF"/>
            <w:hideMark/>
          </w:tcPr>
          <w:p w14:paraId="311C1F7C"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68.00</w:t>
            </w:r>
          </w:p>
        </w:tc>
      </w:tr>
    </w:tbl>
    <w:p w14:paraId="0EDD3191"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25FD70F7" w14:textId="77777777" w:rsidR="00CA62A2" w:rsidRPr="003B5C43" w:rsidRDefault="003C6972" w:rsidP="003B5C43">
      <w:pPr>
        <w:pStyle w:val="Heading2"/>
        <w:spacing w:line="360" w:lineRule="auto"/>
        <w:rPr>
          <w:rFonts w:ascii="Times New Roman" w:hAnsi="Times New Roman" w:cs="Times New Roman"/>
          <w:b/>
          <w:bCs/>
          <w:lang w:val="en-GB"/>
        </w:rPr>
      </w:pPr>
      <w:bookmarkStart w:id="11" w:name="_Toc131552954"/>
      <w:r w:rsidRPr="003B5C43">
        <w:rPr>
          <w:rFonts w:ascii="Times New Roman" w:hAnsi="Times New Roman" w:cs="Times New Roman"/>
          <w:b/>
          <w:bCs/>
          <w:lang w:val="en-GB"/>
        </w:rPr>
        <w:t>Ques 5: By using dataset (Student_Score.csv), examples of clustering</w:t>
      </w:r>
      <w:bookmarkEnd w:id="11"/>
    </w:p>
    <w:p w14:paraId="64B9D88D"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73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700"/>
        <w:gridCol w:w="1025"/>
        <w:gridCol w:w="1072"/>
        <w:gridCol w:w="1103"/>
        <w:gridCol w:w="1026"/>
        <w:gridCol w:w="1439"/>
      </w:tblGrid>
      <w:tr w:rsidR="003C6972" w:rsidRPr="003B5C43" w14:paraId="76B25FF6" w14:textId="77777777" w:rsidTr="00685173">
        <w:trPr>
          <w:cantSplit/>
          <w:jc w:val="center"/>
        </w:trPr>
        <w:tc>
          <w:tcPr>
            <w:tcW w:w="7354" w:type="dxa"/>
            <w:gridSpan w:val="6"/>
            <w:tcBorders>
              <w:top w:val="nil"/>
              <w:left w:val="nil"/>
              <w:bottom w:val="nil"/>
              <w:right w:val="nil"/>
            </w:tcBorders>
            <w:shd w:val="clear" w:color="auto" w:fill="FFFFFF"/>
            <w:vAlign w:val="center"/>
            <w:hideMark/>
          </w:tcPr>
          <w:p w14:paraId="48B584B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Descriptive Statistics</w:t>
            </w:r>
          </w:p>
        </w:tc>
      </w:tr>
      <w:tr w:rsidR="003C6972" w:rsidRPr="003B5C43" w14:paraId="6FD7BCAE" w14:textId="77777777" w:rsidTr="00685173">
        <w:trPr>
          <w:cantSplit/>
          <w:jc w:val="center"/>
        </w:trPr>
        <w:tc>
          <w:tcPr>
            <w:tcW w:w="1698" w:type="dxa"/>
            <w:tcBorders>
              <w:top w:val="nil"/>
              <w:left w:val="nil"/>
              <w:bottom w:val="single" w:sz="8" w:space="0" w:color="152935"/>
              <w:right w:val="nil"/>
            </w:tcBorders>
            <w:shd w:val="clear" w:color="auto" w:fill="FFFFFF"/>
            <w:vAlign w:val="bottom"/>
          </w:tcPr>
          <w:p w14:paraId="341852A2"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1024" w:type="dxa"/>
            <w:tcBorders>
              <w:top w:val="nil"/>
              <w:left w:val="nil"/>
              <w:bottom w:val="single" w:sz="8" w:space="0" w:color="152935"/>
              <w:right w:val="single" w:sz="8" w:space="0" w:color="E0E0E0"/>
            </w:tcBorders>
            <w:shd w:val="clear" w:color="auto" w:fill="FFFFFF"/>
            <w:vAlign w:val="bottom"/>
            <w:hideMark/>
          </w:tcPr>
          <w:p w14:paraId="2426EAD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N</w:t>
            </w:r>
          </w:p>
        </w:tc>
        <w:tc>
          <w:tcPr>
            <w:tcW w:w="1070" w:type="dxa"/>
            <w:tcBorders>
              <w:top w:val="nil"/>
              <w:left w:val="single" w:sz="8" w:space="0" w:color="E0E0E0"/>
              <w:bottom w:val="single" w:sz="8" w:space="0" w:color="152935"/>
              <w:right w:val="single" w:sz="8" w:space="0" w:color="E0E0E0"/>
            </w:tcBorders>
            <w:shd w:val="clear" w:color="auto" w:fill="FFFFFF"/>
            <w:vAlign w:val="bottom"/>
            <w:hideMark/>
          </w:tcPr>
          <w:p w14:paraId="040C19B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Minimum</w:t>
            </w:r>
          </w:p>
        </w:tc>
        <w:tc>
          <w:tcPr>
            <w:tcW w:w="1101" w:type="dxa"/>
            <w:tcBorders>
              <w:top w:val="nil"/>
              <w:left w:val="single" w:sz="8" w:space="0" w:color="E0E0E0"/>
              <w:bottom w:val="single" w:sz="8" w:space="0" w:color="152935"/>
              <w:right w:val="single" w:sz="8" w:space="0" w:color="E0E0E0"/>
            </w:tcBorders>
            <w:shd w:val="clear" w:color="auto" w:fill="FFFFFF"/>
            <w:vAlign w:val="bottom"/>
            <w:hideMark/>
          </w:tcPr>
          <w:p w14:paraId="5F4352A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Maximum</w:t>
            </w:r>
          </w:p>
        </w:tc>
        <w:tc>
          <w:tcPr>
            <w:tcW w:w="1024" w:type="dxa"/>
            <w:tcBorders>
              <w:top w:val="nil"/>
              <w:left w:val="single" w:sz="8" w:space="0" w:color="E0E0E0"/>
              <w:bottom w:val="single" w:sz="8" w:space="0" w:color="152935"/>
              <w:right w:val="single" w:sz="8" w:space="0" w:color="E0E0E0"/>
            </w:tcBorders>
            <w:shd w:val="clear" w:color="auto" w:fill="FFFFFF"/>
            <w:vAlign w:val="bottom"/>
            <w:hideMark/>
          </w:tcPr>
          <w:p w14:paraId="34C5B97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Mean</w:t>
            </w:r>
          </w:p>
        </w:tc>
        <w:tc>
          <w:tcPr>
            <w:tcW w:w="1437" w:type="dxa"/>
            <w:tcBorders>
              <w:top w:val="nil"/>
              <w:left w:val="single" w:sz="8" w:space="0" w:color="E0E0E0"/>
              <w:bottom w:val="single" w:sz="8" w:space="0" w:color="152935"/>
              <w:right w:val="nil"/>
            </w:tcBorders>
            <w:shd w:val="clear" w:color="auto" w:fill="FFFFFF"/>
            <w:vAlign w:val="bottom"/>
            <w:hideMark/>
          </w:tcPr>
          <w:p w14:paraId="2068CEF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Std. Deviation</w:t>
            </w:r>
          </w:p>
        </w:tc>
      </w:tr>
      <w:tr w:rsidR="003C6972" w:rsidRPr="003B5C43" w14:paraId="3AC483AA" w14:textId="77777777" w:rsidTr="00685173">
        <w:trPr>
          <w:cantSplit/>
          <w:jc w:val="center"/>
        </w:trPr>
        <w:tc>
          <w:tcPr>
            <w:tcW w:w="1698" w:type="dxa"/>
            <w:tcBorders>
              <w:top w:val="single" w:sz="8" w:space="0" w:color="152935"/>
              <w:left w:val="nil"/>
              <w:bottom w:val="single" w:sz="8" w:space="0" w:color="AEAEAE"/>
              <w:right w:val="nil"/>
            </w:tcBorders>
            <w:shd w:val="clear" w:color="auto" w:fill="E0E0E0"/>
            <w:hideMark/>
          </w:tcPr>
          <w:p w14:paraId="426E43D7"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Student_No</w:t>
            </w:r>
            <w:proofErr w:type="spellEnd"/>
          </w:p>
        </w:tc>
        <w:tc>
          <w:tcPr>
            <w:tcW w:w="1024" w:type="dxa"/>
            <w:tcBorders>
              <w:top w:val="single" w:sz="8" w:space="0" w:color="152935"/>
              <w:left w:val="nil"/>
              <w:bottom w:val="single" w:sz="8" w:space="0" w:color="AEAEAE"/>
              <w:right w:val="single" w:sz="8" w:space="0" w:color="E0E0E0"/>
            </w:tcBorders>
            <w:shd w:val="clear" w:color="auto" w:fill="FFFFFF"/>
            <w:hideMark/>
          </w:tcPr>
          <w:p w14:paraId="1B2D66D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70" w:type="dxa"/>
            <w:tcBorders>
              <w:top w:val="single" w:sz="8" w:space="0" w:color="152935"/>
              <w:left w:val="single" w:sz="8" w:space="0" w:color="E0E0E0"/>
              <w:bottom w:val="single" w:sz="8" w:space="0" w:color="AEAEAE"/>
              <w:right w:val="single" w:sz="8" w:space="0" w:color="E0E0E0"/>
            </w:tcBorders>
            <w:shd w:val="clear" w:color="auto" w:fill="FFFFFF"/>
            <w:hideMark/>
          </w:tcPr>
          <w:p w14:paraId="37CF613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14</w:t>
            </w:r>
          </w:p>
        </w:tc>
        <w:tc>
          <w:tcPr>
            <w:tcW w:w="1101" w:type="dxa"/>
            <w:tcBorders>
              <w:top w:val="single" w:sz="8" w:space="0" w:color="152935"/>
              <w:left w:val="single" w:sz="8" w:space="0" w:color="E0E0E0"/>
              <w:bottom w:val="single" w:sz="8" w:space="0" w:color="AEAEAE"/>
              <w:right w:val="single" w:sz="8" w:space="0" w:color="E0E0E0"/>
            </w:tcBorders>
            <w:shd w:val="clear" w:color="auto" w:fill="FFFFFF"/>
            <w:hideMark/>
          </w:tcPr>
          <w:p w14:paraId="29D107F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31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hideMark/>
          </w:tcPr>
          <w:p w14:paraId="532A92A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22.80</w:t>
            </w:r>
          </w:p>
        </w:tc>
        <w:tc>
          <w:tcPr>
            <w:tcW w:w="1437" w:type="dxa"/>
            <w:tcBorders>
              <w:top w:val="single" w:sz="8" w:space="0" w:color="152935"/>
              <w:left w:val="single" w:sz="8" w:space="0" w:color="E0E0E0"/>
              <w:bottom w:val="single" w:sz="8" w:space="0" w:color="AEAEAE"/>
              <w:right w:val="nil"/>
            </w:tcBorders>
            <w:shd w:val="clear" w:color="auto" w:fill="FFFFFF"/>
            <w:hideMark/>
          </w:tcPr>
          <w:p w14:paraId="2348CBF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4.229</w:t>
            </w:r>
          </w:p>
        </w:tc>
      </w:tr>
      <w:tr w:rsidR="003C6972" w:rsidRPr="003B5C43" w14:paraId="72748672" w14:textId="77777777" w:rsidTr="00685173">
        <w:trPr>
          <w:cantSplit/>
          <w:jc w:val="center"/>
        </w:trPr>
        <w:tc>
          <w:tcPr>
            <w:tcW w:w="1698" w:type="dxa"/>
            <w:tcBorders>
              <w:top w:val="single" w:sz="8" w:space="0" w:color="AEAEAE"/>
              <w:left w:val="nil"/>
              <w:bottom w:val="single" w:sz="8" w:space="0" w:color="AEAEAE"/>
              <w:right w:val="nil"/>
            </w:tcBorders>
            <w:shd w:val="clear" w:color="auto" w:fill="E0E0E0"/>
            <w:hideMark/>
          </w:tcPr>
          <w:p w14:paraId="1FFBE38E"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Pretest</w:t>
            </w:r>
            <w:proofErr w:type="spellEnd"/>
          </w:p>
        </w:tc>
        <w:tc>
          <w:tcPr>
            <w:tcW w:w="1024" w:type="dxa"/>
            <w:tcBorders>
              <w:top w:val="single" w:sz="8" w:space="0" w:color="AEAEAE"/>
              <w:left w:val="nil"/>
              <w:bottom w:val="single" w:sz="8" w:space="0" w:color="AEAEAE"/>
              <w:right w:val="single" w:sz="8" w:space="0" w:color="E0E0E0"/>
            </w:tcBorders>
            <w:shd w:val="clear" w:color="auto" w:fill="FFFFFF"/>
            <w:hideMark/>
          </w:tcPr>
          <w:p w14:paraId="1D558D6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70" w:type="dxa"/>
            <w:tcBorders>
              <w:top w:val="single" w:sz="8" w:space="0" w:color="AEAEAE"/>
              <w:left w:val="single" w:sz="8" w:space="0" w:color="E0E0E0"/>
              <w:bottom w:val="single" w:sz="8" w:space="0" w:color="AEAEAE"/>
              <w:right w:val="single" w:sz="8" w:space="0" w:color="E0E0E0"/>
            </w:tcBorders>
            <w:shd w:val="clear" w:color="auto" w:fill="FFFFFF"/>
            <w:hideMark/>
          </w:tcPr>
          <w:p w14:paraId="761ED24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22</w:t>
            </w:r>
          </w:p>
        </w:tc>
        <w:tc>
          <w:tcPr>
            <w:tcW w:w="1101" w:type="dxa"/>
            <w:tcBorders>
              <w:top w:val="single" w:sz="8" w:space="0" w:color="AEAEAE"/>
              <w:left w:val="single" w:sz="8" w:space="0" w:color="E0E0E0"/>
              <w:bottom w:val="single" w:sz="8" w:space="0" w:color="AEAEAE"/>
              <w:right w:val="single" w:sz="8" w:space="0" w:color="E0E0E0"/>
            </w:tcBorders>
            <w:shd w:val="clear" w:color="auto" w:fill="FFFFFF"/>
            <w:hideMark/>
          </w:tcPr>
          <w:p w14:paraId="1775E58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93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14:paraId="20F3501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54.96</w:t>
            </w:r>
          </w:p>
        </w:tc>
        <w:tc>
          <w:tcPr>
            <w:tcW w:w="1437" w:type="dxa"/>
            <w:tcBorders>
              <w:top w:val="single" w:sz="8" w:space="0" w:color="AEAEAE"/>
              <w:left w:val="single" w:sz="8" w:space="0" w:color="E0E0E0"/>
              <w:bottom w:val="single" w:sz="8" w:space="0" w:color="AEAEAE"/>
              <w:right w:val="nil"/>
            </w:tcBorders>
            <w:shd w:val="clear" w:color="auto" w:fill="FFFFFF"/>
            <w:hideMark/>
          </w:tcPr>
          <w:p w14:paraId="3153AF30"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13.563</w:t>
            </w:r>
          </w:p>
        </w:tc>
      </w:tr>
      <w:tr w:rsidR="003C6972" w:rsidRPr="003B5C43" w14:paraId="06011C0E" w14:textId="77777777" w:rsidTr="00685173">
        <w:trPr>
          <w:cantSplit/>
          <w:jc w:val="center"/>
        </w:trPr>
        <w:tc>
          <w:tcPr>
            <w:tcW w:w="1698" w:type="dxa"/>
            <w:tcBorders>
              <w:top w:val="single" w:sz="8" w:space="0" w:color="AEAEAE"/>
              <w:left w:val="nil"/>
              <w:bottom w:val="single" w:sz="8" w:space="0" w:color="AEAEAE"/>
              <w:right w:val="nil"/>
            </w:tcBorders>
            <w:shd w:val="clear" w:color="auto" w:fill="E0E0E0"/>
            <w:hideMark/>
          </w:tcPr>
          <w:p w14:paraId="7B56C496"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Posttest</w:t>
            </w:r>
            <w:proofErr w:type="spellEnd"/>
          </w:p>
        </w:tc>
        <w:tc>
          <w:tcPr>
            <w:tcW w:w="1024" w:type="dxa"/>
            <w:tcBorders>
              <w:top w:val="single" w:sz="8" w:space="0" w:color="AEAEAE"/>
              <w:left w:val="nil"/>
              <w:bottom w:val="single" w:sz="8" w:space="0" w:color="AEAEAE"/>
              <w:right w:val="single" w:sz="8" w:space="0" w:color="E0E0E0"/>
            </w:tcBorders>
            <w:shd w:val="clear" w:color="auto" w:fill="FFFFFF"/>
            <w:hideMark/>
          </w:tcPr>
          <w:p w14:paraId="4AC0B464"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70" w:type="dxa"/>
            <w:tcBorders>
              <w:top w:val="single" w:sz="8" w:space="0" w:color="AEAEAE"/>
              <w:left w:val="single" w:sz="8" w:space="0" w:color="E0E0E0"/>
              <w:bottom w:val="single" w:sz="8" w:space="0" w:color="AEAEAE"/>
              <w:right w:val="single" w:sz="8" w:space="0" w:color="E0E0E0"/>
            </w:tcBorders>
            <w:shd w:val="clear" w:color="auto" w:fill="FFFFFF"/>
            <w:hideMark/>
          </w:tcPr>
          <w:p w14:paraId="5DD52A9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32</w:t>
            </w:r>
          </w:p>
        </w:tc>
        <w:tc>
          <w:tcPr>
            <w:tcW w:w="1101" w:type="dxa"/>
            <w:tcBorders>
              <w:top w:val="single" w:sz="8" w:space="0" w:color="AEAEAE"/>
              <w:left w:val="single" w:sz="8" w:space="0" w:color="E0E0E0"/>
              <w:bottom w:val="single" w:sz="8" w:space="0" w:color="AEAEAE"/>
              <w:right w:val="single" w:sz="8" w:space="0" w:color="E0E0E0"/>
            </w:tcBorders>
            <w:shd w:val="clear" w:color="auto" w:fill="FFFFFF"/>
            <w:hideMark/>
          </w:tcPr>
          <w:p w14:paraId="55CF703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14:paraId="120FEE6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67.10</w:t>
            </w:r>
          </w:p>
        </w:tc>
        <w:tc>
          <w:tcPr>
            <w:tcW w:w="1437" w:type="dxa"/>
            <w:tcBorders>
              <w:top w:val="single" w:sz="8" w:space="0" w:color="AEAEAE"/>
              <w:left w:val="single" w:sz="8" w:space="0" w:color="E0E0E0"/>
              <w:bottom w:val="single" w:sz="8" w:space="0" w:color="AEAEAE"/>
              <w:right w:val="nil"/>
            </w:tcBorders>
            <w:shd w:val="clear" w:color="auto" w:fill="FFFFFF"/>
            <w:hideMark/>
          </w:tcPr>
          <w:p w14:paraId="0838CC4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13.987</w:t>
            </w:r>
          </w:p>
        </w:tc>
      </w:tr>
      <w:tr w:rsidR="003C6972" w:rsidRPr="003B5C43" w14:paraId="357E61D0" w14:textId="77777777" w:rsidTr="00685173">
        <w:trPr>
          <w:cantSplit/>
          <w:jc w:val="center"/>
        </w:trPr>
        <w:tc>
          <w:tcPr>
            <w:tcW w:w="1698" w:type="dxa"/>
            <w:tcBorders>
              <w:top w:val="single" w:sz="8" w:space="0" w:color="AEAEAE"/>
              <w:left w:val="nil"/>
              <w:bottom w:val="single" w:sz="8" w:space="0" w:color="152935"/>
              <w:right w:val="nil"/>
            </w:tcBorders>
            <w:shd w:val="clear" w:color="auto" w:fill="E0E0E0"/>
            <w:hideMark/>
          </w:tcPr>
          <w:p w14:paraId="739E064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Valid N (listwise)</w:t>
            </w:r>
          </w:p>
        </w:tc>
        <w:tc>
          <w:tcPr>
            <w:tcW w:w="1024" w:type="dxa"/>
            <w:tcBorders>
              <w:top w:val="single" w:sz="8" w:space="0" w:color="AEAEAE"/>
              <w:left w:val="nil"/>
              <w:bottom w:val="single" w:sz="8" w:space="0" w:color="152935"/>
              <w:right w:val="single" w:sz="8" w:space="0" w:color="E0E0E0"/>
            </w:tcBorders>
            <w:shd w:val="clear" w:color="auto" w:fill="FFFFFF"/>
            <w:hideMark/>
          </w:tcPr>
          <w:p w14:paraId="1063865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w:t>
            </w:r>
          </w:p>
        </w:tc>
        <w:tc>
          <w:tcPr>
            <w:tcW w:w="107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524B800"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110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CB3CB63"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88E8AAE"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14:paraId="2F6AF67A" w14:textId="77777777" w:rsidR="003C6972" w:rsidRPr="003B5C43" w:rsidRDefault="003C6972" w:rsidP="003B5C43">
            <w:pPr>
              <w:spacing w:line="360" w:lineRule="auto"/>
              <w:jc w:val="both"/>
              <w:rPr>
                <w:rFonts w:ascii="Times New Roman" w:hAnsi="Times New Roman" w:cs="Times New Roman"/>
                <w:sz w:val="24"/>
                <w:szCs w:val="24"/>
                <w:lang w:val="en-GB"/>
              </w:rPr>
            </w:pPr>
          </w:p>
        </w:tc>
      </w:tr>
    </w:tbl>
    <w:p w14:paraId="4C7B4AF1"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30F6EC59" w14:textId="77777777" w:rsidR="003C6972" w:rsidRPr="003B5C43" w:rsidRDefault="003C6972" w:rsidP="003B5C43">
      <w:pPr>
        <w:spacing w:line="360" w:lineRule="auto"/>
        <w:jc w:val="both"/>
        <w:rPr>
          <w:rFonts w:ascii="Times New Roman" w:hAnsi="Times New Roman" w:cs="Times New Roman"/>
          <w:sz w:val="24"/>
          <w:szCs w:val="24"/>
          <w:lang w:val="en-GB"/>
        </w:rPr>
      </w:pPr>
    </w:p>
    <w:p w14:paraId="0BD5E249"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40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987"/>
        <w:gridCol w:w="1039"/>
        <w:gridCol w:w="1039"/>
      </w:tblGrid>
      <w:tr w:rsidR="003C6972" w:rsidRPr="003B5C43" w14:paraId="44ACDDDA" w14:textId="77777777" w:rsidTr="00685173">
        <w:trPr>
          <w:cantSplit/>
          <w:jc w:val="center"/>
        </w:trPr>
        <w:tc>
          <w:tcPr>
            <w:tcW w:w="4068" w:type="dxa"/>
            <w:gridSpan w:val="3"/>
            <w:tcBorders>
              <w:top w:val="nil"/>
              <w:left w:val="nil"/>
              <w:bottom w:val="nil"/>
              <w:right w:val="nil"/>
            </w:tcBorders>
            <w:shd w:val="clear" w:color="auto" w:fill="FFFFFF"/>
            <w:vAlign w:val="center"/>
            <w:hideMark/>
          </w:tcPr>
          <w:p w14:paraId="2756B6B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Initial Cluster </w:t>
            </w:r>
            <w:proofErr w:type="spellStart"/>
            <w:r w:rsidRPr="003B5C43">
              <w:rPr>
                <w:rFonts w:ascii="Times New Roman" w:hAnsi="Times New Roman" w:cs="Times New Roman"/>
                <w:sz w:val="24"/>
                <w:szCs w:val="24"/>
                <w:lang w:val="en-GB"/>
              </w:rPr>
              <w:t>Centers</w:t>
            </w:r>
            <w:proofErr w:type="spellEnd"/>
          </w:p>
        </w:tc>
      </w:tr>
      <w:tr w:rsidR="003C6972" w:rsidRPr="003B5C43" w14:paraId="49056A17" w14:textId="77777777" w:rsidTr="00685173">
        <w:trPr>
          <w:cantSplit/>
          <w:jc w:val="center"/>
        </w:trPr>
        <w:tc>
          <w:tcPr>
            <w:tcW w:w="1988" w:type="dxa"/>
            <w:vMerge w:val="restart"/>
            <w:tcBorders>
              <w:top w:val="nil"/>
              <w:left w:val="nil"/>
              <w:bottom w:val="nil"/>
              <w:right w:val="nil"/>
            </w:tcBorders>
            <w:shd w:val="clear" w:color="auto" w:fill="FFFFFF"/>
            <w:vAlign w:val="bottom"/>
          </w:tcPr>
          <w:p w14:paraId="36C7DDB2"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2080" w:type="dxa"/>
            <w:gridSpan w:val="2"/>
            <w:tcBorders>
              <w:top w:val="nil"/>
              <w:left w:val="nil"/>
              <w:bottom w:val="nil"/>
              <w:right w:val="nil"/>
            </w:tcBorders>
            <w:shd w:val="clear" w:color="auto" w:fill="FFFFFF"/>
            <w:vAlign w:val="bottom"/>
            <w:hideMark/>
          </w:tcPr>
          <w:p w14:paraId="2C90C5E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Cluster</w:t>
            </w:r>
          </w:p>
        </w:tc>
      </w:tr>
      <w:tr w:rsidR="003C6972" w:rsidRPr="003B5C43" w14:paraId="0F5B5769" w14:textId="77777777" w:rsidTr="00685173">
        <w:trPr>
          <w:cantSplit/>
          <w:jc w:val="center"/>
        </w:trPr>
        <w:tc>
          <w:tcPr>
            <w:tcW w:w="4068" w:type="dxa"/>
            <w:vMerge/>
            <w:tcBorders>
              <w:top w:val="nil"/>
              <w:left w:val="nil"/>
              <w:bottom w:val="nil"/>
              <w:right w:val="nil"/>
            </w:tcBorders>
            <w:vAlign w:val="center"/>
            <w:hideMark/>
          </w:tcPr>
          <w:p w14:paraId="6FC3C427"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1040" w:type="dxa"/>
            <w:tcBorders>
              <w:top w:val="nil"/>
              <w:left w:val="nil"/>
              <w:bottom w:val="single" w:sz="8" w:space="0" w:color="152935"/>
              <w:right w:val="single" w:sz="8" w:space="0" w:color="E0E0E0"/>
            </w:tcBorders>
            <w:shd w:val="clear" w:color="auto" w:fill="FFFFFF"/>
            <w:vAlign w:val="bottom"/>
            <w:hideMark/>
          </w:tcPr>
          <w:p w14:paraId="4448F72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w:t>
            </w:r>
          </w:p>
        </w:tc>
        <w:tc>
          <w:tcPr>
            <w:tcW w:w="1040" w:type="dxa"/>
            <w:tcBorders>
              <w:top w:val="nil"/>
              <w:left w:val="single" w:sz="8" w:space="0" w:color="E0E0E0"/>
              <w:bottom w:val="single" w:sz="8" w:space="0" w:color="152935"/>
              <w:right w:val="nil"/>
            </w:tcBorders>
            <w:shd w:val="clear" w:color="auto" w:fill="FFFFFF"/>
            <w:vAlign w:val="bottom"/>
            <w:hideMark/>
          </w:tcPr>
          <w:p w14:paraId="3E3EEEC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w:t>
            </w:r>
          </w:p>
        </w:tc>
      </w:tr>
      <w:tr w:rsidR="003C6972" w:rsidRPr="003B5C43" w14:paraId="426D01D0" w14:textId="77777777" w:rsidTr="00685173">
        <w:trPr>
          <w:cantSplit/>
          <w:jc w:val="center"/>
        </w:trPr>
        <w:tc>
          <w:tcPr>
            <w:tcW w:w="1988" w:type="dxa"/>
            <w:tcBorders>
              <w:top w:val="single" w:sz="8" w:space="0" w:color="152935"/>
              <w:left w:val="nil"/>
              <w:bottom w:val="single" w:sz="8" w:space="0" w:color="AEAEAE"/>
              <w:right w:val="nil"/>
            </w:tcBorders>
            <w:shd w:val="clear" w:color="auto" w:fill="E0E0E0"/>
            <w:hideMark/>
          </w:tcPr>
          <w:p w14:paraId="3E350813"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Zscore</w:t>
            </w:r>
            <w:proofErr w:type="spellEnd"/>
            <w:r w:rsidRPr="003B5C43">
              <w:rPr>
                <w:rFonts w:ascii="Times New Roman" w:hAnsi="Times New Roman" w:cs="Times New Roman"/>
                <w:sz w:val="24"/>
                <w:szCs w:val="24"/>
                <w:lang w:val="en-GB"/>
              </w:rPr>
              <w:t>(</w:t>
            </w:r>
            <w:proofErr w:type="spellStart"/>
            <w:r w:rsidRPr="003B5C43">
              <w:rPr>
                <w:rFonts w:ascii="Times New Roman" w:hAnsi="Times New Roman" w:cs="Times New Roman"/>
                <w:sz w:val="24"/>
                <w:szCs w:val="24"/>
                <w:lang w:val="en-GB"/>
              </w:rPr>
              <w:t>Student_No</w:t>
            </w:r>
            <w:proofErr w:type="spellEnd"/>
            <w:r w:rsidRPr="003B5C43">
              <w:rPr>
                <w:rFonts w:ascii="Times New Roman" w:hAnsi="Times New Roman" w:cs="Times New Roman"/>
                <w:sz w:val="24"/>
                <w:szCs w:val="24"/>
                <w:lang w:val="en-GB"/>
              </w:rPr>
              <w:t>)</w:t>
            </w:r>
          </w:p>
        </w:tc>
        <w:tc>
          <w:tcPr>
            <w:tcW w:w="1040" w:type="dxa"/>
            <w:tcBorders>
              <w:top w:val="single" w:sz="8" w:space="0" w:color="152935"/>
              <w:left w:val="nil"/>
              <w:bottom w:val="single" w:sz="8" w:space="0" w:color="AEAEAE"/>
              <w:right w:val="single" w:sz="8" w:space="0" w:color="E0E0E0"/>
            </w:tcBorders>
            <w:shd w:val="clear" w:color="auto" w:fill="FFFFFF"/>
            <w:hideMark/>
          </w:tcPr>
          <w:p w14:paraId="13838BD5"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1.23046</w:t>
            </w:r>
          </w:p>
        </w:tc>
        <w:tc>
          <w:tcPr>
            <w:tcW w:w="1040" w:type="dxa"/>
            <w:tcBorders>
              <w:top w:val="single" w:sz="8" w:space="0" w:color="152935"/>
              <w:left w:val="single" w:sz="8" w:space="0" w:color="E0E0E0"/>
              <w:bottom w:val="single" w:sz="8" w:space="0" w:color="AEAEAE"/>
              <w:right w:val="nil"/>
            </w:tcBorders>
            <w:shd w:val="clear" w:color="auto" w:fill="FFFFFF"/>
            <w:hideMark/>
          </w:tcPr>
          <w:p w14:paraId="3898366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-1.37070</w:t>
            </w:r>
          </w:p>
        </w:tc>
      </w:tr>
      <w:tr w:rsidR="003C6972" w:rsidRPr="003B5C43" w14:paraId="20FC2611" w14:textId="77777777" w:rsidTr="00685173">
        <w:trPr>
          <w:cantSplit/>
          <w:jc w:val="center"/>
        </w:trPr>
        <w:tc>
          <w:tcPr>
            <w:tcW w:w="1988" w:type="dxa"/>
            <w:tcBorders>
              <w:top w:val="single" w:sz="8" w:space="0" w:color="AEAEAE"/>
              <w:left w:val="nil"/>
              <w:bottom w:val="single" w:sz="8" w:space="0" w:color="AEAEAE"/>
              <w:right w:val="nil"/>
            </w:tcBorders>
            <w:shd w:val="clear" w:color="auto" w:fill="E0E0E0"/>
            <w:hideMark/>
          </w:tcPr>
          <w:p w14:paraId="6AEB58F5"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Zscore</w:t>
            </w:r>
            <w:proofErr w:type="spellEnd"/>
            <w:r w:rsidRPr="003B5C43">
              <w:rPr>
                <w:rFonts w:ascii="Times New Roman" w:hAnsi="Times New Roman" w:cs="Times New Roman"/>
                <w:sz w:val="24"/>
                <w:szCs w:val="24"/>
                <w:lang w:val="en-GB"/>
              </w:rPr>
              <w:t>(</w:t>
            </w:r>
            <w:proofErr w:type="spellStart"/>
            <w:r w:rsidRPr="003B5C43">
              <w:rPr>
                <w:rFonts w:ascii="Times New Roman" w:hAnsi="Times New Roman" w:cs="Times New Roman"/>
                <w:sz w:val="24"/>
                <w:szCs w:val="24"/>
                <w:lang w:val="en-GB"/>
              </w:rPr>
              <w:t>Pretest</w:t>
            </w:r>
            <w:proofErr w:type="spellEnd"/>
            <w:r w:rsidRPr="003B5C43">
              <w:rPr>
                <w:rFonts w:ascii="Times New Roman" w:hAnsi="Times New Roman" w:cs="Times New Roman"/>
                <w:sz w:val="24"/>
                <w:szCs w:val="24"/>
                <w:lang w:val="en-GB"/>
              </w:rPr>
              <w:t>)</w:t>
            </w:r>
          </w:p>
        </w:tc>
        <w:tc>
          <w:tcPr>
            <w:tcW w:w="1040" w:type="dxa"/>
            <w:tcBorders>
              <w:top w:val="single" w:sz="8" w:space="0" w:color="AEAEAE"/>
              <w:left w:val="nil"/>
              <w:bottom w:val="single" w:sz="8" w:space="0" w:color="AEAEAE"/>
              <w:right w:val="single" w:sz="8" w:space="0" w:color="E0E0E0"/>
            </w:tcBorders>
            <w:shd w:val="clear" w:color="auto" w:fill="FFFFFF"/>
            <w:hideMark/>
          </w:tcPr>
          <w:p w14:paraId="61C0AB6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-2.35609</w:t>
            </w:r>
          </w:p>
        </w:tc>
        <w:tc>
          <w:tcPr>
            <w:tcW w:w="1040" w:type="dxa"/>
            <w:tcBorders>
              <w:top w:val="single" w:sz="8" w:space="0" w:color="AEAEAE"/>
              <w:left w:val="single" w:sz="8" w:space="0" w:color="E0E0E0"/>
              <w:bottom w:val="single" w:sz="8" w:space="0" w:color="AEAEAE"/>
              <w:right w:val="nil"/>
            </w:tcBorders>
            <w:shd w:val="clear" w:color="auto" w:fill="FFFFFF"/>
            <w:hideMark/>
          </w:tcPr>
          <w:p w14:paraId="377BBC8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2.80497</w:t>
            </w:r>
          </w:p>
        </w:tc>
      </w:tr>
      <w:tr w:rsidR="003C6972" w:rsidRPr="003B5C43" w14:paraId="0365EC8C" w14:textId="77777777" w:rsidTr="00685173">
        <w:trPr>
          <w:cantSplit/>
          <w:jc w:val="center"/>
        </w:trPr>
        <w:tc>
          <w:tcPr>
            <w:tcW w:w="1988" w:type="dxa"/>
            <w:tcBorders>
              <w:top w:val="single" w:sz="8" w:space="0" w:color="AEAEAE"/>
              <w:left w:val="nil"/>
              <w:bottom w:val="single" w:sz="8" w:space="0" w:color="152935"/>
              <w:right w:val="nil"/>
            </w:tcBorders>
            <w:shd w:val="clear" w:color="auto" w:fill="E0E0E0"/>
            <w:hideMark/>
          </w:tcPr>
          <w:p w14:paraId="044D154C"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Zscore</w:t>
            </w:r>
            <w:proofErr w:type="spellEnd"/>
            <w:r w:rsidRPr="003B5C43">
              <w:rPr>
                <w:rFonts w:ascii="Times New Roman" w:hAnsi="Times New Roman" w:cs="Times New Roman"/>
                <w:sz w:val="24"/>
                <w:szCs w:val="24"/>
                <w:lang w:val="en-GB"/>
              </w:rPr>
              <w:t>(</w:t>
            </w:r>
            <w:proofErr w:type="spellStart"/>
            <w:r w:rsidRPr="003B5C43">
              <w:rPr>
                <w:rFonts w:ascii="Times New Roman" w:hAnsi="Times New Roman" w:cs="Times New Roman"/>
                <w:sz w:val="24"/>
                <w:szCs w:val="24"/>
                <w:lang w:val="en-GB"/>
              </w:rPr>
              <w:t>Posttest</w:t>
            </w:r>
            <w:proofErr w:type="spellEnd"/>
            <w:r w:rsidRPr="003B5C43">
              <w:rPr>
                <w:rFonts w:ascii="Times New Roman" w:hAnsi="Times New Roman" w:cs="Times New Roman"/>
                <w:sz w:val="24"/>
                <w:szCs w:val="24"/>
                <w:lang w:val="en-GB"/>
              </w:rPr>
              <w:t>)</w:t>
            </w:r>
          </w:p>
        </w:tc>
        <w:tc>
          <w:tcPr>
            <w:tcW w:w="1040" w:type="dxa"/>
            <w:tcBorders>
              <w:top w:val="single" w:sz="8" w:space="0" w:color="AEAEAE"/>
              <w:left w:val="nil"/>
              <w:bottom w:val="single" w:sz="8" w:space="0" w:color="152935"/>
              <w:right w:val="single" w:sz="8" w:space="0" w:color="E0E0E0"/>
            </w:tcBorders>
            <w:shd w:val="clear" w:color="auto" w:fill="FFFFFF"/>
            <w:hideMark/>
          </w:tcPr>
          <w:p w14:paraId="1C36C42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-2.29518</w:t>
            </w:r>
          </w:p>
        </w:tc>
        <w:tc>
          <w:tcPr>
            <w:tcW w:w="1040" w:type="dxa"/>
            <w:tcBorders>
              <w:top w:val="single" w:sz="8" w:space="0" w:color="AEAEAE"/>
              <w:left w:val="single" w:sz="8" w:space="0" w:color="E0E0E0"/>
              <w:bottom w:val="single" w:sz="8" w:space="0" w:color="152935"/>
              <w:right w:val="nil"/>
            </w:tcBorders>
            <w:shd w:val="clear" w:color="auto" w:fill="FFFFFF"/>
            <w:hideMark/>
          </w:tcPr>
          <w:p w14:paraId="7C0FC0D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2.35206</w:t>
            </w:r>
          </w:p>
        </w:tc>
      </w:tr>
    </w:tbl>
    <w:p w14:paraId="783074D2"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75FEA4CE"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35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966"/>
        <w:gridCol w:w="1272"/>
        <w:gridCol w:w="1272"/>
      </w:tblGrid>
      <w:tr w:rsidR="003C6972" w:rsidRPr="003B5C43" w14:paraId="7CD61B7B" w14:textId="77777777" w:rsidTr="00685173">
        <w:trPr>
          <w:cantSplit/>
          <w:jc w:val="center"/>
        </w:trPr>
        <w:tc>
          <w:tcPr>
            <w:tcW w:w="3501" w:type="dxa"/>
            <w:gridSpan w:val="3"/>
            <w:tcBorders>
              <w:top w:val="nil"/>
              <w:left w:val="nil"/>
              <w:bottom w:val="nil"/>
              <w:right w:val="nil"/>
            </w:tcBorders>
            <w:shd w:val="clear" w:color="auto" w:fill="FFFFFF"/>
            <w:vAlign w:val="center"/>
            <w:hideMark/>
          </w:tcPr>
          <w:p w14:paraId="4505713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Iteration </w:t>
            </w:r>
            <w:proofErr w:type="spellStart"/>
            <w:r w:rsidRPr="003B5C43">
              <w:rPr>
                <w:rFonts w:ascii="Times New Roman" w:hAnsi="Times New Roman" w:cs="Times New Roman"/>
                <w:sz w:val="24"/>
                <w:szCs w:val="24"/>
                <w:lang w:val="en-GB"/>
              </w:rPr>
              <w:t>Historya</w:t>
            </w:r>
            <w:proofErr w:type="spellEnd"/>
          </w:p>
        </w:tc>
      </w:tr>
      <w:tr w:rsidR="003C6972" w:rsidRPr="003B5C43" w14:paraId="658E1EF3" w14:textId="77777777" w:rsidTr="00685173">
        <w:trPr>
          <w:cantSplit/>
          <w:jc w:val="center"/>
        </w:trPr>
        <w:tc>
          <w:tcPr>
            <w:tcW w:w="963" w:type="dxa"/>
            <w:vMerge w:val="restart"/>
            <w:tcBorders>
              <w:top w:val="nil"/>
              <w:left w:val="nil"/>
              <w:bottom w:val="nil"/>
              <w:right w:val="nil"/>
            </w:tcBorders>
            <w:shd w:val="clear" w:color="auto" w:fill="FFFFFF"/>
            <w:vAlign w:val="bottom"/>
            <w:hideMark/>
          </w:tcPr>
          <w:p w14:paraId="3CE9343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Iteration</w:t>
            </w:r>
          </w:p>
        </w:tc>
        <w:tc>
          <w:tcPr>
            <w:tcW w:w="2538" w:type="dxa"/>
            <w:gridSpan w:val="2"/>
            <w:tcBorders>
              <w:top w:val="nil"/>
              <w:left w:val="nil"/>
              <w:bottom w:val="nil"/>
              <w:right w:val="nil"/>
            </w:tcBorders>
            <w:shd w:val="clear" w:color="auto" w:fill="FFFFFF"/>
            <w:vAlign w:val="bottom"/>
            <w:hideMark/>
          </w:tcPr>
          <w:p w14:paraId="59852FF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Change in Cluster </w:t>
            </w:r>
            <w:proofErr w:type="spellStart"/>
            <w:r w:rsidRPr="003B5C43">
              <w:rPr>
                <w:rFonts w:ascii="Times New Roman" w:hAnsi="Times New Roman" w:cs="Times New Roman"/>
                <w:sz w:val="24"/>
                <w:szCs w:val="24"/>
                <w:lang w:val="en-GB"/>
              </w:rPr>
              <w:t>Centers</w:t>
            </w:r>
            <w:proofErr w:type="spellEnd"/>
          </w:p>
        </w:tc>
      </w:tr>
      <w:tr w:rsidR="003C6972" w:rsidRPr="003B5C43" w14:paraId="3729354D" w14:textId="77777777" w:rsidTr="00685173">
        <w:trPr>
          <w:cantSplit/>
          <w:jc w:val="center"/>
        </w:trPr>
        <w:tc>
          <w:tcPr>
            <w:tcW w:w="3501" w:type="dxa"/>
            <w:vMerge/>
            <w:tcBorders>
              <w:top w:val="nil"/>
              <w:left w:val="nil"/>
              <w:bottom w:val="nil"/>
              <w:right w:val="nil"/>
            </w:tcBorders>
            <w:vAlign w:val="center"/>
            <w:hideMark/>
          </w:tcPr>
          <w:p w14:paraId="184632A9"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1269" w:type="dxa"/>
            <w:tcBorders>
              <w:top w:val="nil"/>
              <w:left w:val="nil"/>
              <w:bottom w:val="single" w:sz="8" w:space="0" w:color="152935"/>
              <w:right w:val="single" w:sz="8" w:space="0" w:color="E0E0E0"/>
            </w:tcBorders>
            <w:shd w:val="clear" w:color="auto" w:fill="FFFFFF"/>
            <w:vAlign w:val="bottom"/>
            <w:hideMark/>
          </w:tcPr>
          <w:p w14:paraId="581243D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w:t>
            </w:r>
          </w:p>
        </w:tc>
        <w:tc>
          <w:tcPr>
            <w:tcW w:w="1269" w:type="dxa"/>
            <w:tcBorders>
              <w:top w:val="nil"/>
              <w:left w:val="single" w:sz="8" w:space="0" w:color="E0E0E0"/>
              <w:bottom w:val="single" w:sz="8" w:space="0" w:color="152935"/>
              <w:right w:val="nil"/>
            </w:tcBorders>
            <w:shd w:val="clear" w:color="auto" w:fill="FFFFFF"/>
            <w:vAlign w:val="bottom"/>
            <w:hideMark/>
          </w:tcPr>
          <w:p w14:paraId="4FC0EBF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w:t>
            </w:r>
          </w:p>
        </w:tc>
      </w:tr>
      <w:tr w:rsidR="003C6972" w:rsidRPr="003B5C43" w14:paraId="48ABE51A" w14:textId="77777777" w:rsidTr="00685173">
        <w:trPr>
          <w:cantSplit/>
          <w:jc w:val="center"/>
        </w:trPr>
        <w:tc>
          <w:tcPr>
            <w:tcW w:w="963" w:type="dxa"/>
            <w:tcBorders>
              <w:top w:val="single" w:sz="8" w:space="0" w:color="152935"/>
              <w:left w:val="nil"/>
              <w:bottom w:val="single" w:sz="8" w:space="0" w:color="AEAEAE"/>
              <w:right w:val="nil"/>
            </w:tcBorders>
            <w:shd w:val="clear" w:color="auto" w:fill="E0E0E0"/>
            <w:hideMark/>
          </w:tcPr>
          <w:p w14:paraId="42EEAB4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w:t>
            </w:r>
          </w:p>
        </w:tc>
        <w:tc>
          <w:tcPr>
            <w:tcW w:w="1269" w:type="dxa"/>
            <w:tcBorders>
              <w:top w:val="single" w:sz="8" w:space="0" w:color="152935"/>
              <w:left w:val="nil"/>
              <w:bottom w:val="single" w:sz="8" w:space="0" w:color="AEAEAE"/>
              <w:right w:val="single" w:sz="8" w:space="0" w:color="E0E0E0"/>
            </w:tcBorders>
            <w:shd w:val="clear" w:color="auto" w:fill="FFFFFF"/>
            <w:hideMark/>
          </w:tcPr>
          <w:p w14:paraId="592CC61C"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2.307</w:t>
            </w:r>
          </w:p>
        </w:tc>
        <w:tc>
          <w:tcPr>
            <w:tcW w:w="1269" w:type="dxa"/>
            <w:tcBorders>
              <w:top w:val="single" w:sz="8" w:space="0" w:color="152935"/>
              <w:left w:val="single" w:sz="8" w:space="0" w:color="E0E0E0"/>
              <w:bottom w:val="single" w:sz="8" w:space="0" w:color="AEAEAE"/>
              <w:right w:val="nil"/>
            </w:tcBorders>
            <w:shd w:val="clear" w:color="auto" w:fill="FFFFFF"/>
            <w:hideMark/>
          </w:tcPr>
          <w:p w14:paraId="25B916C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2.569</w:t>
            </w:r>
          </w:p>
        </w:tc>
      </w:tr>
      <w:tr w:rsidR="003C6972" w:rsidRPr="003B5C43" w14:paraId="6BA3F9DA" w14:textId="77777777" w:rsidTr="00685173">
        <w:trPr>
          <w:cantSplit/>
          <w:jc w:val="center"/>
        </w:trPr>
        <w:tc>
          <w:tcPr>
            <w:tcW w:w="963" w:type="dxa"/>
            <w:tcBorders>
              <w:top w:val="single" w:sz="8" w:space="0" w:color="AEAEAE"/>
              <w:left w:val="nil"/>
              <w:bottom w:val="single" w:sz="8" w:space="0" w:color="AEAEAE"/>
              <w:right w:val="nil"/>
            </w:tcBorders>
            <w:shd w:val="clear" w:color="auto" w:fill="E0E0E0"/>
            <w:hideMark/>
          </w:tcPr>
          <w:p w14:paraId="0580E63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w:t>
            </w:r>
          </w:p>
        </w:tc>
        <w:tc>
          <w:tcPr>
            <w:tcW w:w="1269" w:type="dxa"/>
            <w:tcBorders>
              <w:top w:val="single" w:sz="8" w:space="0" w:color="AEAEAE"/>
              <w:left w:val="nil"/>
              <w:bottom w:val="single" w:sz="8" w:space="0" w:color="AEAEAE"/>
              <w:right w:val="single" w:sz="8" w:space="0" w:color="E0E0E0"/>
            </w:tcBorders>
            <w:shd w:val="clear" w:color="auto" w:fill="FFFFFF"/>
            <w:hideMark/>
          </w:tcPr>
          <w:p w14:paraId="3D0DC38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.061</w:t>
            </w:r>
          </w:p>
        </w:tc>
        <w:tc>
          <w:tcPr>
            <w:tcW w:w="1269" w:type="dxa"/>
            <w:tcBorders>
              <w:top w:val="single" w:sz="8" w:space="0" w:color="AEAEAE"/>
              <w:left w:val="single" w:sz="8" w:space="0" w:color="E0E0E0"/>
              <w:bottom w:val="single" w:sz="8" w:space="0" w:color="AEAEAE"/>
              <w:right w:val="nil"/>
            </w:tcBorders>
            <w:shd w:val="clear" w:color="auto" w:fill="FFFFFF"/>
            <w:hideMark/>
          </w:tcPr>
          <w:p w14:paraId="5412ADD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.054</w:t>
            </w:r>
          </w:p>
        </w:tc>
      </w:tr>
      <w:tr w:rsidR="003C6972" w:rsidRPr="003B5C43" w14:paraId="113C5098" w14:textId="77777777" w:rsidTr="00685173">
        <w:trPr>
          <w:cantSplit/>
          <w:jc w:val="center"/>
        </w:trPr>
        <w:tc>
          <w:tcPr>
            <w:tcW w:w="963" w:type="dxa"/>
            <w:tcBorders>
              <w:top w:val="single" w:sz="8" w:space="0" w:color="AEAEAE"/>
              <w:left w:val="nil"/>
              <w:bottom w:val="single" w:sz="8" w:space="0" w:color="AEAEAE"/>
              <w:right w:val="nil"/>
            </w:tcBorders>
            <w:shd w:val="clear" w:color="auto" w:fill="E0E0E0"/>
            <w:hideMark/>
          </w:tcPr>
          <w:p w14:paraId="0CB51DD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3</w:t>
            </w:r>
          </w:p>
        </w:tc>
        <w:tc>
          <w:tcPr>
            <w:tcW w:w="1269" w:type="dxa"/>
            <w:tcBorders>
              <w:top w:val="single" w:sz="8" w:space="0" w:color="AEAEAE"/>
              <w:left w:val="nil"/>
              <w:bottom w:val="single" w:sz="8" w:space="0" w:color="AEAEAE"/>
              <w:right w:val="single" w:sz="8" w:space="0" w:color="E0E0E0"/>
            </w:tcBorders>
            <w:shd w:val="clear" w:color="auto" w:fill="FFFFFF"/>
            <w:hideMark/>
          </w:tcPr>
          <w:p w14:paraId="1B46FF3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.024</w:t>
            </w:r>
          </w:p>
        </w:tc>
        <w:tc>
          <w:tcPr>
            <w:tcW w:w="1269" w:type="dxa"/>
            <w:tcBorders>
              <w:top w:val="single" w:sz="8" w:space="0" w:color="AEAEAE"/>
              <w:left w:val="single" w:sz="8" w:space="0" w:color="E0E0E0"/>
              <w:bottom w:val="single" w:sz="8" w:space="0" w:color="AEAEAE"/>
              <w:right w:val="nil"/>
            </w:tcBorders>
            <w:shd w:val="clear" w:color="auto" w:fill="FFFFFF"/>
            <w:hideMark/>
          </w:tcPr>
          <w:p w14:paraId="0DB91A8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.023</w:t>
            </w:r>
          </w:p>
        </w:tc>
      </w:tr>
      <w:tr w:rsidR="003C6972" w:rsidRPr="003B5C43" w14:paraId="55CB188A" w14:textId="77777777" w:rsidTr="00685173">
        <w:trPr>
          <w:cantSplit/>
          <w:jc w:val="center"/>
        </w:trPr>
        <w:tc>
          <w:tcPr>
            <w:tcW w:w="963" w:type="dxa"/>
            <w:tcBorders>
              <w:top w:val="single" w:sz="8" w:space="0" w:color="AEAEAE"/>
              <w:left w:val="nil"/>
              <w:bottom w:val="single" w:sz="8" w:space="0" w:color="AEAEAE"/>
              <w:right w:val="nil"/>
            </w:tcBorders>
            <w:shd w:val="clear" w:color="auto" w:fill="E0E0E0"/>
            <w:hideMark/>
          </w:tcPr>
          <w:p w14:paraId="51EC81A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4</w:t>
            </w:r>
          </w:p>
        </w:tc>
        <w:tc>
          <w:tcPr>
            <w:tcW w:w="1269" w:type="dxa"/>
            <w:tcBorders>
              <w:top w:val="single" w:sz="8" w:space="0" w:color="AEAEAE"/>
              <w:left w:val="nil"/>
              <w:bottom w:val="single" w:sz="8" w:space="0" w:color="AEAEAE"/>
              <w:right w:val="single" w:sz="8" w:space="0" w:color="E0E0E0"/>
            </w:tcBorders>
            <w:shd w:val="clear" w:color="auto" w:fill="FFFFFF"/>
            <w:hideMark/>
          </w:tcPr>
          <w:p w14:paraId="7935CFF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.015</w:t>
            </w:r>
          </w:p>
        </w:tc>
        <w:tc>
          <w:tcPr>
            <w:tcW w:w="1269" w:type="dxa"/>
            <w:tcBorders>
              <w:top w:val="single" w:sz="8" w:space="0" w:color="AEAEAE"/>
              <w:left w:val="single" w:sz="8" w:space="0" w:color="E0E0E0"/>
              <w:bottom w:val="single" w:sz="8" w:space="0" w:color="AEAEAE"/>
              <w:right w:val="nil"/>
            </w:tcBorders>
            <w:shd w:val="clear" w:color="auto" w:fill="FFFFFF"/>
            <w:hideMark/>
          </w:tcPr>
          <w:p w14:paraId="2078CFD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.014</w:t>
            </w:r>
          </w:p>
        </w:tc>
      </w:tr>
      <w:tr w:rsidR="003C6972" w:rsidRPr="003B5C43" w14:paraId="71BEA02E" w14:textId="77777777" w:rsidTr="00685173">
        <w:trPr>
          <w:cantSplit/>
          <w:jc w:val="center"/>
        </w:trPr>
        <w:tc>
          <w:tcPr>
            <w:tcW w:w="963" w:type="dxa"/>
            <w:tcBorders>
              <w:top w:val="single" w:sz="8" w:space="0" w:color="AEAEAE"/>
              <w:left w:val="nil"/>
              <w:bottom w:val="single" w:sz="8" w:space="0" w:color="AEAEAE"/>
              <w:right w:val="nil"/>
            </w:tcBorders>
            <w:shd w:val="clear" w:color="auto" w:fill="E0E0E0"/>
            <w:hideMark/>
          </w:tcPr>
          <w:p w14:paraId="6B795C5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5</w:t>
            </w:r>
          </w:p>
        </w:tc>
        <w:tc>
          <w:tcPr>
            <w:tcW w:w="1269" w:type="dxa"/>
            <w:tcBorders>
              <w:top w:val="single" w:sz="8" w:space="0" w:color="AEAEAE"/>
              <w:left w:val="nil"/>
              <w:bottom w:val="single" w:sz="8" w:space="0" w:color="AEAEAE"/>
              <w:right w:val="single" w:sz="8" w:space="0" w:color="E0E0E0"/>
            </w:tcBorders>
            <w:shd w:val="clear" w:color="auto" w:fill="FFFFFF"/>
            <w:hideMark/>
          </w:tcPr>
          <w:p w14:paraId="29D9741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.011</w:t>
            </w:r>
          </w:p>
        </w:tc>
        <w:tc>
          <w:tcPr>
            <w:tcW w:w="1269" w:type="dxa"/>
            <w:tcBorders>
              <w:top w:val="single" w:sz="8" w:space="0" w:color="AEAEAE"/>
              <w:left w:val="single" w:sz="8" w:space="0" w:color="E0E0E0"/>
              <w:bottom w:val="single" w:sz="8" w:space="0" w:color="AEAEAE"/>
              <w:right w:val="nil"/>
            </w:tcBorders>
            <w:shd w:val="clear" w:color="auto" w:fill="FFFFFF"/>
            <w:hideMark/>
          </w:tcPr>
          <w:p w14:paraId="16486104"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.011</w:t>
            </w:r>
          </w:p>
        </w:tc>
      </w:tr>
      <w:tr w:rsidR="003C6972" w:rsidRPr="003B5C43" w14:paraId="4A01F27C" w14:textId="77777777" w:rsidTr="00685173">
        <w:trPr>
          <w:cantSplit/>
          <w:jc w:val="center"/>
        </w:trPr>
        <w:tc>
          <w:tcPr>
            <w:tcW w:w="963" w:type="dxa"/>
            <w:tcBorders>
              <w:top w:val="single" w:sz="8" w:space="0" w:color="AEAEAE"/>
              <w:left w:val="nil"/>
              <w:bottom w:val="single" w:sz="8" w:space="0" w:color="AEAEAE"/>
              <w:right w:val="nil"/>
            </w:tcBorders>
            <w:shd w:val="clear" w:color="auto" w:fill="E0E0E0"/>
            <w:hideMark/>
          </w:tcPr>
          <w:p w14:paraId="3913FAB9"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6</w:t>
            </w:r>
          </w:p>
        </w:tc>
        <w:tc>
          <w:tcPr>
            <w:tcW w:w="1269" w:type="dxa"/>
            <w:tcBorders>
              <w:top w:val="single" w:sz="8" w:space="0" w:color="AEAEAE"/>
              <w:left w:val="nil"/>
              <w:bottom w:val="single" w:sz="8" w:space="0" w:color="AEAEAE"/>
              <w:right w:val="single" w:sz="8" w:space="0" w:color="E0E0E0"/>
            </w:tcBorders>
            <w:shd w:val="clear" w:color="auto" w:fill="FFFFFF"/>
            <w:hideMark/>
          </w:tcPr>
          <w:p w14:paraId="4E86685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.003</w:t>
            </w:r>
          </w:p>
        </w:tc>
        <w:tc>
          <w:tcPr>
            <w:tcW w:w="1269" w:type="dxa"/>
            <w:tcBorders>
              <w:top w:val="single" w:sz="8" w:space="0" w:color="AEAEAE"/>
              <w:left w:val="single" w:sz="8" w:space="0" w:color="E0E0E0"/>
              <w:bottom w:val="single" w:sz="8" w:space="0" w:color="AEAEAE"/>
              <w:right w:val="nil"/>
            </w:tcBorders>
            <w:shd w:val="clear" w:color="auto" w:fill="FFFFFF"/>
            <w:hideMark/>
          </w:tcPr>
          <w:p w14:paraId="155DC95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.003</w:t>
            </w:r>
          </w:p>
        </w:tc>
      </w:tr>
      <w:tr w:rsidR="003C6972" w:rsidRPr="003B5C43" w14:paraId="3FD9AD37" w14:textId="77777777" w:rsidTr="00685173">
        <w:trPr>
          <w:cantSplit/>
          <w:jc w:val="center"/>
        </w:trPr>
        <w:tc>
          <w:tcPr>
            <w:tcW w:w="963" w:type="dxa"/>
            <w:tcBorders>
              <w:top w:val="single" w:sz="8" w:space="0" w:color="AEAEAE"/>
              <w:left w:val="nil"/>
              <w:bottom w:val="single" w:sz="8" w:space="0" w:color="AEAEAE"/>
              <w:right w:val="nil"/>
            </w:tcBorders>
            <w:shd w:val="clear" w:color="auto" w:fill="E0E0E0"/>
            <w:hideMark/>
          </w:tcPr>
          <w:p w14:paraId="47C05DC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7</w:t>
            </w:r>
          </w:p>
        </w:tc>
        <w:tc>
          <w:tcPr>
            <w:tcW w:w="1269" w:type="dxa"/>
            <w:tcBorders>
              <w:top w:val="single" w:sz="8" w:space="0" w:color="AEAEAE"/>
              <w:left w:val="nil"/>
              <w:bottom w:val="single" w:sz="8" w:space="0" w:color="AEAEAE"/>
              <w:right w:val="single" w:sz="8" w:space="0" w:color="E0E0E0"/>
            </w:tcBorders>
            <w:shd w:val="clear" w:color="auto" w:fill="FFFFFF"/>
            <w:hideMark/>
          </w:tcPr>
          <w:p w14:paraId="39D9A5B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.003</w:t>
            </w:r>
          </w:p>
        </w:tc>
        <w:tc>
          <w:tcPr>
            <w:tcW w:w="1269" w:type="dxa"/>
            <w:tcBorders>
              <w:top w:val="single" w:sz="8" w:space="0" w:color="AEAEAE"/>
              <w:left w:val="single" w:sz="8" w:space="0" w:color="E0E0E0"/>
              <w:bottom w:val="single" w:sz="8" w:space="0" w:color="AEAEAE"/>
              <w:right w:val="nil"/>
            </w:tcBorders>
            <w:shd w:val="clear" w:color="auto" w:fill="FFFFFF"/>
            <w:hideMark/>
          </w:tcPr>
          <w:p w14:paraId="6DB7D0F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.002</w:t>
            </w:r>
          </w:p>
        </w:tc>
      </w:tr>
      <w:tr w:rsidR="003C6972" w:rsidRPr="003B5C43" w14:paraId="76ECBD4E" w14:textId="77777777" w:rsidTr="00685173">
        <w:trPr>
          <w:cantSplit/>
          <w:jc w:val="center"/>
        </w:trPr>
        <w:tc>
          <w:tcPr>
            <w:tcW w:w="963" w:type="dxa"/>
            <w:tcBorders>
              <w:top w:val="single" w:sz="8" w:space="0" w:color="AEAEAE"/>
              <w:left w:val="nil"/>
              <w:bottom w:val="single" w:sz="8" w:space="0" w:color="AEAEAE"/>
              <w:right w:val="nil"/>
            </w:tcBorders>
            <w:shd w:val="clear" w:color="auto" w:fill="E0E0E0"/>
            <w:hideMark/>
          </w:tcPr>
          <w:p w14:paraId="1CD6E41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8</w:t>
            </w:r>
          </w:p>
        </w:tc>
        <w:tc>
          <w:tcPr>
            <w:tcW w:w="1269" w:type="dxa"/>
            <w:tcBorders>
              <w:top w:val="single" w:sz="8" w:space="0" w:color="AEAEAE"/>
              <w:left w:val="nil"/>
              <w:bottom w:val="single" w:sz="8" w:space="0" w:color="AEAEAE"/>
              <w:right w:val="single" w:sz="8" w:space="0" w:color="E0E0E0"/>
            </w:tcBorders>
            <w:shd w:val="clear" w:color="auto" w:fill="FFFFFF"/>
            <w:hideMark/>
          </w:tcPr>
          <w:p w14:paraId="7AF8CFF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.004</w:t>
            </w:r>
          </w:p>
        </w:tc>
        <w:tc>
          <w:tcPr>
            <w:tcW w:w="1269" w:type="dxa"/>
            <w:tcBorders>
              <w:top w:val="single" w:sz="8" w:space="0" w:color="AEAEAE"/>
              <w:left w:val="single" w:sz="8" w:space="0" w:color="E0E0E0"/>
              <w:bottom w:val="single" w:sz="8" w:space="0" w:color="AEAEAE"/>
              <w:right w:val="nil"/>
            </w:tcBorders>
            <w:shd w:val="clear" w:color="auto" w:fill="FFFFFF"/>
            <w:hideMark/>
          </w:tcPr>
          <w:p w14:paraId="364E5A5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.004</w:t>
            </w:r>
          </w:p>
        </w:tc>
      </w:tr>
      <w:tr w:rsidR="003C6972" w:rsidRPr="003B5C43" w14:paraId="21AA72BA" w14:textId="77777777" w:rsidTr="00685173">
        <w:trPr>
          <w:cantSplit/>
          <w:jc w:val="center"/>
        </w:trPr>
        <w:tc>
          <w:tcPr>
            <w:tcW w:w="963" w:type="dxa"/>
            <w:tcBorders>
              <w:top w:val="single" w:sz="8" w:space="0" w:color="AEAEAE"/>
              <w:left w:val="nil"/>
              <w:bottom w:val="single" w:sz="8" w:space="0" w:color="AEAEAE"/>
              <w:right w:val="nil"/>
            </w:tcBorders>
            <w:shd w:val="clear" w:color="auto" w:fill="E0E0E0"/>
            <w:hideMark/>
          </w:tcPr>
          <w:p w14:paraId="7327434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9</w:t>
            </w:r>
          </w:p>
        </w:tc>
        <w:tc>
          <w:tcPr>
            <w:tcW w:w="1269" w:type="dxa"/>
            <w:tcBorders>
              <w:top w:val="single" w:sz="8" w:space="0" w:color="AEAEAE"/>
              <w:left w:val="nil"/>
              <w:bottom w:val="single" w:sz="8" w:space="0" w:color="AEAEAE"/>
              <w:right w:val="single" w:sz="8" w:space="0" w:color="E0E0E0"/>
            </w:tcBorders>
            <w:shd w:val="clear" w:color="auto" w:fill="FFFFFF"/>
            <w:hideMark/>
          </w:tcPr>
          <w:p w14:paraId="444D1B5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.001</w:t>
            </w:r>
          </w:p>
        </w:tc>
        <w:tc>
          <w:tcPr>
            <w:tcW w:w="1269" w:type="dxa"/>
            <w:tcBorders>
              <w:top w:val="single" w:sz="8" w:space="0" w:color="AEAEAE"/>
              <w:left w:val="single" w:sz="8" w:space="0" w:color="E0E0E0"/>
              <w:bottom w:val="single" w:sz="8" w:space="0" w:color="AEAEAE"/>
              <w:right w:val="nil"/>
            </w:tcBorders>
            <w:shd w:val="clear" w:color="auto" w:fill="FFFFFF"/>
            <w:hideMark/>
          </w:tcPr>
          <w:p w14:paraId="5D1FA28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.001</w:t>
            </w:r>
          </w:p>
        </w:tc>
      </w:tr>
      <w:tr w:rsidR="003C6972" w:rsidRPr="003B5C43" w14:paraId="792C40C7" w14:textId="77777777" w:rsidTr="00685173">
        <w:trPr>
          <w:cantSplit/>
          <w:jc w:val="center"/>
        </w:trPr>
        <w:tc>
          <w:tcPr>
            <w:tcW w:w="963" w:type="dxa"/>
            <w:tcBorders>
              <w:top w:val="single" w:sz="8" w:space="0" w:color="AEAEAE"/>
              <w:left w:val="nil"/>
              <w:bottom w:val="single" w:sz="8" w:space="0" w:color="152935"/>
              <w:right w:val="nil"/>
            </w:tcBorders>
            <w:shd w:val="clear" w:color="auto" w:fill="E0E0E0"/>
            <w:hideMark/>
          </w:tcPr>
          <w:p w14:paraId="23001C1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w:t>
            </w:r>
          </w:p>
        </w:tc>
        <w:tc>
          <w:tcPr>
            <w:tcW w:w="1269" w:type="dxa"/>
            <w:tcBorders>
              <w:top w:val="single" w:sz="8" w:space="0" w:color="AEAEAE"/>
              <w:left w:val="nil"/>
              <w:bottom w:val="single" w:sz="8" w:space="0" w:color="152935"/>
              <w:right w:val="single" w:sz="8" w:space="0" w:color="E0E0E0"/>
            </w:tcBorders>
            <w:shd w:val="clear" w:color="auto" w:fill="FFFFFF"/>
            <w:hideMark/>
          </w:tcPr>
          <w:p w14:paraId="5641917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.001</w:t>
            </w:r>
          </w:p>
        </w:tc>
        <w:tc>
          <w:tcPr>
            <w:tcW w:w="1269" w:type="dxa"/>
            <w:tcBorders>
              <w:top w:val="single" w:sz="8" w:space="0" w:color="AEAEAE"/>
              <w:left w:val="single" w:sz="8" w:space="0" w:color="E0E0E0"/>
              <w:bottom w:val="single" w:sz="8" w:space="0" w:color="152935"/>
              <w:right w:val="nil"/>
            </w:tcBorders>
            <w:shd w:val="clear" w:color="auto" w:fill="FFFFFF"/>
            <w:hideMark/>
          </w:tcPr>
          <w:p w14:paraId="2C77560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.001</w:t>
            </w:r>
          </w:p>
        </w:tc>
      </w:tr>
      <w:tr w:rsidR="003C6972" w:rsidRPr="003B5C43" w14:paraId="61B63C74" w14:textId="77777777" w:rsidTr="00685173">
        <w:trPr>
          <w:cantSplit/>
          <w:jc w:val="center"/>
        </w:trPr>
        <w:tc>
          <w:tcPr>
            <w:tcW w:w="3501" w:type="dxa"/>
            <w:gridSpan w:val="3"/>
            <w:tcBorders>
              <w:top w:val="nil"/>
              <w:left w:val="nil"/>
              <w:bottom w:val="nil"/>
              <w:right w:val="nil"/>
            </w:tcBorders>
            <w:shd w:val="clear" w:color="auto" w:fill="FFFFFF"/>
            <w:hideMark/>
          </w:tcPr>
          <w:p w14:paraId="31BE044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lastRenderedPageBreak/>
              <w:t xml:space="preserve">a. Iterations stopped because the maximum number of iterations was performed. Iterations failed to converge. The maximum absolute coordinate change for any </w:t>
            </w:r>
            <w:proofErr w:type="spellStart"/>
            <w:r w:rsidRPr="003B5C43">
              <w:rPr>
                <w:rFonts w:ascii="Times New Roman" w:hAnsi="Times New Roman" w:cs="Times New Roman"/>
                <w:sz w:val="24"/>
                <w:szCs w:val="24"/>
                <w:lang w:val="en-GB"/>
              </w:rPr>
              <w:t>center</w:t>
            </w:r>
            <w:proofErr w:type="spellEnd"/>
            <w:r w:rsidRPr="003B5C43">
              <w:rPr>
                <w:rFonts w:ascii="Times New Roman" w:hAnsi="Times New Roman" w:cs="Times New Roman"/>
                <w:sz w:val="24"/>
                <w:szCs w:val="24"/>
                <w:lang w:val="en-GB"/>
              </w:rPr>
              <w:t xml:space="preserve"> is .001. The current iteration is 10. The minimum distance between initial </w:t>
            </w:r>
            <w:proofErr w:type="spellStart"/>
            <w:r w:rsidRPr="003B5C43">
              <w:rPr>
                <w:rFonts w:ascii="Times New Roman" w:hAnsi="Times New Roman" w:cs="Times New Roman"/>
                <w:sz w:val="24"/>
                <w:szCs w:val="24"/>
                <w:lang w:val="en-GB"/>
              </w:rPr>
              <w:t>centers</w:t>
            </w:r>
            <w:proofErr w:type="spellEnd"/>
            <w:r w:rsidRPr="003B5C43">
              <w:rPr>
                <w:rFonts w:ascii="Times New Roman" w:hAnsi="Times New Roman" w:cs="Times New Roman"/>
                <w:sz w:val="24"/>
                <w:szCs w:val="24"/>
                <w:lang w:val="en-GB"/>
              </w:rPr>
              <w:t xml:space="preserve"> is 7.416.</w:t>
            </w:r>
          </w:p>
        </w:tc>
      </w:tr>
    </w:tbl>
    <w:p w14:paraId="273A1E3C"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7BA6B371"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40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987"/>
        <w:gridCol w:w="1024"/>
        <w:gridCol w:w="1024"/>
      </w:tblGrid>
      <w:tr w:rsidR="003C6972" w:rsidRPr="003B5C43" w14:paraId="1BF587E0" w14:textId="77777777" w:rsidTr="00685173">
        <w:trPr>
          <w:cantSplit/>
          <w:jc w:val="center"/>
        </w:trPr>
        <w:tc>
          <w:tcPr>
            <w:tcW w:w="4036" w:type="dxa"/>
            <w:gridSpan w:val="3"/>
            <w:tcBorders>
              <w:top w:val="nil"/>
              <w:left w:val="nil"/>
              <w:bottom w:val="nil"/>
              <w:right w:val="nil"/>
            </w:tcBorders>
            <w:shd w:val="clear" w:color="auto" w:fill="FFFFFF"/>
            <w:vAlign w:val="center"/>
            <w:hideMark/>
          </w:tcPr>
          <w:p w14:paraId="453EF97A"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Final Cluster </w:t>
            </w:r>
            <w:proofErr w:type="spellStart"/>
            <w:r w:rsidRPr="003B5C43">
              <w:rPr>
                <w:rFonts w:ascii="Times New Roman" w:hAnsi="Times New Roman" w:cs="Times New Roman"/>
                <w:sz w:val="24"/>
                <w:szCs w:val="24"/>
                <w:lang w:val="en-GB"/>
              </w:rPr>
              <w:t>Centers</w:t>
            </w:r>
            <w:proofErr w:type="spellEnd"/>
          </w:p>
        </w:tc>
      </w:tr>
      <w:tr w:rsidR="003C6972" w:rsidRPr="003B5C43" w14:paraId="220C4E0A" w14:textId="77777777" w:rsidTr="00685173">
        <w:trPr>
          <w:cantSplit/>
          <w:jc w:val="center"/>
        </w:trPr>
        <w:tc>
          <w:tcPr>
            <w:tcW w:w="1988" w:type="dxa"/>
            <w:vMerge w:val="restart"/>
            <w:tcBorders>
              <w:top w:val="nil"/>
              <w:left w:val="nil"/>
              <w:bottom w:val="nil"/>
              <w:right w:val="nil"/>
            </w:tcBorders>
            <w:shd w:val="clear" w:color="auto" w:fill="FFFFFF"/>
            <w:vAlign w:val="bottom"/>
          </w:tcPr>
          <w:p w14:paraId="356A6BF3" w14:textId="77777777" w:rsidR="003C6972" w:rsidRPr="003B5C43" w:rsidRDefault="003C6972" w:rsidP="003B5C43">
            <w:pPr>
              <w:spacing w:line="360" w:lineRule="auto"/>
              <w:jc w:val="both"/>
              <w:rPr>
                <w:rFonts w:ascii="Times New Roman" w:hAnsi="Times New Roman" w:cs="Times New Roman"/>
                <w:sz w:val="24"/>
                <w:szCs w:val="24"/>
                <w:lang w:val="en-GB"/>
              </w:rPr>
            </w:pPr>
          </w:p>
        </w:tc>
        <w:tc>
          <w:tcPr>
            <w:tcW w:w="2048" w:type="dxa"/>
            <w:gridSpan w:val="2"/>
            <w:tcBorders>
              <w:top w:val="nil"/>
              <w:left w:val="nil"/>
              <w:bottom w:val="nil"/>
              <w:right w:val="nil"/>
            </w:tcBorders>
            <w:shd w:val="clear" w:color="auto" w:fill="FFFFFF"/>
            <w:vAlign w:val="bottom"/>
            <w:hideMark/>
          </w:tcPr>
          <w:p w14:paraId="4EBC1F5F"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Cluster</w:t>
            </w:r>
          </w:p>
        </w:tc>
      </w:tr>
      <w:tr w:rsidR="003C6972" w:rsidRPr="003B5C43" w14:paraId="43BD6E75" w14:textId="77777777" w:rsidTr="00685173">
        <w:trPr>
          <w:cantSplit/>
          <w:jc w:val="center"/>
        </w:trPr>
        <w:tc>
          <w:tcPr>
            <w:tcW w:w="4036" w:type="dxa"/>
            <w:vMerge/>
            <w:tcBorders>
              <w:top w:val="nil"/>
              <w:left w:val="nil"/>
              <w:bottom w:val="nil"/>
              <w:right w:val="nil"/>
            </w:tcBorders>
            <w:vAlign w:val="center"/>
            <w:hideMark/>
          </w:tcPr>
          <w:p w14:paraId="4D1A96E5"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1024" w:type="dxa"/>
            <w:tcBorders>
              <w:top w:val="nil"/>
              <w:left w:val="nil"/>
              <w:bottom w:val="single" w:sz="8" w:space="0" w:color="152935"/>
              <w:right w:val="single" w:sz="8" w:space="0" w:color="E0E0E0"/>
            </w:tcBorders>
            <w:shd w:val="clear" w:color="auto" w:fill="FFFFFF"/>
            <w:vAlign w:val="bottom"/>
            <w:hideMark/>
          </w:tcPr>
          <w:p w14:paraId="101BB10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w:t>
            </w:r>
          </w:p>
        </w:tc>
        <w:tc>
          <w:tcPr>
            <w:tcW w:w="1024" w:type="dxa"/>
            <w:tcBorders>
              <w:top w:val="nil"/>
              <w:left w:val="single" w:sz="8" w:space="0" w:color="E0E0E0"/>
              <w:bottom w:val="single" w:sz="8" w:space="0" w:color="152935"/>
              <w:right w:val="nil"/>
            </w:tcBorders>
            <w:shd w:val="clear" w:color="auto" w:fill="FFFFFF"/>
            <w:vAlign w:val="bottom"/>
            <w:hideMark/>
          </w:tcPr>
          <w:p w14:paraId="1163FBB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w:t>
            </w:r>
          </w:p>
        </w:tc>
      </w:tr>
      <w:tr w:rsidR="003C6972" w:rsidRPr="003B5C43" w14:paraId="5AB15A8D" w14:textId="77777777" w:rsidTr="00685173">
        <w:trPr>
          <w:cantSplit/>
          <w:jc w:val="center"/>
        </w:trPr>
        <w:tc>
          <w:tcPr>
            <w:tcW w:w="1988" w:type="dxa"/>
            <w:tcBorders>
              <w:top w:val="single" w:sz="8" w:space="0" w:color="152935"/>
              <w:left w:val="nil"/>
              <w:bottom w:val="single" w:sz="8" w:space="0" w:color="AEAEAE"/>
              <w:right w:val="nil"/>
            </w:tcBorders>
            <w:shd w:val="clear" w:color="auto" w:fill="E0E0E0"/>
            <w:hideMark/>
          </w:tcPr>
          <w:p w14:paraId="55434E74"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Zscore</w:t>
            </w:r>
            <w:proofErr w:type="spellEnd"/>
            <w:r w:rsidRPr="003B5C43">
              <w:rPr>
                <w:rFonts w:ascii="Times New Roman" w:hAnsi="Times New Roman" w:cs="Times New Roman"/>
                <w:sz w:val="24"/>
                <w:szCs w:val="24"/>
                <w:lang w:val="en-GB"/>
              </w:rPr>
              <w:t>(</w:t>
            </w:r>
            <w:proofErr w:type="spellStart"/>
            <w:r w:rsidRPr="003B5C43">
              <w:rPr>
                <w:rFonts w:ascii="Times New Roman" w:hAnsi="Times New Roman" w:cs="Times New Roman"/>
                <w:sz w:val="24"/>
                <w:szCs w:val="24"/>
                <w:lang w:val="en-GB"/>
              </w:rPr>
              <w:t>Student_No</w:t>
            </w:r>
            <w:proofErr w:type="spellEnd"/>
            <w:r w:rsidRPr="003B5C43">
              <w:rPr>
                <w:rFonts w:ascii="Times New Roman" w:hAnsi="Times New Roman" w:cs="Times New Roman"/>
                <w:sz w:val="24"/>
                <w:szCs w:val="24"/>
                <w:lang w:val="en-GB"/>
              </w:rPr>
              <w:t>)</w:t>
            </w:r>
          </w:p>
        </w:tc>
        <w:tc>
          <w:tcPr>
            <w:tcW w:w="1024" w:type="dxa"/>
            <w:tcBorders>
              <w:top w:val="single" w:sz="8" w:space="0" w:color="152935"/>
              <w:left w:val="nil"/>
              <w:bottom w:val="single" w:sz="8" w:space="0" w:color="AEAEAE"/>
              <w:right w:val="single" w:sz="8" w:space="0" w:color="E0E0E0"/>
            </w:tcBorders>
            <w:shd w:val="clear" w:color="auto" w:fill="FFFFFF"/>
            <w:hideMark/>
          </w:tcPr>
          <w:p w14:paraId="12258AB7"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.65914</w:t>
            </w:r>
          </w:p>
        </w:tc>
        <w:tc>
          <w:tcPr>
            <w:tcW w:w="1024" w:type="dxa"/>
            <w:tcBorders>
              <w:top w:val="single" w:sz="8" w:space="0" w:color="152935"/>
              <w:left w:val="single" w:sz="8" w:space="0" w:color="E0E0E0"/>
              <w:bottom w:val="single" w:sz="8" w:space="0" w:color="AEAEAE"/>
              <w:right w:val="nil"/>
            </w:tcBorders>
            <w:shd w:val="clear" w:color="auto" w:fill="FFFFFF"/>
            <w:hideMark/>
          </w:tcPr>
          <w:p w14:paraId="4547486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-.62249</w:t>
            </w:r>
          </w:p>
        </w:tc>
      </w:tr>
      <w:tr w:rsidR="003C6972" w:rsidRPr="003B5C43" w14:paraId="30A46AC7" w14:textId="77777777" w:rsidTr="00685173">
        <w:trPr>
          <w:cantSplit/>
          <w:jc w:val="center"/>
        </w:trPr>
        <w:tc>
          <w:tcPr>
            <w:tcW w:w="1988" w:type="dxa"/>
            <w:tcBorders>
              <w:top w:val="single" w:sz="8" w:space="0" w:color="AEAEAE"/>
              <w:left w:val="nil"/>
              <w:bottom w:val="single" w:sz="8" w:space="0" w:color="AEAEAE"/>
              <w:right w:val="nil"/>
            </w:tcBorders>
            <w:shd w:val="clear" w:color="auto" w:fill="E0E0E0"/>
            <w:hideMark/>
          </w:tcPr>
          <w:p w14:paraId="60EBC9D5"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Zscore</w:t>
            </w:r>
            <w:proofErr w:type="spellEnd"/>
            <w:r w:rsidRPr="003B5C43">
              <w:rPr>
                <w:rFonts w:ascii="Times New Roman" w:hAnsi="Times New Roman" w:cs="Times New Roman"/>
                <w:sz w:val="24"/>
                <w:szCs w:val="24"/>
                <w:lang w:val="en-GB"/>
              </w:rPr>
              <w:t>(</w:t>
            </w:r>
            <w:proofErr w:type="spellStart"/>
            <w:r w:rsidRPr="003B5C43">
              <w:rPr>
                <w:rFonts w:ascii="Times New Roman" w:hAnsi="Times New Roman" w:cs="Times New Roman"/>
                <w:sz w:val="24"/>
                <w:szCs w:val="24"/>
                <w:lang w:val="en-GB"/>
              </w:rPr>
              <w:t>Pretest</w:t>
            </w:r>
            <w:proofErr w:type="spellEnd"/>
            <w:r w:rsidRPr="003B5C43">
              <w:rPr>
                <w:rFonts w:ascii="Times New Roman" w:hAnsi="Times New Roman" w:cs="Times New Roman"/>
                <w:sz w:val="24"/>
                <w:szCs w:val="24"/>
                <w:lang w:val="en-GB"/>
              </w:rPr>
              <w:t>)</w:t>
            </w:r>
          </w:p>
        </w:tc>
        <w:tc>
          <w:tcPr>
            <w:tcW w:w="1024" w:type="dxa"/>
            <w:tcBorders>
              <w:top w:val="single" w:sz="8" w:space="0" w:color="AEAEAE"/>
              <w:left w:val="nil"/>
              <w:bottom w:val="single" w:sz="8" w:space="0" w:color="AEAEAE"/>
              <w:right w:val="single" w:sz="8" w:space="0" w:color="E0E0E0"/>
            </w:tcBorders>
            <w:shd w:val="clear" w:color="auto" w:fill="FFFFFF"/>
            <w:hideMark/>
          </w:tcPr>
          <w:p w14:paraId="50AADED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-.81788</w:t>
            </w:r>
          </w:p>
        </w:tc>
        <w:tc>
          <w:tcPr>
            <w:tcW w:w="1024" w:type="dxa"/>
            <w:tcBorders>
              <w:top w:val="single" w:sz="8" w:space="0" w:color="AEAEAE"/>
              <w:left w:val="single" w:sz="8" w:space="0" w:color="E0E0E0"/>
              <w:bottom w:val="single" w:sz="8" w:space="0" w:color="AEAEAE"/>
              <w:right w:val="nil"/>
            </w:tcBorders>
            <w:shd w:val="clear" w:color="auto" w:fill="FFFFFF"/>
            <w:hideMark/>
          </w:tcPr>
          <w:p w14:paraId="4633147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.77240</w:t>
            </w:r>
          </w:p>
        </w:tc>
      </w:tr>
      <w:tr w:rsidR="003C6972" w:rsidRPr="003B5C43" w14:paraId="3730B244" w14:textId="77777777" w:rsidTr="00685173">
        <w:trPr>
          <w:cantSplit/>
          <w:jc w:val="center"/>
        </w:trPr>
        <w:tc>
          <w:tcPr>
            <w:tcW w:w="1988" w:type="dxa"/>
            <w:tcBorders>
              <w:top w:val="single" w:sz="8" w:space="0" w:color="AEAEAE"/>
              <w:left w:val="nil"/>
              <w:bottom w:val="single" w:sz="8" w:space="0" w:color="152935"/>
              <w:right w:val="nil"/>
            </w:tcBorders>
            <w:shd w:val="clear" w:color="auto" w:fill="E0E0E0"/>
            <w:hideMark/>
          </w:tcPr>
          <w:p w14:paraId="2EA11675" w14:textId="77777777" w:rsidR="003C6972" w:rsidRPr="003B5C43" w:rsidRDefault="003C6972" w:rsidP="003B5C43">
            <w:pPr>
              <w:spacing w:line="360" w:lineRule="auto"/>
              <w:jc w:val="both"/>
              <w:rPr>
                <w:rFonts w:ascii="Times New Roman" w:hAnsi="Times New Roman" w:cs="Times New Roman"/>
                <w:sz w:val="24"/>
                <w:szCs w:val="24"/>
                <w:lang w:val="en-GB"/>
              </w:rPr>
            </w:pPr>
            <w:proofErr w:type="spellStart"/>
            <w:r w:rsidRPr="003B5C43">
              <w:rPr>
                <w:rFonts w:ascii="Times New Roman" w:hAnsi="Times New Roman" w:cs="Times New Roman"/>
                <w:sz w:val="24"/>
                <w:szCs w:val="24"/>
                <w:lang w:val="en-GB"/>
              </w:rPr>
              <w:t>Zscore</w:t>
            </w:r>
            <w:proofErr w:type="spellEnd"/>
            <w:r w:rsidRPr="003B5C43">
              <w:rPr>
                <w:rFonts w:ascii="Times New Roman" w:hAnsi="Times New Roman" w:cs="Times New Roman"/>
                <w:sz w:val="24"/>
                <w:szCs w:val="24"/>
                <w:lang w:val="en-GB"/>
              </w:rPr>
              <w:t>(</w:t>
            </w:r>
            <w:proofErr w:type="spellStart"/>
            <w:r w:rsidRPr="003B5C43">
              <w:rPr>
                <w:rFonts w:ascii="Times New Roman" w:hAnsi="Times New Roman" w:cs="Times New Roman"/>
                <w:sz w:val="24"/>
                <w:szCs w:val="24"/>
                <w:lang w:val="en-GB"/>
              </w:rPr>
              <w:t>Posttest</w:t>
            </w:r>
            <w:proofErr w:type="spellEnd"/>
            <w:r w:rsidRPr="003B5C43">
              <w:rPr>
                <w:rFonts w:ascii="Times New Roman" w:hAnsi="Times New Roman" w:cs="Times New Roman"/>
                <w:sz w:val="24"/>
                <w:szCs w:val="24"/>
                <w:lang w:val="en-GB"/>
              </w:rPr>
              <w:t>)</w:t>
            </w:r>
          </w:p>
        </w:tc>
        <w:tc>
          <w:tcPr>
            <w:tcW w:w="1024" w:type="dxa"/>
            <w:tcBorders>
              <w:top w:val="single" w:sz="8" w:space="0" w:color="AEAEAE"/>
              <w:left w:val="nil"/>
              <w:bottom w:val="single" w:sz="8" w:space="0" w:color="152935"/>
              <w:right w:val="single" w:sz="8" w:space="0" w:color="E0E0E0"/>
            </w:tcBorders>
            <w:shd w:val="clear" w:color="auto" w:fill="FFFFFF"/>
            <w:hideMark/>
          </w:tcPr>
          <w:p w14:paraId="74E748E3"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-.82717</w:t>
            </w:r>
          </w:p>
        </w:tc>
        <w:tc>
          <w:tcPr>
            <w:tcW w:w="1024" w:type="dxa"/>
            <w:tcBorders>
              <w:top w:val="single" w:sz="8" w:space="0" w:color="AEAEAE"/>
              <w:left w:val="single" w:sz="8" w:space="0" w:color="E0E0E0"/>
              <w:bottom w:val="single" w:sz="8" w:space="0" w:color="152935"/>
              <w:right w:val="nil"/>
            </w:tcBorders>
            <w:shd w:val="clear" w:color="auto" w:fill="FFFFFF"/>
            <w:hideMark/>
          </w:tcPr>
          <w:p w14:paraId="67E42A1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.78117</w:t>
            </w:r>
          </w:p>
        </w:tc>
      </w:tr>
    </w:tbl>
    <w:p w14:paraId="6233ADB9"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739C75EF" w14:textId="77777777" w:rsidR="003C6972" w:rsidRPr="003B5C43" w:rsidRDefault="003C6972" w:rsidP="003B5C43">
      <w:pPr>
        <w:spacing w:line="360" w:lineRule="auto"/>
        <w:jc w:val="both"/>
        <w:rPr>
          <w:rFonts w:ascii="Times New Roman" w:hAnsi="Times New Roman" w:cs="Times New Roman"/>
          <w:sz w:val="24"/>
          <w:szCs w:val="24"/>
          <w:lang w:val="en-GB"/>
        </w:rPr>
      </w:pPr>
    </w:p>
    <w:tbl>
      <w:tblPr>
        <w:tblW w:w="28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930"/>
        <w:gridCol w:w="756"/>
        <w:gridCol w:w="1119"/>
      </w:tblGrid>
      <w:tr w:rsidR="003C6972" w:rsidRPr="003B5C43" w14:paraId="4CACD803" w14:textId="77777777" w:rsidTr="00685173">
        <w:trPr>
          <w:cantSplit/>
          <w:jc w:val="center"/>
        </w:trPr>
        <w:tc>
          <w:tcPr>
            <w:tcW w:w="2797" w:type="dxa"/>
            <w:gridSpan w:val="3"/>
            <w:tcBorders>
              <w:top w:val="nil"/>
              <w:left w:val="nil"/>
              <w:bottom w:val="nil"/>
              <w:right w:val="nil"/>
            </w:tcBorders>
            <w:shd w:val="clear" w:color="auto" w:fill="FFFFFF"/>
            <w:vAlign w:val="center"/>
            <w:hideMark/>
          </w:tcPr>
          <w:p w14:paraId="546548F6"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Number of Cases in each Cluster</w:t>
            </w:r>
          </w:p>
        </w:tc>
      </w:tr>
      <w:tr w:rsidR="003C6972" w:rsidRPr="003B5C43" w14:paraId="4414188B" w14:textId="77777777" w:rsidTr="00685173">
        <w:trPr>
          <w:cantSplit/>
          <w:jc w:val="center"/>
        </w:trPr>
        <w:tc>
          <w:tcPr>
            <w:tcW w:w="927" w:type="dxa"/>
            <w:vMerge w:val="restart"/>
            <w:tcBorders>
              <w:top w:val="nil"/>
              <w:left w:val="nil"/>
              <w:bottom w:val="single" w:sz="8" w:space="0" w:color="AEAEAE"/>
              <w:right w:val="nil"/>
            </w:tcBorders>
            <w:shd w:val="clear" w:color="auto" w:fill="E0E0E0"/>
            <w:hideMark/>
          </w:tcPr>
          <w:p w14:paraId="1DE7D25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Cluster</w:t>
            </w:r>
          </w:p>
        </w:tc>
        <w:tc>
          <w:tcPr>
            <w:tcW w:w="754" w:type="dxa"/>
            <w:tcBorders>
              <w:top w:val="nil"/>
              <w:left w:val="nil"/>
              <w:bottom w:val="single" w:sz="8" w:space="0" w:color="AEAEAE"/>
              <w:right w:val="nil"/>
            </w:tcBorders>
            <w:shd w:val="clear" w:color="auto" w:fill="E0E0E0"/>
            <w:hideMark/>
          </w:tcPr>
          <w:p w14:paraId="617D38FB"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w:t>
            </w:r>
          </w:p>
        </w:tc>
        <w:tc>
          <w:tcPr>
            <w:tcW w:w="1116" w:type="dxa"/>
            <w:tcBorders>
              <w:top w:val="nil"/>
              <w:left w:val="nil"/>
              <w:bottom w:val="single" w:sz="8" w:space="0" w:color="AEAEAE"/>
              <w:right w:val="nil"/>
            </w:tcBorders>
            <w:shd w:val="clear" w:color="auto" w:fill="FFFFFF"/>
            <w:hideMark/>
          </w:tcPr>
          <w:p w14:paraId="1BFFEC2C"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1036.000</w:t>
            </w:r>
          </w:p>
        </w:tc>
      </w:tr>
      <w:tr w:rsidR="003C6972" w:rsidRPr="003B5C43" w14:paraId="64AEB02A" w14:textId="77777777" w:rsidTr="00685173">
        <w:trPr>
          <w:cantSplit/>
          <w:jc w:val="center"/>
        </w:trPr>
        <w:tc>
          <w:tcPr>
            <w:tcW w:w="2797" w:type="dxa"/>
            <w:vMerge/>
            <w:tcBorders>
              <w:top w:val="nil"/>
              <w:left w:val="nil"/>
              <w:bottom w:val="single" w:sz="8" w:space="0" w:color="AEAEAE"/>
              <w:right w:val="nil"/>
            </w:tcBorders>
            <w:vAlign w:val="center"/>
            <w:hideMark/>
          </w:tcPr>
          <w:p w14:paraId="51FE6E0D" w14:textId="77777777" w:rsidR="003C6972" w:rsidRPr="003B5C43" w:rsidRDefault="003C6972" w:rsidP="003B5C43">
            <w:pPr>
              <w:spacing w:line="360" w:lineRule="auto"/>
              <w:jc w:val="both"/>
              <w:rPr>
                <w:rFonts w:ascii="Times New Roman" w:hAnsi="Times New Roman" w:cs="Times New Roman"/>
                <w:sz w:val="24"/>
                <w:szCs w:val="24"/>
                <w:lang w:val="en-GB" w:bidi="ar-SA"/>
              </w:rPr>
            </w:pPr>
          </w:p>
        </w:tc>
        <w:tc>
          <w:tcPr>
            <w:tcW w:w="754" w:type="dxa"/>
            <w:tcBorders>
              <w:top w:val="single" w:sz="8" w:space="0" w:color="AEAEAE"/>
              <w:left w:val="nil"/>
              <w:bottom w:val="single" w:sz="8" w:space="0" w:color="AEAEAE"/>
              <w:right w:val="nil"/>
            </w:tcBorders>
            <w:shd w:val="clear" w:color="auto" w:fill="E0E0E0"/>
            <w:hideMark/>
          </w:tcPr>
          <w:p w14:paraId="28D0D598"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w:t>
            </w:r>
          </w:p>
        </w:tc>
        <w:tc>
          <w:tcPr>
            <w:tcW w:w="1116" w:type="dxa"/>
            <w:tcBorders>
              <w:top w:val="single" w:sz="8" w:space="0" w:color="AEAEAE"/>
              <w:left w:val="nil"/>
              <w:bottom w:val="single" w:sz="8" w:space="0" w:color="AEAEAE"/>
              <w:right w:val="nil"/>
            </w:tcBorders>
            <w:shd w:val="clear" w:color="auto" w:fill="FFFFFF"/>
            <w:hideMark/>
          </w:tcPr>
          <w:p w14:paraId="6E9EFF22"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1097.000</w:t>
            </w:r>
          </w:p>
        </w:tc>
      </w:tr>
      <w:tr w:rsidR="003C6972" w:rsidRPr="003B5C43" w14:paraId="071EA073" w14:textId="77777777" w:rsidTr="00685173">
        <w:trPr>
          <w:cantSplit/>
          <w:jc w:val="center"/>
        </w:trPr>
        <w:tc>
          <w:tcPr>
            <w:tcW w:w="1681" w:type="dxa"/>
            <w:gridSpan w:val="2"/>
            <w:tcBorders>
              <w:top w:val="single" w:sz="8" w:space="0" w:color="AEAEAE"/>
              <w:left w:val="nil"/>
              <w:bottom w:val="single" w:sz="8" w:space="0" w:color="AEAEAE"/>
              <w:right w:val="nil"/>
            </w:tcBorders>
            <w:shd w:val="clear" w:color="auto" w:fill="E0E0E0"/>
            <w:hideMark/>
          </w:tcPr>
          <w:p w14:paraId="1CA91BF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Valid</w:t>
            </w:r>
          </w:p>
        </w:tc>
        <w:tc>
          <w:tcPr>
            <w:tcW w:w="1116" w:type="dxa"/>
            <w:tcBorders>
              <w:top w:val="single" w:sz="8" w:space="0" w:color="AEAEAE"/>
              <w:left w:val="nil"/>
              <w:bottom w:val="single" w:sz="8" w:space="0" w:color="AEAEAE"/>
              <w:right w:val="nil"/>
            </w:tcBorders>
            <w:shd w:val="clear" w:color="auto" w:fill="FFFFFF"/>
            <w:hideMark/>
          </w:tcPr>
          <w:p w14:paraId="1EA3A5DC"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2133.000</w:t>
            </w:r>
          </w:p>
        </w:tc>
      </w:tr>
      <w:tr w:rsidR="003C6972" w:rsidRPr="003B5C43" w14:paraId="4620E48B" w14:textId="77777777" w:rsidTr="00685173">
        <w:trPr>
          <w:cantSplit/>
          <w:jc w:val="center"/>
        </w:trPr>
        <w:tc>
          <w:tcPr>
            <w:tcW w:w="1681" w:type="dxa"/>
            <w:gridSpan w:val="2"/>
            <w:tcBorders>
              <w:top w:val="single" w:sz="8" w:space="0" w:color="AEAEAE"/>
              <w:left w:val="nil"/>
              <w:bottom w:val="single" w:sz="8" w:space="0" w:color="152935"/>
              <w:right w:val="nil"/>
            </w:tcBorders>
            <w:shd w:val="clear" w:color="auto" w:fill="E0E0E0"/>
            <w:hideMark/>
          </w:tcPr>
          <w:p w14:paraId="3CFDFFBE"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Missing</w:t>
            </w:r>
          </w:p>
        </w:tc>
        <w:tc>
          <w:tcPr>
            <w:tcW w:w="1116" w:type="dxa"/>
            <w:tcBorders>
              <w:top w:val="single" w:sz="8" w:space="0" w:color="AEAEAE"/>
              <w:left w:val="nil"/>
              <w:bottom w:val="single" w:sz="8" w:space="0" w:color="152935"/>
              <w:right w:val="nil"/>
            </w:tcBorders>
            <w:shd w:val="clear" w:color="auto" w:fill="FFFFFF"/>
            <w:hideMark/>
          </w:tcPr>
          <w:p w14:paraId="7748FD0D"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.000</w:t>
            </w:r>
          </w:p>
        </w:tc>
      </w:tr>
    </w:tbl>
    <w:p w14:paraId="76EC760B" w14:textId="77777777" w:rsidR="003C6972" w:rsidRPr="003B5C43" w:rsidRDefault="003C6972" w:rsidP="003B5C43">
      <w:pPr>
        <w:spacing w:line="360" w:lineRule="auto"/>
        <w:jc w:val="both"/>
        <w:rPr>
          <w:rFonts w:ascii="Times New Roman" w:hAnsi="Times New Roman" w:cs="Times New Roman"/>
          <w:sz w:val="24"/>
          <w:szCs w:val="24"/>
          <w:lang w:val="en-GB" w:bidi="ar-SA"/>
        </w:rPr>
      </w:pPr>
    </w:p>
    <w:p w14:paraId="18CE8A7B" w14:textId="77777777" w:rsidR="003C6972" w:rsidRPr="003B5C43" w:rsidRDefault="003C6972" w:rsidP="003B5C43">
      <w:pPr>
        <w:pStyle w:val="Heading2"/>
        <w:spacing w:line="360" w:lineRule="auto"/>
        <w:rPr>
          <w:rFonts w:ascii="Times New Roman" w:hAnsi="Times New Roman" w:cs="Times New Roman"/>
          <w:b/>
          <w:bCs/>
          <w:lang w:val="en-GB"/>
        </w:rPr>
      </w:pPr>
      <w:bookmarkStart w:id="12" w:name="_Toc131552955"/>
      <w:r w:rsidRPr="003B5C43">
        <w:rPr>
          <w:rFonts w:ascii="Times New Roman" w:hAnsi="Times New Roman" w:cs="Times New Roman"/>
          <w:b/>
          <w:bCs/>
          <w:lang w:val="en-GB"/>
        </w:rPr>
        <w:lastRenderedPageBreak/>
        <w:t>Ques 6: Common Data mining and Text mining five methods discussion for contemporary business</w:t>
      </w:r>
      <w:bookmarkEnd w:id="12"/>
    </w:p>
    <w:p w14:paraId="1E864DC7" w14:textId="77777777" w:rsidR="00CA62A2" w:rsidRPr="003B5C43" w:rsidRDefault="00CA62A2" w:rsidP="003B5C43">
      <w:pPr>
        <w:spacing w:line="360" w:lineRule="auto"/>
        <w:jc w:val="both"/>
        <w:rPr>
          <w:rFonts w:ascii="Times New Roman" w:hAnsi="Times New Roman" w:cs="Times New Roman"/>
          <w:sz w:val="24"/>
          <w:szCs w:val="24"/>
          <w:lang w:val="en-GB"/>
        </w:rPr>
      </w:pPr>
    </w:p>
    <w:p w14:paraId="46A355C4" w14:textId="2E8E274C" w:rsidR="003C6972" w:rsidRPr="003B5C43" w:rsidRDefault="003C6972" w:rsidP="003B5C43">
      <w:pPr>
        <w:spacing w:line="360" w:lineRule="auto"/>
        <w:jc w:val="both"/>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Data Mining</w:t>
      </w:r>
    </w:p>
    <w:p w14:paraId="031E2C2E" w14:textId="22CA0A60"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Data mining is the practise of extracting meaningful information from big databases. Extraction of useful information for use in making decisions, forecasting, or knowledge extraction is the goal, and several methods, including as categorization, clustering, correlation, including anomaly detection, may be used to this end</w:t>
      </w:r>
      <w:r w:rsidR="009928CE">
        <w:rPr>
          <w:rFonts w:ascii="Times New Roman" w:hAnsi="Times New Roman" w:cs="Times New Roman"/>
          <w:sz w:val="24"/>
          <w:szCs w:val="24"/>
          <w:lang w:val="en-GB"/>
        </w:rPr>
        <w:t xml:space="preserve"> (</w:t>
      </w:r>
      <w:r w:rsidR="009928CE" w:rsidRPr="009928CE">
        <w:rPr>
          <w:rFonts w:ascii="Times New Roman" w:hAnsi="Times New Roman" w:cs="Times New Roman"/>
          <w:sz w:val="24"/>
          <w:szCs w:val="24"/>
          <w:lang w:val="en-GB"/>
        </w:rPr>
        <w:t>Tan et al., 2016)</w:t>
      </w:r>
      <w:r w:rsidRPr="003B5C43">
        <w:rPr>
          <w:rFonts w:ascii="Times New Roman" w:hAnsi="Times New Roman" w:cs="Times New Roman"/>
          <w:sz w:val="24"/>
          <w:szCs w:val="24"/>
          <w:lang w:val="en-GB"/>
        </w:rPr>
        <w:t xml:space="preserve">. Below five methods are discussed: </w:t>
      </w:r>
    </w:p>
    <w:p w14:paraId="37918A5F" w14:textId="77777777" w:rsidR="003C6972" w:rsidRPr="003B5C43" w:rsidRDefault="003C6972" w:rsidP="003B5C43">
      <w:pPr>
        <w:pStyle w:val="ListParagraph"/>
        <w:numPr>
          <w:ilvl w:val="0"/>
          <w:numId w:val="3"/>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Time series analysis is an approach to data analysis that looks for trends and patterns throughout time. By analysing historical stock prices and other pertinent characteristics, a stock market analyst, for instance, may make projections about the company's future success.</w:t>
      </w:r>
    </w:p>
    <w:p w14:paraId="6576380D" w14:textId="2B6623B9" w:rsidR="003C6972" w:rsidRPr="003B5C43" w:rsidRDefault="003C6972" w:rsidP="003B5C43">
      <w:pPr>
        <w:pStyle w:val="ListParagraph"/>
        <w:numPr>
          <w:ilvl w:val="0"/>
          <w:numId w:val="3"/>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Classification is a mechanism for organising information into groups determined by shared properties</w:t>
      </w:r>
      <w:r w:rsidR="008215C9">
        <w:rPr>
          <w:rFonts w:ascii="Times New Roman" w:hAnsi="Times New Roman" w:cs="Times New Roman"/>
          <w:sz w:val="24"/>
          <w:szCs w:val="24"/>
          <w:lang w:val="en-GB"/>
        </w:rPr>
        <w:t xml:space="preserve"> (</w:t>
      </w:r>
      <w:r w:rsidR="008215C9" w:rsidRPr="008215C9">
        <w:rPr>
          <w:rFonts w:ascii="Times New Roman" w:hAnsi="Times New Roman" w:cs="Times New Roman"/>
          <w:sz w:val="24"/>
          <w:szCs w:val="24"/>
          <w:lang w:val="en-GB"/>
        </w:rPr>
        <w:t>Rifai, 2021)</w:t>
      </w:r>
      <w:r w:rsidRPr="003B5C43">
        <w:rPr>
          <w:rFonts w:ascii="Times New Roman" w:hAnsi="Times New Roman" w:cs="Times New Roman"/>
          <w:sz w:val="24"/>
          <w:szCs w:val="24"/>
          <w:lang w:val="en-GB"/>
        </w:rPr>
        <w:t>. Classification allows online merchants to sort clients into groups based on their propensity to buy certain products.</w:t>
      </w:r>
    </w:p>
    <w:p w14:paraId="03513DE4" w14:textId="77777777" w:rsidR="003C6972" w:rsidRPr="003B5C43" w:rsidRDefault="003C6972" w:rsidP="003B5C43">
      <w:pPr>
        <w:pStyle w:val="ListParagraph"/>
        <w:numPr>
          <w:ilvl w:val="0"/>
          <w:numId w:val="3"/>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Association Rule Mining is a technique for discovering patterns of association between dataset variables. Association rule mining might be used by a grocery shop to learn which items are usually bought together, therefore informing product placement decisions.</w:t>
      </w:r>
    </w:p>
    <w:p w14:paraId="5EC00E45" w14:textId="21691AFD" w:rsidR="003C6972" w:rsidRPr="003B5C43" w:rsidRDefault="003C6972" w:rsidP="003B5C43">
      <w:pPr>
        <w:pStyle w:val="ListParagraph"/>
        <w:numPr>
          <w:ilvl w:val="0"/>
          <w:numId w:val="3"/>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Clustering is a technique for organising data by forming groups of records that have common features. Clustering may be used by a marketing team, for instance, to divide clients into distinct groups according to their demographic characteristics and buying habits</w:t>
      </w:r>
      <w:r w:rsidR="000A65B3">
        <w:rPr>
          <w:rFonts w:ascii="Times New Roman" w:hAnsi="Times New Roman" w:cs="Times New Roman"/>
          <w:sz w:val="24"/>
          <w:szCs w:val="24"/>
          <w:lang w:val="en-GB"/>
        </w:rPr>
        <w:t xml:space="preserve"> </w:t>
      </w:r>
      <w:r w:rsidR="000A65B3" w:rsidRPr="000A65B3">
        <w:rPr>
          <w:rFonts w:ascii="Times New Roman" w:hAnsi="Times New Roman" w:cs="Times New Roman"/>
          <w:sz w:val="24"/>
          <w:szCs w:val="24"/>
          <w:lang w:val="en-GB"/>
        </w:rPr>
        <w:t>(Tan et al., 2016)</w:t>
      </w:r>
      <w:r w:rsidRPr="003B5C43">
        <w:rPr>
          <w:rFonts w:ascii="Times New Roman" w:hAnsi="Times New Roman" w:cs="Times New Roman"/>
          <w:sz w:val="24"/>
          <w:szCs w:val="24"/>
          <w:lang w:val="en-GB"/>
        </w:rPr>
        <w:t>.</w:t>
      </w:r>
    </w:p>
    <w:p w14:paraId="08F060FD" w14:textId="77777777" w:rsidR="003C6972" w:rsidRPr="003B5C43" w:rsidRDefault="003C6972" w:rsidP="003B5C43">
      <w:pPr>
        <w:pStyle w:val="ListParagraph"/>
        <w:numPr>
          <w:ilvl w:val="0"/>
          <w:numId w:val="3"/>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Predicting how two or more variables inside a dataset are connected is the goal of regression analysis. Regression analysis might help a bank determine whether or not a client is likely to default on a loan given their credit history, income, and other factors.</w:t>
      </w:r>
    </w:p>
    <w:p w14:paraId="08C56DF4" w14:textId="77777777" w:rsidR="003C6972" w:rsidRPr="003B5C43" w:rsidRDefault="003C6972" w:rsidP="003B5C43">
      <w:pPr>
        <w:spacing w:line="360" w:lineRule="auto"/>
        <w:jc w:val="both"/>
        <w:rPr>
          <w:rFonts w:ascii="Times New Roman" w:hAnsi="Times New Roman" w:cs="Times New Roman"/>
          <w:b/>
          <w:bCs/>
          <w:sz w:val="24"/>
          <w:szCs w:val="24"/>
          <w:lang w:val="en-GB"/>
        </w:rPr>
      </w:pPr>
      <w:r w:rsidRPr="003B5C43">
        <w:rPr>
          <w:rFonts w:ascii="Times New Roman" w:hAnsi="Times New Roman" w:cs="Times New Roman"/>
          <w:b/>
          <w:bCs/>
          <w:sz w:val="24"/>
          <w:szCs w:val="24"/>
          <w:lang w:val="en-GB"/>
        </w:rPr>
        <w:t>Text Mining</w:t>
      </w:r>
    </w:p>
    <w:p w14:paraId="1917EB48" w14:textId="57A0CA1E"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Text mining is a computerised method that uses natural language processing to glean useful information from large amounts of unstructured text. In order to automatically find useful patterns </w:t>
      </w:r>
      <w:r w:rsidRPr="003B5C43">
        <w:rPr>
          <w:rFonts w:ascii="Times New Roman" w:hAnsi="Times New Roman" w:cs="Times New Roman"/>
          <w:sz w:val="24"/>
          <w:szCs w:val="24"/>
          <w:lang w:val="en-GB"/>
        </w:rPr>
        <w:lastRenderedPageBreak/>
        <w:t>and trends in text documents, text mining employs AI methods</w:t>
      </w:r>
      <w:r w:rsidR="00D06009" w:rsidRPr="00D06009">
        <w:t xml:space="preserve"> </w:t>
      </w:r>
      <w:r w:rsidR="00D06009" w:rsidRPr="00D06009">
        <w:rPr>
          <w:rFonts w:ascii="Times New Roman" w:hAnsi="Times New Roman" w:cs="Times New Roman"/>
          <w:sz w:val="24"/>
          <w:szCs w:val="24"/>
          <w:lang w:val="en-GB"/>
        </w:rPr>
        <w:t>(</w:t>
      </w:r>
      <w:proofErr w:type="spellStart"/>
      <w:r w:rsidR="00D06009" w:rsidRPr="00D06009">
        <w:rPr>
          <w:rFonts w:ascii="Times New Roman" w:hAnsi="Times New Roman" w:cs="Times New Roman"/>
          <w:sz w:val="24"/>
          <w:szCs w:val="24"/>
          <w:lang w:val="en-GB"/>
        </w:rPr>
        <w:t>Dantoni</w:t>
      </w:r>
      <w:proofErr w:type="spellEnd"/>
      <w:r w:rsidR="00D06009" w:rsidRPr="00D06009">
        <w:rPr>
          <w:rFonts w:ascii="Times New Roman" w:hAnsi="Times New Roman" w:cs="Times New Roman"/>
          <w:sz w:val="24"/>
          <w:szCs w:val="24"/>
          <w:lang w:val="en-GB"/>
        </w:rPr>
        <w:t>, 2022)</w:t>
      </w:r>
      <w:r w:rsidRPr="003B5C43">
        <w:rPr>
          <w:rFonts w:ascii="Times New Roman" w:hAnsi="Times New Roman" w:cs="Times New Roman"/>
          <w:sz w:val="24"/>
          <w:szCs w:val="24"/>
          <w:lang w:val="en-GB"/>
        </w:rPr>
        <w:t>. Data mining, the practise of looking for patterns in massive datasets, includes this area. Unstructured text, which makes up the vast bulk of today's corporate data, is the primary focus of text mining. In order to deduce meaning from text, text mining programs use a wide variety of simple and complex techniques. Below five methods are discussed:</w:t>
      </w:r>
    </w:p>
    <w:p w14:paraId="45A9E121" w14:textId="05A0B462" w:rsidR="003C6972" w:rsidRPr="003B5C43" w:rsidRDefault="003C6972" w:rsidP="003B5C43">
      <w:pPr>
        <w:pStyle w:val="ListParagraph"/>
        <w:numPr>
          <w:ilvl w:val="0"/>
          <w:numId w:val="2"/>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Text clustering is a technique for organising texts into collections with shared characteristics</w:t>
      </w:r>
      <w:r w:rsidR="00D06009" w:rsidRPr="00D06009">
        <w:t xml:space="preserve"> </w:t>
      </w:r>
      <w:r w:rsidR="00D06009" w:rsidRPr="00D06009">
        <w:rPr>
          <w:rFonts w:ascii="Times New Roman" w:hAnsi="Times New Roman" w:cs="Times New Roman"/>
          <w:sz w:val="24"/>
          <w:szCs w:val="24"/>
          <w:lang w:val="en-GB"/>
        </w:rPr>
        <w:t>(Mathur, 2021)</w:t>
      </w:r>
      <w:r w:rsidRPr="003B5C43">
        <w:rPr>
          <w:rFonts w:ascii="Times New Roman" w:hAnsi="Times New Roman" w:cs="Times New Roman"/>
          <w:sz w:val="24"/>
          <w:szCs w:val="24"/>
          <w:lang w:val="en-GB"/>
        </w:rPr>
        <w:t>. A content marketing team, for instance, may utilise text clustering to categorise blog entries by subject.</w:t>
      </w:r>
    </w:p>
    <w:p w14:paraId="212E7CC4" w14:textId="77777777" w:rsidR="003C6972" w:rsidRPr="003B5C43" w:rsidRDefault="003C6972" w:rsidP="003B5C43">
      <w:pPr>
        <w:pStyle w:val="ListParagraph"/>
        <w:numPr>
          <w:ilvl w:val="0"/>
          <w:numId w:val="2"/>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Sentiment analysis is a technique used to decipher the underlying tone of a piece of writing. A social networking site, for instance, may use sentiment classification to learn whether its members are generally favourable or negative about a certain product or service.</w:t>
      </w:r>
    </w:p>
    <w:p w14:paraId="0F753383" w14:textId="286273F6" w:rsidR="003C6972" w:rsidRPr="003B5C43" w:rsidRDefault="003C6972" w:rsidP="003B5C43">
      <w:pPr>
        <w:pStyle w:val="ListParagraph"/>
        <w:numPr>
          <w:ilvl w:val="0"/>
          <w:numId w:val="2"/>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Classifying texts into predetermined groups according to their contents is called text classification</w:t>
      </w:r>
      <w:r w:rsidR="00051A03">
        <w:rPr>
          <w:rFonts w:ascii="Times New Roman" w:hAnsi="Times New Roman" w:cs="Times New Roman"/>
          <w:sz w:val="24"/>
          <w:szCs w:val="24"/>
          <w:lang w:val="en-GB"/>
        </w:rPr>
        <w:t xml:space="preserve"> (</w:t>
      </w:r>
      <w:proofErr w:type="spellStart"/>
      <w:r w:rsidR="00051A03" w:rsidRPr="00051A03">
        <w:rPr>
          <w:rFonts w:ascii="Times New Roman" w:hAnsi="Times New Roman" w:cs="Times New Roman"/>
          <w:sz w:val="24"/>
          <w:szCs w:val="24"/>
          <w:lang w:val="en-GB"/>
        </w:rPr>
        <w:t>Inzalkar</w:t>
      </w:r>
      <w:proofErr w:type="spellEnd"/>
      <w:r w:rsidR="00051A03" w:rsidRPr="00051A03">
        <w:rPr>
          <w:rFonts w:ascii="Times New Roman" w:hAnsi="Times New Roman" w:cs="Times New Roman"/>
          <w:sz w:val="24"/>
          <w:szCs w:val="24"/>
          <w:lang w:val="en-GB"/>
        </w:rPr>
        <w:t xml:space="preserve"> and Sharma, 2015)</w:t>
      </w:r>
      <w:r w:rsidRPr="003B5C43">
        <w:rPr>
          <w:rFonts w:ascii="Times New Roman" w:hAnsi="Times New Roman" w:cs="Times New Roman"/>
          <w:sz w:val="24"/>
          <w:szCs w:val="24"/>
          <w:lang w:val="en-GB"/>
        </w:rPr>
        <w:t>. Text categorization might be used by an online retailer, for instance, to automatically sort client comments into good, neutral, and negative categories.</w:t>
      </w:r>
    </w:p>
    <w:p w14:paraId="1E45E6EF" w14:textId="06E9EEE5" w:rsidR="003C6972" w:rsidRPr="003B5C43" w:rsidRDefault="003C6972" w:rsidP="003B5C43">
      <w:pPr>
        <w:pStyle w:val="ListParagraph"/>
        <w:numPr>
          <w:ilvl w:val="0"/>
          <w:numId w:val="2"/>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Theme modelling is a technique for extracting overarching concepts from a textual corpus. Topic modelling might be used by a news outlet, for instance, to determine the most commonly covered issues</w:t>
      </w:r>
      <w:r w:rsidR="00D06009" w:rsidRPr="00D06009">
        <w:t xml:space="preserve"> </w:t>
      </w:r>
      <w:r w:rsidR="00D06009" w:rsidRPr="00D06009">
        <w:rPr>
          <w:rFonts w:ascii="Times New Roman" w:hAnsi="Times New Roman" w:cs="Times New Roman"/>
          <w:sz w:val="24"/>
          <w:szCs w:val="24"/>
          <w:lang w:val="en-GB"/>
        </w:rPr>
        <w:t>(Mathur, 2021)</w:t>
      </w:r>
      <w:r w:rsidRPr="003B5C43">
        <w:rPr>
          <w:rFonts w:ascii="Times New Roman" w:hAnsi="Times New Roman" w:cs="Times New Roman"/>
          <w:sz w:val="24"/>
          <w:szCs w:val="24"/>
          <w:lang w:val="en-GB"/>
        </w:rPr>
        <w:t>.</w:t>
      </w:r>
    </w:p>
    <w:p w14:paraId="7AB91718" w14:textId="77777777" w:rsidR="003C6972" w:rsidRPr="003B5C43" w:rsidRDefault="003C6972" w:rsidP="003B5C43">
      <w:pPr>
        <w:pStyle w:val="ListParagraph"/>
        <w:numPr>
          <w:ilvl w:val="0"/>
          <w:numId w:val="2"/>
        </w:num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Entity Recognition refers to a technique for extracting information about specific entities from a text corpus, such as names, locations, and organisations. Named entity identification might be used by law firms, for instance, to locate mentions of client names and companies in court papers.</w:t>
      </w:r>
    </w:p>
    <w:p w14:paraId="0DB43D7D" w14:textId="7D7718A5" w:rsidR="003C6972" w:rsidRPr="003B5C43" w:rsidRDefault="00CA62A2" w:rsidP="003B5C43">
      <w:pPr>
        <w:pStyle w:val="Heading2"/>
        <w:spacing w:line="360" w:lineRule="auto"/>
        <w:rPr>
          <w:rFonts w:ascii="Times New Roman" w:hAnsi="Times New Roman" w:cs="Times New Roman"/>
          <w:b/>
          <w:bCs/>
          <w:lang w:val="en-GB"/>
        </w:rPr>
      </w:pPr>
      <w:bookmarkStart w:id="13" w:name="_Toc131552956"/>
      <w:r w:rsidRPr="003B5C43">
        <w:rPr>
          <w:rFonts w:ascii="Times New Roman" w:hAnsi="Times New Roman" w:cs="Times New Roman"/>
          <w:b/>
          <w:bCs/>
          <w:lang w:val="en-GB"/>
        </w:rPr>
        <w:t xml:space="preserve">Ques 7: </w:t>
      </w:r>
      <w:r w:rsidR="003C6972" w:rsidRPr="003B5C43">
        <w:rPr>
          <w:rFonts w:ascii="Times New Roman" w:hAnsi="Times New Roman" w:cs="Times New Roman"/>
          <w:b/>
          <w:bCs/>
          <w:lang w:val="en-GB"/>
        </w:rPr>
        <w:t>Microsoft Excel and SPSS advantages, disadvantages and examples of discussion</w:t>
      </w:r>
      <w:bookmarkEnd w:id="13"/>
    </w:p>
    <w:p w14:paraId="5CF964E1" w14:textId="77777777" w:rsidR="00CA62A2" w:rsidRPr="003B5C43" w:rsidRDefault="00CA62A2" w:rsidP="003B5C43">
      <w:pPr>
        <w:spacing w:line="360" w:lineRule="auto"/>
        <w:rPr>
          <w:rFonts w:ascii="Times New Roman" w:hAnsi="Times New Roman" w:cs="Times New Roman"/>
          <w:lang w:val="en-GB"/>
        </w:rPr>
      </w:pPr>
    </w:p>
    <w:tbl>
      <w:tblPr>
        <w:tblStyle w:val="TableGrid"/>
        <w:tblW w:w="0" w:type="auto"/>
        <w:tblInd w:w="0" w:type="dxa"/>
        <w:tblLook w:val="04A0" w:firstRow="1" w:lastRow="0" w:firstColumn="1" w:lastColumn="0" w:noHBand="0" w:noVBand="1"/>
      </w:tblPr>
      <w:tblGrid>
        <w:gridCol w:w="4675"/>
        <w:gridCol w:w="4675"/>
      </w:tblGrid>
      <w:tr w:rsidR="003C6972" w:rsidRPr="003B5C43" w14:paraId="74ABE5F5" w14:textId="77777777" w:rsidTr="00685173">
        <w:tc>
          <w:tcPr>
            <w:tcW w:w="9350" w:type="dxa"/>
            <w:gridSpan w:val="2"/>
          </w:tcPr>
          <w:p w14:paraId="56A78BD2" w14:textId="77777777" w:rsidR="003C6972" w:rsidRPr="003B5C43" w:rsidRDefault="003C6972" w:rsidP="003B5C43">
            <w:pPr>
              <w:spacing w:line="360" w:lineRule="auto"/>
              <w:jc w:val="center"/>
              <w:rPr>
                <w:rFonts w:cs="Times New Roman"/>
                <w:szCs w:val="24"/>
                <w:lang w:val="en-GB"/>
              </w:rPr>
            </w:pPr>
            <w:r w:rsidRPr="003B5C43">
              <w:rPr>
                <w:rFonts w:cs="Times New Roman"/>
                <w:szCs w:val="24"/>
                <w:lang w:val="en-GB"/>
              </w:rPr>
              <w:t>Microsoft Excel</w:t>
            </w:r>
          </w:p>
        </w:tc>
      </w:tr>
      <w:tr w:rsidR="003C6972" w:rsidRPr="003B5C43" w14:paraId="37371A64" w14:textId="77777777" w:rsidTr="00685173">
        <w:trPr>
          <w:trHeight w:val="377"/>
        </w:trPr>
        <w:tc>
          <w:tcPr>
            <w:tcW w:w="9350" w:type="dxa"/>
            <w:gridSpan w:val="2"/>
          </w:tcPr>
          <w:p w14:paraId="01A1CCB6" w14:textId="1E9D38F0" w:rsidR="003C6972" w:rsidRPr="003B5C43" w:rsidRDefault="003C6972" w:rsidP="003B5C43">
            <w:pPr>
              <w:spacing w:line="360" w:lineRule="auto"/>
              <w:rPr>
                <w:rFonts w:cs="Times New Roman"/>
                <w:b w:val="0"/>
                <w:bCs/>
                <w:szCs w:val="24"/>
                <w:lang w:val="en-GB"/>
              </w:rPr>
            </w:pPr>
            <w:r w:rsidRPr="003B5C43">
              <w:rPr>
                <w:rFonts w:cs="Times New Roman"/>
                <w:b w:val="0"/>
                <w:bCs/>
                <w:szCs w:val="24"/>
                <w:lang w:val="en-GB"/>
              </w:rPr>
              <w:t>Excel is a tool from Microsoft office products for data analysis. Microsoft Excel, a popular spreadsheet tool, allows users to organise their data into columns &amp; rows then work with it using formulas</w:t>
            </w:r>
            <w:r w:rsidR="00E26503">
              <w:t xml:space="preserve"> </w:t>
            </w:r>
            <w:r w:rsidR="00E26503" w:rsidRPr="00E26503">
              <w:rPr>
                <w:rFonts w:cs="Times New Roman"/>
                <w:b w:val="0"/>
                <w:bCs/>
                <w:szCs w:val="24"/>
                <w:lang w:val="en-GB"/>
              </w:rPr>
              <w:t>(</w:t>
            </w:r>
            <w:proofErr w:type="spellStart"/>
            <w:r w:rsidR="00E26503" w:rsidRPr="00E26503">
              <w:rPr>
                <w:rFonts w:cs="Times New Roman"/>
                <w:b w:val="0"/>
                <w:bCs/>
                <w:szCs w:val="24"/>
                <w:lang w:val="en-GB"/>
              </w:rPr>
              <w:t>Simplilearn</w:t>
            </w:r>
            <w:proofErr w:type="spellEnd"/>
            <w:r w:rsidR="00E26503" w:rsidRPr="00E26503">
              <w:rPr>
                <w:rFonts w:cs="Times New Roman"/>
                <w:b w:val="0"/>
                <w:bCs/>
                <w:szCs w:val="24"/>
                <w:lang w:val="en-GB"/>
              </w:rPr>
              <w:t>, 2021)</w:t>
            </w:r>
            <w:r w:rsidRPr="003B5C43">
              <w:rPr>
                <w:rFonts w:cs="Times New Roman"/>
                <w:b w:val="0"/>
                <w:bCs/>
                <w:szCs w:val="24"/>
                <w:lang w:val="en-GB"/>
              </w:rPr>
              <w:t>.</w:t>
            </w:r>
          </w:p>
        </w:tc>
      </w:tr>
      <w:tr w:rsidR="003C6972" w:rsidRPr="003B5C43" w14:paraId="343340C3" w14:textId="77777777" w:rsidTr="00685173">
        <w:tc>
          <w:tcPr>
            <w:tcW w:w="4675" w:type="dxa"/>
          </w:tcPr>
          <w:p w14:paraId="57FC319D" w14:textId="77777777" w:rsidR="003C6972" w:rsidRPr="003B5C43" w:rsidRDefault="003C6972" w:rsidP="003B5C43">
            <w:pPr>
              <w:spacing w:line="360" w:lineRule="auto"/>
              <w:jc w:val="center"/>
              <w:rPr>
                <w:rFonts w:cs="Times New Roman"/>
                <w:szCs w:val="24"/>
                <w:lang w:val="en-GB"/>
              </w:rPr>
            </w:pPr>
            <w:r w:rsidRPr="003B5C43">
              <w:rPr>
                <w:rFonts w:cs="Times New Roman"/>
                <w:szCs w:val="24"/>
                <w:lang w:val="en-GB"/>
              </w:rPr>
              <w:lastRenderedPageBreak/>
              <w:t>Advantages</w:t>
            </w:r>
          </w:p>
        </w:tc>
        <w:tc>
          <w:tcPr>
            <w:tcW w:w="4675" w:type="dxa"/>
          </w:tcPr>
          <w:p w14:paraId="01083DB0" w14:textId="77777777" w:rsidR="003C6972" w:rsidRPr="003B5C43" w:rsidRDefault="003C6972" w:rsidP="003B5C43">
            <w:pPr>
              <w:spacing w:line="360" w:lineRule="auto"/>
              <w:jc w:val="center"/>
              <w:rPr>
                <w:rFonts w:cs="Times New Roman"/>
                <w:szCs w:val="24"/>
                <w:lang w:val="en-GB"/>
              </w:rPr>
            </w:pPr>
            <w:r w:rsidRPr="003B5C43">
              <w:rPr>
                <w:rFonts w:cs="Times New Roman"/>
                <w:szCs w:val="24"/>
                <w:lang w:val="en-GB"/>
              </w:rPr>
              <w:t>Disadvantages</w:t>
            </w:r>
          </w:p>
        </w:tc>
      </w:tr>
      <w:tr w:rsidR="003C6972" w:rsidRPr="003B5C43" w14:paraId="23D74DDA" w14:textId="77777777" w:rsidTr="00685173">
        <w:tc>
          <w:tcPr>
            <w:tcW w:w="4675" w:type="dxa"/>
          </w:tcPr>
          <w:p w14:paraId="2D4838AE" w14:textId="2386C735" w:rsidR="003C6972" w:rsidRPr="009A153B" w:rsidRDefault="003C6972" w:rsidP="003B5C43">
            <w:pPr>
              <w:pStyle w:val="ListParagraph"/>
              <w:numPr>
                <w:ilvl w:val="0"/>
                <w:numId w:val="1"/>
              </w:numPr>
              <w:spacing w:line="360" w:lineRule="auto"/>
              <w:ind w:left="436"/>
              <w:rPr>
                <w:rFonts w:cs="Times New Roman"/>
                <w:b w:val="0"/>
                <w:bCs/>
                <w:szCs w:val="24"/>
                <w:lang w:val="en-GB"/>
              </w:rPr>
            </w:pPr>
            <w:r w:rsidRPr="009A153B">
              <w:rPr>
                <w:rFonts w:cs="Times New Roman"/>
                <w:b w:val="0"/>
                <w:bCs/>
                <w:szCs w:val="24"/>
                <w:lang w:val="en-GB" w:bidi="bn-BD"/>
              </w:rPr>
              <w:t xml:space="preserve">Excel's flexible features, such as formulas and functions, filtering, sorting, including </w:t>
            </w:r>
            <w:r w:rsidRPr="009A153B">
              <w:rPr>
                <w:rFonts w:cs="Times New Roman"/>
                <w:b w:val="0"/>
                <w:bCs/>
                <w:szCs w:val="24"/>
                <w:lang w:val="en-GB"/>
              </w:rPr>
              <w:t>grouping, are just a few examples of how you may format and personalise your data</w:t>
            </w:r>
            <w:r w:rsidR="00B25BC1">
              <w:rPr>
                <w:rFonts w:cs="Times New Roman"/>
                <w:b w:val="0"/>
                <w:bCs/>
                <w:szCs w:val="24"/>
                <w:lang w:val="en-GB"/>
              </w:rPr>
              <w:t xml:space="preserve"> (</w:t>
            </w:r>
            <w:r w:rsidR="00B25BC1" w:rsidRPr="00B25BC1">
              <w:rPr>
                <w:rFonts w:cs="Times New Roman"/>
                <w:b w:val="0"/>
                <w:bCs/>
                <w:szCs w:val="24"/>
                <w:lang w:val="en-GB"/>
              </w:rPr>
              <w:t>David, 2017)</w:t>
            </w:r>
            <w:r w:rsidRPr="009A153B">
              <w:rPr>
                <w:rFonts w:cs="Times New Roman"/>
                <w:b w:val="0"/>
                <w:bCs/>
                <w:szCs w:val="24"/>
                <w:lang w:val="en-GB"/>
              </w:rPr>
              <w:t xml:space="preserve">. </w:t>
            </w:r>
          </w:p>
          <w:p w14:paraId="46B34743" w14:textId="77777777" w:rsidR="003C6972" w:rsidRPr="009A153B" w:rsidRDefault="003C6972" w:rsidP="003B5C43">
            <w:pPr>
              <w:pStyle w:val="ListParagraph"/>
              <w:numPr>
                <w:ilvl w:val="0"/>
                <w:numId w:val="1"/>
              </w:numPr>
              <w:spacing w:line="360" w:lineRule="auto"/>
              <w:ind w:left="436"/>
              <w:rPr>
                <w:rFonts w:cs="Times New Roman"/>
                <w:b w:val="0"/>
                <w:bCs/>
                <w:szCs w:val="24"/>
                <w:lang w:val="en-GB" w:bidi="bn-BD"/>
              </w:rPr>
            </w:pPr>
            <w:r w:rsidRPr="009A153B">
              <w:rPr>
                <w:rFonts w:cs="Times New Roman"/>
                <w:b w:val="0"/>
                <w:bCs/>
                <w:szCs w:val="24"/>
                <w:lang w:val="en-GB"/>
              </w:rPr>
              <w:t>Data validation tools are many in Excel, including types</w:t>
            </w:r>
            <w:r w:rsidRPr="009A153B">
              <w:rPr>
                <w:rFonts w:cs="Times New Roman"/>
                <w:b w:val="0"/>
                <w:bCs/>
                <w:szCs w:val="24"/>
                <w:lang w:val="en-GB" w:bidi="bn-BD"/>
              </w:rPr>
              <w:t xml:space="preserve"> of data, data validation procedures, error checks, and formulae. </w:t>
            </w:r>
          </w:p>
          <w:p w14:paraId="66C1A194" w14:textId="165007B0" w:rsidR="003C6972" w:rsidRPr="009A153B" w:rsidRDefault="003C6972" w:rsidP="003B5C43">
            <w:pPr>
              <w:pStyle w:val="ListParagraph"/>
              <w:numPr>
                <w:ilvl w:val="0"/>
                <w:numId w:val="1"/>
              </w:numPr>
              <w:spacing w:line="360" w:lineRule="auto"/>
              <w:ind w:left="436"/>
              <w:rPr>
                <w:rFonts w:cs="Times New Roman"/>
                <w:b w:val="0"/>
                <w:bCs/>
                <w:szCs w:val="24"/>
                <w:lang w:val="en-GB"/>
              </w:rPr>
            </w:pPr>
            <w:r w:rsidRPr="009A153B">
              <w:rPr>
                <w:rFonts w:cs="Times New Roman"/>
                <w:b w:val="0"/>
                <w:bCs/>
                <w:szCs w:val="24"/>
                <w:lang w:val="en-GB"/>
              </w:rPr>
              <w:t>Excel also allows you to describe and organise your data by supporting metadata like sheet titles, comments, headers, and footers</w:t>
            </w:r>
            <w:r w:rsidR="00E26503">
              <w:t xml:space="preserve"> </w:t>
            </w:r>
            <w:r w:rsidR="00E26503" w:rsidRPr="00E26503">
              <w:rPr>
                <w:rFonts w:cs="Times New Roman"/>
                <w:b w:val="0"/>
                <w:bCs/>
                <w:szCs w:val="24"/>
                <w:lang w:val="en-GB"/>
              </w:rPr>
              <w:t>(Crawley, 2023)</w:t>
            </w:r>
            <w:r w:rsidRPr="009A153B">
              <w:rPr>
                <w:rFonts w:cs="Times New Roman"/>
                <w:b w:val="0"/>
                <w:bCs/>
                <w:szCs w:val="24"/>
                <w:lang w:val="en-GB"/>
              </w:rPr>
              <w:t>.</w:t>
            </w:r>
          </w:p>
          <w:p w14:paraId="2D6090D2" w14:textId="77777777" w:rsidR="003C6972" w:rsidRPr="009A153B" w:rsidRDefault="003C6972" w:rsidP="003B5C43">
            <w:pPr>
              <w:pStyle w:val="ListParagraph"/>
              <w:numPr>
                <w:ilvl w:val="0"/>
                <w:numId w:val="1"/>
              </w:numPr>
              <w:spacing w:line="360" w:lineRule="auto"/>
              <w:ind w:left="436"/>
              <w:rPr>
                <w:rFonts w:cs="Times New Roman"/>
                <w:b w:val="0"/>
                <w:bCs/>
                <w:szCs w:val="24"/>
                <w:lang w:val="en-GB"/>
              </w:rPr>
            </w:pPr>
            <w:r w:rsidRPr="009A153B">
              <w:rPr>
                <w:rFonts w:cs="Times New Roman"/>
                <w:b w:val="0"/>
                <w:bCs/>
                <w:szCs w:val="24"/>
                <w:lang w:val="en-GB"/>
              </w:rPr>
              <w:t>Excel's user-friendly interface and lack of need for familiarity with specialised programming languages make it a great location to construct basic models.</w:t>
            </w:r>
          </w:p>
          <w:p w14:paraId="65FD85C0" w14:textId="33C99140" w:rsidR="003C6972" w:rsidRPr="009A153B" w:rsidRDefault="003C6972" w:rsidP="009A153B">
            <w:pPr>
              <w:pStyle w:val="ListParagraph"/>
              <w:numPr>
                <w:ilvl w:val="0"/>
                <w:numId w:val="1"/>
              </w:numPr>
              <w:spacing w:line="360" w:lineRule="auto"/>
              <w:ind w:left="436"/>
              <w:rPr>
                <w:rFonts w:cs="Times New Roman"/>
                <w:b w:val="0"/>
                <w:bCs/>
                <w:szCs w:val="24"/>
                <w:lang w:val="en-GB" w:bidi="bn-BD"/>
              </w:rPr>
            </w:pPr>
            <w:r w:rsidRPr="009A153B">
              <w:rPr>
                <w:rFonts w:cs="Times New Roman"/>
                <w:b w:val="0"/>
                <w:bCs/>
                <w:szCs w:val="24"/>
                <w:lang w:val="en-GB"/>
              </w:rPr>
              <w:t>Excel's data visualisation tools make it simple to examine large amounts of information for patterns and outliers.</w:t>
            </w:r>
          </w:p>
        </w:tc>
        <w:tc>
          <w:tcPr>
            <w:tcW w:w="4675" w:type="dxa"/>
          </w:tcPr>
          <w:p w14:paraId="4A00FBAE" w14:textId="77777777" w:rsidR="003C6972" w:rsidRPr="009A153B" w:rsidRDefault="003C6972" w:rsidP="003B5C43">
            <w:pPr>
              <w:pStyle w:val="ListParagraph"/>
              <w:numPr>
                <w:ilvl w:val="0"/>
                <w:numId w:val="1"/>
              </w:numPr>
              <w:spacing w:line="360" w:lineRule="auto"/>
              <w:ind w:left="436"/>
              <w:rPr>
                <w:rFonts w:cs="Times New Roman"/>
                <w:b w:val="0"/>
                <w:bCs/>
                <w:szCs w:val="24"/>
                <w:lang w:val="en-GB" w:bidi="bn-BD"/>
              </w:rPr>
            </w:pPr>
            <w:r w:rsidRPr="009A153B">
              <w:rPr>
                <w:rFonts w:cs="Times New Roman"/>
                <w:b w:val="0"/>
                <w:bCs/>
                <w:szCs w:val="24"/>
                <w:lang w:val="en-GB" w:bidi="bn-BD"/>
              </w:rPr>
              <w:t xml:space="preserve">Excel documents are stored in a binary format, making them more difficult to read and edit with certain software. </w:t>
            </w:r>
          </w:p>
          <w:p w14:paraId="22C40F64" w14:textId="43E533DA" w:rsidR="003C6972" w:rsidRPr="009A153B" w:rsidRDefault="003C6972" w:rsidP="003B5C43">
            <w:pPr>
              <w:pStyle w:val="ListParagraph"/>
              <w:numPr>
                <w:ilvl w:val="0"/>
                <w:numId w:val="1"/>
              </w:numPr>
              <w:spacing w:line="360" w:lineRule="auto"/>
              <w:ind w:left="436"/>
              <w:rPr>
                <w:rFonts w:cs="Times New Roman"/>
                <w:b w:val="0"/>
                <w:bCs/>
                <w:szCs w:val="24"/>
                <w:lang w:val="en-GB" w:bidi="bn-BD"/>
              </w:rPr>
            </w:pPr>
            <w:r w:rsidRPr="009A153B">
              <w:rPr>
                <w:rFonts w:cs="Times New Roman"/>
                <w:b w:val="0"/>
                <w:bCs/>
                <w:szCs w:val="24"/>
                <w:lang w:val="en-GB" w:bidi="bn-BD"/>
              </w:rPr>
              <w:t>Excel lost data may result from incompatibilities between Excel files due to differences in version, format, or extension</w:t>
            </w:r>
            <w:r w:rsidR="00E26503">
              <w:t xml:space="preserve"> </w:t>
            </w:r>
            <w:r w:rsidR="00E26503" w:rsidRPr="00E26503">
              <w:rPr>
                <w:rFonts w:cs="Times New Roman"/>
                <w:b w:val="0"/>
                <w:bCs/>
                <w:szCs w:val="24"/>
                <w:lang w:val="en-GB" w:bidi="bn-BD"/>
              </w:rPr>
              <w:t>(</w:t>
            </w:r>
            <w:proofErr w:type="spellStart"/>
            <w:r w:rsidR="00E26503" w:rsidRPr="00E26503">
              <w:rPr>
                <w:rFonts w:cs="Times New Roman"/>
                <w:b w:val="0"/>
                <w:bCs/>
                <w:szCs w:val="24"/>
                <w:lang w:val="en-GB" w:bidi="bn-BD"/>
              </w:rPr>
              <w:t>Simplilearn</w:t>
            </w:r>
            <w:proofErr w:type="spellEnd"/>
            <w:r w:rsidR="00E26503" w:rsidRPr="00E26503">
              <w:rPr>
                <w:rFonts w:cs="Times New Roman"/>
                <w:b w:val="0"/>
                <w:bCs/>
                <w:szCs w:val="24"/>
                <w:lang w:val="en-GB" w:bidi="bn-BD"/>
              </w:rPr>
              <w:t>, 2021)</w:t>
            </w:r>
            <w:r w:rsidRPr="009A153B">
              <w:rPr>
                <w:rFonts w:cs="Times New Roman"/>
                <w:b w:val="0"/>
                <w:bCs/>
                <w:szCs w:val="24"/>
                <w:lang w:val="en-GB" w:bidi="bn-BD"/>
              </w:rPr>
              <w:t>.</w:t>
            </w:r>
          </w:p>
          <w:p w14:paraId="568F2640" w14:textId="77777777" w:rsidR="003C6972" w:rsidRPr="009A153B" w:rsidRDefault="003C6972" w:rsidP="003B5C43">
            <w:pPr>
              <w:pStyle w:val="ListParagraph"/>
              <w:numPr>
                <w:ilvl w:val="0"/>
                <w:numId w:val="1"/>
              </w:numPr>
              <w:spacing w:line="360" w:lineRule="auto"/>
              <w:ind w:left="436"/>
              <w:rPr>
                <w:rFonts w:cs="Times New Roman"/>
                <w:b w:val="0"/>
                <w:bCs/>
                <w:szCs w:val="24"/>
                <w:lang w:val="en-GB"/>
              </w:rPr>
            </w:pPr>
            <w:r w:rsidRPr="009A153B">
              <w:rPr>
                <w:rFonts w:cs="Times New Roman"/>
                <w:b w:val="0"/>
                <w:bCs/>
                <w:szCs w:val="24"/>
                <w:lang w:val="en-GB"/>
              </w:rPr>
              <w:t>Data overload in an Excel sheet may cause the software to run excessively slowly or even crash.</w:t>
            </w:r>
          </w:p>
          <w:p w14:paraId="4CBB448F" w14:textId="4F712094" w:rsidR="003C6972" w:rsidRPr="009A153B" w:rsidRDefault="003C6972" w:rsidP="003B5C43">
            <w:pPr>
              <w:pStyle w:val="ListParagraph"/>
              <w:numPr>
                <w:ilvl w:val="0"/>
                <w:numId w:val="1"/>
              </w:numPr>
              <w:spacing w:line="360" w:lineRule="auto"/>
              <w:ind w:left="436"/>
              <w:rPr>
                <w:rFonts w:cs="Times New Roman"/>
                <w:b w:val="0"/>
                <w:bCs/>
                <w:szCs w:val="24"/>
                <w:lang w:val="en-GB"/>
              </w:rPr>
            </w:pPr>
            <w:r w:rsidRPr="009A153B">
              <w:rPr>
                <w:rFonts w:cs="Times New Roman"/>
                <w:b w:val="0"/>
                <w:bCs/>
                <w:szCs w:val="24"/>
                <w:lang w:val="en-GB"/>
              </w:rPr>
              <w:t>Excel's rounding of huge numbers may have an effect on actuarial work since the programme only allows for 15 digits of accuracy in numbers</w:t>
            </w:r>
            <w:r w:rsidR="00B25BC1">
              <w:rPr>
                <w:rFonts w:cs="Times New Roman"/>
                <w:b w:val="0"/>
                <w:bCs/>
                <w:szCs w:val="24"/>
                <w:lang w:val="en-GB"/>
              </w:rPr>
              <w:t xml:space="preserve"> </w:t>
            </w:r>
            <w:r w:rsidR="00B25BC1" w:rsidRPr="00B25BC1">
              <w:rPr>
                <w:rFonts w:cs="Times New Roman"/>
                <w:b w:val="0"/>
                <w:bCs/>
                <w:szCs w:val="24"/>
                <w:lang w:val="en-GB"/>
              </w:rPr>
              <w:t>(David, 2017).</w:t>
            </w:r>
          </w:p>
          <w:p w14:paraId="49AA42F3" w14:textId="3934A5CE" w:rsidR="003C6972" w:rsidRPr="009A153B" w:rsidRDefault="003C6972" w:rsidP="009A153B">
            <w:pPr>
              <w:pStyle w:val="ListParagraph"/>
              <w:numPr>
                <w:ilvl w:val="0"/>
                <w:numId w:val="1"/>
              </w:numPr>
              <w:spacing w:line="360" w:lineRule="auto"/>
              <w:ind w:left="436"/>
              <w:rPr>
                <w:rFonts w:cs="Times New Roman"/>
                <w:b w:val="0"/>
                <w:bCs/>
                <w:szCs w:val="24"/>
                <w:lang w:val="en-GB" w:bidi="bn-BD"/>
              </w:rPr>
            </w:pPr>
            <w:r w:rsidRPr="009A153B">
              <w:rPr>
                <w:rFonts w:cs="Times New Roman"/>
                <w:b w:val="0"/>
                <w:bCs/>
                <w:szCs w:val="24"/>
                <w:lang w:val="en-GB" w:bidi="bn-BD"/>
              </w:rPr>
              <w:t>Excel's performance degrades when there's a lot of data in it, and it may also slow down if you have a lot of Excel windows active at once.</w:t>
            </w:r>
          </w:p>
        </w:tc>
      </w:tr>
      <w:tr w:rsidR="003C6972" w:rsidRPr="003B5C43" w14:paraId="46D55578" w14:textId="77777777" w:rsidTr="00685173">
        <w:tc>
          <w:tcPr>
            <w:tcW w:w="9350" w:type="dxa"/>
            <w:gridSpan w:val="2"/>
          </w:tcPr>
          <w:p w14:paraId="15D27B6A" w14:textId="77777777" w:rsidR="003C6972" w:rsidRPr="003B5C43" w:rsidRDefault="003C6972" w:rsidP="003B5C43">
            <w:pPr>
              <w:spacing w:line="360" w:lineRule="auto"/>
              <w:jc w:val="center"/>
              <w:rPr>
                <w:rFonts w:cs="Times New Roman"/>
                <w:szCs w:val="24"/>
                <w:lang w:val="en-GB"/>
              </w:rPr>
            </w:pPr>
            <w:r w:rsidRPr="003B5C43">
              <w:rPr>
                <w:rFonts w:cs="Times New Roman"/>
                <w:szCs w:val="24"/>
                <w:lang w:val="en-GB"/>
              </w:rPr>
              <w:t>SPSS - Statistical Package for the Social Sciences</w:t>
            </w:r>
          </w:p>
        </w:tc>
      </w:tr>
      <w:tr w:rsidR="003C6972" w:rsidRPr="003B5C43" w14:paraId="0FBCC2AF" w14:textId="77777777" w:rsidTr="00685173">
        <w:tc>
          <w:tcPr>
            <w:tcW w:w="9350" w:type="dxa"/>
            <w:gridSpan w:val="2"/>
          </w:tcPr>
          <w:p w14:paraId="013CACC5" w14:textId="0B2B0B41" w:rsidR="003C6972" w:rsidRPr="003B5C43" w:rsidRDefault="003C6972" w:rsidP="003B5C43">
            <w:pPr>
              <w:spacing w:line="360" w:lineRule="auto"/>
              <w:rPr>
                <w:rFonts w:cs="Times New Roman"/>
                <w:b w:val="0"/>
                <w:bCs/>
                <w:szCs w:val="24"/>
                <w:lang w:val="en-GB"/>
              </w:rPr>
            </w:pPr>
            <w:r w:rsidRPr="003B5C43">
              <w:rPr>
                <w:rFonts w:cs="Times New Roman"/>
                <w:b w:val="0"/>
                <w:bCs/>
                <w:szCs w:val="24"/>
                <w:lang w:val="en-GB"/>
              </w:rPr>
              <w:t>SPSS is a Windows</w:t>
            </w:r>
            <w:r w:rsidR="006E537D">
              <w:rPr>
                <w:rFonts w:cs="Times New Roman"/>
                <w:b w:val="0"/>
                <w:bCs/>
                <w:szCs w:val="24"/>
                <w:lang w:val="en-GB"/>
              </w:rPr>
              <w:t xml:space="preserve"> </w:t>
            </w:r>
            <w:r w:rsidRPr="003B5C43">
              <w:rPr>
                <w:rFonts w:cs="Times New Roman"/>
                <w:b w:val="0"/>
                <w:bCs/>
                <w:szCs w:val="24"/>
                <w:lang w:val="en-GB"/>
              </w:rPr>
              <w:t xml:space="preserve">based tool for </w:t>
            </w:r>
            <w:r w:rsidR="006E537D" w:rsidRPr="003B5C43">
              <w:rPr>
                <w:rFonts w:cs="Times New Roman"/>
                <w:b w:val="0"/>
                <w:bCs/>
                <w:szCs w:val="24"/>
                <w:lang w:val="en-GB"/>
              </w:rPr>
              <w:t>analysis,</w:t>
            </w:r>
            <w:r w:rsidR="006E537D">
              <w:rPr>
                <w:rFonts w:cs="Times New Roman"/>
                <w:b w:val="0"/>
                <w:bCs/>
                <w:szCs w:val="24"/>
                <w:lang w:val="en-GB"/>
              </w:rPr>
              <w:t xml:space="preserve"> </w:t>
            </w:r>
            <w:r w:rsidRPr="003B5C43">
              <w:rPr>
                <w:rFonts w:cs="Times New Roman"/>
                <w:b w:val="0"/>
                <w:bCs/>
                <w:szCs w:val="24"/>
                <w:lang w:val="en-GB"/>
              </w:rPr>
              <w:t xml:space="preserve">data inputting and </w:t>
            </w:r>
            <w:r w:rsidR="006E537D">
              <w:rPr>
                <w:rFonts w:cs="Times New Roman"/>
                <w:b w:val="0"/>
                <w:bCs/>
                <w:szCs w:val="24"/>
                <w:lang w:val="en-GB"/>
              </w:rPr>
              <w:t>chart</w:t>
            </w:r>
            <w:r w:rsidRPr="003B5C43">
              <w:rPr>
                <w:rFonts w:cs="Times New Roman"/>
                <w:b w:val="0"/>
                <w:bCs/>
                <w:szCs w:val="24"/>
                <w:lang w:val="en-GB"/>
              </w:rPr>
              <w:t xml:space="preserve"> representation. SPSS can manage big datasets and do all the analyses discussed in the book as well as many more</w:t>
            </w:r>
            <w:r w:rsidR="009A153B">
              <w:t xml:space="preserve"> </w:t>
            </w:r>
            <w:r w:rsidR="009A153B" w:rsidRPr="009A153B">
              <w:rPr>
                <w:rFonts w:cs="Times New Roman"/>
                <w:b w:val="0"/>
                <w:bCs/>
                <w:szCs w:val="24"/>
                <w:lang w:val="en-GB"/>
              </w:rPr>
              <w:t>(SPSS, 2021)</w:t>
            </w:r>
            <w:r w:rsidRPr="003B5C43">
              <w:rPr>
                <w:rFonts w:cs="Times New Roman"/>
                <w:b w:val="0"/>
                <w:bCs/>
                <w:szCs w:val="24"/>
                <w:lang w:val="en-GB"/>
              </w:rPr>
              <w:t xml:space="preserve">. As SPSS is widely used across the social sciences and indeed the corporate sector, learning to use it will serve you well in both fields. </w:t>
            </w:r>
          </w:p>
        </w:tc>
      </w:tr>
      <w:tr w:rsidR="003C6972" w:rsidRPr="003B5C43" w14:paraId="28589DE8" w14:textId="77777777" w:rsidTr="00685173">
        <w:tc>
          <w:tcPr>
            <w:tcW w:w="4675" w:type="dxa"/>
          </w:tcPr>
          <w:p w14:paraId="57856121" w14:textId="77777777" w:rsidR="003C6972" w:rsidRPr="003B5C43" w:rsidRDefault="003C6972" w:rsidP="003B5C43">
            <w:pPr>
              <w:spacing w:line="360" w:lineRule="auto"/>
              <w:jc w:val="center"/>
              <w:rPr>
                <w:rFonts w:cs="Times New Roman"/>
                <w:szCs w:val="24"/>
                <w:lang w:val="en-GB"/>
              </w:rPr>
            </w:pPr>
            <w:r w:rsidRPr="003B5C43">
              <w:rPr>
                <w:rFonts w:cs="Times New Roman"/>
                <w:szCs w:val="24"/>
                <w:lang w:val="en-GB"/>
              </w:rPr>
              <w:t>Advantages</w:t>
            </w:r>
          </w:p>
        </w:tc>
        <w:tc>
          <w:tcPr>
            <w:tcW w:w="4675" w:type="dxa"/>
          </w:tcPr>
          <w:p w14:paraId="32EC251D" w14:textId="77777777" w:rsidR="003C6972" w:rsidRPr="003B5C43" w:rsidRDefault="003C6972" w:rsidP="003B5C43">
            <w:pPr>
              <w:spacing w:line="360" w:lineRule="auto"/>
              <w:jc w:val="center"/>
              <w:rPr>
                <w:rFonts w:cs="Times New Roman"/>
                <w:szCs w:val="24"/>
                <w:lang w:val="en-GB"/>
              </w:rPr>
            </w:pPr>
            <w:r w:rsidRPr="003B5C43">
              <w:rPr>
                <w:rFonts w:cs="Times New Roman"/>
                <w:szCs w:val="24"/>
                <w:lang w:val="en-GB"/>
              </w:rPr>
              <w:t>Disadvantages</w:t>
            </w:r>
          </w:p>
        </w:tc>
      </w:tr>
      <w:tr w:rsidR="003C6972" w:rsidRPr="003B5C43" w14:paraId="282F98E4" w14:textId="77777777" w:rsidTr="00685173">
        <w:tc>
          <w:tcPr>
            <w:tcW w:w="4675" w:type="dxa"/>
          </w:tcPr>
          <w:p w14:paraId="6AAE94FC" w14:textId="77777777" w:rsidR="003C6972" w:rsidRPr="009A153B" w:rsidRDefault="003C6972" w:rsidP="003B5C43">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t>The information for each estimate is conveniently provided in a single column, making their utilisation a breeze.</w:t>
            </w:r>
          </w:p>
          <w:p w14:paraId="4696813B" w14:textId="77777777" w:rsidR="003C6972" w:rsidRPr="009A153B" w:rsidRDefault="003C6972" w:rsidP="003B5C43">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lastRenderedPageBreak/>
              <w:t xml:space="preserve">Widely used for research and analysis factors. </w:t>
            </w:r>
          </w:p>
          <w:p w14:paraId="16E88DAD" w14:textId="69FF836B" w:rsidR="003C6972" w:rsidRPr="009A153B" w:rsidRDefault="003C6972" w:rsidP="003B5C43">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t>The general direct model as well as a number of computed relapse models are two of IBM SPSS's most notable factual models</w:t>
            </w:r>
            <w:r w:rsidR="00372DC9">
              <w:t xml:space="preserve"> </w:t>
            </w:r>
            <w:r w:rsidR="00372DC9" w:rsidRPr="00372DC9">
              <w:rPr>
                <w:rFonts w:cs="Times New Roman"/>
                <w:b w:val="0"/>
                <w:szCs w:val="24"/>
                <w:lang w:val="en-GB"/>
              </w:rPr>
              <w:t>(SPSS, 2021)</w:t>
            </w:r>
            <w:r w:rsidRPr="009A153B">
              <w:rPr>
                <w:rFonts w:cs="Times New Roman"/>
                <w:b w:val="0"/>
                <w:szCs w:val="24"/>
                <w:lang w:val="en-GB"/>
              </w:rPr>
              <w:t>.</w:t>
            </w:r>
          </w:p>
          <w:p w14:paraId="728FE622" w14:textId="77777777" w:rsidR="003C6972" w:rsidRPr="009A153B" w:rsidRDefault="003C6972" w:rsidP="003B5C43">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t xml:space="preserve">Executives' tools provide access to far-reaching data. The foundation of every information analysis is the source material. </w:t>
            </w:r>
          </w:p>
          <w:p w14:paraId="692E316B" w14:textId="7BF6221A" w:rsidR="003C6972" w:rsidRPr="009A153B" w:rsidRDefault="003C6972" w:rsidP="009A153B">
            <w:pPr>
              <w:pStyle w:val="ListParagraph"/>
              <w:numPr>
                <w:ilvl w:val="0"/>
                <w:numId w:val="1"/>
              </w:numPr>
              <w:spacing w:line="360" w:lineRule="auto"/>
              <w:ind w:left="436"/>
              <w:rPr>
                <w:rFonts w:cs="Times New Roman"/>
                <w:b w:val="0"/>
                <w:szCs w:val="24"/>
                <w:lang w:val="en-GB" w:bidi="bn-BD"/>
              </w:rPr>
            </w:pPr>
            <w:r w:rsidRPr="009A153B">
              <w:rPr>
                <w:rFonts w:cs="Times New Roman"/>
                <w:b w:val="0"/>
                <w:szCs w:val="24"/>
                <w:lang w:val="en-GB"/>
              </w:rPr>
              <w:t>The menu-driven design is intuitive and quick to pick up, making it ideal for the visual learner</w:t>
            </w:r>
            <w:r w:rsidR="00DE6938">
              <w:rPr>
                <w:rFonts w:cs="Times New Roman"/>
                <w:b w:val="0"/>
                <w:szCs w:val="24"/>
                <w:lang w:val="en-GB"/>
              </w:rPr>
              <w:t xml:space="preserve"> (</w:t>
            </w:r>
            <w:r w:rsidR="00DE6938" w:rsidRPr="00DE6938">
              <w:rPr>
                <w:rFonts w:cs="Times New Roman"/>
                <w:b w:val="0"/>
                <w:szCs w:val="24"/>
                <w:lang w:val="en-GB"/>
              </w:rPr>
              <w:t>Kirkpatrick, 2015</w:t>
            </w:r>
            <w:r w:rsidR="00DE6938">
              <w:rPr>
                <w:rFonts w:ascii="Arial" w:hAnsi="Arial" w:cs="Arial"/>
                <w:color w:val="222222"/>
                <w:sz w:val="20"/>
                <w:szCs w:val="20"/>
                <w:shd w:val="clear" w:color="auto" w:fill="FFFFFF"/>
              </w:rPr>
              <w:t>)</w:t>
            </w:r>
            <w:r w:rsidRPr="009A153B">
              <w:rPr>
                <w:rFonts w:cs="Times New Roman"/>
                <w:b w:val="0"/>
                <w:szCs w:val="24"/>
                <w:lang w:val="en-GB"/>
              </w:rPr>
              <w:t xml:space="preserve">. </w:t>
            </w:r>
          </w:p>
        </w:tc>
        <w:tc>
          <w:tcPr>
            <w:tcW w:w="4675" w:type="dxa"/>
          </w:tcPr>
          <w:p w14:paraId="2C2AC4C4" w14:textId="02EE4496" w:rsidR="003C6972" w:rsidRPr="009A153B" w:rsidRDefault="003C6972" w:rsidP="003B5C43">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lastRenderedPageBreak/>
              <w:t>Expensive to purchase and use. Exorbitantly expensive and requiring a licence, so you can't just buy it and have it</w:t>
            </w:r>
            <w:r w:rsidR="00DE6938">
              <w:rPr>
                <w:rFonts w:cs="Times New Roman"/>
                <w:b w:val="0"/>
                <w:szCs w:val="24"/>
                <w:lang w:val="en-GB"/>
              </w:rPr>
              <w:t xml:space="preserve"> </w:t>
            </w:r>
            <w:r w:rsidR="00DE6938" w:rsidRPr="00DE6938">
              <w:rPr>
                <w:rFonts w:cs="Times New Roman"/>
                <w:b w:val="0"/>
                <w:szCs w:val="24"/>
                <w:lang w:val="en-GB"/>
              </w:rPr>
              <w:t>(Kirkpatrick, 2015).</w:t>
            </w:r>
          </w:p>
          <w:p w14:paraId="7D8A38EB" w14:textId="77777777" w:rsidR="003D0603" w:rsidRDefault="003D0603" w:rsidP="003B5C43">
            <w:pPr>
              <w:pStyle w:val="ListParagraph"/>
              <w:numPr>
                <w:ilvl w:val="0"/>
                <w:numId w:val="1"/>
              </w:numPr>
              <w:spacing w:line="360" w:lineRule="auto"/>
              <w:ind w:left="436"/>
              <w:rPr>
                <w:rFonts w:cs="Times New Roman"/>
                <w:b w:val="0"/>
                <w:szCs w:val="24"/>
                <w:lang w:val="en-GB"/>
              </w:rPr>
            </w:pPr>
            <w:r w:rsidRPr="003D0603">
              <w:rPr>
                <w:rFonts w:cs="Times New Roman"/>
                <w:b w:val="0"/>
                <w:szCs w:val="24"/>
                <w:lang w:val="en-GB"/>
              </w:rPr>
              <w:lastRenderedPageBreak/>
              <w:t>It's the tricycle among programming languages, but it's a terrific tricycle, so it won't let you show off in front of other information detectives.</w:t>
            </w:r>
          </w:p>
          <w:p w14:paraId="39261C0D" w14:textId="288E7E26" w:rsidR="003C6972" w:rsidRPr="009A153B" w:rsidRDefault="003C6972" w:rsidP="003B5C43">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t>For certain approaches, data on the extent of an influence and the degree of certainty is lacking</w:t>
            </w:r>
            <w:r w:rsidR="00934F1C">
              <w:rPr>
                <w:rFonts w:cs="Times New Roman"/>
                <w:b w:val="0"/>
                <w:szCs w:val="24"/>
                <w:lang w:val="en-GB"/>
              </w:rPr>
              <w:t xml:space="preserve"> </w:t>
            </w:r>
            <w:r w:rsidR="00934F1C" w:rsidRPr="00934F1C">
              <w:rPr>
                <w:rFonts w:cs="Times New Roman"/>
                <w:b w:val="0"/>
                <w:szCs w:val="24"/>
                <w:lang w:val="en-GB"/>
              </w:rPr>
              <w:t>(Morgan yet al., 2019).</w:t>
            </w:r>
          </w:p>
          <w:p w14:paraId="060EE349" w14:textId="77777777" w:rsidR="003C6972" w:rsidRPr="009A153B" w:rsidRDefault="003C6972" w:rsidP="003B5C43">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t>Several useful methods are not included in the standard package and can only be purchased as premium add-ons.</w:t>
            </w:r>
          </w:p>
          <w:p w14:paraId="043222B8" w14:textId="77777777" w:rsidR="003C6972" w:rsidRPr="009A153B" w:rsidRDefault="003C6972" w:rsidP="003B5C43">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t>Undergraduates may find it difficult to afford SPSS.</w:t>
            </w:r>
          </w:p>
          <w:p w14:paraId="126A8CFE" w14:textId="77777777" w:rsidR="003C6972" w:rsidRPr="009A153B" w:rsidRDefault="003C6972" w:rsidP="003B5C43">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t>Often requires more planning so that the full range of options may be used.</w:t>
            </w:r>
          </w:p>
          <w:p w14:paraId="18203F78" w14:textId="6CD7A659" w:rsidR="003C6972" w:rsidRPr="009A153B" w:rsidRDefault="003C6972" w:rsidP="009A153B">
            <w:pPr>
              <w:pStyle w:val="ListParagraph"/>
              <w:numPr>
                <w:ilvl w:val="0"/>
                <w:numId w:val="1"/>
              </w:numPr>
              <w:spacing w:line="360" w:lineRule="auto"/>
              <w:ind w:left="436"/>
              <w:rPr>
                <w:rFonts w:cs="Times New Roman"/>
                <w:b w:val="0"/>
                <w:szCs w:val="24"/>
                <w:lang w:val="en-GB"/>
              </w:rPr>
            </w:pPr>
            <w:r w:rsidRPr="009A153B">
              <w:rPr>
                <w:rFonts w:cs="Times New Roman"/>
                <w:b w:val="0"/>
                <w:szCs w:val="24"/>
                <w:lang w:val="en-GB"/>
              </w:rPr>
              <w:t>In comparison to Microsoft Excel, the chart highlighting is more complex.</w:t>
            </w:r>
          </w:p>
        </w:tc>
      </w:tr>
      <w:tr w:rsidR="003C6972" w:rsidRPr="003B5C43" w14:paraId="322FA868" w14:textId="77777777" w:rsidTr="00685173">
        <w:tc>
          <w:tcPr>
            <w:tcW w:w="4675" w:type="dxa"/>
          </w:tcPr>
          <w:p w14:paraId="45092271" w14:textId="77777777" w:rsidR="003C6972" w:rsidRPr="003B5C43" w:rsidRDefault="003C6972" w:rsidP="003B5C43">
            <w:pPr>
              <w:spacing w:line="360" w:lineRule="auto"/>
              <w:jc w:val="center"/>
              <w:rPr>
                <w:rFonts w:cs="Times New Roman"/>
                <w:szCs w:val="24"/>
                <w:lang w:val="en-GB"/>
              </w:rPr>
            </w:pPr>
            <w:r w:rsidRPr="003B5C43">
              <w:rPr>
                <w:rFonts w:cs="Times New Roman"/>
                <w:szCs w:val="24"/>
                <w:lang w:val="en-GB"/>
              </w:rPr>
              <w:t>Example of Excel</w:t>
            </w:r>
          </w:p>
        </w:tc>
        <w:tc>
          <w:tcPr>
            <w:tcW w:w="4675" w:type="dxa"/>
          </w:tcPr>
          <w:p w14:paraId="0A7B2B10" w14:textId="77777777" w:rsidR="003C6972" w:rsidRPr="003B5C43" w:rsidRDefault="003C6972" w:rsidP="003B5C43">
            <w:pPr>
              <w:spacing w:line="360" w:lineRule="auto"/>
              <w:jc w:val="center"/>
              <w:rPr>
                <w:rFonts w:cs="Times New Roman"/>
                <w:szCs w:val="24"/>
                <w:lang w:val="en-GB"/>
              </w:rPr>
            </w:pPr>
            <w:r w:rsidRPr="003B5C43">
              <w:rPr>
                <w:rFonts w:cs="Times New Roman"/>
                <w:szCs w:val="24"/>
                <w:lang w:val="en-GB"/>
              </w:rPr>
              <w:t>Example of SPSS</w:t>
            </w:r>
          </w:p>
        </w:tc>
      </w:tr>
      <w:tr w:rsidR="003C6972" w:rsidRPr="003B5C43" w14:paraId="3AE13A0F" w14:textId="77777777" w:rsidTr="00685173">
        <w:tc>
          <w:tcPr>
            <w:tcW w:w="4675" w:type="dxa"/>
          </w:tcPr>
          <w:p w14:paraId="695C5BF8" w14:textId="239DCA1D" w:rsidR="003C6972" w:rsidRPr="003B5C43" w:rsidRDefault="003C6972" w:rsidP="003B5C43">
            <w:pPr>
              <w:spacing w:line="360" w:lineRule="auto"/>
              <w:rPr>
                <w:rFonts w:cs="Times New Roman"/>
                <w:b w:val="0"/>
                <w:bCs/>
                <w:szCs w:val="24"/>
                <w:lang w:val="en-GB"/>
              </w:rPr>
            </w:pPr>
            <w:r w:rsidRPr="003B5C43">
              <w:rPr>
                <w:rFonts w:cs="Times New Roman"/>
                <w:b w:val="0"/>
                <w:bCs/>
                <w:szCs w:val="24"/>
                <w:lang w:val="en-GB"/>
              </w:rPr>
              <w:t>Simple data visualisations like table and charts are easily and quickly can be created using Excel. Because of its popularity and widespread availability, Excel also has a wealth of documentation and user communities to draw upon for use</w:t>
            </w:r>
            <w:r w:rsidR="00E26503">
              <w:t xml:space="preserve"> </w:t>
            </w:r>
            <w:r w:rsidR="00E26503" w:rsidRPr="00E26503">
              <w:rPr>
                <w:rFonts w:cs="Times New Roman"/>
                <w:b w:val="0"/>
                <w:bCs/>
                <w:szCs w:val="24"/>
                <w:lang w:val="en-GB"/>
              </w:rPr>
              <w:t>(Crawley, 2023)</w:t>
            </w:r>
            <w:r w:rsidRPr="003B5C43">
              <w:rPr>
                <w:rFonts w:cs="Times New Roman"/>
                <w:b w:val="0"/>
                <w:bCs/>
                <w:szCs w:val="24"/>
                <w:lang w:val="en-GB"/>
              </w:rPr>
              <w:t>. But Excel has limitations, like: together with its inability to execute more complex and large statistical analysis, might be problematic. Excel also lacks automation capabilities, making it difficult and error-prone to do tasks like data cleansing and processing.</w:t>
            </w:r>
          </w:p>
        </w:tc>
        <w:tc>
          <w:tcPr>
            <w:tcW w:w="4675" w:type="dxa"/>
          </w:tcPr>
          <w:p w14:paraId="17413028" w14:textId="41620E4E" w:rsidR="003C6972" w:rsidRPr="003B5C43" w:rsidRDefault="003C6972" w:rsidP="003B5C43">
            <w:pPr>
              <w:spacing w:line="360" w:lineRule="auto"/>
              <w:rPr>
                <w:rFonts w:cs="Times New Roman"/>
                <w:b w:val="0"/>
                <w:bCs/>
                <w:szCs w:val="24"/>
                <w:lang w:val="en-GB"/>
              </w:rPr>
            </w:pPr>
            <w:r w:rsidRPr="003B5C43">
              <w:rPr>
                <w:rFonts w:cs="Times New Roman"/>
                <w:b w:val="0"/>
                <w:bCs/>
                <w:szCs w:val="24"/>
                <w:lang w:val="en-GB"/>
              </w:rPr>
              <w:t>SPPS helps in advanced statistical procedures like analysis of variance like: ANOVA, regression analysis, and factor analysis. SPSS is an effective tool for managing enormous datasets because to its extensive power of built-in features and procedures that may aid in data processing and cleaning</w:t>
            </w:r>
            <w:r w:rsidR="00934F1C">
              <w:rPr>
                <w:rFonts w:cs="Times New Roman"/>
                <w:b w:val="0"/>
                <w:bCs/>
                <w:szCs w:val="24"/>
                <w:lang w:val="en-GB"/>
              </w:rPr>
              <w:t xml:space="preserve"> (</w:t>
            </w:r>
            <w:r w:rsidR="00934F1C" w:rsidRPr="00934F1C">
              <w:rPr>
                <w:rFonts w:cs="Times New Roman"/>
                <w:b w:val="0"/>
                <w:bCs/>
                <w:szCs w:val="24"/>
                <w:lang w:val="en-GB"/>
              </w:rPr>
              <w:t>Morgan yet al., 2019)</w:t>
            </w:r>
            <w:r w:rsidRPr="003B5C43">
              <w:rPr>
                <w:rFonts w:cs="Times New Roman"/>
                <w:b w:val="0"/>
                <w:bCs/>
                <w:szCs w:val="24"/>
                <w:lang w:val="en-GB"/>
              </w:rPr>
              <w:t>. The interface is complex and needs some prior knowledge of statistical ideas and methodologies. SPSS may also be rather expensive to buy, putting it beyond of reach for certain people and companies.</w:t>
            </w:r>
          </w:p>
        </w:tc>
      </w:tr>
    </w:tbl>
    <w:p w14:paraId="6D7D2EE2" w14:textId="77777777" w:rsidR="003C6972" w:rsidRPr="003B5C43" w:rsidRDefault="003C6972" w:rsidP="003B5C43">
      <w:pPr>
        <w:spacing w:line="360" w:lineRule="auto"/>
        <w:jc w:val="both"/>
        <w:rPr>
          <w:rFonts w:ascii="Times New Roman" w:hAnsi="Times New Roman" w:cs="Times New Roman"/>
          <w:sz w:val="24"/>
          <w:szCs w:val="24"/>
          <w:lang w:val="en-GB"/>
        </w:rPr>
      </w:pPr>
    </w:p>
    <w:p w14:paraId="767C8158" w14:textId="0A229664" w:rsidR="003C6972" w:rsidRPr="003B5C43" w:rsidRDefault="003C6972" w:rsidP="003B5C43">
      <w:pPr>
        <w:pStyle w:val="Heading1"/>
        <w:spacing w:line="360" w:lineRule="auto"/>
        <w:rPr>
          <w:rFonts w:ascii="Times New Roman" w:hAnsi="Times New Roman" w:cs="Times New Roman"/>
          <w:b/>
          <w:bCs/>
          <w:lang w:val="en-GB"/>
        </w:rPr>
      </w:pPr>
      <w:bookmarkStart w:id="14" w:name="_Toc131552957"/>
      <w:r w:rsidRPr="003B5C43">
        <w:rPr>
          <w:rFonts w:ascii="Times New Roman" w:hAnsi="Times New Roman" w:cs="Times New Roman"/>
          <w:b/>
          <w:bCs/>
          <w:lang w:val="en-GB"/>
        </w:rPr>
        <w:lastRenderedPageBreak/>
        <w:t>Conclusion</w:t>
      </w:r>
      <w:r w:rsidR="0096785C" w:rsidRPr="003B5C43">
        <w:rPr>
          <w:rFonts w:ascii="Times New Roman" w:hAnsi="Times New Roman" w:cs="Times New Roman"/>
          <w:b/>
          <w:bCs/>
          <w:lang w:val="en-GB"/>
        </w:rPr>
        <w:t>s</w:t>
      </w:r>
      <w:bookmarkEnd w:id="14"/>
    </w:p>
    <w:p w14:paraId="217B06E1" w14:textId="77777777" w:rsidR="003C6972" w:rsidRPr="003B5C43" w:rsidRDefault="003C6972" w:rsidP="003B5C4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This report was divided into two parts, first part in Excel works and second part in SPSS analysis. The hotel booking data in Excel and the student data in SPSS were two examples of different types of datasets. Data pre-processing, analysis, visualisation, data mining, and text mining are deeply discussed in the report. Excel and SPSS worked are completed in this report and their suitability along with problems are discussed in this report. It was discovered that Excel is an effective data analysis tool, particularly for moderately big datasets. Bigger datasets and more complex statistical analyses were shown to be better suited to SPSS. This analysis was quite helpful for author to gather knowledges and analysis will definitely beneficial for any organisational use. </w:t>
      </w:r>
    </w:p>
    <w:p w14:paraId="07C3AD99" w14:textId="6BF038E4" w:rsidR="003C6972" w:rsidRPr="003B5C43" w:rsidRDefault="003C6972" w:rsidP="003B5C43">
      <w:pPr>
        <w:spacing w:line="360" w:lineRule="auto"/>
        <w:jc w:val="both"/>
        <w:rPr>
          <w:rFonts w:ascii="Times New Roman" w:hAnsi="Times New Roman" w:cs="Times New Roman"/>
          <w:sz w:val="24"/>
          <w:szCs w:val="24"/>
          <w:lang w:val="en-GB"/>
        </w:rPr>
      </w:pPr>
    </w:p>
    <w:p w14:paraId="79C3765D" w14:textId="5AA0D195" w:rsidR="0096785C" w:rsidRPr="003B5C43" w:rsidRDefault="0096785C" w:rsidP="003B5C43">
      <w:pPr>
        <w:spacing w:line="360" w:lineRule="auto"/>
        <w:jc w:val="both"/>
        <w:rPr>
          <w:rFonts w:ascii="Times New Roman" w:hAnsi="Times New Roman" w:cs="Times New Roman"/>
          <w:sz w:val="24"/>
          <w:szCs w:val="24"/>
          <w:lang w:val="en-GB"/>
        </w:rPr>
      </w:pPr>
    </w:p>
    <w:p w14:paraId="66952E72" w14:textId="0423CC25" w:rsidR="0096785C" w:rsidRPr="003B5C43" w:rsidRDefault="0096785C" w:rsidP="003B5C43">
      <w:pPr>
        <w:spacing w:line="360" w:lineRule="auto"/>
        <w:jc w:val="both"/>
        <w:rPr>
          <w:rFonts w:ascii="Times New Roman" w:hAnsi="Times New Roman" w:cs="Times New Roman"/>
          <w:sz w:val="24"/>
          <w:szCs w:val="24"/>
          <w:lang w:val="en-GB"/>
        </w:rPr>
      </w:pPr>
    </w:p>
    <w:p w14:paraId="6C5B5D2A" w14:textId="0811F72B" w:rsidR="0096785C" w:rsidRPr="003B5C43" w:rsidRDefault="0096785C" w:rsidP="003B5C43">
      <w:pPr>
        <w:spacing w:line="360" w:lineRule="auto"/>
        <w:jc w:val="both"/>
        <w:rPr>
          <w:rFonts w:ascii="Times New Roman" w:hAnsi="Times New Roman" w:cs="Times New Roman"/>
          <w:sz w:val="24"/>
          <w:szCs w:val="24"/>
          <w:lang w:val="en-GB"/>
        </w:rPr>
      </w:pPr>
    </w:p>
    <w:p w14:paraId="3443D71B" w14:textId="29A00046" w:rsidR="0096785C" w:rsidRPr="003B5C43" w:rsidRDefault="0096785C" w:rsidP="003B5C43">
      <w:pPr>
        <w:spacing w:line="360" w:lineRule="auto"/>
        <w:jc w:val="both"/>
        <w:rPr>
          <w:rFonts w:ascii="Times New Roman" w:hAnsi="Times New Roman" w:cs="Times New Roman"/>
          <w:sz w:val="24"/>
          <w:szCs w:val="24"/>
          <w:lang w:val="en-GB"/>
        </w:rPr>
      </w:pPr>
    </w:p>
    <w:p w14:paraId="7A37529F" w14:textId="37698BC2" w:rsidR="0096785C" w:rsidRPr="003B5C43" w:rsidRDefault="0096785C" w:rsidP="003B5C43">
      <w:pPr>
        <w:spacing w:line="360" w:lineRule="auto"/>
        <w:jc w:val="both"/>
        <w:rPr>
          <w:rFonts w:ascii="Times New Roman" w:hAnsi="Times New Roman" w:cs="Times New Roman"/>
          <w:sz w:val="24"/>
          <w:szCs w:val="24"/>
          <w:lang w:val="en-GB"/>
        </w:rPr>
      </w:pPr>
    </w:p>
    <w:p w14:paraId="67235DD4" w14:textId="52D36B60" w:rsidR="0096785C" w:rsidRPr="003B5C43" w:rsidRDefault="0096785C" w:rsidP="003B5C43">
      <w:pPr>
        <w:spacing w:line="360" w:lineRule="auto"/>
        <w:jc w:val="both"/>
        <w:rPr>
          <w:rFonts w:ascii="Times New Roman" w:hAnsi="Times New Roman" w:cs="Times New Roman"/>
          <w:sz w:val="24"/>
          <w:szCs w:val="24"/>
          <w:lang w:val="en-GB"/>
        </w:rPr>
      </w:pPr>
    </w:p>
    <w:p w14:paraId="13CB2828" w14:textId="73D037AE" w:rsidR="0096785C" w:rsidRPr="003B5C43" w:rsidRDefault="0096785C" w:rsidP="003B5C43">
      <w:pPr>
        <w:spacing w:line="360" w:lineRule="auto"/>
        <w:jc w:val="both"/>
        <w:rPr>
          <w:rFonts w:ascii="Times New Roman" w:hAnsi="Times New Roman" w:cs="Times New Roman"/>
          <w:sz w:val="24"/>
          <w:szCs w:val="24"/>
          <w:lang w:val="en-GB"/>
        </w:rPr>
      </w:pPr>
    </w:p>
    <w:p w14:paraId="15F51469" w14:textId="761CBFE8" w:rsidR="0096785C" w:rsidRPr="003B5C43" w:rsidRDefault="0096785C" w:rsidP="003B5C43">
      <w:pPr>
        <w:spacing w:line="360" w:lineRule="auto"/>
        <w:jc w:val="both"/>
        <w:rPr>
          <w:rFonts w:ascii="Times New Roman" w:hAnsi="Times New Roman" w:cs="Times New Roman"/>
          <w:sz w:val="24"/>
          <w:szCs w:val="24"/>
          <w:lang w:val="en-GB"/>
        </w:rPr>
      </w:pPr>
    </w:p>
    <w:p w14:paraId="47FB1739" w14:textId="06B6CDF0" w:rsidR="0096785C" w:rsidRPr="003B5C43" w:rsidRDefault="0096785C" w:rsidP="003B5C43">
      <w:pPr>
        <w:spacing w:line="360" w:lineRule="auto"/>
        <w:jc w:val="both"/>
        <w:rPr>
          <w:rFonts w:ascii="Times New Roman" w:hAnsi="Times New Roman" w:cs="Times New Roman"/>
          <w:sz w:val="24"/>
          <w:szCs w:val="24"/>
          <w:lang w:val="en-GB"/>
        </w:rPr>
      </w:pPr>
    </w:p>
    <w:p w14:paraId="2E0716B4" w14:textId="60FEB8CD" w:rsidR="0096785C" w:rsidRPr="003B5C43" w:rsidRDefault="0096785C" w:rsidP="003B5C43">
      <w:pPr>
        <w:spacing w:line="360" w:lineRule="auto"/>
        <w:jc w:val="both"/>
        <w:rPr>
          <w:rFonts w:ascii="Times New Roman" w:hAnsi="Times New Roman" w:cs="Times New Roman"/>
          <w:sz w:val="24"/>
          <w:szCs w:val="24"/>
          <w:lang w:val="en-GB"/>
        </w:rPr>
      </w:pPr>
    </w:p>
    <w:p w14:paraId="27048044" w14:textId="72B98AD7" w:rsidR="0096785C" w:rsidRPr="003B5C43" w:rsidRDefault="0096785C" w:rsidP="003B5C43">
      <w:pPr>
        <w:spacing w:line="360" w:lineRule="auto"/>
        <w:jc w:val="both"/>
        <w:rPr>
          <w:rFonts w:ascii="Times New Roman" w:hAnsi="Times New Roman" w:cs="Times New Roman"/>
          <w:sz w:val="24"/>
          <w:szCs w:val="24"/>
          <w:lang w:val="en-GB"/>
        </w:rPr>
      </w:pPr>
    </w:p>
    <w:p w14:paraId="531047A6" w14:textId="77777777" w:rsidR="0096785C" w:rsidRPr="003B5C43" w:rsidRDefault="0096785C" w:rsidP="003B5C43">
      <w:pPr>
        <w:spacing w:line="360" w:lineRule="auto"/>
        <w:jc w:val="both"/>
        <w:rPr>
          <w:rFonts w:ascii="Times New Roman" w:hAnsi="Times New Roman" w:cs="Times New Roman"/>
          <w:sz w:val="24"/>
          <w:szCs w:val="24"/>
          <w:lang w:val="en-GB"/>
        </w:rPr>
      </w:pPr>
    </w:p>
    <w:p w14:paraId="78E78179" w14:textId="77777777" w:rsidR="003C6972" w:rsidRPr="003B5C43" w:rsidRDefault="003C6972" w:rsidP="003B5C43">
      <w:pPr>
        <w:pStyle w:val="Heading1"/>
        <w:spacing w:line="360" w:lineRule="auto"/>
        <w:rPr>
          <w:rFonts w:ascii="Times New Roman" w:hAnsi="Times New Roman" w:cs="Times New Roman"/>
          <w:b/>
          <w:bCs/>
          <w:lang w:val="en-GB"/>
        </w:rPr>
      </w:pPr>
      <w:bookmarkStart w:id="15" w:name="_Toc131552958"/>
      <w:r w:rsidRPr="003B5C43">
        <w:rPr>
          <w:rFonts w:ascii="Times New Roman" w:hAnsi="Times New Roman" w:cs="Times New Roman"/>
          <w:b/>
          <w:bCs/>
          <w:lang w:val="en-GB"/>
        </w:rPr>
        <w:lastRenderedPageBreak/>
        <w:t>References</w:t>
      </w:r>
      <w:bookmarkEnd w:id="15"/>
    </w:p>
    <w:bookmarkEnd w:id="0"/>
    <w:p w14:paraId="5C7CF729" w14:textId="77777777" w:rsidR="00297373" w:rsidRPr="00297373" w:rsidRDefault="00297373" w:rsidP="00297373">
      <w:pPr>
        <w:spacing w:line="360" w:lineRule="auto"/>
        <w:jc w:val="both"/>
        <w:rPr>
          <w:rFonts w:ascii="Times New Roman" w:hAnsi="Times New Roman" w:cs="Times New Roman"/>
          <w:sz w:val="24"/>
          <w:szCs w:val="24"/>
          <w:lang w:val="en-GB"/>
        </w:rPr>
      </w:pPr>
      <w:r w:rsidRPr="00297373">
        <w:rPr>
          <w:rFonts w:ascii="Times New Roman" w:hAnsi="Times New Roman" w:cs="Times New Roman"/>
          <w:sz w:val="24"/>
          <w:szCs w:val="24"/>
          <w:lang w:val="en-GB"/>
        </w:rPr>
        <w:t>Adobe Express (2023). What is data visualization and simple examples to customize. [online] www.adobe.com. Available at: https://www.adobe.com/express/learn/blog/data-visualization [Accessed 4 Apr. 2023].</w:t>
      </w:r>
    </w:p>
    <w:p w14:paraId="4122B816" w14:textId="77777777" w:rsidR="00297373" w:rsidRPr="00297373" w:rsidRDefault="00297373" w:rsidP="00297373">
      <w:pPr>
        <w:spacing w:line="360" w:lineRule="auto"/>
        <w:jc w:val="both"/>
        <w:rPr>
          <w:rFonts w:ascii="Times New Roman" w:hAnsi="Times New Roman" w:cs="Times New Roman"/>
          <w:sz w:val="24"/>
          <w:szCs w:val="24"/>
          <w:lang w:val="en-GB"/>
        </w:rPr>
      </w:pPr>
      <w:bookmarkStart w:id="16" w:name="_Hlk131553465"/>
      <w:r w:rsidRPr="00297373">
        <w:rPr>
          <w:rFonts w:ascii="Times New Roman" w:hAnsi="Times New Roman" w:cs="Times New Roman"/>
          <w:sz w:val="24"/>
          <w:szCs w:val="24"/>
          <w:lang w:val="en-GB"/>
        </w:rPr>
        <w:t>Clark, D., 2020</w:t>
      </w:r>
      <w:bookmarkEnd w:id="16"/>
      <w:r w:rsidRPr="00297373">
        <w:rPr>
          <w:rFonts w:ascii="Times New Roman" w:hAnsi="Times New Roman" w:cs="Times New Roman"/>
          <w:sz w:val="24"/>
          <w:szCs w:val="24"/>
          <w:lang w:val="en-GB"/>
        </w:rPr>
        <w:t>. Data analysis with pivot tables and charts. Beginning Microsoft Power BI: A Practical Guide to Self-Service Data Analytics, pp.277-304.</w:t>
      </w:r>
    </w:p>
    <w:p w14:paraId="6BFCF5D0" w14:textId="77777777" w:rsidR="00297373" w:rsidRPr="00297373" w:rsidRDefault="00297373" w:rsidP="00297373">
      <w:pPr>
        <w:spacing w:line="360" w:lineRule="auto"/>
        <w:jc w:val="both"/>
        <w:rPr>
          <w:rFonts w:ascii="Times New Roman" w:hAnsi="Times New Roman" w:cs="Times New Roman"/>
          <w:sz w:val="24"/>
          <w:szCs w:val="24"/>
          <w:lang w:val="en-GB"/>
        </w:rPr>
      </w:pPr>
      <w:r w:rsidRPr="00297373">
        <w:rPr>
          <w:rFonts w:ascii="Times New Roman" w:hAnsi="Times New Roman" w:cs="Times New Roman"/>
          <w:sz w:val="24"/>
          <w:szCs w:val="24"/>
          <w:lang w:val="en-GB"/>
        </w:rPr>
        <w:t xml:space="preserve">Crawley, O. (2023). Excel for Actuaries: Should We Move On? – </w:t>
      </w:r>
      <w:proofErr w:type="spellStart"/>
      <w:r w:rsidRPr="00297373">
        <w:rPr>
          <w:rFonts w:ascii="Times New Roman" w:hAnsi="Times New Roman" w:cs="Times New Roman"/>
          <w:sz w:val="24"/>
          <w:szCs w:val="24"/>
          <w:lang w:val="en-GB"/>
        </w:rPr>
        <w:t>ProActuary</w:t>
      </w:r>
      <w:proofErr w:type="spellEnd"/>
      <w:r w:rsidRPr="00297373">
        <w:rPr>
          <w:rFonts w:ascii="Times New Roman" w:hAnsi="Times New Roman" w:cs="Times New Roman"/>
          <w:sz w:val="24"/>
          <w:szCs w:val="24"/>
          <w:lang w:val="en-GB"/>
        </w:rPr>
        <w:t>. [online] proactuary.com. Available at: https://proactuary.com/excel-for-actuaries-moving-on/ [Accessed 4 Apr. 2023].</w:t>
      </w:r>
    </w:p>
    <w:p w14:paraId="626F13E3" w14:textId="77777777" w:rsidR="00297373" w:rsidRPr="00297373" w:rsidRDefault="00297373" w:rsidP="00297373">
      <w:pPr>
        <w:spacing w:line="360" w:lineRule="auto"/>
        <w:jc w:val="both"/>
        <w:rPr>
          <w:rFonts w:ascii="Times New Roman" w:hAnsi="Times New Roman" w:cs="Times New Roman"/>
          <w:sz w:val="24"/>
          <w:szCs w:val="24"/>
          <w:lang w:val="en-GB"/>
        </w:rPr>
      </w:pPr>
      <w:proofErr w:type="spellStart"/>
      <w:r w:rsidRPr="00297373">
        <w:rPr>
          <w:rFonts w:ascii="Times New Roman" w:hAnsi="Times New Roman" w:cs="Times New Roman"/>
          <w:sz w:val="24"/>
          <w:szCs w:val="24"/>
          <w:lang w:val="en-GB"/>
        </w:rPr>
        <w:t>Dantoni</w:t>
      </w:r>
      <w:proofErr w:type="spellEnd"/>
      <w:r w:rsidRPr="00297373">
        <w:rPr>
          <w:rFonts w:ascii="Times New Roman" w:hAnsi="Times New Roman" w:cs="Times New Roman"/>
          <w:sz w:val="24"/>
          <w:szCs w:val="24"/>
          <w:lang w:val="en-GB"/>
        </w:rPr>
        <w:t>, J. (2022). What Is Text Mining &amp; How Does It Work? [online] Oracle NetSuite. Available at: https://www.netsuite.com/portal/resource/articles/data-warehouse/text-mining.shtml [Accessed 5 Apr. 2023].</w:t>
      </w:r>
    </w:p>
    <w:p w14:paraId="5A5AD7E3" w14:textId="77777777" w:rsidR="00297373" w:rsidRPr="00297373" w:rsidRDefault="00297373" w:rsidP="00297373">
      <w:pPr>
        <w:spacing w:line="360" w:lineRule="auto"/>
        <w:jc w:val="both"/>
        <w:rPr>
          <w:rFonts w:ascii="Times New Roman" w:hAnsi="Times New Roman" w:cs="Times New Roman"/>
          <w:sz w:val="24"/>
          <w:szCs w:val="24"/>
          <w:lang w:val="en-GB"/>
        </w:rPr>
      </w:pPr>
      <w:r w:rsidRPr="00297373">
        <w:rPr>
          <w:rFonts w:ascii="Times New Roman" w:hAnsi="Times New Roman" w:cs="Times New Roman"/>
          <w:sz w:val="24"/>
          <w:szCs w:val="24"/>
          <w:lang w:val="en-GB"/>
        </w:rPr>
        <w:t>David, M., 2017. Statistics for managers, using Microsoft excel. Pearson Education India.</w:t>
      </w:r>
    </w:p>
    <w:p w14:paraId="6A18F2EF" w14:textId="77777777" w:rsidR="00297373" w:rsidRPr="00297373" w:rsidRDefault="00297373" w:rsidP="00297373">
      <w:pPr>
        <w:spacing w:line="360" w:lineRule="auto"/>
        <w:jc w:val="both"/>
        <w:rPr>
          <w:rFonts w:ascii="Times New Roman" w:hAnsi="Times New Roman" w:cs="Times New Roman"/>
          <w:sz w:val="24"/>
          <w:szCs w:val="24"/>
          <w:lang w:val="en-GB"/>
        </w:rPr>
      </w:pPr>
      <w:bookmarkStart w:id="17" w:name="_Hlk131553496"/>
      <w:proofErr w:type="spellStart"/>
      <w:r w:rsidRPr="00297373">
        <w:rPr>
          <w:rFonts w:ascii="Times New Roman" w:hAnsi="Times New Roman" w:cs="Times New Roman"/>
          <w:sz w:val="24"/>
          <w:szCs w:val="24"/>
          <w:lang w:val="en-GB"/>
        </w:rPr>
        <w:t>Finau</w:t>
      </w:r>
      <w:proofErr w:type="spellEnd"/>
      <w:r w:rsidRPr="00297373">
        <w:rPr>
          <w:rFonts w:ascii="Times New Roman" w:hAnsi="Times New Roman" w:cs="Times New Roman"/>
          <w:sz w:val="24"/>
          <w:szCs w:val="24"/>
          <w:lang w:val="en-GB"/>
        </w:rPr>
        <w:t>, G. and Prasad, A., 2015</w:t>
      </w:r>
      <w:bookmarkEnd w:id="17"/>
      <w:r w:rsidRPr="00297373">
        <w:rPr>
          <w:rFonts w:ascii="Times New Roman" w:hAnsi="Times New Roman" w:cs="Times New Roman"/>
          <w:sz w:val="24"/>
          <w:szCs w:val="24"/>
          <w:lang w:val="en-GB"/>
        </w:rPr>
        <w:t xml:space="preserve">. Excel's </w:t>
      </w:r>
      <w:proofErr w:type="spellStart"/>
      <w:r w:rsidRPr="00297373">
        <w:rPr>
          <w:rFonts w:ascii="Times New Roman" w:hAnsi="Times New Roman" w:cs="Times New Roman"/>
          <w:sz w:val="24"/>
          <w:szCs w:val="24"/>
          <w:lang w:val="en-GB"/>
        </w:rPr>
        <w:t>Sumif</w:t>
      </w:r>
      <w:proofErr w:type="spellEnd"/>
      <w:r w:rsidRPr="00297373">
        <w:rPr>
          <w:rFonts w:ascii="Times New Roman" w:hAnsi="Times New Roman" w:cs="Times New Roman"/>
          <w:sz w:val="24"/>
          <w:szCs w:val="24"/>
          <w:lang w:val="en-GB"/>
        </w:rPr>
        <w:t xml:space="preserve"> and </w:t>
      </w:r>
      <w:proofErr w:type="spellStart"/>
      <w:r w:rsidRPr="00297373">
        <w:rPr>
          <w:rFonts w:ascii="Times New Roman" w:hAnsi="Times New Roman" w:cs="Times New Roman"/>
          <w:sz w:val="24"/>
          <w:szCs w:val="24"/>
          <w:lang w:val="en-GB"/>
        </w:rPr>
        <w:t>Sumifs</w:t>
      </w:r>
      <w:proofErr w:type="spellEnd"/>
      <w:r w:rsidRPr="00297373">
        <w:rPr>
          <w:rFonts w:ascii="Times New Roman" w:hAnsi="Times New Roman" w:cs="Times New Roman"/>
          <w:sz w:val="24"/>
          <w:szCs w:val="24"/>
          <w:lang w:val="en-GB"/>
        </w:rPr>
        <w:t xml:space="preserve"> function. The Fiji Accountant, 2015(May), pp.33-33.</w:t>
      </w:r>
    </w:p>
    <w:p w14:paraId="5A2CA200" w14:textId="77777777" w:rsidR="00297373" w:rsidRPr="00297373" w:rsidRDefault="00297373" w:rsidP="00297373">
      <w:pPr>
        <w:spacing w:line="360" w:lineRule="auto"/>
        <w:jc w:val="both"/>
        <w:rPr>
          <w:rFonts w:ascii="Times New Roman" w:hAnsi="Times New Roman" w:cs="Times New Roman"/>
          <w:sz w:val="24"/>
          <w:szCs w:val="24"/>
          <w:lang w:val="en-GB"/>
        </w:rPr>
      </w:pPr>
      <w:bookmarkStart w:id="18" w:name="_Hlk131553602"/>
      <w:proofErr w:type="spellStart"/>
      <w:r w:rsidRPr="00297373">
        <w:rPr>
          <w:rFonts w:ascii="Times New Roman" w:hAnsi="Times New Roman" w:cs="Times New Roman"/>
          <w:sz w:val="24"/>
          <w:szCs w:val="24"/>
          <w:lang w:val="en-GB"/>
        </w:rPr>
        <w:t>Inzalkar</w:t>
      </w:r>
      <w:proofErr w:type="spellEnd"/>
      <w:r w:rsidRPr="00297373">
        <w:rPr>
          <w:rFonts w:ascii="Times New Roman" w:hAnsi="Times New Roman" w:cs="Times New Roman"/>
          <w:sz w:val="24"/>
          <w:szCs w:val="24"/>
          <w:lang w:val="en-GB"/>
        </w:rPr>
        <w:t>, S. and Sharma, J., 2015</w:t>
      </w:r>
      <w:bookmarkEnd w:id="18"/>
      <w:r w:rsidRPr="00297373">
        <w:rPr>
          <w:rFonts w:ascii="Times New Roman" w:hAnsi="Times New Roman" w:cs="Times New Roman"/>
          <w:sz w:val="24"/>
          <w:szCs w:val="24"/>
          <w:lang w:val="en-GB"/>
        </w:rPr>
        <w:t>. A survey on text mining-techniques and application. International Journal of Research In Science &amp; Engineering, 24, pp.1-14.</w:t>
      </w:r>
    </w:p>
    <w:p w14:paraId="7D4FB868" w14:textId="77777777" w:rsidR="00297373" w:rsidRPr="00297373" w:rsidRDefault="00297373" w:rsidP="00297373">
      <w:pPr>
        <w:spacing w:line="360" w:lineRule="auto"/>
        <w:jc w:val="both"/>
        <w:rPr>
          <w:rFonts w:ascii="Times New Roman" w:hAnsi="Times New Roman" w:cs="Times New Roman"/>
          <w:sz w:val="24"/>
          <w:szCs w:val="24"/>
          <w:lang w:val="en-GB"/>
        </w:rPr>
      </w:pPr>
      <w:r w:rsidRPr="00297373">
        <w:rPr>
          <w:rFonts w:ascii="Times New Roman" w:hAnsi="Times New Roman" w:cs="Times New Roman"/>
          <w:sz w:val="24"/>
          <w:szCs w:val="24"/>
          <w:lang w:val="en-GB"/>
        </w:rPr>
        <w:t>Johnson, D. (2019). What is Data Analysis? Types, Process, Methods, Techniques. [online] Guru99.com. Available at: https://www.guru99.com/what-is-data-analysis.html [Accessed 5 Apr. 2023].</w:t>
      </w:r>
    </w:p>
    <w:p w14:paraId="766268E3" w14:textId="77777777" w:rsidR="00297373" w:rsidRPr="003B5C43" w:rsidRDefault="00297373" w:rsidP="0029737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Kelley, K. (2020). What is Data Analysis? Process, Types, Methods and Techniques. [online] Simplilearn.com. Available at: https://www.simplilearn.com/data-analysis-methods-process-types-article#:~:text=Data%20Analysis%20is%20essential%20as [Accessed 4 Apr. 2023].</w:t>
      </w:r>
    </w:p>
    <w:p w14:paraId="385EB717" w14:textId="77777777" w:rsidR="00297373" w:rsidRPr="00297373" w:rsidRDefault="00297373" w:rsidP="00297373">
      <w:pPr>
        <w:spacing w:line="360" w:lineRule="auto"/>
        <w:jc w:val="both"/>
        <w:rPr>
          <w:rFonts w:ascii="Times New Roman" w:hAnsi="Times New Roman" w:cs="Times New Roman"/>
          <w:sz w:val="24"/>
          <w:szCs w:val="24"/>
          <w:lang w:val="en-GB"/>
        </w:rPr>
      </w:pPr>
      <w:r w:rsidRPr="00297373">
        <w:rPr>
          <w:rFonts w:ascii="Times New Roman" w:hAnsi="Times New Roman" w:cs="Times New Roman"/>
          <w:sz w:val="24"/>
          <w:szCs w:val="24"/>
          <w:lang w:val="en-GB"/>
        </w:rPr>
        <w:t>Kirkpatrick, L.A., 2015. A simple guide to IBM SPSS Statistics-Version 23.0. Cengage Learning.</w:t>
      </w:r>
    </w:p>
    <w:p w14:paraId="24A2B31E" w14:textId="77777777" w:rsidR="00297373" w:rsidRPr="00297373" w:rsidRDefault="00297373" w:rsidP="00297373">
      <w:pPr>
        <w:spacing w:line="360" w:lineRule="auto"/>
        <w:jc w:val="both"/>
        <w:rPr>
          <w:rFonts w:ascii="Times New Roman" w:hAnsi="Times New Roman" w:cs="Times New Roman"/>
          <w:sz w:val="24"/>
          <w:szCs w:val="24"/>
          <w:lang w:val="en-GB"/>
        </w:rPr>
      </w:pPr>
      <w:bookmarkStart w:id="19" w:name="_Hlk131553383"/>
      <w:proofErr w:type="spellStart"/>
      <w:r w:rsidRPr="00297373">
        <w:rPr>
          <w:rFonts w:ascii="Times New Roman" w:hAnsi="Times New Roman" w:cs="Times New Roman"/>
          <w:sz w:val="24"/>
          <w:szCs w:val="24"/>
          <w:lang w:val="en-GB"/>
        </w:rPr>
        <w:t>Knaflic</w:t>
      </w:r>
      <w:proofErr w:type="spellEnd"/>
      <w:r w:rsidRPr="00297373">
        <w:rPr>
          <w:rFonts w:ascii="Times New Roman" w:hAnsi="Times New Roman" w:cs="Times New Roman"/>
          <w:sz w:val="24"/>
          <w:szCs w:val="24"/>
          <w:lang w:val="en-GB"/>
        </w:rPr>
        <w:t>, C.N., 2015</w:t>
      </w:r>
      <w:bookmarkEnd w:id="19"/>
      <w:r w:rsidRPr="00297373">
        <w:rPr>
          <w:rFonts w:ascii="Times New Roman" w:hAnsi="Times New Roman" w:cs="Times New Roman"/>
          <w:sz w:val="24"/>
          <w:szCs w:val="24"/>
          <w:lang w:val="en-GB"/>
        </w:rPr>
        <w:t>. Storytelling with data: A data visualization guide for business professionals. John Wiley &amp; Sons.</w:t>
      </w:r>
    </w:p>
    <w:p w14:paraId="10BE3D80" w14:textId="77777777" w:rsidR="00297373" w:rsidRPr="00297373" w:rsidRDefault="00297373" w:rsidP="00297373">
      <w:pPr>
        <w:spacing w:line="360" w:lineRule="auto"/>
        <w:jc w:val="both"/>
        <w:rPr>
          <w:rFonts w:ascii="Times New Roman" w:hAnsi="Times New Roman" w:cs="Times New Roman"/>
          <w:sz w:val="24"/>
          <w:szCs w:val="24"/>
          <w:lang w:val="en-GB"/>
        </w:rPr>
      </w:pPr>
      <w:r w:rsidRPr="00297373">
        <w:rPr>
          <w:rFonts w:ascii="Times New Roman" w:hAnsi="Times New Roman" w:cs="Times New Roman"/>
          <w:sz w:val="24"/>
          <w:szCs w:val="24"/>
          <w:lang w:val="en-GB"/>
        </w:rPr>
        <w:lastRenderedPageBreak/>
        <w:t>Mathur, V. (2021). Text Mining Techniques for Brand Image Analysis | Analytics Steps. [online] www.analyticssteps.com. Available at: https://www.analyticssteps.com/blogs/6-text-mining-techniques-brand-image-analysis [Accessed 5 Apr. 2023].</w:t>
      </w:r>
    </w:p>
    <w:p w14:paraId="6D4A026E" w14:textId="77777777" w:rsidR="00297373" w:rsidRPr="00297373" w:rsidRDefault="00297373" w:rsidP="00297373">
      <w:pPr>
        <w:spacing w:line="360" w:lineRule="auto"/>
        <w:jc w:val="both"/>
        <w:rPr>
          <w:rFonts w:ascii="Times New Roman" w:hAnsi="Times New Roman" w:cs="Times New Roman"/>
          <w:sz w:val="24"/>
          <w:szCs w:val="24"/>
          <w:lang w:val="en-GB"/>
        </w:rPr>
      </w:pPr>
      <w:r w:rsidRPr="00297373">
        <w:rPr>
          <w:rFonts w:ascii="Times New Roman" w:hAnsi="Times New Roman" w:cs="Times New Roman"/>
          <w:sz w:val="24"/>
          <w:szCs w:val="24"/>
          <w:lang w:val="en-GB"/>
        </w:rPr>
        <w:t xml:space="preserve">Morgan, G.A., Barrett, K.C., Leech, N.L. and </w:t>
      </w:r>
      <w:proofErr w:type="spellStart"/>
      <w:r w:rsidRPr="00297373">
        <w:rPr>
          <w:rFonts w:ascii="Times New Roman" w:hAnsi="Times New Roman" w:cs="Times New Roman"/>
          <w:sz w:val="24"/>
          <w:szCs w:val="24"/>
          <w:lang w:val="en-GB"/>
        </w:rPr>
        <w:t>Gloeckner</w:t>
      </w:r>
      <w:proofErr w:type="spellEnd"/>
      <w:r w:rsidRPr="00297373">
        <w:rPr>
          <w:rFonts w:ascii="Times New Roman" w:hAnsi="Times New Roman" w:cs="Times New Roman"/>
          <w:sz w:val="24"/>
          <w:szCs w:val="24"/>
          <w:lang w:val="en-GB"/>
        </w:rPr>
        <w:t>, G.W., 2019. IBM SPSS for introductory statistics: Use and interpretation. Routledge.</w:t>
      </w:r>
    </w:p>
    <w:p w14:paraId="4B4C393C" w14:textId="77777777" w:rsidR="00297373" w:rsidRPr="003B5C43" w:rsidRDefault="00297373" w:rsidP="0029737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Perkins-Munn, T. (2022). Why Data Visualization Is Important. [online] www.linkedin.com. Available at: https://www.linkedin.com/pulse/why-data-visualization-important-tiffany-perkins-munn-ph-d- [Accessed 4 Apr. 2023].</w:t>
      </w:r>
    </w:p>
    <w:p w14:paraId="463C95A1" w14:textId="77777777" w:rsidR="00297373" w:rsidRPr="00297373" w:rsidRDefault="00297373" w:rsidP="00297373">
      <w:pPr>
        <w:spacing w:line="360" w:lineRule="auto"/>
        <w:jc w:val="both"/>
        <w:rPr>
          <w:rFonts w:ascii="Times New Roman" w:hAnsi="Times New Roman" w:cs="Times New Roman"/>
          <w:sz w:val="24"/>
          <w:szCs w:val="24"/>
          <w:lang w:val="en-GB"/>
        </w:rPr>
      </w:pPr>
      <w:bookmarkStart w:id="20" w:name="_Hlk131553730"/>
      <w:r w:rsidRPr="00297373">
        <w:rPr>
          <w:rFonts w:ascii="Times New Roman" w:hAnsi="Times New Roman" w:cs="Times New Roman"/>
          <w:sz w:val="24"/>
          <w:szCs w:val="24"/>
          <w:lang w:val="en-GB"/>
        </w:rPr>
        <w:t>Rifai, A.I., 2021</w:t>
      </w:r>
      <w:bookmarkEnd w:id="20"/>
      <w:r w:rsidRPr="00297373">
        <w:rPr>
          <w:rFonts w:ascii="Times New Roman" w:hAnsi="Times New Roman" w:cs="Times New Roman"/>
          <w:sz w:val="24"/>
          <w:szCs w:val="24"/>
          <w:lang w:val="en-GB"/>
        </w:rPr>
        <w:t xml:space="preserve">. Data Mining Applied for Community Satisfaction Prediction of Rehabilitation and Reconstruction Project (Learn from </w:t>
      </w:r>
      <w:proofErr w:type="spellStart"/>
      <w:r w:rsidRPr="00297373">
        <w:rPr>
          <w:rFonts w:ascii="Times New Roman" w:hAnsi="Times New Roman" w:cs="Times New Roman"/>
          <w:sz w:val="24"/>
          <w:szCs w:val="24"/>
          <w:lang w:val="en-GB"/>
        </w:rPr>
        <w:t>Palu</w:t>
      </w:r>
      <w:proofErr w:type="spellEnd"/>
      <w:r w:rsidRPr="00297373">
        <w:rPr>
          <w:rFonts w:ascii="Times New Roman" w:hAnsi="Times New Roman" w:cs="Times New Roman"/>
          <w:sz w:val="24"/>
          <w:szCs w:val="24"/>
          <w:lang w:val="en-GB"/>
        </w:rPr>
        <w:t xml:space="preserve"> Disasters). In (Ed.), Data Mining-Concepts and Applications. </w:t>
      </w:r>
      <w:proofErr w:type="spellStart"/>
      <w:r w:rsidRPr="00297373">
        <w:rPr>
          <w:rFonts w:ascii="Times New Roman" w:hAnsi="Times New Roman" w:cs="Times New Roman"/>
          <w:sz w:val="24"/>
          <w:szCs w:val="24"/>
          <w:lang w:val="en-GB"/>
        </w:rPr>
        <w:t>IntechOpen</w:t>
      </w:r>
      <w:proofErr w:type="spellEnd"/>
      <w:r w:rsidRPr="00297373">
        <w:rPr>
          <w:rFonts w:ascii="Times New Roman" w:hAnsi="Times New Roman" w:cs="Times New Roman"/>
          <w:sz w:val="24"/>
          <w:szCs w:val="24"/>
          <w:lang w:val="en-GB"/>
        </w:rPr>
        <w:t>. Data Mining-Concepts and Applications, p.187.</w:t>
      </w:r>
    </w:p>
    <w:p w14:paraId="1D450B5F" w14:textId="77777777" w:rsidR="00297373" w:rsidRPr="00297373" w:rsidRDefault="00297373" w:rsidP="00297373">
      <w:pPr>
        <w:spacing w:line="360" w:lineRule="auto"/>
        <w:jc w:val="both"/>
        <w:rPr>
          <w:rFonts w:ascii="Times New Roman" w:hAnsi="Times New Roman" w:cs="Times New Roman"/>
          <w:sz w:val="24"/>
          <w:szCs w:val="24"/>
          <w:lang w:val="en-GB"/>
        </w:rPr>
      </w:pPr>
      <w:proofErr w:type="spellStart"/>
      <w:r w:rsidRPr="00297373">
        <w:rPr>
          <w:rFonts w:ascii="Times New Roman" w:hAnsi="Times New Roman" w:cs="Times New Roman"/>
          <w:sz w:val="24"/>
          <w:szCs w:val="24"/>
          <w:lang w:val="en-GB"/>
        </w:rPr>
        <w:t>Simplilearn</w:t>
      </w:r>
      <w:proofErr w:type="spellEnd"/>
      <w:r w:rsidRPr="00297373">
        <w:rPr>
          <w:rFonts w:ascii="Times New Roman" w:hAnsi="Times New Roman" w:cs="Times New Roman"/>
          <w:sz w:val="24"/>
          <w:szCs w:val="24"/>
          <w:lang w:val="en-GB"/>
        </w:rPr>
        <w:t xml:space="preserve"> (2021). What is the difference between Excel And Tableau || </w:t>
      </w:r>
      <w:proofErr w:type="spellStart"/>
      <w:r w:rsidRPr="00297373">
        <w:rPr>
          <w:rFonts w:ascii="Times New Roman" w:hAnsi="Times New Roman" w:cs="Times New Roman"/>
          <w:sz w:val="24"/>
          <w:szCs w:val="24"/>
          <w:lang w:val="en-GB"/>
        </w:rPr>
        <w:t>Simplilearn</w:t>
      </w:r>
      <w:proofErr w:type="spellEnd"/>
      <w:r w:rsidRPr="00297373">
        <w:rPr>
          <w:rFonts w:ascii="Times New Roman" w:hAnsi="Times New Roman" w:cs="Times New Roman"/>
          <w:sz w:val="24"/>
          <w:szCs w:val="24"/>
          <w:lang w:val="en-GB"/>
        </w:rPr>
        <w:t>. [online] Simplilearn.com. Available at: https://www.simplilearn.com/tutorials/excel-tutorial/excel-vs-tableau [Accessed 5 Apr. 2023].</w:t>
      </w:r>
    </w:p>
    <w:p w14:paraId="7CD1F2BB" w14:textId="77777777" w:rsidR="00297373" w:rsidRPr="00297373" w:rsidRDefault="00297373" w:rsidP="00297373">
      <w:pPr>
        <w:spacing w:line="360" w:lineRule="auto"/>
        <w:jc w:val="both"/>
        <w:rPr>
          <w:rFonts w:ascii="Times New Roman" w:hAnsi="Times New Roman" w:cs="Times New Roman"/>
          <w:sz w:val="24"/>
          <w:szCs w:val="24"/>
          <w:lang w:val="en-GB"/>
        </w:rPr>
      </w:pPr>
      <w:r w:rsidRPr="00297373">
        <w:rPr>
          <w:rFonts w:ascii="Times New Roman" w:hAnsi="Times New Roman" w:cs="Times New Roman"/>
          <w:sz w:val="24"/>
          <w:szCs w:val="24"/>
          <w:lang w:val="en-GB"/>
        </w:rPr>
        <w:t>SPSS (2021). What is SPSS and its features | Please Post Your Query and Question Regarding SPSS in Comment Box. [online] Graduation Course. Available at: https://www.graduationcourse.in/spss-help/ [Accessed 5 Apr. 2023].</w:t>
      </w:r>
    </w:p>
    <w:p w14:paraId="1D59EB1E" w14:textId="77777777" w:rsidR="00297373" w:rsidRPr="00297373" w:rsidRDefault="00297373" w:rsidP="00297373">
      <w:pPr>
        <w:spacing w:line="360" w:lineRule="auto"/>
        <w:jc w:val="both"/>
        <w:rPr>
          <w:rFonts w:ascii="Times New Roman" w:hAnsi="Times New Roman" w:cs="Times New Roman"/>
          <w:sz w:val="24"/>
          <w:szCs w:val="24"/>
          <w:lang w:val="en-GB"/>
        </w:rPr>
      </w:pPr>
      <w:bookmarkStart w:id="21" w:name="_Hlk131553643"/>
      <w:r w:rsidRPr="00297373">
        <w:rPr>
          <w:rFonts w:ascii="Times New Roman" w:hAnsi="Times New Roman" w:cs="Times New Roman"/>
          <w:sz w:val="24"/>
          <w:szCs w:val="24"/>
          <w:lang w:val="en-GB"/>
        </w:rPr>
        <w:t>Tan</w:t>
      </w:r>
      <w:bookmarkEnd w:id="21"/>
      <w:r w:rsidRPr="00297373">
        <w:rPr>
          <w:rFonts w:ascii="Times New Roman" w:hAnsi="Times New Roman" w:cs="Times New Roman"/>
          <w:sz w:val="24"/>
          <w:szCs w:val="24"/>
          <w:lang w:val="en-GB"/>
        </w:rPr>
        <w:t>, P.N., Steinbach, M. and Kumar, V., 2016. Introduction to data mining. Pearson Education India.</w:t>
      </w:r>
    </w:p>
    <w:p w14:paraId="1D9DA90E" w14:textId="77777777" w:rsidR="00297373" w:rsidRPr="003B5C43" w:rsidRDefault="00297373" w:rsidP="00297373">
      <w:pPr>
        <w:spacing w:line="360" w:lineRule="auto"/>
        <w:jc w:val="both"/>
        <w:rPr>
          <w:rFonts w:ascii="Times New Roman" w:hAnsi="Times New Roman" w:cs="Times New Roman"/>
          <w:sz w:val="24"/>
          <w:szCs w:val="24"/>
          <w:lang w:val="en-GB"/>
        </w:rPr>
      </w:pPr>
      <w:r w:rsidRPr="003B5C43">
        <w:rPr>
          <w:rFonts w:ascii="Times New Roman" w:hAnsi="Times New Roman" w:cs="Times New Roman"/>
          <w:sz w:val="24"/>
          <w:szCs w:val="24"/>
          <w:lang w:val="en-GB"/>
        </w:rPr>
        <w:t xml:space="preserve">Yang, H., 2018. Data </w:t>
      </w:r>
      <w:proofErr w:type="spellStart"/>
      <w:r w:rsidRPr="003B5C43">
        <w:rPr>
          <w:rFonts w:ascii="Times New Roman" w:hAnsi="Times New Roman" w:cs="Times New Roman"/>
          <w:sz w:val="24"/>
          <w:szCs w:val="24"/>
          <w:lang w:val="en-GB"/>
        </w:rPr>
        <w:t>preprocessing</w:t>
      </w:r>
      <w:proofErr w:type="spellEnd"/>
      <w:r w:rsidRPr="003B5C43">
        <w:rPr>
          <w:rFonts w:ascii="Times New Roman" w:hAnsi="Times New Roman" w:cs="Times New Roman"/>
          <w:sz w:val="24"/>
          <w:szCs w:val="24"/>
          <w:lang w:val="en-GB"/>
        </w:rPr>
        <w:t xml:space="preserve">. Pennsylvania State University: </w:t>
      </w:r>
      <w:proofErr w:type="spellStart"/>
      <w:r w:rsidRPr="003B5C43">
        <w:rPr>
          <w:rFonts w:ascii="Times New Roman" w:hAnsi="Times New Roman" w:cs="Times New Roman"/>
          <w:sz w:val="24"/>
          <w:szCs w:val="24"/>
          <w:lang w:val="en-GB"/>
        </w:rPr>
        <w:t>Citeseer</w:t>
      </w:r>
      <w:proofErr w:type="spellEnd"/>
      <w:r w:rsidRPr="003B5C43">
        <w:rPr>
          <w:rFonts w:ascii="Times New Roman" w:hAnsi="Times New Roman" w:cs="Times New Roman"/>
          <w:sz w:val="24"/>
          <w:szCs w:val="24"/>
          <w:lang w:val="en-GB"/>
        </w:rPr>
        <w:t>.</w:t>
      </w:r>
    </w:p>
    <w:p w14:paraId="59DEB15B" w14:textId="4685EAD9" w:rsidR="003B5C43" w:rsidRPr="003B5C43" w:rsidRDefault="003B5C43" w:rsidP="003B5C43">
      <w:pPr>
        <w:spacing w:line="360" w:lineRule="auto"/>
        <w:jc w:val="both"/>
        <w:rPr>
          <w:rFonts w:ascii="Times New Roman" w:hAnsi="Times New Roman" w:cs="Times New Roman"/>
          <w:sz w:val="24"/>
          <w:szCs w:val="24"/>
          <w:lang w:val="en-GB"/>
        </w:rPr>
      </w:pPr>
    </w:p>
    <w:sectPr w:rsidR="003B5C43" w:rsidRPr="003B5C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56F04" w14:textId="77777777" w:rsidR="00DF2F52" w:rsidRDefault="00DF2F52" w:rsidP="00921BE6">
      <w:pPr>
        <w:spacing w:after="0" w:line="240" w:lineRule="auto"/>
      </w:pPr>
      <w:r>
        <w:separator/>
      </w:r>
    </w:p>
  </w:endnote>
  <w:endnote w:type="continuationSeparator" w:id="0">
    <w:p w14:paraId="5A0C9847" w14:textId="77777777" w:rsidR="00DF2F52" w:rsidRDefault="00DF2F52" w:rsidP="00921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90A0E" w14:textId="77777777" w:rsidR="00DF2F52" w:rsidRDefault="00DF2F52" w:rsidP="00921BE6">
      <w:pPr>
        <w:spacing w:after="0" w:line="240" w:lineRule="auto"/>
      </w:pPr>
      <w:r>
        <w:separator/>
      </w:r>
    </w:p>
  </w:footnote>
  <w:footnote w:type="continuationSeparator" w:id="0">
    <w:p w14:paraId="34F4169C" w14:textId="77777777" w:rsidR="00DF2F52" w:rsidRDefault="00DF2F52" w:rsidP="00921B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7.6pt;height:7.6pt" o:bullet="t">
        <v:imagedata r:id="rId1" o:title="mso747A"/>
      </v:shape>
    </w:pict>
  </w:numPicBullet>
  <w:abstractNum w:abstractNumId="0" w15:restartNumberingAfterBreak="0">
    <w:nsid w:val="05983CC4"/>
    <w:multiLevelType w:val="hybridMultilevel"/>
    <w:tmpl w:val="CA084E2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2D6452"/>
    <w:multiLevelType w:val="hybridMultilevel"/>
    <w:tmpl w:val="CDD4EA0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9C5FDC"/>
    <w:multiLevelType w:val="hybridMultilevel"/>
    <w:tmpl w:val="84F420A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2548835">
    <w:abstractNumId w:val="2"/>
  </w:num>
  <w:num w:numId="2" w16cid:durableId="503129413">
    <w:abstractNumId w:val="1"/>
  </w:num>
  <w:num w:numId="3" w16cid:durableId="509293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660"/>
    <w:rsid w:val="000372FC"/>
    <w:rsid w:val="00046CFE"/>
    <w:rsid w:val="00051A03"/>
    <w:rsid w:val="00055DEE"/>
    <w:rsid w:val="000A65B3"/>
    <w:rsid w:val="001B1660"/>
    <w:rsid w:val="001D31EE"/>
    <w:rsid w:val="002457FF"/>
    <w:rsid w:val="00274ED1"/>
    <w:rsid w:val="00284F8E"/>
    <w:rsid w:val="00297373"/>
    <w:rsid w:val="00372DC9"/>
    <w:rsid w:val="003B5C43"/>
    <w:rsid w:val="003C6972"/>
    <w:rsid w:val="003D0603"/>
    <w:rsid w:val="004B3E81"/>
    <w:rsid w:val="00504E96"/>
    <w:rsid w:val="00513E55"/>
    <w:rsid w:val="00604F2B"/>
    <w:rsid w:val="0061648E"/>
    <w:rsid w:val="00686475"/>
    <w:rsid w:val="006E537D"/>
    <w:rsid w:val="00774166"/>
    <w:rsid w:val="007F1C50"/>
    <w:rsid w:val="007F3EFB"/>
    <w:rsid w:val="008215C9"/>
    <w:rsid w:val="008822F7"/>
    <w:rsid w:val="00921BE6"/>
    <w:rsid w:val="00934F1C"/>
    <w:rsid w:val="0096785C"/>
    <w:rsid w:val="009928CE"/>
    <w:rsid w:val="009A153B"/>
    <w:rsid w:val="00A03B99"/>
    <w:rsid w:val="00A71914"/>
    <w:rsid w:val="00B25BC1"/>
    <w:rsid w:val="00B52785"/>
    <w:rsid w:val="00B83714"/>
    <w:rsid w:val="00C7722D"/>
    <w:rsid w:val="00CA62A2"/>
    <w:rsid w:val="00CF43EB"/>
    <w:rsid w:val="00D06009"/>
    <w:rsid w:val="00DE6938"/>
    <w:rsid w:val="00DF2F52"/>
    <w:rsid w:val="00E26503"/>
    <w:rsid w:val="00EC20FC"/>
    <w:rsid w:val="00F60157"/>
    <w:rsid w:val="00FE41C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D795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972"/>
  </w:style>
  <w:style w:type="paragraph" w:styleId="Heading1">
    <w:name w:val="heading 1"/>
    <w:basedOn w:val="Normal"/>
    <w:next w:val="Normal"/>
    <w:link w:val="Heading1Char"/>
    <w:uiPriority w:val="9"/>
    <w:qFormat/>
    <w:rsid w:val="003C6972"/>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3C6972"/>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C6972"/>
    <w:pPr>
      <w:spacing w:after="0" w:line="240" w:lineRule="auto"/>
      <w:jc w:val="both"/>
    </w:pPr>
    <w:rPr>
      <w:rFonts w:ascii="Times New Roman" w:hAnsi="Times New Roman"/>
      <w:b/>
      <w:sz w:val="24"/>
      <w:szCs w:val="22"/>
      <w:lang w:bidi="ar-S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C6972"/>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3C6972"/>
    <w:rPr>
      <w:rFonts w:asciiTheme="majorHAnsi" w:eastAsiaTheme="majorEastAsia" w:hAnsiTheme="majorHAnsi" w:cstheme="majorBidi"/>
      <w:color w:val="2F5496" w:themeColor="accent1" w:themeShade="BF"/>
      <w:sz w:val="26"/>
      <w:szCs w:val="33"/>
    </w:rPr>
  </w:style>
  <w:style w:type="paragraph" w:styleId="ListParagraph">
    <w:name w:val="List Paragraph"/>
    <w:basedOn w:val="Normal"/>
    <w:uiPriority w:val="34"/>
    <w:qFormat/>
    <w:rsid w:val="00CA62A2"/>
    <w:pPr>
      <w:ind w:left="720"/>
      <w:contextualSpacing/>
    </w:pPr>
  </w:style>
  <w:style w:type="paragraph" w:styleId="TOCHeading">
    <w:name w:val="TOC Heading"/>
    <w:basedOn w:val="Heading1"/>
    <w:next w:val="Normal"/>
    <w:uiPriority w:val="39"/>
    <w:unhideWhenUsed/>
    <w:qFormat/>
    <w:rsid w:val="003B5C43"/>
    <w:pPr>
      <w:outlineLvl w:val="9"/>
    </w:pPr>
    <w:rPr>
      <w:szCs w:val="32"/>
      <w:lang w:bidi="ar-SA"/>
    </w:rPr>
  </w:style>
  <w:style w:type="paragraph" w:styleId="TOC1">
    <w:name w:val="toc 1"/>
    <w:basedOn w:val="Normal"/>
    <w:next w:val="Normal"/>
    <w:autoRedefine/>
    <w:uiPriority w:val="39"/>
    <w:unhideWhenUsed/>
    <w:rsid w:val="003B5C43"/>
    <w:pPr>
      <w:spacing w:after="100"/>
    </w:pPr>
  </w:style>
  <w:style w:type="paragraph" w:styleId="TOC2">
    <w:name w:val="toc 2"/>
    <w:basedOn w:val="Normal"/>
    <w:next w:val="Normal"/>
    <w:autoRedefine/>
    <w:uiPriority w:val="39"/>
    <w:unhideWhenUsed/>
    <w:rsid w:val="003B5C43"/>
    <w:pPr>
      <w:spacing w:after="100"/>
      <w:ind w:left="220"/>
    </w:pPr>
  </w:style>
  <w:style w:type="character" w:styleId="Hyperlink">
    <w:name w:val="Hyperlink"/>
    <w:basedOn w:val="DefaultParagraphFont"/>
    <w:uiPriority w:val="99"/>
    <w:unhideWhenUsed/>
    <w:rsid w:val="003B5C43"/>
    <w:rPr>
      <w:color w:val="0563C1" w:themeColor="hyperlink"/>
      <w:u w:val="single"/>
    </w:rPr>
  </w:style>
  <w:style w:type="paragraph" w:styleId="Header">
    <w:name w:val="header"/>
    <w:basedOn w:val="Normal"/>
    <w:link w:val="HeaderChar"/>
    <w:uiPriority w:val="99"/>
    <w:unhideWhenUsed/>
    <w:rsid w:val="00921B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1BE6"/>
  </w:style>
  <w:style w:type="paragraph" w:styleId="Footer">
    <w:name w:val="footer"/>
    <w:basedOn w:val="Normal"/>
    <w:link w:val="FooterChar"/>
    <w:uiPriority w:val="99"/>
    <w:unhideWhenUsed/>
    <w:rsid w:val="00921B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1BE6"/>
  </w:style>
  <w:style w:type="paragraph" w:styleId="NormalWeb">
    <w:name w:val="Normal (Web)"/>
    <w:basedOn w:val="Normal"/>
    <w:uiPriority w:val="99"/>
    <w:semiHidden/>
    <w:unhideWhenUsed/>
    <w:rsid w:val="0029737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695733">
      <w:bodyDiv w:val="1"/>
      <w:marLeft w:val="0"/>
      <w:marRight w:val="0"/>
      <w:marTop w:val="0"/>
      <w:marBottom w:val="0"/>
      <w:divBdr>
        <w:top w:val="none" w:sz="0" w:space="0" w:color="auto"/>
        <w:left w:val="none" w:sz="0" w:space="0" w:color="auto"/>
        <w:bottom w:val="none" w:sz="0" w:space="0" w:color="auto"/>
        <w:right w:val="none" w:sz="0" w:space="0" w:color="auto"/>
      </w:divBdr>
      <w:divsChild>
        <w:div w:id="3497674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OneDrive\Desktop\My%20Work\March,%202023\21.03.2023_Anca_LCBB5000%20Data%20Handling%20and%20Business%20Intelligence%20A2\Hotel%20Reservation.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Average Price for year of Arrival Year (2017 to 2022)</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spPr>
            <a:ln w="22225" cap="rnd">
              <a:solidFill>
                <a:schemeClr val="accent2"/>
              </a:solidFill>
              <a:round/>
            </a:ln>
            <a:effectLst/>
          </c:spPr>
          <c:marker>
            <c:symbol val="none"/>
          </c:marker>
          <c:cat>
            <c:numRef>
              <c:f>Sheet5!$B$3:$B$8</c:f>
              <c:numCache>
                <c:formatCode>General</c:formatCode>
                <c:ptCount val="6"/>
                <c:pt idx="0">
                  <c:v>2017</c:v>
                </c:pt>
                <c:pt idx="1">
                  <c:v>2018</c:v>
                </c:pt>
                <c:pt idx="2">
                  <c:v>2019</c:v>
                </c:pt>
                <c:pt idx="3">
                  <c:v>2020</c:v>
                </c:pt>
                <c:pt idx="4">
                  <c:v>2021</c:v>
                </c:pt>
                <c:pt idx="5">
                  <c:v>2022</c:v>
                </c:pt>
              </c:numCache>
            </c:numRef>
          </c:cat>
          <c:val>
            <c:numRef>
              <c:f>Sheet5!$C$3:$C$8</c:f>
              <c:numCache>
                <c:formatCode>_(* #,##0.00_);_(* \(#,##0.00\);_(* "-"??_);_(@_)</c:formatCode>
                <c:ptCount val="6"/>
                <c:pt idx="0">
                  <c:v>466159.06000000006</c:v>
                </c:pt>
                <c:pt idx="1">
                  <c:v>1829216.130000009</c:v>
                </c:pt>
                <c:pt idx="2">
                  <c:v>11374.189999999999</c:v>
                </c:pt>
                <c:pt idx="3">
                  <c:v>13334.549999999997</c:v>
                </c:pt>
                <c:pt idx="4">
                  <c:v>14023.050000000001</c:v>
                </c:pt>
                <c:pt idx="5">
                  <c:v>103220.14999999995</c:v>
                </c:pt>
              </c:numCache>
            </c:numRef>
          </c:val>
          <c:smooth val="0"/>
          <c:extLst>
            <c:ext xmlns:c16="http://schemas.microsoft.com/office/drawing/2014/chart" uri="{C3380CC4-5D6E-409C-BE32-E72D297353CC}">
              <c16:uniqueId val="{00000000-494F-48FF-9A96-084A136E8CE5}"/>
            </c:ext>
          </c:extLst>
        </c:ser>
        <c:dLbls>
          <c:showLegendKey val="0"/>
          <c:showVal val="0"/>
          <c:showCatName val="0"/>
          <c:showSerName val="0"/>
          <c:showPercent val="0"/>
          <c:showBubbleSize val="0"/>
        </c:dLbls>
        <c:smooth val="0"/>
        <c:axId val="166455584"/>
        <c:axId val="1979326176"/>
      </c:lineChart>
      <c:catAx>
        <c:axId val="166455584"/>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strRef>
              <c:f>Sheet5!$B$2</c:f>
              <c:strCache>
                <c:ptCount val="1"/>
                <c:pt idx="0">
                  <c:v>Arrival Year</c:v>
                </c:pt>
              </c:strCache>
            </c:strRef>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979326176"/>
        <c:crosses val="autoZero"/>
        <c:auto val="1"/>
        <c:lblAlgn val="ctr"/>
        <c:lblOffset val="100"/>
        <c:noMultiLvlLbl val="0"/>
      </c:catAx>
      <c:valAx>
        <c:axId val="1979326176"/>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strRef>
              <c:f>Sheet5!$C$2</c:f>
              <c:strCache>
                <c:ptCount val="1"/>
                <c:pt idx="0">
                  <c:v>Average Price</c:v>
                </c:pt>
              </c:strCache>
            </c:strRef>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6645558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2CA75-B182-4F3A-B888-C3537BFB7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3678</Words>
  <Characters>20970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2023-04-25T21:29:00Z</dcterms:created>
  <dcterms:modified xsi:type="dcterms:W3CDTF">2023-04-25T21:44:00Z</dcterms:modified>
</cp:coreProperties>
</file>