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1FA578" w14:textId="77777777" w:rsidR="00CE5414" w:rsidRPr="00342578" w:rsidRDefault="00CE5414" w:rsidP="00CE5414">
      <w:pPr>
        <w:pStyle w:val="Heading1"/>
        <w:rPr>
          <w:rFonts w:ascii="Arial" w:hAnsi="Arial" w:cs="Arial"/>
          <w:b/>
          <w:bCs/>
          <w:i/>
          <w:iCs/>
          <w:color w:val="000000" w:themeColor="text1"/>
          <w:sz w:val="22"/>
          <w:szCs w:val="22"/>
          <w:u w:val="single"/>
        </w:rPr>
      </w:pPr>
      <w:bookmarkStart w:id="0" w:name="_Toc41767238"/>
      <w:r w:rsidRPr="00342578">
        <w:rPr>
          <w:rFonts w:ascii="Arial" w:hAnsi="Arial" w:cs="Arial"/>
          <w:b/>
          <w:bCs/>
          <w:i/>
          <w:iCs/>
          <w:color w:val="000000" w:themeColor="text1"/>
          <w:sz w:val="22"/>
          <w:szCs w:val="22"/>
        </w:rPr>
        <w:t>Chapter 5: Conclusion and recommendations</w:t>
      </w:r>
      <w:bookmarkEnd w:id="0"/>
    </w:p>
    <w:p w14:paraId="7D1BF436" w14:textId="77777777" w:rsidR="00CE5414" w:rsidRPr="00891C46" w:rsidRDefault="00CE5414" w:rsidP="00CE5414">
      <w:pPr>
        <w:pStyle w:val="Heading1"/>
        <w:spacing w:line="360" w:lineRule="auto"/>
        <w:rPr>
          <w:rFonts w:ascii="Arial" w:hAnsi="Arial" w:cs="Arial"/>
          <w:b/>
          <w:bCs/>
          <w:color w:val="000000" w:themeColor="text1"/>
          <w:sz w:val="22"/>
          <w:szCs w:val="22"/>
        </w:rPr>
      </w:pPr>
      <w:bookmarkStart w:id="1" w:name="_Toc41767239"/>
      <w:r w:rsidRPr="00891C46">
        <w:rPr>
          <w:rFonts w:ascii="Arial" w:hAnsi="Arial" w:cs="Arial"/>
          <w:b/>
          <w:bCs/>
          <w:color w:val="000000" w:themeColor="text1"/>
          <w:sz w:val="22"/>
          <w:szCs w:val="22"/>
        </w:rPr>
        <w:t>5.1. Introduction</w:t>
      </w:r>
      <w:bookmarkEnd w:id="1"/>
    </w:p>
    <w:p w14:paraId="3474B321" w14:textId="77777777" w:rsidR="00CE5414" w:rsidRPr="006B018E" w:rsidRDefault="00CE5414" w:rsidP="00CE5414">
      <w:pPr>
        <w:spacing w:line="360" w:lineRule="auto"/>
        <w:rPr>
          <w:rFonts w:ascii="Arial" w:hAnsi="Arial" w:cs="Arial"/>
          <w:color w:val="000000" w:themeColor="text1"/>
          <w:sz w:val="22"/>
          <w:szCs w:val="22"/>
        </w:rPr>
      </w:pPr>
    </w:p>
    <w:p w14:paraId="7C08C809"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This chapter will discuss the aims and objectives that have been achieved and conclude the findings of chapter 4,</w:t>
      </w:r>
      <w:r>
        <w:rPr>
          <w:rFonts w:ascii="Arial" w:hAnsi="Arial" w:cs="Arial"/>
          <w:color w:val="000000" w:themeColor="text1"/>
          <w:sz w:val="22"/>
          <w:szCs w:val="22"/>
        </w:rPr>
        <w:t xml:space="preserve"> and</w:t>
      </w:r>
      <w:r w:rsidRPr="006B018E">
        <w:rPr>
          <w:rFonts w:ascii="Arial" w:hAnsi="Arial" w:cs="Arial"/>
          <w:color w:val="000000" w:themeColor="text1"/>
          <w:sz w:val="22"/>
          <w:szCs w:val="22"/>
        </w:rPr>
        <w:t xml:space="preserve"> in addition </w:t>
      </w:r>
      <w:r>
        <w:rPr>
          <w:rFonts w:ascii="Arial" w:hAnsi="Arial" w:cs="Arial"/>
          <w:color w:val="000000" w:themeColor="text1"/>
          <w:sz w:val="22"/>
          <w:szCs w:val="22"/>
        </w:rPr>
        <w:t xml:space="preserve">will </w:t>
      </w:r>
      <w:r w:rsidRPr="006B018E">
        <w:rPr>
          <w:rFonts w:ascii="Arial" w:hAnsi="Arial" w:cs="Arial"/>
          <w:color w:val="000000" w:themeColor="text1"/>
          <w:sz w:val="22"/>
          <w:szCs w:val="22"/>
        </w:rPr>
        <w:t>provide strategic recommendations. This chapter will resolve the third objective of this study:</w:t>
      </w:r>
      <w:r w:rsidRPr="006B018E">
        <w:rPr>
          <w:rFonts w:ascii="Arial" w:hAnsi="Arial" w:cs="Arial"/>
          <w:color w:val="000000" w:themeColor="text1"/>
          <w:sz w:val="22"/>
          <w:szCs w:val="22"/>
        </w:rPr>
        <w:br/>
        <w:t xml:space="preserve">     </w:t>
      </w:r>
    </w:p>
    <w:p w14:paraId="77EEF34F" w14:textId="77777777" w:rsidR="00CE5414" w:rsidRPr="006B018E" w:rsidRDefault="00CE5414" w:rsidP="00CE5414">
      <w:pPr>
        <w:spacing w:line="360" w:lineRule="auto"/>
        <w:jc w:val="center"/>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 xml:space="preserve">      To provide MUUK Adventures with recommendations with best practise volunteer management through the use of feedback from theory and primary research.</w:t>
      </w:r>
    </w:p>
    <w:p w14:paraId="24F90939"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t>Further recommendations for future areas of analysis will be conducted into this field and lastly the chapter will discuss the limitations of this dissertation.</w:t>
      </w:r>
    </w:p>
    <w:p w14:paraId="00E39C5D" w14:textId="77777777" w:rsidR="00CE5414" w:rsidRPr="006B018E" w:rsidRDefault="00CE5414" w:rsidP="00CE5414">
      <w:pPr>
        <w:spacing w:line="360" w:lineRule="auto"/>
        <w:rPr>
          <w:rFonts w:ascii="Arial" w:hAnsi="Arial" w:cs="Arial"/>
          <w:color w:val="000000" w:themeColor="text1"/>
          <w:sz w:val="22"/>
          <w:szCs w:val="22"/>
        </w:rPr>
      </w:pPr>
    </w:p>
    <w:p w14:paraId="36F2484B" w14:textId="77777777" w:rsidR="00CE5414" w:rsidRPr="00891C46" w:rsidRDefault="00CE5414" w:rsidP="00CE5414">
      <w:pPr>
        <w:pStyle w:val="Heading1"/>
        <w:spacing w:line="360" w:lineRule="auto"/>
        <w:rPr>
          <w:rFonts w:ascii="Arial" w:hAnsi="Arial" w:cs="Arial"/>
          <w:b/>
          <w:bCs/>
          <w:color w:val="000000" w:themeColor="text1"/>
          <w:sz w:val="22"/>
          <w:szCs w:val="22"/>
        </w:rPr>
      </w:pPr>
      <w:bookmarkStart w:id="2" w:name="_Toc41767240"/>
      <w:r w:rsidRPr="00891C46">
        <w:rPr>
          <w:rFonts w:ascii="Arial" w:hAnsi="Arial" w:cs="Arial"/>
          <w:b/>
          <w:bCs/>
          <w:color w:val="000000" w:themeColor="text1"/>
          <w:sz w:val="22"/>
          <w:szCs w:val="22"/>
        </w:rPr>
        <w:t>5.2. Summary of findings</w:t>
      </w:r>
      <w:bookmarkEnd w:id="2"/>
      <w:r w:rsidRPr="00891C46">
        <w:rPr>
          <w:rFonts w:ascii="Arial" w:hAnsi="Arial" w:cs="Arial"/>
          <w:b/>
          <w:bCs/>
          <w:color w:val="000000" w:themeColor="text1"/>
          <w:sz w:val="22"/>
          <w:szCs w:val="22"/>
        </w:rPr>
        <w:t xml:space="preserve"> </w:t>
      </w:r>
    </w:p>
    <w:p w14:paraId="07CC3B0B" w14:textId="77777777" w:rsidR="00CE5414" w:rsidRPr="006B018E" w:rsidRDefault="00CE5414" w:rsidP="00CE5414">
      <w:pPr>
        <w:spacing w:line="360" w:lineRule="auto"/>
        <w:rPr>
          <w:rFonts w:ascii="Arial" w:hAnsi="Arial" w:cs="Arial"/>
          <w:color w:val="000000" w:themeColor="text1"/>
          <w:sz w:val="22"/>
          <w:szCs w:val="22"/>
        </w:rPr>
      </w:pPr>
    </w:p>
    <w:p w14:paraId="4101D31D"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first objective set in chapter </w:t>
      </w:r>
      <w:r>
        <w:rPr>
          <w:rFonts w:ascii="Arial" w:hAnsi="Arial" w:cs="Arial"/>
          <w:color w:val="000000" w:themeColor="text1"/>
          <w:sz w:val="22"/>
          <w:szCs w:val="22"/>
        </w:rPr>
        <w:t>one</w:t>
      </w:r>
      <w:r w:rsidRPr="006B018E">
        <w:rPr>
          <w:rFonts w:ascii="Arial" w:hAnsi="Arial" w:cs="Arial"/>
          <w:color w:val="000000" w:themeColor="text1"/>
          <w:sz w:val="22"/>
          <w:szCs w:val="22"/>
        </w:rPr>
        <w:t xml:space="preserve"> was to investigate the main motivations for why individuals volunteer at MUUK-Adventures. The aim was met though conducting primary research that surrounds the motivation models used by previous researchers. It can be concluded</w:t>
      </w:r>
      <w:r>
        <w:rPr>
          <w:rFonts w:ascii="Arial" w:hAnsi="Arial" w:cs="Arial"/>
          <w:color w:val="000000" w:themeColor="text1"/>
          <w:sz w:val="22"/>
          <w:szCs w:val="22"/>
        </w:rPr>
        <w:t xml:space="preserve"> from the interview and questionnaire conducted</w:t>
      </w:r>
      <w:r w:rsidRPr="006B018E">
        <w:rPr>
          <w:rFonts w:ascii="Arial" w:hAnsi="Arial" w:cs="Arial"/>
          <w:color w:val="000000" w:themeColor="text1"/>
          <w:sz w:val="22"/>
          <w:szCs w:val="22"/>
        </w:rPr>
        <w:t xml:space="preserve"> that </w:t>
      </w:r>
      <w:r>
        <w:rPr>
          <w:rFonts w:ascii="Arial" w:hAnsi="Arial" w:cs="Arial"/>
          <w:color w:val="000000" w:themeColor="text1"/>
          <w:sz w:val="22"/>
          <w:szCs w:val="22"/>
        </w:rPr>
        <w:t>t</w:t>
      </w:r>
      <w:r w:rsidRPr="006B018E">
        <w:rPr>
          <w:rFonts w:ascii="Arial" w:hAnsi="Arial" w:cs="Arial"/>
          <w:color w:val="000000" w:themeColor="text1"/>
          <w:sz w:val="22"/>
          <w:szCs w:val="22"/>
        </w:rPr>
        <w:t xml:space="preserve">he main motivation to volunteer at MUUK-Adventure events is solidary motivations. Farrell </w:t>
      </w:r>
      <w:r w:rsidRPr="00421FE9">
        <w:rPr>
          <w:rFonts w:ascii="Arial" w:hAnsi="Arial" w:cs="Arial"/>
          <w:i/>
          <w:iCs/>
          <w:color w:val="000000" w:themeColor="text1"/>
          <w:sz w:val="22"/>
          <w:szCs w:val="22"/>
        </w:rPr>
        <w:t>et al</w:t>
      </w:r>
      <w:r>
        <w:rPr>
          <w:rFonts w:ascii="Arial" w:hAnsi="Arial" w:cs="Arial"/>
          <w:i/>
          <w:iCs/>
          <w:color w:val="000000" w:themeColor="text1"/>
          <w:sz w:val="22"/>
          <w:szCs w:val="22"/>
        </w:rPr>
        <w:t>.</w:t>
      </w:r>
      <w:r w:rsidRPr="00421FE9">
        <w:rPr>
          <w:rFonts w:ascii="Arial" w:hAnsi="Arial" w:cs="Arial"/>
          <w:i/>
          <w:iCs/>
          <w:color w:val="000000" w:themeColor="text1"/>
          <w:sz w:val="22"/>
          <w:szCs w:val="22"/>
        </w:rPr>
        <w:t xml:space="preserve"> </w:t>
      </w:r>
      <w:r w:rsidRPr="006B018E">
        <w:rPr>
          <w:rFonts w:ascii="Arial" w:hAnsi="Arial" w:cs="Arial"/>
          <w:color w:val="000000" w:themeColor="text1"/>
          <w:sz w:val="22"/>
          <w:szCs w:val="22"/>
        </w:rPr>
        <w:t xml:space="preserve">(1998) recognised that social interaction is one of the most important motivational factors for event volunteers. Asserted by Kodama </w:t>
      </w:r>
      <w:r w:rsidRPr="003B379C">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(2013), event managers need to recognise solidary motivations when managing volunteers as it affects volunteers’ decisions for future events (Lee </w:t>
      </w:r>
      <w:r w:rsidRPr="003B379C">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Purposive motivations followed solidary by a minimal margin and MUUK-Adventure volunteers enjoy being part of a community. </w:t>
      </w:r>
      <w:r>
        <w:rPr>
          <w:rFonts w:ascii="Arial" w:hAnsi="Arial" w:cs="Arial"/>
          <w:color w:val="000000" w:themeColor="text1"/>
          <w:sz w:val="22"/>
          <w:szCs w:val="22"/>
        </w:rPr>
        <w:t xml:space="preserve">This differs to the curling event in 1996 as study conducted by Farrell </w:t>
      </w:r>
      <w:r w:rsidRPr="00BD634E">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(1998) as purposive factors were the main reasons individuals to volunteer at a major event. This shows that volunteers’ main motivation to volunteer differs by the type of event. </w:t>
      </w:r>
      <w:r w:rsidRPr="006B018E">
        <w:rPr>
          <w:rFonts w:ascii="Arial" w:hAnsi="Arial" w:cs="Arial"/>
          <w:color w:val="000000" w:themeColor="text1"/>
          <w:sz w:val="22"/>
          <w:szCs w:val="22"/>
        </w:rPr>
        <w:t xml:space="preserve">By conducting a chi- square test, there was no difference between male and females in being part of a community. With a positive experience of feeling part of a community, evidence by Costa </w:t>
      </w:r>
      <w:r w:rsidRPr="003B379C">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(2006) that positive community experience will determine levels of satisfaction (Lee </w:t>
      </w:r>
      <w:r w:rsidRPr="003B379C">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2016)</w:t>
      </w:r>
      <w:r>
        <w:rPr>
          <w:rFonts w:ascii="Arial" w:hAnsi="Arial" w:cs="Arial"/>
          <w:color w:val="000000" w:themeColor="text1"/>
          <w:sz w:val="22"/>
          <w:szCs w:val="22"/>
        </w:rPr>
        <w:t>.</w:t>
      </w:r>
    </w:p>
    <w:p w14:paraId="7E0CC943" w14:textId="77777777" w:rsidR="00CE5414" w:rsidRPr="006B018E" w:rsidRDefault="00CE5414" w:rsidP="00CE5414">
      <w:pPr>
        <w:spacing w:line="360" w:lineRule="auto"/>
        <w:rPr>
          <w:rFonts w:ascii="Arial" w:hAnsi="Arial" w:cs="Arial"/>
          <w:color w:val="000000" w:themeColor="text1"/>
          <w:sz w:val="22"/>
          <w:szCs w:val="22"/>
        </w:rPr>
      </w:pPr>
    </w:p>
    <w:p w14:paraId="4B92055A" w14:textId="77777777" w:rsidR="00CE5414" w:rsidRPr="006B018E" w:rsidRDefault="00CE5414" w:rsidP="00CE5414">
      <w:pPr>
        <w:spacing w:line="360" w:lineRule="auto"/>
        <w:rPr>
          <w:rFonts w:ascii="Arial" w:hAnsi="Arial" w:cs="Arial"/>
          <w:color w:val="000000" w:themeColor="text1"/>
          <w:sz w:val="22"/>
          <w:szCs w:val="22"/>
        </w:rPr>
      </w:pPr>
      <w:r>
        <w:rPr>
          <w:rFonts w:ascii="Arial" w:hAnsi="Arial" w:cs="Arial"/>
          <w:color w:val="000000" w:themeColor="text1"/>
          <w:sz w:val="22"/>
          <w:szCs w:val="22"/>
        </w:rPr>
        <w:t>The findings from c</w:t>
      </w:r>
      <w:r w:rsidRPr="006B018E">
        <w:rPr>
          <w:rFonts w:ascii="Arial" w:hAnsi="Arial" w:cs="Arial"/>
          <w:color w:val="000000" w:themeColor="text1"/>
          <w:sz w:val="22"/>
          <w:szCs w:val="22"/>
        </w:rPr>
        <w:t xml:space="preserve">hapter </w:t>
      </w:r>
      <w:r>
        <w:rPr>
          <w:rFonts w:ascii="Arial" w:hAnsi="Arial" w:cs="Arial"/>
          <w:color w:val="000000" w:themeColor="text1"/>
          <w:sz w:val="22"/>
          <w:szCs w:val="22"/>
        </w:rPr>
        <w:t>four</w:t>
      </w:r>
      <w:r w:rsidRPr="006B018E">
        <w:rPr>
          <w:rFonts w:ascii="Arial" w:hAnsi="Arial" w:cs="Arial"/>
          <w:color w:val="000000" w:themeColor="text1"/>
          <w:sz w:val="22"/>
          <w:szCs w:val="22"/>
        </w:rPr>
        <w:t xml:space="preserve"> un</w:t>
      </w:r>
      <w:r>
        <w:rPr>
          <w:rFonts w:ascii="Arial" w:hAnsi="Arial" w:cs="Arial"/>
          <w:color w:val="000000" w:themeColor="text1"/>
          <w:sz w:val="22"/>
          <w:szCs w:val="22"/>
        </w:rPr>
        <w:t>covered</w:t>
      </w:r>
      <w:r w:rsidRPr="006B018E">
        <w:rPr>
          <w:rFonts w:ascii="Arial" w:hAnsi="Arial" w:cs="Arial"/>
          <w:color w:val="000000" w:themeColor="text1"/>
          <w:sz w:val="22"/>
          <w:szCs w:val="22"/>
        </w:rPr>
        <w:t xml:space="preserve"> that </w:t>
      </w:r>
      <w:r>
        <w:rPr>
          <w:rFonts w:ascii="Arial" w:hAnsi="Arial" w:cs="Arial"/>
          <w:color w:val="000000" w:themeColor="text1"/>
          <w:sz w:val="22"/>
          <w:szCs w:val="22"/>
        </w:rPr>
        <w:t xml:space="preserve">one of </w:t>
      </w:r>
      <w:r w:rsidRPr="006B018E">
        <w:rPr>
          <w:rFonts w:ascii="Arial" w:hAnsi="Arial" w:cs="Arial"/>
          <w:color w:val="000000" w:themeColor="text1"/>
          <w:sz w:val="22"/>
          <w:szCs w:val="22"/>
        </w:rPr>
        <w:t>the barriers to volunteering faced by volunteers is work commitments.</w:t>
      </w:r>
      <w:r>
        <w:rPr>
          <w:rFonts w:ascii="Arial" w:hAnsi="Arial" w:cs="Arial"/>
          <w:color w:val="000000" w:themeColor="text1"/>
          <w:sz w:val="22"/>
          <w:szCs w:val="22"/>
        </w:rPr>
        <w:t xml:space="preserve"> Comparing the findings with the literature review,</w:t>
      </w:r>
      <w:r w:rsidRPr="006B018E">
        <w:rPr>
          <w:rFonts w:ascii="Arial" w:hAnsi="Arial" w:cs="Arial"/>
          <w:color w:val="000000" w:themeColor="text1"/>
          <w:sz w:val="22"/>
          <w:szCs w:val="22"/>
        </w:rPr>
        <w:t xml:space="preserve"> Dunn (2016) outlines that time constraint is a pressure faced by volunteers. The literature review </w:t>
      </w:r>
      <w:r w:rsidRPr="006B018E">
        <w:rPr>
          <w:rFonts w:ascii="Arial" w:hAnsi="Arial" w:cs="Arial"/>
          <w:color w:val="000000" w:themeColor="text1"/>
          <w:sz w:val="22"/>
          <w:szCs w:val="22"/>
        </w:rPr>
        <w:lastRenderedPageBreak/>
        <w:t>supports that it is important for event managers to carefully select the timing of the event to ensure right suitability (Cuskelly</w:t>
      </w:r>
      <w:r>
        <w:rPr>
          <w:rFonts w:ascii="Arial" w:hAnsi="Arial" w:cs="Arial"/>
          <w:color w:val="000000" w:themeColor="text1"/>
          <w:sz w:val="22"/>
          <w:szCs w:val="22"/>
        </w:rPr>
        <w:t xml:space="preserve"> </w:t>
      </w:r>
      <w:r w:rsidRPr="001C1D51">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xml:space="preserve">, 2006). </w:t>
      </w:r>
    </w:p>
    <w:p w14:paraId="3BE42AD5" w14:textId="77777777" w:rsidR="00CE5414" w:rsidRPr="006B018E" w:rsidRDefault="00CE5414" w:rsidP="00CE5414">
      <w:pPr>
        <w:spacing w:line="360" w:lineRule="auto"/>
        <w:rPr>
          <w:rFonts w:ascii="Arial" w:hAnsi="Arial" w:cs="Arial"/>
          <w:color w:val="000000" w:themeColor="text1"/>
          <w:sz w:val="22"/>
          <w:szCs w:val="22"/>
        </w:rPr>
      </w:pPr>
    </w:p>
    <w:p w14:paraId="3B4BFEC0" w14:textId="77777777" w:rsidR="00CE5414"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second objective focused on satisfaction levels of volunteering. As stated in the literature review if the motivational factors are met this will increase satisfaction levels (Bang and Ross, 2009). Arguably, Lee </w:t>
      </w:r>
      <w:r w:rsidRPr="003B379C">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suggests that satisfaction is from the overall experience and from volunteering in past events. The results from chapter </w:t>
      </w:r>
      <w:r>
        <w:rPr>
          <w:rFonts w:ascii="Arial" w:hAnsi="Arial" w:cs="Arial"/>
          <w:color w:val="000000" w:themeColor="text1"/>
          <w:sz w:val="22"/>
          <w:szCs w:val="22"/>
        </w:rPr>
        <w:t>four</w:t>
      </w:r>
      <w:r w:rsidRPr="006B018E">
        <w:rPr>
          <w:rFonts w:ascii="Arial" w:hAnsi="Arial" w:cs="Arial"/>
          <w:color w:val="000000" w:themeColor="text1"/>
          <w:sz w:val="22"/>
          <w:szCs w:val="22"/>
        </w:rPr>
        <w:t xml:space="preserve"> show that the volunteers had a positive experience and were highly satisfied with their volunteering experience. With the majority stating they would volunteer again; this supports Lee </w:t>
      </w:r>
      <w:r w:rsidRPr="003B379C">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by having a positive experience will provide high satisfaction amongst the volunteers. The volunteers were able to socialise and interact with their friends and their motivation factor was met.</w:t>
      </w:r>
      <w:r>
        <w:rPr>
          <w:rFonts w:ascii="Arial" w:hAnsi="Arial" w:cs="Arial"/>
          <w:color w:val="000000" w:themeColor="text1"/>
          <w:sz w:val="22"/>
          <w:szCs w:val="22"/>
        </w:rPr>
        <w:t xml:space="preserve"> The issue identified was that there needs to be more communication prior to the events. This has implications for MUUK as </w:t>
      </w:r>
      <w:r w:rsidRPr="006B018E">
        <w:rPr>
          <w:rFonts w:ascii="Arial" w:hAnsi="Arial" w:cs="Arial"/>
          <w:color w:val="000000" w:themeColor="text1"/>
          <w:sz w:val="22"/>
          <w:szCs w:val="22"/>
        </w:rPr>
        <w:t xml:space="preserve">the volunteers will volunteer again </w:t>
      </w:r>
      <w:r>
        <w:rPr>
          <w:rFonts w:ascii="Arial" w:hAnsi="Arial" w:cs="Arial"/>
          <w:color w:val="000000" w:themeColor="text1"/>
          <w:sz w:val="22"/>
          <w:szCs w:val="22"/>
        </w:rPr>
        <w:t xml:space="preserve">if </w:t>
      </w:r>
      <w:r w:rsidRPr="006B018E">
        <w:rPr>
          <w:rFonts w:ascii="Arial" w:hAnsi="Arial" w:cs="Arial"/>
          <w:color w:val="000000" w:themeColor="text1"/>
          <w:sz w:val="22"/>
          <w:szCs w:val="22"/>
        </w:rPr>
        <w:t xml:space="preserve">their needs are satisfied (Bang and Ross,2009). </w:t>
      </w:r>
    </w:p>
    <w:p w14:paraId="6D78EFA1" w14:textId="77777777" w:rsidR="00CE5414" w:rsidRDefault="00CE5414" w:rsidP="00CE5414">
      <w:pPr>
        <w:spacing w:line="360" w:lineRule="auto"/>
        <w:rPr>
          <w:rFonts w:ascii="Arial" w:hAnsi="Arial" w:cs="Arial"/>
          <w:color w:val="000000" w:themeColor="text1"/>
          <w:sz w:val="22"/>
          <w:szCs w:val="22"/>
        </w:rPr>
      </w:pPr>
    </w:p>
    <w:p w14:paraId="538DD232" w14:textId="77777777" w:rsidR="00CE5414" w:rsidRPr="006B018E" w:rsidRDefault="00CE5414" w:rsidP="00CE5414">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Individuals who have volunteered for MUUK-Adventures have reported that they experienced an increase in their well-being. By fulfilling their solidary motivation, meeting new people has resulted in increased confidence. This supports </w:t>
      </w:r>
      <w:r w:rsidRPr="006B018E">
        <w:rPr>
          <w:rFonts w:ascii="Arial" w:hAnsi="Arial" w:cs="Arial"/>
          <w:color w:val="000000" w:themeColor="text1"/>
          <w:sz w:val="22"/>
          <w:szCs w:val="22"/>
        </w:rPr>
        <w:t xml:space="preserve">Binder (2015) </w:t>
      </w:r>
      <w:r>
        <w:rPr>
          <w:rFonts w:ascii="Arial" w:hAnsi="Arial" w:cs="Arial"/>
          <w:color w:val="000000" w:themeColor="text1"/>
          <w:sz w:val="22"/>
          <w:szCs w:val="22"/>
        </w:rPr>
        <w:t xml:space="preserve">as he </w:t>
      </w:r>
      <w:r w:rsidRPr="006B018E">
        <w:rPr>
          <w:rFonts w:ascii="Arial" w:hAnsi="Arial" w:cs="Arial"/>
          <w:color w:val="000000" w:themeColor="text1"/>
          <w:sz w:val="22"/>
          <w:szCs w:val="22"/>
        </w:rPr>
        <w:t>recommend</w:t>
      </w:r>
      <w:r>
        <w:rPr>
          <w:rFonts w:ascii="Arial" w:hAnsi="Arial" w:cs="Arial"/>
          <w:color w:val="000000" w:themeColor="text1"/>
          <w:sz w:val="22"/>
          <w:szCs w:val="22"/>
        </w:rPr>
        <w:t>ed</w:t>
      </w:r>
      <w:r w:rsidRPr="006B018E">
        <w:rPr>
          <w:rFonts w:ascii="Arial" w:hAnsi="Arial" w:cs="Arial"/>
          <w:color w:val="000000" w:themeColor="text1"/>
          <w:sz w:val="22"/>
          <w:szCs w:val="22"/>
        </w:rPr>
        <w:t xml:space="preserve"> that volunteering can positively benefit life satisfaction and well-being of individuals.</w:t>
      </w:r>
      <w:r>
        <w:rPr>
          <w:rFonts w:ascii="Arial" w:hAnsi="Arial" w:cs="Arial"/>
          <w:color w:val="000000" w:themeColor="text1"/>
          <w:sz w:val="22"/>
          <w:szCs w:val="22"/>
        </w:rPr>
        <w:t xml:space="preserve"> Therefore, it is evident that volunteering supports individual’s well-being.</w:t>
      </w:r>
    </w:p>
    <w:p w14:paraId="02C5B8C9" w14:textId="77777777" w:rsidR="00CE5414" w:rsidRPr="006B018E" w:rsidRDefault="00CE5414" w:rsidP="00CE5414">
      <w:pPr>
        <w:pStyle w:val="Heading1"/>
        <w:spacing w:line="360" w:lineRule="auto"/>
        <w:rPr>
          <w:rFonts w:ascii="Arial" w:hAnsi="Arial" w:cs="Arial"/>
          <w:b/>
          <w:bCs/>
          <w:color w:val="000000" w:themeColor="text1"/>
          <w:sz w:val="22"/>
          <w:szCs w:val="22"/>
        </w:rPr>
      </w:pPr>
      <w:bookmarkStart w:id="3" w:name="_Toc41767241"/>
      <w:r w:rsidRPr="006B018E">
        <w:rPr>
          <w:rFonts w:ascii="Arial" w:hAnsi="Arial" w:cs="Arial"/>
          <w:b/>
          <w:bCs/>
          <w:color w:val="000000" w:themeColor="text1"/>
          <w:sz w:val="22"/>
          <w:szCs w:val="22"/>
        </w:rPr>
        <w:t>5.3. Recommendations to MUUK-Adventures</w:t>
      </w:r>
      <w:bookmarkEnd w:id="3"/>
    </w:p>
    <w:p w14:paraId="764EAAB8" w14:textId="77777777" w:rsidR="00CE5414" w:rsidRPr="006B018E" w:rsidRDefault="00CE5414" w:rsidP="00CE5414">
      <w:pPr>
        <w:spacing w:line="360" w:lineRule="auto"/>
        <w:rPr>
          <w:rFonts w:ascii="Arial" w:hAnsi="Arial" w:cs="Arial"/>
          <w:color w:val="000000" w:themeColor="text1"/>
          <w:sz w:val="22"/>
          <w:szCs w:val="22"/>
        </w:rPr>
      </w:pPr>
    </w:p>
    <w:p w14:paraId="42F83B6C"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last objective of this study is to provide MUUK-Adventures with feedback. Based off the literature review and data analysis it is apparent that the themes that have emerged from the respondents is to:</w:t>
      </w:r>
    </w:p>
    <w:p w14:paraId="480C8243" w14:textId="77777777" w:rsidR="00CE5414" w:rsidRPr="006B018E" w:rsidRDefault="00CE5414" w:rsidP="00CE5414">
      <w:pPr>
        <w:spacing w:line="360" w:lineRule="auto"/>
        <w:rPr>
          <w:rFonts w:ascii="Arial" w:hAnsi="Arial" w:cs="Arial"/>
          <w:color w:val="000000" w:themeColor="text1"/>
          <w:sz w:val="22"/>
          <w:szCs w:val="22"/>
        </w:rPr>
      </w:pPr>
    </w:p>
    <w:p w14:paraId="22EE30FD" w14:textId="77777777" w:rsidR="00CE5414" w:rsidRPr="006B018E" w:rsidRDefault="00CE5414" w:rsidP="00CE5414">
      <w:pPr>
        <w:pStyle w:val="ListParagraph"/>
        <w:numPr>
          <w:ilvl w:val="0"/>
          <w:numId w:val="1"/>
        </w:num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w:t>
      </w:r>
      <w:r>
        <w:rPr>
          <w:rFonts w:ascii="Arial" w:hAnsi="Arial" w:cs="Arial"/>
          <w:color w:val="000000" w:themeColor="text1"/>
          <w:sz w:val="22"/>
          <w:szCs w:val="22"/>
        </w:rPr>
        <w:t xml:space="preserve"> help manage the volunteers more effectively, it is recommended that</w:t>
      </w:r>
      <w:r w:rsidRPr="006B018E">
        <w:rPr>
          <w:rFonts w:ascii="Arial" w:hAnsi="Arial" w:cs="Arial"/>
          <w:color w:val="000000" w:themeColor="text1"/>
          <w:sz w:val="22"/>
          <w:szCs w:val="22"/>
        </w:rPr>
        <w:t xml:space="preserve"> more information</w:t>
      </w:r>
      <w:r>
        <w:rPr>
          <w:rFonts w:ascii="Arial" w:hAnsi="Arial" w:cs="Arial"/>
          <w:color w:val="000000" w:themeColor="text1"/>
          <w:sz w:val="22"/>
          <w:szCs w:val="22"/>
        </w:rPr>
        <w:t xml:space="preserve"> is needed</w:t>
      </w:r>
      <w:r w:rsidRPr="006B018E">
        <w:rPr>
          <w:rFonts w:ascii="Arial" w:hAnsi="Arial" w:cs="Arial"/>
          <w:color w:val="000000" w:themeColor="text1"/>
          <w:sz w:val="22"/>
          <w:szCs w:val="22"/>
        </w:rPr>
        <w:t xml:space="preserve"> prior to events</w:t>
      </w:r>
      <w:r>
        <w:rPr>
          <w:rFonts w:ascii="Arial" w:hAnsi="Arial" w:cs="Arial"/>
          <w:color w:val="000000" w:themeColor="text1"/>
          <w:sz w:val="22"/>
          <w:szCs w:val="22"/>
        </w:rPr>
        <w:t>. This will give awareness</w:t>
      </w:r>
      <w:r w:rsidRPr="006B018E">
        <w:rPr>
          <w:rFonts w:ascii="Arial" w:hAnsi="Arial" w:cs="Arial"/>
          <w:color w:val="000000" w:themeColor="text1"/>
          <w:sz w:val="22"/>
          <w:szCs w:val="22"/>
        </w:rPr>
        <w:t xml:space="preserve"> to </w:t>
      </w:r>
      <w:r>
        <w:rPr>
          <w:rFonts w:ascii="Arial" w:hAnsi="Arial" w:cs="Arial"/>
          <w:color w:val="000000" w:themeColor="text1"/>
          <w:sz w:val="22"/>
          <w:szCs w:val="22"/>
        </w:rPr>
        <w:t>the</w:t>
      </w:r>
      <w:r w:rsidRPr="006B018E">
        <w:rPr>
          <w:rFonts w:ascii="Arial" w:hAnsi="Arial" w:cs="Arial"/>
          <w:color w:val="000000" w:themeColor="text1"/>
          <w:sz w:val="22"/>
          <w:szCs w:val="22"/>
        </w:rPr>
        <w:t xml:space="preserve"> volunteers </w:t>
      </w:r>
      <w:r>
        <w:rPr>
          <w:rFonts w:ascii="Arial" w:hAnsi="Arial" w:cs="Arial"/>
          <w:color w:val="000000" w:themeColor="text1"/>
          <w:sz w:val="22"/>
          <w:szCs w:val="22"/>
        </w:rPr>
        <w:t xml:space="preserve">of an expectation of the day and where they will be located. This in turn will organise the volunteers more efficiently and provide a positive atmosphere. </w:t>
      </w:r>
    </w:p>
    <w:p w14:paraId="26DA1BED" w14:textId="77777777" w:rsidR="00CE5414" w:rsidRPr="006B018E" w:rsidRDefault="00CE5414" w:rsidP="00CE5414">
      <w:pPr>
        <w:pStyle w:val="ListParagraph"/>
        <w:numPr>
          <w:ilvl w:val="0"/>
          <w:numId w:val="1"/>
        </w:num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disperse volunteers more effectively in designated area</w:t>
      </w:r>
      <w:r>
        <w:rPr>
          <w:rFonts w:ascii="Arial" w:hAnsi="Arial" w:cs="Arial"/>
          <w:color w:val="000000" w:themeColor="text1"/>
          <w:sz w:val="22"/>
          <w:szCs w:val="22"/>
        </w:rPr>
        <w:t>s as</w:t>
      </w:r>
      <w:r w:rsidRPr="00AB66D6">
        <w:rPr>
          <w:rFonts w:ascii="Arial" w:hAnsi="Arial" w:cs="Arial"/>
          <w:color w:val="000000" w:themeColor="text1"/>
          <w:sz w:val="22"/>
          <w:szCs w:val="22"/>
        </w:rPr>
        <w:t xml:space="preserve"> </w:t>
      </w:r>
      <w:r>
        <w:rPr>
          <w:rFonts w:ascii="Arial" w:hAnsi="Arial" w:cs="Arial"/>
          <w:color w:val="000000" w:themeColor="text1"/>
          <w:sz w:val="22"/>
          <w:szCs w:val="22"/>
        </w:rPr>
        <w:t>v</w:t>
      </w:r>
      <w:r w:rsidRPr="006B018E">
        <w:rPr>
          <w:rFonts w:ascii="Arial" w:hAnsi="Arial" w:cs="Arial"/>
          <w:color w:val="000000" w:themeColor="text1"/>
          <w:sz w:val="22"/>
          <w:szCs w:val="22"/>
        </w:rPr>
        <w:t xml:space="preserve">olunteers felt there was a shortage of marshals in at certain </w:t>
      </w:r>
      <w:r>
        <w:rPr>
          <w:rFonts w:ascii="Arial" w:hAnsi="Arial" w:cs="Arial"/>
          <w:color w:val="000000" w:themeColor="text1"/>
          <w:sz w:val="22"/>
          <w:szCs w:val="22"/>
        </w:rPr>
        <w:t>s</w:t>
      </w:r>
      <w:r w:rsidRPr="006B018E">
        <w:rPr>
          <w:rFonts w:ascii="Arial" w:hAnsi="Arial" w:cs="Arial"/>
          <w:color w:val="000000" w:themeColor="text1"/>
          <w:sz w:val="22"/>
          <w:szCs w:val="22"/>
        </w:rPr>
        <w:t>ites</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Pr>
          <w:rFonts w:ascii="Arial" w:hAnsi="Arial" w:cs="Arial"/>
          <w:color w:val="000000" w:themeColor="text1"/>
          <w:sz w:val="22"/>
          <w:szCs w:val="22"/>
        </w:rPr>
        <w:t xml:space="preserve">As solidary was the main motivation to volunteer it can be promoted that the volunteers will be placed amongst different people or their friends to allow them to socialise. </w:t>
      </w:r>
    </w:p>
    <w:p w14:paraId="186E078D" w14:textId="77777777" w:rsidR="00CE5414" w:rsidRPr="006B018E" w:rsidRDefault="00CE5414" w:rsidP="00CE5414">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To satisfy solidary motivations, through advertising a social event post event will attract volunteers. This allows volunteers to socialise with other volunteers and provides </w:t>
      </w:r>
      <w:r w:rsidRPr="006B018E">
        <w:rPr>
          <w:rFonts w:ascii="Arial" w:hAnsi="Arial" w:cs="Arial"/>
          <w:color w:val="000000" w:themeColor="text1"/>
          <w:sz w:val="22"/>
          <w:szCs w:val="22"/>
        </w:rPr>
        <w:t>recognition</w:t>
      </w:r>
      <w:r>
        <w:rPr>
          <w:rFonts w:ascii="Arial" w:hAnsi="Arial" w:cs="Arial"/>
          <w:color w:val="000000" w:themeColor="text1"/>
          <w:sz w:val="22"/>
          <w:szCs w:val="22"/>
        </w:rPr>
        <w:t xml:space="preserve"> from the organisation to thank their volunteers. </w:t>
      </w:r>
    </w:p>
    <w:p w14:paraId="50246564" w14:textId="77777777" w:rsidR="00CE5414" w:rsidRDefault="00CE5414" w:rsidP="00CE5414">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To advertise merchandise such as uniform</w:t>
      </w:r>
      <w:r w:rsidRPr="006B018E">
        <w:rPr>
          <w:rFonts w:ascii="Arial" w:hAnsi="Arial" w:cs="Arial"/>
          <w:color w:val="000000" w:themeColor="text1"/>
          <w:sz w:val="22"/>
          <w:szCs w:val="22"/>
        </w:rPr>
        <w:t xml:space="preserve"> with branding from MUUK-Adventures</w:t>
      </w:r>
      <w:r>
        <w:rPr>
          <w:rFonts w:ascii="Arial" w:hAnsi="Arial" w:cs="Arial"/>
          <w:color w:val="000000" w:themeColor="text1"/>
          <w:sz w:val="22"/>
          <w:szCs w:val="22"/>
        </w:rPr>
        <w:t xml:space="preserve"> to help recruit volunteers</w:t>
      </w:r>
      <w:r w:rsidRPr="006B018E">
        <w:rPr>
          <w:rFonts w:ascii="Arial" w:hAnsi="Arial" w:cs="Arial"/>
          <w:color w:val="000000" w:themeColor="text1"/>
          <w:sz w:val="22"/>
          <w:szCs w:val="22"/>
        </w:rPr>
        <w:t xml:space="preserve">. </w:t>
      </w:r>
      <w:r>
        <w:rPr>
          <w:rFonts w:ascii="Arial" w:hAnsi="Arial" w:cs="Arial"/>
          <w:color w:val="000000" w:themeColor="text1"/>
          <w:sz w:val="22"/>
          <w:szCs w:val="22"/>
        </w:rPr>
        <w:t xml:space="preserve">This will help volunteers feel part of the community and can be a way of motivating them </w:t>
      </w:r>
      <w:r w:rsidRPr="006B018E">
        <w:rPr>
          <w:rFonts w:ascii="Arial" w:hAnsi="Arial" w:cs="Arial"/>
          <w:color w:val="000000" w:themeColor="text1"/>
          <w:sz w:val="22"/>
          <w:szCs w:val="22"/>
        </w:rPr>
        <w:t>to feel appreciated and part of the organisation.</w:t>
      </w:r>
    </w:p>
    <w:p w14:paraId="1F529DDF" w14:textId="77777777" w:rsidR="00CE5414" w:rsidRPr="006B018E" w:rsidRDefault="00CE5414" w:rsidP="00CE5414">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Promotion techniques such as a discounted entry fee for MUUK-Adventure events. This needs to be more advertised to recruit more people</w:t>
      </w:r>
    </w:p>
    <w:p w14:paraId="3F7F471C" w14:textId="77777777" w:rsidR="00CE5414" w:rsidRPr="006B018E" w:rsidRDefault="00CE5414" w:rsidP="00CE5414">
      <w:pPr>
        <w:pStyle w:val="ListParagraph"/>
        <w:numPr>
          <w:ilvl w:val="0"/>
          <w:numId w:val="1"/>
        </w:num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provide training to improve skills and information so that volunteers can answer competitors queries.</w:t>
      </w:r>
    </w:p>
    <w:p w14:paraId="10D7C182" w14:textId="77777777" w:rsidR="00CE5414" w:rsidRPr="006B018E" w:rsidRDefault="00CE5414" w:rsidP="00CE5414">
      <w:pPr>
        <w:spacing w:line="360" w:lineRule="auto"/>
        <w:rPr>
          <w:rFonts w:ascii="Arial" w:hAnsi="Arial" w:cs="Arial"/>
          <w:color w:val="000000" w:themeColor="text1"/>
          <w:sz w:val="22"/>
          <w:szCs w:val="22"/>
        </w:rPr>
      </w:pPr>
    </w:p>
    <w:p w14:paraId="402764E1"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third objective of this study has been met by providing strategic recommendations to the management of MUUK-adventures.</w:t>
      </w:r>
    </w:p>
    <w:p w14:paraId="4255DE9C" w14:textId="77777777" w:rsidR="00CE5414" w:rsidRPr="006B018E" w:rsidRDefault="00CE5414" w:rsidP="00CE5414">
      <w:pPr>
        <w:spacing w:line="360" w:lineRule="auto"/>
        <w:rPr>
          <w:rFonts w:ascii="Arial" w:hAnsi="Arial" w:cs="Arial"/>
          <w:color w:val="000000" w:themeColor="text1"/>
          <w:sz w:val="22"/>
          <w:szCs w:val="22"/>
        </w:rPr>
      </w:pPr>
    </w:p>
    <w:p w14:paraId="7349DC76" w14:textId="77777777" w:rsidR="00CE5414" w:rsidRPr="00891C46" w:rsidRDefault="00CE5414" w:rsidP="00CE5414">
      <w:pPr>
        <w:pStyle w:val="Heading1"/>
        <w:spacing w:line="360" w:lineRule="auto"/>
        <w:rPr>
          <w:rFonts w:ascii="Arial" w:hAnsi="Arial" w:cs="Arial"/>
          <w:b/>
          <w:bCs/>
          <w:color w:val="000000" w:themeColor="text1"/>
          <w:sz w:val="22"/>
          <w:szCs w:val="22"/>
        </w:rPr>
      </w:pPr>
      <w:bookmarkStart w:id="4" w:name="_Toc41767242"/>
      <w:r w:rsidRPr="00891C46">
        <w:rPr>
          <w:rFonts w:ascii="Arial" w:hAnsi="Arial" w:cs="Arial"/>
          <w:b/>
          <w:bCs/>
          <w:color w:val="000000" w:themeColor="text1"/>
          <w:sz w:val="22"/>
          <w:szCs w:val="22"/>
        </w:rPr>
        <w:t>5.4. Limitations</w:t>
      </w:r>
      <w:bookmarkEnd w:id="4"/>
      <w:r w:rsidRPr="00891C46">
        <w:rPr>
          <w:rFonts w:ascii="Arial" w:hAnsi="Arial" w:cs="Arial"/>
          <w:b/>
          <w:bCs/>
          <w:color w:val="000000" w:themeColor="text1"/>
          <w:sz w:val="22"/>
          <w:szCs w:val="22"/>
        </w:rPr>
        <w:t xml:space="preserve"> </w:t>
      </w:r>
    </w:p>
    <w:p w14:paraId="739B9A3E" w14:textId="77777777" w:rsidR="00CE5414" w:rsidRPr="006B018E" w:rsidRDefault="00CE5414" w:rsidP="00CE5414">
      <w:pPr>
        <w:spacing w:line="360" w:lineRule="auto"/>
        <w:rPr>
          <w:rFonts w:ascii="Arial" w:hAnsi="Arial" w:cs="Arial"/>
          <w:color w:val="000000" w:themeColor="text1"/>
          <w:sz w:val="22"/>
          <w:szCs w:val="22"/>
        </w:rPr>
      </w:pPr>
    </w:p>
    <w:p w14:paraId="337934A2"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Despite the research </w:t>
      </w:r>
      <w:r>
        <w:rPr>
          <w:rFonts w:ascii="Arial" w:hAnsi="Arial" w:cs="Arial"/>
          <w:color w:val="000000" w:themeColor="text1"/>
          <w:sz w:val="22"/>
          <w:szCs w:val="22"/>
        </w:rPr>
        <w:t xml:space="preserve">fulfilling </w:t>
      </w:r>
      <w:r w:rsidRPr="006B018E">
        <w:rPr>
          <w:rFonts w:ascii="Arial" w:hAnsi="Arial" w:cs="Arial"/>
          <w:color w:val="000000" w:themeColor="text1"/>
          <w:sz w:val="22"/>
          <w:szCs w:val="22"/>
        </w:rPr>
        <w:t xml:space="preserve">the aims of objectives set out for this dissertation, limitations were still present. The sample size was relatively low due to the events being small which meant lower numbers of event volunteers. </w:t>
      </w:r>
      <w:r>
        <w:rPr>
          <w:rFonts w:ascii="Arial" w:hAnsi="Arial" w:cs="Arial"/>
          <w:color w:val="000000" w:themeColor="text1"/>
          <w:sz w:val="22"/>
          <w:szCs w:val="22"/>
        </w:rPr>
        <w:t xml:space="preserve">A total of </w:t>
      </w:r>
      <w:r w:rsidRPr="006B018E">
        <w:rPr>
          <w:rFonts w:ascii="Arial" w:hAnsi="Arial" w:cs="Arial"/>
          <w:color w:val="000000" w:themeColor="text1"/>
          <w:sz w:val="22"/>
          <w:szCs w:val="22"/>
        </w:rPr>
        <w:t xml:space="preserve">102 </w:t>
      </w:r>
      <w:r>
        <w:rPr>
          <w:rFonts w:ascii="Arial" w:hAnsi="Arial" w:cs="Arial"/>
          <w:color w:val="000000" w:themeColor="text1"/>
          <w:sz w:val="22"/>
          <w:szCs w:val="22"/>
        </w:rPr>
        <w:t xml:space="preserve">volunteers </w:t>
      </w:r>
      <w:r w:rsidRPr="006B018E">
        <w:rPr>
          <w:rFonts w:ascii="Arial" w:hAnsi="Arial" w:cs="Arial"/>
          <w:color w:val="000000" w:themeColor="text1"/>
          <w:sz w:val="22"/>
          <w:szCs w:val="22"/>
        </w:rPr>
        <w:t>responded to the online survey which satisfied the intended target. Due to time limitation, the participa</w:t>
      </w:r>
      <w:r>
        <w:rPr>
          <w:rFonts w:ascii="Arial" w:hAnsi="Arial" w:cs="Arial"/>
          <w:color w:val="000000" w:themeColor="text1"/>
          <w:sz w:val="22"/>
          <w:szCs w:val="22"/>
        </w:rPr>
        <w:t>tion</w:t>
      </w:r>
      <w:r w:rsidRPr="006B018E">
        <w:rPr>
          <w:rFonts w:ascii="Arial" w:hAnsi="Arial" w:cs="Arial"/>
          <w:color w:val="000000" w:themeColor="text1"/>
          <w:sz w:val="22"/>
          <w:szCs w:val="22"/>
        </w:rPr>
        <w:t xml:space="preserve"> from the interview and questionnaire w</w:t>
      </w:r>
      <w:r>
        <w:rPr>
          <w:rFonts w:ascii="Arial" w:hAnsi="Arial" w:cs="Arial"/>
          <w:color w:val="000000" w:themeColor="text1"/>
          <w:sz w:val="22"/>
          <w:szCs w:val="22"/>
        </w:rPr>
        <w:t>ere</w:t>
      </w:r>
      <w:r w:rsidRPr="006B018E">
        <w:rPr>
          <w:rFonts w:ascii="Arial" w:hAnsi="Arial" w:cs="Arial"/>
          <w:color w:val="000000" w:themeColor="text1"/>
          <w:sz w:val="22"/>
          <w:szCs w:val="22"/>
        </w:rPr>
        <w:t xml:space="preserve"> done in a way of convenience. By limiting the scale, it restricted the amount of the volunteers that were </w:t>
      </w:r>
      <w:r>
        <w:rPr>
          <w:rFonts w:ascii="Arial" w:hAnsi="Arial" w:cs="Arial"/>
          <w:color w:val="000000" w:themeColor="text1"/>
          <w:sz w:val="22"/>
          <w:szCs w:val="22"/>
        </w:rPr>
        <w:t xml:space="preserve">able to be </w:t>
      </w:r>
      <w:r w:rsidRPr="006B018E">
        <w:rPr>
          <w:rFonts w:ascii="Arial" w:hAnsi="Arial" w:cs="Arial"/>
          <w:color w:val="000000" w:themeColor="text1"/>
          <w:sz w:val="22"/>
          <w:szCs w:val="22"/>
        </w:rPr>
        <w:t xml:space="preserve">approached for the interviews. With the sample size, the online questionnaire could only be accessible online through the organisations Facebook page and the researchers. </w:t>
      </w:r>
    </w:p>
    <w:p w14:paraId="4BE50B49" w14:textId="77777777" w:rsidR="00CE5414" w:rsidRPr="006B018E" w:rsidRDefault="00CE5414" w:rsidP="00CE5414">
      <w:pPr>
        <w:spacing w:line="360" w:lineRule="auto"/>
        <w:rPr>
          <w:rFonts w:ascii="Arial" w:hAnsi="Arial" w:cs="Arial"/>
          <w:color w:val="000000" w:themeColor="text1"/>
          <w:sz w:val="22"/>
          <w:szCs w:val="22"/>
        </w:rPr>
      </w:pPr>
    </w:p>
    <w:p w14:paraId="2CEEC098" w14:textId="77777777" w:rsidR="00CE5414" w:rsidRPr="00891C46" w:rsidRDefault="00CE5414" w:rsidP="00CE5414">
      <w:pPr>
        <w:pStyle w:val="Heading1"/>
        <w:spacing w:line="360" w:lineRule="auto"/>
        <w:rPr>
          <w:rFonts w:ascii="Arial" w:hAnsi="Arial" w:cs="Arial"/>
          <w:b/>
          <w:bCs/>
          <w:color w:val="000000" w:themeColor="text1"/>
          <w:sz w:val="22"/>
          <w:szCs w:val="22"/>
        </w:rPr>
      </w:pPr>
      <w:bookmarkStart w:id="5" w:name="_Toc41767243"/>
      <w:r w:rsidRPr="00891C46">
        <w:rPr>
          <w:rFonts w:ascii="Arial" w:hAnsi="Arial" w:cs="Arial"/>
          <w:b/>
          <w:bCs/>
          <w:color w:val="000000" w:themeColor="text1"/>
          <w:sz w:val="22"/>
          <w:szCs w:val="22"/>
        </w:rPr>
        <w:t>5.5. Recommendations for future studies</w:t>
      </w:r>
      <w:bookmarkEnd w:id="5"/>
    </w:p>
    <w:p w14:paraId="5E5F4F39" w14:textId="77777777" w:rsidR="00CE5414" w:rsidRPr="006B018E" w:rsidRDefault="00CE5414" w:rsidP="00CE5414">
      <w:pPr>
        <w:spacing w:line="360" w:lineRule="auto"/>
        <w:rPr>
          <w:rFonts w:ascii="Arial" w:hAnsi="Arial" w:cs="Arial"/>
          <w:color w:val="000000" w:themeColor="text1"/>
          <w:sz w:val="22"/>
          <w:szCs w:val="22"/>
        </w:rPr>
      </w:pPr>
    </w:p>
    <w:p w14:paraId="096F2CE7"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With using a small sample size from small scale events. If a replication of this study was conducted, an </w:t>
      </w:r>
      <w:r>
        <w:rPr>
          <w:rFonts w:ascii="Arial" w:hAnsi="Arial" w:cs="Arial"/>
          <w:color w:val="000000" w:themeColor="text1"/>
          <w:sz w:val="22"/>
          <w:szCs w:val="22"/>
        </w:rPr>
        <w:t>added case study of a major event could be used as a comparison. This</w:t>
      </w:r>
      <w:r w:rsidRPr="006B018E">
        <w:rPr>
          <w:rFonts w:ascii="Arial" w:hAnsi="Arial" w:cs="Arial"/>
          <w:color w:val="000000" w:themeColor="text1"/>
          <w:sz w:val="22"/>
          <w:szCs w:val="22"/>
        </w:rPr>
        <w:t xml:space="preserve"> would allow more insight into the different motivation</w:t>
      </w:r>
      <w:r>
        <w:rPr>
          <w:rFonts w:ascii="Arial" w:hAnsi="Arial" w:cs="Arial"/>
          <w:color w:val="000000" w:themeColor="text1"/>
          <w:sz w:val="22"/>
          <w:szCs w:val="22"/>
        </w:rPr>
        <w:t>al</w:t>
      </w:r>
      <w:r w:rsidRPr="006B018E">
        <w:rPr>
          <w:rFonts w:ascii="Arial" w:hAnsi="Arial" w:cs="Arial"/>
          <w:color w:val="000000" w:themeColor="text1"/>
          <w:sz w:val="22"/>
          <w:szCs w:val="22"/>
        </w:rPr>
        <w:t xml:space="preserve"> experience at different </w:t>
      </w:r>
      <w:r>
        <w:rPr>
          <w:rFonts w:ascii="Arial" w:hAnsi="Arial" w:cs="Arial"/>
          <w:color w:val="000000" w:themeColor="text1"/>
          <w:sz w:val="22"/>
          <w:szCs w:val="22"/>
        </w:rPr>
        <w:t xml:space="preserve">type of </w:t>
      </w:r>
      <w:r w:rsidRPr="006B018E">
        <w:rPr>
          <w:rFonts w:ascii="Arial" w:hAnsi="Arial" w:cs="Arial"/>
          <w:color w:val="000000" w:themeColor="text1"/>
          <w:sz w:val="22"/>
          <w:szCs w:val="22"/>
        </w:rPr>
        <w:t xml:space="preserve">events. By comparing different sporting events with a greater sample, </w:t>
      </w:r>
      <w:r>
        <w:rPr>
          <w:rFonts w:ascii="Arial" w:hAnsi="Arial" w:cs="Arial"/>
          <w:color w:val="000000" w:themeColor="text1"/>
          <w:sz w:val="22"/>
          <w:szCs w:val="22"/>
        </w:rPr>
        <w:t>the</w:t>
      </w:r>
      <w:r w:rsidRPr="006B018E">
        <w:rPr>
          <w:rFonts w:ascii="Arial" w:hAnsi="Arial" w:cs="Arial"/>
          <w:color w:val="000000" w:themeColor="text1"/>
          <w:sz w:val="22"/>
          <w:szCs w:val="22"/>
        </w:rPr>
        <w:t xml:space="preserve"> reliability and validity of the data collected</w:t>
      </w:r>
      <w:r>
        <w:rPr>
          <w:rFonts w:ascii="Arial" w:hAnsi="Arial" w:cs="Arial"/>
          <w:color w:val="000000" w:themeColor="text1"/>
          <w:sz w:val="22"/>
          <w:szCs w:val="22"/>
        </w:rPr>
        <w:t xml:space="preserve"> will be ensured</w:t>
      </w:r>
      <w:r w:rsidRPr="006B018E">
        <w:rPr>
          <w:rFonts w:ascii="Arial" w:hAnsi="Arial" w:cs="Arial"/>
          <w:color w:val="000000" w:themeColor="text1"/>
          <w:sz w:val="22"/>
          <w:szCs w:val="22"/>
        </w:rPr>
        <w:t>. This would give the researcher a better understanding of the research topic and additional contribution to the findings.</w:t>
      </w:r>
    </w:p>
    <w:p w14:paraId="091A62AD" w14:textId="77777777" w:rsidR="00CE5414" w:rsidRPr="006B018E" w:rsidRDefault="00CE5414" w:rsidP="00CE5414">
      <w:pPr>
        <w:spacing w:line="360" w:lineRule="auto"/>
        <w:rPr>
          <w:rFonts w:ascii="Arial" w:hAnsi="Arial" w:cs="Arial"/>
          <w:color w:val="000000" w:themeColor="text1"/>
          <w:sz w:val="22"/>
          <w:szCs w:val="22"/>
        </w:rPr>
      </w:pPr>
    </w:p>
    <w:p w14:paraId="544848A2" w14:textId="77777777" w:rsidR="00CE5414" w:rsidRPr="006B018E" w:rsidRDefault="00CE5414" w:rsidP="00CE5414">
      <w:pPr>
        <w:pStyle w:val="CommentText"/>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With </w:t>
      </w:r>
      <w:r>
        <w:rPr>
          <w:rFonts w:ascii="Arial" w:hAnsi="Arial" w:cs="Arial"/>
          <w:color w:val="000000" w:themeColor="text1"/>
          <w:sz w:val="22"/>
          <w:szCs w:val="22"/>
        </w:rPr>
        <w:t xml:space="preserve">the results showing that the main type of </w:t>
      </w:r>
      <w:r w:rsidRPr="006B018E">
        <w:rPr>
          <w:rFonts w:ascii="Arial" w:hAnsi="Arial" w:cs="Arial"/>
          <w:color w:val="000000" w:themeColor="text1"/>
          <w:sz w:val="22"/>
          <w:szCs w:val="22"/>
        </w:rPr>
        <w:t>people</w:t>
      </w:r>
      <w:r>
        <w:rPr>
          <w:rFonts w:ascii="Arial" w:hAnsi="Arial" w:cs="Arial"/>
          <w:color w:val="000000" w:themeColor="text1"/>
          <w:sz w:val="22"/>
          <w:szCs w:val="22"/>
        </w:rPr>
        <w:t xml:space="preserve"> volunteering was</w:t>
      </w:r>
      <w:r w:rsidRPr="006B018E">
        <w:rPr>
          <w:rFonts w:ascii="Arial" w:hAnsi="Arial" w:cs="Arial"/>
          <w:color w:val="000000" w:themeColor="text1"/>
          <w:sz w:val="22"/>
          <w:szCs w:val="22"/>
        </w:rPr>
        <w:t xml:space="preserve"> in </w:t>
      </w:r>
      <w:r>
        <w:rPr>
          <w:rFonts w:ascii="Arial" w:hAnsi="Arial" w:cs="Arial"/>
          <w:color w:val="000000" w:themeColor="text1"/>
          <w:sz w:val="22"/>
          <w:szCs w:val="22"/>
        </w:rPr>
        <w:t xml:space="preserve">active </w:t>
      </w:r>
      <w:r w:rsidRPr="006B018E">
        <w:rPr>
          <w:rFonts w:ascii="Arial" w:hAnsi="Arial" w:cs="Arial"/>
          <w:color w:val="000000" w:themeColor="text1"/>
          <w:sz w:val="22"/>
          <w:szCs w:val="22"/>
        </w:rPr>
        <w:t>employment</w:t>
      </w:r>
      <w:r>
        <w:rPr>
          <w:rFonts w:ascii="Arial" w:hAnsi="Arial" w:cs="Arial"/>
          <w:color w:val="000000" w:themeColor="text1"/>
          <w:sz w:val="22"/>
          <w:szCs w:val="22"/>
        </w:rPr>
        <w:t>, it would useful to add questions to investigate if MUUK-Adventures provide social capital through helping volunteers to networking. This could provide insight as to whether networking is a reason why full-time workers volunteer. In addition, to investigate if either employed or unemployed feel socially excluded by the events. This w</w:t>
      </w:r>
      <w:r w:rsidRPr="006B018E">
        <w:rPr>
          <w:rFonts w:ascii="Arial" w:hAnsi="Arial" w:cs="Arial"/>
          <w:color w:val="000000" w:themeColor="text1"/>
          <w:sz w:val="22"/>
          <w:szCs w:val="22"/>
        </w:rPr>
        <w:t xml:space="preserve">ill give more in-depth reasoning </w:t>
      </w:r>
      <w:r>
        <w:rPr>
          <w:rFonts w:ascii="Arial" w:hAnsi="Arial" w:cs="Arial"/>
          <w:color w:val="000000" w:themeColor="text1"/>
          <w:sz w:val="22"/>
          <w:szCs w:val="22"/>
        </w:rPr>
        <w:t xml:space="preserve">and </w:t>
      </w:r>
      <w:r w:rsidRPr="006B018E">
        <w:rPr>
          <w:rFonts w:ascii="Arial" w:hAnsi="Arial" w:cs="Arial"/>
          <w:color w:val="000000" w:themeColor="text1"/>
          <w:sz w:val="22"/>
          <w:szCs w:val="22"/>
        </w:rPr>
        <w:t xml:space="preserve">will provide the researcher with </w:t>
      </w:r>
      <w:r>
        <w:rPr>
          <w:rFonts w:ascii="Arial" w:hAnsi="Arial" w:cs="Arial"/>
          <w:color w:val="000000" w:themeColor="text1"/>
          <w:sz w:val="22"/>
          <w:szCs w:val="22"/>
        </w:rPr>
        <w:t xml:space="preserve">reasons </w:t>
      </w:r>
      <w:r w:rsidRPr="006B018E">
        <w:rPr>
          <w:rFonts w:ascii="Arial" w:hAnsi="Arial" w:cs="Arial"/>
          <w:color w:val="000000" w:themeColor="text1"/>
          <w:sz w:val="22"/>
          <w:szCs w:val="22"/>
        </w:rPr>
        <w:t>why different demographics are most likely to give up their time at community events.</w:t>
      </w:r>
    </w:p>
    <w:p w14:paraId="74175B1F" w14:textId="77777777" w:rsidR="00CE5414" w:rsidRPr="006B018E" w:rsidRDefault="00CE5414" w:rsidP="00CE5414">
      <w:pPr>
        <w:pStyle w:val="CommentText"/>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t xml:space="preserve">The researcher </w:t>
      </w:r>
      <w:r>
        <w:rPr>
          <w:rFonts w:ascii="Arial" w:hAnsi="Arial" w:cs="Arial"/>
          <w:color w:val="000000" w:themeColor="text1"/>
          <w:sz w:val="22"/>
          <w:szCs w:val="22"/>
        </w:rPr>
        <w:t>could add a question to discover if volunteers would choose other events like festivals, corporate and charity events over sport events.</w:t>
      </w:r>
      <w:r w:rsidRPr="006B018E">
        <w:rPr>
          <w:rFonts w:ascii="Arial" w:hAnsi="Arial" w:cs="Arial"/>
          <w:color w:val="000000" w:themeColor="text1"/>
          <w:sz w:val="22"/>
          <w:szCs w:val="22"/>
        </w:rPr>
        <w:t xml:space="preserve"> This can give an element of what other type of events people would choose over </w:t>
      </w:r>
      <w:r>
        <w:rPr>
          <w:rFonts w:ascii="Arial" w:hAnsi="Arial" w:cs="Arial"/>
          <w:color w:val="000000" w:themeColor="text1"/>
          <w:sz w:val="22"/>
          <w:szCs w:val="22"/>
        </w:rPr>
        <w:t xml:space="preserve">the option of </w:t>
      </w:r>
      <w:r w:rsidRPr="006B018E">
        <w:rPr>
          <w:rFonts w:ascii="Arial" w:hAnsi="Arial" w:cs="Arial"/>
          <w:color w:val="000000" w:themeColor="text1"/>
          <w:sz w:val="22"/>
          <w:szCs w:val="22"/>
        </w:rPr>
        <w:t xml:space="preserve">volunteering at a sporting event. This </w:t>
      </w:r>
      <w:r>
        <w:rPr>
          <w:rFonts w:ascii="Arial" w:hAnsi="Arial" w:cs="Arial"/>
          <w:color w:val="000000" w:themeColor="text1"/>
          <w:sz w:val="22"/>
          <w:szCs w:val="22"/>
        </w:rPr>
        <w:t xml:space="preserve">insight would </w:t>
      </w:r>
      <w:r w:rsidRPr="006B018E">
        <w:rPr>
          <w:rFonts w:ascii="Arial" w:hAnsi="Arial" w:cs="Arial"/>
          <w:color w:val="000000" w:themeColor="text1"/>
          <w:sz w:val="22"/>
          <w:szCs w:val="22"/>
        </w:rPr>
        <w:t>help event managers identify what people’s preference is to what events they like to volunteer at and what they can do differently.</w:t>
      </w:r>
    </w:p>
    <w:p w14:paraId="3F0FA029" w14:textId="77777777" w:rsidR="00CE5414" w:rsidRPr="006B018E" w:rsidRDefault="00CE5414" w:rsidP="00CE5414">
      <w:pPr>
        <w:spacing w:line="360" w:lineRule="auto"/>
        <w:rPr>
          <w:rFonts w:ascii="Arial" w:hAnsi="Arial" w:cs="Arial"/>
          <w:color w:val="000000" w:themeColor="text1"/>
          <w:sz w:val="22"/>
          <w:szCs w:val="22"/>
        </w:rPr>
      </w:pPr>
    </w:p>
    <w:p w14:paraId="55800DF3" w14:textId="77777777" w:rsidR="00CE5414" w:rsidRPr="00891C46" w:rsidRDefault="00CE5414" w:rsidP="00CE5414">
      <w:pPr>
        <w:pStyle w:val="Heading1"/>
        <w:spacing w:line="360" w:lineRule="auto"/>
        <w:rPr>
          <w:rFonts w:ascii="Arial" w:hAnsi="Arial" w:cs="Arial"/>
          <w:b/>
          <w:bCs/>
          <w:color w:val="000000" w:themeColor="text1"/>
          <w:sz w:val="22"/>
          <w:szCs w:val="22"/>
        </w:rPr>
      </w:pPr>
      <w:bookmarkStart w:id="6" w:name="_Toc41767244"/>
      <w:r w:rsidRPr="00891C46">
        <w:rPr>
          <w:rFonts w:ascii="Arial" w:hAnsi="Arial" w:cs="Arial"/>
          <w:b/>
          <w:bCs/>
          <w:color w:val="000000" w:themeColor="text1"/>
          <w:sz w:val="22"/>
          <w:szCs w:val="22"/>
        </w:rPr>
        <w:t>5.6. Conclusion</w:t>
      </w:r>
      <w:bookmarkEnd w:id="6"/>
    </w:p>
    <w:p w14:paraId="2CA400F0" w14:textId="77777777" w:rsidR="00CE5414" w:rsidRPr="006B018E" w:rsidRDefault="00CE5414" w:rsidP="00CE5414">
      <w:pPr>
        <w:spacing w:line="360" w:lineRule="auto"/>
        <w:rPr>
          <w:rFonts w:ascii="Arial" w:hAnsi="Arial" w:cs="Arial"/>
          <w:b/>
          <w:bCs/>
          <w:color w:val="000000" w:themeColor="text1"/>
          <w:sz w:val="22"/>
          <w:szCs w:val="22"/>
        </w:rPr>
      </w:pPr>
    </w:p>
    <w:p w14:paraId="2AC4D2FA"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Given the research, it can be concluded that the main motivations for why people chose to volunteer at MUUK-Adventures community events is through solidary motivations.  The volunteers experience high levels of satisfaction through their motivation factors being </w:t>
      </w:r>
      <w:r>
        <w:rPr>
          <w:rFonts w:ascii="Arial" w:hAnsi="Arial" w:cs="Arial"/>
          <w:color w:val="000000" w:themeColor="text1"/>
          <w:sz w:val="22"/>
          <w:szCs w:val="22"/>
        </w:rPr>
        <w:t>fulfilled</w:t>
      </w:r>
      <w:r w:rsidRPr="006B018E">
        <w:rPr>
          <w:rFonts w:ascii="Arial" w:hAnsi="Arial" w:cs="Arial"/>
          <w:color w:val="000000" w:themeColor="text1"/>
          <w:sz w:val="22"/>
          <w:szCs w:val="22"/>
        </w:rPr>
        <w:t xml:space="preserve">. This study </w:t>
      </w:r>
      <w:r>
        <w:rPr>
          <w:rFonts w:ascii="Arial" w:hAnsi="Arial" w:cs="Arial"/>
          <w:color w:val="000000" w:themeColor="text1"/>
          <w:sz w:val="22"/>
          <w:szCs w:val="22"/>
        </w:rPr>
        <w:t>has</w:t>
      </w:r>
      <w:r w:rsidRPr="006B018E">
        <w:rPr>
          <w:rFonts w:ascii="Arial" w:hAnsi="Arial" w:cs="Arial"/>
          <w:color w:val="000000" w:themeColor="text1"/>
          <w:sz w:val="22"/>
          <w:szCs w:val="22"/>
        </w:rPr>
        <w:t xml:space="preserve"> prov</w:t>
      </w:r>
      <w:r>
        <w:rPr>
          <w:rFonts w:ascii="Arial" w:hAnsi="Arial" w:cs="Arial"/>
          <w:color w:val="000000" w:themeColor="text1"/>
          <w:sz w:val="22"/>
          <w:szCs w:val="22"/>
        </w:rPr>
        <w:t>ided</w:t>
      </w:r>
      <w:r w:rsidRPr="006B018E">
        <w:rPr>
          <w:rFonts w:ascii="Arial" w:hAnsi="Arial" w:cs="Arial"/>
          <w:color w:val="000000" w:themeColor="text1"/>
          <w:sz w:val="22"/>
          <w:szCs w:val="22"/>
        </w:rPr>
        <w:t xml:space="preserve"> the management of </w:t>
      </w:r>
      <w:r>
        <w:rPr>
          <w:rFonts w:ascii="Arial" w:hAnsi="Arial" w:cs="Arial"/>
          <w:color w:val="000000" w:themeColor="text1"/>
          <w:sz w:val="22"/>
          <w:szCs w:val="22"/>
        </w:rPr>
        <w:t>MUUK-Adventures a</w:t>
      </w:r>
      <w:r w:rsidRPr="006B018E">
        <w:rPr>
          <w:rFonts w:ascii="Arial" w:hAnsi="Arial" w:cs="Arial"/>
          <w:color w:val="000000" w:themeColor="text1"/>
          <w:sz w:val="22"/>
          <w:szCs w:val="22"/>
        </w:rPr>
        <w:t xml:space="preserve"> more of an understanding of their volunteer’s </w:t>
      </w:r>
      <w:r>
        <w:rPr>
          <w:rFonts w:ascii="Arial" w:hAnsi="Arial" w:cs="Arial"/>
          <w:color w:val="000000" w:themeColor="text1"/>
          <w:sz w:val="22"/>
          <w:szCs w:val="22"/>
        </w:rPr>
        <w:t xml:space="preserve">motivation factors and their satisfaction of events </w:t>
      </w:r>
      <w:r w:rsidRPr="006B018E">
        <w:rPr>
          <w:rFonts w:ascii="Arial" w:hAnsi="Arial" w:cs="Arial"/>
          <w:color w:val="000000" w:themeColor="text1"/>
          <w:sz w:val="22"/>
          <w:szCs w:val="22"/>
        </w:rPr>
        <w:t>and will be useful for future events</w:t>
      </w:r>
      <w:r>
        <w:rPr>
          <w:rFonts w:ascii="Arial" w:hAnsi="Arial" w:cs="Arial"/>
          <w:color w:val="000000" w:themeColor="text1"/>
          <w:sz w:val="22"/>
          <w:szCs w:val="22"/>
        </w:rPr>
        <w:t xml:space="preserve"> to help manage and retain their volunteers</w:t>
      </w:r>
      <w:r w:rsidRPr="006B018E">
        <w:rPr>
          <w:rFonts w:ascii="Arial" w:hAnsi="Arial" w:cs="Arial"/>
          <w:color w:val="000000" w:themeColor="text1"/>
          <w:sz w:val="22"/>
          <w:szCs w:val="22"/>
        </w:rPr>
        <w:t>.</w:t>
      </w:r>
    </w:p>
    <w:p w14:paraId="5BDE87DA" w14:textId="77777777" w:rsidR="00CE5414" w:rsidRPr="006B018E" w:rsidRDefault="00CE5414" w:rsidP="00CE5414">
      <w:pPr>
        <w:spacing w:line="360" w:lineRule="auto"/>
        <w:rPr>
          <w:rFonts w:ascii="Arial" w:hAnsi="Arial" w:cs="Arial"/>
          <w:b/>
          <w:bCs/>
          <w:color w:val="000000" w:themeColor="text1"/>
          <w:sz w:val="22"/>
          <w:szCs w:val="22"/>
        </w:rPr>
      </w:pPr>
    </w:p>
    <w:p w14:paraId="030E9788" w14:textId="77777777" w:rsidR="00CE5414" w:rsidRDefault="00CE5414" w:rsidP="00CE5414">
      <w:pPr>
        <w:pStyle w:val="Heading1"/>
        <w:spacing w:line="360" w:lineRule="auto"/>
        <w:rPr>
          <w:rFonts w:ascii="Arial" w:hAnsi="Arial" w:cs="Arial"/>
          <w:b/>
          <w:bCs/>
          <w:color w:val="000000" w:themeColor="text1"/>
          <w:sz w:val="22"/>
          <w:szCs w:val="22"/>
        </w:rPr>
      </w:pPr>
    </w:p>
    <w:p w14:paraId="61D7EE02" w14:textId="77777777" w:rsidR="00CE5414" w:rsidRDefault="00CE5414" w:rsidP="00CE5414">
      <w:pPr>
        <w:pStyle w:val="Heading1"/>
        <w:spacing w:line="360" w:lineRule="auto"/>
        <w:rPr>
          <w:rFonts w:ascii="Arial" w:hAnsi="Arial" w:cs="Arial"/>
          <w:b/>
          <w:bCs/>
          <w:color w:val="000000" w:themeColor="text1"/>
          <w:sz w:val="22"/>
          <w:szCs w:val="22"/>
        </w:rPr>
      </w:pPr>
    </w:p>
    <w:p w14:paraId="33D2A603" w14:textId="77777777" w:rsidR="00CE5414" w:rsidRDefault="00CE5414" w:rsidP="00CE5414">
      <w:pPr>
        <w:pStyle w:val="Heading1"/>
        <w:spacing w:line="360" w:lineRule="auto"/>
        <w:rPr>
          <w:rFonts w:ascii="Arial" w:hAnsi="Arial" w:cs="Arial"/>
          <w:b/>
          <w:bCs/>
          <w:color w:val="000000" w:themeColor="text1"/>
          <w:sz w:val="22"/>
          <w:szCs w:val="22"/>
        </w:rPr>
      </w:pPr>
    </w:p>
    <w:p w14:paraId="33377F0F" w14:textId="77777777" w:rsidR="00CE5414" w:rsidRDefault="00CE5414" w:rsidP="00CE5414">
      <w:pPr>
        <w:pStyle w:val="Heading1"/>
        <w:spacing w:line="360" w:lineRule="auto"/>
        <w:rPr>
          <w:rFonts w:ascii="Arial" w:hAnsi="Arial" w:cs="Arial"/>
          <w:b/>
          <w:bCs/>
          <w:color w:val="000000" w:themeColor="text1"/>
          <w:sz w:val="22"/>
          <w:szCs w:val="22"/>
        </w:rPr>
      </w:pPr>
    </w:p>
    <w:p w14:paraId="73121E3D" w14:textId="77777777" w:rsidR="00CE5414" w:rsidRDefault="00CE5414" w:rsidP="00CE5414">
      <w:pPr>
        <w:pStyle w:val="Heading1"/>
        <w:spacing w:line="360" w:lineRule="auto"/>
        <w:rPr>
          <w:rFonts w:ascii="Arial" w:hAnsi="Arial" w:cs="Arial"/>
          <w:b/>
          <w:bCs/>
          <w:color w:val="000000" w:themeColor="text1"/>
          <w:sz w:val="22"/>
          <w:szCs w:val="22"/>
        </w:rPr>
      </w:pPr>
    </w:p>
    <w:p w14:paraId="191F086B" w14:textId="77777777" w:rsidR="00CE5414" w:rsidRDefault="00CE5414" w:rsidP="00CE5414">
      <w:pPr>
        <w:pStyle w:val="Heading1"/>
        <w:spacing w:line="360" w:lineRule="auto"/>
        <w:rPr>
          <w:rFonts w:ascii="Arial" w:hAnsi="Arial" w:cs="Arial"/>
          <w:b/>
          <w:bCs/>
          <w:color w:val="000000" w:themeColor="text1"/>
          <w:sz w:val="22"/>
          <w:szCs w:val="22"/>
        </w:rPr>
      </w:pPr>
    </w:p>
    <w:p w14:paraId="5692A6E5" w14:textId="77777777" w:rsidR="00CE5414" w:rsidRDefault="00CE5414" w:rsidP="00CE5414">
      <w:pPr>
        <w:pStyle w:val="Heading1"/>
        <w:spacing w:line="360" w:lineRule="auto"/>
        <w:rPr>
          <w:rFonts w:ascii="Arial" w:hAnsi="Arial" w:cs="Arial"/>
          <w:b/>
          <w:bCs/>
          <w:color w:val="000000" w:themeColor="text1"/>
          <w:sz w:val="22"/>
          <w:szCs w:val="22"/>
        </w:rPr>
      </w:pPr>
    </w:p>
    <w:p w14:paraId="5319779B" w14:textId="77777777" w:rsidR="00CE5414" w:rsidRDefault="00CE5414" w:rsidP="00CE5414"/>
    <w:p w14:paraId="130E5C0A" w14:textId="77777777" w:rsidR="00CE5414" w:rsidRDefault="00CE5414" w:rsidP="00CE5414"/>
    <w:p w14:paraId="28EDA03C" w14:textId="77777777" w:rsidR="00CE5414" w:rsidRDefault="00CE5414" w:rsidP="00CE5414"/>
    <w:p w14:paraId="3F28E4E7" w14:textId="77777777" w:rsidR="00CE5414" w:rsidRDefault="00CE5414" w:rsidP="00CE5414"/>
    <w:p w14:paraId="1EE25A38" w14:textId="77777777" w:rsidR="00CE5414" w:rsidRDefault="00CE5414" w:rsidP="00CE5414"/>
    <w:p w14:paraId="6CABEA30" w14:textId="77777777" w:rsidR="00CE5414" w:rsidRPr="003B379C" w:rsidRDefault="00CE5414" w:rsidP="00CE5414"/>
    <w:p w14:paraId="1A441718" w14:textId="77777777" w:rsidR="00CE5414" w:rsidRPr="00891C46" w:rsidRDefault="00CE5414" w:rsidP="00CE5414">
      <w:pPr>
        <w:pStyle w:val="Heading1"/>
        <w:spacing w:line="360" w:lineRule="auto"/>
        <w:rPr>
          <w:rFonts w:ascii="Arial" w:hAnsi="Arial" w:cs="Arial"/>
          <w:b/>
          <w:bCs/>
          <w:color w:val="000000" w:themeColor="text1"/>
          <w:sz w:val="22"/>
          <w:szCs w:val="22"/>
        </w:rPr>
      </w:pPr>
      <w:bookmarkStart w:id="7" w:name="_Toc41767245"/>
      <w:r w:rsidRPr="00891C46">
        <w:rPr>
          <w:rFonts w:ascii="Arial" w:hAnsi="Arial" w:cs="Arial"/>
          <w:b/>
          <w:bCs/>
          <w:color w:val="000000" w:themeColor="text1"/>
          <w:sz w:val="22"/>
          <w:szCs w:val="22"/>
        </w:rPr>
        <w:t>6. Bibliography</w:t>
      </w:r>
      <w:bookmarkEnd w:id="7"/>
    </w:p>
    <w:p w14:paraId="4136BDAC" w14:textId="77777777" w:rsidR="00CE5414" w:rsidRPr="006B018E" w:rsidRDefault="00CE5414" w:rsidP="00CE5414">
      <w:pPr>
        <w:spacing w:line="360" w:lineRule="auto"/>
        <w:rPr>
          <w:rFonts w:ascii="Arial" w:hAnsi="Arial" w:cs="Arial"/>
          <w:b/>
          <w:bCs/>
          <w:color w:val="000000" w:themeColor="text1"/>
          <w:sz w:val="22"/>
          <w:szCs w:val="22"/>
        </w:rPr>
      </w:pPr>
    </w:p>
    <w:p w14:paraId="6C175409" w14:textId="77777777" w:rsidR="00CE5414" w:rsidRPr="006B018E" w:rsidRDefault="00CE5414" w:rsidP="00CE5414">
      <w:pPr>
        <w:spacing w:line="360" w:lineRule="auto"/>
        <w:rPr>
          <w:rFonts w:ascii="Arial" w:hAnsi="Arial" w:cs="Arial"/>
          <w:b/>
          <w:bCs/>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Bang, H. and Ross, S.D. (2009)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Volunteer motivation and satisfaction</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Journal of venue and Event Management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w:t>
      </w:r>
      <w:r w:rsidRPr="006B018E">
        <w:rPr>
          <w:rFonts w:ascii="Arial" w:hAnsi="Arial" w:cs="Arial"/>
          <w:color w:val="000000" w:themeColor="text1"/>
          <w:sz w:val="22"/>
          <w:szCs w:val="22"/>
          <w:shd w:val="clear" w:color="auto" w:fill="FFFFFF"/>
        </w:rPr>
        <w:t>(1), pp.61-77.</w:t>
      </w:r>
    </w:p>
    <w:p w14:paraId="55FFD454" w14:textId="77777777" w:rsidR="00CE5414" w:rsidRPr="006B018E" w:rsidRDefault="00CE5414" w:rsidP="00CE5414">
      <w:pPr>
        <w:spacing w:line="360" w:lineRule="auto"/>
        <w:rPr>
          <w:rFonts w:ascii="Arial" w:hAnsi="Arial" w:cs="Arial"/>
          <w:color w:val="000000" w:themeColor="text1"/>
          <w:sz w:val="22"/>
          <w:szCs w:val="22"/>
        </w:rPr>
      </w:pPr>
    </w:p>
    <w:p w14:paraId="52818C7B"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BBC Sport</w:t>
      </w:r>
      <w:r>
        <w:rPr>
          <w:rFonts w:ascii="Arial" w:hAnsi="Arial" w:cs="Arial"/>
          <w:color w:val="000000" w:themeColor="text1"/>
          <w:sz w:val="22"/>
          <w:szCs w:val="22"/>
        </w:rPr>
        <w:t>.,</w:t>
      </w:r>
      <w:r w:rsidRPr="006B018E">
        <w:rPr>
          <w:rFonts w:ascii="Arial" w:hAnsi="Arial" w:cs="Arial"/>
          <w:color w:val="000000" w:themeColor="text1"/>
          <w:sz w:val="22"/>
          <w:szCs w:val="22"/>
        </w:rPr>
        <w:t xml:space="preserve"> (2020) Get Inspired: How to get into volunteering.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 https://www.bbc.co.uk/sport/get-inspired/28427094</w:t>
      </w:r>
    </w:p>
    <w:p w14:paraId="4EF72F16"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Binder,M. (2015) </w:t>
      </w:r>
      <w:r>
        <w:rPr>
          <w:rFonts w:ascii="Arial" w:hAnsi="Arial" w:cs="Arial"/>
          <w:color w:val="000000" w:themeColor="text1"/>
          <w:sz w:val="22"/>
          <w:szCs w:val="22"/>
        </w:rPr>
        <w:t>‘</w:t>
      </w:r>
      <w:r w:rsidRPr="006B018E">
        <w:rPr>
          <w:rFonts w:ascii="Arial" w:hAnsi="Arial" w:cs="Arial"/>
          <w:color w:val="000000" w:themeColor="text1"/>
          <w:sz w:val="22"/>
          <w:szCs w:val="22"/>
        </w:rPr>
        <w:t>Volunteering and life satisfaction: a closer look at the hypothesis that volunteering more strongly benefits the unhappy</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Applied Economics Letters</w:t>
      </w:r>
      <w:r w:rsidRPr="006B018E">
        <w:rPr>
          <w:rFonts w:ascii="Arial" w:hAnsi="Arial" w:cs="Arial"/>
          <w:color w:val="000000" w:themeColor="text1"/>
          <w:sz w:val="22"/>
          <w:szCs w:val="22"/>
        </w:rPr>
        <w:t xml:space="preserve">, 22:11, 874-885 </w:t>
      </w:r>
    </w:p>
    <w:p w14:paraId="7BD6481D"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Bowdin, G., Allen,j., O’toole, W., Harris,R and Mcdonell,I. (2011) </w:t>
      </w:r>
      <w:r w:rsidRPr="00BD634E">
        <w:rPr>
          <w:rFonts w:ascii="Arial" w:hAnsi="Arial" w:cs="Arial"/>
          <w:i/>
          <w:color w:val="000000" w:themeColor="text1"/>
          <w:sz w:val="22"/>
          <w:szCs w:val="22"/>
        </w:rPr>
        <w:t>Events management</w:t>
      </w:r>
      <w:r w:rsidRPr="006B018E">
        <w:rPr>
          <w:rFonts w:ascii="Arial" w:hAnsi="Arial" w:cs="Arial"/>
          <w:color w:val="000000" w:themeColor="text1"/>
          <w:sz w:val="22"/>
          <w:szCs w:val="22"/>
        </w:rPr>
        <w:t>. (3</w:t>
      </w:r>
      <w:r w:rsidRPr="006B018E">
        <w:rPr>
          <w:rFonts w:ascii="Arial" w:hAnsi="Arial" w:cs="Arial"/>
          <w:color w:val="000000" w:themeColor="text1"/>
          <w:sz w:val="22"/>
          <w:szCs w:val="22"/>
          <w:vertAlign w:val="superscript"/>
        </w:rPr>
        <w:t>rd</w:t>
      </w:r>
      <w:r w:rsidRPr="006B018E">
        <w:rPr>
          <w:rFonts w:ascii="Arial" w:hAnsi="Arial" w:cs="Arial"/>
          <w:color w:val="000000" w:themeColor="text1"/>
          <w:sz w:val="22"/>
          <w:szCs w:val="22"/>
        </w:rPr>
        <w:t xml:space="preserve"> ed).  Oxford: Elsevier Butterworth-Heinemann.</w:t>
      </w:r>
    </w:p>
    <w:p w14:paraId="66997AAB" w14:textId="77777777" w:rsidR="00CE5414" w:rsidRPr="006B018E" w:rsidRDefault="00CE5414" w:rsidP="00CE5414">
      <w:pPr>
        <w:spacing w:line="360" w:lineRule="auto"/>
        <w:rPr>
          <w:rFonts w:ascii="Arial" w:hAnsi="Arial" w:cs="Arial"/>
          <w:color w:val="000000" w:themeColor="text1"/>
          <w:sz w:val="22"/>
          <w:szCs w:val="22"/>
        </w:rPr>
      </w:pPr>
    </w:p>
    <w:p w14:paraId="2903CEF5"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Bladen, C., Kennell,J., Abson,E. and Wilde,N. (2012) </w:t>
      </w:r>
      <w:r w:rsidRPr="00BD634E">
        <w:rPr>
          <w:rFonts w:ascii="Arial" w:hAnsi="Arial" w:cs="Arial"/>
          <w:i/>
          <w:color w:val="000000" w:themeColor="text1"/>
          <w:sz w:val="22"/>
          <w:szCs w:val="22"/>
        </w:rPr>
        <w:t>Events management</w:t>
      </w:r>
      <w:r w:rsidRPr="00BD634E">
        <w:rPr>
          <w:rFonts w:ascii="Arial" w:hAnsi="Arial" w:cs="Arial"/>
          <w:color w:val="000000" w:themeColor="text1"/>
          <w:sz w:val="22"/>
          <w:szCs w:val="22"/>
        </w:rPr>
        <w:t>: An introduction.</w:t>
      </w:r>
      <w:r w:rsidRPr="006B018E">
        <w:rPr>
          <w:rFonts w:ascii="Arial" w:hAnsi="Arial" w:cs="Arial"/>
          <w:color w:val="000000" w:themeColor="text1"/>
          <w:sz w:val="22"/>
          <w:szCs w:val="22"/>
        </w:rPr>
        <w:t xml:space="preserve"> Oxon: routledge Ltd.</w:t>
      </w:r>
    </w:p>
    <w:p w14:paraId="122768DE"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Bryman, A</w:t>
      </w:r>
      <w:r>
        <w:rPr>
          <w:rFonts w:ascii="Arial" w:hAnsi="Arial" w:cs="Arial"/>
          <w:color w:val="000000" w:themeColor="text1"/>
          <w:sz w:val="22"/>
          <w:szCs w:val="22"/>
        </w:rPr>
        <w:t>.</w:t>
      </w:r>
      <w:r w:rsidRPr="006B018E">
        <w:rPr>
          <w:rFonts w:ascii="Arial" w:hAnsi="Arial" w:cs="Arial"/>
          <w:color w:val="000000" w:themeColor="text1"/>
          <w:sz w:val="22"/>
          <w:szCs w:val="22"/>
        </w:rPr>
        <w:t xml:space="preserve"> (2016). </w:t>
      </w:r>
      <w:r w:rsidRPr="00485200">
        <w:rPr>
          <w:rFonts w:ascii="Arial" w:hAnsi="Arial" w:cs="Arial"/>
          <w:i/>
          <w:iCs/>
          <w:color w:val="000000" w:themeColor="text1"/>
          <w:sz w:val="22"/>
          <w:szCs w:val="22"/>
        </w:rPr>
        <w:t>Social research methods</w:t>
      </w:r>
      <w:r w:rsidRPr="006B018E">
        <w:rPr>
          <w:rFonts w:ascii="Arial" w:hAnsi="Arial" w:cs="Arial"/>
          <w:color w:val="000000" w:themeColor="text1"/>
          <w:sz w:val="22"/>
          <w:szCs w:val="22"/>
        </w:rPr>
        <w:t>. (4</w:t>
      </w:r>
      <w:r w:rsidRPr="006B018E">
        <w:rPr>
          <w:rFonts w:ascii="Arial" w:hAnsi="Arial" w:cs="Arial"/>
          <w:color w:val="000000" w:themeColor="text1"/>
          <w:sz w:val="22"/>
          <w:szCs w:val="22"/>
          <w:vertAlign w:val="superscript"/>
        </w:rPr>
        <w:t>th</w:t>
      </w:r>
      <w:r w:rsidRPr="006B018E">
        <w:rPr>
          <w:rFonts w:ascii="Arial" w:hAnsi="Arial" w:cs="Arial"/>
          <w:color w:val="000000" w:themeColor="text1"/>
          <w:sz w:val="22"/>
          <w:szCs w:val="22"/>
        </w:rPr>
        <w:t xml:space="preserve"> ed). Oxford University Press. P3</w:t>
      </w:r>
    </w:p>
    <w:p w14:paraId="0CEEDAA7"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Bryman, A. &amp; Bell, E. (2007) </w:t>
      </w:r>
      <w:r w:rsidRPr="00485200">
        <w:rPr>
          <w:rFonts w:ascii="Arial" w:hAnsi="Arial" w:cs="Arial"/>
          <w:i/>
          <w:iCs/>
          <w:color w:val="000000" w:themeColor="text1"/>
          <w:sz w:val="22"/>
          <w:szCs w:val="22"/>
        </w:rPr>
        <w:t>Business Research Methods</w:t>
      </w:r>
      <w:r w:rsidRPr="006B018E">
        <w:rPr>
          <w:rFonts w:ascii="Arial" w:hAnsi="Arial" w:cs="Arial"/>
          <w:color w:val="000000" w:themeColor="text1"/>
          <w:sz w:val="22"/>
          <w:szCs w:val="22"/>
        </w:rPr>
        <w:t xml:space="preserve"> (2</w:t>
      </w:r>
      <w:r w:rsidRPr="006B018E">
        <w:rPr>
          <w:rFonts w:ascii="Arial" w:hAnsi="Arial" w:cs="Arial"/>
          <w:color w:val="000000" w:themeColor="text1"/>
          <w:sz w:val="22"/>
          <w:szCs w:val="22"/>
          <w:vertAlign w:val="superscript"/>
        </w:rPr>
        <w:t>nd</w:t>
      </w:r>
      <w:r w:rsidRPr="006B018E">
        <w:rPr>
          <w:rFonts w:ascii="Arial" w:hAnsi="Arial" w:cs="Arial"/>
          <w:color w:val="000000" w:themeColor="text1"/>
          <w:sz w:val="22"/>
          <w:szCs w:val="22"/>
        </w:rPr>
        <w:t xml:space="preserve"> ed). Oxford: Oxford University Press.</w:t>
      </w:r>
      <w:r w:rsidRPr="006B018E">
        <w:rPr>
          <w:rFonts w:ascii="Arial" w:hAnsi="Arial" w:cs="Arial"/>
          <w:color w:val="000000" w:themeColor="text1"/>
          <w:sz w:val="22"/>
          <w:szCs w:val="22"/>
        </w:rPr>
        <w:br/>
      </w:r>
      <w:r>
        <w:rPr>
          <w:rFonts w:ascii="Arial" w:hAnsi="Arial" w:cs="Arial"/>
          <w:color w:val="000000" w:themeColor="text1"/>
          <w:sz w:val="22"/>
          <w:szCs w:val="22"/>
        </w:rPr>
        <w:br/>
      </w:r>
      <w:r w:rsidRPr="006B018E">
        <w:rPr>
          <w:rFonts w:ascii="Arial" w:hAnsi="Arial" w:cs="Arial"/>
          <w:color w:val="000000" w:themeColor="text1"/>
          <w:sz w:val="22"/>
          <w:szCs w:val="22"/>
        </w:rPr>
        <w:t xml:space="preserve">Bussell, H., &amp; Forbes, D., (2001). </w:t>
      </w:r>
      <w:r>
        <w:rPr>
          <w:rFonts w:ascii="Arial" w:hAnsi="Arial" w:cs="Arial"/>
          <w:color w:val="000000" w:themeColor="text1"/>
          <w:sz w:val="22"/>
          <w:szCs w:val="22"/>
        </w:rPr>
        <w:t>‘</w:t>
      </w:r>
      <w:r w:rsidRPr="006B018E">
        <w:rPr>
          <w:rFonts w:ascii="Arial" w:hAnsi="Arial" w:cs="Arial"/>
          <w:color w:val="000000" w:themeColor="text1"/>
          <w:sz w:val="22"/>
          <w:szCs w:val="22"/>
        </w:rPr>
        <w:t>Understanding the volunteer market: The what, where, who and why of volunteering</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International Journal of Nonprofit and Voluntary Sector Marketing</w:t>
      </w:r>
      <w:r w:rsidRPr="006B018E">
        <w:rPr>
          <w:rFonts w:ascii="Arial" w:hAnsi="Arial" w:cs="Arial"/>
          <w:color w:val="000000" w:themeColor="text1"/>
          <w:sz w:val="22"/>
          <w:szCs w:val="22"/>
        </w:rPr>
        <w:t xml:space="preserve">. 7 (3). pp.244-257. </w:t>
      </w:r>
    </w:p>
    <w:p w14:paraId="4246EF84"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BVEP</w:t>
      </w:r>
      <w:r>
        <w:rPr>
          <w:rFonts w:ascii="Arial" w:hAnsi="Arial" w:cs="Arial"/>
          <w:color w:val="000000" w:themeColor="text1"/>
          <w:sz w:val="22"/>
          <w:szCs w:val="22"/>
        </w:rPr>
        <w:t>.,</w:t>
      </w:r>
      <w:r w:rsidRPr="006B018E">
        <w:rPr>
          <w:rFonts w:ascii="Arial" w:hAnsi="Arial" w:cs="Arial"/>
          <w:color w:val="000000" w:themeColor="text1"/>
          <w:sz w:val="22"/>
          <w:szCs w:val="22"/>
        </w:rPr>
        <w:t xml:space="preserve"> (2015) Value of events industry rises 8 percent to £42.3 billion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5" w:history="1">
        <w:r w:rsidRPr="006B018E">
          <w:rPr>
            <w:rStyle w:val="Hyperlink"/>
            <w:rFonts w:ascii="Arial" w:eastAsiaTheme="majorEastAsia" w:hAnsi="Arial" w:cs="Arial"/>
            <w:color w:val="000000" w:themeColor="text1"/>
            <w:sz w:val="22"/>
            <w:szCs w:val="22"/>
          </w:rPr>
          <w:t>https://www.businessvisitsandeventspartnership.com/news/bvep-press-releases/393-value-of-events-industry-rises-8-per-cent-to-42-3-billion</w:t>
        </w:r>
      </w:hyperlink>
      <w:r w:rsidRPr="006B018E">
        <w:rPr>
          <w:rFonts w:ascii="Arial" w:hAnsi="Arial" w:cs="Arial"/>
          <w:color w:val="000000" w:themeColor="text1"/>
          <w:sz w:val="22"/>
          <w:szCs w:val="22"/>
        </w:rPr>
        <w:t xml:space="preserve"> (Accessed: 19.5.2020).</w:t>
      </w:r>
    </w:p>
    <w:p w14:paraId="365F734B" w14:textId="77777777" w:rsidR="00CE5414" w:rsidRDefault="00CE5414" w:rsidP="00CE541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Caldwell, L.L and Andereck, K.L. (1994) ‘Motives for initiating and continuing membership in a recreation- related voluntary association’, </w:t>
      </w:r>
      <w:r w:rsidRPr="00485200">
        <w:rPr>
          <w:rFonts w:ascii="Arial" w:hAnsi="Arial" w:cs="Arial"/>
          <w:i/>
          <w:iCs/>
          <w:color w:val="000000" w:themeColor="text1"/>
          <w:sz w:val="22"/>
          <w:szCs w:val="22"/>
        </w:rPr>
        <w:t>Leisure studies</w:t>
      </w:r>
      <w:r>
        <w:rPr>
          <w:rFonts w:ascii="Arial" w:hAnsi="Arial" w:cs="Arial"/>
          <w:color w:val="000000" w:themeColor="text1"/>
          <w:sz w:val="22"/>
          <w:szCs w:val="22"/>
        </w:rPr>
        <w:t>, 16, pg. 33-44</w:t>
      </w:r>
    </w:p>
    <w:p w14:paraId="06D6E402" w14:textId="77777777" w:rsidR="00CE5414" w:rsidRDefault="00CE5414" w:rsidP="00CE541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Cary, E-G and Snyder, M., (1999) ‘The motivations to volunteer: theoretical and practical considerations’, </w:t>
      </w:r>
      <w:r w:rsidRPr="00485200">
        <w:rPr>
          <w:rFonts w:ascii="Arial" w:hAnsi="Arial" w:cs="Arial"/>
          <w:i/>
          <w:iCs/>
          <w:color w:val="000000" w:themeColor="text1"/>
          <w:sz w:val="22"/>
          <w:szCs w:val="22"/>
        </w:rPr>
        <w:t>Current directions in psychological science</w:t>
      </w:r>
      <w:r>
        <w:rPr>
          <w:rFonts w:ascii="Arial" w:hAnsi="Arial" w:cs="Arial"/>
          <w:color w:val="000000" w:themeColor="text1"/>
          <w:sz w:val="22"/>
          <w:szCs w:val="22"/>
        </w:rPr>
        <w:t>, 8 (5): 156-159.</w:t>
      </w:r>
    </w:p>
    <w:p w14:paraId="7CF5D972" w14:textId="77777777" w:rsidR="00CE5414" w:rsidRDefault="00CE5414" w:rsidP="00CE541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Collis, J and Hussey, R. (2009). </w:t>
      </w:r>
      <w:r w:rsidRPr="00485200">
        <w:rPr>
          <w:rFonts w:ascii="Arial" w:hAnsi="Arial" w:cs="Arial"/>
          <w:i/>
          <w:iCs/>
          <w:color w:val="000000" w:themeColor="text1"/>
          <w:sz w:val="22"/>
          <w:szCs w:val="22"/>
        </w:rPr>
        <w:t>Business research methods</w:t>
      </w:r>
      <w:r>
        <w:rPr>
          <w:rFonts w:ascii="Arial" w:hAnsi="Arial" w:cs="Arial"/>
          <w:color w:val="000000" w:themeColor="text1"/>
          <w:sz w:val="22"/>
          <w:szCs w:val="22"/>
        </w:rPr>
        <w:t>. (3</w:t>
      </w:r>
      <w:r w:rsidRPr="004F2EE7">
        <w:rPr>
          <w:rFonts w:ascii="Arial" w:hAnsi="Arial" w:cs="Arial"/>
          <w:color w:val="000000" w:themeColor="text1"/>
          <w:sz w:val="22"/>
          <w:szCs w:val="22"/>
          <w:vertAlign w:val="superscript"/>
        </w:rPr>
        <w:t>rd</w:t>
      </w:r>
      <w:r>
        <w:rPr>
          <w:rFonts w:ascii="Arial" w:hAnsi="Arial" w:cs="Arial"/>
          <w:color w:val="000000" w:themeColor="text1"/>
          <w:sz w:val="22"/>
          <w:szCs w:val="22"/>
        </w:rPr>
        <w:t xml:space="preserve"> ed). New York: Palgrave Macmillan.</w:t>
      </w:r>
    </w:p>
    <w:p w14:paraId="7EA3D782"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Cravens, J. (2006). </w:t>
      </w:r>
      <w:r>
        <w:rPr>
          <w:rFonts w:ascii="Arial" w:hAnsi="Arial" w:cs="Arial"/>
          <w:color w:val="000000" w:themeColor="text1"/>
          <w:sz w:val="22"/>
          <w:szCs w:val="22"/>
        </w:rPr>
        <w:t>‘</w:t>
      </w:r>
      <w:r w:rsidRPr="006B018E">
        <w:rPr>
          <w:rFonts w:ascii="Arial" w:hAnsi="Arial" w:cs="Arial"/>
          <w:color w:val="000000" w:themeColor="text1"/>
          <w:sz w:val="22"/>
          <w:szCs w:val="22"/>
        </w:rPr>
        <w:t>Involving international online volunteers: Factors for success, organisational benefits, and new views of community</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6B018E">
        <w:rPr>
          <w:rFonts w:ascii="Arial" w:hAnsi="Arial" w:cs="Arial"/>
          <w:i/>
          <w:iCs/>
          <w:color w:val="000000" w:themeColor="text1"/>
          <w:sz w:val="22"/>
          <w:szCs w:val="22"/>
        </w:rPr>
        <w:t>The International Journal of Volunteer Administration</w:t>
      </w:r>
      <w:r w:rsidRPr="006B018E">
        <w:rPr>
          <w:rFonts w:ascii="Arial" w:hAnsi="Arial" w:cs="Arial"/>
          <w:color w:val="000000" w:themeColor="text1"/>
          <w:sz w:val="22"/>
          <w:szCs w:val="22"/>
        </w:rPr>
        <w:t>. 24 (1). pp, 15-23.</w:t>
      </w:r>
    </w:p>
    <w:p w14:paraId="6E8F820C" w14:textId="77777777" w:rsidR="00CE5414" w:rsidRPr="006B018E" w:rsidRDefault="00CE5414" w:rsidP="00CE5414">
      <w:pPr>
        <w:spacing w:line="360" w:lineRule="auto"/>
        <w:rPr>
          <w:rFonts w:ascii="Arial" w:hAnsi="Arial" w:cs="Arial"/>
          <w:i/>
          <w:iCs/>
          <w:color w:val="000000" w:themeColor="text1"/>
          <w:sz w:val="22"/>
          <w:szCs w:val="22"/>
        </w:rPr>
      </w:pPr>
      <w:r w:rsidRPr="006B018E">
        <w:rPr>
          <w:rFonts w:ascii="Arial" w:hAnsi="Arial" w:cs="Arial"/>
          <w:color w:val="000000" w:themeColor="text1"/>
          <w:sz w:val="22"/>
          <w:szCs w:val="22"/>
        </w:rPr>
        <w:t xml:space="preserve">Cuskelly, G., Hoye, R., and Auld C-J. (2006) </w:t>
      </w:r>
      <w:r>
        <w:rPr>
          <w:rFonts w:ascii="Arial" w:hAnsi="Arial" w:cs="Arial"/>
          <w:color w:val="000000" w:themeColor="text1"/>
          <w:sz w:val="22"/>
          <w:szCs w:val="22"/>
        </w:rPr>
        <w:t>‘</w:t>
      </w:r>
      <w:r w:rsidRPr="006B018E">
        <w:rPr>
          <w:rFonts w:ascii="Arial" w:hAnsi="Arial" w:cs="Arial"/>
          <w:color w:val="000000" w:themeColor="text1"/>
          <w:sz w:val="22"/>
          <w:szCs w:val="22"/>
        </w:rPr>
        <w:t>working with volunteers in sport</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6B018E">
        <w:rPr>
          <w:rFonts w:ascii="Arial" w:hAnsi="Arial" w:cs="Arial"/>
          <w:i/>
          <w:iCs/>
          <w:color w:val="000000" w:themeColor="text1"/>
          <w:sz w:val="22"/>
          <w:szCs w:val="22"/>
        </w:rPr>
        <w:t xml:space="preserve"> Theory and practice, </w:t>
      </w:r>
      <w:r w:rsidRPr="006B018E">
        <w:rPr>
          <w:rFonts w:ascii="Arial" w:hAnsi="Arial" w:cs="Arial"/>
          <w:color w:val="000000" w:themeColor="text1"/>
          <w:sz w:val="22"/>
          <w:szCs w:val="22"/>
        </w:rPr>
        <w:t>London: Routledge</w:t>
      </w:r>
    </w:p>
    <w:p w14:paraId="127CEEE3" w14:textId="77777777" w:rsidR="00CE5414" w:rsidRPr="006B018E" w:rsidRDefault="00CE5414" w:rsidP="00CE5414">
      <w:pPr>
        <w:spacing w:line="360" w:lineRule="auto"/>
        <w:rPr>
          <w:rFonts w:ascii="Arial" w:hAnsi="Arial" w:cs="Arial"/>
          <w:color w:val="000000" w:themeColor="text1"/>
          <w:sz w:val="22"/>
          <w:szCs w:val="22"/>
        </w:rPr>
      </w:pPr>
    </w:p>
    <w:p w14:paraId="5DE53CED" w14:textId="77777777" w:rsidR="00CE5414" w:rsidRDefault="00CE5414" w:rsidP="00CE5414">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Denscombe, M. (2014) </w:t>
      </w:r>
      <w:r w:rsidRPr="00485200">
        <w:rPr>
          <w:rFonts w:ascii="Arial" w:hAnsi="Arial" w:cs="Arial"/>
          <w:i/>
          <w:iCs/>
          <w:color w:val="000000" w:themeColor="text1"/>
          <w:sz w:val="22"/>
          <w:szCs w:val="22"/>
        </w:rPr>
        <w:t>Grounds rules for good research</w:t>
      </w:r>
      <w:r>
        <w:rPr>
          <w:rFonts w:ascii="Arial" w:hAnsi="Arial" w:cs="Arial"/>
          <w:color w:val="000000" w:themeColor="text1"/>
          <w:sz w:val="22"/>
          <w:szCs w:val="22"/>
        </w:rPr>
        <w:t>. Philadelphia: Oxford university press. Pg. 177</w:t>
      </w:r>
    </w:p>
    <w:p w14:paraId="3E5F2E5C" w14:textId="77777777" w:rsidR="00CE5414" w:rsidRDefault="00CE5414" w:rsidP="00CE5414">
      <w:pPr>
        <w:spacing w:line="360" w:lineRule="auto"/>
        <w:rPr>
          <w:rFonts w:ascii="Arial" w:hAnsi="Arial" w:cs="Arial"/>
          <w:color w:val="000000" w:themeColor="text1"/>
          <w:sz w:val="22"/>
          <w:szCs w:val="22"/>
        </w:rPr>
      </w:pPr>
    </w:p>
    <w:p w14:paraId="6482463A" w14:textId="77777777" w:rsidR="00CE5414" w:rsidRPr="00437407" w:rsidRDefault="00CE5414" w:rsidP="00CE5414">
      <w:pPr>
        <w:spacing w:line="360" w:lineRule="auto"/>
        <w:rPr>
          <w:color w:val="000000" w:themeColor="text1"/>
          <w:sz w:val="22"/>
          <w:szCs w:val="22"/>
        </w:rPr>
      </w:pPr>
      <w:r w:rsidRPr="00437407">
        <w:rPr>
          <w:rFonts w:ascii="Arial" w:hAnsi="Arial" w:cs="Arial"/>
          <w:color w:val="000000" w:themeColor="text1"/>
          <w:sz w:val="22"/>
          <w:szCs w:val="22"/>
          <w:shd w:val="clear" w:color="auto" w:fill="FFFFFF"/>
        </w:rPr>
        <w:t xml:space="preserve">Doherty, A., </w:t>
      </w:r>
      <w:r>
        <w:rPr>
          <w:rFonts w:ascii="Arial" w:hAnsi="Arial" w:cs="Arial"/>
          <w:color w:val="000000" w:themeColor="text1"/>
          <w:sz w:val="22"/>
          <w:szCs w:val="22"/>
          <w:shd w:val="clear" w:color="auto" w:fill="FFFFFF"/>
        </w:rPr>
        <w:t>(</w:t>
      </w:r>
      <w:r w:rsidRPr="00437407">
        <w:rPr>
          <w:rFonts w:ascii="Arial" w:hAnsi="Arial" w:cs="Arial"/>
          <w:color w:val="000000" w:themeColor="text1"/>
          <w:sz w:val="22"/>
          <w:szCs w:val="22"/>
          <w:shd w:val="clear" w:color="auto" w:fill="FFFFFF"/>
        </w:rPr>
        <w:t>2009</w:t>
      </w:r>
      <w:r>
        <w:rPr>
          <w:rFonts w:ascii="Arial" w:hAnsi="Arial" w:cs="Arial"/>
          <w:color w:val="000000" w:themeColor="text1"/>
          <w:sz w:val="22"/>
          <w:szCs w:val="22"/>
          <w:shd w:val="clear" w:color="auto" w:fill="FFFFFF"/>
        </w:rPr>
        <w:t>)</w:t>
      </w:r>
      <w:r w:rsidRPr="00437407">
        <w:rPr>
          <w:rFonts w:ascii="Arial" w:hAnsi="Arial" w:cs="Arial"/>
          <w:color w:val="000000" w:themeColor="text1"/>
          <w:sz w:val="22"/>
          <w:szCs w:val="22"/>
          <w:shd w:val="clear" w:color="auto" w:fill="FFFFFF"/>
        </w:rPr>
        <w:t xml:space="preserve"> The volunteer legacy of a major sport event.</w:t>
      </w:r>
      <w:r w:rsidRPr="00437407">
        <w:rPr>
          <w:rStyle w:val="apple-converted-space"/>
          <w:rFonts w:ascii="Arial" w:eastAsiaTheme="majorEastAsia" w:hAnsi="Arial" w:cs="Arial"/>
          <w:color w:val="000000" w:themeColor="text1"/>
          <w:sz w:val="22"/>
          <w:szCs w:val="22"/>
          <w:shd w:val="clear" w:color="auto" w:fill="FFFFFF"/>
        </w:rPr>
        <w:t> </w:t>
      </w:r>
      <w:r w:rsidRPr="00437407">
        <w:rPr>
          <w:rFonts w:ascii="Arial" w:hAnsi="Arial" w:cs="Arial"/>
          <w:i/>
          <w:iCs/>
          <w:color w:val="000000" w:themeColor="text1"/>
          <w:sz w:val="22"/>
          <w:szCs w:val="22"/>
        </w:rPr>
        <w:t>Journal of policy research in tourism, leisure and events</w:t>
      </w:r>
      <w:r w:rsidRPr="00437407">
        <w:rPr>
          <w:rFonts w:ascii="Arial" w:hAnsi="Arial" w:cs="Arial"/>
          <w:color w:val="000000" w:themeColor="text1"/>
          <w:sz w:val="22"/>
          <w:szCs w:val="22"/>
          <w:shd w:val="clear" w:color="auto" w:fill="FFFFFF"/>
        </w:rPr>
        <w:t>,</w:t>
      </w:r>
      <w:r w:rsidRPr="00437407">
        <w:rPr>
          <w:rStyle w:val="apple-converted-space"/>
          <w:rFonts w:ascii="Arial" w:eastAsiaTheme="majorEastAsia" w:hAnsi="Arial" w:cs="Arial"/>
          <w:color w:val="000000" w:themeColor="text1"/>
          <w:sz w:val="22"/>
          <w:szCs w:val="22"/>
          <w:shd w:val="clear" w:color="auto" w:fill="FFFFFF"/>
        </w:rPr>
        <w:t> </w:t>
      </w:r>
      <w:r w:rsidRPr="00437407">
        <w:rPr>
          <w:rFonts w:ascii="Arial" w:hAnsi="Arial" w:cs="Arial"/>
          <w:i/>
          <w:iCs/>
          <w:color w:val="000000" w:themeColor="text1"/>
          <w:sz w:val="22"/>
          <w:szCs w:val="22"/>
        </w:rPr>
        <w:t>1</w:t>
      </w:r>
      <w:r w:rsidRPr="00437407">
        <w:rPr>
          <w:rFonts w:ascii="Arial" w:hAnsi="Arial" w:cs="Arial"/>
          <w:color w:val="000000" w:themeColor="text1"/>
          <w:sz w:val="22"/>
          <w:szCs w:val="22"/>
          <w:shd w:val="clear" w:color="auto" w:fill="FFFFFF"/>
        </w:rPr>
        <w:t>(3), pp.185-207.</w:t>
      </w:r>
    </w:p>
    <w:p w14:paraId="74CD11DC" w14:textId="77777777" w:rsidR="00CE5414" w:rsidRDefault="00CE5414" w:rsidP="00CE5414">
      <w:pPr>
        <w:spacing w:line="360" w:lineRule="auto"/>
        <w:rPr>
          <w:rFonts w:ascii="Arial" w:hAnsi="Arial" w:cs="Arial"/>
          <w:color w:val="000000" w:themeColor="text1"/>
          <w:sz w:val="22"/>
          <w:szCs w:val="22"/>
        </w:rPr>
      </w:pPr>
    </w:p>
    <w:p w14:paraId="7A33093F"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Douglas, N., (2001). </w:t>
      </w:r>
      <w:r>
        <w:rPr>
          <w:rFonts w:ascii="Arial" w:hAnsi="Arial" w:cs="Arial"/>
          <w:color w:val="000000" w:themeColor="text1"/>
          <w:sz w:val="22"/>
          <w:szCs w:val="22"/>
        </w:rPr>
        <w:t>‘</w:t>
      </w:r>
      <w:r w:rsidRPr="006B018E">
        <w:rPr>
          <w:rFonts w:ascii="Arial" w:hAnsi="Arial" w:cs="Arial"/>
          <w:color w:val="000000" w:themeColor="text1"/>
          <w:sz w:val="22"/>
          <w:szCs w:val="22"/>
        </w:rPr>
        <w:t>Special interest tourism: context and cases</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6B018E">
        <w:rPr>
          <w:rFonts w:ascii="Arial" w:hAnsi="Arial" w:cs="Arial"/>
          <w:i/>
          <w:iCs/>
          <w:color w:val="000000" w:themeColor="text1"/>
          <w:sz w:val="22"/>
          <w:szCs w:val="22"/>
        </w:rPr>
        <w:t>Special interest tourism</w:t>
      </w:r>
      <w:r w:rsidRPr="006B018E">
        <w:rPr>
          <w:rFonts w:ascii="Arial" w:hAnsi="Arial" w:cs="Arial"/>
          <w:color w:val="000000" w:themeColor="text1"/>
          <w:sz w:val="22"/>
          <w:szCs w:val="22"/>
        </w:rPr>
        <w:t>. Australia: Milton., p.g 67.</w:t>
      </w:r>
      <w:r w:rsidRPr="006B018E">
        <w:rPr>
          <w:rFonts w:ascii="Arial" w:hAnsi="Arial" w:cs="Arial"/>
          <w:color w:val="000000" w:themeColor="text1"/>
          <w:sz w:val="22"/>
          <w:szCs w:val="22"/>
        </w:rPr>
        <w:br/>
      </w:r>
    </w:p>
    <w:p w14:paraId="12F6BE7C"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Dunn, J. Chambers, S.K. and Hyde, M.K.,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Systematic review of motives for episodic volunteering</w:t>
      </w:r>
      <w:r>
        <w:rPr>
          <w:rFonts w:ascii="Arial" w:hAnsi="Arial" w:cs="Arial"/>
          <w:color w:val="000000" w:themeColor="text1"/>
          <w:sz w:val="22"/>
          <w:szCs w:val="22"/>
          <w:shd w:val="clear" w:color="auto" w:fill="FFFFFF"/>
        </w:rPr>
        <w:t>’,</w:t>
      </w:r>
      <w:r w:rsidRPr="006B018E">
        <w:rPr>
          <w:rFonts w:ascii="Arial" w:hAnsi="Arial" w:cs="Arial"/>
          <w:i/>
          <w:iCs/>
          <w:color w:val="000000" w:themeColor="text1"/>
          <w:sz w:val="22"/>
          <w:szCs w:val="22"/>
        </w:rPr>
        <w:t>VOLUNTAS: International Journal of Voluntary and Nonprofit Organizations</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27</w:t>
      </w:r>
      <w:r w:rsidRPr="006B018E">
        <w:rPr>
          <w:rFonts w:ascii="Arial" w:hAnsi="Arial" w:cs="Arial"/>
          <w:color w:val="000000" w:themeColor="text1"/>
          <w:sz w:val="22"/>
          <w:szCs w:val="22"/>
          <w:shd w:val="clear" w:color="auto" w:fill="FFFFFF"/>
        </w:rPr>
        <w:t>(1), pp.425-464.</w:t>
      </w:r>
    </w:p>
    <w:p w14:paraId="1EF6539F"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6AF2B38E" w14:textId="77777777" w:rsidR="00CE5414"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Einolf, C.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2018</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Evidence-based volunteer management: a review of the literature</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Voluntary Sector Review</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9</w:t>
      </w:r>
      <w:r w:rsidRPr="006B018E">
        <w:rPr>
          <w:rFonts w:ascii="Arial" w:hAnsi="Arial" w:cs="Arial"/>
          <w:color w:val="000000" w:themeColor="text1"/>
          <w:sz w:val="22"/>
          <w:szCs w:val="22"/>
          <w:shd w:val="clear" w:color="auto" w:fill="FFFFFF"/>
        </w:rPr>
        <w:t>(2), pp.153-176.</w:t>
      </w:r>
    </w:p>
    <w:p w14:paraId="7BDF42A6" w14:textId="77777777" w:rsidR="00CE5414" w:rsidRDefault="00CE5414" w:rsidP="00CE5414">
      <w:pPr>
        <w:spacing w:line="360" w:lineRule="auto"/>
        <w:rPr>
          <w:rFonts w:ascii="Arial" w:hAnsi="Arial" w:cs="Arial"/>
          <w:color w:val="000000" w:themeColor="text1"/>
          <w:sz w:val="22"/>
          <w:szCs w:val="22"/>
          <w:shd w:val="clear" w:color="auto" w:fill="FFFFFF"/>
        </w:rPr>
      </w:pPr>
    </w:p>
    <w:p w14:paraId="3F0CC215"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Fairley, S.</w:t>
      </w:r>
      <w:r>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 xml:space="preserve">Green, B.C., O'Brien, D. and Chalip, L.,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2014</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Pioneer volunteers: The role identity of continuous volunteers at sport events</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Journal of Sport &amp; Tourism</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19</w:t>
      </w:r>
      <w:r w:rsidRPr="006B018E">
        <w:rPr>
          <w:rFonts w:ascii="Arial" w:hAnsi="Arial" w:cs="Arial"/>
          <w:color w:val="000000" w:themeColor="text1"/>
          <w:sz w:val="22"/>
          <w:szCs w:val="22"/>
          <w:shd w:val="clear" w:color="auto" w:fill="FFFFFF"/>
        </w:rPr>
        <w:t>(3-4), pp.233-255.</w:t>
      </w:r>
    </w:p>
    <w:p w14:paraId="677E6922" w14:textId="77777777" w:rsidR="00CE5414" w:rsidRDefault="00CE5414" w:rsidP="00CE541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Farrell, J-M. Johnston, M-E and Twynam, G-D., (1998) ‘Volunteer motivation, satisfaction, and management at an elite sporting competition’. </w:t>
      </w:r>
      <w:r w:rsidRPr="00485200">
        <w:rPr>
          <w:rFonts w:ascii="Arial" w:hAnsi="Arial" w:cs="Arial"/>
          <w:i/>
          <w:iCs/>
          <w:color w:val="000000" w:themeColor="text1"/>
          <w:sz w:val="22"/>
          <w:szCs w:val="22"/>
        </w:rPr>
        <w:t>Journal of sport management</w:t>
      </w:r>
      <w:r>
        <w:rPr>
          <w:rFonts w:ascii="Arial" w:hAnsi="Arial" w:cs="Arial"/>
          <w:color w:val="000000" w:themeColor="text1"/>
          <w:sz w:val="22"/>
          <w:szCs w:val="22"/>
        </w:rPr>
        <w:t>, 12(4): 288-300</w:t>
      </w:r>
    </w:p>
    <w:p w14:paraId="77941E75" w14:textId="77777777" w:rsidR="00CE5414" w:rsidRDefault="00CE5414" w:rsidP="00CE541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Future Generation Act., (2015). Well-Being of Future Generations (Wales) Act 2015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6" w:history="1">
        <w:r w:rsidRPr="003F5A64">
          <w:rPr>
            <w:rStyle w:val="Hyperlink"/>
            <w:rFonts w:ascii="Arial" w:hAnsi="Arial" w:cs="Arial"/>
            <w:sz w:val="22"/>
            <w:szCs w:val="22"/>
          </w:rPr>
          <w:t>https://futuregenerations.wales/about-us/future-generations-act/</w:t>
        </w:r>
      </w:hyperlink>
      <w:r>
        <w:rPr>
          <w:rFonts w:ascii="Arial" w:hAnsi="Arial" w:cs="Arial"/>
          <w:color w:val="000000" w:themeColor="text1"/>
          <w:sz w:val="22"/>
          <w:szCs w:val="22"/>
        </w:rPr>
        <w:t xml:space="preserve"> (Accessed: 22.5.2020).</w:t>
      </w:r>
    </w:p>
    <w:p w14:paraId="086157EF"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Gaskin, K. (2003). A Choice Blend: What Volunteers Want from Organisation and Management. London: </w:t>
      </w:r>
      <w:r w:rsidRPr="006B018E">
        <w:rPr>
          <w:rFonts w:ascii="Arial" w:hAnsi="Arial" w:cs="Arial"/>
          <w:i/>
          <w:iCs/>
          <w:color w:val="000000" w:themeColor="text1"/>
          <w:sz w:val="22"/>
          <w:szCs w:val="22"/>
        </w:rPr>
        <w:t>Institute for Volunteering Research</w:t>
      </w:r>
      <w:r w:rsidRPr="006B018E">
        <w:rPr>
          <w:rFonts w:ascii="Arial" w:hAnsi="Arial" w:cs="Arial"/>
          <w:color w:val="000000" w:themeColor="text1"/>
          <w:sz w:val="22"/>
          <w:szCs w:val="22"/>
        </w:rPr>
        <w:t xml:space="preserve">. </w:t>
      </w:r>
    </w:p>
    <w:p w14:paraId="19770ED2"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Giannoulakis, C. Wang, C.H. and Gray, D. (2007)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Measuring volunteer motivation in mega-sporting events</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Event Management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11</w:t>
      </w:r>
      <w:r w:rsidRPr="006B018E">
        <w:rPr>
          <w:rFonts w:ascii="Arial" w:hAnsi="Arial" w:cs="Arial"/>
          <w:color w:val="000000" w:themeColor="text1"/>
          <w:sz w:val="22"/>
          <w:szCs w:val="22"/>
          <w:shd w:val="clear" w:color="auto" w:fill="FFFFFF"/>
        </w:rPr>
        <w:t>(4), pp.191-200.</w:t>
      </w:r>
    </w:p>
    <w:p w14:paraId="07803B1A" w14:textId="77777777" w:rsidR="00CE5414" w:rsidRDefault="00CE5414" w:rsidP="00CE5414">
      <w:pPr>
        <w:spacing w:line="360" w:lineRule="auto"/>
        <w:rPr>
          <w:rFonts w:ascii="Arial" w:hAnsi="Arial" w:cs="Arial"/>
          <w:color w:val="000000" w:themeColor="text1"/>
          <w:shd w:val="clear" w:color="auto" w:fill="FFFFFF"/>
        </w:rPr>
      </w:pPr>
    </w:p>
    <w:p w14:paraId="5D67F962" w14:textId="77777777" w:rsidR="00CE5414" w:rsidRPr="003B379C" w:rsidRDefault="00CE5414" w:rsidP="00CE5414">
      <w:pPr>
        <w:spacing w:line="360" w:lineRule="auto"/>
        <w:rPr>
          <w:rFonts w:ascii="Arial" w:hAnsi="Arial" w:cs="Arial"/>
          <w:color w:val="000000" w:themeColor="text1"/>
          <w:sz w:val="22"/>
          <w:szCs w:val="22"/>
          <w:shd w:val="clear" w:color="auto" w:fill="FFFFFF"/>
        </w:rPr>
      </w:pPr>
      <w:r w:rsidRPr="003B379C">
        <w:rPr>
          <w:rFonts w:ascii="Arial" w:hAnsi="Arial" w:cs="Arial"/>
          <w:color w:val="000000" w:themeColor="text1"/>
          <w:sz w:val="22"/>
          <w:szCs w:val="22"/>
          <w:shd w:val="clear" w:color="auto" w:fill="FFFFFF"/>
        </w:rPr>
        <w:t>Getz, D., (2007). </w:t>
      </w:r>
      <w:r w:rsidRPr="003B379C">
        <w:rPr>
          <w:rFonts w:ascii="Arial" w:hAnsi="Arial" w:cs="Arial"/>
          <w:i/>
          <w:iCs/>
          <w:color w:val="000000" w:themeColor="text1"/>
          <w:sz w:val="22"/>
          <w:szCs w:val="22"/>
        </w:rPr>
        <w:t xml:space="preserve">Event studies: </w:t>
      </w:r>
      <w:r w:rsidRPr="00485200">
        <w:rPr>
          <w:rFonts w:ascii="Arial" w:hAnsi="Arial" w:cs="Arial"/>
          <w:i/>
          <w:iCs/>
          <w:color w:val="000000" w:themeColor="text1"/>
          <w:sz w:val="22"/>
          <w:szCs w:val="22"/>
        </w:rPr>
        <w:t>Theory, research and policy for planned events</w:t>
      </w:r>
      <w:r w:rsidRPr="003B379C">
        <w:rPr>
          <w:rFonts w:ascii="Arial" w:hAnsi="Arial" w:cs="Arial"/>
          <w:color w:val="000000" w:themeColor="text1"/>
          <w:sz w:val="22"/>
          <w:szCs w:val="22"/>
          <w:shd w:val="clear" w:color="auto" w:fill="FFFFFF"/>
        </w:rPr>
        <w:t> (1</w:t>
      </w:r>
      <w:r w:rsidRPr="003B379C">
        <w:rPr>
          <w:rFonts w:ascii="Arial" w:hAnsi="Arial" w:cs="Arial"/>
          <w:color w:val="000000" w:themeColor="text1"/>
          <w:sz w:val="22"/>
          <w:szCs w:val="22"/>
          <w:shd w:val="clear" w:color="auto" w:fill="FFFFFF"/>
          <w:vertAlign w:val="superscript"/>
        </w:rPr>
        <w:t>st</w:t>
      </w:r>
      <w:r w:rsidRPr="003B379C">
        <w:rPr>
          <w:rFonts w:ascii="Arial" w:hAnsi="Arial" w:cs="Arial"/>
          <w:color w:val="000000" w:themeColor="text1"/>
          <w:sz w:val="22"/>
          <w:szCs w:val="22"/>
          <w:shd w:val="clear" w:color="auto" w:fill="FFFFFF"/>
        </w:rPr>
        <w:t xml:space="preserve"> ed)., Amsterdam ; London: Elsevier Butterworth-Heinemann.</w:t>
      </w:r>
    </w:p>
    <w:p w14:paraId="78D7137E" w14:textId="77777777" w:rsidR="00CE5414" w:rsidRDefault="00CE5414" w:rsidP="00CE541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Gov (2020) ‘Gov’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w:t>
      </w:r>
      <w:r>
        <w:rPr>
          <w:rFonts w:ascii="Arial" w:hAnsi="Arial" w:cs="Arial"/>
          <w:color w:val="000000" w:themeColor="text1"/>
          <w:sz w:val="22"/>
          <w:szCs w:val="22"/>
        </w:rPr>
        <w:t xml:space="preserve"> </w:t>
      </w:r>
      <w:hyperlink r:id="rId7" w:history="1">
        <w:r w:rsidRPr="003F5A64">
          <w:rPr>
            <w:rStyle w:val="Hyperlink"/>
            <w:rFonts w:ascii="Arial" w:hAnsi="Arial" w:cs="Arial"/>
            <w:sz w:val="22"/>
            <w:szCs w:val="22"/>
          </w:rPr>
          <w:t>www.gov.uk</w:t>
        </w:r>
      </w:hyperlink>
      <w:r>
        <w:rPr>
          <w:rFonts w:ascii="Arial" w:hAnsi="Arial" w:cs="Arial"/>
          <w:color w:val="000000" w:themeColor="text1"/>
          <w:sz w:val="22"/>
          <w:szCs w:val="22"/>
        </w:rPr>
        <w:t xml:space="preserve"> (Accessed: 13.4.2020)</w:t>
      </w:r>
    </w:p>
    <w:p w14:paraId="6E13C261"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Griffith, A., (2010). </w:t>
      </w:r>
      <w:r w:rsidRPr="006B018E">
        <w:rPr>
          <w:rFonts w:ascii="Arial" w:hAnsi="Arial" w:cs="Arial"/>
          <w:i/>
          <w:iCs/>
          <w:color w:val="000000" w:themeColor="text1"/>
          <w:sz w:val="22"/>
          <w:szCs w:val="22"/>
        </w:rPr>
        <w:t xml:space="preserve">SPSS for Dummies. </w:t>
      </w:r>
      <w:r w:rsidRPr="006B018E">
        <w:rPr>
          <w:rFonts w:ascii="Arial" w:hAnsi="Arial" w:cs="Arial"/>
          <w:color w:val="000000" w:themeColor="text1"/>
          <w:sz w:val="22"/>
          <w:szCs w:val="22"/>
        </w:rPr>
        <w:t xml:space="preserve">2nd ed. Indianapolis : Wiley Publishing, Inc. </w:t>
      </w:r>
    </w:p>
    <w:p w14:paraId="0714FBF4"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Han, K.</w:t>
      </w:r>
      <w:r>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2007</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Pr="00485200">
        <w:rPr>
          <w:rFonts w:ascii="Arial" w:hAnsi="Arial" w:cs="Arial"/>
          <w:i/>
          <w:iCs/>
          <w:color w:val="000000" w:themeColor="text1"/>
          <w:sz w:val="22"/>
          <w:szCs w:val="22"/>
          <w:shd w:val="clear" w:color="auto" w:fill="FFFFFF"/>
        </w:rPr>
        <w:t>Motivation and commitment of volunteers in a marathon running event</w:t>
      </w:r>
      <w:r w:rsidRPr="006B018E">
        <w:rPr>
          <w:rFonts w:ascii="Arial" w:hAnsi="Arial" w:cs="Arial"/>
          <w:color w:val="000000" w:themeColor="text1"/>
          <w:sz w:val="22"/>
          <w:szCs w:val="22"/>
          <w:shd w:val="clear" w:color="auto" w:fill="FFFFFF"/>
        </w:rPr>
        <w:t>. Florida state university libraries</w:t>
      </w:r>
    </w:p>
    <w:p w14:paraId="4B1264BB"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t xml:space="preserve">Holmes, K.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2014</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‘It fitted in with our lifestyle’: an investigation into episodic volunteering in the tourism sector. </w:t>
      </w:r>
      <w:r w:rsidRPr="006B018E">
        <w:rPr>
          <w:rFonts w:ascii="Arial" w:hAnsi="Arial" w:cs="Arial"/>
          <w:i/>
          <w:iCs/>
          <w:color w:val="000000" w:themeColor="text1"/>
          <w:sz w:val="22"/>
          <w:szCs w:val="22"/>
        </w:rPr>
        <w:t>Annals of Leisure Research</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17</w:t>
      </w:r>
      <w:r w:rsidRPr="006B018E">
        <w:rPr>
          <w:rFonts w:ascii="Arial" w:hAnsi="Arial" w:cs="Arial"/>
          <w:color w:val="000000" w:themeColor="text1"/>
          <w:sz w:val="22"/>
          <w:szCs w:val="22"/>
          <w:shd w:val="clear" w:color="auto" w:fill="FFFFFF"/>
        </w:rPr>
        <w:t>(4), pp.443-459.</w:t>
      </w:r>
    </w:p>
    <w:p w14:paraId="1BAF3067" w14:textId="77777777" w:rsidR="00CE5414"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r>
      <w:r>
        <w:rPr>
          <w:rFonts w:ascii="Arial" w:hAnsi="Arial" w:cs="Arial"/>
          <w:color w:val="000000" w:themeColor="text1"/>
          <w:sz w:val="22"/>
          <w:szCs w:val="22"/>
        </w:rPr>
        <w:t xml:space="preserve">Holmes, K., and Smith, K. (2012) </w:t>
      </w:r>
      <w:r w:rsidRPr="00485200">
        <w:rPr>
          <w:rFonts w:ascii="Arial" w:hAnsi="Arial" w:cs="Arial"/>
          <w:i/>
          <w:iCs/>
          <w:color w:val="000000" w:themeColor="text1"/>
          <w:sz w:val="22"/>
          <w:szCs w:val="22"/>
        </w:rPr>
        <w:t>Managing volunteers in tourism</w:t>
      </w:r>
      <w:r>
        <w:rPr>
          <w:rFonts w:ascii="Arial" w:hAnsi="Arial" w:cs="Arial"/>
          <w:color w:val="000000" w:themeColor="text1"/>
          <w:sz w:val="22"/>
          <w:szCs w:val="22"/>
        </w:rPr>
        <w:t>. Routledge. P.88</w:t>
      </w:r>
    </w:p>
    <w:p w14:paraId="2AE0AA6C" w14:textId="77777777" w:rsidR="00CE5414" w:rsidRDefault="00CE5414" w:rsidP="00CE5414">
      <w:pPr>
        <w:spacing w:line="360" w:lineRule="auto"/>
        <w:rPr>
          <w:rFonts w:ascii="Arial" w:hAnsi="Arial" w:cs="Arial"/>
          <w:color w:val="000000" w:themeColor="text1"/>
          <w:sz w:val="22"/>
          <w:szCs w:val="22"/>
        </w:rPr>
      </w:pPr>
    </w:p>
    <w:p w14:paraId="07F6C442"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rPr>
        <w:t>Jepson, A and Clarke, A</w:t>
      </w:r>
      <w:r>
        <w:rPr>
          <w:rFonts w:ascii="Arial" w:hAnsi="Arial" w:cs="Arial"/>
          <w:color w:val="000000" w:themeColor="text1"/>
          <w:sz w:val="22"/>
          <w:szCs w:val="22"/>
        </w:rPr>
        <w:t>.,</w:t>
      </w:r>
      <w:r w:rsidRPr="006B018E">
        <w:rPr>
          <w:rFonts w:ascii="Arial" w:hAnsi="Arial" w:cs="Arial"/>
          <w:color w:val="000000" w:themeColor="text1"/>
          <w:sz w:val="22"/>
          <w:szCs w:val="22"/>
        </w:rPr>
        <w:t xml:space="preserve"> (2016) </w:t>
      </w:r>
      <w:r w:rsidRPr="00485200">
        <w:rPr>
          <w:rFonts w:ascii="Arial" w:hAnsi="Arial" w:cs="Arial"/>
          <w:i/>
          <w:iCs/>
          <w:color w:val="000000" w:themeColor="text1"/>
          <w:sz w:val="22"/>
          <w:szCs w:val="22"/>
        </w:rPr>
        <w:t>Managing and developing communities and festivals and events</w:t>
      </w:r>
      <w:r w:rsidRPr="006B018E">
        <w:rPr>
          <w:rFonts w:ascii="Arial" w:hAnsi="Arial" w:cs="Arial"/>
          <w:color w:val="000000" w:themeColor="text1"/>
          <w:sz w:val="22"/>
          <w:szCs w:val="22"/>
        </w:rPr>
        <w:t>. London; Palgrave Macmillan</w:t>
      </w:r>
      <w:r w:rsidRPr="006B018E">
        <w:rPr>
          <w:rFonts w:ascii="Arial" w:hAnsi="Arial" w:cs="Arial"/>
          <w:color w:val="000000" w:themeColor="text1"/>
          <w:sz w:val="22"/>
          <w:szCs w:val="22"/>
        </w:rPr>
        <w:br/>
      </w:r>
    </w:p>
    <w:p w14:paraId="20D3D558"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Johnson, J.E., Giannoulakis, C., Felver, N., Judge, L.W., David, P.A. and Scott, B.F. (2017). </w:t>
      </w:r>
      <w:r w:rsidRPr="00485200">
        <w:rPr>
          <w:rFonts w:ascii="Arial" w:hAnsi="Arial" w:cs="Arial"/>
          <w:i/>
          <w:iCs/>
          <w:color w:val="000000" w:themeColor="text1"/>
          <w:sz w:val="22"/>
          <w:szCs w:val="22"/>
          <w:shd w:val="clear" w:color="auto" w:fill="FFFFFF"/>
        </w:rPr>
        <w:t>Motivation, satisfaction, and retention of sport management student volunteers.</w:t>
      </w:r>
    </w:p>
    <w:p w14:paraId="79AC61BD" w14:textId="77777777" w:rsidR="00CE5414" w:rsidRDefault="00CE5414" w:rsidP="00CE541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Jones, I. (2014). </w:t>
      </w:r>
      <w:r w:rsidRPr="00485200">
        <w:rPr>
          <w:rFonts w:ascii="Arial" w:hAnsi="Arial" w:cs="Arial"/>
          <w:i/>
          <w:iCs/>
          <w:color w:val="000000" w:themeColor="text1"/>
          <w:sz w:val="22"/>
          <w:szCs w:val="22"/>
        </w:rPr>
        <w:t>Research methods for sport studies</w:t>
      </w:r>
      <w:r>
        <w:rPr>
          <w:rFonts w:ascii="Arial" w:hAnsi="Arial" w:cs="Arial"/>
          <w:color w:val="000000" w:themeColor="text1"/>
          <w:sz w:val="22"/>
          <w:szCs w:val="22"/>
        </w:rPr>
        <w:t>. Routledge</w:t>
      </w:r>
    </w:p>
    <w:p w14:paraId="652E8884"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Kemp, S. (2002). </w:t>
      </w:r>
      <w:r>
        <w:rPr>
          <w:rFonts w:ascii="Arial" w:hAnsi="Arial" w:cs="Arial"/>
          <w:color w:val="000000" w:themeColor="text1"/>
          <w:sz w:val="22"/>
          <w:szCs w:val="22"/>
        </w:rPr>
        <w:t>‘</w:t>
      </w:r>
      <w:r w:rsidRPr="006B018E">
        <w:rPr>
          <w:rFonts w:ascii="Arial" w:hAnsi="Arial" w:cs="Arial"/>
          <w:color w:val="000000" w:themeColor="text1"/>
          <w:sz w:val="22"/>
          <w:szCs w:val="22"/>
        </w:rPr>
        <w:t>The Hidden workforce: Volunteers’ learning in the Olympics</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Journal of European Industrial Training</w:t>
      </w:r>
      <w:r w:rsidRPr="006B018E">
        <w:rPr>
          <w:rFonts w:ascii="Arial" w:hAnsi="Arial" w:cs="Arial"/>
          <w:color w:val="000000" w:themeColor="text1"/>
          <w:sz w:val="22"/>
          <w:szCs w:val="22"/>
        </w:rPr>
        <w:t>. 26 (2/3/4). pp.109-116.</w:t>
      </w:r>
    </w:p>
    <w:p w14:paraId="45382FB5"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lastRenderedPageBreak/>
        <w:t xml:space="preserve">Kerwin, S. Warner, S., Walker, M. and Stevens, J.,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2015</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Exploring sense of community among small-scale sport event volunteers</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European Sport Management Quarterly</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15</w:t>
      </w:r>
      <w:r w:rsidRPr="006B018E">
        <w:rPr>
          <w:rFonts w:ascii="Arial" w:hAnsi="Arial" w:cs="Arial"/>
          <w:color w:val="000000" w:themeColor="text1"/>
          <w:sz w:val="22"/>
          <w:szCs w:val="22"/>
          <w:shd w:val="clear" w:color="auto" w:fill="FFFFFF"/>
        </w:rPr>
        <w:t>(1), pp.77-92.</w:t>
      </w:r>
    </w:p>
    <w:p w14:paraId="178B00FB"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4AB168F0"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Kim, E.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2018</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A systematic review of motivation of sport event volunteers</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World Leisure Journal</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60</w:t>
      </w:r>
      <w:r w:rsidRPr="006B018E">
        <w:rPr>
          <w:rFonts w:ascii="Arial" w:hAnsi="Arial" w:cs="Arial"/>
          <w:color w:val="000000" w:themeColor="text1"/>
          <w:sz w:val="22"/>
          <w:szCs w:val="22"/>
          <w:shd w:val="clear" w:color="auto" w:fill="FFFFFF"/>
        </w:rPr>
        <w:t>(4), pp.306-329.</w:t>
      </w:r>
    </w:p>
    <w:p w14:paraId="13138B2B" w14:textId="77777777" w:rsidR="00CE5414" w:rsidRPr="006B018E" w:rsidRDefault="00CE5414" w:rsidP="00CE5414">
      <w:pPr>
        <w:spacing w:line="360" w:lineRule="auto"/>
        <w:rPr>
          <w:rFonts w:ascii="Arial" w:hAnsi="Arial" w:cs="Arial"/>
          <w:color w:val="000000" w:themeColor="text1"/>
          <w:sz w:val="22"/>
          <w:szCs w:val="22"/>
        </w:rPr>
      </w:pPr>
    </w:p>
    <w:p w14:paraId="6FCEAB23"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Kim, May &amp; Zhang, James &amp; Connaughton, Daniel. (2010). </w:t>
      </w:r>
      <w:r>
        <w:rPr>
          <w:rFonts w:ascii="Arial" w:hAnsi="Arial" w:cs="Arial"/>
          <w:color w:val="000000" w:themeColor="text1"/>
          <w:sz w:val="22"/>
          <w:szCs w:val="22"/>
        </w:rPr>
        <w:t>‘</w:t>
      </w:r>
      <w:r w:rsidRPr="006B018E">
        <w:rPr>
          <w:rFonts w:ascii="Arial" w:hAnsi="Arial" w:cs="Arial"/>
          <w:color w:val="000000" w:themeColor="text1"/>
          <w:sz w:val="22"/>
          <w:szCs w:val="22"/>
        </w:rPr>
        <w:t>Modification of the Volunteer Functions Inventory for application in youth sports</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Sport Management Review</w:t>
      </w:r>
      <w:r w:rsidRPr="006B018E">
        <w:rPr>
          <w:rFonts w:ascii="Arial" w:hAnsi="Arial" w:cs="Arial"/>
          <w:color w:val="000000" w:themeColor="text1"/>
          <w:sz w:val="22"/>
          <w:szCs w:val="22"/>
        </w:rPr>
        <w:t>. 13. 25-38.</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t xml:space="preserve">Kwok, Y.Y., Chui, W.H. and Wong, L.P. (2013)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Need satisfaction mechanism linking volunteer motivation and life satisfaction: A mediation study of volunteers subjective well-being</w:t>
      </w:r>
      <w:r>
        <w:rPr>
          <w:rFonts w:ascii="Arial" w:hAnsi="Arial" w:cs="Arial"/>
          <w:color w:val="000000" w:themeColor="text1"/>
          <w:sz w:val="22"/>
          <w:szCs w:val="22"/>
          <w:shd w:val="clear" w:color="auto" w:fill="FFFFFF"/>
        </w:rPr>
        <w:t xml:space="preserve">’, </w:t>
      </w:r>
      <w:r w:rsidRPr="006B018E">
        <w:rPr>
          <w:rFonts w:ascii="Arial" w:hAnsi="Arial" w:cs="Arial"/>
          <w:i/>
          <w:iCs/>
          <w:color w:val="000000" w:themeColor="text1"/>
          <w:sz w:val="22"/>
          <w:szCs w:val="22"/>
        </w:rPr>
        <w:t>Social indicators research</w:t>
      </w:r>
      <w:r w:rsidRPr="006B018E">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114</w:t>
      </w:r>
      <w:r w:rsidRPr="006B018E">
        <w:rPr>
          <w:rFonts w:ascii="Arial" w:hAnsi="Arial" w:cs="Arial"/>
          <w:color w:val="000000" w:themeColor="text1"/>
          <w:sz w:val="22"/>
          <w:szCs w:val="22"/>
          <w:shd w:val="clear" w:color="auto" w:fill="FFFFFF"/>
        </w:rPr>
        <w:t>(3), pp.1315-1329.</w:t>
      </w:r>
    </w:p>
    <w:p w14:paraId="66885898"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17BBBB3A"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Lee, C.K., Reisinger, Y., Kim, M.J. and Yoon, S.M. (2014)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The influence of volunteer motivation on satisfaction, attitudes, and support for a mega-event</w:t>
      </w:r>
      <w:r>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International Journal of Hospitality Management</w:t>
      </w:r>
      <w:r w:rsidRPr="006B018E">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40</w:t>
      </w:r>
      <w:r w:rsidRPr="006B018E">
        <w:rPr>
          <w:rFonts w:ascii="Arial" w:hAnsi="Arial" w:cs="Arial"/>
          <w:color w:val="000000" w:themeColor="text1"/>
          <w:sz w:val="22"/>
          <w:szCs w:val="22"/>
          <w:shd w:val="clear" w:color="auto" w:fill="FFFFFF"/>
        </w:rPr>
        <w:t>, pp.37-48.</w:t>
      </w:r>
    </w:p>
    <w:p w14:paraId="180A6B27"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62BD6ACB"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Lee, Y., Kim, M. and Koo, J.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The impact of social interaction and team member exchange on sport event volunteer management. </w:t>
      </w:r>
      <w:r w:rsidRPr="006B018E">
        <w:rPr>
          <w:rFonts w:ascii="Arial" w:hAnsi="Arial" w:cs="Arial"/>
          <w:i/>
          <w:iCs/>
          <w:color w:val="000000" w:themeColor="text1"/>
          <w:sz w:val="22"/>
          <w:szCs w:val="22"/>
        </w:rPr>
        <w:t>Sport Management Review</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19</w:t>
      </w:r>
      <w:r w:rsidRPr="006B018E">
        <w:rPr>
          <w:rFonts w:ascii="Arial" w:hAnsi="Arial" w:cs="Arial"/>
          <w:color w:val="000000" w:themeColor="text1"/>
          <w:sz w:val="22"/>
          <w:szCs w:val="22"/>
          <w:shd w:val="clear" w:color="auto" w:fill="FFFFFF"/>
        </w:rPr>
        <w:t>(5), pp.550-562.</w:t>
      </w:r>
    </w:p>
    <w:p w14:paraId="17B6CD5B" w14:textId="77777777" w:rsidR="00CE5414" w:rsidRPr="006B018E" w:rsidRDefault="00CE5414" w:rsidP="00CE5414">
      <w:pPr>
        <w:spacing w:line="360" w:lineRule="auto"/>
        <w:rPr>
          <w:rFonts w:ascii="Arial" w:hAnsi="Arial" w:cs="Arial"/>
          <w:color w:val="000000" w:themeColor="text1"/>
          <w:sz w:val="22"/>
          <w:szCs w:val="22"/>
        </w:rPr>
      </w:pPr>
    </w:p>
    <w:p w14:paraId="5AF0ED34"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Maslow, A (1954), </w:t>
      </w:r>
      <w:r w:rsidRPr="00485200">
        <w:rPr>
          <w:rFonts w:ascii="Arial" w:hAnsi="Arial" w:cs="Arial"/>
          <w:i/>
          <w:iCs/>
          <w:color w:val="000000" w:themeColor="text1"/>
          <w:sz w:val="22"/>
          <w:szCs w:val="22"/>
          <w:shd w:val="clear" w:color="auto" w:fill="FFFFFF"/>
        </w:rPr>
        <w:t>motivation and Personality</w:t>
      </w:r>
      <w:r w:rsidRPr="006B018E">
        <w:rPr>
          <w:rFonts w:ascii="Arial" w:hAnsi="Arial" w:cs="Arial"/>
          <w:color w:val="000000" w:themeColor="text1"/>
          <w:sz w:val="22"/>
          <w:szCs w:val="22"/>
          <w:shd w:val="clear" w:color="auto" w:fill="FFFFFF"/>
        </w:rPr>
        <w:t>. London: Harper 28.</w:t>
      </w:r>
    </w:p>
    <w:p w14:paraId="67C8D93A"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1F427125" w14:textId="77777777" w:rsidR="00CE5414" w:rsidRDefault="00CE5414" w:rsidP="00CE5414">
      <w:pPr>
        <w:spacing w:line="360" w:lineRule="auto"/>
      </w:pPr>
      <w:r w:rsidRPr="006B018E">
        <w:rPr>
          <w:rFonts w:ascii="Arial" w:hAnsi="Arial" w:cs="Arial"/>
          <w:color w:val="000000" w:themeColor="text1"/>
          <w:sz w:val="22"/>
          <w:szCs w:val="22"/>
          <w:shd w:val="clear" w:color="auto" w:fill="FFFFFF"/>
        </w:rPr>
        <w:t>Maslow, A., Stephens, D., and Hell, G</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(1998). </w:t>
      </w:r>
      <w:r w:rsidRPr="00485200">
        <w:rPr>
          <w:rFonts w:ascii="Arial" w:hAnsi="Arial" w:cs="Arial"/>
          <w:i/>
          <w:iCs/>
          <w:color w:val="000000" w:themeColor="text1"/>
          <w:sz w:val="22"/>
          <w:szCs w:val="22"/>
          <w:shd w:val="clear" w:color="auto" w:fill="FFFFFF"/>
        </w:rPr>
        <w:t>Maslow on management</w:t>
      </w:r>
      <w:r w:rsidRPr="006B018E">
        <w:rPr>
          <w:rFonts w:ascii="Arial" w:hAnsi="Arial" w:cs="Arial"/>
          <w:color w:val="000000" w:themeColor="text1"/>
          <w:sz w:val="22"/>
          <w:szCs w:val="22"/>
          <w:shd w:val="clear" w:color="auto" w:fill="FFFFFF"/>
        </w:rPr>
        <w:t>. New York: Wiley</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t>McClelland, D</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(2009). </w:t>
      </w:r>
      <w:r w:rsidRPr="00485200">
        <w:rPr>
          <w:rFonts w:ascii="Arial" w:hAnsi="Arial" w:cs="Arial"/>
          <w:i/>
          <w:iCs/>
          <w:color w:val="000000" w:themeColor="text1"/>
          <w:sz w:val="22"/>
          <w:szCs w:val="22"/>
          <w:shd w:val="clear" w:color="auto" w:fill="FFFFFF"/>
        </w:rPr>
        <w:t>Human motivation</w:t>
      </w:r>
      <w:r w:rsidRPr="006B018E">
        <w:rPr>
          <w:rFonts w:ascii="Arial" w:hAnsi="Arial" w:cs="Arial"/>
          <w:color w:val="000000" w:themeColor="text1"/>
          <w:sz w:val="22"/>
          <w:szCs w:val="22"/>
          <w:shd w:val="clear" w:color="auto" w:fill="FFFFFF"/>
        </w:rPr>
        <w:t>. Cambridge. Cambridge University Press. P1</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r>
      <w:r w:rsidRPr="002E4C1C">
        <w:rPr>
          <w:rFonts w:ascii="Arial" w:hAnsi="Arial" w:cs="Arial"/>
          <w:color w:val="222222"/>
          <w:sz w:val="22"/>
          <w:szCs w:val="22"/>
          <w:shd w:val="clear" w:color="auto" w:fill="FFFFFF"/>
        </w:rPr>
        <w:t xml:space="preserve">Miller, K.D., Schleien, S.J., Brooke, P., Frisoli, A.M. and Brooks III, W.T. </w:t>
      </w:r>
      <w:r>
        <w:rPr>
          <w:rFonts w:ascii="Arial" w:hAnsi="Arial" w:cs="Arial"/>
          <w:color w:val="222222"/>
          <w:sz w:val="22"/>
          <w:szCs w:val="22"/>
          <w:shd w:val="clear" w:color="auto" w:fill="FFFFFF"/>
        </w:rPr>
        <w:t>(</w:t>
      </w:r>
      <w:r w:rsidRPr="002E4C1C">
        <w:rPr>
          <w:rFonts w:ascii="Arial" w:hAnsi="Arial" w:cs="Arial"/>
          <w:color w:val="222222"/>
          <w:sz w:val="22"/>
          <w:szCs w:val="22"/>
          <w:shd w:val="clear" w:color="auto" w:fill="FFFFFF"/>
        </w:rPr>
        <w:t>2005</w:t>
      </w:r>
      <w:r>
        <w:rPr>
          <w:rFonts w:ascii="Arial" w:hAnsi="Arial" w:cs="Arial"/>
          <w:color w:val="222222"/>
          <w:sz w:val="22"/>
          <w:szCs w:val="22"/>
          <w:shd w:val="clear" w:color="auto" w:fill="FFFFFF"/>
        </w:rPr>
        <w:t>) ‘</w:t>
      </w:r>
      <w:r w:rsidRPr="002E4C1C">
        <w:rPr>
          <w:rFonts w:ascii="Arial" w:hAnsi="Arial" w:cs="Arial"/>
          <w:color w:val="222222"/>
          <w:sz w:val="22"/>
          <w:szCs w:val="22"/>
          <w:shd w:val="clear" w:color="auto" w:fill="FFFFFF"/>
        </w:rPr>
        <w:t>Community for all: The therapeutic recreation practitioner's role in inclusive volunteering</w:t>
      </w:r>
      <w:r>
        <w:rPr>
          <w:rFonts w:ascii="Arial" w:hAnsi="Arial" w:cs="Arial"/>
          <w:color w:val="222222"/>
          <w:sz w:val="22"/>
          <w:szCs w:val="22"/>
          <w:shd w:val="clear" w:color="auto" w:fill="FFFFFF"/>
        </w:rPr>
        <w:t>’,</w:t>
      </w:r>
      <w:r w:rsidRPr="002E4C1C">
        <w:rPr>
          <w:rStyle w:val="apple-converted-space"/>
          <w:rFonts w:ascii="Arial" w:eastAsiaTheme="majorEastAsia" w:hAnsi="Arial" w:cs="Arial"/>
          <w:color w:val="222222"/>
          <w:sz w:val="22"/>
          <w:szCs w:val="22"/>
          <w:shd w:val="clear" w:color="auto" w:fill="FFFFFF"/>
        </w:rPr>
        <w:t> </w:t>
      </w:r>
      <w:r w:rsidRPr="002E4C1C">
        <w:rPr>
          <w:rFonts w:ascii="Arial" w:hAnsi="Arial" w:cs="Arial"/>
          <w:i/>
          <w:iCs/>
          <w:color w:val="222222"/>
          <w:sz w:val="22"/>
          <w:szCs w:val="22"/>
        </w:rPr>
        <w:t>Therapeutic Recreation Journal</w:t>
      </w:r>
      <w:r w:rsidRPr="002E4C1C">
        <w:rPr>
          <w:rFonts w:ascii="Arial" w:hAnsi="Arial" w:cs="Arial"/>
          <w:color w:val="222222"/>
          <w:sz w:val="22"/>
          <w:szCs w:val="22"/>
          <w:shd w:val="clear" w:color="auto" w:fill="FFFFFF"/>
        </w:rPr>
        <w:t>,</w:t>
      </w:r>
      <w:r w:rsidRPr="002E4C1C">
        <w:rPr>
          <w:rStyle w:val="apple-converted-space"/>
          <w:rFonts w:ascii="Arial" w:eastAsiaTheme="majorEastAsia" w:hAnsi="Arial" w:cs="Arial"/>
          <w:color w:val="222222"/>
          <w:sz w:val="22"/>
          <w:szCs w:val="22"/>
          <w:shd w:val="clear" w:color="auto" w:fill="FFFFFF"/>
        </w:rPr>
        <w:t> </w:t>
      </w:r>
      <w:r w:rsidRPr="002E4C1C">
        <w:rPr>
          <w:rFonts w:ascii="Arial" w:hAnsi="Arial" w:cs="Arial"/>
          <w:i/>
          <w:iCs/>
          <w:color w:val="222222"/>
          <w:sz w:val="22"/>
          <w:szCs w:val="22"/>
        </w:rPr>
        <w:t>39</w:t>
      </w:r>
      <w:r w:rsidRPr="002E4C1C">
        <w:rPr>
          <w:rFonts w:ascii="Arial" w:hAnsi="Arial" w:cs="Arial"/>
          <w:color w:val="222222"/>
          <w:sz w:val="22"/>
          <w:szCs w:val="22"/>
          <w:shd w:val="clear" w:color="auto" w:fill="FFFFFF"/>
        </w:rPr>
        <w:t>(1), p.18.</w:t>
      </w:r>
    </w:p>
    <w:p w14:paraId="52FB6192" w14:textId="77777777" w:rsidR="00CE5414" w:rsidRDefault="00CE5414" w:rsidP="00CE5414">
      <w:pPr>
        <w:spacing w:line="360" w:lineRule="auto"/>
        <w:rPr>
          <w:rFonts w:ascii="Arial" w:hAnsi="Arial" w:cs="Arial"/>
          <w:color w:val="000000" w:themeColor="text1"/>
          <w:sz w:val="22"/>
          <w:szCs w:val="22"/>
          <w:shd w:val="clear" w:color="auto" w:fill="FFFFFF"/>
        </w:rPr>
      </w:pPr>
    </w:p>
    <w:p w14:paraId="10DB02AC" w14:textId="77777777" w:rsidR="00CE5414" w:rsidRPr="00891C46"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Misener, L. and Mason, D.S.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2006</w:t>
      </w:r>
      <w:r>
        <w:rPr>
          <w:rFonts w:ascii="Arial" w:hAnsi="Arial" w:cs="Arial"/>
          <w:color w:val="000000" w:themeColor="text1"/>
          <w:sz w:val="22"/>
          <w:szCs w:val="22"/>
          <w:shd w:val="clear" w:color="auto" w:fill="FFFFFF"/>
        </w:rPr>
        <w:t>) ‘</w:t>
      </w:r>
      <w:r w:rsidRPr="006B018E">
        <w:rPr>
          <w:rFonts w:ascii="Arial" w:hAnsi="Arial" w:cs="Arial"/>
          <w:color w:val="000000" w:themeColor="text1"/>
          <w:sz w:val="22"/>
          <w:szCs w:val="22"/>
          <w:shd w:val="clear" w:color="auto" w:fill="FFFFFF"/>
        </w:rPr>
        <w:t>Creating community networks: Can sporting events offer meaningful sources of social capital?</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Managing Leisure</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11</w:t>
      </w:r>
      <w:r w:rsidRPr="006B018E">
        <w:rPr>
          <w:rFonts w:ascii="Arial" w:hAnsi="Arial" w:cs="Arial"/>
          <w:color w:val="000000" w:themeColor="text1"/>
          <w:sz w:val="22"/>
          <w:szCs w:val="22"/>
          <w:shd w:val="clear" w:color="auto" w:fill="FFFFFF"/>
        </w:rPr>
        <w:t>(1), pp.39-56.</w:t>
      </w:r>
    </w:p>
    <w:p w14:paraId="3D0231CA" w14:textId="77777777" w:rsidR="00CE5414" w:rsidRDefault="00CE5414" w:rsidP="00CE5414">
      <w:pPr>
        <w:spacing w:line="360" w:lineRule="auto"/>
        <w:rPr>
          <w:rFonts w:ascii="Arial" w:hAnsi="Arial" w:cs="Arial"/>
          <w:color w:val="000000" w:themeColor="text1"/>
          <w:sz w:val="22"/>
          <w:szCs w:val="22"/>
          <w:shd w:val="clear" w:color="auto" w:fill="FFFFFF"/>
        </w:rPr>
      </w:pPr>
    </w:p>
    <w:p w14:paraId="183CD9CB" w14:textId="77777777" w:rsidR="00CE5414" w:rsidRPr="003B379C" w:rsidRDefault="00CE5414" w:rsidP="00CE5414">
      <w:pPr>
        <w:spacing w:line="360" w:lineRule="auto"/>
        <w:rPr>
          <w:sz w:val="22"/>
          <w:szCs w:val="22"/>
        </w:rPr>
      </w:pPr>
      <w:r w:rsidRPr="003B379C">
        <w:rPr>
          <w:rFonts w:ascii="Arial" w:hAnsi="Arial" w:cs="Arial"/>
          <w:color w:val="222222"/>
          <w:sz w:val="22"/>
          <w:szCs w:val="22"/>
          <w:shd w:val="clear" w:color="auto" w:fill="FFFFFF"/>
        </w:rPr>
        <w:t xml:space="preserve">Monga, M. </w:t>
      </w:r>
      <w:r>
        <w:rPr>
          <w:rFonts w:ascii="Arial" w:hAnsi="Arial" w:cs="Arial"/>
          <w:color w:val="222222"/>
          <w:sz w:val="22"/>
          <w:szCs w:val="22"/>
          <w:shd w:val="clear" w:color="auto" w:fill="FFFFFF"/>
        </w:rPr>
        <w:t>(</w:t>
      </w:r>
      <w:r w:rsidRPr="003B379C">
        <w:rPr>
          <w:rFonts w:ascii="Arial" w:hAnsi="Arial" w:cs="Arial"/>
          <w:color w:val="222222"/>
          <w:sz w:val="22"/>
          <w:szCs w:val="22"/>
          <w:shd w:val="clear" w:color="auto" w:fill="FFFFFF"/>
        </w:rPr>
        <w:t>2006</w:t>
      </w:r>
      <w:r>
        <w:rPr>
          <w:rFonts w:ascii="Arial" w:hAnsi="Arial" w:cs="Arial"/>
          <w:color w:val="222222"/>
          <w:sz w:val="22"/>
          <w:szCs w:val="22"/>
          <w:shd w:val="clear" w:color="auto" w:fill="FFFFFF"/>
        </w:rPr>
        <w:t>)</w:t>
      </w:r>
      <w:r w:rsidRPr="003B379C">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3B379C">
        <w:rPr>
          <w:rFonts w:ascii="Arial" w:hAnsi="Arial" w:cs="Arial"/>
          <w:color w:val="222222"/>
          <w:sz w:val="22"/>
          <w:szCs w:val="22"/>
          <w:shd w:val="clear" w:color="auto" w:fill="FFFFFF"/>
        </w:rPr>
        <w:t>Measuring motivation to volunteer for special events</w:t>
      </w:r>
      <w:r>
        <w:rPr>
          <w:rFonts w:ascii="Arial" w:hAnsi="Arial" w:cs="Arial"/>
          <w:color w:val="222222"/>
          <w:sz w:val="22"/>
          <w:szCs w:val="22"/>
          <w:shd w:val="clear" w:color="auto" w:fill="FFFFFF"/>
        </w:rPr>
        <w:t>’,</w:t>
      </w:r>
      <w:r w:rsidRPr="003B379C">
        <w:rPr>
          <w:rFonts w:ascii="Arial" w:hAnsi="Arial" w:cs="Arial"/>
          <w:color w:val="222222"/>
          <w:sz w:val="22"/>
          <w:szCs w:val="22"/>
          <w:shd w:val="clear" w:color="auto" w:fill="FFFFFF"/>
        </w:rPr>
        <w:t> </w:t>
      </w:r>
      <w:r w:rsidRPr="003B379C">
        <w:rPr>
          <w:rFonts w:ascii="Arial" w:hAnsi="Arial" w:cs="Arial"/>
          <w:i/>
          <w:iCs/>
          <w:color w:val="222222"/>
          <w:sz w:val="22"/>
          <w:szCs w:val="22"/>
        </w:rPr>
        <w:t>Event Management</w:t>
      </w:r>
      <w:r w:rsidRPr="003B379C">
        <w:rPr>
          <w:rFonts w:ascii="Arial" w:hAnsi="Arial" w:cs="Arial"/>
          <w:color w:val="222222"/>
          <w:sz w:val="22"/>
          <w:szCs w:val="22"/>
          <w:shd w:val="clear" w:color="auto" w:fill="FFFFFF"/>
        </w:rPr>
        <w:t>, </w:t>
      </w:r>
      <w:r w:rsidRPr="003B379C">
        <w:rPr>
          <w:rFonts w:ascii="Arial" w:hAnsi="Arial" w:cs="Arial"/>
          <w:i/>
          <w:iCs/>
          <w:color w:val="222222"/>
          <w:sz w:val="22"/>
          <w:szCs w:val="22"/>
        </w:rPr>
        <w:t>10</w:t>
      </w:r>
      <w:r w:rsidRPr="003B379C">
        <w:rPr>
          <w:rFonts w:ascii="Arial" w:hAnsi="Arial" w:cs="Arial"/>
          <w:color w:val="222222"/>
          <w:sz w:val="22"/>
          <w:szCs w:val="22"/>
          <w:shd w:val="clear" w:color="auto" w:fill="FFFFFF"/>
        </w:rPr>
        <w:t>(1), pp.47-61.</w:t>
      </w:r>
    </w:p>
    <w:p w14:paraId="717BF831"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3BED5986"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Mutawa, O. (2015). </w:t>
      </w:r>
      <w:r w:rsidRPr="006B018E">
        <w:rPr>
          <w:rFonts w:ascii="Arial" w:hAnsi="Arial" w:cs="Arial"/>
          <w:i/>
          <w:iCs/>
          <w:color w:val="000000" w:themeColor="text1"/>
          <w:sz w:val="22"/>
          <w:szCs w:val="22"/>
        </w:rPr>
        <w:t>Impact of volunteer management practice on volunteer motivation and satisfaction to enhance volunteer retention</w:t>
      </w:r>
      <w:r w:rsidRPr="006B018E">
        <w:rPr>
          <w:rFonts w:ascii="Arial" w:hAnsi="Arial" w:cs="Arial"/>
          <w:color w:val="000000" w:themeColor="text1"/>
          <w:sz w:val="22"/>
          <w:szCs w:val="22"/>
          <w:shd w:val="clear" w:color="auto" w:fill="FFFFFF"/>
        </w:rPr>
        <w:t> (Doctoral dissertation, Brunel University London.).</w:t>
      </w:r>
    </w:p>
    <w:p w14:paraId="1B904EE9" w14:textId="77777777" w:rsidR="00CE5414" w:rsidRDefault="00CE5414" w:rsidP="00CE5414">
      <w:pPr>
        <w:spacing w:line="360" w:lineRule="auto"/>
      </w:pP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rPr>
        <w:t>MUUK-Adventures</w:t>
      </w:r>
      <w:r>
        <w:rPr>
          <w:rFonts w:ascii="Arial" w:hAnsi="Arial" w:cs="Arial"/>
          <w:color w:val="000000" w:themeColor="text1"/>
          <w:sz w:val="22"/>
          <w:szCs w:val="22"/>
        </w:rPr>
        <w:t>.,</w:t>
      </w:r>
      <w:r w:rsidRPr="006B018E">
        <w:rPr>
          <w:rFonts w:ascii="Arial" w:hAnsi="Arial" w:cs="Arial"/>
          <w:color w:val="000000" w:themeColor="text1"/>
          <w:sz w:val="22"/>
          <w:szCs w:val="22"/>
        </w:rPr>
        <w:t xml:space="preserve"> (2020)., ‘MUUK-Adventures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8" w:history="1">
        <w:r w:rsidRPr="006B018E">
          <w:rPr>
            <w:rStyle w:val="Hyperlink"/>
            <w:rFonts w:ascii="Arial" w:hAnsi="Arial" w:cs="Arial"/>
            <w:color w:val="000000" w:themeColor="text1"/>
            <w:sz w:val="22"/>
            <w:szCs w:val="22"/>
          </w:rPr>
          <w:t>www.muuk-adventures.com</w:t>
        </w:r>
      </w:hyperlink>
      <w:r w:rsidRPr="006B018E">
        <w:rPr>
          <w:rFonts w:ascii="Arial" w:hAnsi="Arial" w:cs="Arial"/>
          <w:color w:val="000000" w:themeColor="text1"/>
          <w:sz w:val="22"/>
          <w:szCs w:val="22"/>
        </w:rPr>
        <w:t xml:space="preserve"> (Accessed: 1, November, 2019).</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r>
      <w:r w:rsidRPr="00172CEB">
        <w:rPr>
          <w:rFonts w:ascii="Arial" w:hAnsi="Arial" w:cs="Arial"/>
          <w:color w:val="000000" w:themeColor="text1"/>
          <w:sz w:val="22"/>
          <w:szCs w:val="22"/>
          <w:shd w:val="clear" w:color="auto" w:fill="FFFFFF"/>
        </w:rPr>
        <w:t xml:space="preserve">Nichols, G., Knight, C., Mirfin-Boukouris, H., Uri, C., Hogg, E. and Storr, R. </w:t>
      </w:r>
      <w:r>
        <w:rPr>
          <w:rFonts w:ascii="Arial" w:hAnsi="Arial" w:cs="Arial"/>
          <w:color w:val="000000" w:themeColor="text1"/>
          <w:sz w:val="22"/>
          <w:szCs w:val="22"/>
          <w:shd w:val="clear" w:color="auto" w:fill="FFFFFF"/>
        </w:rPr>
        <w:t>(</w:t>
      </w:r>
      <w:r w:rsidRPr="00172CEB">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172CEB">
        <w:rPr>
          <w:rFonts w:ascii="Arial" w:hAnsi="Arial" w:cs="Arial"/>
          <w:color w:val="000000" w:themeColor="text1"/>
          <w:sz w:val="22"/>
          <w:szCs w:val="22"/>
          <w:shd w:val="clear" w:color="auto" w:fill="FFFFFF"/>
        </w:rPr>
        <w:t xml:space="preserve">. </w:t>
      </w:r>
      <w:r w:rsidRPr="00437407">
        <w:rPr>
          <w:rFonts w:ascii="Arial" w:hAnsi="Arial" w:cs="Arial"/>
          <w:i/>
          <w:iCs/>
          <w:color w:val="000000" w:themeColor="text1"/>
          <w:sz w:val="22"/>
          <w:szCs w:val="22"/>
          <w:shd w:val="clear" w:color="auto" w:fill="FFFFFF"/>
        </w:rPr>
        <w:t>Motivations of sport volunteers in England</w:t>
      </w:r>
      <w:r w:rsidRPr="00172CEB">
        <w:rPr>
          <w:rFonts w:ascii="Arial" w:hAnsi="Arial" w:cs="Arial"/>
          <w:color w:val="000000" w:themeColor="text1"/>
          <w:sz w:val="22"/>
          <w:szCs w:val="22"/>
          <w:shd w:val="clear" w:color="auto" w:fill="FFFFFF"/>
        </w:rPr>
        <w:t>: A review for Sport England.</w:t>
      </w:r>
    </w:p>
    <w:p w14:paraId="0A300356"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t xml:space="preserve">NVCO (2020). Volunteering. Available: </w:t>
      </w:r>
      <w:hyperlink r:id="rId9" w:history="1">
        <w:r w:rsidRPr="006B018E">
          <w:rPr>
            <w:rStyle w:val="Hyperlink"/>
            <w:rFonts w:ascii="Arial" w:hAnsi="Arial" w:cs="Arial"/>
            <w:color w:val="000000" w:themeColor="text1"/>
            <w:sz w:val="22"/>
            <w:szCs w:val="22"/>
            <w:shd w:val="clear" w:color="auto" w:fill="FFFFFF"/>
          </w:rPr>
          <w:t>https://www.ncvo.org.uk/ncvo-volunteering</w:t>
        </w:r>
      </w:hyperlink>
      <w:r w:rsidRPr="006B018E">
        <w:rPr>
          <w:rFonts w:ascii="Arial" w:hAnsi="Arial" w:cs="Arial"/>
          <w:color w:val="000000" w:themeColor="text1"/>
          <w:sz w:val="22"/>
          <w:szCs w:val="22"/>
          <w:shd w:val="clear" w:color="auto" w:fill="FFFFFF"/>
        </w:rPr>
        <w:t>. (Accessed: 30.1.2020).</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t xml:space="preserve">O'Gorman, K.D. and MacIntosh, R.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2014</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Research methods for business and management</w:t>
      </w:r>
      <w:r w:rsidRPr="006B018E">
        <w:rPr>
          <w:rFonts w:ascii="Arial" w:hAnsi="Arial" w:cs="Arial"/>
          <w:color w:val="000000" w:themeColor="text1"/>
          <w:sz w:val="22"/>
          <w:szCs w:val="22"/>
          <w:shd w:val="clear" w:color="auto" w:fill="FFFFFF"/>
        </w:rPr>
        <w:t>. (2</w:t>
      </w:r>
      <w:r w:rsidRPr="006B018E">
        <w:rPr>
          <w:rFonts w:ascii="Arial" w:hAnsi="Arial" w:cs="Arial"/>
          <w:color w:val="000000" w:themeColor="text1"/>
          <w:sz w:val="22"/>
          <w:szCs w:val="22"/>
          <w:shd w:val="clear" w:color="auto" w:fill="FFFFFF"/>
          <w:vertAlign w:val="superscript"/>
        </w:rPr>
        <w:t>nd</w:t>
      </w:r>
      <w:r w:rsidRPr="006B018E">
        <w:rPr>
          <w:rFonts w:ascii="Arial" w:hAnsi="Arial" w:cs="Arial"/>
          <w:color w:val="000000" w:themeColor="text1"/>
          <w:sz w:val="22"/>
          <w:szCs w:val="22"/>
          <w:shd w:val="clear" w:color="auto" w:fill="FFFFFF"/>
        </w:rPr>
        <w:t xml:space="preserve"> ed)</w:t>
      </w:r>
      <w:r>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Goodfellow Publishers Limited.</w:t>
      </w:r>
    </w:p>
    <w:p w14:paraId="6EFCA0AE" w14:textId="77777777" w:rsidR="00CE5414"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r>
      <w:r>
        <w:rPr>
          <w:rFonts w:ascii="Arial" w:hAnsi="Arial" w:cs="Arial"/>
          <w:color w:val="000000" w:themeColor="text1"/>
          <w:sz w:val="22"/>
          <w:szCs w:val="22"/>
        </w:rPr>
        <w:t xml:space="preserve">Park run (2020) Volunteer awards and nominations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w:t>
      </w:r>
      <w:r>
        <w:rPr>
          <w:rFonts w:ascii="Arial" w:hAnsi="Arial" w:cs="Arial"/>
          <w:color w:val="000000" w:themeColor="text1"/>
          <w:sz w:val="22"/>
          <w:szCs w:val="22"/>
        </w:rPr>
        <w:t xml:space="preserve"> </w:t>
      </w:r>
      <w:hyperlink r:id="rId10" w:history="1">
        <w:r w:rsidRPr="003F5A64">
          <w:rPr>
            <w:rStyle w:val="Hyperlink"/>
            <w:rFonts w:ascii="Arial" w:hAnsi="Arial" w:cs="Arial"/>
            <w:sz w:val="22"/>
            <w:szCs w:val="22"/>
          </w:rPr>
          <w:t>www.parkrun.org</w:t>
        </w:r>
      </w:hyperlink>
      <w:r>
        <w:rPr>
          <w:rFonts w:ascii="Arial" w:hAnsi="Arial" w:cs="Arial"/>
          <w:color w:val="000000" w:themeColor="text1"/>
          <w:sz w:val="22"/>
          <w:szCs w:val="22"/>
        </w:rPr>
        <w:t xml:space="preserve"> (Accessed: 20.5.2020).</w:t>
      </w:r>
    </w:p>
    <w:p w14:paraId="6CAD1404" w14:textId="77777777" w:rsidR="00CE5414" w:rsidRDefault="00CE5414" w:rsidP="00CE5414">
      <w:pPr>
        <w:spacing w:line="360" w:lineRule="auto"/>
        <w:rPr>
          <w:rFonts w:ascii="Arial" w:hAnsi="Arial" w:cs="Arial"/>
          <w:color w:val="000000" w:themeColor="text1"/>
          <w:sz w:val="22"/>
          <w:szCs w:val="22"/>
        </w:rPr>
      </w:pPr>
    </w:p>
    <w:p w14:paraId="46E5D15E"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Pembrokeshire coast (2020) Volunteering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11" w:history="1">
        <w:r w:rsidRPr="006B018E">
          <w:rPr>
            <w:rStyle w:val="Hyperlink"/>
            <w:rFonts w:ascii="Arial" w:eastAsiaTheme="majorEastAsia" w:hAnsi="Arial" w:cs="Arial"/>
            <w:color w:val="000000" w:themeColor="text1"/>
            <w:sz w:val="22"/>
            <w:szCs w:val="22"/>
          </w:rPr>
          <w:t>www.pembrokeshirecoast.wales/getinvolved/volunteering/</w:t>
        </w:r>
      </w:hyperlink>
      <w:r w:rsidRPr="006B018E">
        <w:rPr>
          <w:rFonts w:ascii="Arial" w:hAnsi="Arial" w:cs="Arial"/>
          <w:color w:val="000000" w:themeColor="text1"/>
          <w:sz w:val="22"/>
          <w:szCs w:val="22"/>
        </w:rPr>
        <w:t xml:space="preserve"> (Accessed: 19.5.2020).</w:t>
      </w:r>
    </w:p>
    <w:p w14:paraId="799DDCFC" w14:textId="77777777" w:rsidR="00CE5414" w:rsidRPr="006B018E" w:rsidRDefault="00CE5414" w:rsidP="00CE5414">
      <w:pPr>
        <w:spacing w:line="360" w:lineRule="auto"/>
        <w:rPr>
          <w:rFonts w:ascii="Arial" w:hAnsi="Arial" w:cs="Arial"/>
          <w:color w:val="000000" w:themeColor="text1"/>
          <w:sz w:val="22"/>
          <w:szCs w:val="22"/>
        </w:rPr>
      </w:pPr>
    </w:p>
    <w:p w14:paraId="3833A795"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Pembrokeshire.gov (2018) Well-being plan for Pembrokeshire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12" w:history="1">
        <w:r w:rsidRPr="006B018E">
          <w:rPr>
            <w:rStyle w:val="Hyperlink"/>
            <w:rFonts w:ascii="Arial" w:eastAsiaTheme="majorEastAsia" w:hAnsi="Arial" w:cs="Arial"/>
            <w:color w:val="000000" w:themeColor="text1"/>
            <w:sz w:val="22"/>
            <w:szCs w:val="22"/>
          </w:rPr>
          <w:t>www.Pembrokeshire.go.uk</w:t>
        </w:r>
      </w:hyperlink>
      <w:r w:rsidRPr="006B018E">
        <w:rPr>
          <w:rFonts w:ascii="Arial" w:hAnsi="Arial" w:cs="Arial"/>
          <w:color w:val="000000" w:themeColor="text1"/>
          <w:sz w:val="22"/>
          <w:szCs w:val="22"/>
        </w:rPr>
        <w:t xml:space="preserve"> (Accessed: 19.5.2020).</w:t>
      </w:r>
    </w:p>
    <w:p w14:paraId="30B0D8AB"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0B74F449"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Ramli, N., Ghani, W.S.W.A., Bahry, N.S. and Rohaidah, A. (2014)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Evaluating volunteer motivation and satisfaction at special event</w:t>
      </w:r>
      <w:r>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Tourismos: An International Multidisciplinary Journal of Tourism</w:t>
      </w:r>
      <w:r w:rsidRPr="006B018E">
        <w:rPr>
          <w:rFonts w:ascii="Arial" w:hAnsi="Arial" w:cs="Arial"/>
          <w:color w:val="000000" w:themeColor="text1"/>
          <w:sz w:val="22"/>
          <w:szCs w:val="22"/>
          <w:shd w:val="clear" w:color="auto" w:fill="FFFFFF"/>
        </w:rPr>
        <w:t>.</w:t>
      </w:r>
    </w:p>
    <w:p w14:paraId="20CC5808"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5A59F7A2"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Rochester, C., Paine, A.E., Howlett, S., Zimmeck, M. and Paine, A.E. (2016) </w:t>
      </w:r>
      <w:r w:rsidRPr="006B018E">
        <w:rPr>
          <w:rFonts w:ascii="Arial" w:hAnsi="Arial" w:cs="Arial"/>
          <w:i/>
          <w:iCs/>
          <w:color w:val="000000" w:themeColor="text1"/>
          <w:sz w:val="22"/>
          <w:szCs w:val="22"/>
        </w:rPr>
        <w:t>Volunteering and Society in the 21st Century</w:t>
      </w:r>
      <w:r w:rsidRPr="006B018E">
        <w:rPr>
          <w:rFonts w:ascii="Arial" w:hAnsi="Arial" w:cs="Arial"/>
          <w:color w:val="000000" w:themeColor="text1"/>
          <w:sz w:val="22"/>
          <w:szCs w:val="22"/>
          <w:shd w:val="clear" w:color="auto" w:fill="FFFFFF"/>
        </w:rPr>
        <w:t>. Springer.</w:t>
      </w:r>
    </w:p>
    <w:p w14:paraId="487DDBB1"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1F61E6FA" w14:textId="77777777" w:rsidR="00CE5414"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Saunders, M., Lewis, P. &amp; Thornhill, A., (2016)., </w:t>
      </w:r>
      <w:r w:rsidRPr="006B018E">
        <w:rPr>
          <w:rFonts w:ascii="Arial" w:hAnsi="Arial" w:cs="Arial"/>
          <w:i/>
          <w:iCs/>
          <w:color w:val="000000" w:themeColor="text1"/>
          <w:sz w:val="22"/>
          <w:szCs w:val="22"/>
        </w:rPr>
        <w:t>Research methods for business students</w:t>
      </w:r>
      <w:r w:rsidRPr="006B018E">
        <w:rPr>
          <w:rFonts w:ascii="Arial" w:hAnsi="Arial" w:cs="Arial"/>
          <w:color w:val="000000" w:themeColor="text1"/>
          <w:sz w:val="22"/>
          <w:szCs w:val="22"/>
          <w:shd w:val="clear" w:color="auto" w:fill="FFFFFF"/>
        </w:rPr>
        <w:t> 6th ed., Harlow: Pearson.</w:t>
      </w:r>
    </w:p>
    <w:p w14:paraId="09E6B7DA" w14:textId="77777777" w:rsidR="00CE5414" w:rsidRDefault="00CE5414" w:rsidP="00CE5414">
      <w:pPr>
        <w:spacing w:line="360" w:lineRule="auto"/>
        <w:rPr>
          <w:rFonts w:ascii="Arial" w:hAnsi="Arial" w:cs="Arial"/>
          <w:color w:val="000000" w:themeColor="text1"/>
          <w:sz w:val="22"/>
          <w:szCs w:val="22"/>
          <w:shd w:val="clear" w:color="auto" w:fill="FFFFFF"/>
        </w:rPr>
      </w:pPr>
    </w:p>
    <w:p w14:paraId="7327CE0E" w14:textId="77777777" w:rsidR="00CE5414" w:rsidRDefault="00CE5414" w:rsidP="00CE5414">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Saunders, M.</w:t>
      </w:r>
      <w:r w:rsidRPr="006B018E">
        <w:rPr>
          <w:rFonts w:ascii="Arial" w:hAnsi="Arial" w:cs="Arial"/>
          <w:color w:val="000000" w:themeColor="text1"/>
          <w:sz w:val="22"/>
          <w:szCs w:val="22"/>
          <w:shd w:val="clear" w:color="auto" w:fill="FFFFFF"/>
        </w:rPr>
        <w:t>, Lewis, P. &amp; Thornhill, A.</w:t>
      </w:r>
      <w:r>
        <w:rPr>
          <w:rFonts w:ascii="Arial" w:hAnsi="Arial" w:cs="Arial"/>
          <w:color w:val="000000" w:themeColor="text1"/>
          <w:sz w:val="22"/>
          <w:szCs w:val="22"/>
          <w:shd w:val="clear" w:color="auto" w:fill="FFFFFF"/>
        </w:rPr>
        <w:t xml:space="preserve"> (2009) </w:t>
      </w:r>
      <w:r w:rsidRPr="00437407">
        <w:rPr>
          <w:rFonts w:ascii="Arial" w:hAnsi="Arial" w:cs="Arial"/>
          <w:i/>
          <w:iCs/>
          <w:color w:val="000000" w:themeColor="text1"/>
          <w:sz w:val="22"/>
          <w:szCs w:val="22"/>
          <w:shd w:val="clear" w:color="auto" w:fill="FFFFFF"/>
        </w:rPr>
        <w:t>Research methods for business students</w:t>
      </w:r>
      <w:r>
        <w:rPr>
          <w:rFonts w:ascii="Arial" w:hAnsi="Arial" w:cs="Arial"/>
          <w:color w:val="000000" w:themeColor="text1"/>
          <w:sz w:val="22"/>
          <w:szCs w:val="22"/>
          <w:shd w:val="clear" w:color="auto" w:fill="FFFFFF"/>
        </w:rPr>
        <w:t>. 5</w:t>
      </w:r>
      <w:r w:rsidRPr="004F2EE7">
        <w:rPr>
          <w:rFonts w:ascii="Arial" w:hAnsi="Arial" w:cs="Arial"/>
          <w:color w:val="000000" w:themeColor="text1"/>
          <w:sz w:val="22"/>
          <w:szCs w:val="22"/>
          <w:shd w:val="clear" w:color="auto" w:fill="FFFFFF"/>
          <w:vertAlign w:val="superscript"/>
        </w:rPr>
        <w:t>th</w:t>
      </w:r>
      <w:r>
        <w:rPr>
          <w:rFonts w:ascii="Arial" w:hAnsi="Arial" w:cs="Arial"/>
          <w:color w:val="000000" w:themeColor="text1"/>
          <w:sz w:val="22"/>
          <w:szCs w:val="22"/>
          <w:shd w:val="clear" w:color="auto" w:fill="FFFFFF"/>
        </w:rPr>
        <w:t xml:space="preserve"> ed. Essex: Pearson Education</w:t>
      </w:r>
    </w:p>
    <w:p w14:paraId="5918E133" w14:textId="77777777" w:rsidR="00CE5414" w:rsidRDefault="00CE5414" w:rsidP="00CE5414">
      <w:pPr>
        <w:spacing w:line="360" w:lineRule="auto"/>
        <w:rPr>
          <w:rFonts w:ascii="Arial" w:hAnsi="Arial" w:cs="Arial"/>
          <w:color w:val="000000" w:themeColor="text1"/>
          <w:sz w:val="22"/>
          <w:szCs w:val="22"/>
          <w:shd w:val="clear" w:color="auto" w:fill="FFFFFF"/>
        </w:rPr>
      </w:pPr>
    </w:p>
    <w:p w14:paraId="2A8453F2"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Saunders, M. Lewis, P, &amp; Thornhill, A., (2007). </w:t>
      </w:r>
      <w:r w:rsidRPr="00437407">
        <w:rPr>
          <w:rFonts w:ascii="Arial" w:hAnsi="Arial" w:cs="Arial"/>
          <w:i/>
          <w:iCs/>
          <w:color w:val="000000" w:themeColor="text1"/>
          <w:sz w:val="22"/>
          <w:szCs w:val="22"/>
          <w:shd w:val="clear" w:color="auto" w:fill="FFFFFF"/>
        </w:rPr>
        <w:t>Understanding Your Research</w:t>
      </w:r>
      <w:r w:rsidRPr="006B018E">
        <w:rPr>
          <w:rFonts w:ascii="Arial" w:hAnsi="Arial" w:cs="Arial"/>
          <w:color w:val="000000" w:themeColor="text1"/>
          <w:sz w:val="22"/>
          <w:szCs w:val="22"/>
          <w:shd w:val="clear" w:color="auto" w:fill="FFFFFF"/>
        </w:rPr>
        <w:t>. (4</w:t>
      </w:r>
      <w:r w:rsidRPr="006B018E">
        <w:rPr>
          <w:rFonts w:ascii="Arial" w:hAnsi="Arial" w:cs="Arial"/>
          <w:color w:val="000000" w:themeColor="text1"/>
          <w:sz w:val="22"/>
          <w:szCs w:val="22"/>
          <w:shd w:val="clear" w:color="auto" w:fill="FFFFFF"/>
          <w:vertAlign w:val="superscript"/>
        </w:rPr>
        <w:t>th</w:t>
      </w:r>
      <w:r w:rsidRPr="006B018E">
        <w:rPr>
          <w:rFonts w:ascii="Arial" w:hAnsi="Arial" w:cs="Arial"/>
          <w:color w:val="000000" w:themeColor="text1"/>
          <w:sz w:val="22"/>
          <w:szCs w:val="22"/>
          <w:shd w:val="clear" w:color="auto" w:fill="FFFFFF"/>
        </w:rPr>
        <w:t xml:space="preserve"> ed), Research Methods of Business Students. Harlow: Person Education Limited.</w:t>
      </w:r>
      <w:r w:rsidRPr="006B018E">
        <w:rPr>
          <w:rFonts w:ascii="Arial" w:hAnsi="Arial" w:cs="Arial"/>
          <w:color w:val="000000" w:themeColor="text1"/>
          <w:sz w:val="22"/>
          <w:szCs w:val="22"/>
          <w:shd w:val="clear" w:color="auto" w:fill="FFFFFF"/>
        </w:rPr>
        <w:br/>
      </w:r>
    </w:p>
    <w:p w14:paraId="31952C67" w14:textId="77777777" w:rsidR="00CE5414" w:rsidRDefault="00CE5414" w:rsidP="00CE5414">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Sheppard, E., (2016) What makes some people more likely to volunteer than others?. </w:t>
      </w:r>
      <w:r w:rsidRPr="003B379C">
        <w:rPr>
          <w:rFonts w:ascii="Arial" w:hAnsi="Arial" w:cs="Arial"/>
          <w:i/>
          <w:iCs/>
          <w:color w:val="000000" w:themeColor="text1"/>
          <w:sz w:val="22"/>
          <w:szCs w:val="22"/>
        </w:rPr>
        <w:t>The Gaurdian</w:t>
      </w:r>
      <w:r>
        <w:rPr>
          <w:rFonts w:ascii="Arial" w:hAnsi="Arial" w:cs="Arial"/>
          <w:i/>
          <w:iCs/>
          <w:color w:val="000000" w:themeColor="text1"/>
          <w:sz w:val="22"/>
          <w:szCs w:val="22"/>
        </w:rPr>
        <w:t xml:space="preserve">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w:t>
      </w:r>
      <w:r>
        <w:rPr>
          <w:rFonts w:ascii="Arial" w:hAnsi="Arial" w:cs="Arial"/>
          <w:color w:val="000000" w:themeColor="text1"/>
          <w:sz w:val="22"/>
          <w:szCs w:val="22"/>
        </w:rPr>
        <w:t xml:space="preserve"> </w:t>
      </w:r>
      <w:hyperlink r:id="rId13" w:history="1">
        <w:r w:rsidRPr="003F5A64">
          <w:rPr>
            <w:rStyle w:val="Hyperlink"/>
            <w:rFonts w:ascii="Arial" w:hAnsi="Arial" w:cs="Arial"/>
            <w:sz w:val="22"/>
            <w:szCs w:val="22"/>
          </w:rPr>
          <w:t>https://www.theguardian.com/voluntary-sector-network/2016/jun/01/science-behind-volunteering-psychology</w:t>
        </w:r>
      </w:hyperlink>
      <w:r>
        <w:rPr>
          <w:rFonts w:ascii="Arial" w:hAnsi="Arial" w:cs="Arial"/>
          <w:color w:val="000000" w:themeColor="text1"/>
          <w:sz w:val="22"/>
          <w:szCs w:val="22"/>
        </w:rPr>
        <w:t xml:space="preserve"> (Accessed: 15.4.2020).</w:t>
      </w:r>
    </w:p>
    <w:p w14:paraId="42D53BD1" w14:textId="77777777" w:rsidR="00CE5414" w:rsidRDefault="00CE5414" w:rsidP="00CE5414">
      <w:pPr>
        <w:spacing w:line="360" w:lineRule="auto"/>
        <w:rPr>
          <w:rFonts w:ascii="Arial" w:hAnsi="Arial" w:cs="Arial"/>
          <w:color w:val="000000" w:themeColor="text1"/>
          <w:sz w:val="22"/>
          <w:szCs w:val="22"/>
        </w:rPr>
      </w:pPr>
    </w:p>
    <w:p w14:paraId="096496F2"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Sport England (2018)</w:t>
      </w:r>
      <w:r>
        <w:rPr>
          <w:rFonts w:ascii="Arial" w:hAnsi="Arial" w:cs="Arial"/>
          <w:color w:val="000000" w:themeColor="text1"/>
          <w:sz w:val="22"/>
          <w:szCs w:val="22"/>
        </w:rPr>
        <w:t xml:space="preserve"> ‘Work force’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w:t>
      </w:r>
      <w:r>
        <w:rPr>
          <w:rFonts w:ascii="Arial" w:hAnsi="Arial" w:cs="Arial"/>
          <w:color w:val="000000" w:themeColor="text1"/>
          <w:sz w:val="22"/>
          <w:szCs w:val="22"/>
        </w:rPr>
        <w:t xml:space="preserve"> </w:t>
      </w:r>
      <w:hyperlink r:id="rId14" w:history="1">
        <w:r w:rsidRPr="003F5A64">
          <w:rPr>
            <w:rStyle w:val="Hyperlink"/>
            <w:rFonts w:ascii="Arial" w:hAnsi="Arial" w:cs="Arial"/>
            <w:sz w:val="22"/>
            <w:szCs w:val="22"/>
          </w:rPr>
          <w:t>www.sportengland.org</w:t>
        </w:r>
      </w:hyperlink>
      <w:r>
        <w:rPr>
          <w:rFonts w:ascii="Arial" w:hAnsi="Arial" w:cs="Arial"/>
          <w:color w:val="000000" w:themeColor="text1"/>
          <w:sz w:val="22"/>
          <w:szCs w:val="22"/>
        </w:rPr>
        <w:t xml:space="preserve"> (Accessed: 13.4.2020).</w:t>
      </w:r>
    </w:p>
    <w:p w14:paraId="72FF8978"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5049AC57"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Sport Wales (2020)</w:t>
      </w:r>
      <w:r>
        <w:rPr>
          <w:rFonts w:ascii="Arial" w:hAnsi="Arial" w:cs="Arial"/>
          <w:color w:val="000000" w:themeColor="text1"/>
          <w:sz w:val="22"/>
          <w:szCs w:val="22"/>
          <w:shd w:val="clear" w:color="auto" w:fill="FFFFFF"/>
        </w:rPr>
        <w:t xml:space="preserve"> Give to Gain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w:t>
      </w:r>
      <w:r>
        <w:rPr>
          <w:rFonts w:ascii="Arial" w:hAnsi="Arial" w:cs="Arial"/>
          <w:color w:val="000000" w:themeColor="text1"/>
          <w:sz w:val="22"/>
          <w:szCs w:val="22"/>
        </w:rPr>
        <w:t xml:space="preserve">: </w:t>
      </w:r>
      <w:hyperlink r:id="rId15" w:history="1">
        <w:r w:rsidRPr="003F5A64">
          <w:rPr>
            <w:rStyle w:val="Hyperlink"/>
            <w:rFonts w:ascii="Arial" w:hAnsi="Arial" w:cs="Arial"/>
            <w:sz w:val="22"/>
            <w:szCs w:val="22"/>
          </w:rPr>
          <w:t>www.sportwales.org.uk</w:t>
        </w:r>
      </w:hyperlink>
      <w:r>
        <w:rPr>
          <w:rFonts w:ascii="Arial" w:hAnsi="Arial" w:cs="Arial"/>
          <w:color w:val="000000" w:themeColor="text1"/>
          <w:sz w:val="22"/>
          <w:szCs w:val="22"/>
        </w:rPr>
        <w:t xml:space="preserve"> (Accessed: 20.5.2020).</w:t>
      </w:r>
    </w:p>
    <w:p w14:paraId="3565673D"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br/>
        <w:t xml:space="preserve">Smith, K-A., Lockstone-Binney, L., Holmes, K and Baum, T. (2014) </w:t>
      </w:r>
      <w:r w:rsidRPr="00437407">
        <w:rPr>
          <w:rFonts w:ascii="Arial" w:hAnsi="Arial" w:cs="Arial"/>
          <w:i/>
          <w:iCs/>
          <w:color w:val="000000" w:themeColor="text1"/>
          <w:sz w:val="22"/>
          <w:szCs w:val="22"/>
          <w:shd w:val="clear" w:color="auto" w:fill="FFFFFF"/>
        </w:rPr>
        <w:t>Event volunteering</w:t>
      </w:r>
      <w:r w:rsidRPr="006B018E">
        <w:rPr>
          <w:rFonts w:ascii="Arial" w:hAnsi="Arial" w:cs="Arial"/>
          <w:color w:val="000000" w:themeColor="text1"/>
          <w:sz w:val="22"/>
          <w:szCs w:val="22"/>
          <w:shd w:val="clear" w:color="auto" w:fill="FFFFFF"/>
        </w:rPr>
        <w:t xml:space="preserve"> </w:t>
      </w:r>
      <w:r w:rsidRPr="00437407">
        <w:rPr>
          <w:rFonts w:ascii="Arial" w:hAnsi="Arial" w:cs="Arial"/>
          <w:color w:val="000000" w:themeColor="text1"/>
          <w:sz w:val="22"/>
          <w:szCs w:val="22"/>
          <w:shd w:val="clear" w:color="auto" w:fill="FFFFFF"/>
        </w:rPr>
        <w:t>International perspectives on the event volunteering experience</w:t>
      </w:r>
      <w:r w:rsidRPr="006B018E">
        <w:rPr>
          <w:rFonts w:ascii="Arial" w:hAnsi="Arial" w:cs="Arial"/>
          <w:i/>
          <w:iCs/>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Routledge.</w:t>
      </w:r>
    </w:p>
    <w:p w14:paraId="0E365CA4" w14:textId="77777777" w:rsidR="00CE5414" w:rsidRPr="006B018E" w:rsidRDefault="00CE5414" w:rsidP="00CE5414">
      <w:pPr>
        <w:spacing w:line="360" w:lineRule="auto"/>
        <w:rPr>
          <w:rFonts w:ascii="Arial" w:hAnsi="Arial" w:cs="Arial"/>
          <w:color w:val="000000" w:themeColor="text1"/>
          <w:sz w:val="22"/>
          <w:szCs w:val="22"/>
          <w:shd w:val="clear" w:color="auto" w:fill="FFFFFF"/>
        </w:rPr>
      </w:pPr>
    </w:p>
    <w:p w14:paraId="568CAC02"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Strigas, A., &amp; Jackson, N.</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(2003)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Motivation volunteers to serve and succeed; design and results of a pilot study that explores demographics and motivational factors in sport volunteerism</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Pr="006B018E">
        <w:rPr>
          <w:rFonts w:ascii="Arial" w:hAnsi="Arial" w:cs="Arial"/>
          <w:i/>
          <w:iCs/>
          <w:color w:val="000000" w:themeColor="text1"/>
          <w:sz w:val="22"/>
          <w:szCs w:val="22"/>
          <w:shd w:val="clear" w:color="auto" w:fill="FFFFFF"/>
        </w:rPr>
        <w:t>International sports journal, 7(1), 111-123.</w:t>
      </w:r>
      <w:r w:rsidRPr="006B018E">
        <w:rPr>
          <w:rFonts w:ascii="Arial" w:hAnsi="Arial" w:cs="Arial"/>
          <w:color w:val="000000" w:themeColor="text1"/>
          <w:sz w:val="22"/>
          <w:szCs w:val="22"/>
          <w:shd w:val="clear" w:color="auto" w:fill="FFFFFF"/>
        </w:rPr>
        <w:br/>
      </w:r>
    </w:p>
    <w:p w14:paraId="6DAFBDE9" w14:textId="77777777" w:rsidR="00CE5414" w:rsidRDefault="00CE5414" w:rsidP="00CE5414">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Taniguchi, H., (2006)’ Men’s and Women’s volunteering: Gender differences in the effects of employment and family characteristics’ </w:t>
      </w:r>
      <w:r w:rsidRPr="00437407">
        <w:rPr>
          <w:rFonts w:ascii="Arial" w:hAnsi="Arial" w:cs="Arial"/>
          <w:i/>
          <w:iCs/>
          <w:color w:val="000000" w:themeColor="text1"/>
          <w:sz w:val="22"/>
          <w:szCs w:val="22"/>
          <w:shd w:val="clear" w:color="auto" w:fill="FFFFFF"/>
        </w:rPr>
        <w:t>Nonprofit and voluntary sector quarterly</w:t>
      </w:r>
      <w:r>
        <w:rPr>
          <w:rFonts w:ascii="Arial" w:hAnsi="Arial" w:cs="Arial"/>
          <w:color w:val="000000" w:themeColor="text1"/>
          <w:sz w:val="22"/>
          <w:szCs w:val="22"/>
          <w:shd w:val="clear" w:color="auto" w:fill="FFFFFF"/>
        </w:rPr>
        <w:t xml:space="preserve"> 35(1) p.g. 83-101.</w:t>
      </w:r>
    </w:p>
    <w:p w14:paraId="0A159726" w14:textId="77777777" w:rsidR="00CE5414" w:rsidRDefault="00CE5414" w:rsidP="00CE5414">
      <w:pPr>
        <w:spacing w:line="360" w:lineRule="auto"/>
        <w:rPr>
          <w:rFonts w:ascii="Arial" w:hAnsi="Arial" w:cs="Arial"/>
          <w:color w:val="000000" w:themeColor="text1"/>
          <w:sz w:val="22"/>
          <w:szCs w:val="22"/>
          <w:shd w:val="clear" w:color="auto" w:fill="FFFFFF"/>
        </w:rPr>
      </w:pPr>
    </w:p>
    <w:p w14:paraId="795437E3"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Tomazos, K. and Luke, S. (2015)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Mega-sports events volunteering: Journeys with a past, a present and a future</w:t>
      </w:r>
      <w:r>
        <w:rPr>
          <w:rFonts w:ascii="Arial" w:hAnsi="Arial" w:cs="Arial"/>
          <w:color w:val="000000" w:themeColor="text1"/>
          <w:sz w:val="22"/>
          <w:szCs w:val="22"/>
          <w:shd w:val="clear" w:color="auto" w:fill="FFFFFF"/>
        </w:rPr>
        <w:t xml:space="preserve">’, </w:t>
      </w:r>
      <w:r w:rsidRPr="006B018E">
        <w:rPr>
          <w:rFonts w:ascii="Arial" w:hAnsi="Arial" w:cs="Arial"/>
          <w:i/>
          <w:iCs/>
          <w:color w:val="000000" w:themeColor="text1"/>
          <w:sz w:val="22"/>
          <w:szCs w:val="22"/>
        </w:rPr>
        <w:t>VOLUNTAS: International Journal of Voluntary and Nonprofit Organizations</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26</w:t>
      </w:r>
      <w:r w:rsidRPr="006B018E">
        <w:rPr>
          <w:rFonts w:ascii="Arial" w:hAnsi="Arial" w:cs="Arial"/>
          <w:color w:val="000000" w:themeColor="text1"/>
          <w:sz w:val="22"/>
          <w:szCs w:val="22"/>
          <w:shd w:val="clear" w:color="auto" w:fill="FFFFFF"/>
        </w:rPr>
        <w:t>(4), pp.1337-1359.</w:t>
      </w:r>
    </w:p>
    <w:p w14:paraId="2EF0EA50" w14:textId="77777777" w:rsidR="00CE5414" w:rsidRPr="006B018E" w:rsidRDefault="00CE5414" w:rsidP="00CE5414">
      <w:pPr>
        <w:spacing w:line="360" w:lineRule="auto"/>
        <w:rPr>
          <w:rFonts w:ascii="Arial" w:hAnsi="Arial" w:cs="Arial"/>
          <w:color w:val="000000" w:themeColor="text1"/>
          <w:sz w:val="22"/>
          <w:szCs w:val="22"/>
        </w:rPr>
      </w:pPr>
    </w:p>
    <w:p w14:paraId="6B59D9CC"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Tum, J., and Norton ,P. (2006). </w:t>
      </w:r>
      <w:r w:rsidRPr="00437407">
        <w:rPr>
          <w:rFonts w:ascii="Arial" w:hAnsi="Arial" w:cs="Arial"/>
          <w:i/>
          <w:iCs/>
          <w:color w:val="000000" w:themeColor="text1"/>
          <w:sz w:val="22"/>
          <w:szCs w:val="22"/>
        </w:rPr>
        <w:t>Management of event operations</w:t>
      </w:r>
      <w:r w:rsidRPr="006B018E">
        <w:rPr>
          <w:rFonts w:ascii="Arial" w:hAnsi="Arial" w:cs="Arial"/>
          <w:color w:val="000000" w:themeColor="text1"/>
          <w:sz w:val="22"/>
          <w:szCs w:val="22"/>
        </w:rPr>
        <w:t>. Routledge.</w:t>
      </w:r>
    </w:p>
    <w:p w14:paraId="71056609" w14:textId="77777777" w:rsidR="00CE5414" w:rsidRPr="006B018E" w:rsidRDefault="00CE5414" w:rsidP="00CE5414">
      <w:pPr>
        <w:spacing w:line="360" w:lineRule="auto"/>
        <w:rPr>
          <w:rFonts w:ascii="Arial" w:hAnsi="Arial" w:cs="Arial"/>
          <w:color w:val="000000" w:themeColor="text1"/>
          <w:sz w:val="22"/>
          <w:szCs w:val="22"/>
        </w:rPr>
      </w:pPr>
    </w:p>
    <w:p w14:paraId="77285C14"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Veal, A.J. (2011) </w:t>
      </w:r>
      <w:r w:rsidRPr="006B018E">
        <w:rPr>
          <w:rFonts w:ascii="Arial" w:hAnsi="Arial" w:cs="Arial"/>
          <w:i/>
          <w:iCs/>
          <w:color w:val="000000" w:themeColor="text1"/>
          <w:sz w:val="22"/>
          <w:szCs w:val="22"/>
        </w:rPr>
        <w:t>Research methods for leisure and tourism : a practical guide</w:t>
      </w:r>
      <w:r w:rsidRPr="006B018E">
        <w:rPr>
          <w:rFonts w:ascii="Arial" w:hAnsi="Arial" w:cs="Arial"/>
          <w:color w:val="000000" w:themeColor="text1"/>
          <w:sz w:val="22"/>
          <w:szCs w:val="22"/>
          <w:shd w:val="clear" w:color="auto" w:fill="FFFFFF"/>
        </w:rPr>
        <w:t>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4th ed</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Harlow: Financial Times Prentice Hall.</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lastRenderedPageBreak/>
        <w:t>Vecina, M.L., Chacón, F., Sueiro, M. and Barrón, A.</w:t>
      </w:r>
      <w:r>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 xml:space="preserve">(2012)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Volunteer engagement: Does engagement predict the degree of satisfaction among new volunteers and the commitment of those who have been active longer?</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Applied Psychology</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61</w:t>
      </w:r>
      <w:r w:rsidRPr="006B018E">
        <w:rPr>
          <w:rFonts w:ascii="Arial" w:hAnsi="Arial" w:cs="Arial"/>
          <w:color w:val="000000" w:themeColor="text1"/>
          <w:sz w:val="22"/>
          <w:szCs w:val="22"/>
          <w:shd w:val="clear" w:color="auto" w:fill="FFFFFF"/>
        </w:rPr>
        <w:t>(1), pp.130-148.</w:t>
      </w:r>
    </w:p>
    <w:p w14:paraId="6261725C" w14:textId="77777777" w:rsidR="00CE5414" w:rsidRDefault="00CE5414" w:rsidP="00CE5414">
      <w:pPr>
        <w:spacing w:line="360" w:lineRule="auto"/>
        <w:rPr>
          <w:rFonts w:ascii="Arial" w:hAnsi="Arial" w:cs="Arial"/>
          <w:color w:val="000000" w:themeColor="text1"/>
          <w:sz w:val="22"/>
          <w:szCs w:val="22"/>
          <w:shd w:val="clear" w:color="auto" w:fill="FFFFFF"/>
        </w:rPr>
      </w:pPr>
    </w:p>
    <w:p w14:paraId="4F6D2071" w14:textId="77777777" w:rsidR="00CE5414" w:rsidRDefault="00CE5414" w:rsidP="00CE5414">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Visit Pembrokeshire (2020) ‘Visit Pembrokeshire’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w:t>
      </w:r>
      <w:r>
        <w:rPr>
          <w:rFonts w:ascii="Arial" w:hAnsi="Arial" w:cs="Arial"/>
          <w:color w:val="000000" w:themeColor="text1"/>
          <w:sz w:val="22"/>
          <w:szCs w:val="22"/>
        </w:rPr>
        <w:t xml:space="preserve"> www.visitpembrokeshire.com (Accessed: 15.5.2020).</w:t>
      </w:r>
    </w:p>
    <w:p w14:paraId="288273E8" w14:textId="77777777" w:rsidR="00CE5414" w:rsidRPr="006B018E" w:rsidRDefault="00CE5414" w:rsidP="00CE5414">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br/>
        <w:t xml:space="preserve">Warner, S., Newland, B.L. and Green, B.C.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2011</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More than motivation: Reconsidering volunteer management tools</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Journal of Sport Management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25</w:t>
      </w:r>
      <w:r w:rsidRPr="006B018E">
        <w:rPr>
          <w:rFonts w:ascii="Arial" w:hAnsi="Arial" w:cs="Arial"/>
          <w:color w:val="000000" w:themeColor="text1"/>
          <w:sz w:val="22"/>
          <w:szCs w:val="22"/>
          <w:shd w:val="clear" w:color="auto" w:fill="FFFFFF"/>
        </w:rPr>
        <w:t>(5), pp.391-407.</w:t>
      </w:r>
    </w:p>
    <w:p w14:paraId="2FA5517E" w14:textId="77777777" w:rsidR="00CE5414" w:rsidRPr="006B018E" w:rsidRDefault="00CE5414" w:rsidP="00CE5414">
      <w:pPr>
        <w:spacing w:line="360" w:lineRule="auto"/>
        <w:rPr>
          <w:rFonts w:ascii="Arial" w:hAnsi="Arial" w:cs="Arial"/>
          <w:color w:val="000000" w:themeColor="text1"/>
          <w:sz w:val="22"/>
          <w:szCs w:val="22"/>
        </w:rPr>
      </w:pPr>
    </w:p>
    <w:p w14:paraId="743409D0" w14:textId="77777777" w:rsidR="00CE5414" w:rsidRPr="006B018E" w:rsidRDefault="00CE5414" w:rsidP="00CE5414">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WCVA (2019) ‘The Well-being of Future Generations Act’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16" w:history="1">
        <w:r w:rsidRPr="006B018E">
          <w:rPr>
            <w:rStyle w:val="Hyperlink"/>
            <w:rFonts w:ascii="Arial" w:eastAsiaTheme="majorEastAsia" w:hAnsi="Arial" w:cs="Arial"/>
            <w:color w:val="000000" w:themeColor="text1"/>
            <w:sz w:val="22"/>
            <w:szCs w:val="22"/>
          </w:rPr>
          <w:t>https://wcva.cymru/influencing/legislation/the-wellbeing-of-future-generations-act/</w:t>
        </w:r>
      </w:hyperlink>
      <w:r w:rsidRPr="006B018E">
        <w:rPr>
          <w:rFonts w:ascii="Arial" w:hAnsi="Arial" w:cs="Arial"/>
          <w:color w:val="000000" w:themeColor="text1"/>
          <w:sz w:val="22"/>
          <w:szCs w:val="22"/>
        </w:rPr>
        <w:t xml:space="preserve"> (Accessed: 19. 5. 2020)</w:t>
      </w:r>
    </w:p>
    <w:p w14:paraId="0B6975DD" w14:textId="77777777" w:rsidR="00CE5414" w:rsidRPr="006B018E" w:rsidRDefault="00CE5414" w:rsidP="00CE5414">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Wilson, J. (2012). Volunteerism research: A review essay. </w:t>
      </w:r>
      <w:r w:rsidRPr="00437407">
        <w:rPr>
          <w:rFonts w:ascii="Arial" w:hAnsi="Arial" w:cs="Arial"/>
          <w:i/>
          <w:iCs/>
          <w:color w:val="000000" w:themeColor="text1"/>
          <w:sz w:val="22"/>
          <w:szCs w:val="22"/>
        </w:rPr>
        <w:t>Nonprofit and Voluntary Sector Quarterly</w:t>
      </w:r>
      <w:r w:rsidRPr="006B018E">
        <w:rPr>
          <w:rFonts w:ascii="Arial" w:hAnsi="Arial" w:cs="Arial"/>
          <w:color w:val="000000" w:themeColor="text1"/>
          <w:sz w:val="22"/>
          <w:szCs w:val="22"/>
        </w:rPr>
        <w:t xml:space="preserve">, 41(2), 176-212. </w:t>
      </w:r>
    </w:p>
    <w:p w14:paraId="67DB5827" w14:textId="77777777" w:rsidR="00CE5414" w:rsidRPr="006B018E" w:rsidRDefault="00CE5414" w:rsidP="00CE5414">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t xml:space="preserve"> Xiao, M. (2017) </w:t>
      </w:r>
      <w:r>
        <w:rPr>
          <w:rFonts w:ascii="Arial" w:hAnsi="Arial" w:cs="Arial"/>
          <w:color w:val="000000" w:themeColor="text1"/>
          <w:sz w:val="22"/>
          <w:szCs w:val="22"/>
        </w:rPr>
        <w:t>‘</w:t>
      </w:r>
      <w:r w:rsidRPr="006B018E">
        <w:rPr>
          <w:rFonts w:ascii="Arial" w:hAnsi="Arial" w:cs="Arial"/>
          <w:color w:val="000000" w:themeColor="text1"/>
          <w:sz w:val="22"/>
          <w:szCs w:val="22"/>
        </w:rPr>
        <w:t>Motivation and satisfaction of marathon volunteers: How important is volunteers' level of running experience?</w:t>
      </w:r>
      <w:r>
        <w:rPr>
          <w:rFonts w:ascii="Arial" w:hAnsi="Arial" w:cs="Arial"/>
          <w:color w:val="000000" w:themeColor="text1"/>
          <w:sz w:val="22"/>
          <w:szCs w:val="22"/>
        </w:rPr>
        <w:t>’,</w:t>
      </w:r>
      <w:r w:rsidRPr="006B018E">
        <w:rPr>
          <w:rStyle w:val="apple-converted-space"/>
          <w:rFonts w:ascii="Arial" w:hAnsi="Arial" w:cs="Arial"/>
          <w:color w:val="000000" w:themeColor="text1"/>
          <w:sz w:val="22"/>
          <w:szCs w:val="22"/>
        </w:rPr>
        <w:t> </w:t>
      </w:r>
      <w:r w:rsidRPr="006B018E">
        <w:rPr>
          <w:rFonts w:ascii="Arial" w:hAnsi="Arial" w:cs="Arial"/>
          <w:i/>
          <w:iCs/>
          <w:color w:val="000000" w:themeColor="text1"/>
          <w:sz w:val="22"/>
          <w:szCs w:val="22"/>
        </w:rPr>
        <w:t>Journal of Convention &amp; Event Tourism</w:t>
      </w:r>
      <w:r w:rsidRPr="006B018E">
        <w:rPr>
          <w:rFonts w:ascii="Arial" w:hAnsi="Arial" w:cs="Arial"/>
          <w:color w:val="000000" w:themeColor="text1"/>
          <w:sz w:val="22"/>
          <w:szCs w:val="22"/>
        </w:rPr>
        <w:t>, 18(1), pp.41–60.</w:t>
      </w:r>
    </w:p>
    <w:p w14:paraId="64D1CB33" w14:textId="77777777" w:rsidR="00CE5414" w:rsidRPr="006B018E" w:rsidRDefault="00CE5414" w:rsidP="00CE5414">
      <w:pPr>
        <w:pStyle w:val="Heading1"/>
        <w:spacing w:line="360" w:lineRule="auto"/>
        <w:rPr>
          <w:rFonts w:ascii="Arial" w:hAnsi="Arial" w:cs="Arial"/>
          <w:color w:val="000000" w:themeColor="text1"/>
          <w:sz w:val="22"/>
          <w:szCs w:val="22"/>
        </w:rPr>
      </w:pPr>
    </w:p>
    <w:p w14:paraId="4F97AFDA" w14:textId="77777777" w:rsidR="00C13AC6" w:rsidRDefault="00CE5414">
      <w:bookmarkStart w:id="8" w:name="_GoBack"/>
      <w:bookmarkEnd w:id="8"/>
    </w:p>
    <w:sectPr w:rsidR="00C13AC6" w:rsidSect="0078466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757F3"/>
    <w:multiLevelType w:val="hybridMultilevel"/>
    <w:tmpl w:val="0C988D84"/>
    <w:lvl w:ilvl="0" w:tplc="CE1EFF3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414"/>
    <w:rsid w:val="00425420"/>
    <w:rsid w:val="0047295C"/>
    <w:rsid w:val="00557806"/>
    <w:rsid w:val="00560407"/>
    <w:rsid w:val="0078466B"/>
    <w:rsid w:val="00CE5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C36164"/>
  <w14:defaultImageDpi w14:val="32767"/>
  <w15:chartTrackingRefBased/>
  <w15:docId w15:val="{7FA7747E-7CFE-BF4F-BBA2-E40C3FE2A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E5414"/>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CE541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E5414"/>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iPriority w:val="99"/>
    <w:unhideWhenUsed/>
    <w:rsid w:val="00CE5414"/>
    <w:pPr>
      <w:spacing w:before="100" w:beforeAutospacing="1" w:after="100" w:afterAutospacing="1"/>
    </w:pPr>
  </w:style>
  <w:style w:type="paragraph" w:styleId="ListParagraph">
    <w:name w:val="List Paragraph"/>
    <w:basedOn w:val="Normal"/>
    <w:uiPriority w:val="34"/>
    <w:qFormat/>
    <w:rsid w:val="00CE5414"/>
    <w:pPr>
      <w:ind w:left="720"/>
      <w:contextualSpacing/>
    </w:pPr>
    <w:rPr>
      <w:rFonts w:asciiTheme="minorHAnsi" w:eastAsiaTheme="minorHAnsi" w:hAnsiTheme="minorHAnsi" w:cstheme="minorBidi"/>
      <w:lang w:eastAsia="en-US"/>
    </w:rPr>
  </w:style>
  <w:style w:type="paragraph" w:styleId="CommentText">
    <w:name w:val="annotation text"/>
    <w:basedOn w:val="Normal"/>
    <w:link w:val="CommentTextChar"/>
    <w:uiPriority w:val="99"/>
    <w:unhideWhenUsed/>
    <w:rsid w:val="00CE5414"/>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CE5414"/>
    <w:rPr>
      <w:sz w:val="20"/>
      <w:szCs w:val="20"/>
    </w:rPr>
  </w:style>
  <w:style w:type="character" w:styleId="Hyperlink">
    <w:name w:val="Hyperlink"/>
    <w:basedOn w:val="DefaultParagraphFont"/>
    <w:uiPriority w:val="99"/>
    <w:unhideWhenUsed/>
    <w:rsid w:val="00CE5414"/>
    <w:rPr>
      <w:color w:val="0563C1" w:themeColor="hyperlink"/>
      <w:u w:val="single"/>
    </w:rPr>
  </w:style>
  <w:style w:type="character" w:customStyle="1" w:styleId="apple-converted-space">
    <w:name w:val="apple-converted-space"/>
    <w:basedOn w:val="DefaultParagraphFont"/>
    <w:rsid w:val="00CE5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uuk-adventures.com" TargetMode="External"/><Relationship Id="rId13" Type="http://schemas.openxmlformats.org/officeDocument/2006/relationships/hyperlink" Target="https://www.theguardian.com/voluntary-sector-network/2016/jun/01/science-behind-volunteering-psycholo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ov.uk" TargetMode="External"/><Relationship Id="rId12" Type="http://schemas.openxmlformats.org/officeDocument/2006/relationships/hyperlink" Target="http://www.Pembrokeshire.go.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cva.cymru/influencing/legislation/the-wellbeing-of-future-generations-act/" TargetMode="External"/><Relationship Id="rId1" Type="http://schemas.openxmlformats.org/officeDocument/2006/relationships/numbering" Target="numbering.xml"/><Relationship Id="rId6" Type="http://schemas.openxmlformats.org/officeDocument/2006/relationships/hyperlink" Target="https://futuregenerations.wales/about-us/future-generations-act/" TargetMode="External"/><Relationship Id="rId11" Type="http://schemas.openxmlformats.org/officeDocument/2006/relationships/hyperlink" Target="http://www.pembrokeshirecoast.wales/getinvolved/volunteering/" TargetMode="External"/><Relationship Id="rId5" Type="http://schemas.openxmlformats.org/officeDocument/2006/relationships/hyperlink" Target="https://www.businessvisitsandeventspartnership.com/news/bvep-press-releases/393-value-of-events-industry-rises-8-per-cent-to-42-3-billion" TargetMode="External"/><Relationship Id="rId15" Type="http://schemas.openxmlformats.org/officeDocument/2006/relationships/hyperlink" Target="http://www.sportwales.org.uk" TargetMode="External"/><Relationship Id="rId10" Type="http://schemas.openxmlformats.org/officeDocument/2006/relationships/hyperlink" Target="http://www.parkrun.org" TargetMode="External"/><Relationship Id="rId4" Type="http://schemas.openxmlformats.org/officeDocument/2006/relationships/webSettings" Target="webSettings.xml"/><Relationship Id="rId9" Type="http://schemas.openxmlformats.org/officeDocument/2006/relationships/hyperlink" Target="https://www.ncvo.org.uk/ncvo-volunteering" TargetMode="External"/><Relationship Id="rId14" Type="http://schemas.openxmlformats.org/officeDocument/2006/relationships/hyperlink" Target="http://www.sportenglan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3028</Words>
  <Characters>17261</Characters>
  <Application>Microsoft Office Word</Application>
  <DocSecurity>0</DocSecurity>
  <Lines>143</Lines>
  <Paragraphs>40</Paragraphs>
  <ScaleCrop>false</ScaleCrop>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Reynolds (1701301)</dc:creator>
  <cp:keywords/>
  <dc:description/>
  <cp:lastModifiedBy>Rebecca Reynolds (1701301)</cp:lastModifiedBy>
  <cp:revision>1</cp:revision>
  <dcterms:created xsi:type="dcterms:W3CDTF">2020-05-30T20:57:00Z</dcterms:created>
  <dcterms:modified xsi:type="dcterms:W3CDTF">2020-05-30T20:58:00Z</dcterms:modified>
</cp:coreProperties>
</file>