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2E74F31F">
      <w:r w:rsidR="47640D9E">
        <w:rPr/>
        <w:t>Lit Review</w:t>
      </w:r>
    </w:p>
    <w:p w:rsidR="0340CC56" w:rsidP="7AC6B564" w:rsidRDefault="0340CC56" w14:paraId="2BE5C5DA" w14:textId="318D7DEF">
      <w:pPr>
        <w:rPr>
          <w:u w:val="single"/>
        </w:rPr>
      </w:pPr>
      <w:r w:rsidRPr="16DE987B" w:rsidR="146DC8E5">
        <w:rPr>
          <w:u w:val="single"/>
        </w:rPr>
        <w:t>Contents page</w:t>
      </w:r>
    </w:p>
    <w:p w:rsidR="44741BCA" w:rsidP="7AC6B564" w:rsidRDefault="44741BCA" w14:paraId="6CC9A001" w14:textId="614BE05A">
      <w:pPr>
        <w:pStyle w:val="ListParagraph"/>
        <w:numPr>
          <w:ilvl w:val="0"/>
          <w:numId w:val="1"/>
        </w:numPr>
        <w:rPr>
          <w:u w:val="none"/>
        </w:rPr>
      </w:pPr>
      <w:r w:rsidR="5D08476D">
        <w:rPr>
          <w:u w:val="none"/>
        </w:rPr>
        <w:t>2.1 Introduction</w:t>
      </w:r>
      <w:r w:rsidR="21FC77D3">
        <w:rPr>
          <w:u w:val="none"/>
        </w:rPr>
        <w:t xml:space="preserve"> – page 1</w:t>
      </w:r>
    </w:p>
    <w:p w:rsidR="53009DA5" w:rsidP="7AC6B564" w:rsidRDefault="53009DA5" w14:paraId="3CDE586C" w14:textId="06CBD143">
      <w:pPr>
        <w:pStyle w:val="ListParagraph"/>
        <w:numPr>
          <w:ilvl w:val="0"/>
          <w:numId w:val="1"/>
        </w:numPr>
        <w:rPr>
          <w:u w:val="none"/>
        </w:rPr>
      </w:pPr>
      <w:r w:rsidR="4E3FD988">
        <w:rPr>
          <w:u w:val="none"/>
        </w:rPr>
        <w:t>2.2</w:t>
      </w:r>
      <w:r w:rsidR="65D59A07">
        <w:rPr>
          <w:u w:val="none"/>
        </w:rPr>
        <w:t xml:space="preserve"> Student lifestyle constraints </w:t>
      </w:r>
      <w:r w:rsidR="0863AA9D">
        <w:rPr>
          <w:u w:val="none"/>
        </w:rPr>
        <w:t>- pages 3-4</w:t>
      </w:r>
    </w:p>
    <w:p w:rsidR="05CFE2D1" w:rsidP="7AC6B564" w:rsidRDefault="05CFE2D1" w14:paraId="180D7961" w14:textId="126F0D39">
      <w:pPr>
        <w:pStyle w:val="ListParagraph"/>
        <w:numPr>
          <w:ilvl w:val="0"/>
          <w:numId w:val="1"/>
        </w:numPr>
        <w:rPr>
          <w:u w:val="none"/>
        </w:rPr>
      </w:pPr>
      <w:r w:rsidR="7ADB8440">
        <w:rPr>
          <w:u w:val="none"/>
        </w:rPr>
        <w:t xml:space="preserve">2.3 </w:t>
      </w:r>
      <w:r w:rsidR="1D9C963C">
        <w:rPr>
          <w:u w:val="none"/>
        </w:rPr>
        <w:t>S</w:t>
      </w:r>
      <w:r w:rsidR="7ADB8440">
        <w:rPr>
          <w:u w:val="none"/>
        </w:rPr>
        <w:t>tudent health</w:t>
      </w:r>
    </w:p>
    <w:p w:rsidR="2CAC7388" w:rsidP="7AC6B564" w:rsidRDefault="2CAC7388" w14:paraId="7A0D5368" w14:textId="55693C14">
      <w:pPr>
        <w:pStyle w:val="ListParagraph"/>
        <w:numPr>
          <w:ilvl w:val="0"/>
          <w:numId w:val="2"/>
        </w:numPr>
        <w:rPr>
          <w:u w:val="none"/>
        </w:rPr>
      </w:pPr>
      <w:r w:rsidR="20B29169">
        <w:rPr>
          <w:u w:val="none"/>
        </w:rPr>
        <w:t>Physical</w:t>
      </w:r>
      <w:r w:rsidR="401E5987">
        <w:rPr>
          <w:u w:val="none"/>
        </w:rPr>
        <w:t xml:space="preserve"> – Pages 4</w:t>
      </w:r>
    </w:p>
    <w:p w:rsidR="2CAC7388" w:rsidP="7AC6B564" w:rsidRDefault="2CAC7388" w14:paraId="2AAD578B" w14:textId="31A72082">
      <w:pPr>
        <w:pStyle w:val="ListParagraph"/>
        <w:numPr>
          <w:ilvl w:val="0"/>
          <w:numId w:val="2"/>
        </w:numPr>
        <w:rPr>
          <w:u w:val="none"/>
        </w:rPr>
      </w:pPr>
      <w:r w:rsidR="20B29169">
        <w:rPr>
          <w:u w:val="none"/>
        </w:rPr>
        <w:t>Mental</w:t>
      </w:r>
      <w:r w:rsidR="06AF6642">
        <w:rPr>
          <w:u w:val="none"/>
        </w:rPr>
        <w:t xml:space="preserve"> – Pages </w:t>
      </w:r>
      <w:r w:rsidR="1DF13F6F">
        <w:rPr>
          <w:u w:val="none"/>
        </w:rPr>
        <w:t>5</w:t>
      </w:r>
    </w:p>
    <w:p w:rsidR="49833771" w:rsidP="7AC6B564" w:rsidRDefault="49833771" w14:paraId="7B4FEBC7" w14:textId="2EFE2E53">
      <w:pPr>
        <w:pStyle w:val="ListParagraph"/>
        <w:numPr>
          <w:ilvl w:val="0"/>
          <w:numId w:val="1"/>
        </w:numPr>
        <w:rPr>
          <w:u w:val="none"/>
        </w:rPr>
      </w:pPr>
      <w:r w:rsidR="728AADD4">
        <w:rPr>
          <w:u w:val="none"/>
        </w:rPr>
        <w:t>2.4</w:t>
      </w:r>
      <w:r w:rsidR="2013E214">
        <w:rPr>
          <w:u w:val="none"/>
        </w:rPr>
        <w:t xml:space="preserve"> Nutritional knowledge and importance</w:t>
      </w:r>
      <w:r w:rsidR="257C6E91">
        <w:rPr>
          <w:u w:val="none"/>
        </w:rPr>
        <w:t xml:space="preserve"> – </w:t>
      </w:r>
      <w:r w:rsidR="5B54D5F2">
        <w:rPr>
          <w:u w:val="none"/>
        </w:rPr>
        <w:t>Pages</w:t>
      </w:r>
      <w:r w:rsidR="257C6E91">
        <w:rPr>
          <w:u w:val="none"/>
        </w:rPr>
        <w:t xml:space="preserve"> 6-7</w:t>
      </w:r>
    </w:p>
    <w:p w:rsidR="05CFE2D1" w:rsidP="7AC6B564" w:rsidRDefault="05CFE2D1" w14:paraId="2FE45C36" w14:textId="42783493">
      <w:pPr>
        <w:pStyle w:val="ListParagraph"/>
        <w:numPr>
          <w:ilvl w:val="0"/>
          <w:numId w:val="1"/>
        </w:numPr>
        <w:rPr>
          <w:u w:val="none"/>
        </w:rPr>
      </w:pPr>
      <w:r w:rsidR="65D59A07">
        <w:rPr>
          <w:u w:val="none"/>
        </w:rPr>
        <w:t>2.</w:t>
      </w:r>
      <w:r w:rsidR="11ABEDBA">
        <w:rPr>
          <w:u w:val="none"/>
        </w:rPr>
        <w:t xml:space="preserve">5 </w:t>
      </w:r>
      <w:r w:rsidR="37727865">
        <w:rPr>
          <w:u w:val="none"/>
        </w:rPr>
        <w:t>Artificial intelligence in health and wellness platforms</w:t>
      </w:r>
      <w:r w:rsidR="6FF301CE">
        <w:rPr>
          <w:u w:val="none"/>
        </w:rPr>
        <w:t xml:space="preserve"> – Pages </w:t>
      </w:r>
      <w:r w:rsidR="34B5BE78">
        <w:rPr>
          <w:u w:val="none"/>
        </w:rPr>
        <w:t>7-8</w:t>
      </w:r>
    </w:p>
    <w:p w:rsidR="2B2BAE48" w:rsidP="7AC6B564" w:rsidRDefault="2B2BAE48" w14:paraId="597B6A6A" w14:textId="6714D217">
      <w:pPr>
        <w:pStyle w:val="ListParagraph"/>
        <w:numPr>
          <w:ilvl w:val="0"/>
          <w:numId w:val="1"/>
        </w:numPr>
        <w:rPr>
          <w:noProof w:val="0"/>
          <w:lang w:val="en-US"/>
        </w:rPr>
      </w:pPr>
      <w:r w:rsidR="0FDC89D8">
        <w:rPr/>
        <w:t>2.</w:t>
      </w:r>
      <w:r w:rsidR="06ACB75E">
        <w:rPr/>
        <w:t xml:space="preserve">6 </w:t>
      </w:r>
      <w:r w:rsidR="0FDC89D8">
        <w:rPr/>
        <w:t>Adaptive Health Tracking and Mental Wellbeing Feedback Mechanisms</w:t>
      </w:r>
      <w:r w:rsidR="79FFCEB3">
        <w:rPr/>
        <w:t xml:space="preserve"> – Pages </w:t>
      </w:r>
      <w:r w:rsidR="3FC3B777">
        <w:rPr/>
        <w:t>8-</w:t>
      </w:r>
      <w:r w:rsidR="345A4896">
        <w:rPr/>
        <w:t>9</w:t>
      </w:r>
    </w:p>
    <w:p w:rsidR="1885D5A1" w:rsidP="7AC6B564" w:rsidRDefault="1885D5A1" w14:paraId="425ABF93" w14:textId="26BF1F32">
      <w:pPr>
        <w:pStyle w:val="ListParagraph"/>
        <w:numPr>
          <w:ilvl w:val="0"/>
          <w:numId w:val="1"/>
        </w:numPr>
        <w:rPr>
          <w:noProof w:val="0"/>
          <w:lang w:val="en-US"/>
        </w:rPr>
      </w:pPr>
      <w:r w:rsidR="24ED1251">
        <w:rPr/>
        <w:t>2.7 Research gaps and future directions</w:t>
      </w:r>
      <w:r w:rsidR="0B89E6FF">
        <w:rPr/>
        <w:t xml:space="preserve"> – Pages </w:t>
      </w:r>
      <w:r w:rsidR="3DB670E5">
        <w:rPr/>
        <w:t>9-10</w:t>
      </w:r>
    </w:p>
    <w:p w:rsidR="1885D5A1" w:rsidP="7AC6B564" w:rsidRDefault="1885D5A1" w14:paraId="0E2AE7FA" w14:textId="4574327A">
      <w:pPr>
        <w:pStyle w:val="ListParagraph"/>
        <w:numPr>
          <w:ilvl w:val="0"/>
          <w:numId w:val="1"/>
        </w:numPr>
        <w:rPr>
          <w:noProof w:val="0"/>
          <w:lang w:val="en-US"/>
        </w:rPr>
      </w:pPr>
      <w:r w:rsidR="24ED1251">
        <w:rPr/>
        <w:t>2.8 Conclusions</w:t>
      </w:r>
      <w:r w:rsidR="7524BB6F">
        <w:rPr/>
        <w:t xml:space="preserve"> – Pages </w:t>
      </w:r>
      <w:r w:rsidR="0EA38738">
        <w:rPr/>
        <w:t>10</w:t>
      </w:r>
    </w:p>
    <w:p w:rsidR="7524BB6F" w:rsidP="063B7CBC" w:rsidRDefault="7524BB6F" w14:paraId="33678524" w14:textId="5CDB477F">
      <w:pPr>
        <w:pStyle w:val="ListParagraph"/>
        <w:numPr>
          <w:ilvl w:val="0"/>
          <w:numId w:val="1"/>
        </w:numPr>
        <w:rPr>
          <w:noProof w:val="0"/>
          <w:lang w:val="en-US"/>
        </w:rPr>
      </w:pPr>
      <w:r w:rsidRPr="063B7CBC" w:rsidR="7524BB6F">
        <w:rPr>
          <w:noProof w:val="0"/>
          <w:lang w:val="en-US"/>
        </w:rPr>
        <w:t xml:space="preserve">2.9 Reference list – pages </w:t>
      </w:r>
      <w:r w:rsidRPr="063B7CBC" w:rsidR="048DD5E7">
        <w:rPr>
          <w:noProof w:val="0"/>
          <w:lang w:val="en-US"/>
        </w:rPr>
        <w:t>11</w:t>
      </w:r>
      <w:r w:rsidRPr="063B7CBC" w:rsidR="50B83A61">
        <w:rPr>
          <w:noProof w:val="0"/>
          <w:lang w:val="en-US"/>
        </w:rPr>
        <w:t>-15</w:t>
      </w:r>
    </w:p>
    <w:p w:rsidR="7AC6B564" w:rsidP="7AC6B564" w:rsidRDefault="7AC6B564" w14:paraId="59D3BA76" w14:textId="74888E9D">
      <w:pPr>
        <w:pStyle w:val="Normal"/>
        <w:rPr>
          <w:noProof w:val="0"/>
          <w:lang w:val="en-US"/>
        </w:rPr>
      </w:pPr>
    </w:p>
    <w:p w:rsidR="16DE987B" w:rsidP="16DE987B" w:rsidRDefault="16DE987B" w14:paraId="6D5C928C" w14:textId="2B944D1D">
      <w:pPr>
        <w:pStyle w:val="Normal"/>
      </w:pPr>
    </w:p>
    <w:p w:rsidR="16DE987B" w:rsidP="16DE987B" w:rsidRDefault="16DE987B" w14:paraId="21B92CE3" w14:textId="55190DC6">
      <w:pPr>
        <w:pStyle w:val="Normal"/>
      </w:pPr>
    </w:p>
    <w:p w:rsidR="16DE987B" w:rsidP="16DE987B" w:rsidRDefault="16DE987B" w14:paraId="23E3ADBF" w14:textId="524281BF">
      <w:pPr>
        <w:pStyle w:val="Normal"/>
      </w:pPr>
    </w:p>
    <w:p w:rsidR="16DE987B" w:rsidP="16DE987B" w:rsidRDefault="16DE987B" w14:paraId="374FAA93" w14:textId="120D1BB4">
      <w:pPr>
        <w:pStyle w:val="Normal"/>
      </w:pPr>
    </w:p>
    <w:p w:rsidR="16DE987B" w:rsidP="16DE987B" w:rsidRDefault="16DE987B" w14:paraId="5DA6412A" w14:textId="7ACCFF56">
      <w:pPr>
        <w:pStyle w:val="Normal"/>
      </w:pPr>
    </w:p>
    <w:p w:rsidR="16DE987B" w:rsidP="16DE987B" w:rsidRDefault="16DE987B" w14:paraId="62601C1C" w14:textId="0D421D48">
      <w:pPr>
        <w:pStyle w:val="Normal"/>
      </w:pPr>
    </w:p>
    <w:p w:rsidR="16DE987B" w:rsidP="16DE987B" w:rsidRDefault="16DE987B" w14:paraId="70704194" w14:textId="4ED36EB3">
      <w:pPr>
        <w:pStyle w:val="Normal"/>
      </w:pPr>
    </w:p>
    <w:p w:rsidR="16DE987B" w:rsidP="16DE987B" w:rsidRDefault="16DE987B" w14:paraId="4BF25B08" w14:textId="4E2D2490">
      <w:pPr>
        <w:pStyle w:val="Normal"/>
      </w:pPr>
    </w:p>
    <w:p w:rsidR="16DE987B" w:rsidP="16DE987B" w:rsidRDefault="16DE987B" w14:paraId="1072C7B7" w14:textId="6C2001DE">
      <w:pPr>
        <w:pStyle w:val="Normal"/>
      </w:pPr>
    </w:p>
    <w:p w:rsidR="16DE987B" w:rsidP="16DE987B" w:rsidRDefault="16DE987B" w14:paraId="34FD6A13" w14:textId="306BE3B1">
      <w:pPr>
        <w:pStyle w:val="Normal"/>
      </w:pPr>
    </w:p>
    <w:p w:rsidR="16DE987B" w:rsidP="16DE987B" w:rsidRDefault="16DE987B" w14:paraId="3E403C90" w14:textId="21F0EC94">
      <w:pPr>
        <w:pStyle w:val="Normal"/>
      </w:pPr>
    </w:p>
    <w:p w:rsidR="16DE987B" w:rsidP="16DE987B" w:rsidRDefault="16DE987B" w14:paraId="0FC4E7D7" w14:textId="6437670C">
      <w:pPr>
        <w:pStyle w:val="Normal"/>
      </w:pPr>
    </w:p>
    <w:p w:rsidR="16DE987B" w:rsidP="16DE987B" w:rsidRDefault="16DE987B" w14:paraId="059899FA" w14:textId="68E0A4E1">
      <w:pPr>
        <w:pStyle w:val="Normal"/>
      </w:pPr>
    </w:p>
    <w:p w:rsidR="16DE987B" w:rsidP="16DE987B" w:rsidRDefault="16DE987B" w14:paraId="0448A183" w14:textId="0AFA21DF">
      <w:pPr>
        <w:pStyle w:val="Normal"/>
      </w:pPr>
    </w:p>
    <w:p w:rsidR="16DE987B" w:rsidP="16DE987B" w:rsidRDefault="16DE987B" w14:paraId="4CA475CC" w14:textId="419BC2A8">
      <w:pPr>
        <w:pStyle w:val="Normal"/>
      </w:pPr>
    </w:p>
    <w:p w:rsidR="16DE987B" w:rsidP="16DE987B" w:rsidRDefault="16DE987B" w14:paraId="23A80112" w14:textId="50DA4212">
      <w:pPr>
        <w:pStyle w:val="Normal"/>
      </w:pPr>
    </w:p>
    <w:p w:rsidR="1AB2E917" w:rsidP="063B7CBC" w:rsidRDefault="1AB2E917" w14:paraId="0388DF97" w14:textId="52A69200">
      <w:pPr>
        <w:spacing w:before="240" w:beforeAutospacing="off" w:after="240" w:afterAutospacing="off"/>
        <w:rPr>
          <w:rFonts w:ascii="Aptos" w:hAnsi="Aptos" w:eastAsia="Aptos" w:cs="Aptos"/>
          <w:sz w:val="24"/>
          <w:szCs w:val="24"/>
        </w:rPr>
      </w:pPr>
      <w:r w:rsidRPr="063B7CBC" w:rsidR="1AB2E917">
        <w:rPr>
          <w:rFonts w:ascii="Aptos" w:hAnsi="Aptos" w:eastAsia="Aptos" w:cs="Aptos"/>
          <w:sz w:val="24"/>
          <w:szCs w:val="24"/>
        </w:rPr>
        <w:t>2.1</w:t>
      </w:r>
    </w:p>
    <w:p w:rsidR="063B7CBC" w:rsidP="063B7CBC" w:rsidRDefault="063B7CBC" w14:paraId="2C6657CC" w14:textId="1F6FC1F0">
      <w:pPr>
        <w:spacing w:before="240" w:beforeAutospacing="off" w:after="240" w:afterAutospacing="off"/>
        <w:rPr>
          <w:rFonts w:ascii="Aptos" w:hAnsi="Aptos" w:eastAsia="Aptos" w:cs="Aptos"/>
          <w:sz w:val="24"/>
          <w:szCs w:val="24"/>
        </w:rPr>
      </w:pPr>
    </w:p>
    <w:p w:rsidR="1AB2E917" w:rsidRDefault="1AB2E917" w14:paraId="3C2BEC36" w14:textId="20C6F103">
      <w:r w:rsidRPr="063B7CBC" w:rsidR="1AB2E917">
        <w:rPr>
          <w:rFonts w:ascii="Aptos" w:hAnsi="Aptos" w:eastAsia="Aptos" w:cs="Aptos"/>
          <w:noProof w:val="0"/>
          <w:sz w:val="24"/>
          <w:szCs w:val="24"/>
          <w:lang w:val="en-GB"/>
        </w:rPr>
        <w:t xml:space="preserve">University students are a population experiencing serious academic, social, and lifestyle shifts that affect health </w:t>
      </w:r>
      <w:r w:rsidRPr="063B7CBC" w:rsidR="1AB2E917">
        <w:rPr>
          <w:rFonts w:ascii="Aptos" w:hAnsi="Aptos" w:eastAsia="Aptos" w:cs="Aptos"/>
          <w:noProof w:val="0"/>
          <w:sz w:val="24"/>
          <w:szCs w:val="24"/>
          <w:lang w:val="en-GB"/>
        </w:rPr>
        <w:t>behaviors</w:t>
      </w:r>
      <w:r w:rsidRPr="063B7CBC" w:rsidR="1AB2E917">
        <w:rPr>
          <w:rFonts w:ascii="Aptos" w:hAnsi="Aptos" w:eastAsia="Aptos" w:cs="Aptos"/>
          <w:noProof w:val="0"/>
          <w:sz w:val="24"/>
          <w:szCs w:val="24"/>
          <w:lang w:val="en-GB"/>
        </w:rPr>
        <w:t xml:space="preserve"> and general well-being (Tüfekçi and Bulut, 2024).</w:t>
      </w:r>
      <w:r w:rsidRPr="063B7CBC" w:rsidR="650C3FA7">
        <w:rPr>
          <w:rFonts w:ascii="Aptos" w:hAnsi="Aptos" w:eastAsia="Aptos" w:cs="Aptos"/>
          <w:noProof w:val="0"/>
          <w:sz w:val="24"/>
          <w:szCs w:val="24"/>
          <w:lang w:val="en-GB"/>
        </w:rPr>
        <w:t xml:space="preserve"> </w:t>
      </w:r>
      <w:r w:rsidRPr="063B7CBC" w:rsidR="1AB2E917">
        <w:rPr>
          <w:rFonts w:ascii="Aptos" w:hAnsi="Aptos" w:eastAsia="Aptos" w:cs="Aptos"/>
          <w:noProof w:val="0"/>
          <w:sz w:val="24"/>
          <w:szCs w:val="24"/>
          <w:lang w:val="en-GB"/>
        </w:rPr>
        <w:t>The university phase is recognized as crucial in the development of enduring habits involving physical exercise, diet, and independence (Fan, 2020).</w:t>
      </w:r>
      <w:r w:rsidRPr="063B7CBC" w:rsidR="5530B339">
        <w:rPr>
          <w:rFonts w:ascii="Aptos" w:hAnsi="Aptos" w:eastAsia="Aptos" w:cs="Aptos"/>
          <w:noProof w:val="0"/>
          <w:sz w:val="24"/>
          <w:szCs w:val="24"/>
          <w:lang w:val="en-GB"/>
        </w:rPr>
        <w:t xml:space="preserve"> </w:t>
      </w:r>
      <w:r w:rsidRPr="063B7CBC" w:rsidR="1AB2E917">
        <w:rPr>
          <w:rFonts w:ascii="Aptos" w:hAnsi="Aptos" w:eastAsia="Aptos" w:cs="Aptos"/>
          <w:noProof w:val="0"/>
          <w:sz w:val="24"/>
          <w:szCs w:val="24"/>
          <w:lang w:val="en-GB"/>
        </w:rPr>
        <w:t xml:space="preserve">However, data shows that </w:t>
      </w:r>
      <w:r w:rsidRPr="063B7CBC" w:rsidR="1AB2E917">
        <w:rPr>
          <w:rFonts w:ascii="Aptos" w:hAnsi="Aptos" w:eastAsia="Aptos" w:cs="Aptos"/>
          <w:noProof w:val="0"/>
          <w:sz w:val="24"/>
          <w:szCs w:val="24"/>
          <w:lang w:val="en-GB"/>
        </w:rPr>
        <w:t>numerous</w:t>
      </w:r>
      <w:r w:rsidRPr="063B7CBC" w:rsidR="1AB2E917">
        <w:rPr>
          <w:rFonts w:ascii="Aptos" w:hAnsi="Aptos" w:eastAsia="Aptos" w:cs="Aptos"/>
          <w:noProof w:val="0"/>
          <w:sz w:val="24"/>
          <w:szCs w:val="24"/>
          <w:lang w:val="en-GB"/>
        </w:rPr>
        <w:t xml:space="preserve"> students find it challenging to </w:t>
      </w:r>
      <w:r w:rsidRPr="063B7CBC" w:rsidR="1AB2E917">
        <w:rPr>
          <w:rFonts w:ascii="Aptos" w:hAnsi="Aptos" w:eastAsia="Aptos" w:cs="Aptos"/>
          <w:noProof w:val="0"/>
          <w:sz w:val="24"/>
          <w:szCs w:val="24"/>
          <w:lang w:val="en-GB"/>
        </w:rPr>
        <w:t>maintain</w:t>
      </w:r>
      <w:r w:rsidRPr="063B7CBC" w:rsidR="1AB2E917">
        <w:rPr>
          <w:rFonts w:ascii="Aptos" w:hAnsi="Aptos" w:eastAsia="Aptos" w:cs="Aptos"/>
          <w:noProof w:val="0"/>
          <w:sz w:val="24"/>
          <w:szCs w:val="24"/>
          <w:lang w:val="en-GB"/>
        </w:rPr>
        <w:t xml:space="preserve"> health-promoting </w:t>
      </w:r>
      <w:r w:rsidRPr="063B7CBC" w:rsidR="1AB2E917">
        <w:rPr>
          <w:rFonts w:ascii="Aptos" w:hAnsi="Aptos" w:eastAsia="Aptos" w:cs="Aptos"/>
          <w:noProof w:val="0"/>
          <w:sz w:val="24"/>
          <w:szCs w:val="24"/>
          <w:lang w:val="en-GB"/>
        </w:rPr>
        <w:t>behaviours</w:t>
      </w:r>
      <w:r w:rsidRPr="063B7CBC" w:rsidR="1AB2E917">
        <w:rPr>
          <w:rFonts w:ascii="Aptos" w:hAnsi="Aptos" w:eastAsia="Aptos" w:cs="Aptos"/>
          <w:noProof w:val="0"/>
          <w:sz w:val="24"/>
          <w:szCs w:val="24"/>
          <w:lang w:val="en-GB"/>
        </w:rPr>
        <w:t xml:space="preserve"> among the realities of university life (Tüfekçi and Bulut, 2024).</w:t>
      </w:r>
      <w:r w:rsidRPr="063B7CBC" w:rsidR="780831A3">
        <w:rPr>
          <w:rFonts w:ascii="Aptos" w:hAnsi="Aptos" w:eastAsia="Aptos" w:cs="Aptos"/>
          <w:noProof w:val="0"/>
          <w:sz w:val="24"/>
          <w:szCs w:val="24"/>
          <w:lang w:val="en-GB"/>
        </w:rPr>
        <w:t xml:space="preserve"> </w:t>
      </w:r>
      <w:r w:rsidRPr="063B7CBC" w:rsidR="1AB2E917">
        <w:rPr>
          <w:rFonts w:ascii="Aptos" w:hAnsi="Aptos" w:eastAsia="Aptos" w:cs="Aptos"/>
          <w:noProof w:val="0"/>
          <w:sz w:val="24"/>
          <w:szCs w:val="24"/>
          <w:lang w:val="en-GB"/>
        </w:rPr>
        <w:t xml:space="preserve">Student health has come to be seen as a complex concept that includes physical, mental, and </w:t>
      </w:r>
      <w:r w:rsidRPr="063B7CBC" w:rsidR="1AB2E917">
        <w:rPr>
          <w:rFonts w:ascii="Aptos" w:hAnsi="Aptos" w:eastAsia="Aptos" w:cs="Aptos"/>
          <w:noProof w:val="0"/>
          <w:sz w:val="24"/>
          <w:szCs w:val="24"/>
          <w:lang w:val="en-GB"/>
        </w:rPr>
        <w:t>behavioural</w:t>
      </w:r>
      <w:r w:rsidRPr="063B7CBC" w:rsidR="1AB2E917">
        <w:rPr>
          <w:rFonts w:ascii="Aptos" w:hAnsi="Aptos" w:eastAsia="Aptos" w:cs="Aptos"/>
          <w:noProof w:val="0"/>
          <w:sz w:val="24"/>
          <w:szCs w:val="24"/>
          <w:lang w:val="en-GB"/>
        </w:rPr>
        <w:t xml:space="preserve"> aspects, rather than just isolated outcomes (Fan, 2020). Changes in routine, more independence, and stress from the environment can make it harder for students to take care of their health (Régnier and Chauvel, 2018). Nutrition, physical exercise, and mental well-being are all interconnected and require</w:t>
      </w:r>
      <w:r w:rsidRPr="063B7CBC" w:rsidR="1AB2E917">
        <w:rPr>
          <w:rFonts w:ascii="Aptos" w:hAnsi="Aptos" w:eastAsia="Aptos" w:cs="Aptos"/>
          <w:noProof w:val="0"/>
          <w:sz w:val="24"/>
          <w:szCs w:val="24"/>
          <w:lang w:val="en-GB"/>
        </w:rPr>
        <w:t xml:space="preserve"> </w:t>
      </w:r>
      <w:r w:rsidRPr="063B7CBC" w:rsidR="1AB2E917">
        <w:rPr>
          <w:rFonts w:ascii="Aptos" w:hAnsi="Aptos" w:eastAsia="Aptos" w:cs="Aptos"/>
          <w:noProof w:val="0"/>
          <w:sz w:val="24"/>
          <w:szCs w:val="24"/>
          <w:lang w:val="en-GB"/>
        </w:rPr>
        <w:t>a holistic approac</w:t>
      </w:r>
      <w:r w:rsidRPr="063B7CBC" w:rsidR="1AB2E917">
        <w:rPr>
          <w:rFonts w:ascii="Aptos" w:hAnsi="Aptos" w:eastAsia="Aptos" w:cs="Aptos"/>
          <w:noProof w:val="0"/>
          <w:sz w:val="24"/>
          <w:szCs w:val="24"/>
          <w:lang w:val="en-GB"/>
        </w:rPr>
        <w:t>h</w:t>
      </w:r>
      <w:r w:rsidRPr="063B7CBC" w:rsidR="1AB2E917">
        <w:rPr>
          <w:rFonts w:ascii="Aptos" w:hAnsi="Aptos" w:eastAsia="Aptos" w:cs="Aptos"/>
          <w:noProof w:val="0"/>
          <w:sz w:val="24"/>
          <w:szCs w:val="24"/>
          <w:lang w:val="en-GB"/>
        </w:rPr>
        <w:t xml:space="preserve"> for assessing student health experiences (Meng et al., 2025). Even though people are starting to see how these things are connected, many current health support systems still treat mental and physical health separately, which makes them less useful for students (Power and Hanna, 2020). Digital health technologies are growing as a method for providing accessible and affordable health support among student populations (Haenlein and Kaplan, 2019). Researchers </w:t>
      </w:r>
      <w:r w:rsidRPr="063B7CBC" w:rsidR="1AB2E917">
        <w:rPr>
          <w:rFonts w:ascii="Aptos" w:hAnsi="Aptos" w:eastAsia="Aptos" w:cs="Aptos"/>
          <w:noProof w:val="0"/>
          <w:sz w:val="24"/>
          <w:szCs w:val="24"/>
          <w:lang w:val="en-GB"/>
        </w:rPr>
        <w:t>have</w:t>
      </w:r>
      <w:r w:rsidRPr="063B7CBC" w:rsidR="1AB2E917">
        <w:rPr>
          <w:rFonts w:ascii="Aptos" w:hAnsi="Aptos" w:eastAsia="Aptos" w:cs="Aptos"/>
          <w:noProof w:val="0"/>
          <w:sz w:val="24"/>
          <w:szCs w:val="24"/>
          <w:lang w:val="en-GB"/>
        </w:rPr>
        <w:t>investigated</w:t>
      </w:r>
      <w:r w:rsidRPr="063B7CBC" w:rsidR="1AB2E917">
        <w:rPr>
          <w:rFonts w:ascii="Aptos" w:hAnsi="Aptos" w:eastAsia="Aptos" w:cs="Aptos"/>
          <w:noProof w:val="0"/>
          <w:sz w:val="24"/>
          <w:szCs w:val="24"/>
          <w:lang w:val="en-GB"/>
        </w:rPr>
        <w:t>o</w:t>
      </w:r>
      <w:r w:rsidRPr="063B7CBC" w:rsidR="1AB2E917">
        <w:rPr>
          <w:rFonts w:ascii="Aptos" w:hAnsi="Aptos" w:eastAsia="Aptos" w:cs="Aptos"/>
          <w:noProof w:val="0"/>
          <w:sz w:val="24"/>
          <w:szCs w:val="24"/>
          <w:lang w:val="en-GB"/>
        </w:rPr>
        <w:t xml:space="preserve"> using AI to make health advice more personal, keep an eye on people's </w:t>
      </w:r>
      <w:r w:rsidRPr="063B7CBC" w:rsidR="4C6769B9">
        <w:rPr>
          <w:rFonts w:ascii="Aptos" w:hAnsi="Aptos" w:eastAsia="Aptos" w:cs="Aptos"/>
          <w:noProof w:val="0"/>
          <w:sz w:val="24"/>
          <w:szCs w:val="24"/>
          <w:lang w:val="en-GB"/>
        </w:rPr>
        <w:t>behaviou</w:t>
      </w:r>
      <w:r w:rsidRPr="063B7CBC" w:rsidR="1AB2E917">
        <w:rPr>
          <w:rFonts w:ascii="Aptos" w:hAnsi="Aptos" w:eastAsia="Aptos" w:cs="Aptos"/>
          <w:noProof w:val="0"/>
          <w:sz w:val="24"/>
          <w:szCs w:val="24"/>
          <w:lang w:val="en-GB"/>
        </w:rPr>
        <w:t>r</w:t>
      </w:r>
      <w:r w:rsidRPr="063B7CBC" w:rsidR="1AB2E917">
        <w:rPr>
          <w:rFonts w:ascii="Aptos" w:hAnsi="Aptos" w:eastAsia="Aptos" w:cs="Aptos"/>
          <w:noProof w:val="0"/>
          <w:sz w:val="24"/>
          <w:szCs w:val="24"/>
          <w:lang w:val="en-GB"/>
        </w:rPr>
        <w:t>, and change support to fit each person's situation (</w:t>
      </w:r>
      <w:r w:rsidRPr="063B7CBC" w:rsidR="1AB2E917">
        <w:rPr>
          <w:rFonts w:ascii="Aptos" w:hAnsi="Aptos" w:eastAsia="Aptos" w:cs="Aptos"/>
          <w:noProof w:val="0"/>
          <w:sz w:val="24"/>
          <w:szCs w:val="24"/>
          <w:lang w:val="en-GB"/>
        </w:rPr>
        <w:t>Masagca</w:t>
      </w:r>
      <w:r w:rsidRPr="063B7CBC" w:rsidR="1AB2E917">
        <w:rPr>
          <w:rFonts w:ascii="Aptos" w:hAnsi="Aptos" w:eastAsia="Aptos" w:cs="Aptos"/>
          <w:noProof w:val="0"/>
          <w:sz w:val="24"/>
          <w:szCs w:val="24"/>
          <w:lang w:val="en-GB"/>
        </w:rPr>
        <w:t xml:space="preserve">, 2025). Concerns continue </w:t>
      </w:r>
      <w:r w:rsidRPr="063B7CBC" w:rsidR="1AB2E917">
        <w:rPr>
          <w:rFonts w:ascii="Aptos" w:hAnsi="Aptos" w:eastAsia="Aptos" w:cs="Aptos"/>
          <w:noProof w:val="0"/>
          <w:sz w:val="24"/>
          <w:szCs w:val="24"/>
          <w:lang w:val="en-GB"/>
        </w:rPr>
        <w:t>regarding</w:t>
      </w:r>
      <w:r w:rsidRPr="063B7CBC" w:rsidR="1AB2E917">
        <w:rPr>
          <w:rFonts w:ascii="Aptos" w:hAnsi="Aptos" w:eastAsia="Aptos" w:cs="Aptos"/>
          <w:noProof w:val="0"/>
          <w:sz w:val="24"/>
          <w:szCs w:val="24"/>
          <w:lang w:val="en-GB"/>
        </w:rPr>
        <w:t xml:space="preserve"> the transparency, adaptability, and equality of digital health systems used in practical healthcare environments (Obermeyer et al., 2019</w:t>
      </w:r>
      <w:r w:rsidRPr="063B7CBC" w:rsidR="50947097">
        <w:rPr>
          <w:rFonts w:ascii="Aptos" w:hAnsi="Aptos" w:eastAsia="Aptos" w:cs="Aptos"/>
          <w:noProof w:val="0"/>
          <w:sz w:val="24"/>
          <w:szCs w:val="24"/>
          <w:lang w:val="en-GB"/>
        </w:rPr>
        <w:t>). This</w:t>
      </w:r>
      <w:r w:rsidRPr="063B7CBC" w:rsidR="1AB2E917">
        <w:rPr>
          <w:rFonts w:ascii="Aptos" w:hAnsi="Aptos" w:eastAsia="Aptos" w:cs="Aptos"/>
          <w:noProof w:val="0"/>
          <w:sz w:val="24"/>
          <w:szCs w:val="24"/>
          <w:lang w:val="en-GB"/>
        </w:rPr>
        <w:t xml:space="preserve"> analysis</w:t>
      </w:r>
      <w:r w:rsidRPr="063B7CBC" w:rsidR="54FE75B5">
        <w:rPr>
          <w:rFonts w:ascii="Aptos" w:hAnsi="Aptos" w:eastAsia="Aptos" w:cs="Aptos"/>
          <w:noProof w:val="0"/>
          <w:sz w:val="24"/>
          <w:szCs w:val="24"/>
          <w:lang w:val="en-GB"/>
        </w:rPr>
        <w:t xml:space="preserve"> s</w:t>
      </w:r>
      <w:r w:rsidRPr="063B7CBC" w:rsidR="1AB2E917">
        <w:rPr>
          <w:rFonts w:ascii="Aptos" w:hAnsi="Aptos" w:eastAsia="Aptos" w:cs="Aptos"/>
          <w:noProof w:val="0"/>
          <w:sz w:val="24"/>
          <w:szCs w:val="24"/>
          <w:lang w:val="en-GB"/>
        </w:rPr>
        <w:t>tudent lifestyle limitations, health</w:t>
      </w:r>
      <w:r w:rsidRPr="063B7CBC" w:rsidR="6071009E">
        <w:rPr>
          <w:rFonts w:ascii="Aptos" w:hAnsi="Aptos" w:eastAsia="Aptos" w:cs="Aptos"/>
          <w:noProof w:val="0"/>
          <w:sz w:val="24"/>
          <w:szCs w:val="24"/>
          <w:lang w:val="en-GB"/>
        </w:rPr>
        <w:t xml:space="preserve"> </w:t>
      </w:r>
      <w:r w:rsidRPr="063B7CBC" w:rsidR="4A9B17D7">
        <w:rPr>
          <w:rFonts w:ascii="Aptos" w:hAnsi="Aptos" w:eastAsia="Aptos" w:cs="Aptos"/>
          <w:noProof w:val="0"/>
          <w:sz w:val="24"/>
          <w:szCs w:val="24"/>
          <w:lang w:val="en-GB"/>
        </w:rPr>
        <w:t>behaviours</w:t>
      </w:r>
      <w:r w:rsidRPr="063B7CBC" w:rsidR="1AB2E917">
        <w:rPr>
          <w:rFonts w:ascii="Aptos" w:hAnsi="Aptos" w:eastAsia="Aptos" w:cs="Aptos"/>
          <w:noProof w:val="0"/>
          <w:sz w:val="24"/>
          <w:szCs w:val="24"/>
          <w:lang w:val="en-GB"/>
        </w:rPr>
        <w:t>, nutrition, and adaptive digital health technologies to pinpoint deficiencies and guide the development of student</w:t>
      </w:r>
      <w:r w:rsidRPr="063B7CBC" w:rsidR="1AB2E917">
        <w:rPr>
          <w:rFonts w:ascii="Aptos" w:hAnsi="Aptos" w:eastAsia="Aptos" w:cs="Aptos"/>
          <w:noProof w:val="0"/>
          <w:sz w:val="24"/>
          <w:szCs w:val="24"/>
          <w:lang w:val="en-GB"/>
        </w:rPr>
        <w:t xml:space="preserve"> health platforms (Haenlein and Kaplan, 2019).</w:t>
      </w:r>
    </w:p>
    <w:p w:rsidR="063B7CBC" w:rsidP="063B7CBC" w:rsidRDefault="063B7CBC" w14:paraId="6EB0B864" w14:textId="5ED36761">
      <w:pPr>
        <w:spacing w:before="240" w:beforeAutospacing="off" w:after="240" w:afterAutospacing="off"/>
        <w:rPr>
          <w:rFonts w:ascii="Aptos" w:hAnsi="Aptos" w:eastAsia="Aptos" w:cs="Aptos"/>
          <w:sz w:val="24"/>
          <w:szCs w:val="24"/>
        </w:rPr>
      </w:pPr>
    </w:p>
    <w:p w:rsidR="063B7CBC" w:rsidP="063B7CBC" w:rsidRDefault="063B7CBC" w14:paraId="780D9A88" w14:textId="48089FE1">
      <w:pPr>
        <w:spacing w:before="240" w:beforeAutospacing="off" w:after="240" w:afterAutospacing="off"/>
        <w:rPr>
          <w:rFonts w:ascii="Aptos" w:hAnsi="Aptos" w:eastAsia="Aptos" w:cs="Aptos"/>
          <w:sz w:val="24"/>
          <w:szCs w:val="24"/>
        </w:rPr>
      </w:pPr>
    </w:p>
    <w:p w:rsidR="063B7CBC" w:rsidP="063B7CBC" w:rsidRDefault="063B7CBC" w14:paraId="6A5DFD0A" w14:textId="2A53091C">
      <w:pPr>
        <w:spacing w:before="240" w:beforeAutospacing="off" w:after="240" w:afterAutospacing="off"/>
        <w:rPr>
          <w:rFonts w:ascii="Aptos" w:hAnsi="Aptos" w:eastAsia="Aptos" w:cs="Aptos"/>
          <w:sz w:val="24"/>
          <w:szCs w:val="24"/>
        </w:rPr>
      </w:pPr>
    </w:p>
    <w:p w:rsidR="063B7CBC" w:rsidP="063B7CBC" w:rsidRDefault="063B7CBC" w14:paraId="4477FE06" w14:textId="60279792">
      <w:pPr>
        <w:spacing w:before="240" w:beforeAutospacing="off" w:after="240" w:afterAutospacing="off"/>
        <w:rPr>
          <w:rFonts w:ascii="Aptos" w:hAnsi="Aptos" w:eastAsia="Aptos" w:cs="Aptos"/>
          <w:sz w:val="24"/>
          <w:szCs w:val="24"/>
        </w:rPr>
      </w:pPr>
    </w:p>
    <w:p w:rsidR="063B7CBC" w:rsidP="063B7CBC" w:rsidRDefault="063B7CBC" w14:paraId="005A8EAF" w14:textId="784A0E08">
      <w:pPr>
        <w:spacing w:before="240" w:beforeAutospacing="off" w:after="240" w:afterAutospacing="off"/>
        <w:rPr>
          <w:rFonts w:ascii="Aptos" w:hAnsi="Aptos" w:eastAsia="Aptos" w:cs="Aptos"/>
          <w:sz w:val="24"/>
          <w:szCs w:val="24"/>
        </w:rPr>
      </w:pPr>
    </w:p>
    <w:p w:rsidR="063B7CBC" w:rsidP="063B7CBC" w:rsidRDefault="063B7CBC" w14:paraId="118DDE48" w14:textId="6394FC19">
      <w:pPr>
        <w:spacing w:before="240" w:beforeAutospacing="off" w:after="240" w:afterAutospacing="off"/>
        <w:rPr>
          <w:rFonts w:ascii="Aptos" w:hAnsi="Aptos" w:eastAsia="Aptos" w:cs="Aptos"/>
          <w:sz w:val="24"/>
          <w:szCs w:val="24"/>
        </w:rPr>
      </w:pPr>
    </w:p>
    <w:p w:rsidR="16318CA0" w:rsidP="16DE987B" w:rsidRDefault="16318CA0" w14:paraId="51E99CDE" w14:textId="5EF7B443">
      <w:pPr>
        <w:spacing w:before="240" w:beforeAutospacing="off" w:after="240" w:afterAutospacing="off"/>
        <w:rPr>
          <w:rFonts w:ascii="Aptos" w:hAnsi="Aptos" w:eastAsia="Aptos" w:cs="Aptos"/>
          <w:noProof w:val="0"/>
          <w:sz w:val="24"/>
          <w:szCs w:val="24"/>
          <w:lang w:val="en-US"/>
        </w:rPr>
      </w:pPr>
      <w:r w:rsidRPr="16DE987B" w:rsidR="16318CA0">
        <w:rPr>
          <w:rFonts w:ascii="Aptos" w:hAnsi="Aptos" w:eastAsia="Aptos" w:cs="Aptos"/>
          <w:sz w:val="24"/>
          <w:szCs w:val="24"/>
        </w:rPr>
        <w:t>2.2</w:t>
      </w:r>
    </w:p>
    <w:p w:rsidR="67D64967" w:rsidP="063B7CBC" w:rsidRDefault="67D64967" w14:paraId="1DDBAF2F" w14:textId="324A9982">
      <w:pPr>
        <w:spacing w:before="240" w:beforeAutospacing="off" w:after="240" w:afterAutospacing="off"/>
        <w:rPr>
          <w:rFonts w:ascii="Aptos" w:hAnsi="Aptos" w:eastAsia="Aptos" w:cs="Aptos"/>
          <w:sz w:val="24"/>
          <w:szCs w:val="24"/>
        </w:rPr>
      </w:pPr>
      <w:r w:rsidRPr="063B7CBC" w:rsidR="029738B5">
        <w:rPr>
          <w:rFonts w:ascii="Aptos" w:hAnsi="Aptos" w:eastAsia="Aptos" w:cs="Aptos"/>
          <w:sz w:val="24"/>
          <w:szCs w:val="24"/>
        </w:rPr>
        <w:t xml:space="preserve">University students </w:t>
      </w:r>
      <w:r w:rsidRPr="063B7CBC" w:rsidR="02972831">
        <w:rPr>
          <w:rFonts w:ascii="Aptos" w:hAnsi="Aptos" w:eastAsia="Aptos" w:cs="Aptos"/>
          <w:sz w:val="24"/>
          <w:szCs w:val="24"/>
        </w:rPr>
        <w:t xml:space="preserve">go through </w:t>
      </w:r>
      <w:r w:rsidRPr="063B7CBC" w:rsidR="029738B5">
        <w:rPr>
          <w:rFonts w:ascii="Aptos" w:hAnsi="Aptos" w:eastAsia="Aptos" w:cs="Aptos"/>
          <w:sz w:val="24"/>
          <w:szCs w:val="24"/>
        </w:rPr>
        <w:t>a</w:t>
      </w:r>
      <w:r w:rsidRPr="063B7CBC" w:rsidR="402D3AAA">
        <w:rPr>
          <w:rFonts w:ascii="Aptos" w:hAnsi="Aptos" w:eastAsia="Aptos" w:cs="Aptos"/>
          <w:sz w:val="24"/>
          <w:szCs w:val="24"/>
        </w:rPr>
        <w:t xml:space="preserve"> wide</w:t>
      </w:r>
      <w:r w:rsidRPr="063B7CBC" w:rsidR="029738B5">
        <w:rPr>
          <w:rFonts w:ascii="Aptos" w:hAnsi="Aptos" w:eastAsia="Aptos" w:cs="Aptos"/>
          <w:sz w:val="24"/>
          <w:szCs w:val="24"/>
        </w:rPr>
        <w:t xml:space="preserve"> range of lifestyle constraints that significantly influence their engagement</w:t>
      </w:r>
      <w:r w:rsidRPr="063B7CBC" w:rsidR="513460D2">
        <w:rPr>
          <w:rFonts w:ascii="Aptos" w:hAnsi="Aptos" w:eastAsia="Aptos" w:cs="Aptos"/>
          <w:sz w:val="24"/>
          <w:szCs w:val="24"/>
        </w:rPr>
        <w:t xml:space="preserve"> and focus</w:t>
      </w:r>
      <w:r w:rsidRPr="063B7CBC" w:rsidR="029738B5">
        <w:rPr>
          <w:rFonts w:ascii="Aptos" w:hAnsi="Aptos" w:eastAsia="Aptos" w:cs="Aptos"/>
          <w:sz w:val="24"/>
          <w:szCs w:val="24"/>
        </w:rPr>
        <w:t xml:space="preserve"> </w:t>
      </w:r>
      <w:r w:rsidRPr="063B7CBC" w:rsidR="6E42F9CD">
        <w:rPr>
          <w:rFonts w:ascii="Aptos" w:hAnsi="Aptos" w:eastAsia="Aptos" w:cs="Aptos"/>
          <w:sz w:val="24"/>
          <w:szCs w:val="24"/>
        </w:rPr>
        <w:t>on</w:t>
      </w:r>
      <w:r w:rsidRPr="063B7CBC" w:rsidR="029738B5">
        <w:rPr>
          <w:rFonts w:ascii="Aptos" w:hAnsi="Aptos" w:eastAsia="Aptos" w:cs="Aptos"/>
          <w:sz w:val="24"/>
          <w:szCs w:val="24"/>
        </w:rPr>
        <w:t xml:space="preserve"> health-promoting </w:t>
      </w:r>
      <w:r w:rsidRPr="063B7CBC" w:rsidR="6377AA2A">
        <w:rPr>
          <w:rFonts w:ascii="Aptos" w:hAnsi="Aptos" w:eastAsia="Aptos" w:cs="Aptos"/>
          <w:sz w:val="24"/>
          <w:szCs w:val="24"/>
        </w:rPr>
        <w:t>behaviours</w:t>
      </w:r>
      <w:r w:rsidRPr="063B7CBC" w:rsidR="029738B5">
        <w:rPr>
          <w:rFonts w:ascii="Aptos" w:hAnsi="Aptos" w:eastAsia="Aptos" w:cs="Aptos"/>
          <w:sz w:val="24"/>
          <w:szCs w:val="24"/>
        </w:rPr>
        <w:t xml:space="preserve">, particularly physical activity (Tüfekçi and Bulut, 2024). Although physical activity is widely </w:t>
      </w:r>
      <w:r w:rsidRPr="063B7CBC" w:rsidR="029738B5">
        <w:rPr>
          <w:rFonts w:ascii="Aptos" w:hAnsi="Aptos" w:eastAsia="Aptos" w:cs="Aptos"/>
          <w:sz w:val="24"/>
          <w:szCs w:val="24"/>
        </w:rPr>
        <w:t>recognized</w:t>
      </w:r>
      <w:r w:rsidRPr="063B7CBC" w:rsidR="029738B5">
        <w:rPr>
          <w:rFonts w:ascii="Aptos" w:hAnsi="Aptos" w:eastAsia="Aptos" w:cs="Aptos"/>
          <w:sz w:val="24"/>
          <w:szCs w:val="24"/>
        </w:rPr>
        <w:t xml:space="preserve"> as essential for </w:t>
      </w:r>
      <w:r w:rsidRPr="063B7CBC" w:rsidR="15FA85B4">
        <w:rPr>
          <w:rFonts w:ascii="Aptos" w:hAnsi="Aptos" w:eastAsia="Aptos" w:cs="Aptos"/>
          <w:sz w:val="24"/>
          <w:szCs w:val="24"/>
        </w:rPr>
        <w:t xml:space="preserve">having good </w:t>
      </w:r>
      <w:r w:rsidRPr="063B7CBC" w:rsidR="029738B5">
        <w:rPr>
          <w:rFonts w:ascii="Aptos" w:hAnsi="Aptos" w:eastAsia="Aptos" w:cs="Aptos"/>
          <w:sz w:val="24"/>
          <w:szCs w:val="24"/>
        </w:rPr>
        <w:t xml:space="preserve">physical and psychological wellbeing, participation levels </w:t>
      </w:r>
      <w:r w:rsidRPr="063B7CBC" w:rsidR="24D26931">
        <w:rPr>
          <w:rFonts w:ascii="Aptos" w:hAnsi="Aptos" w:eastAsia="Aptos" w:cs="Aptos"/>
          <w:sz w:val="24"/>
          <w:szCs w:val="24"/>
        </w:rPr>
        <w:t xml:space="preserve">in </w:t>
      </w:r>
      <w:r w:rsidRPr="063B7CBC" w:rsidR="029738B5">
        <w:rPr>
          <w:rFonts w:ascii="Aptos" w:hAnsi="Aptos" w:eastAsia="Aptos" w:cs="Aptos"/>
          <w:sz w:val="24"/>
          <w:szCs w:val="24"/>
        </w:rPr>
        <w:t xml:space="preserve">university students </w:t>
      </w:r>
      <w:r w:rsidRPr="063B7CBC" w:rsidR="029738B5">
        <w:rPr>
          <w:rFonts w:ascii="Aptos" w:hAnsi="Aptos" w:eastAsia="Aptos" w:cs="Aptos"/>
          <w:sz w:val="24"/>
          <w:szCs w:val="24"/>
        </w:rPr>
        <w:t>remain</w:t>
      </w:r>
      <w:r w:rsidRPr="063B7CBC" w:rsidR="029738B5">
        <w:rPr>
          <w:rFonts w:ascii="Aptos" w:hAnsi="Aptos" w:eastAsia="Aptos" w:cs="Aptos"/>
          <w:sz w:val="24"/>
          <w:szCs w:val="24"/>
        </w:rPr>
        <w:t xml:space="preserve"> consistently low (Howley, 2001; </w:t>
      </w:r>
      <w:r w:rsidRPr="063B7CBC" w:rsidR="029738B5">
        <w:rPr>
          <w:rFonts w:ascii="Aptos" w:hAnsi="Aptos" w:eastAsia="Aptos" w:cs="Aptos"/>
          <w:sz w:val="24"/>
          <w:szCs w:val="24"/>
        </w:rPr>
        <w:t>Savcı</w:t>
      </w:r>
      <w:r w:rsidRPr="063B7CBC" w:rsidR="029738B5">
        <w:rPr>
          <w:rFonts w:ascii="Aptos" w:hAnsi="Aptos" w:eastAsia="Aptos" w:cs="Aptos"/>
          <w:sz w:val="24"/>
          <w:szCs w:val="24"/>
        </w:rPr>
        <w:t xml:space="preserve"> et al., 2006). This suggests that students </w:t>
      </w:r>
      <w:r w:rsidRPr="063B7CBC" w:rsidR="029738B5">
        <w:rPr>
          <w:rFonts w:ascii="Aptos" w:hAnsi="Aptos" w:eastAsia="Aptos" w:cs="Aptos"/>
          <w:sz w:val="24"/>
          <w:szCs w:val="24"/>
        </w:rPr>
        <w:t>encounter</w:t>
      </w:r>
      <w:r w:rsidRPr="063B7CBC" w:rsidR="029738B5">
        <w:rPr>
          <w:rFonts w:ascii="Aptos" w:hAnsi="Aptos" w:eastAsia="Aptos" w:cs="Aptos"/>
          <w:sz w:val="24"/>
          <w:szCs w:val="24"/>
        </w:rPr>
        <w:t xml:space="preserve"> multiple barriers that </w:t>
      </w:r>
      <w:r w:rsidRPr="063B7CBC" w:rsidR="7183AF8B">
        <w:rPr>
          <w:rFonts w:ascii="Aptos" w:hAnsi="Aptos" w:eastAsia="Aptos" w:cs="Aptos"/>
          <w:sz w:val="24"/>
          <w:szCs w:val="24"/>
        </w:rPr>
        <w:t xml:space="preserve">get in their way and </w:t>
      </w:r>
      <w:r w:rsidRPr="063B7CBC" w:rsidR="00C9A248">
        <w:rPr>
          <w:rFonts w:ascii="Aptos" w:hAnsi="Aptos" w:eastAsia="Aptos" w:cs="Aptos"/>
          <w:sz w:val="24"/>
          <w:szCs w:val="24"/>
        </w:rPr>
        <w:t xml:space="preserve">disrupt their </w:t>
      </w:r>
      <w:r w:rsidRPr="063B7CBC" w:rsidR="029738B5">
        <w:rPr>
          <w:rFonts w:ascii="Aptos" w:hAnsi="Aptos" w:eastAsia="Aptos" w:cs="Aptos"/>
          <w:sz w:val="24"/>
          <w:szCs w:val="24"/>
        </w:rPr>
        <w:t xml:space="preserve">ability to </w:t>
      </w:r>
      <w:r w:rsidRPr="063B7CBC" w:rsidR="029738B5">
        <w:rPr>
          <w:rFonts w:ascii="Aptos" w:hAnsi="Aptos" w:eastAsia="Aptos" w:cs="Aptos"/>
          <w:sz w:val="24"/>
          <w:szCs w:val="24"/>
        </w:rPr>
        <w:t>maintain</w:t>
      </w:r>
      <w:r w:rsidRPr="063B7CBC" w:rsidR="029738B5">
        <w:rPr>
          <w:rFonts w:ascii="Aptos" w:hAnsi="Aptos" w:eastAsia="Aptos" w:cs="Aptos"/>
          <w:sz w:val="24"/>
          <w:szCs w:val="24"/>
        </w:rPr>
        <w:t xml:space="preserve"> healthy routines</w:t>
      </w:r>
      <w:r w:rsidRPr="063B7CBC" w:rsidR="46FE582B">
        <w:rPr>
          <w:rFonts w:ascii="Aptos" w:hAnsi="Aptos" w:eastAsia="Aptos" w:cs="Aptos"/>
          <w:sz w:val="24"/>
          <w:szCs w:val="24"/>
        </w:rPr>
        <w:t xml:space="preserve"> and lifestyles.</w:t>
      </w:r>
    </w:p>
    <w:p w:rsidR="67D64967" w:rsidP="063B7CBC" w:rsidRDefault="67D64967" w14:paraId="40509404" w14:textId="42523D52">
      <w:pPr>
        <w:spacing w:before="240" w:beforeAutospacing="off" w:after="240" w:afterAutospacing="off"/>
        <w:rPr>
          <w:rFonts w:ascii="Aptos" w:hAnsi="Aptos" w:eastAsia="Aptos" w:cs="Aptos"/>
          <w:sz w:val="24"/>
          <w:szCs w:val="24"/>
        </w:rPr>
      </w:pPr>
      <w:r w:rsidRPr="063B7CBC" w:rsidR="029738B5">
        <w:rPr>
          <w:rFonts w:ascii="Aptos" w:hAnsi="Aptos" w:eastAsia="Aptos" w:cs="Aptos"/>
          <w:sz w:val="24"/>
          <w:szCs w:val="24"/>
        </w:rPr>
        <w:t>Time constraints a</w:t>
      </w:r>
      <w:r w:rsidRPr="063B7CBC" w:rsidR="2B81B84A">
        <w:rPr>
          <w:rFonts w:ascii="Aptos" w:hAnsi="Aptos" w:eastAsia="Aptos" w:cs="Aptos"/>
          <w:sz w:val="24"/>
          <w:szCs w:val="24"/>
        </w:rPr>
        <w:t xml:space="preserve">re one of </w:t>
      </w:r>
      <w:r w:rsidRPr="063B7CBC" w:rsidR="029738B5">
        <w:rPr>
          <w:rFonts w:ascii="Aptos" w:hAnsi="Aptos" w:eastAsia="Aptos" w:cs="Aptos"/>
          <w:sz w:val="24"/>
          <w:szCs w:val="24"/>
        </w:rPr>
        <w:t xml:space="preserve">the most </w:t>
      </w:r>
      <w:r w:rsidRPr="063B7CBC" w:rsidR="029738B5">
        <w:rPr>
          <w:rFonts w:ascii="Aptos" w:hAnsi="Aptos" w:eastAsia="Aptos" w:cs="Aptos"/>
          <w:sz w:val="24"/>
          <w:szCs w:val="24"/>
        </w:rPr>
        <w:t>frequently</w:t>
      </w:r>
      <w:r w:rsidRPr="063B7CBC" w:rsidR="029738B5">
        <w:rPr>
          <w:rFonts w:ascii="Aptos" w:hAnsi="Aptos" w:eastAsia="Aptos" w:cs="Aptos"/>
          <w:sz w:val="24"/>
          <w:szCs w:val="24"/>
        </w:rPr>
        <w:t xml:space="preserve"> reported barriers, as academic workload, assessment deadlines, and </w:t>
      </w:r>
      <w:r w:rsidRPr="063B7CBC" w:rsidR="2D5D9CC9">
        <w:rPr>
          <w:rFonts w:ascii="Aptos" w:hAnsi="Aptos" w:eastAsia="Aptos" w:cs="Aptos"/>
          <w:sz w:val="24"/>
          <w:szCs w:val="24"/>
        </w:rPr>
        <w:t xml:space="preserve">lectures/classes </w:t>
      </w:r>
      <w:r w:rsidRPr="063B7CBC" w:rsidR="029738B5">
        <w:rPr>
          <w:rFonts w:ascii="Aptos" w:hAnsi="Aptos" w:eastAsia="Aptos" w:cs="Aptos"/>
          <w:sz w:val="24"/>
          <w:szCs w:val="24"/>
        </w:rPr>
        <w:t xml:space="preserve">significantly reduce available leisure time (Jackson, 2000). University life </w:t>
      </w:r>
      <w:r w:rsidRPr="063B7CBC" w:rsidR="077F9F91">
        <w:rPr>
          <w:rFonts w:ascii="Aptos" w:hAnsi="Aptos" w:eastAsia="Aptos" w:cs="Aptos"/>
          <w:sz w:val="24"/>
          <w:szCs w:val="24"/>
        </w:rPr>
        <w:t xml:space="preserve">is regarded as </w:t>
      </w:r>
      <w:r w:rsidRPr="063B7CBC" w:rsidR="029738B5">
        <w:rPr>
          <w:rFonts w:ascii="Aptos" w:hAnsi="Aptos" w:eastAsia="Aptos" w:cs="Aptos"/>
          <w:sz w:val="24"/>
          <w:szCs w:val="24"/>
        </w:rPr>
        <w:t xml:space="preserve">a critical period for </w:t>
      </w:r>
      <w:r w:rsidRPr="063B7CBC" w:rsidR="029738B5">
        <w:rPr>
          <w:rFonts w:ascii="Aptos" w:hAnsi="Aptos" w:eastAsia="Aptos" w:cs="Aptos"/>
          <w:sz w:val="24"/>
          <w:szCs w:val="24"/>
        </w:rPr>
        <w:t>establishing</w:t>
      </w:r>
      <w:r w:rsidRPr="063B7CBC" w:rsidR="029738B5">
        <w:rPr>
          <w:rFonts w:ascii="Aptos" w:hAnsi="Aptos" w:eastAsia="Aptos" w:cs="Aptos"/>
          <w:sz w:val="24"/>
          <w:szCs w:val="24"/>
        </w:rPr>
        <w:t xml:space="preserve"> long-term health </w:t>
      </w:r>
      <w:r w:rsidRPr="063B7CBC" w:rsidR="417C0CCD">
        <w:rPr>
          <w:rFonts w:ascii="Aptos" w:hAnsi="Aptos" w:eastAsia="Aptos" w:cs="Aptos"/>
          <w:sz w:val="24"/>
          <w:szCs w:val="24"/>
        </w:rPr>
        <w:t>behaviours</w:t>
      </w:r>
      <w:r w:rsidRPr="063B7CBC" w:rsidR="029738B5">
        <w:rPr>
          <w:rFonts w:ascii="Aptos" w:hAnsi="Aptos" w:eastAsia="Aptos" w:cs="Aptos"/>
          <w:sz w:val="24"/>
          <w:szCs w:val="24"/>
        </w:rPr>
        <w:t xml:space="preserve">; however, irregular schedules and competing academic demands often result in physical activity being </w:t>
      </w:r>
      <w:r w:rsidRPr="063B7CBC" w:rsidR="0D046D2E">
        <w:rPr>
          <w:rFonts w:ascii="Aptos" w:hAnsi="Aptos" w:eastAsia="Aptos" w:cs="Aptos"/>
          <w:sz w:val="24"/>
          <w:szCs w:val="24"/>
        </w:rPr>
        <w:t>pushed aside and ignored (</w:t>
      </w:r>
      <w:r w:rsidRPr="063B7CBC" w:rsidR="029738B5">
        <w:rPr>
          <w:rFonts w:ascii="Aptos" w:hAnsi="Aptos" w:eastAsia="Aptos" w:cs="Aptos"/>
          <w:sz w:val="24"/>
          <w:szCs w:val="24"/>
        </w:rPr>
        <w:t xml:space="preserve">Molina-García et al., 2009). </w:t>
      </w:r>
      <w:r w:rsidRPr="063B7CBC" w:rsidR="7A58531A">
        <w:rPr>
          <w:rFonts w:ascii="Aptos" w:hAnsi="Aptos" w:eastAsia="Aptos" w:cs="Aptos"/>
          <w:sz w:val="24"/>
          <w:szCs w:val="24"/>
        </w:rPr>
        <w:t>Due to this</w:t>
      </w:r>
      <w:r w:rsidRPr="063B7CBC" w:rsidR="029738B5">
        <w:rPr>
          <w:rFonts w:ascii="Aptos" w:hAnsi="Aptos" w:eastAsia="Aptos" w:cs="Aptos"/>
          <w:sz w:val="24"/>
          <w:szCs w:val="24"/>
        </w:rPr>
        <w:t>, students may struggle to integrate regular exercise into their daily routines.</w:t>
      </w:r>
    </w:p>
    <w:p w:rsidR="67D64967" w:rsidP="063B7CBC" w:rsidRDefault="67D64967" w14:paraId="50535281" w14:textId="599150C2">
      <w:pPr>
        <w:pStyle w:val="Normal"/>
        <w:spacing w:before="240" w:beforeAutospacing="off" w:after="240" w:afterAutospacing="off"/>
      </w:pPr>
      <w:r w:rsidRPr="063B7CBC" w:rsidR="029738B5">
        <w:rPr>
          <w:rFonts w:ascii="Aptos" w:hAnsi="Aptos" w:eastAsia="Aptos" w:cs="Aptos"/>
          <w:sz w:val="24"/>
          <w:szCs w:val="24"/>
        </w:rPr>
        <w:t>Financial limitations further contribute to unhealthy lifestyle patterns, particularly in relation to accessing fitness facilities</w:t>
      </w:r>
      <w:r w:rsidRPr="063B7CBC" w:rsidR="029738B5">
        <w:rPr>
          <w:rFonts w:ascii="Aptos" w:hAnsi="Aptos" w:eastAsia="Aptos" w:cs="Aptos"/>
          <w:sz w:val="24"/>
          <w:szCs w:val="24"/>
        </w:rPr>
        <w:t xml:space="preserve"> and nutritious food options (Tüfekçi and Bulut, 2024). </w:t>
      </w:r>
      <w:r w:rsidRPr="063B7CBC" w:rsidR="0A3C3AFA">
        <w:rPr>
          <w:rFonts w:ascii="Aptos" w:hAnsi="Aptos" w:eastAsia="Aptos" w:cs="Aptos"/>
          <w:noProof w:val="0"/>
          <w:sz w:val="24"/>
          <w:szCs w:val="24"/>
          <w:lang w:val="en-GB"/>
        </w:rPr>
        <w:t xml:space="preserve">Research shows that restricted income negatively </w:t>
      </w:r>
      <w:r w:rsidRPr="063B7CBC" w:rsidR="0A3C3AFA">
        <w:rPr>
          <w:rFonts w:ascii="Aptos" w:hAnsi="Aptos" w:eastAsia="Aptos" w:cs="Aptos"/>
          <w:noProof w:val="0"/>
          <w:sz w:val="24"/>
          <w:szCs w:val="24"/>
          <w:lang w:val="en-GB"/>
        </w:rPr>
        <w:t>impacts</w:t>
      </w:r>
      <w:r w:rsidRPr="063B7CBC" w:rsidR="0A3C3AFA">
        <w:rPr>
          <w:rFonts w:ascii="Aptos" w:hAnsi="Aptos" w:eastAsia="Aptos" w:cs="Aptos"/>
          <w:noProof w:val="0"/>
          <w:sz w:val="24"/>
          <w:szCs w:val="24"/>
          <w:lang w:val="en-GB"/>
        </w:rPr>
        <w:t xml:space="preserve"> the ability of students to </w:t>
      </w:r>
      <w:r w:rsidRPr="063B7CBC" w:rsidR="0A3C3AFA">
        <w:rPr>
          <w:rFonts w:ascii="Aptos" w:hAnsi="Aptos" w:eastAsia="Aptos" w:cs="Aptos"/>
          <w:noProof w:val="0"/>
          <w:sz w:val="24"/>
          <w:szCs w:val="24"/>
          <w:lang w:val="en-GB"/>
        </w:rPr>
        <w:t>participate</w:t>
      </w:r>
      <w:r w:rsidRPr="063B7CBC" w:rsidR="0A3C3AFA">
        <w:rPr>
          <w:rFonts w:ascii="Aptos" w:hAnsi="Aptos" w:eastAsia="Aptos" w:cs="Aptos"/>
          <w:noProof w:val="0"/>
          <w:sz w:val="24"/>
          <w:szCs w:val="24"/>
          <w:lang w:val="en-GB"/>
        </w:rPr>
        <w:t xml:space="preserve"> in regular physical activity, as shown by the income part of leisure-time physical activity constraints.</w:t>
      </w:r>
      <w:r w:rsidRPr="063B7CBC" w:rsidR="029738B5">
        <w:rPr>
          <w:rFonts w:ascii="Aptos" w:hAnsi="Aptos" w:eastAsia="Aptos" w:cs="Aptos"/>
          <w:sz w:val="24"/>
          <w:szCs w:val="24"/>
        </w:rPr>
        <w:t xml:space="preserve"> (Öcal, 2012). These challenges are especially relevant for students reliant on walking or public transport, which can restrict access to </w:t>
      </w:r>
      <w:r w:rsidRPr="063B7CBC" w:rsidR="029738B5">
        <w:rPr>
          <w:rFonts w:ascii="Aptos" w:hAnsi="Aptos" w:eastAsia="Aptos" w:cs="Aptos"/>
          <w:sz w:val="24"/>
          <w:szCs w:val="24"/>
        </w:rPr>
        <w:t>appropriate</w:t>
      </w:r>
      <w:r w:rsidRPr="063B7CBC" w:rsidR="00E81358">
        <w:rPr>
          <w:rFonts w:ascii="Aptos" w:hAnsi="Aptos" w:eastAsia="Aptos" w:cs="Aptos"/>
          <w:sz w:val="24"/>
          <w:szCs w:val="24"/>
        </w:rPr>
        <w:t xml:space="preserve"> or </w:t>
      </w:r>
      <w:r w:rsidRPr="063B7CBC" w:rsidR="2B94AEA0">
        <w:rPr>
          <w:rFonts w:ascii="Aptos" w:hAnsi="Aptos" w:eastAsia="Aptos" w:cs="Aptos"/>
          <w:sz w:val="24"/>
          <w:szCs w:val="24"/>
        </w:rPr>
        <w:t xml:space="preserve">affordable </w:t>
      </w:r>
      <w:r w:rsidRPr="063B7CBC" w:rsidR="029738B5">
        <w:rPr>
          <w:rFonts w:ascii="Aptos" w:hAnsi="Aptos" w:eastAsia="Aptos" w:cs="Aptos"/>
          <w:sz w:val="24"/>
          <w:szCs w:val="24"/>
        </w:rPr>
        <w:t>exercise</w:t>
      </w:r>
      <w:r w:rsidRPr="063B7CBC" w:rsidR="029738B5">
        <w:rPr>
          <w:rFonts w:ascii="Aptos" w:hAnsi="Aptos" w:eastAsia="Aptos" w:cs="Aptos"/>
          <w:sz w:val="24"/>
          <w:szCs w:val="24"/>
        </w:rPr>
        <w:t xml:space="preserve"> environments (Tüfekçi and Bulut, 2024).</w:t>
      </w:r>
    </w:p>
    <w:p w:rsidR="67D64967" w:rsidP="063B7CBC" w:rsidRDefault="67D64967" w14:paraId="4A8B760D" w14:textId="457754F3">
      <w:pPr>
        <w:pStyle w:val="Normal"/>
        <w:spacing w:before="240" w:beforeAutospacing="off" w:after="240" w:afterAutospacing="off"/>
      </w:pPr>
      <w:r w:rsidRPr="063B7CBC" w:rsidR="029738B5">
        <w:rPr>
          <w:rFonts w:ascii="Aptos" w:hAnsi="Aptos" w:eastAsia="Aptos" w:cs="Aptos"/>
          <w:sz w:val="24"/>
          <w:szCs w:val="24"/>
        </w:rPr>
        <w:t xml:space="preserve">Living arrangements and </w:t>
      </w:r>
      <w:r w:rsidRPr="063B7CBC" w:rsidR="7F7EE7C7">
        <w:rPr>
          <w:rFonts w:ascii="Aptos" w:hAnsi="Aptos" w:eastAsia="Aptos" w:cs="Aptos"/>
          <w:sz w:val="24"/>
          <w:szCs w:val="24"/>
        </w:rPr>
        <w:t xml:space="preserve">surroundings </w:t>
      </w:r>
      <w:r w:rsidRPr="063B7CBC" w:rsidR="029738B5">
        <w:rPr>
          <w:rFonts w:ascii="Aptos" w:hAnsi="Aptos" w:eastAsia="Aptos" w:cs="Aptos"/>
          <w:sz w:val="24"/>
          <w:szCs w:val="24"/>
        </w:rPr>
        <w:t xml:space="preserve">also play a key role in </w:t>
      </w:r>
      <w:r w:rsidRPr="063B7CBC" w:rsidR="27134775">
        <w:rPr>
          <w:rFonts w:ascii="Aptos" w:hAnsi="Aptos" w:eastAsia="Aptos" w:cs="Aptos"/>
          <w:sz w:val="24"/>
          <w:szCs w:val="24"/>
        </w:rPr>
        <w:t xml:space="preserve">the outcome of </w:t>
      </w:r>
      <w:r w:rsidRPr="063B7CBC" w:rsidR="029738B5">
        <w:rPr>
          <w:rFonts w:ascii="Aptos" w:hAnsi="Aptos" w:eastAsia="Aptos" w:cs="Aptos"/>
          <w:sz w:val="24"/>
          <w:szCs w:val="24"/>
        </w:rPr>
        <w:t xml:space="preserve">student health </w:t>
      </w:r>
      <w:r w:rsidRPr="063B7CBC" w:rsidR="73E9A9CE">
        <w:rPr>
          <w:rFonts w:ascii="Aptos" w:hAnsi="Aptos" w:eastAsia="Aptos" w:cs="Aptos"/>
          <w:sz w:val="24"/>
          <w:szCs w:val="24"/>
        </w:rPr>
        <w:t>behaviours</w:t>
      </w:r>
      <w:r w:rsidRPr="063B7CBC" w:rsidR="029738B5">
        <w:rPr>
          <w:rFonts w:ascii="Aptos" w:hAnsi="Aptos" w:eastAsia="Aptos" w:cs="Aptos"/>
          <w:sz w:val="24"/>
          <w:szCs w:val="24"/>
        </w:rPr>
        <w:t xml:space="preserve">, with shared accommodation </w:t>
      </w:r>
      <w:r w:rsidRPr="063B7CBC" w:rsidR="1441DF11">
        <w:rPr>
          <w:rFonts w:ascii="Aptos" w:hAnsi="Aptos" w:eastAsia="Aptos" w:cs="Aptos"/>
          <w:sz w:val="24"/>
          <w:szCs w:val="24"/>
        </w:rPr>
        <w:t>being a factor of</w:t>
      </w:r>
      <w:r w:rsidRPr="063B7CBC" w:rsidR="029738B5">
        <w:rPr>
          <w:rFonts w:ascii="Aptos" w:hAnsi="Aptos" w:eastAsia="Aptos" w:cs="Aptos"/>
          <w:sz w:val="24"/>
          <w:szCs w:val="24"/>
        </w:rPr>
        <w:t xml:space="preserve"> increased time and facility-related constraints (Tüfekçi and Bulut, 2024). </w:t>
      </w:r>
      <w:r w:rsidRPr="063B7CBC" w:rsidR="58F03C33">
        <w:rPr>
          <w:rFonts w:ascii="Aptos" w:hAnsi="Aptos" w:eastAsia="Aptos" w:cs="Aptos"/>
          <w:noProof w:val="0"/>
          <w:sz w:val="24"/>
          <w:szCs w:val="24"/>
          <w:lang w:val="en-GB"/>
        </w:rPr>
        <w:t xml:space="preserve">Limited access to </w:t>
      </w:r>
      <w:r w:rsidRPr="063B7CBC" w:rsidR="58F03C33">
        <w:rPr>
          <w:rFonts w:ascii="Aptos" w:hAnsi="Aptos" w:eastAsia="Aptos" w:cs="Aptos"/>
          <w:noProof w:val="0"/>
          <w:sz w:val="24"/>
          <w:szCs w:val="24"/>
          <w:lang w:val="en-GB"/>
        </w:rPr>
        <w:t>appropriate places</w:t>
      </w:r>
      <w:r w:rsidRPr="063B7CBC" w:rsidR="58F03C33">
        <w:rPr>
          <w:rFonts w:ascii="Aptos" w:hAnsi="Aptos" w:eastAsia="Aptos" w:cs="Aptos"/>
          <w:noProof w:val="0"/>
          <w:sz w:val="24"/>
          <w:szCs w:val="24"/>
          <w:lang w:val="en-GB"/>
        </w:rPr>
        <w:t xml:space="preserve"> and exercise facilities has led to a decrease in participation in leisure-time physical activity.</w:t>
      </w:r>
      <w:r w:rsidRPr="063B7CBC" w:rsidR="029738B5">
        <w:rPr>
          <w:rFonts w:ascii="Aptos" w:hAnsi="Aptos" w:eastAsia="Aptos" w:cs="Aptos"/>
          <w:sz w:val="24"/>
          <w:szCs w:val="24"/>
        </w:rPr>
        <w:t xml:space="preserve"> (Öcal, 2014). </w:t>
      </w:r>
      <w:r w:rsidRPr="063B7CBC" w:rsidR="39ACCB73">
        <w:rPr>
          <w:rFonts w:ascii="Aptos" w:hAnsi="Aptos" w:eastAsia="Aptos" w:cs="Aptos"/>
          <w:sz w:val="24"/>
          <w:szCs w:val="24"/>
        </w:rPr>
        <w:t>As well as this</w:t>
      </w:r>
      <w:r w:rsidRPr="063B7CBC" w:rsidR="029738B5">
        <w:rPr>
          <w:rFonts w:ascii="Aptos" w:hAnsi="Aptos" w:eastAsia="Aptos" w:cs="Aptos"/>
          <w:sz w:val="24"/>
          <w:szCs w:val="24"/>
        </w:rPr>
        <w:t>,</w:t>
      </w:r>
      <w:r w:rsidRPr="063B7CBC" w:rsidR="4326FAA4">
        <w:rPr>
          <w:rFonts w:ascii="Aptos" w:hAnsi="Aptos" w:eastAsia="Aptos" w:cs="Aptos"/>
          <w:noProof w:val="0"/>
          <w:sz w:val="24"/>
          <w:szCs w:val="24"/>
          <w:lang w:val="en-GB"/>
        </w:rPr>
        <w:t xml:space="preserve"> social influences act as significant obstacles, as cultural attitudes and expectations from society might discourage the embrace of healthy </w:t>
      </w:r>
      <w:r w:rsidRPr="063B7CBC" w:rsidR="4326FAA4">
        <w:rPr>
          <w:rFonts w:ascii="Aptos" w:hAnsi="Aptos" w:eastAsia="Aptos" w:cs="Aptos"/>
          <w:noProof w:val="0"/>
          <w:sz w:val="24"/>
          <w:szCs w:val="24"/>
          <w:lang w:val="en-GB"/>
        </w:rPr>
        <w:t>behaviours</w:t>
      </w:r>
      <w:r w:rsidRPr="063B7CBC" w:rsidR="4326FAA4">
        <w:rPr>
          <w:rFonts w:ascii="Aptos" w:hAnsi="Aptos" w:eastAsia="Aptos" w:cs="Aptos"/>
          <w:noProof w:val="0"/>
          <w:sz w:val="24"/>
          <w:szCs w:val="24"/>
          <w:lang w:val="en-GB"/>
        </w:rPr>
        <w:t>.</w:t>
      </w:r>
      <w:r w:rsidRPr="063B7CBC" w:rsidR="029738B5">
        <w:rPr>
          <w:rFonts w:ascii="Aptos" w:hAnsi="Aptos" w:eastAsia="Aptos" w:cs="Aptos"/>
          <w:sz w:val="24"/>
          <w:szCs w:val="24"/>
        </w:rPr>
        <w:t xml:space="preserve"> (Koca et al., 2009).</w:t>
      </w:r>
    </w:p>
    <w:p w:rsidR="67D64967" w:rsidP="063B7CBC" w:rsidRDefault="67D64967" w14:paraId="076EFEB4" w14:textId="6BF118F2">
      <w:pPr>
        <w:pStyle w:val="Normal"/>
        <w:spacing w:before="240" w:beforeAutospacing="off" w:after="240" w:afterAutospacing="off"/>
      </w:pPr>
      <w:r w:rsidRPr="063B7CBC" w:rsidR="4C98AE7A">
        <w:rPr>
          <w:rFonts w:ascii="Aptos" w:hAnsi="Aptos" w:eastAsia="Aptos" w:cs="Aptos"/>
          <w:noProof w:val="0"/>
          <w:sz w:val="24"/>
          <w:szCs w:val="24"/>
          <w:lang w:val="en-GB"/>
        </w:rPr>
        <w:t>Motivational and psychological problems, such as lack of drive and low confidence, significantly restrict students from taking part in physical activity.</w:t>
      </w:r>
      <w:r w:rsidRPr="063B7CBC" w:rsidR="029738B5">
        <w:rPr>
          <w:rFonts w:ascii="Aptos" w:hAnsi="Aptos" w:eastAsia="Aptos" w:cs="Aptos"/>
          <w:sz w:val="24"/>
          <w:szCs w:val="24"/>
        </w:rPr>
        <w:t xml:space="preserve"> (</w:t>
      </w:r>
      <w:r w:rsidRPr="063B7CBC" w:rsidR="029738B5">
        <w:rPr>
          <w:rFonts w:ascii="Aptos" w:hAnsi="Aptos" w:eastAsia="Aptos" w:cs="Aptos"/>
          <w:sz w:val="24"/>
          <w:szCs w:val="24"/>
        </w:rPr>
        <w:t>Kulavic</w:t>
      </w:r>
      <w:r w:rsidRPr="063B7CBC" w:rsidR="029738B5">
        <w:rPr>
          <w:rFonts w:ascii="Aptos" w:hAnsi="Aptos" w:eastAsia="Aptos" w:cs="Aptos"/>
          <w:sz w:val="24"/>
          <w:szCs w:val="24"/>
        </w:rPr>
        <w:t xml:space="preserve"> et al., 2013). </w:t>
      </w:r>
      <w:r w:rsidRPr="063B7CBC" w:rsidR="5093CDF1">
        <w:rPr>
          <w:rFonts w:ascii="Aptos" w:hAnsi="Aptos" w:eastAsia="Aptos" w:cs="Aptos"/>
          <w:noProof w:val="0"/>
          <w:sz w:val="24"/>
          <w:szCs w:val="24"/>
          <w:lang w:val="en-GB"/>
        </w:rPr>
        <w:t xml:space="preserve">Students who </w:t>
      </w:r>
      <w:r w:rsidRPr="063B7CBC" w:rsidR="5093CDF1">
        <w:rPr>
          <w:rFonts w:ascii="Aptos" w:hAnsi="Aptos" w:eastAsia="Aptos" w:cs="Aptos"/>
          <w:noProof w:val="0"/>
          <w:sz w:val="24"/>
          <w:szCs w:val="24"/>
          <w:lang w:val="en-GB"/>
        </w:rPr>
        <w:t>don't</w:t>
      </w:r>
      <w:r w:rsidRPr="063B7CBC" w:rsidR="5093CDF1">
        <w:rPr>
          <w:rFonts w:ascii="Aptos" w:hAnsi="Aptos" w:eastAsia="Aptos" w:cs="Aptos"/>
          <w:noProof w:val="0"/>
          <w:sz w:val="24"/>
          <w:szCs w:val="24"/>
          <w:lang w:val="en-GB"/>
        </w:rPr>
        <w:t xml:space="preserve"> exercise </w:t>
      </w:r>
      <w:r w:rsidRPr="063B7CBC" w:rsidR="5093CDF1">
        <w:rPr>
          <w:rFonts w:ascii="Aptos" w:hAnsi="Aptos" w:eastAsia="Aptos" w:cs="Aptos"/>
          <w:noProof w:val="0"/>
          <w:sz w:val="24"/>
          <w:szCs w:val="24"/>
          <w:lang w:val="en-GB"/>
        </w:rPr>
        <w:t>regularly say</w:t>
      </w:r>
      <w:r w:rsidRPr="063B7CBC" w:rsidR="5093CDF1">
        <w:rPr>
          <w:rFonts w:ascii="Aptos" w:hAnsi="Aptos" w:eastAsia="Aptos" w:cs="Aptos"/>
          <w:noProof w:val="0"/>
          <w:sz w:val="24"/>
          <w:szCs w:val="24"/>
          <w:lang w:val="en-GB"/>
        </w:rPr>
        <w:t xml:space="preserve"> they have more motivational problems, that interact with outside factors to keep them from being active.</w:t>
      </w:r>
      <w:r w:rsidRPr="063B7CBC" w:rsidR="029738B5">
        <w:rPr>
          <w:rFonts w:ascii="Aptos" w:hAnsi="Aptos" w:eastAsia="Aptos" w:cs="Aptos"/>
          <w:sz w:val="24"/>
          <w:szCs w:val="24"/>
        </w:rPr>
        <w:t xml:space="preserve"> (Tüfekçi and Bulut, 2024). </w:t>
      </w:r>
      <w:r w:rsidRPr="063B7CBC" w:rsidR="4BB48077">
        <w:rPr>
          <w:rFonts w:ascii="Aptos" w:hAnsi="Aptos" w:eastAsia="Aptos" w:cs="Aptos"/>
          <w:noProof w:val="0"/>
          <w:sz w:val="24"/>
          <w:szCs w:val="24"/>
          <w:lang w:val="en-GB"/>
        </w:rPr>
        <w:t xml:space="preserve">There are also major differences based on gender, with female students saying they see more challenges linked to social, financial, and motivational problems. </w:t>
      </w:r>
      <w:r w:rsidRPr="063B7CBC" w:rsidR="029738B5">
        <w:rPr>
          <w:rFonts w:ascii="Aptos" w:hAnsi="Aptos" w:eastAsia="Aptos" w:cs="Aptos"/>
          <w:sz w:val="24"/>
          <w:szCs w:val="24"/>
        </w:rPr>
        <w:t xml:space="preserve">(Azevedo et al., 2007; </w:t>
      </w:r>
      <w:r w:rsidRPr="063B7CBC" w:rsidR="029738B5">
        <w:rPr>
          <w:rFonts w:ascii="Aptos" w:hAnsi="Aptos" w:eastAsia="Aptos" w:cs="Aptos"/>
          <w:sz w:val="24"/>
          <w:szCs w:val="24"/>
        </w:rPr>
        <w:t>İnal</w:t>
      </w:r>
      <w:r w:rsidRPr="063B7CBC" w:rsidR="029738B5">
        <w:rPr>
          <w:rFonts w:ascii="Aptos" w:hAnsi="Aptos" w:eastAsia="Aptos" w:cs="Aptos"/>
          <w:sz w:val="24"/>
          <w:szCs w:val="24"/>
        </w:rPr>
        <w:t xml:space="preserve"> and Salar, 2020).</w:t>
      </w:r>
    </w:p>
    <w:p w:rsidR="67D64967" w:rsidP="063B7CBC" w:rsidRDefault="67D64967" w14:paraId="1566DDB1" w14:textId="15735A03">
      <w:pPr>
        <w:pStyle w:val="Normal"/>
        <w:spacing w:before="240" w:beforeAutospacing="off" w:after="240" w:afterAutospacing="off"/>
      </w:pPr>
      <w:r w:rsidRPr="063B7CBC" w:rsidR="0893F2F0">
        <w:rPr>
          <w:rFonts w:ascii="Aptos" w:hAnsi="Aptos" w:eastAsia="Aptos" w:cs="Aptos"/>
          <w:noProof w:val="0"/>
          <w:sz w:val="24"/>
          <w:szCs w:val="24"/>
          <w:lang w:val="en-GB"/>
        </w:rPr>
        <w:t xml:space="preserve">These lifestyle restrictions have been reported to negatively affect overall healthy living </w:t>
      </w:r>
      <w:r w:rsidRPr="063B7CBC" w:rsidR="0893F2F0">
        <w:rPr>
          <w:rFonts w:ascii="Aptos" w:hAnsi="Aptos" w:eastAsia="Aptos" w:cs="Aptos"/>
          <w:noProof w:val="0"/>
          <w:sz w:val="24"/>
          <w:szCs w:val="24"/>
          <w:lang w:val="en-GB"/>
        </w:rPr>
        <w:t>behaviors</w:t>
      </w:r>
      <w:r w:rsidRPr="063B7CBC" w:rsidR="0893F2F0">
        <w:rPr>
          <w:rFonts w:ascii="Aptos" w:hAnsi="Aptos" w:eastAsia="Aptos" w:cs="Aptos"/>
          <w:noProof w:val="0"/>
          <w:sz w:val="24"/>
          <w:szCs w:val="24"/>
          <w:lang w:val="en-GB"/>
        </w:rPr>
        <w:t>, which include diet, stress management, and general wellness.</w:t>
      </w:r>
      <w:r w:rsidRPr="063B7CBC" w:rsidR="029738B5">
        <w:rPr>
          <w:rFonts w:ascii="Aptos" w:hAnsi="Aptos" w:eastAsia="Aptos" w:cs="Aptos"/>
          <w:sz w:val="24"/>
          <w:szCs w:val="24"/>
        </w:rPr>
        <w:t xml:space="preserve"> (Bahar et al., 2008; Tüfekçi and Bulut, 2024).</w:t>
      </w:r>
      <w:r w:rsidRPr="063B7CBC" w:rsidR="03559F29">
        <w:rPr>
          <w:rFonts w:ascii="Aptos" w:hAnsi="Aptos" w:eastAsia="Aptos" w:cs="Aptos"/>
          <w:sz w:val="24"/>
          <w:szCs w:val="24"/>
        </w:rPr>
        <w:t xml:space="preserve"> Consequently, these limitations do not just affect physical activity but also have greater repercussions for students' physical and mental well-being, which will be examined in the next section.</w:t>
      </w:r>
    </w:p>
    <w:p w:rsidR="16DE987B" w:rsidP="16DE987B" w:rsidRDefault="16DE987B" w14:paraId="62A654E6" w14:textId="7A3A1627">
      <w:pPr>
        <w:spacing w:before="240" w:beforeAutospacing="off" w:after="240" w:afterAutospacing="off"/>
        <w:rPr>
          <w:rFonts w:ascii="Aptos" w:hAnsi="Aptos" w:eastAsia="Aptos" w:cs="Aptos"/>
          <w:sz w:val="24"/>
          <w:szCs w:val="24"/>
        </w:rPr>
      </w:pPr>
    </w:p>
    <w:p w:rsidR="3B0AFF6A" w:rsidP="16DE987B" w:rsidRDefault="3B0AFF6A" w14:paraId="30751703" w14:textId="2C1746ED">
      <w:pPr>
        <w:spacing w:before="240" w:beforeAutospacing="off" w:after="240" w:afterAutospacing="off"/>
        <w:rPr>
          <w:rFonts w:ascii="Aptos" w:hAnsi="Aptos" w:eastAsia="Aptos" w:cs="Aptos"/>
          <w:sz w:val="24"/>
          <w:szCs w:val="24"/>
        </w:rPr>
      </w:pPr>
      <w:r w:rsidRPr="063B7CBC" w:rsidR="7F9708FD">
        <w:rPr>
          <w:rFonts w:ascii="Aptos" w:hAnsi="Aptos" w:eastAsia="Aptos" w:cs="Aptos"/>
          <w:sz w:val="24"/>
          <w:szCs w:val="24"/>
        </w:rPr>
        <w:t xml:space="preserve">2.3 </w:t>
      </w:r>
      <w:r w:rsidRPr="063B7CBC" w:rsidR="7F9708FD">
        <w:rPr>
          <w:rFonts w:ascii="Aptos" w:hAnsi="Aptos" w:eastAsia="Aptos" w:cs="Aptos"/>
          <w:sz w:val="24"/>
          <w:szCs w:val="24"/>
        </w:rPr>
        <w:t>(A</w:t>
      </w:r>
    </w:p>
    <w:p w:rsidR="3B0AFF6A" w:rsidP="063B7CBC" w:rsidRDefault="3B0AFF6A" w14:paraId="5993ADEE" w14:textId="19164149">
      <w:pPr>
        <w:pStyle w:val="Normal"/>
        <w:spacing w:before="240" w:beforeAutospacing="off" w:after="240" w:afterAutospacing="off"/>
      </w:pPr>
      <w:r w:rsidRPr="063B7CBC" w:rsidR="4B56D18D">
        <w:rPr>
          <w:rFonts w:ascii="Aptos" w:hAnsi="Aptos" w:eastAsia="Aptos" w:cs="Aptos"/>
          <w:noProof w:val="0"/>
          <w:sz w:val="24"/>
          <w:szCs w:val="24"/>
          <w:lang w:val="en-GB"/>
        </w:rPr>
        <w:t xml:space="preserve">Physical health is a key part of student well-being, yet research shows that a lot of university pupils lose fitness as they go through university. </w:t>
      </w:r>
      <w:r w:rsidRPr="063B7CBC" w:rsidR="7F9708FD">
        <w:rPr>
          <w:rFonts w:ascii="Aptos" w:hAnsi="Aptos" w:eastAsia="Aptos" w:cs="Aptos"/>
          <w:sz w:val="24"/>
          <w:szCs w:val="24"/>
        </w:rPr>
        <w:t>(Zhang, 2016).</w:t>
      </w:r>
      <w:r>
        <w:br/>
      </w:r>
      <w:r w:rsidRPr="063B7CBC" w:rsidR="7F9708FD">
        <w:rPr>
          <w:rFonts w:ascii="Aptos" w:hAnsi="Aptos" w:eastAsia="Aptos" w:cs="Aptos"/>
          <w:sz w:val="24"/>
          <w:szCs w:val="24"/>
        </w:rPr>
        <w:t xml:space="preserve"> </w:t>
      </w:r>
      <w:r w:rsidRPr="063B7CBC" w:rsidR="3DB40CBE">
        <w:rPr>
          <w:rFonts w:ascii="Aptos" w:hAnsi="Aptos" w:eastAsia="Aptos" w:cs="Aptos"/>
          <w:noProof w:val="0"/>
          <w:sz w:val="24"/>
          <w:szCs w:val="24"/>
          <w:lang w:val="en-GB"/>
        </w:rPr>
        <w:t xml:space="preserve">Insufficient physical exercise has been acknowledged as </w:t>
      </w:r>
      <w:r w:rsidRPr="063B7CBC" w:rsidR="3DB40CBE">
        <w:rPr>
          <w:rFonts w:ascii="Aptos" w:hAnsi="Aptos" w:eastAsia="Aptos" w:cs="Aptos"/>
          <w:noProof w:val="0"/>
          <w:sz w:val="24"/>
          <w:szCs w:val="24"/>
          <w:lang w:val="en-GB"/>
        </w:rPr>
        <w:t>an important factor</w:t>
      </w:r>
      <w:r w:rsidRPr="063B7CBC" w:rsidR="3DB40CBE">
        <w:rPr>
          <w:rFonts w:ascii="Aptos" w:hAnsi="Aptos" w:eastAsia="Aptos" w:cs="Aptos"/>
          <w:noProof w:val="0"/>
          <w:sz w:val="24"/>
          <w:szCs w:val="24"/>
          <w:lang w:val="en-GB"/>
        </w:rPr>
        <w:t xml:space="preserve"> leading to decreased health outcomes for students in colleges and universities.</w:t>
      </w:r>
      <w:r w:rsidRPr="063B7CBC" w:rsidR="7F9708FD">
        <w:rPr>
          <w:rFonts w:ascii="Aptos" w:hAnsi="Aptos" w:eastAsia="Aptos" w:cs="Aptos"/>
          <w:sz w:val="24"/>
          <w:szCs w:val="24"/>
        </w:rPr>
        <w:t xml:space="preserve"> (Yang, 2015).</w:t>
      </w:r>
      <w:r w:rsidRPr="063B7CBC" w:rsidR="72131A63">
        <w:rPr>
          <w:rFonts w:ascii="Aptos" w:hAnsi="Aptos" w:eastAsia="Aptos" w:cs="Aptos"/>
          <w:sz w:val="24"/>
          <w:szCs w:val="24"/>
        </w:rPr>
        <w:t xml:space="preserve"> </w:t>
      </w:r>
      <w:r w:rsidRPr="063B7CBC" w:rsidR="7F9708FD">
        <w:rPr>
          <w:rFonts w:ascii="Aptos" w:hAnsi="Aptos" w:eastAsia="Aptos" w:cs="Aptos"/>
          <w:sz w:val="24"/>
          <w:szCs w:val="24"/>
        </w:rPr>
        <w:t xml:space="preserve"> </w:t>
      </w:r>
      <w:r w:rsidRPr="063B7CBC" w:rsidR="56074561">
        <w:rPr>
          <w:rFonts w:ascii="Aptos" w:hAnsi="Aptos" w:eastAsia="Aptos" w:cs="Aptos"/>
          <w:noProof w:val="0"/>
          <w:sz w:val="24"/>
          <w:szCs w:val="24"/>
          <w:lang w:val="en-GB"/>
        </w:rPr>
        <w:t>Regular exercise is very important for young adults to keep their cardiovascular systems healthy, their muscles strong, and their bodies working well in general.</w:t>
      </w:r>
      <w:r w:rsidRPr="063B7CBC" w:rsidR="7F9708FD">
        <w:rPr>
          <w:rFonts w:ascii="Aptos" w:hAnsi="Aptos" w:eastAsia="Aptos" w:cs="Aptos"/>
          <w:sz w:val="24"/>
          <w:szCs w:val="24"/>
        </w:rPr>
        <w:t xml:space="preserve"> (Duan, 2015).</w:t>
      </w:r>
    </w:p>
    <w:p w:rsidR="16DE987B" w:rsidP="063B7CBC" w:rsidRDefault="16DE987B" w14:paraId="1F1BCC3B" w14:textId="4E654424">
      <w:pPr>
        <w:pStyle w:val="Normal"/>
        <w:spacing w:before="240" w:beforeAutospacing="off" w:after="240" w:afterAutospacing="off"/>
        <w:rPr>
          <w:rFonts w:ascii="Aptos" w:hAnsi="Aptos" w:eastAsia="Aptos" w:cs="Aptos"/>
          <w:sz w:val="24"/>
          <w:szCs w:val="24"/>
        </w:rPr>
      </w:pPr>
      <w:r w:rsidRPr="063B7CBC" w:rsidR="6657E252">
        <w:rPr>
          <w:rFonts w:ascii="Aptos" w:hAnsi="Aptos" w:eastAsia="Aptos" w:cs="Aptos"/>
          <w:noProof w:val="0"/>
          <w:sz w:val="24"/>
          <w:szCs w:val="24"/>
          <w:lang w:val="en-GB"/>
        </w:rPr>
        <w:t xml:space="preserve">The transition to university life brings more freedom and independence, which can be detrimental for students' health if they lack understanding of how to manage their lifestyles </w:t>
      </w:r>
      <w:r w:rsidRPr="063B7CBC" w:rsidR="7F9708FD">
        <w:rPr>
          <w:rFonts w:ascii="Aptos" w:hAnsi="Aptos" w:eastAsia="Aptos" w:cs="Aptos"/>
          <w:sz w:val="24"/>
          <w:szCs w:val="24"/>
        </w:rPr>
        <w:t>(Zhang, 2016).</w:t>
      </w:r>
      <w:r>
        <w:br/>
      </w:r>
      <w:r w:rsidRPr="063B7CBC" w:rsidR="5D545FFE">
        <w:rPr>
          <w:rFonts w:ascii="Aptos" w:hAnsi="Aptos" w:eastAsia="Aptos" w:cs="Aptos"/>
          <w:noProof w:val="0"/>
          <w:sz w:val="24"/>
          <w:szCs w:val="24"/>
          <w:lang w:val="en-GB"/>
        </w:rPr>
        <w:t xml:space="preserve">Reduced engagement in organized physical education and structured sporting events has been correlated to lower physical activity levels among pupils (Duan, 2015). As academic pressures mount, students often prioritize academic performance over physical activity, leading to more sedentary lives (Kang, 2014). Environmental and academic factors significantly </w:t>
      </w:r>
      <w:r w:rsidRPr="063B7CBC" w:rsidR="5D545FFE">
        <w:rPr>
          <w:rFonts w:ascii="Aptos" w:hAnsi="Aptos" w:eastAsia="Aptos" w:cs="Aptos"/>
          <w:noProof w:val="0"/>
          <w:sz w:val="24"/>
          <w:szCs w:val="24"/>
          <w:lang w:val="en-GB"/>
        </w:rPr>
        <w:t>impact</w:t>
      </w:r>
      <w:r w:rsidRPr="063B7CBC" w:rsidR="5D545FFE">
        <w:rPr>
          <w:rFonts w:ascii="Aptos" w:hAnsi="Aptos" w:eastAsia="Aptos" w:cs="Aptos"/>
          <w:noProof w:val="0"/>
          <w:sz w:val="24"/>
          <w:szCs w:val="24"/>
          <w:lang w:val="en-GB"/>
        </w:rPr>
        <w:t xml:space="preserve"> student physical health, especially restricted access to sports facilities and leisure areas in university environments (Yang, 2015). </w:t>
      </w:r>
      <w:r w:rsidRPr="063B7CBC" w:rsidR="5D545FFE">
        <w:rPr>
          <w:rFonts w:ascii="Aptos" w:hAnsi="Aptos" w:eastAsia="Aptos" w:cs="Aptos"/>
          <w:noProof w:val="0"/>
          <w:sz w:val="24"/>
          <w:szCs w:val="24"/>
          <w:lang w:val="en-GB"/>
        </w:rPr>
        <w:t xml:space="preserve">Insufficient sports facilities have been proven to limit opportunities for regular physical activity and exercise engagement (Zhang, 2016). </w:t>
      </w:r>
      <w:r w:rsidRPr="063B7CBC" w:rsidR="5D545FFE">
        <w:rPr>
          <w:rFonts w:ascii="Aptos" w:hAnsi="Aptos" w:eastAsia="Aptos" w:cs="Aptos"/>
          <w:noProof w:val="0"/>
          <w:sz w:val="24"/>
          <w:szCs w:val="24"/>
          <w:lang w:val="en-GB"/>
        </w:rPr>
        <w:t>These constraints decrease the ability of students to create ongoing fitness routines during their academic time there (Yang, 2015).</w:t>
      </w:r>
      <w:r w:rsidRPr="063B7CBC" w:rsidR="21613BDB">
        <w:rPr>
          <w:rFonts w:ascii="Aptos" w:hAnsi="Aptos" w:eastAsia="Aptos" w:cs="Aptos"/>
          <w:noProof w:val="0"/>
          <w:sz w:val="24"/>
          <w:szCs w:val="24"/>
          <w:lang w:val="en-GB"/>
        </w:rPr>
        <w:t xml:space="preserve"> </w:t>
      </w:r>
      <w:r w:rsidRPr="063B7CBC" w:rsidR="5D89C9E6">
        <w:rPr>
          <w:rFonts w:ascii="Aptos" w:hAnsi="Aptos" w:eastAsia="Aptos" w:cs="Aptos"/>
          <w:noProof w:val="0"/>
          <w:sz w:val="24"/>
          <w:szCs w:val="24"/>
          <w:lang w:val="en-GB"/>
        </w:rPr>
        <w:t xml:space="preserve">Lifestyle </w:t>
      </w:r>
      <w:r w:rsidRPr="063B7CBC" w:rsidR="12332A2C">
        <w:rPr>
          <w:rFonts w:ascii="Aptos" w:hAnsi="Aptos" w:eastAsia="Aptos" w:cs="Aptos"/>
          <w:noProof w:val="0"/>
          <w:sz w:val="24"/>
          <w:szCs w:val="24"/>
          <w:lang w:val="en-GB"/>
        </w:rPr>
        <w:t>behaviours</w:t>
      </w:r>
      <w:r w:rsidRPr="063B7CBC" w:rsidR="5D89C9E6">
        <w:rPr>
          <w:rFonts w:ascii="Aptos" w:hAnsi="Aptos" w:eastAsia="Aptos" w:cs="Aptos"/>
          <w:noProof w:val="0"/>
          <w:sz w:val="24"/>
          <w:szCs w:val="24"/>
          <w:lang w:val="en-GB"/>
        </w:rPr>
        <w:t xml:space="preserve">, such as extended screen time and lack of daily physical activity, </w:t>
      </w:r>
      <w:r w:rsidRPr="063B7CBC" w:rsidR="5D89C9E6">
        <w:rPr>
          <w:rFonts w:ascii="Aptos" w:hAnsi="Aptos" w:eastAsia="Aptos" w:cs="Aptos"/>
          <w:noProof w:val="0"/>
          <w:sz w:val="24"/>
          <w:szCs w:val="24"/>
          <w:lang w:val="en-GB"/>
        </w:rPr>
        <w:t>substantially contribute</w:t>
      </w:r>
      <w:r w:rsidRPr="063B7CBC" w:rsidR="5D89C9E6">
        <w:rPr>
          <w:rFonts w:ascii="Aptos" w:hAnsi="Aptos" w:eastAsia="Aptos" w:cs="Aptos"/>
          <w:noProof w:val="0"/>
          <w:sz w:val="24"/>
          <w:szCs w:val="24"/>
          <w:lang w:val="en-GB"/>
        </w:rPr>
        <w:t xml:space="preserve"> to student inactivity (Yu, 2014). </w:t>
      </w:r>
      <w:r w:rsidRPr="063B7CBC" w:rsidR="7B85D631">
        <w:rPr>
          <w:rFonts w:ascii="Aptos" w:hAnsi="Aptos" w:eastAsia="Aptos" w:cs="Aptos"/>
          <w:noProof w:val="0"/>
          <w:sz w:val="24"/>
          <w:szCs w:val="24"/>
          <w:lang w:val="en-GB"/>
        </w:rPr>
        <w:t xml:space="preserve"> </w:t>
      </w:r>
      <w:r w:rsidRPr="063B7CBC" w:rsidR="5D89C9E6">
        <w:rPr>
          <w:rFonts w:ascii="Aptos" w:hAnsi="Aptos" w:eastAsia="Aptos" w:cs="Aptos"/>
          <w:noProof w:val="0"/>
          <w:sz w:val="24"/>
          <w:szCs w:val="24"/>
          <w:lang w:val="en-GB"/>
        </w:rPr>
        <w:t xml:space="preserve">Yu (2014) says that college students who spend too much time on online activities are less physically fit and less mindful of their health. </w:t>
      </w:r>
      <w:r w:rsidRPr="063B7CBC" w:rsidR="5D89C9E6">
        <w:rPr>
          <w:rFonts w:ascii="Aptos" w:hAnsi="Aptos" w:eastAsia="Aptos" w:cs="Aptos"/>
          <w:noProof w:val="0"/>
          <w:sz w:val="24"/>
          <w:szCs w:val="24"/>
          <w:lang w:val="en-GB"/>
        </w:rPr>
        <w:t xml:space="preserve">Students may not have the motivation to keep up with their regular exercise routines if they </w:t>
      </w:r>
      <w:r w:rsidRPr="063B7CBC" w:rsidR="5D89C9E6">
        <w:rPr>
          <w:rFonts w:ascii="Aptos" w:hAnsi="Aptos" w:eastAsia="Aptos" w:cs="Aptos"/>
          <w:noProof w:val="0"/>
          <w:sz w:val="24"/>
          <w:szCs w:val="24"/>
          <w:lang w:val="en-GB"/>
        </w:rPr>
        <w:t>don't</w:t>
      </w:r>
      <w:r w:rsidRPr="063B7CBC" w:rsidR="5D89C9E6">
        <w:rPr>
          <w:rFonts w:ascii="Aptos" w:hAnsi="Aptos" w:eastAsia="Aptos" w:cs="Aptos"/>
          <w:noProof w:val="0"/>
          <w:sz w:val="24"/>
          <w:szCs w:val="24"/>
          <w:lang w:val="en-GB"/>
        </w:rPr>
        <w:t xml:space="preserve"> get enough guidance and encouragement (Kang, 2014). </w:t>
      </w:r>
      <w:r w:rsidRPr="063B7CBC" w:rsidR="5D89C9E6">
        <w:rPr>
          <w:rFonts w:ascii="Aptos" w:hAnsi="Aptos" w:eastAsia="Aptos" w:cs="Aptos"/>
          <w:noProof w:val="0"/>
          <w:sz w:val="24"/>
          <w:szCs w:val="24"/>
          <w:lang w:val="en-GB"/>
        </w:rPr>
        <w:t xml:space="preserve">The research suggests that student physical health is affected by a varied combination of </w:t>
      </w:r>
      <w:r w:rsidRPr="063B7CBC" w:rsidR="6109F93B">
        <w:rPr>
          <w:rFonts w:ascii="Aptos" w:hAnsi="Aptos" w:eastAsia="Aptos" w:cs="Aptos"/>
          <w:noProof w:val="0"/>
          <w:sz w:val="24"/>
          <w:szCs w:val="24"/>
          <w:lang w:val="en-GB"/>
        </w:rPr>
        <w:t>behavioural</w:t>
      </w:r>
      <w:r w:rsidRPr="063B7CBC" w:rsidR="5D89C9E6">
        <w:rPr>
          <w:rFonts w:ascii="Aptos" w:hAnsi="Aptos" w:eastAsia="Aptos" w:cs="Aptos"/>
          <w:noProof w:val="0"/>
          <w:sz w:val="24"/>
          <w:szCs w:val="24"/>
          <w:lang w:val="en-GB"/>
        </w:rPr>
        <w:t xml:space="preserve"> decisions, academic challenges, and environmental limitations (Zhang, 2016). </w:t>
      </w:r>
      <w:r w:rsidRPr="063B7CBC" w:rsidR="5D89C9E6">
        <w:rPr>
          <w:rFonts w:ascii="Aptos" w:hAnsi="Aptos" w:eastAsia="Aptos" w:cs="Aptos"/>
          <w:noProof w:val="0"/>
          <w:sz w:val="24"/>
          <w:szCs w:val="24"/>
          <w:lang w:val="en-GB"/>
        </w:rPr>
        <w:t>These results illustrate the significance of structured and supportive efforts to promote health in universities to enhance physical health outcomes (Duan, 2015).</w:t>
      </w:r>
    </w:p>
    <w:p w:rsidR="26B5FA53" w:rsidP="16DE987B" w:rsidRDefault="26B5FA53" w14:paraId="4CF047A7" w14:textId="1B5132DD">
      <w:pPr>
        <w:spacing w:before="240" w:beforeAutospacing="off" w:after="240" w:afterAutospacing="off"/>
        <w:rPr>
          <w:rFonts w:ascii="Aptos" w:hAnsi="Aptos" w:eastAsia="Aptos" w:cs="Aptos"/>
          <w:noProof w:val="0"/>
          <w:sz w:val="24"/>
          <w:szCs w:val="24"/>
          <w:lang w:val="en-US"/>
        </w:rPr>
      </w:pPr>
      <w:r w:rsidRPr="063B7CBC" w:rsidR="11B9E9BD">
        <w:rPr>
          <w:rFonts w:ascii="Aptos" w:hAnsi="Aptos" w:eastAsia="Aptos" w:cs="Aptos"/>
          <w:sz w:val="24"/>
          <w:szCs w:val="24"/>
        </w:rPr>
        <w:t>2.3 (</w:t>
      </w:r>
      <w:r w:rsidRPr="063B7CBC" w:rsidR="713176D0">
        <w:rPr>
          <w:rFonts w:ascii="Aptos" w:hAnsi="Aptos" w:eastAsia="Aptos" w:cs="Aptos"/>
          <w:sz w:val="24"/>
          <w:szCs w:val="24"/>
        </w:rPr>
        <w:t>B</w:t>
      </w:r>
    </w:p>
    <w:p w:rsidR="16DE987B" w:rsidP="063B7CBC" w:rsidRDefault="16DE987B" w14:paraId="1384A3AD" w14:textId="70412AD6">
      <w:pPr>
        <w:spacing w:before="240" w:beforeAutospacing="off" w:after="240" w:afterAutospacing="off"/>
        <w:rPr>
          <w:rFonts w:ascii="Aptos" w:hAnsi="Aptos" w:eastAsia="Aptos" w:cs="Aptos"/>
          <w:sz w:val="24"/>
          <w:szCs w:val="24"/>
        </w:rPr>
      </w:pPr>
      <w:r w:rsidRPr="063B7CBC" w:rsidR="581FA068">
        <w:rPr>
          <w:rFonts w:ascii="Aptos" w:hAnsi="Aptos" w:eastAsia="Aptos" w:cs="Aptos"/>
          <w:noProof w:val="0"/>
          <w:sz w:val="24"/>
          <w:szCs w:val="24"/>
          <w:lang w:val="en-GB"/>
        </w:rPr>
        <w:t xml:space="preserve">Mental health issues are </w:t>
      </w:r>
      <w:r w:rsidRPr="063B7CBC" w:rsidR="581FA068">
        <w:rPr>
          <w:rFonts w:ascii="Aptos" w:hAnsi="Aptos" w:eastAsia="Aptos" w:cs="Aptos"/>
          <w:noProof w:val="0"/>
          <w:sz w:val="24"/>
          <w:szCs w:val="24"/>
          <w:lang w:val="en-GB"/>
        </w:rPr>
        <w:t>very common</w:t>
      </w:r>
      <w:r w:rsidRPr="063B7CBC" w:rsidR="581FA068">
        <w:rPr>
          <w:rFonts w:ascii="Aptos" w:hAnsi="Aptos" w:eastAsia="Aptos" w:cs="Aptos"/>
          <w:noProof w:val="0"/>
          <w:sz w:val="24"/>
          <w:szCs w:val="24"/>
          <w:lang w:val="en-GB"/>
        </w:rPr>
        <w:t xml:space="preserve"> among students in higher education. Research shows that this category of individuals has more psychological discomfort than the overall population (Stallman, 2010). </w:t>
      </w:r>
      <w:r w:rsidRPr="063B7CBC" w:rsidR="581FA068">
        <w:rPr>
          <w:rFonts w:ascii="Aptos" w:hAnsi="Aptos" w:eastAsia="Aptos" w:cs="Aptos"/>
          <w:noProof w:val="0"/>
          <w:sz w:val="24"/>
          <w:szCs w:val="24"/>
          <w:lang w:val="en-GB"/>
        </w:rPr>
        <w:t xml:space="preserve">Young individuals aged 15 to 24 are especially vulnerable to mood and anxiety problems when pursuing higher education (Statistics Canada, 2013). </w:t>
      </w:r>
      <w:r w:rsidRPr="063B7CBC" w:rsidR="581FA068">
        <w:rPr>
          <w:rFonts w:ascii="Aptos" w:hAnsi="Aptos" w:eastAsia="Aptos" w:cs="Aptos"/>
          <w:noProof w:val="0"/>
          <w:sz w:val="24"/>
          <w:szCs w:val="24"/>
          <w:lang w:val="en-GB"/>
        </w:rPr>
        <w:t xml:space="preserve">Stress, anxiety, and sleep disturbances have repeatedly </w:t>
      </w:r>
      <w:r w:rsidRPr="063B7CBC" w:rsidR="581FA068">
        <w:rPr>
          <w:rFonts w:ascii="Aptos" w:hAnsi="Aptos" w:eastAsia="Aptos" w:cs="Aptos"/>
          <w:noProof w:val="0"/>
          <w:sz w:val="24"/>
          <w:szCs w:val="24"/>
          <w:lang w:val="en-GB"/>
        </w:rPr>
        <w:t>emerged</w:t>
      </w:r>
      <w:r w:rsidRPr="063B7CBC" w:rsidR="581FA068">
        <w:rPr>
          <w:rFonts w:ascii="Aptos" w:hAnsi="Aptos" w:eastAsia="Aptos" w:cs="Aptos"/>
          <w:noProof w:val="0"/>
          <w:sz w:val="24"/>
          <w:szCs w:val="24"/>
          <w:lang w:val="en-GB"/>
        </w:rPr>
        <w:t xml:space="preserve"> as the most common mental health issues reported by university students (</w:t>
      </w:r>
      <w:r w:rsidRPr="063B7CBC" w:rsidR="581FA068">
        <w:rPr>
          <w:rFonts w:ascii="Aptos" w:hAnsi="Aptos" w:eastAsia="Aptos" w:cs="Aptos"/>
          <w:noProof w:val="0"/>
          <w:sz w:val="24"/>
          <w:szCs w:val="24"/>
          <w:lang w:val="en-GB"/>
        </w:rPr>
        <w:t>Ualberta</w:t>
      </w:r>
      <w:r w:rsidRPr="063B7CBC" w:rsidR="581FA068">
        <w:rPr>
          <w:rFonts w:ascii="Aptos" w:hAnsi="Aptos" w:eastAsia="Aptos" w:cs="Aptos"/>
          <w:noProof w:val="0"/>
          <w:sz w:val="24"/>
          <w:szCs w:val="24"/>
          <w:lang w:val="en-GB"/>
        </w:rPr>
        <w:t xml:space="preserve">, 2011). </w:t>
      </w:r>
      <w:r w:rsidRPr="063B7CBC" w:rsidR="581FA068">
        <w:rPr>
          <w:rFonts w:ascii="Aptos" w:hAnsi="Aptos" w:eastAsia="Aptos" w:cs="Aptos"/>
          <w:noProof w:val="0"/>
          <w:sz w:val="24"/>
          <w:szCs w:val="24"/>
          <w:lang w:val="en-GB"/>
        </w:rPr>
        <w:t xml:space="preserve">Mental health issues have been </w:t>
      </w:r>
      <w:r w:rsidRPr="063B7CBC" w:rsidR="581FA068">
        <w:rPr>
          <w:rFonts w:ascii="Aptos" w:hAnsi="Aptos" w:eastAsia="Aptos" w:cs="Aptos"/>
          <w:noProof w:val="0"/>
          <w:sz w:val="24"/>
          <w:szCs w:val="24"/>
          <w:lang w:val="en-GB"/>
        </w:rPr>
        <w:t>demonstrated</w:t>
      </w:r>
      <w:r w:rsidRPr="063B7CBC" w:rsidR="581FA068">
        <w:rPr>
          <w:rFonts w:ascii="Aptos" w:hAnsi="Aptos" w:eastAsia="Aptos" w:cs="Aptos"/>
          <w:noProof w:val="0"/>
          <w:sz w:val="24"/>
          <w:szCs w:val="24"/>
          <w:lang w:val="en-GB"/>
        </w:rPr>
        <w:t xml:space="preserve"> to negatively </w:t>
      </w:r>
      <w:r w:rsidRPr="063B7CBC" w:rsidR="581FA068">
        <w:rPr>
          <w:rFonts w:ascii="Aptos" w:hAnsi="Aptos" w:eastAsia="Aptos" w:cs="Aptos"/>
          <w:noProof w:val="0"/>
          <w:sz w:val="24"/>
          <w:szCs w:val="24"/>
          <w:lang w:val="en-GB"/>
        </w:rPr>
        <w:t>impact</w:t>
      </w:r>
      <w:r w:rsidRPr="063B7CBC" w:rsidR="581FA068">
        <w:rPr>
          <w:rFonts w:ascii="Aptos" w:hAnsi="Aptos" w:eastAsia="Aptos" w:cs="Aptos"/>
          <w:noProof w:val="0"/>
          <w:sz w:val="24"/>
          <w:szCs w:val="24"/>
          <w:lang w:val="en-GB"/>
        </w:rPr>
        <w:t xml:space="preserve"> academic performance, motivation, and overall educational achievements (Richardson et al., 2012). </w:t>
      </w:r>
      <w:r w:rsidRPr="063B7CBC" w:rsidR="581FA068">
        <w:rPr>
          <w:rFonts w:ascii="Aptos" w:hAnsi="Aptos" w:eastAsia="Aptos" w:cs="Aptos"/>
          <w:noProof w:val="0"/>
          <w:sz w:val="24"/>
          <w:szCs w:val="24"/>
          <w:lang w:val="en-GB"/>
        </w:rPr>
        <w:t>Depression among university students relates to lowered academic performance and heightened health issues (</w:t>
      </w:r>
      <w:r w:rsidRPr="063B7CBC" w:rsidR="581FA068">
        <w:rPr>
          <w:rFonts w:ascii="Aptos" w:hAnsi="Aptos" w:eastAsia="Aptos" w:cs="Aptos"/>
          <w:noProof w:val="0"/>
          <w:sz w:val="24"/>
          <w:szCs w:val="24"/>
          <w:lang w:val="en-GB"/>
        </w:rPr>
        <w:t>Hysenbegasi</w:t>
      </w:r>
      <w:r w:rsidRPr="063B7CBC" w:rsidR="581FA068">
        <w:rPr>
          <w:rFonts w:ascii="Aptos" w:hAnsi="Aptos" w:eastAsia="Aptos" w:cs="Aptos"/>
          <w:noProof w:val="0"/>
          <w:sz w:val="24"/>
          <w:szCs w:val="24"/>
          <w:lang w:val="en-GB"/>
        </w:rPr>
        <w:t xml:space="preserve"> et al., 2005). </w:t>
      </w:r>
      <w:r w:rsidRPr="063B7CBC" w:rsidR="581FA068">
        <w:rPr>
          <w:rFonts w:ascii="Aptos" w:hAnsi="Aptos" w:eastAsia="Aptos" w:cs="Aptos"/>
          <w:noProof w:val="0"/>
          <w:sz w:val="24"/>
          <w:szCs w:val="24"/>
          <w:lang w:val="en-GB"/>
        </w:rPr>
        <w:t xml:space="preserve">Chronic stress has been associated with extensive physical health issues, enhancing its effects on student well-being (Doom and </w:t>
      </w:r>
      <w:r w:rsidRPr="063B7CBC" w:rsidR="581FA068">
        <w:rPr>
          <w:rFonts w:ascii="Aptos" w:hAnsi="Aptos" w:eastAsia="Aptos" w:cs="Aptos"/>
          <w:noProof w:val="0"/>
          <w:sz w:val="24"/>
          <w:szCs w:val="24"/>
          <w:lang w:val="en-GB"/>
        </w:rPr>
        <w:t>Haeffel</w:t>
      </w:r>
      <w:r w:rsidRPr="063B7CBC" w:rsidR="581FA068">
        <w:rPr>
          <w:rFonts w:ascii="Aptos" w:hAnsi="Aptos" w:eastAsia="Aptos" w:cs="Aptos"/>
          <w:noProof w:val="0"/>
          <w:sz w:val="24"/>
          <w:szCs w:val="24"/>
          <w:lang w:val="en-GB"/>
        </w:rPr>
        <w:t xml:space="preserve">, 2013). </w:t>
      </w:r>
      <w:r w:rsidRPr="063B7CBC" w:rsidR="4B51F72E">
        <w:rPr>
          <w:rFonts w:ascii="Aptos" w:hAnsi="Aptos" w:eastAsia="Aptos" w:cs="Aptos"/>
          <w:noProof w:val="0"/>
          <w:sz w:val="24"/>
          <w:szCs w:val="24"/>
          <w:lang w:val="en-GB"/>
        </w:rPr>
        <w:t xml:space="preserve">Even though mental health problems are very common, a lot of students don't get professional help for them (Eisenberg et al., 2007). </w:t>
      </w:r>
      <w:r w:rsidRPr="063B7CBC" w:rsidR="4B51F72E">
        <w:rPr>
          <w:rFonts w:ascii="Aptos" w:hAnsi="Aptos" w:eastAsia="Aptos" w:cs="Aptos"/>
          <w:noProof w:val="0"/>
          <w:sz w:val="24"/>
          <w:szCs w:val="24"/>
          <w:lang w:val="en-GB"/>
        </w:rPr>
        <w:t xml:space="preserve">The stigma continues to be a major obstacle to receiving help since youngsters are often afraid of being judged or looked down upon by their peers and teachers (Gulliver et al., 2010). </w:t>
      </w:r>
      <w:r w:rsidRPr="063B7CBC" w:rsidR="4B51F72E">
        <w:rPr>
          <w:rFonts w:ascii="Aptos" w:hAnsi="Aptos" w:eastAsia="Aptos" w:cs="Aptos"/>
          <w:noProof w:val="0"/>
          <w:sz w:val="24"/>
          <w:szCs w:val="24"/>
          <w:lang w:val="en-GB"/>
        </w:rPr>
        <w:t xml:space="preserve">Internalized stigma has been </w:t>
      </w:r>
      <w:r w:rsidRPr="063B7CBC" w:rsidR="4B51F72E">
        <w:rPr>
          <w:rFonts w:ascii="Aptos" w:hAnsi="Aptos" w:eastAsia="Aptos" w:cs="Aptos"/>
          <w:noProof w:val="0"/>
          <w:sz w:val="24"/>
          <w:szCs w:val="24"/>
          <w:lang w:val="en-GB"/>
        </w:rPr>
        <w:t>demonstrated</w:t>
      </w:r>
      <w:r w:rsidRPr="063B7CBC" w:rsidR="4B51F72E">
        <w:rPr>
          <w:rFonts w:ascii="Aptos" w:hAnsi="Aptos" w:eastAsia="Aptos" w:cs="Aptos"/>
          <w:noProof w:val="0"/>
          <w:sz w:val="24"/>
          <w:szCs w:val="24"/>
          <w:lang w:val="en-GB"/>
        </w:rPr>
        <w:t xml:space="preserve"> to decrease the willingness to pursue mental health </w:t>
      </w:r>
      <w:r w:rsidRPr="063B7CBC" w:rsidR="4B51F72E">
        <w:rPr>
          <w:rFonts w:ascii="Aptos" w:hAnsi="Aptos" w:eastAsia="Aptos" w:cs="Aptos"/>
          <w:noProof w:val="0"/>
          <w:sz w:val="24"/>
          <w:szCs w:val="24"/>
          <w:lang w:val="en-GB"/>
        </w:rPr>
        <w:t>assistance</w:t>
      </w:r>
      <w:r w:rsidRPr="063B7CBC" w:rsidR="4B51F72E">
        <w:rPr>
          <w:rFonts w:ascii="Aptos" w:hAnsi="Aptos" w:eastAsia="Aptos" w:cs="Aptos"/>
          <w:noProof w:val="0"/>
          <w:sz w:val="24"/>
          <w:szCs w:val="24"/>
          <w:lang w:val="en-GB"/>
        </w:rPr>
        <w:t xml:space="preserve">, especially among those suffering from anxiety and depression (Barney et al., 2006). Structural barriers also restrict access to mental health care, such as extended waiting periods and not enough </w:t>
      </w:r>
      <w:r w:rsidRPr="063B7CBC" w:rsidR="4B51F72E">
        <w:rPr>
          <w:rFonts w:ascii="Aptos" w:hAnsi="Aptos" w:eastAsia="Aptos" w:cs="Aptos"/>
          <w:noProof w:val="0"/>
          <w:sz w:val="24"/>
          <w:szCs w:val="24"/>
          <w:lang w:val="en-GB"/>
        </w:rPr>
        <w:t>counselling</w:t>
      </w:r>
      <w:r w:rsidRPr="063B7CBC" w:rsidR="4B51F72E">
        <w:rPr>
          <w:rFonts w:ascii="Aptos" w:hAnsi="Aptos" w:eastAsia="Aptos" w:cs="Aptos"/>
          <w:noProof w:val="0"/>
          <w:sz w:val="24"/>
          <w:szCs w:val="24"/>
          <w:lang w:val="en-GB"/>
        </w:rPr>
        <w:t xml:space="preserve"> resources in educational institutions (Thielking, 2017). </w:t>
      </w:r>
      <w:r w:rsidRPr="063B7CBC" w:rsidR="4B51F72E">
        <w:rPr>
          <w:rFonts w:ascii="Aptos" w:hAnsi="Aptos" w:eastAsia="Aptos" w:cs="Aptos"/>
          <w:noProof w:val="0"/>
          <w:sz w:val="24"/>
          <w:szCs w:val="24"/>
          <w:lang w:val="en-GB"/>
        </w:rPr>
        <w:t xml:space="preserve">Due to limited treatment options, many students have been unable to receive immediate and suitable mental health care (Barua, 2015). </w:t>
      </w:r>
      <w:r w:rsidRPr="063B7CBC" w:rsidR="4B51F72E">
        <w:rPr>
          <w:rFonts w:ascii="Aptos" w:hAnsi="Aptos" w:eastAsia="Aptos" w:cs="Aptos"/>
          <w:noProof w:val="0"/>
          <w:sz w:val="24"/>
          <w:szCs w:val="24"/>
          <w:lang w:val="en-GB"/>
        </w:rPr>
        <w:t xml:space="preserve">Students are also less likely to use standard mental health services because they </w:t>
      </w:r>
      <w:r w:rsidRPr="063B7CBC" w:rsidR="4B51F72E">
        <w:rPr>
          <w:rFonts w:ascii="Aptos" w:hAnsi="Aptos" w:eastAsia="Aptos" w:cs="Aptos"/>
          <w:noProof w:val="0"/>
          <w:sz w:val="24"/>
          <w:szCs w:val="24"/>
          <w:lang w:val="en-GB"/>
        </w:rPr>
        <w:t>don't</w:t>
      </w:r>
      <w:r w:rsidRPr="063B7CBC" w:rsidR="4B51F72E">
        <w:rPr>
          <w:rFonts w:ascii="Aptos" w:hAnsi="Aptos" w:eastAsia="Aptos" w:cs="Aptos"/>
          <w:noProof w:val="0"/>
          <w:sz w:val="24"/>
          <w:szCs w:val="24"/>
          <w:lang w:val="en-GB"/>
        </w:rPr>
        <w:t xml:space="preserve"> have enough time and have other academic responsibilities are prioritized instead (Yorgason et al., 2008).</w:t>
      </w:r>
      <w:r w:rsidRPr="063B7CBC" w:rsidR="4A757A0C">
        <w:rPr>
          <w:rFonts w:ascii="Aptos" w:hAnsi="Aptos" w:eastAsia="Aptos" w:cs="Aptos"/>
          <w:noProof w:val="0"/>
          <w:sz w:val="24"/>
          <w:szCs w:val="24"/>
          <w:lang w:val="en-GB"/>
        </w:rPr>
        <w:t xml:space="preserve"> </w:t>
      </w:r>
      <w:r w:rsidRPr="063B7CBC" w:rsidR="4A757A0C">
        <w:rPr>
          <w:rFonts w:ascii="Aptos" w:hAnsi="Aptos" w:eastAsia="Aptos" w:cs="Aptos"/>
          <w:noProof w:val="0"/>
          <w:sz w:val="24"/>
          <w:szCs w:val="24"/>
          <w:lang w:val="en-GB"/>
        </w:rPr>
        <w:t xml:space="preserve">Research indicates that student mental health is influenced by a varied combination of psychological, social, and institutional elements (Kitzrow, 2003). </w:t>
      </w:r>
    </w:p>
    <w:p w:rsidR="16DE987B" w:rsidP="063B7CBC" w:rsidRDefault="16DE987B" w14:paraId="110418FC" w14:textId="1E51FC01">
      <w:pPr>
        <w:pStyle w:val="Normal"/>
        <w:spacing w:before="240" w:beforeAutospacing="off" w:after="240" w:afterAutospacing="off"/>
      </w:pPr>
      <w:r w:rsidRPr="063B7CBC" w:rsidR="4A757A0C">
        <w:rPr>
          <w:rFonts w:ascii="Aptos" w:hAnsi="Aptos" w:eastAsia="Aptos" w:cs="Aptos"/>
          <w:noProof w:val="0"/>
          <w:sz w:val="24"/>
          <w:szCs w:val="24"/>
          <w:lang w:val="en-GB"/>
        </w:rPr>
        <w:t xml:space="preserve">These results point out the </w:t>
      </w:r>
      <w:r w:rsidRPr="063B7CBC" w:rsidR="6BAD53A6">
        <w:rPr>
          <w:rFonts w:ascii="Aptos" w:hAnsi="Aptos" w:eastAsia="Aptos" w:cs="Aptos"/>
          <w:noProof w:val="0"/>
          <w:sz w:val="24"/>
          <w:szCs w:val="24"/>
          <w:lang w:val="en-GB"/>
        </w:rPr>
        <w:t xml:space="preserve">importance </w:t>
      </w:r>
      <w:r w:rsidRPr="063B7CBC" w:rsidR="4A757A0C">
        <w:rPr>
          <w:rFonts w:ascii="Aptos" w:hAnsi="Aptos" w:eastAsia="Aptos" w:cs="Aptos"/>
          <w:noProof w:val="0"/>
          <w:sz w:val="24"/>
          <w:szCs w:val="24"/>
          <w:lang w:val="en-GB"/>
        </w:rPr>
        <w:t>for accessible and adaptable mental health support systems that correspond with student lifestyles and minimize barriers to engagement (Crisp and Griffiths, 2014).</w:t>
      </w:r>
    </w:p>
    <w:p w:rsidR="063B7CBC" w:rsidP="063B7CBC" w:rsidRDefault="063B7CBC" w14:paraId="6BC75631" w14:textId="1AF3C21D">
      <w:pPr>
        <w:spacing w:before="240" w:beforeAutospacing="off" w:after="240" w:afterAutospacing="off"/>
        <w:rPr>
          <w:rFonts w:ascii="Aptos" w:hAnsi="Aptos" w:eastAsia="Aptos" w:cs="Aptos"/>
          <w:sz w:val="24"/>
          <w:szCs w:val="24"/>
        </w:rPr>
      </w:pPr>
    </w:p>
    <w:p w:rsidR="063B7CBC" w:rsidP="063B7CBC" w:rsidRDefault="063B7CBC" w14:paraId="0568D488" w14:textId="2D41EBC0">
      <w:pPr>
        <w:spacing w:before="240" w:beforeAutospacing="off" w:after="240" w:afterAutospacing="off"/>
        <w:rPr>
          <w:rFonts w:ascii="Aptos" w:hAnsi="Aptos" w:eastAsia="Aptos" w:cs="Aptos"/>
          <w:sz w:val="24"/>
          <w:szCs w:val="24"/>
        </w:rPr>
      </w:pPr>
    </w:p>
    <w:p w:rsidR="063B7CBC" w:rsidP="063B7CBC" w:rsidRDefault="063B7CBC" w14:paraId="16BD9CA1" w14:textId="4AEF8772">
      <w:pPr>
        <w:spacing w:before="240" w:beforeAutospacing="off" w:after="240" w:afterAutospacing="off"/>
        <w:rPr>
          <w:rFonts w:ascii="Aptos" w:hAnsi="Aptos" w:eastAsia="Aptos" w:cs="Aptos"/>
          <w:sz w:val="24"/>
          <w:szCs w:val="24"/>
        </w:rPr>
      </w:pPr>
    </w:p>
    <w:p w:rsidR="063B7CBC" w:rsidP="063B7CBC" w:rsidRDefault="063B7CBC" w14:paraId="5076CE5F" w14:textId="7E0DDCB4">
      <w:pPr>
        <w:spacing w:before="240" w:beforeAutospacing="off" w:after="240" w:afterAutospacing="off"/>
        <w:rPr>
          <w:rFonts w:ascii="Aptos" w:hAnsi="Aptos" w:eastAsia="Aptos" w:cs="Aptos"/>
          <w:sz w:val="24"/>
          <w:szCs w:val="24"/>
        </w:rPr>
      </w:pPr>
    </w:p>
    <w:p w:rsidR="4FF1C688" w:rsidP="16DE987B" w:rsidRDefault="4FF1C688" w14:paraId="5AD4AE38" w14:textId="58E4FC51">
      <w:pPr>
        <w:spacing w:before="240" w:beforeAutospacing="off" w:after="240" w:afterAutospacing="off"/>
        <w:rPr>
          <w:rFonts w:ascii="Aptos" w:hAnsi="Aptos" w:eastAsia="Aptos" w:cs="Aptos"/>
          <w:sz w:val="24"/>
          <w:szCs w:val="24"/>
        </w:rPr>
      </w:pPr>
      <w:r w:rsidRPr="063B7CBC" w:rsidR="6E81344F">
        <w:rPr>
          <w:rFonts w:ascii="Aptos" w:hAnsi="Aptos" w:eastAsia="Aptos" w:cs="Aptos"/>
          <w:sz w:val="24"/>
          <w:szCs w:val="24"/>
        </w:rPr>
        <w:t xml:space="preserve">2.4 </w:t>
      </w:r>
    </w:p>
    <w:p w:rsidR="16DE987B" w:rsidP="16DE987B" w:rsidRDefault="16DE987B" w14:paraId="7F6EBB47" w14:textId="190153D3">
      <w:pPr>
        <w:spacing w:before="240" w:beforeAutospacing="off" w:after="240" w:afterAutospacing="off"/>
      </w:pPr>
      <w:r w:rsidRPr="063B7CBC" w:rsidR="642FABDA">
        <w:rPr>
          <w:rFonts w:ascii="Aptos" w:hAnsi="Aptos" w:eastAsia="Aptos" w:cs="Aptos"/>
          <w:noProof w:val="0"/>
          <w:sz w:val="24"/>
          <w:szCs w:val="24"/>
          <w:lang w:val="en-GB"/>
        </w:rPr>
        <w:t xml:space="preserve">A proper diet is an important indicator of physical and mental well-being; nevertheless, evidence </w:t>
      </w:r>
      <w:r w:rsidRPr="063B7CBC" w:rsidR="642FABDA">
        <w:rPr>
          <w:rFonts w:ascii="Aptos" w:hAnsi="Aptos" w:eastAsia="Aptos" w:cs="Aptos"/>
          <w:noProof w:val="0"/>
          <w:sz w:val="24"/>
          <w:szCs w:val="24"/>
          <w:lang w:val="en-GB"/>
        </w:rPr>
        <w:t>indicates</w:t>
      </w:r>
      <w:r w:rsidRPr="063B7CBC" w:rsidR="642FABDA">
        <w:rPr>
          <w:rFonts w:ascii="Aptos" w:hAnsi="Aptos" w:eastAsia="Aptos" w:cs="Aptos"/>
          <w:noProof w:val="0"/>
          <w:sz w:val="24"/>
          <w:szCs w:val="24"/>
          <w:lang w:val="en-GB"/>
        </w:rPr>
        <w:t xml:space="preserve"> a lot of young individuals lack basic nutritional information that can promote healthy dietary </w:t>
      </w:r>
      <w:r w:rsidRPr="063B7CBC" w:rsidR="642FABDA">
        <w:rPr>
          <w:rFonts w:ascii="Aptos" w:hAnsi="Aptos" w:eastAsia="Aptos" w:cs="Aptos"/>
          <w:noProof w:val="0"/>
          <w:sz w:val="24"/>
          <w:szCs w:val="24"/>
          <w:lang w:val="en-GB"/>
        </w:rPr>
        <w:t>behaviours</w:t>
      </w:r>
      <w:r w:rsidRPr="063B7CBC" w:rsidR="642FABDA">
        <w:rPr>
          <w:rFonts w:ascii="Aptos" w:hAnsi="Aptos" w:eastAsia="Aptos" w:cs="Aptos"/>
          <w:noProof w:val="0"/>
          <w:sz w:val="24"/>
          <w:szCs w:val="24"/>
          <w:lang w:val="en-GB"/>
        </w:rPr>
        <w:t xml:space="preserve"> (Meng et al., 2025). </w:t>
      </w:r>
      <w:r w:rsidRPr="063B7CBC" w:rsidR="642FABDA">
        <w:rPr>
          <w:rFonts w:ascii="Aptos" w:hAnsi="Aptos" w:eastAsia="Aptos" w:cs="Aptos"/>
          <w:noProof w:val="0"/>
          <w:sz w:val="24"/>
          <w:szCs w:val="24"/>
          <w:lang w:val="en-GB"/>
        </w:rPr>
        <w:t xml:space="preserve">A lack of knowledge about basics of nutrition has been proven to make pupils make </w:t>
      </w:r>
      <w:r w:rsidRPr="063B7CBC" w:rsidR="642FABDA">
        <w:rPr>
          <w:rFonts w:ascii="Aptos" w:hAnsi="Aptos" w:eastAsia="Aptos" w:cs="Aptos"/>
          <w:noProof w:val="0"/>
          <w:sz w:val="24"/>
          <w:szCs w:val="24"/>
          <w:lang w:val="en-GB"/>
        </w:rPr>
        <w:t>bad food</w:t>
      </w:r>
      <w:r w:rsidRPr="063B7CBC" w:rsidR="642FABDA">
        <w:rPr>
          <w:rFonts w:ascii="Aptos" w:hAnsi="Aptos" w:eastAsia="Aptos" w:cs="Aptos"/>
          <w:noProof w:val="0"/>
          <w:sz w:val="24"/>
          <w:szCs w:val="24"/>
          <w:lang w:val="en-GB"/>
        </w:rPr>
        <w:t xml:space="preserve"> choices, which leads to unhealthy eating habits (Meng et al., 2025). </w:t>
      </w:r>
      <w:r w:rsidRPr="063B7CBC" w:rsidR="642FABDA">
        <w:rPr>
          <w:rFonts w:ascii="Aptos" w:hAnsi="Aptos" w:eastAsia="Aptos" w:cs="Aptos"/>
          <w:noProof w:val="0"/>
          <w:sz w:val="24"/>
          <w:szCs w:val="24"/>
          <w:lang w:val="en-GB"/>
        </w:rPr>
        <w:t xml:space="preserve">Students who have limited or poor nutritional understanding often discover it challenging to convert health </w:t>
      </w:r>
      <w:r w:rsidRPr="063B7CBC" w:rsidR="642FABDA">
        <w:rPr>
          <w:rFonts w:ascii="Aptos" w:hAnsi="Aptos" w:eastAsia="Aptos" w:cs="Aptos"/>
          <w:noProof w:val="0"/>
          <w:sz w:val="24"/>
          <w:szCs w:val="24"/>
          <w:lang w:val="en-GB"/>
        </w:rPr>
        <w:t>objectives</w:t>
      </w:r>
      <w:r w:rsidRPr="063B7CBC" w:rsidR="642FABDA">
        <w:rPr>
          <w:rFonts w:ascii="Aptos" w:hAnsi="Aptos" w:eastAsia="Aptos" w:cs="Aptos"/>
          <w:noProof w:val="0"/>
          <w:sz w:val="24"/>
          <w:szCs w:val="24"/>
          <w:lang w:val="en-GB"/>
        </w:rPr>
        <w:t xml:space="preserve"> into effective eating habits, reducing their ability to achieve physical well-being or fitness-related results (Meng et al., 2025). </w:t>
      </w:r>
    </w:p>
    <w:p w:rsidR="16DE987B" w:rsidP="16DE987B" w:rsidRDefault="16DE987B" w14:paraId="754D808C" w14:textId="60D239E0">
      <w:pPr>
        <w:spacing w:before="240" w:beforeAutospacing="off" w:after="240" w:afterAutospacing="off"/>
      </w:pPr>
      <w:r w:rsidRPr="063B7CBC" w:rsidR="5CD4805C">
        <w:rPr>
          <w:rFonts w:ascii="Aptos" w:hAnsi="Aptos" w:eastAsia="Aptos" w:cs="Aptos"/>
          <w:noProof w:val="0"/>
          <w:sz w:val="24"/>
          <w:szCs w:val="24"/>
          <w:lang w:val="en-GB"/>
        </w:rPr>
        <w:t xml:space="preserve">Studies show that not knowing enough about nutrition might lead to not eating enough fruits and vegetables which play a huge role in gaining nutrients, drinking too many sugary drinks, and relying on quick and easy convenience meals (Meng et al., 2025). </w:t>
      </w:r>
      <w:r w:rsidRPr="063B7CBC" w:rsidR="5CD4805C">
        <w:rPr>
          <w:rFonts w:ascii="Aptos" w:hAnsi="Aptos" w:eastAsia="Aptos" w:cs="Aptos"/>
          <w:noProof w:val="0"/>
          <w:sz w:val="24"/>
          <w:szCs w:val="24"/>
          <w:lang w:val="en-GB"/>
        </w:rPr>
        <w:t xml:space="preserve">These kinds of eating habits can make students less energetic, unable to focus, and less likely to perform physically, which can make it harder for them to reach their fitness or physique goals (Meng et al., 2025). </w:t>
      </w:r>
      <w:r w:rsidRPr="063B7CBC" w:rsidR="5CD4805C">
        <w:rPr>
          <w:rFonts w:ascii="Aptos" w:hAnsi="Aptos" w:eastAsia="Aptos" w:cs="Aptos"/>
          <w:noProof w:val="0"/>
          <w:sz w:val="24"/>
          <w:szCs w:val="24"/>
          <w:lang w:val="en-GB"/>
        </w:rPr>
        <w:t xml:space="preserve">Students who </w:t>
      </w:r>
      <w:r w:rsidRPr="063B7CBC" w:rsidR="5CD4805C">
        <w:rPr>
          <w:rFonts w:ascii="Aptos" w:hAnsi="Aptos" w:eastAsia="Aptos" w:cs="Aptos"/>
          <w:noProof w:val="0"/>
          <w:sz w:val="24"/>
          <w:szCs w:val="24"/>
          <w:lang w:val="en-GB"/>
        </w:rPr>
        <w:t>don't</w:t>
      </w:r>
      <w:r w:rsidRPr="063B7CBC" w:rsidR="5CD4805C">
        <w:rPr>
          <w:rFonts w:ascii="Aptos" w:hAnsi="Aptos" w:eastAsia="Aptos" w:cs="Aptos"/>
          <w:noProof w:val="0"/>
          <w:sz w:val="24"/>
          <w:szCs w:val="24"/>
          <w:lang w:val="en-GB"/>
        </w:rPr>
        <w:t xml:space="preserve"> know how to cook well have an even harder time picking healthy foods since they </w:t>
      </w:r>
      <w:r w:rsidRPr="063B7CBC" w:rsidR="5CD4805C">
        <w:rPr>
          <w:rFonts w:ascii="Aptos" w:hAnsi="Aptos" w:eastAsia="Aptos" w:cs="Aptos"/>
          <w:noProof w:val="0"/>
          <w:sz w:val="24"/>
          <w:szCs w:val="24"/>
          <w:lang w:val="en-GB"/>
        </w:rPr>
        <w:t>don't</w:t>
      </w:r>
      <w:r w:rsidRPr="063B7CBC" w:rsidR="5CD4805C">
        <w:rPr>
          <w:rFonts w:ascii="Aptos" w:hAnsi="Aptos" w:eastAsia="Aptos" w:cs="Aptos"/>
          <w:noProof w:val="0"/>
          <w:sz w:val="24"/>
          <w:szCs w:val="24"/>
          <w:lang w:val="en-GB"/>
        </w:rPr>
        <w:t xml:space="preserve"> trust themselves to do so (Meng et al., 2025).</w:t>
      </w:r>
    </w:p>
    <w:p w:rsidR="16DE987B" w:rsidP="16DE987B" w:rsidRDefault="16DE987B" w14:paraId="48B72D03" w14:textId="4FDB0CD2">
      <w:pPr>
        <w:spacing w:before="240" w:beforeAutospacing="off" w:after="240" w:afterAutospacing="off"/>
      </w:pPr>
      <w:r w:rsidRPr="063B7CBC" w:rsidR="564410C7">
        <w:rPr>
          <w:rFonts w:ascii="Aptos" w:hAnsi="Aptos" w:eastAsia="Aptos" w:cs="Aptos"/>
          <w:noProof w:val="0"/>
          <w:sz w:val="24"/>
          <w:szCs w:val="24"/>
          <w:lang w:val="en-GB"/>
        </w:rPr>
        <w:t xml:space="preserve">Perceived barriers, including decreased self-confidence and lack of abilities, have been recognized as major hindrances to the implementation of better eating </w:t>
      </w:r>
      <w:r w:rsidRPr="063B7CBC" w:rsidR="564410C7">
        <w:rPr>
          <w:rFonts w:ascii="Aptos" w:hAnsi="Aptos" w:eastAsia="Aptos" w:cs="Aptos"/>
          <w:noProof w:val="0"/>
          <w:sz w:val="24"/>
          <w:szCs w:val="24"/>
          <w:lang w:val="en-GB"/>
        </w:rPr>
        <w:t>behaviors</w:t>
      </w:r>
      <w:r w:rsidRPr="063B7CBC" w:rsidR="564410C7">
        <w:rPr>
          <w:rFonts w:ascii="Aptos" w:hAnsi="Aptos" w:eastAsia="Aptos" w:cs="Aptos"/>
          <w:noProof w:val="0"/>
          <w:sz w:val="24"/>
          <w:szCs w:val="24"/>
          <w:lang w:val="en-GB"/>
        </w:rPr>
        <w:t xml:space="preserve"> (Olasoji et al., 2025). </w:t>
      </w:r>
      <w:r w:rsidRPr="063B7CBC" w:rsidR="564410C7">
        <w:rPr>
          <w:rFonts w:ascii="Aptos" w:hAnsi="Aptos" w:eastAsia="Aptos" w:cs="Aptos"/>
          <w:noProof w:val="0"/>
          <w:sz w:val="24"/>
          <w:szCs w:val="24"/>
          <w:lang w:val="en-GB"/>
        </w:rPr>
        <w:t xml:space="preserve">People are less likely to stick to healthy eating habits when they </w:t>
      </w:r>
      <w:r w:rsidRPr="063B7CBC" w:rsidR="564410C7">
        <w:rPr>
          <w:rFonts w:ascii="Aptos" w:hAnsi="Aptos" w:eastAsia="Aptos" w:cs="Aptos"/>
          <w:noProof w:val="0"/>
          <w:sz w:val="24"/>
          <w:szCs w:val="24"/>
          <w:lang w:val="en-GB"/>
        </w:rPr>
        <w:t>don't</w:t>
      </w:r>
      <w:r w:rsidRPr="063B7CBC" w:rsidR="564410C7">
        <w:rPr>
          <w:rFonts w:ascii="Aptos" w:hAnsi="Aptos" w:eastAsia="Aptos" w:cs="Aptos"/>
          <w:noProof w:val="0"/>
          <w:sz w:val="24"/>
          <w:szCs w:val="24"/>
          <w:lang w:val="en-GB"/>
        </w:rPr>
        <w:t xml:space="preserve"> believe they can grow, cook, or choose healthy meals (</w:t>
      </w:r>
      <w:r w:rsidRPr="063B7CBC" w:rsidR="564410C7">
        <w:rPr>
          <w:rFonts w:ascii="Aptos" w:hAnsi="Aptos" w:eastAsia="Aptos" w:cs="Aptos"/>
          <w:noProof w:val="0"/>
          <w:sz w:val="24"/>
          <w:szCs w:val="24"/>
          <w:lang w:val="en-GB"/>
        </w:rPr>
        <w:t>Olasoji</w:t>
      </w:r>
      <w:r w:rsidRPr="063B7CBC" w:rsidR="564410C7">
        <w:rPr>
          <w:rFonts w:ascii="Aptos" w:hAnsi="Aptos" w:eastAsia="Aptos" w:cs="Aptos"/>
          <w:noProof w:val="0"/>
          <w:sz w:val="24"/>
          <w:szCs w:val="24"/>
          <w:lang w:val="en-GB"/>
        </w:rPr>
        <w:t xml:space="preserve"> et al., 2025). </w:t>
      </w:r>
      <w:r w:rsidRPr="063B7CBC" w:rsidR="564410C7">
        <w:rPr>
          <w:rFonts w:ascii="Aptos" w:hAnsi="Aptos" w:eastAsia="Aptos" w:cs="Aptos"/>
          <w:noProof w:val="0"/>
          <w:sz w:val="24"/>
          <w:szCs w:val="24"/>
          <w:lang w:val="en-GB"/>
        </w:rPr>
        <w:t>This decrease in self-confidence may lead to frustration, poor dietary compliance, and the inability to achieve nutrition-related goals (</w:t>
      </w:r>
      <w:r w:rsidRPr="063B7CBC" w:rsidR="564410C7">
        <w:rPr>
          <w:rFonts w:ascii="Aptos" w:hAnsi="Aptos" w:eastAsia="Aptos" w:cs="Aptos"/>
          <w:noProof w:val="0"/>
          <w:sz w:val="24"/>
          <w:szCs w:val="24"/>
          <w:lang w:val="en-GB"/>
        </w:rPr>
        <w:t>Olasoji</w:t>
      </w:r>
      <w:r w:rsidRPr="063B7CBC" w:rsidR="564410C7">
        <w:rPr>
          <w:rFonts w:ascii="Aptos" w:hAnsi="Aptos" w:eastAsia="Aptos" w:cs="Aptos"/>
          <w:noProof w:val="0"/>
          <w:sz w:val="24"/>
          <w:szCs w:val="24"/>
          <w:lang w:val="en-GB"/>
        </w:rPr>
        <w:t xml:space="preserve"> et al., 2025). </w:t>
      </w:r>
      <w:r w:rsidRPr="063B7CBC" w:rsidR="564410C7">
        <w:rPr>
          <w:rFonts w:ascii="Aptos" w:hAnsi="Aptos" w:eastAsia="Aptos" w:cs="Aptos"/>
          <w:noProof w:val="0"/>
          <w:sz w:val="24"/>
          <w:szCs w:val="24"/>
          <w:lang w:val="en-GB"/>
        </w:rPr>
        <w:t xml:space="preserve">The lack of changes in diet corresponding to health-related diagnoses points out problems in nutritional awareness and </w:t>
      </w:r>
      <w:r w:rsidRPr="063B7CBC" w:rsidR="564410C7">
        <w:rPr>
          <w:rFonts w:ascii="Aptos" w:hAnsi="Aptos" w:eastAsia="Aptos" w:cs="Aptos"/>
          <w:noProof w:val="0"/>
          <w:sz w:val="24"/>
          <w:szCs w:val="24"/>
          <w:lang w:val="en-GB"/>
        </w:rPr>
        <w:t>behavioral</w:t>
      </w:r>
      <w:r w:rsidRPr="063B7CBC" w:rsidR="564410C7">
        <w:rPr>
          <w:rFonts w:ascii="Aptos" w:hAnsi="Aptos" w:eastAsia="Aptos" w:cs="Aptos"/>
          <w:noProof w:val="0"/>
          <w:sz w:val="24"/>
          <w:szCs w:val="24"/>
          <w:lang w:val="en-GB"/>
        </w:rPr>
        <w:t xml:space="preserve"> changes (</w:t>
      </w:r>
      <w:r w:rsidRPr="063B7CBC" w:rsidR="564410C7">
        <w:rPr>
          <w:rFonts w:ascii="Aptos" w:hAnsi="Aptos" w:eastAsia="Aptos" w:cs="Aptos"/>
          <w:noProof w:val="0"/>
          <w:sz w:val="24"/>
          <w:szCs w:val="24"/>
          <w:lang w:val="en-GB"/>
        </w:rPr>
        <w:t>Dubure</w:t>
      </w:r>
      <w:r w:rsidRPr="063B7CBC" w:rsidR="564410C7">
        <w:rPr>
          <w:rFonts w:ascii="Aptos" w:hAnsi="Aptos" w:eastAsia="Aptos" w:cs="Aptos"/>
          <w:noProof w:val="0"/>
          <w:sz w:val="24"/>
          <w:szCs w:val="24"/>
          <w:lang w:val="en-GB"/>
        </w:rPr>
        <w:t xml:space="preserve"> et al., 2025). </w:t>
      </w:r>
      <w:r w:rsidRPr="063B7CBC" w:rsidR="564410C7">
        <w:rPr>
          <w:rFonts w:ascii="Aptos" w:hAnsi="Aptos" w:eastAsia="Aptos" w:cs="Aptos"/>
          <w:noProof w:val="0"/>
          <w:sz w:val="24"/>
          <w:szCs w:val="24"/>
          <w:lang w:val="en-GB"/>
        </w:rPr>
        <w:t>Even when people know about health hazards, not enough nutrition education may stop them from making real changes to their eating habits (</w:t>
      </w:r>
      <w:r w:rsidRPr="063B7CBC" w:rsidR="564410C7">
        <w:rPr>
          <w:rFonts w:ascii="Aptos" w:hAnsi="Aptos" w:eastAsia="Aptos" w:cs="Aptos"/>
          <w:noProof w:val="0"/>
          <w:sz w:val="24"/>
          <w:szCs w:val="24"/>
          <w:lang w:val="en-GB"/>
        </w:rPr>
        <w:t>Dubure</w:t>
      </w:r>
      <w:r w:rsidRPr="063B7CBC" w:rsidR="564410C7">
        <w:rPr>
          <w:rFonts w:ascii="Aptos" w:hAnsi="Aptos" w:eastAsia="Aptos" w:cs="Aptos"/>
          <w:noProof w:val="0"/>
          <w:sz w:val="24"/>
          <w:szCs w:val="24"/>
          <w:lang w:val="en-GB"/>
        </w:rPr>
        <w:t xml:space="preserve"> et al., 2025). </w:t>
      </w:r>
      <w:r w:rsidRPr="063B7CBC" w:rsidR="564410C7">
        <w:rPr>
          <w:rFonts w:ascii="Aptos" w:hAnsi="Aptos" w:eastAsia="Aptos" w:cs="Aptos"/>
          <w:noProof w:val="0"/>
          <w:sz w:val="24"/>
          <w:szCs w:val="24"/>
          <w:lang w:val="en-GB"/>
        </w:rPr>
        <w:t xml:space="preserve">This </w:t>
      </w:r>
      <w:r w:rsidRPr="063B7CBC" w:rsidR="564410C7">
        <w:rPr>
          <w:rFonts w:ascii="Aptos" w:hAnsi="Aptos" w:eastAsia="Aptos" w:cs="Aptos"/>
          <w:noProof w:val="0"/>
          <w:sz w:val="24"/>
          <w:szCs w:val="24"/>
          <w:lang w:val="en-GB"/>
        </w:rPr>
        <w:t>indicates</w:t>
      </w:r>
      <w:r w:rsidRPr="063B7CBC" w:rsidR="564410C7">
        <w:rPr>
          <w:rFonts w:ascii="Aptos" w:hAnsi="Aptos" w:eastAsia="Aptos" w:cs="Aptos"/>
          <w:noProof w:val="0"/>
          <w:sz w:val="24"/>
          <w:szCs w:val="24"/>
          <w:lang w:val="en-GB"/>
        </w:rPr>
        <w:t xml:space="preserve"> that basic awareness is not enough without effective, tailored guidance to help with nutritional decision-making (</w:t>
      </w:r>
      <w:r w:rsidRPr="063B7CBC" w:rsidR="564410C7">
        <w:rPr>
          <w:rFonts w:ascii="Aptos" w:hAnsi="Aptos" w:eastAsia="Aptos" w:cs="Aptos"/>
          <w:noProof w:val="0"/>
          <w:sz w:val="24"/>
          <w:szCs w:val="24"/>
          <w:lang w:val="en-GB"/>
        </w:rPr>
        <w:t>Dubure</w:t>
      </w:r>
      <w:r w:rsidRPr="063B7CBC" w:rsidR="564410C7">
        <w:rPr>
          <w:rFonts w:ascii="Aptos" w:hAnsi="Aptos" w:eastAsia="Aptos" w:cs="Aptos"/>
          <w:noProof w:val="0"/>
          <w:sz w:val="24"/>
          <w:szCs w:val="24"/>
          <w:lang w:val="en-GB"/>
        </w:rPr>
        <w:t xml:space="preserve"> et al., 2025).</w:t>
      </w:r>
    </w:p>
    <w:p w:rsidR="16DE987B" w:rsidP="16DE987B" w:rsidRDefault="16DE987B" w14:paraId="08C6D735" w14:textId="3D4FAC5A">
      <w:pPr>
        <w:spacing w:before="240" w:beforeAutospacing="off" w:after="240" w:afterAutospacing="off"/>
      </w:pPr>
      <w:r w:rsidRPr="063B7CBC" w:rsidR="72F0ED7F">
        <w:rPr>
          <w:rFonts w:ascii="Aptos" w:hAnsi="Aptos" w:eastAsia="Aptos" w:cs="Aptos"/>
          <w:noProof w:val="0"/>
          <w:sz w:val="24"/>
          <w:szCs w:val="24"/>
          <w:lang w:val="en-GB"/>
        </w:rPr>
        <w:t xml:space="preserve">Environmental and contextual factors significantly influence students' nutritional behaviors, especially when they are in different food environments or new social settings (Davis et al., 2025). </w:t>
      </w:r>
    </w:p>
    <w:p w:rsidR="16DE987B" w:rsidP="16DE987B" w:rsidRDefault="16DE987B" w14:paraId="4E47708E" w14:textId="5ECFCAB6">
      <w:pPr>
        <w:spacing w:before="240" w:beforeAutospacing="off" w:after="240" w:afterAutospacing="off"/>
      </w:pPr>
      <w:r w:rsidRPr="063B7CBC" w:rsidR="72F0ED7F">
        <w:rPr>
          <w:rFonts w:ascii="Aptos" w:hAnsi="Aptos" w:eastAsia="Aptos" w:cs="Aptos"/>
          <w:noProof w:val="0"/>
          <w:sz w:val="24"/>
          <w:szCs w:val="24"/>
          <w:lang w:val="en-GB"/>
        </w:rPr>
        <w:t xml:space="preserve">Students may find it hard to change how they eat when they </w:t>
      </w:r>
      <w:r w:rsidRPr="063B7CBC" w:rsidR="72F0ED7F">
        <w:rPr>
          <w:rFonts w:ascii="Aptos" w:hAnsi="Aptos" w:eastAsia="Aptos" w:cs="Aptos"/>
          <w:noProof w:val="0"/>
          <w:sz w:val="24"/>
          <w:szCs w:val="24"/>
          <w:lang w:val="en-GB"/>
        </w:rPr>
        <w:t>can't</w:t>
      </w:r>
      <w:r w:rsidRPr="063B7CBC" w:rsidR="72F0ED7F">
        <w:rPr>
          <w:rFonts w:ascii="Aptos" w:hAnsi="Aptos" w:eastAsia="Aptos" w:cs="Aptos"/>
          <w:noProof w:val="0"/>
          <w:sz w:val="24"/>
          <w:szCs w:val="24"/>
          <w:lang w:val="en-GB"/>
        </w:rPr>
        <w:t xml:space="preserve"> get enough food, </w:t>
      </w:r>
      <w:r w:rsidRPr="063B7CBC" w:rsidR="72F0ED7F">
        <w:rPr>
          <w:rFonts w:ascii="Aptos" w:hAnsi="Aptos" w:eastAsia="Aptos" w:cs="Aptos"/>
          <w:noProof w:val="0"/>
          <w:sz w:val="24"/>
          <w:szCs w:val="24"/>
          <w:lang w:val="en-GB"/>
        </w:rPr>
        <w:t>don't</w:t>
      </w:r>
      <w:r w:rsidRPr="063B7CBC" w:rsidR="72F0ED7F">
        <w:rPr>
          <w:rFonts w:ascii="Aptos" w:hAnsi="Aptos" w:eastAsia="Aptos" w:cs="Aptos"/>
          <w:noProof w:val="0"/>
          <w:sz w:val="24"/>
          <w:szCs w:val="24"/>
          <w:lang w:val="en-GB"/>
        </w:rPr>
        <w:t xml:space="preserve"> know what ingredients are, or </w:t>
      </w:r>
      <w:r w:rsidRPr="063B7CBC" w:rsidR="72F0ED7F">
        <w:rPr>
          <w:rFonts w:ascii="Aptos" w:hAnsi="Aptos" w:eastAsia="Aptos" w:cs="Aptos"/>
          <w:noProof w:val="0"/>
          <w:sz w:val="24"/>
          <w:szCs w:val="24"/>
          <w:lang w:val="en-GB"/>
        </w:rPr>
        <w:t>don't</w:t>
      </w:r>
      <w:r w:rsidRPr="063B7CBC" w:rsidR="72F0ED7F">
        <w:rPr>
          <w:rFonts w:ascii="Aptos" w:hAnsi="Aptos" w:eastAsia="Aptos" w:cs="Aptos"/>
          <w:noProof w:val="0"/>
          <w:sz w:val="24"/>
          <w:szCs w:val="24"/>
          <w:lang w:val="en-GB"/>
        </w:rPr>
        <w:t xml:space="preserve"> have enough time. This can make their health and well-being goals even harder to reach (Davis et al., 2025).</w:t>
      </w:r>
      <w:r w:rsidRPr="063B7CBC" w:rsidR="50C13848">
        <w:rPr>
          <w:rFonts w:ascii="Aptos" w:hAnsi="Aptos" w:eastAsia="Aptos" w:cs="Aptos"/>
          <w:noProof w:val="0"/>
          <w:sz w:val="24"/>
          <w:szCs w:val="24"/>
          <w:lang w:val="en-GB"/>
        </w:rPr>
        <w:t xml:space="preserve"> </w:t>
      </w:r>
      <w:r w:rsidRPr="063B7CBC" w:rsidR="72F0ED7F">
        <w:rPr>
          <w:rFonts w:ascii="Aptos" w:hAnsi="Aptos" w:eastAsia="Aptos" w:cs="Aptos"/>
          <w:noProof w:val="0"/>
          <w:sz w:val="24"/>
          <w:szCs w:val="24"/>
          <w:lang w:val="en-GB"/>
        </w:rPr>
        <w:t xml:space="preserve">The literature collectively </w:t>
      </w:r>
      <w:r w:rsidRPr="063B7CBC" w:rsidR="72F0ED7F">
        <w:rPr>
          <w:rFonts w:ascii="Aptos" w:hAnsi="Aptos" w:eastAsia="Aptos" w:cs="Aptos"/>
          <w:noProof w:val="0"/>
          <w:sz w:val="24"/>
          <w:szCs w:val="24"/>
          <w:lang w:val="en-GB"/>
        </w:rPr>
        <w:t>demonstrates</w:t>
      </w:r>
      <w:r w:rsidRPr="063B7CBC" w:rsidR="72F0ED7F">
        <w:rPr>
          <w:rFonts w:ascii="Aptos" w:hAnsi="Aptos" w:eastAsia="Aptos" w:cs="Aptos"/>
          <w:noProof w:val="0"/>
          <w:sz w:val="24"/>
          <w:szCs w:val="24"/>
          <w:lang w:val="en-GB"/>
        </w:rPr>
        <w:t xml:space="preserve"> that problems in nutritional knowledge, confidence, and environmental support lead to students experiencing health issues and difficulties in </w:t>
      </w:r>
      <w:r w:rsidRPr="063B7CBC" w:rsidR="72F0ED7F">
        <w:rPr>
          <w:rFonts w:ascii="Aptos" w:hAnsi="Aptos" w:eastAsia="Aptos" w:cs="Aptos"/>
          <w:noProof w:val="0"/>
          <w:sz w:val="24"/>
          <w:szCs w:val="24"/>
          <w:lang w:val="en-GB"/>
        </w:rPr>
        <w:t>accomplishing</w:t>
      </w:r>
      <w:r w:rsidRPr="063B7CBC" w:rsidR="72F0ED7F">
        <w:rPr>
          <w:rFonts w:ascii="Aptos" w:hAnsi="Aptos" w:eastAsia="Aptos" w:cs="Aptos"/>
          <w:noProof w:val="0"/>
          <w:sz w:val="24"/>
          <w:szCs w:val="24"/>
          <w:lang w:val="en-GB"/>
        </w:rPr>
        <w:t xml:space="preserve"> desired health outcomes (Meng et al., 2025).</w:t>
      </w:r>
    </w:p>
    <w:p w:rsidR="063B7CBC" w:rsidP="063B7CBC" w:rsidRDefault="063B7CBC" w14:paraId="1C40AF40" w14:textId="5D730387">
      <w:pPr>
        <w:spacing w:before="240" w:beforeAutospacing="off" w:after="240" w:afterAutospacing="off"/>
        <w:rPr>
          <w:rFonts w:ascii="Aptos" w:hAnsi="Aptos" w:eastAsia="Aptos" w:cs="Aptos"/>
          <w:sz w:val="24"/>
          <w:szCs w:val="24"/>
        </w:rPr>
      </w:pPr>
    </w:p>
    <w:p w:rsidR="063B7CBC" w:rsidP="063B7CBC" w:rsidRDefault="063B7CBC" w14:paraId="0170F184" w14:textId="6843D8FD">
      <w:pPr>
        <w:spacing w:before="240" w:beforeAutospacing="off" w:after="240" w:afterAutospacing="off"/>
        <w:rPr>
          <w:rFonts w:ascii="Aptos" w:hAnsi="Aptos" w:eastAsia="Aptos" w:cs="Aptos"/>
          <w:sz w:val="24"/>
          <w:szCs w:val="24"/>
        </w:rPr>
      </w:pPr>
    </w:p>
    <w:p w:rsidR="2DF3C5EB" w:rsidP="063B7CBC" w:rsidRDefault="2DF3C5EB" w14:paraId="588B3CF6" w14:textId="3F464A83">
      <w:pPr>
        <w:spacing w:before="240" w:beforeAutospacing="off" w:after="240" w:afterAutospacing="off"/>
        <w:rPr>
          <w:rFonts w:ascii="Aptos" w:hAnsi="Aptos" w:eastAsia="Aptos" w:cs="Aptos"/>
          <w:sz w:val="24"/>
          <w:szCs w:val="24"/>
        </w:rPr>
      </w:pPr>
      <w:r w:rsidRPr="063B7CBC" w:rsidR="2DF3C5EB">
        <w:rPr>
          <w:rFonts w:ascii="Aptos" w:hAnsi="Aptos" w:eastAsia="Aptos" w:cs="Aptos"/>
          <w:sz w:val="24"/>
          <w:szCs w:val="24"/>
        </w:rPr>
        <w:t>2.5</w:t>
      </w:r>
      <w:r w:rsidRPr="063B7CBC" w:rsidR="73AE54C3">
        <w:rPr>
          <w:rFonts w:ascii="Aptos" w:hAnsi="Aptos" w:eastAsia="Aptos" w:cs="Aptos"/>
          <w:sz w:val="24"/>
          <w:szCs w:val="24"/>
        </w:rPr>
        <w:t xml:space="preserve"> </w:t>
      </w:r>
    </w:p>
    <w:p w:rsidR="18971832" w:rsidRDefault="18971832" w14:paraId="619C76D7" w14:textId="141B3921">
      <w:r w:rsidRPr="063B7CBC" w:rsidR="18971832">
        <w:rPr>
          <w:rFonts w:ascii="Aptos" w:hAnsi="Aptos" w:eastAsia="Aptos" w:cs="Aptos"/>
          <w:noProof w:val="0"/>
          <w:sz w:val="24"/>
          <w:szCs w:val="24"/>
          <w:lang w:val="en-GB"/>
        </w:rPr>
        <w:t xml:space="preserve">Artificial intelligence (AI) has been more </w:t>
      </w:r>
      <w:r w:rsidRPr="063B7CBC" w:rsidR="18971832">
        <w:rPr>
          <w:rFonts w:ascii="Aptos" w:hAnsi="Aptos" w:eastAsia="Aptos" w:cs="Aptos"/>
          <w:noProof w:val="0"/>
          <w:sz w:val="24"/>
          <w:szCs w:val="24"/>
          <w:lang w:val="en-GB"/>
        </w:rPr>
        <w:t>frequently</w:t>
      </w:r>
      <w:r w:rsidRPr="063B7CBC" w:rsidR="18971832">
        <w:rPr>
          <w:rFonts w:ascii="Aptos" w:hAnsi="Aptos" w:eastAsia="Aptos" w:cs="Aptos"/>
          <w:noProof w:val="0"/>
          <w:sz w:val="24"/>
          <w:szCs w:val="24"/>
          <w:lang w:val="en-GB"/>
        </w:rPr>
        <w:t xml:space="preserve"> examined as an approach to enhance mental wellbeing by providing access to information, advice, and early psychological support (</w:t>
      </w:r>
      <w:r w:rsidRPr="063B7CBC" w:rsidR="18971832">
        <w:rPr>
          <w:rFonts w:ascii="Aptos" w:hAnsi="Aptos" w:eastAsia="Aptos" w:cs="Aptos"/>
          <w:noProof w:val="0"/>
          <w:sz w:val="24"/>
          <w:szCs w:val="24"/>
          <w:lang w:val="en-GB"/>
        </w:rPr>
        <w:t>Aditama</w:t>
      </w:r>
      <w:r w:rsidRPr="063B7CBC" w:rsidR="18971832">
        <w:rPr>
          <w:rFonts w:ascii="Aptos" w:hAnsi="Aptos" w:eastAsia="Aptos" w:cs="Aptos"/>
          <w:noProof w:val="0"/>
          <w:sz w:val="24"/>
          <w:szCs w:val="24"/>
          <w:lang w:val="en-GB"/>
        </w:rPr>
        <w:t xml:space="preserve"> et al., 2023). </w:t>
      </w:r>
      <w:r w:rsidRPr="063B7CBC" w:rsidR="18971832">
        <w:rPr>
          <w:rFonts w:ascii="Aptos" w:hAnsi="Aptos" w:eastAsia="Aptos" w:cs="Aptos"/>
          <w:noProof w:val="0"/>
          <w:sz w:val="24"/>
          <w:szCs w:val="24"/>
          <w:lang w:val="en-GB"/>
        </w:rPr>
        <w:t xml:space="preserve">AI-based systems have been suggested as a preliminary form of mental health support, especially for people who are </w:t>
      </w:r>
      <w:r w:rsidRPr="063B7CBC" w:rsidR="18971832">
        <w:rPr>
          <w:rFonts w:ascii="Aptos" w:hAnsi="Aptos" w:eastAsia="Aptos" w:cs="Aptos"/>
          <w:noProof w:val="0"/>
          <w:sz w:val="24"/>
          <w:szCs w:val="24"/>
          <w:lang w:val="en-GB"/>
        </w:rPr>
        <w:t>encountering</w:t>
      </w:r>
      <w:r w:rsidRPr="063B7CBC" w:rsidR="18971832">
        <w:rPr>
          <w:rFonts w:ascii="Aptos" w:hAnsi="Aptos" w:eastAsia="Aptos" w:cs="Aptos"/>
          <w:noProof w:val="0"/>
          <w:sz w:val="24"/>
          <w:szCs w:val="24"/>
          <w:lang w:val="en-GB"/>
        </w:rPr>
        <w:t xml:space="preserve"> obstacles to conventional mental health care (Aminah et al., 2023). </w:t>
      </w:r>
      <w:r w:rsidRPr="063B7CBC" w:rsidR="18971832">
        <w:rPr>
          <w:rFonts w:ascii="Aptos" w:hAnsi="Aptos" w:eastAsia="Aptos" w:cs="Aptos"/>
          <w:noProof w:val="0"/>
          <w:sz w:val="24"/>
          <w:szCs w:val="24"/>
          <w:lang w:val="en-GB"/>
        </w:rPr>
        <w:t xml:space="preserve">Digital AI tools can offer helpful mental health information and self-help options, potentially decreasing </w:t>
      </w:r>
      <w:r w:rsidRPr="063B7CBC" w:rsidR="18971832">
        <w:rPr>
          <w:rFonts w:ascii="Aptos" w:hAnsi="Aptos" w:eastAsia="Aptos" w:cs="Aptos"/>
          <w:noProof w:val="0"/>
          <w:sz w:val="24"/>
          <w:szCs w:val="24"/>
          <w:lang w:val="en-GB"/>
        </w:rPr>
        <w:t>location</w:t>
      </w:r>
      <w:r w:rsidRPr="063B7CBC" w:rsidR="18971832">
        <w:rPr>
          <w:rFonts w:ascii="Aptos" w:hAnsi="Aptos" w:eastAsia="Aptos" w:cs="Aptos"/>
          <w:noProof w:val="0"/>
          <w:sz w:val="24"/>
          <w:szCs w:val="24"/>
          <w:lang w:val="en-GB"/>
        </w:rPr>
        <w:t xml:space="preserve"> and cost obstacles (</w:t>
      </w:r>
      <w:r w:rsidRPr="063B7CBC" w:rsidR="18971832">
        <w:rPr>
          <w:rFonts w:ascii="Aptos" w:hAnsi="Aptos" w:eastAsia="Aptos" w:cs="Aptos"/>
          <w:noProof w:val="0"/>
          <w:sz w:val="24"/>
          <w:szCs w:val="24"/>
          <w:lang w:val="en-GB"/>
        </w:rPr>
        <w:t>Folastri</w:t>
      </w:r>
      <w:r w:rsidRPr="063B7CBC" w:rsidR="18971832">
        <w:rPr>
          <w:rFonts w:ascii="Aptos" w:hAnsi="Aptos" w:eastAsia="Aptos" w:cs="Aptos"/>
          <w:noProof w:val="0"/>
          <w:sz w:val="24"/>
          <w:szCs w:val="24"/>
          <w:lang w:val="en-GB"/>
        </w:rPr>
        <w:t xml:space="preserve"> et al., 2023). </w:t>
      </w:r>
      <w:r w:rsidRPr="063B7CBC" w:rsidR="18971832">
        <w:rPr>
          <w:rFonts w:ascii="Aptos" w:hAnsi="Aptos" w:eastAsia="Aptos" w:cs="Aptos"/>
          <w:noProof w:val="0"/>
          <w:sz w:val="24"/>
          <w:szCs w:val="24"/>
          <w:lang w:val="en-GB"/>
        </w:rPr>
        <w:t xml:space="preserve">Even with these benefits, mental wellness treatment includes complicated emotional, cognitive, and social factors that need to be carefully understood and handled with care (Borg and Kristiansen, 2004). </w:t>
      </w:r>
      <w:r w:rsidRPr="063B7CBC" w:rsidR="18971832">
        <w:rPr>
          <w:rFonts w:ascii="Aptos" w:hAnsi="Aptos" w:eastAsia="Aptos" w:cs="Aptos"/>
          <w:noProof w:val="0"/>
          <w:sz w:val="24"/>
          <w:szCs w:val="24"/>
          <w:lang w:val="en-GB"/>
        </w:rPr>
        <w:t xml:space="preserve">Mental health experts are educated to respond with empathy to individual traits, such as cultural background, personal values, and life experiences, which is something that AI systems currently do not </w:t>
      </w:r>
      <w:r w:rsidRPr="063B7CBC" w:rsidR="18971832">
        <w:rPr>
          <w:rFonts w:ascii="Aptos" w:hAnsi="Aptos" w:eastAsia="Aptos" w:cs="Aptos"/>
          <w:noProof w:val="0"/>
          <w:sz w:val="24"/>
          <w:szCs w:val="24"/>
          <w:lang w:val="en-GB"/>
        </w:rPr>
        <w:t>possess</w:t>
      </w:r>
      <w:r w:rsidRPr="063B7CBC" w:rsidR="18971832">
        <w:rPr>
          <w:rFonts w:ascii="Aptos" w:hAnsi="Aptos" w:eastAsia="Aptos" w:cs="Aptos"/>
          <w:noProof w:val="0"/>
          <w:sz w:val="24"/>
          <w:szCs w:val="24"/>
          <w:lang w:val="en-GB"/>
        </w:rPr>
        <w:t xml:space="preserve"> (Constantine, 2001). </w:t>
      </w:r>
      <w:r w:rsidRPr="063B7CBC" w:rsidR="18971832">
        <w:rPr>
          <w:rFonts w:ascii="Aptos" w:hAnsi="Aptos" w:eastAsia="Aptos" w:cs="Aptos"/>
          <w:noProof w:val="0"/>
          <w:sz w:val="24"/>
          <w:szCs w:val="24"/>
          <w:lang w:val="en-GB"/>
        </w:rPr>
        <w:t xml:space="preserve">The therapeutic relationship, </w:t>
      </w:r>
      <w:r w:rsidRPr="063B7CBC" w:rsidR="18971832">
        <w:rPr>
          <w:rFonts w:ascii="Aptos" w:hAnsi="Aptos" w:eastAsia="Aptos" w:cs="Aptos"/>
          <w:noProof w:val="0"/>
          <w:sz w:val="24"/>
          <w:szCs w:val="24"/>
          <w:lang w:val="en-GB"/>
        </w:rPr>
        <w:t>established</w:t>
      </w:r>
      <w:r w:rsidRPr="063B7CBC" w:rsidR="18971832">
        <w:rPr>
          <w:rFonts w:ascii="Aptos" w:hAnsi="Aptos" w:eastAsia="Aptos" w:cs="Aptos"/>
          <w:noProof w:val="0"/>
          <w:sz w:val="24"/>
          <w:szCs w:val="24"/>
          <w:lang w:val="en-GB"/>
        </w:rPr>
        <w:t xml:space="preserve"> via trust, empathy, and interpersonal engagement, is recognized as an essential element of effective mental health therapy (Horvath, 2000). </w:t>
      </w:r>
      <w:r w:rsidRPr="063B7CBC" w:rsidR="41520568">
        <w:rPr>
          <w:rFonts w:ascii="Aptos" w:hAnsi="Aptos" w:eastAsia="Aptos" w:cs="Aptos"/>
          <w:noProof w:val="0"/>
          <w:sz w:val="24"/>
          <w:szCs w:val="24"/>
          <w:lang w:val="en-GB"/>
        </w:rPr>
        <w:t xml:space="preserve">AI systems have limitations in terms of their ability to form therapeutic partnerships, as they lack the capability for genuine emotional understanding or relationship deepness (Knox et al., 2001). </w:t>
      </w:r>
      <w:r w:rsidRPr="063B7CBC" w:rsidR="41520568">
        <w:rPr>
          <w:rFonts w:ascii="Aptos" w:hAnsi="Aptos" w:eastAsia="Aptos" w:cs="Aptos"/>
          <w:noProof w:val="0"/>
          <w:sz w:val="24"/>
          <w:szCs w:val="24"/>
          <w:lang w:val="en-GB"/>
        </w:rPr>
        <w:t xml:space="preserve">thorough assessment and diagnosis in mental health require sophisticated medical judgment that AI has not yet achieved (Gehart, 2016). </w:t>
      </w:r>
      <w:r w:rsidRPr="063B7CBC" w:rsidR="41520568">
        <w:rPr>
          <w:rFonts w:ascii="Aptos" w:hAnsi="Aptos" w:eastAsia="Aptos" w:cs="Aptos"/>
          <w:noProof w:val="0"/>
          <w:sz w:val="24"/>
          <w:szCs w:val="24"/>
          <w:lang w:val="en-GB"/>
        </w:rPr>
        <w:t xml:space="preserve">Nonetheless, AI has shown promise in aiding the early detection of mental health issues and developing self-management techniques (Danieli et al., 2022). </w:t>
      </w:r>
      <w:r w:rsidRPr="063B7CBC" w:rsidR="41520568">
        <w:rPr>
          <w:rFonts w:ascii="Aptos" w:hAnsi="Aptos" w:eastAsia="Aptos" w:cs="Aptos"/>
          <w:noProof w:val="0"/>
          <w:sz w:val="24"/>
          <w:szCs w:val="24"/>
          <w:lang w:val="en-GB"/>
        </w:rPr>
        <w:t xml:space="preserve">AI-based applications have shown effectiveness in helping individuals to manage stress and anxiety using structured workouts and psychological education material (Danieli et al., 2022). </w:t>
      </w:r>
      <w:r w:rsidRPr="063B7CBC" w:rsidR="41520568">
        <w:rPr>
          <w:rFonts w:ascii="Aptos" w:hAnsi="Aptos" w:eastAsia="Aptos" w:cs="Aptos"/>
          <w:noProof w:val="0"/>
          <w:sz w:val="24"/>
          <w:szCs w:val="24"/>
          <w:lang w:val="en-GB"/>
        </w:rPr>
        <w:t xml:space="preserve">The existing research </w:t>
      </w:r>
      <w:r w:rsidRPr="063B7CBC" w:rsidR="41520568">
        <w:rPr>
          <w:rFonts w:ascii="Aptos" w:hAnsi="Aptos" w:eastAsia="Aptos" w:cs="Aptos"/>
          <w:noProof w:val="0"/>
          <w:sz w:val="24"/>
          <w:szCs w:val="24"/>
          <w:lang w:val="en-GB"/>
        </w:rPr>
        <w:t>indicates</w:t>
      </w:r>
      <w:r w:rsidRPr="063B7CBC" w:rsidR="41520568">
        <w:rPr>
          <w:rFonts w:ascii="Aptos" w:hAnsi="Aptos" w:eastAsia="Aptos" w:cs="Aptos"/>
          <w:noProof w:val="0"/>
          <w:sz w:val="24"/>
          <w:szCs w:val="24"/>
          <w:lang w:val="en-GB"/>
        </w:rPr>
        <w:t xml:space="preserve"> that AI is most useful as a supplementary tool that improves accessibility and early therapy, rather than replacing traditional human-led mental health care (Rahayu et al., 2023).</w:t>
      </w:r>
    </w:p>
    <w:p w:rsidR="6F8D7B00" w:rsidP="063B7CBC" w:rsidRDefault="6F8D7B00" w14:paraId="0B2C84F3" w14:textId="1BB709B8">
      <w:pPr>
        <w:rPr>
          <w:rFonts w:ascii="Aptos" w:hAnsi="Aptos" w:eastAsia="Aptos" w:cs="Aptos"/>
          <w:noProof w:val="0"/>
          <w:sz w:val="24"/>
          <w:szCs w:val="24"/>
          <w:lang w:val="en-GB"/>
        </w:rPr>
      </w:pPr>
      <w:r w:rsidRPr="063B7CBC" w:rsidR="6F8D7B00">
        <w:rPr>
          <w:rFonts w:ascii="Aptos" w:hAnsi="Aptos" w:eastAsia="Aptos" w:cs="Aptos"/>
          <w:noProof w:val="0"/>
          <w:sz w:val="24"/>
          <w:szCs w:val="24"/>
          <w:lang w:val="en-GB"/>
        </w:rPr>
        <w:t xml:space="preserve">Artificial intelligence is being </w:t>
      </w:r>
      <w:r w:rsidRPr="063B7CBC" w:rsidR="6F8D7B00">
        <w:rPr>
          <w:rFonts w:ascii="Aptos" w:hAnsi="Aptos" w:eastAsia="Aptos" w:cs="Aptos"/>
          <w:noProof w:val="0"/>
          <w:sz w:val="24"/>
          <w:szCs w:val="24"/>
          <w:lang w:val="en-GB"/>
        </w:rPr>
        <w:t>utilized</w:t>
      </w:r>
      <w:r w:rsidRPr="063B7CBC" w:rsidR="6F8D7B00">
        <w:rPr>
          <w:rFonts w:ascii="Aptos" w:hAnsi="Aptos" w:eastAsia="Aptos" w:cs="Aptos"/>
          <w:noProof w:val="0"/>
          <w:sz w:val="24"/>
          <w:szCs w:val="24"/>
          <w:lang w:val="en-GB"/>
        </w:rPr>
        <w:t xml:space="preserve"> </w:t>
      </w:r>
      <w:r w:rsidRPr="063B7CBC" w:rsidR="6F8D7B00">
        <w:rPr>
          <w:rFonts w:ascii="Aptos" w:hAnsi="Aptos" w:eastAsia="Aptos" w:cs="Aptos"/>
          <w:noProof w:val="0"/>
          <w:sz w:val="24"/>
          <w:szCs w:val="24"/>
          <w:lang w:val="en-GB"/>
        </w:rPr>
        <w:t>more</w:t>
      </w:r>
      <w:r w:rsidRPr="063B7CBC" w:rsidR="6F8D7B00">
        <w:rPr>
          <w:rFonts w:ascii="Aptos" w:hAnsi="Aptos" w:eastAsia="Aptos" w:cs="Aptos"/>
          <w:noProof w:val="0"/>
          <w:sz w:val="24"/>
          <w:szCs w:val="24"/>
          <w:lang w:val="en-GB"/>
        </w:rPr>
        <w:t xml:space="preserve"> in physical health areas to help with exercise guidance, monitoring, and training efficiency (</w:t>
      </w:r>
      <w:r w:rsidRPr="063B7CBC" w:rsidR="6F8D7B00">
        <w:rPr>
          <w:rFonts w:ascii="Aptos" w:hAnsi="Aptos" w:eastAsia="Aptos" w:cs="Aptos"/>
          <w:noProof w:val="0"/>
          <w:sz w:val="24"/>
          <w:szCs w:val="24"/>
          <w:lang w:val="en-GB"/>
        </w:rPr>
        <w:t>Masagca</w:t>
      </w:r>
      <w:r w:rsidRPr="063B7CBC" w:rsidR="6F8D7B00">
        <w:rPr>
          <w:rFonts w:ascii="Aptos" w:hAnsi="Aptos" w:eastAsia="Aptos" w:cs="Aptos"/>
          <w:noProof w:val="0"/>
          <w:sz w:val="24"/>
          <w:szCs w:val="24"/>
          <w:lang w:val="en-GB"/>
        </w:rPr>
        <w:t xml:space="preserve">, 2025). </w:t>
      </w:r>
      <w:r w:rsidRPr="063B7CBC" w:rsidR="6F8D7B00">
        <w:rPr>
          <w:rFonts w:ascii="Aptos" w:hAnsi="Aptos" w:eastAsia="Aptos" w:cs="Aptos"/>
          <w:noProof w:val="0"/>
          <w:sz w:val="24"/>
          <w:szCs w:val="24"/>
          <w:lang w:val="en-GB"/>
        </w:rPr>
        <w:t xml:space="preserve">AI-generated workout programs create structured training schedules based on what the user says, making it easier for people who </w:t>
      </w:r>
      <w:r w:rsidRPr="063B7CBC" w:rsidR="6F8D7B00">
        <w:rPr>
          <w:rFonts w:ascii="Aptos" w:hAnsi="Aptos" w:eastAsia="Aptos" w:cs="Aptos"/>
          <w:noProof w:val="0"/>
          <w:sz w:val="24"/>
          <w:szCs w:val="24"/>
          <w:lang w:val="en-GB"/>
        </w:rPr>
        <w:t>don't</w:t>
      </w:r>
      <w:r w:rsidRPr="063B7CBC" w:rsidR="6F8D7B00">
        <w:rPr>
          <w:rFonts w:ascii="Aptos" w:hAnsi="Aptos" w:eastAsia="Aptos" w:cs="Aptos"/>
          <w:noProof w:val="0"/>
          <w:sz w:val="24"/>
          <w:szCs w:val="24"/>
          <w:lang w:val="en-GB"/>
        </w:rPr>
        <w:t xml:space="preserve"> have much training experience to get help (Tran et al., 2018).</w:t>
      </w:r>
      <w:r>
        <w:br/>
      </w:r>
      <w:r w:rsidRPr="063B7CBC" w:rsidR="2079C9A5">
        <w:rPr>
          <w:rFonts w:ascii="Aptos" w:hAnsi="Aptos" w:eastAsia="Aptos" w:cs="Aptos"/>
          <w:noProof w:val="0"/>
          <w:sz w:val="24"/>
          <w:szCs w:val="24"/>
          <w:lang w:val="en-GB"/>
        </w:rPr>
        <w:t>These kinds of systems often use machine learning methods like neural networks and evolutionary programming to make training suggestions more personalized (Fister, 2017).Studies have shown that AI-created training programs can help untrained undergraduates improve several aspects of their physical fitness, including as flexibility and muscular endurance (</w:t>
      </w:r>
      <w:r w:rsidRPr="063B7CBC" w:rsidR="2079C9A5">
        <w:rPr>
          <w:rFonts w:ascii="Aptos" w:hAnsi="Aptos" w:eastAsia="Aptos" w:cs="Aptos"/>
          <w:noProof w:val="0"/>
          <w:sz w:val="24"/>
          <w:szCs w:val="24"/>
          <w:lang w:val="en-GB"/>
        </w:rPr>
        <w:t>Masagca</w:t>
      </w:r>
      <w:r w:rsidRPr="063B7CBC" w:rsidR="2079C9A5">
        <w:rPr>
          <w:rFonts w:ascii="Aptos" w:hAnsi="Aptos" w:eastAsia="Aptos" w:cs="Aptos"/>
          <w:noProof w:val="0"/>
          <w:sz w:val="24"/>
          <w:szCs w:val="24"/>
          <w:lang w:val="en-GB"/>
        </w:rPr>
        <w:t xml:space="preserve">, 2025). </w:t>
      </w:r>
      <w:r w:rsidRPr="063B7CBC" w:rsidR="2079C9A5">
        <w:rPr>
          <w:rFonts w:ascii="Aptos" w:hAnsi="Aptos" w:eastAsia="Aptos" w:cs="Aptos"/>
          <w:noProof w:val="0"/>
          <w:sz w:val="24"/>
          <w:szCs w:val="24"/>
          <w:lang w:val="en-GB"/>
        </w:rPr>
        <w:t xml:space="preserve">AI-generated workout recommendations have shown the ability to produce highly customized training programs that improve physical fitness outcomes when implemented regularly (Wang and Park, 2021). </w:t>
      </w:r>
      <w:r w:rsidRPr="063B7CBC" w:rsidR="2079C9A5">
        <w:rPr>
          <w:rFonts w:ascii="Aptos" w:hAnsi="Aptos" w:eastAsia="Aptos" w:cs="Aptos"/>
          <w:noProof w:val="0"/>
          <w:sz w:val="24"/>
          <w:szCs w:val="24"/>
          <w:lang w:val="en-GB"/>
        </w:rPr>
        <w:t>AI systems can also give feedback on movement patterns in real time or after a particular event, which helps people use the right technique and lowers the chance of injury or harm (</w:t>
      </w:r>
      <w:r w:rsidRPr="063B7CBC" w:rsidR="2079C9A5">
        <w:rPr>
          <w:rFonts w:ascii="Aptos" w:hAnsi="Aptos" w:eastAsia="Aptos" w:cs="Aptos"/>
          <w:noProof w:val="0"/>
          <w:sz w:val="24"/>
          <w:szCs w:val="24"/>
          <w:lang w:val="en-GB"/>
        </w:rPr>
        <w:t>Novatchkov</w:t>
      </w:r>
      <w:r w:rsidRPr="063B7CBC" w:rsidR="2079C9A5">
        <w:rPr>
          <w:rFonts w:ascii="Aptos" w:hAnsi="Aptos" w:eastAsia="Aptos" w:cs="Aptos"/>
          <w:noProof w:val="0"/>
          <w:sz w:val="24"/>
          <w:szCs w:val="24"/>
          <w:lang w:val="en-GB"/>
        </w:rPr>
        <w:t xml:space="preserve"> and Baca, 2013).</w:t>
      </w:r>
    </w:p>
    <w:p w:rsidR="578743E3" w:rsidRDefault="578743E3" w14:paraId="38D55D5A" w14:textId="225410CF">
      <w:r w:rsidRPr="063B7CBC" w:rsidR="578743E3">
        <w:rPr>
          <w:rFonts w:ascii="Aptos" w:hAnsi="Aptos" w:eastAsia="Aptos" w:cs="Aptos"/>
          <w:noProof w:val="0"/>
          <w:sz w:val="24"/>
          <w:szCs w:val="24"/>
          <w:lang w:val="en-GB"/>
        </w:rPr>
        <w:t>Research suggests that AI-generated training programs may be less successful than those created by people for enhancing specific fitness components, such as cardiovascular endurance (</w:t>
      </w:r>
      <w:r w:rsidRPr="063B7CBC" w:rsidR="578743E3">
        <w:rPr>
          <w:rFonts w:ascii="Aptos" w:hAnsi="Aptos" w:eastAsia="Aptos" w:cs="Aptos"/>
          <w:noProof w:val="0"/>
          <w:sz w:val="24"/>
          <w:szCs w:val="24"/>
          <w:lang w:val="en-GB"/>
        </w:rPr>
        <w:t>Masagca</w:t>
      </w:r>
      <w:r w:rsidRPr="063B7CBC" w:rsidR="578743E3">
        <w:rPr>
          <w:rFonts w:ascii="Aptos" w:hAnsi="Aptos" w:eastAsia="Aptos" w:cs="Aptos"/>
          <w:noProof w:val="0"/>
          <w:sz w:val="24"/>
          <w:szCs w:val="24"/>
          <w:lang w:val="en-GB"/>
        </w:rPr>
        <w:t xml:space="preserve">, 2025). </w:t>
      </w:r>
      <w:r w:rsidRPr="063B7CBC" w:rsidR="578743E3">
        <w:rPr>
          <w:rFonts w:ascii="Aptos" w:hAnsi="Aptos" w:eastAsia="Aptos" w:cs="Aptos"/>
          <w:noProof w:val="0"/>
          <w:sz w:val="24"/>
          <w:szCs w:val="24"/>
          <w:lang w:val="en-GB"/>
        </w:rPr>
        <w:t xml:space="preserve">Training specificity is a major problem with AI-generated programs, especially when sessions </w:t>
      </w:r>
      <w:r w:rsidRPr="063B7CBC" w:rsidR="578743E3">
        <w:rPr>
          <w:rFonts w:ascii="Aptos" w:hAnsi="Aptos" w:eastAsia="Aptos" w:cs="Aptos"/>
          <w:noProof w:val="0"/>
          <w:sz w:val="24"/>
          <w:szCs w:val="24"/>
          <w:lang w:val="en-GB"/>
        </w:rPr>
        <w:t>don't</w:t>
      </w:r>
      <w:r w:rsidRPr="063B7CBC" w:rsidR="578743E3">
        <w:rPr>
          <w:rFonts w:ascii="Aptos" w:hAnsi="Aptos" w:eastAsia="Aptos" w:cs="Aptos"/>
          <w:noProof w:val="0"/>
          <w:sz w:val="24"/>
          <w:szCs w:val="24"/>
          <w:lang w:val="en-GB"/>
        </w:rPr>
        <w:t xml:space="preserve"> help the body grow in the </w:t>
      </w:r>
      <w:r w:rsidRPr="063B7CBC" w:rsidR="578743E3">
        <w:rPr>
          <w:rFonts w:ascii="Aptos" w:hAnsi="Aptos" w:eastAsia="Aptos" w:cs="Aptos"/>
          <w:noProof w:val="0"/>
          <w:sz w:val="24"/>
          <w:szCs w:val="24"/>
          <w:lang w:val="en-GB"/>
        </w:rPr>
        <w:t>manner in which</w:t>
      </w:r>
      <w:r w:rsidRPr="063B7CBC" w:rsidR="578743E3">
        <w:rPr>
          <w:rFonts w:ascii="Aptos" w:hAnsi="Aptos" w:eastAsia="Aptos" w:cs="Aptos"/>
          <w:noProof w:val="0"/>
          <w:sz w:val="24"/>
          <w:szCs w:val="24"/>
          <w:lang w:val="en-GB"/>
        </w:rPr>
        <w:t xml:space="preserve"> they want it to (Coffey and Hawley, 2017). </w:t>
      </w:r>
      <w:r w:rsidRPr="063B7CBC" w:rsidR="578743E3">
        <w:rPr>
          <w:rFonts w:ascii="Aptos" w:hAnsi="Aptos" w:eastAsia="Aptos" w:cs="Aptos"/>
          <w:noProof w:val="0"/>
          <w:sz w:val="24"/>
          <w:szCs w:val="24"/>
          <w:lang w:val="en-GB"/>
        </w:rPr>
        <w:t xml:space="preserve">Consequently, AI-driven fitness solutions are </w:t>
      </w:r>
      <w:r w:rsidRPr="063B7CBC" w:rsidR="578743E3">
        <w:rPr>
          <w:rFonts w:ascii="Aptos" w:hAnsi="Aptos" w:eastAsia="Aptos" w:cs="Aptos"/>
          <w:noProof w:val="0"/>
          <w:sz w:val="24"/>
          <w:szCs w:val="24"/>
          <w:lang w:val="en-GB"/>
        </w:rPr>
        <w:t>predominantly considered</w:t>
      </w:r>
      <w:r w:rsidRPr="063B7CBC" w:rsidR="578743E3">
        <w:rPr>
          <w:rFonts w:ascii="Aptos" w:hAnsi="Aptos" w:eastAsia="Aptos" w:cs="Aptos"/>
          <w:noProof w:val="0"/>
          <w:sz w:val="24"/>
          <w:szCs w:val="24"/>
          <w:lang w:val="en-GB"/>
        </w:rPr>
        <w:t xml:space="preserve"> as additions rather than replacements in physical health promotion (Cheng et al., 2023). </w:t>
      </w:r>
      <w:r w:rsidRPr="063B7CBC" w:rsidR="578743E3">
        <w:rPr>
          <w:rFonts w:ascii="Aptos" w:hAnsi="Aptos" w:eastAsia="Aptos" w:cs="Aptos"/>
          <w:noProof w:val="0"/>
          <w:sz w:val="24"/>
          <w:szCs w:val="24"/>
          <w:lang w:val="en-GB"/>
        </w:rPr>
        <w:t xml:space="preserve">Research </w:t>
      </w:r>
      <w:r w:rsidRPr="063B7CBC" w:rsidR="578743E3">
        <w:rPr>
          <w:rFonts w:ascii="Aptos" w:hAnsi="Aptos" w:eastAsia="Aptos" w:cs="Aptos"/>
          <w:noProof w:val="0"/>
          <w:sz w:val="24"/>
          <w:szCs w:val="24"/>
          <w:lang w:val="en-GB"/>
        </w:rPr>
        <w:t>indicates</w:t>
      </w:r>
      <w:r w:rsidRPr="063B7CBC" w:rsidR="578743E3">
        <w:rPr>
          <w:rFonts w:ascii="Aptos" w:hAnsi="Aptos" w:eastAsia="Aptos" w:cs="Aptos"/>
          <w:noProof w:val="0"/>
          <w:sz w:val="24"/>
          <w:szCs w:val="24"/>
          <w:lang w:val="en-GB"/>
        </w:rPr>
        <w:t xml:space="preserve"> that artificial intelligence can improve accessibility and consistency in physical health therapies; nevertheless, </w:t>
      </w:r>
      <w:r w:rsidRPr="063B7CBC" w:rsidR="578743E3">
        <w:rPr>
          <w:rFonts w:ascii="Aptos" w:hAnsi="Aptos" w:eastAsia="Aptos" w:cs="Aptos"/>
          <w:noProof w:val="0"/>
          <w:sz w:val="24"/>
          <w:szCs w:val="24"/>
          <w:lang w:val="en-GB"/>
        </w:rPr>
        <w:t>optimal</w:t>
      </w:r>
      <w:r w:rsidRPr="063B7CBC" w:rsidR="578743E3">
        <w:rPr>
          <w:rFonts w:ascii="Aptos" w:hAnsi="Aptos" w:eastAsia="Aptos" w:cs="Aptos"/>
          <w:noProof w:val="0"/>
          <w:sz w:val="24"/>
          <w:szCs w:val="24"/>
          <w:lang w:val="en-GB"/>
        </w:rPr>
        <w:t xml:space="preserve"> results require integration with professional monitoring and evidence-based training approaches (Zaleski et al., 2024).</w:t>
      </w:r>
    </w:p>
    <w:p w:rsidR="063B7CBC" w:rsidP="063B7CBC" w:rsidRDefault="063B7CBC" w14:paraId="002D0872" w14:textId="3287C0B8">
      <w:pPr>
        <w:pStyle w:val="Normal"/>
        <w:spacing w:before="240" w:beforeAutospacing="off" w:after="240" w:afterAutospacing="off"/>
        <w:rPr>
          <w:rFonts w:ascii="Aptos" w:hAnsi="Aptos" w:eastAsia="Aptos" w:cs="Aptos"/>
          <w:sz w:val="24"/>
          <w:szCs w:val="24"/>
        </w:rPr>
      </w:pPr>
    </w:p>
    <w:p w:rsidR="34811F03" w:rsidP="063B7CBC" w:rsidRDefault="34811F03" w14:paraId="7D7660A3" w14:textId="412B69A5">
      <w:pPr>
        <w:pStyle w:val="Normal"/>
        <w:spacing w:before="240" w:beforeAutospacing="off" w:after="240" w:afterAutospacing="off"/>
        <w:rPr>
          <w:rFonts w:ascii="Aptos" w:hAnsi="Aptos" w:eastAsia="Aptos" w:cs="Aptos"/>
          <w:sz w:val="24"/>
          <w:szCs w:val="24"/>
        </w:rPr>
      </w:pPr>
      <w:r w:rsidRPr="063B7CBC" w:rsidR="34811F03">
        <w:rPr>
          <w:rFonts w:ascii="Aptos" w:hAnsi="Aptos" w:eastAsia="Aptos" w:cs="Aptos"/>
          <w:sz w:val="24"/>
          <w:szCs w:val="24"/>
        </w:rPr>
        <w:t xml:space="preserve">2.6 </w:t>
      </w:r>
    </w:p>
    <w:p w:rsidR="2D7C12B9" w:rsidRDefault="2D7C12B9" w14:paraId="6EF049B5" w14:textId="356BF223">
      <w:r w:rsidRPr="063B7CBC" w:rsidR="2D7C12B9">
        <w:rPr>
          <w:rFonts w:ascii="Aptos" w:hAnsi="Aptos" w:eastAsia="Aptos" w:cs="Aptos"/>
          <w:noProof w:val="0"/>
          <w:sz w:val="24"/>
          <w:szCs w:val="24"/>
          <w:lang w:val="en-GB"/>
        </w:rPr>
        <w:t xml:space="preserve">Adaptive health tracking is the continuous evaluation and modification of health behaviors by digital self-tracking systems that change according to individual data over time (Régnier et Chauvel, 2018). </w:t>
      </w:r>
      <w:r w:rsidRPr="063B7CBC" w:rsidR="2D7C12B9">
        <w:rPr>
          <w:rFonts w:ascii="Aptos" w:hAnsi="Aptos" w:eastAsia="Aptos" w:cs="Aptos"/>
          <w:noProof w:val="0"/>
          <w:sz w:val="24"/>
          <w:szCs w:val="24"/>
          <w:lang w:val="en-GB"/>
        </w:rPr>
        <w:t xml:space="preserve">Self-tracking programs allow users to assess, document, and measure behaviors, including dietary habits and physical activity, hence allowing the identification of patterns and trends (Régnier and Chauvel, 2018). </w:t>
      </w:r>
      <w:r w:rsidRPr="063B7CBC" w:rsidR="2D7C12B9">
        <w:rPr>
          <w:rFonts w:ascii="Aptos" w:hAnsi="Aptos" w:eastAsia="Aptos" w:cs="Aptos"/>
          <w:noProof w:val="0"/>
          <w:sz w:val="24"/>
          <w:szCs w:val="24"/>
          <w:lang w:val="en-GB"/>
        </w:rPr>
        <w:t>Graphs and numbers that show health data have been proven to make people more aware of and involved in their own health behaviors (</w:t>
      </w:r>
      <w:r w:rsidRPr="063B7CBC" w:rsidR="2D7C12B9">
        <w:rPr>
          <w:rFonts w:ascii="Aptos" w:hAnsi="Aptos" w:eastAsia="Aptos" w:cs="Aptos"/>
          <w:noProof w:val="0"/>
          <w:sz w:val="24"/>
          <w:szCs w:val="24"/>
          <w:lang w:val="en-GB"/>
        </w:rPr>
        <w:t>Pharabod</w:t>
      </w:r>
      <w:r w:rsidRPr="063B7CBC" w:rsidR="2D7C12B9">
        <w:rPr>
          <w:rFonts w:ascii="Aptos" w:hAnsi="Aptos" w:eastAsia="Aptos" w:cs="Aptos"/>
          <w:noProof w:val="0"/>
          <w:sz w:val="24"/>
          <w:szCs w:val="24"/>
          <w:lang w:val="en-GB"/>
        </w:rPr>
        <w:t xml:space="preserve"> et al., 2013). </w:t>
      </w:r>
      <w:r w:rsidRPr="063B7CBC" w:rsidR="2D7C12B9">
        <w:rPr>
          <w:rFonts w:ascii="Aptos" w:hAnsi="Aptos" w:eastAsia="Aptos" w:cs="Aptos"/>
          <w:noProof w:val="0"/>
          <w:sz w:val="24"/>
          <w:szCs w:val="24"/>
          <w:lang w:val="en-GB"/>
        </w:rPr>
        <w:t xml:space="preserve">Adaptive feedback systems help with changes in </w:t>
      </w:r>
      <w:r w:rsidRPr="063B7CBC" w:rsidR="2D7C12B9">
        <w:rPr>
          <w:rFonts w:ascii="Aptos" w:hAnsi="Aptos" w:eastAsia="Aptos" w:cs="Aptos"/>
          <w:noProof w:val="0"/>
          <w:sz w:val="24"/>
          <w:szCs w:val="24"/>
          <w:lang w:val="en-GB"/>
        </w:rPr>
        <w:t>behavior</w:t>
      </w:r>
      <w:r w:rsidRPr="063B7CBC" w:rsidR="2D7C12B9">
        <w:rPr>
          <w:rFonts w:ascii="Aptos" w:hAnsi="Aptos" w:eastAsia="Aptos" w:cs="Aptos"/>
          <w:noProof w:val="0"/>
          <w:sz w:val="24"/>
          <w:szCs w:val="24"/>
          <w:lang w:val="en-GB"/>
        </w:rPr>
        <w:t xml:space="preserve"> through the transformation of personal data into significant insights that inform decision-making and self-regulation (Peng et al., 2016). </w:t>
      </w:r>
      <w:r w:rsidRPr="063B7CBC" w:rsidR="2D7C12B9">
        <w:rPr>
          <w:rFonts w:ascii="Aptos" w:hAnsi="Aptos" w:eastAsia="Aptos" w:cs="Aptos"/>
          <w:noProof w:val="0"/>
          <w:sz w:val="24"/>
          <w:szCs w:val="24"/>
          <w:lang w:val="en-GB"/>
        </w:rPr>
        <w:t>People use adaptive tracking systems differently depending on their social, economic, and cultural backgrounds, which affects how well they understand and respond on feedback (Régnier and Chauvel, 2018).</w:t>
      </w:r>
      <w:r w:rsidRPr="063B7CBC" w:rsidR="34811F03">
        <w:rPr>
          <w:rFonts w:ascii="Aptos" w:hAnsi="Aptos" w:eastAsia="Aptos" w:cs="Aptos"/>
          <w:noProof w:val="0"/>
          <w:sz w:val="24"/>
          <w:szCs w:val="24"/>
          <w:lang w:val="en-GB"/>
        </w:rPr>
        <w:t xml:space="preserve"> </w:t>
      </w:r>
    </w:p>
    <w:p w:rsidR="68B45B1B" w:rsidRDefault="68B45B1B" w14:paraId="1B4EC56A" w14:textId="5FB838AF">
      <w:r w:rsidRPr="063B7CBC" w:rsidR="68B45B1B">
        <w:rPr>
          <w:rFonts w:ascii="Aptos" w:hAnsi="Aptos" w:eastAsia="Aptos" w:cs="Aptos"/>
          <w:noProof w:val="0"/>
          <w:sz w:val="24"/>
          <w:szCs w:val="24"/>
          <w:lang w:val="en-GB"/>
        </w:rPr>
        <w:t xml:space="preserve">Evidence suggests that adaptive monitoring is most effective when users actively interact with data rather than only documenting occasionally (Régnier and Chauvel, 2018). </w:t>
      </w:r>
    </w:p>
    <w:p w:rsidR="68B45B1B" w:rsidP="063B7CBC" w:rsidRDefault="68B45B1B" w14:paraId="2B3CD12D" w14:textId="0FBB1609">
      <w:pPr>
        <w:rPr>
          <w:rFonts w:ascii="Aptos" w:hAnsi="Aptos" w:eastAsia="Aptos" w:cs="Aptos"/>
          <w:noProof w:val="0"/>
          <w:sz w:val="24"/>
          <w:szCs w:val="24"/>
          <w:lang w:val="en-GB"/>
        </w:rPr>
      </w:pPr>
      <w:r w:rsidRPr="063B7CBC" w:rsidR="68B45B1B">
        <w:rPr>
          <w:rFonts w:ascii="Aptos" w:hAnsi="Aptos" w:eastAsia="Aptos" w:cs="Aptos"/>
          <w:noProof w:val="0"/>
          <w:sz w:val="24"/>
          <w:szCs w:val="24"/>
          <w:lang w:val="en-GB"/>
        </w:rPr>
        <w:t xml:space="preserve">So, to help people improve their health </w:t>
      </w:r>
      <w:r w:rsidRPr="063B7CBC" w:rsidR="68B45B1B">
        <w:rPr>
          <w:rFonts w:ascii="Aptos" w:hAnsi="Aptos" w:eastAsia="Aptos" w:cs="Aptos"/>
          <w:noProof w:val="0"/>
          <w:sz w:val="24"/>
          <w:szCs w:val="24"/>
          <w:lang w:val="en-GB"/>
        </w:rPr>
        <w:t>behaviors</w:t>
      </w:r>
      <w:r w:rsidRPr="063B7CBC" w:rsidR="68B45B1B">
        <w:rPr>
          <w:rFonts w:ascii="Aptos" w:hAnsi="Aptos" w:eastAsia="Aptos" w:cs="Aptos"/>
          <w:noProof w:val="0"/>
          <w:sz w:val="24"/>
          <w:szCs w:val="24"/>
          <w:lang w:val="en-GB"/>
        </w:rPr>
        <w:t xml:space="preserve"> in a way that lasts, adaptive health tracking systems need to </w:t>
      </w:r>
      <w:r w:rsidRPr="063B7CBC" w:rsidR="68B45B1B">
        <w:rPr>
          <w:rFonts w:ascii="Aptos" w:hAnsi="Aptos" w:eastAsia="Aptos" w:cs="Aptos"/>
          <w:noProof w:val="0"/>
          <w:sz w:val="24"/>
          <w:szCs w:val="24"/>
          <w:lang w:val="en-GB"/>
        </w:rPr>
        <w:t>consider</w:t>
      </w:r>
      <w:r w:rsidRPr="063B7CBC" w:rsidR="68B45B1B">
        <w:rPr>
          <w:rFonts w:ascii="Aptos" w:hAnsi="Aptos" w:eastAsia="Aptos" w:cs="Aptos"/>
          <w:noProof w:val="0"/>
          <w:sz w:val="24"/>
          <w:szCs w:val="24"/>
          <w:lang w:val="en-GB"/>
        </w:rPr>
        <w:t xml:space="preserve"> each person's situation and level of engagement (Loiselle and Ahmed, 2017). Mental health feedback systems build on adaptive health tracking to give students personalized and responsive support that changes over time based on their emotional and mental states (Power and Hanna, 2020). </w:t>
      </w:r>
      <w:r w:rsidRPr="063B7CBC" w:rsidR="68B45B1B">
        <w:rPr>
          <w:rFonts w:ascii="Aptos" w:hAnsi="Aptos" w:eastAsia="Aptos" w:cs="Aptos"/>
          <w:noProof w:val="0"/>
          <w:sz w:val="24"/>
          <w:szCs w:val="24"/>
          <w:lang w:val="en-GB"/>
        </w:rPr>
        <w:t xml:space="preserve">Students can talk about their worries like stress, loneliness, and uncertainty through wellbeing check-ins. This makes it easier to find out about mental health problems early on (Power and Hanna, 2020). </w:t>
      </w:r>
      <w:r w:rsidRPr="063B7CBC" w:rsidR="68B45B1B">
        <w:rPr>
          <w:rFonts w:ascii="Aptos" w:hAnsi="Aptos" w:eastAsia="Aptos" w:cs="Aptos"/>
          <w:noProof w:val="0"/>
          <w:sz w:val="24"/>
          <w:szCs w:val="24"/>
          <w:lang w:val="en-GB"/>
        </w:rPr>
        <w:t xml:space="preserve">Regular, student-focused feedback has been </w:t>
      </w:r>
      <w:r w:rsidRPr="063B7CBC" w:rsidR="68B45B1B">
        <w:rPr>
          <w:rFonts w:ascii="Aptos" w:hAnsi="Aptos" w:eastAsia="Aptos" w:cs="Aptos"/>
          <w:noProof w:val="0"/>
          <w:sz w:val="24"/>
          <w:szCs w:val="24"/>
          <w:lang w:val="en-GB"/>
        </w:rPr>
        <w:t>demonstrated</w:t>
      </w:r>
      <w:r w:rsidRPr="063B7CBC" w:rsidR="68B45B1B">
        <w:rPr>
          <w:rFonts w:ascii="Aptos" w:hAnsi="Aptos" w:eastAsia="Aptos" w:cs="Aptos"/>
          <w:noProof w:val="0"/>
          <w:sz w:val="24"/>
          <w:szCs w:val="24"/>
          <w:lang w:val="en-GB"/>
        </w:rPr>
        <w:t xml:space="preserve"> to improve self-confidence by encouraging a sense of being heard, supported, and empowered to use relevant resources (Australian Red Cross and Australian Psychological Society, 2020). </w:t>
      </w:r>
      <w:r w:rsidRPr="063B7CBC" w:rsidR="68B45B1B">
        <w:rPr>
          <w:rFonts w:ascii="Aptos" w:hAnsi="Aptos" w:eastAsia="Aptos" w:cs="Aptos"/>
          <w:noProof w:val="0"/>
          <w:sz w:val="24"/>
          <w:szCs w:val="24"/>
          <w:lang w:val="en-GB"/>
        </w:rPr>
        <w:t>Structured psychosocial evaluation frameworks offer customized feedback that focuses on safety, emotional regulation, social connectivity, and coping abilities (Australian Association of Social Workers, 2015).</w:t>
      </w:r>
      <w:r w:rsidRPr="063B7CBC" w:rsidR="5DC85D8A">
        <w:rPr>
          <w:rFonts w:ascii="Aptos" w:hAnsi="Aptos" w:eastAsia="Aptos" w:cs="Aptos"/>
          <w:noProof w:val="0"/>
          <w:sz w:val="24"/>
          <w:szCs w:val="24"/>
          <w:lang w:val="en-GB"/>
        </w:rPr>
        <w:t xml:space="preserve"> </w:t>
      </w:r>
      <w:r w:rsidRPr="063B7CBC" w:rsidR="0610DD30">
        <w:rPr>
          <w:rFonts w:ascii="Aptos" w:hAnsi="Aptos" w:eastAsia="Aptos" w:cs="Aptos"/>
          <w:noProof w:val="0"/>
          <w:sz w:val="24"/>
          <w:szCs w:val="24"/>
          <w:lang w:val="en-GB"/>
        </w:rPr>
        <w:t xml:space="preserve">Mental wellness feedback methods can be particularly useful at times of higher stress, such as health crises, when uncertainty and disturbances increase emotional vulnerability (Carbone and </w:t>
      </w:r>
      <w:r w:rsidRPr="063B7CBC" w:rsidR="0610DD30">
        <w:rPr>
          <w:rFonts w:ascii="Aptos" w:hAnsi="Aptos" w:eastAsia="Aptos" w:cs="Aptos"/>
          <w:noProof w:val="0"/>
          <w:sz w:val="24"/>
          <w:szCs w:val="24"/>
          <w:lang w:val="en-GB"/>
        </w:rPr>
        <w:t>Jorm</w:t>
      </w:r>
      <w:r w:rsidRPr="063B7CBC" w:rsidR="0610DD30">
        <w:rPr>
          <w:rFonts w:ascii="Aptos" w:hAnsi="Aptos" w:eastAsia="Aptos" w:cs="Aptos"/>
          <w:noProof w:val="0"/>
          <w:sz w:val="24"/>
          <w:szCs w:val="24"/>
          <w:lang w:val="en-GB"/>
        </w:rPr>
        <w:t xml:space="preserve">, 2020). </w:t>
      </w:r>
      <w:r w:rsidRPr="063B7CBC" w:rsidR="0610DD30">
        <w:rPr>
          <w:rFonts w:ascii="Aptos" w:hAnsi="Aptos" w:eastAsia="Aptos" w:cs="Aptos"/>
          <w:noProof w:val="0"/>
          <w:sz w:val="24"/>
          <w:szCs w:val="24"/>
          <w:lang w:val="en-GB"/>
        </w:rPr>
        <w:t xml:space="preserve">Accessible and non-clinical feedback systems could reduce stigma and encourage students to pursue help sooner, rather than delaying until their distress grows more severe (Power and Hanna, 2020). </w:t>
      </w:r>
      <w:r w:rsidRPr="063B7CBC" w:rsidR="0610DD30">
        <w:rPr>
          <w:rFonts w:ascii="Aptos" w:hAnsi="Aptos" w:eastAsia="Aptos" w:cs="Aptos"/>
          <w:noProof w:val="0"/>
          <w:sz w:val="24"/>
          <w:szCs w:val="24"/>
          <w:lang w:val="en-GB"/>
        </w:rPr>
        <w:t>These methods show how adaptive, responsive input can help keep mental health stable while also keeping an eye on physical health (Power and Hanna, 2020).</w:t>
      </w:r>
    </w:p>
    <w:p w:rsidR="063B7CBC" w:rsidP="063B7CBC" w:rsidRDefault="063B7CBC" w14:paraId="5245783A" w14:textId="49125DB5">
      <w:pPr>
        <w:pStyle w:val="Normal"/>
        <w:spacing w:before="240" w:beforeAutospacing="off" w:after="240" w:afterAutospacing="off"/>
        <w:rPr>
          <w:rFonts w:ascii="Aptos" w:hAnsi="Aptos" w:eastAsia="Aptos" w:cs="Aptos"/>
          <w:noProof w:val="0"/>
          <w:sz w:val="24"/>
          <w:szCs w:val="24"/>
          <w:lang w:val="en-GB"/>
        </w:rPr>
      </w:pPr>
    </w:p>
    <w:p w:rsidR="063B7CBC" w:rsidP="063B7CBC" w:rsidRDefault="063B7CBC" w14:paraId="20465F6D" w14:textId="4E37D694">
      <w:pPr>
        <w:pStyle w:val="Normal"/>
        <w:spacing w:before="240" w:beforeAutospacing="off" w:after="240" w:afterAutospacing="off"/>
        <w:rPr>
          <w:rFonts w:ascii="Aptos" w:hAnsi="Aptos" w:eastAsia="Aptos" w:cs="Aptos"/>
          <w:noProof w:val="0"/>
          <w:sz w:val="24"/>
          <w:szCs w:val="24"/>
          <w:lang w:val="en-GB"/>
        </w:rPr>
      </w:pPr>
    </w:p>
    <w:p w:rsidR="5DC85D8A" w:rsidP="063B7CBC" w:rsidRDefault="5DC85D8A" w14:paraId="7C76EDCC" w14:textId="1B86D58B">
      <w:pPr>
        <w:pStyle w:val="Normal"/>
        <w:spacing w:before="240" w:beforeAutospacing="off" w:after="240" w:afterAutospacing="off"/>
        <w:rPr>
          <w:rFonts w:ascii="Aptos" w:hAnsi="Aptos" w:eastAsia="Aptos" w:cs="Aptos"/>
          <w:noProof w:val="0"/>
          <w:sz w:val="24"/>
          <w:szCs w:val="24"/>
          <w:lang w:val="en-GB"/>
        </w:rPr>
      </w:pPr>
      <w:r w:rsidRPr="063B7CBC" w:rsidR="5DC85D8A">
        <w:rPr>
          <w:rFonts w:ascii="Aptos" w:hAnsi="Aptos" w:eastAsia="Aptos" w:cs="Aptos"/>
          <w:noProof w:val="0"/>
          <w:sz w:val="24"/>
          <w:szCs w:val="24"/>
          <w:lang w:val="en-GB"/>
        </w:rPr>
        <w:t>2.7</w:t>
      </w:r>
    </w:p>
    <w:p w:rsidR="025FF4EC" w:rsidRDefault="025FF4EC" w14:paraId="2F42887F" w14:textId="00D81F7A">
      <w:r w:rsidRPr="063B7CBC" w:rsidR="025FF4EC">
        <w:rPr>
          <w:rFonts w:ascii="Aptos" w:hAnsi="Aptos" w:eastAsia="Aptos" w:cs="Aptos"/>
          <w:noProof w:val="0"/>
          <w:sz w:val="24"/>
          <w:szCs w:val="24"/>
          <w:lang w:val="en-GB"/>
        </w:rPr>
        <w:t xml:space="preserve">Even though artificial intelligence has come a long way, there are still big gaps between what it can accomplish technically and how effectively it works in complicated areas that are focused on people, like health and well-being (Haenlein and Kaplan, 2019). </w:t>
      </w:r>
      <w:r w:rsidRPr="063B7CBC" w:rsidR="025FF4EC">
        <w:rPr>
          <w:rFonts w:ascii="Aptos" w:hAnsi="Aptos" w:eastAsia="Aptos" w:cs="Aptos"/>
          <w:noProof w:val="0"/>
          <w:sz w:val="24"/>
          <w:szCs w:val="24"/>
          <w:lang w:val="en-GB"/>
        </w:rPr>
        <w:t xml:space="preserve">A lot of the AI research that has been done so far has been on restricted, task-specific systems. This has made it hard to make adaptive models that can recognize emotional, social, and contextual elements at the same time (Kaplan and Haenlein, 2019). </w:t>
      </w:r>
      <w:r w:rsidRPr="063B7CBC" w:rsidR="025FF4EC">
        <w:rPr>
          <w:rFonts w:ascii="Aptos" w:hAnsi="Aptos" w:eastAsia="Aptos" w:cs="Aptos"/>
          <w:noProof w:val="0"/>
          <w:sz w:val="24"/>
          <w:szCs w:val="24"/>
          <w:lang w:val="en-GB"/>
        </w:rPr>
        <w:t xml:space="preserve">A significant research need is to the confidentiality of </w:t>
      </w:r>
      <w:r w:rsidRPr="063B7CBC" w:rsidR="025FF4EC">
        <w:rPr>
          <w:rFonts w:ascii="Aptos" w:hAnsi="Aptos" w:eastAsia="Aptos" w:cs="Aptos"/>
          <w:noProof w:val="0"/>
          <w:sz w:val="24"/>
          <w:szCs w:val="24"/>
          <w:lang w:val="en-GB"/>
        </w:rPr>
        <w:t>numerous</w:t>
      </w:r>
      <w:r w:rsidRPr="063B7CBC" w:rsidR="025FF4EC">
        <w:rPr>
          <w:rFonts w:ascii="Aptos" w:hAnsi="Aptos" w:eastAsia="Aptos" w:cs="Aptos"/>
          <w:noProof w:val="0"/>
          <w:sz w:val="24"/>
          <w:szCs w:val="24"/>
          <w:lang w:val="en-GB"/>
        </w:rPr>
        <w:t xml:space="preserve"> AI systems, as black-box models hinder transparency and user trust, especially in sensitive health-related contexts (Burrell, 2016). </w:t>
      </w:r>
      <w:r w:rsidRPr="063B7CBC" w:rsidR="025FF4EC">
        <w:rPr>
          <w:rFonts w:ascii="Aptos" w:hAnsi="Aptos" w:eastAsia="Aptos" w:cs="Aptos"/>
          <w:noProof w:val="0"/>
          <w:sz w:val="24"/>
          <w:szCs w:val="24"/>
          <w:lang w:val="en-GB"/>
        </w:rPr>
        <w:t xml:space="preserve">Bias inherent in training data presents a significant limitation since AI systems may mistakenly increase existing inequities when applied on a large scale (Angwin et al., 2016). </w:t>
      </w:r>
      <w:r w:rsidRPr="063B7CBC" w:rsidR="025FF4EC">
        <w:rPr>
          <w:rFonts w:ascii="Aptos" w:hAnsi="Aptos" w:eastAsia="Aptos" w:cs="Aptos"/>
          <w:noProof w:val="0"/>
          <w:sz w:val="24"/>
          <w:szCs w:val="24"/>
          <w:lang w:val="en-GB"/>
        </w:rPr>
        <w:t xml:space="preserve">The current research highlights the lack of legal and ethical frameworks governing the responsible application of AI in decision-support contexts, such as health monitoring and recommendation systems (Haenlein and Kaplan, 2019). </w:t>
      </w:r>
      <w:r w:rsidRPr="063B7CBC" w:rsidR="025FF4EC">
        <w:rPr>
          <w:rFonts w:ascii="Aptos" w:hAnsi="Aptos" w:eastAsia="Aptos" w:cs="Aptos"/>
          <w:noProof w:val="0"/>
          <w:sz w:val="24"/>
          <w:szCs w:val="24"/>
          <w:lang w:val="en-GB"/>
        </w:rPr>
        <w:t>There is an absence of research</w:t>
      </w:r>
      <w:r w:rsidRPr="063B7CBC" w:rsidR="715A7DBC">
        <w:rPr>
          <w:rFonts w:ascii="Aptos" w:hAnsi="Aptos" w:eastAsia="Aptos" w:cs="Aptos"/>
          <w:noProof w:val="0"/>
          <w:sz w:val="24"/>
          <w:szCs w:val="24"/>
          <w:lang w:val="en-GB"/>
        </w:rPr>
        <w:t xml:space="preserve"> </w:t>
      </w:r>
      <w:r w:rsidRPr="063B7CBC" w:rsidR="025FF4EC">
        <w:rPr>
          <w:rFonts w:ascii="Aptos" w:hAnsi="Aptos" w:eastAsia="Aptos" w:cs="Aptos"/>
          <w:noProof w:val="0"/>
          <w:sz w:val="24"/>
          <w:szCs w:val="24"/>
          <w:lang w:val="en-GB"/>
        </w:rPr>
        <w:t xml:space="preserve">investigating the effective collaboration between humans and AI, as opposed to AI completely supplanting human judgment (Shrestha et al., 2019). Future research should prioritize the creation of understandable and transparent AI models that </w:t>
      </w:r>
      <w:r w:rsidRPr="063B7CBC" w:rsidR="025FF4EC">
        <w:rPr>
          <w:rFonts w:ascii="Aptos" w:hAnsi="Aptos" w:eastAsia="Aptos" w:cs="Aptos"/>
          <w:noProof w:val="0"/>
          <w:sz w:val="24"/>
          <w:szCs w:val="24"/>
          <w:lang w:val="en-GB"/>
        </w:rPr>
        <w:t>facilitate</w:t>
      </w:r>
      <w:r w:rsidRPr="063B7CBC" w:rsidR="025FF4EC">
        <w:rPr>
          <w:rFonts w:ascii="Aptos" w:hAnsi="Aptos" w:eastAsia="Aptos" w:cs="Aptos"/>
          <w:noProof w:val="0"/>
          <w:sz w:val="24"/>
          <w:szCs w:val="24"/>
          <w:lang w:val="en-GB"/>
        </w:rPr>
        <w:t xml:space="preserve"> accountability and informed decision-making (Burrell, 2016). </w:t>
      </w:r>
      <w:r w:rsidRPr="063B7CBC" w:rsidR="025FF4EC">
        <w:rPr>
          <w:rFonts w:ascii="Aptos" w:hAnsi="Aptos" w:eastAsia="Aptos" w:cs="Aptos"/>
          <w:noProof w:val="0"/>
          <w:sz w:val="24"/>
          <w:szCs w:val="24"/>
          <w:lang w:val="en-GB"/>
        </w:rPr>
        <w:t xml:space="preserve">We need to focus more on hybrid systems that mix human knowledge with AI-driven insights to make them </w:t>
      </w:r>
      <w:r w:rsidRPr="063B7CBC" w:rsidR="6D5F452B">
        <w:rPr>
          <w:rFonts w:ascii="Aptos" w:hAnsi="Aptos" w:eastAsia="Aptos" w:cs="Aptos"/>
          <w:noProof w:val="0"/>
          <w:sz w:val="24"/>
          <w:szCs w:val="24"/>
          <w:lang w:val="en-GB"/>
        </w:rPr>
        <w:t>flexible and safer</w:t>
      </w:r>
      <w:r w:rsidRPr="063B7CBC" w:rsidR="025FF4EC">
        <w:rPr>
          <w:rFonts w:ascii="Aptos" w:hAnsi="Aptos" w:eastAsia="Aptos" w:cs="Aptos"/>
          <w:noProof w:val="0"/>
          <w:sz w:val="24"/>
          <w:szCs w:val="24"/>
          <w:lang w:val="en-GB"/>
        </w:rPr>
        <w:t xml:space="preserve"> (Haenlein and Kaplan, 2019). </w:t>
      </w:r>
      <w:r w:rsidRPr="063B7CBC" w:rsidR="025FF4EC">
        <w:rPr>
          <w:rFonts w:ascii="Aptos" w:hAnsi="Aptos" w:eastAsia="Aptos" w:cs="Aptos"/>
          <w:noProof w:val="0"/>
          <w:sz w:val="24"/>
          <w:szCs w:val="24"/>
          <w:lang w:val="en-GB"/>
        </w:rPr>
        <w:t>It is important to fill these gaps so that AI may be used in a moral and useful way in personalized health and wellness systems (Kaplan and Haenlein, 2019).</w:t>
      </w:r>
    </w:p>
    <w:p w:rsidR="063B7CBC" w:rsidP="063B7CBC" w:rsidRDefault="063B7CBC" w14:paraId="72534ABA" w14:textId="0ACEFB1F">
      <w:pPr>
        <w:pStyle w:val="Normal"/>
        <w:spacing w:before="240" w:beforeAutospacing="off" w:after="240" w:afterAutospacing="off"/>
        <w:rPr>
          <w:rFonts w:ascii="Aptos" w:hAnsi="Aptos" w:eastAsia="Aptos" w:cs="Aptos"/>
          <w:noProof w:val="0"/>
          <w:sz w:val="24"/>
          <w:szCs w:val="24"/>
          <w:lang w:val="en-GB"/>
        </w:rPr>
      </w:pPr>
    </w:p>
    <w:p w:rsidR="063B7CBC" w:rsidP="063B7CBC" w:rsidRDefault="063B7CBC" w14:paraId="5F206EA5" w14:textId="291ECFFD">
      <w:pPr>
        <w:pStyle w:val="Normal"/>
        <w:spacing w:before="240" w:beforeAutospacing="off" w:after="240" w:afterAutospacing="off"/>
        <w:rPr>
          <w:rFonts w:ascii="Aptos" w:hAnsi="Aptos" w:eastAsia="Aptos" w:cs="Aptos"/>
          <w:noProof w:val="0"/>
          <w:sz w:val="24"/>
          <w:szCs w:val="24"/>
          <w:lang w:val="en-GB"/>
        </w:rPr>
      </w:pPr>
    </w:p>
    <w:p w:rsidR="16DE987B" w:rsidP="16DE987B" w:rsidRDefault="16DE987B" w14:paraId="2002D0EB" w14:textId="0B9D6DCD">
      <w:pPr>
        <w:spacing w:before="240" w:beforeAutospacing="off" w:after="240" w:afterAutospacing="off"/>
        <w:rPr>
          <w:rFonts w:ascii="Aptos" w:hAnsi="Aptos" w:eastAsia="Aptos" w:cs="Aptos"/>
          <w:sz w:val="24"/>
          <w:szCs w:val="24"/>
        </w:rPr>
      </w:pPr>
      <w:r w:rsidRPr="063B7CBC" w:rsidR="57A2FC11">
        <w:rPr>
          <w:rFonts w:ascii="Aptos" w:hAnsi="Aptos" w:eastAsia="Aptos" w:cs="Aptos"/>
          <w:sz w:val="24"/>
          <w:szCs w:val="24"/>
        </w:rPr>
        <w:t>2.8</w:t>
      </w:r>
    </w:p>
    <w:p w:rsidR="063B7CBC" w:rsidP="063B7CBC" w:rsidRDefault="063B7CBC" w14:paraId="05C48AEC" w14:textId="0D7DCC48">
      <w:pPr>
        <w:spacing w:before="240" w:beforeAutospacing="off" w:after="240" w:afterAutospacing="off"/>
        <w:rPr>
          <w:rFonts w:ascii="Aptos" w:hAnsi="Aptos" w:eastAsia="Aptos" w:cs="Aptos"/>
          <w:sz w:val="24"/>
          <w:szCs w:val="24"/>
        </w:rPr>
      </w:pPr>
    </w:p>
    <w:p w:rsidR="57A2FC11" w:rsidRDefault="57A2FC11" w14:paraId="7CBC6931" w14:textId="129167B3">
      <w:r w:rsidRPr="063B7CBC" w:rsidR="57A2FC11">
        <w:rPr>
          <w:rFonts w:ascii="Aptos" w:hAnsi="Aptos" w:eastAsia="Aptos" w:cs="Aptos"/>
          <w:noProof w:val="0"/>
          <w:sz w:val="24"/>
          <w:szCs w:val="24"/>
          <w:lang w:val="en-GB"/>
        </w:rPr>
        <w:t xml:space="preserve">Reviews have shown that university students have lifestyle constraints that are linked to each other and have </w:t>
      </w:r>
      <w:r w:rsidRPr="063B7CBC" w:rsidR="57A2FC11">
        <w:rPr>
          <w:rFonts w:ascii="Aptos" w:hAnsi="Aptos" w:eastAsia="Aptos" w:cs="Aptos"/>
          <w:noProof w:val="0"/>
          <w:sz w:val="24"/>
          <w:szCs w:val="24"/>
          <w:lang w:val="en-GB"/>
        </w:rPr>
        <w:t>a bad effect</w:t>
      </w:r>
      <w:r w:rsidRPr="063B7CBC" w:rsidR="57A2FC11">
        <w:rPr>
          <w:rFonts w:ascii="Aptos" w:hAnsi="Aptos" w:eastAsia="Aptos" w:cs="Aptos"/>
          <w:noProof w:val="0"/>
          <w:sz w:val="24"/>
          <w:szCs w:val="24"/>
          <w:lang w:val="en-GB"/>
        </w:rPr>
        <w:t xml:space="preserve"> on their physical health, mental health, and eating habits (Tüfekçi and Bulut, 2024). Evidence suggests that disjointed health support systems regularly </w:t>
      </w:r>
      <w:r w:rsidRPr="063B7CBC" w:rsidR="57A2FC11">
        <w:rPr>
          <w:rFonts w:ascii="Aptos" w:hAnsi="Aptos" w:eastAsia="Aptos" w:cs="Aptos"/>
          <w:noProof w:val="0"/>
          <w:sz w:val="24"/>
          <w:szCs w:val="24"/>
          <w:lang w:val="en-GB"/>
        </w:rPr>
        <w:t>fail to</w:t>
      </w:r>
      <w:r w:rsidRPr="063B7CBC" w:rsidR="57A2FC11">
        <w:rPr>
          <w:rFonts w:ascii="Aptos" w:hAnsi="Aptos" w:eastAsia="Aptos" w:cs="Aptos"/>
          <w:noProof w:val="0"/>
          <w:sz w:val="24"/>
          <w:szCs w:val="24"/>
          <w:lang w:val="en-GB"/>
        </w:rPr>
        <w:t xml:space="preserve"> </w:t>
      </w:r>
      <w:r w:rsidRPr="063B7CBC" w:rsidR="57A2FC11">
        <w:rPr>
          <w:rFonts w:ascii="Aptos" w:hAnsi="Aptos" w:eastAsia="Aptos" w:cs="Aptos"/>
          <w:noProof w:val="0"/>
          <w:sz w:val="24"/>
          <w:szCs w:val="24"/>
          <w:lang w:val="en-GB"/>
        </w:rPr>
        <w:t>properly reflect</w:t>
      </w:r>
      <w:r w:rsidRPr="063B7CBC" w:rsidR="57A2FC11">
        <w:rPr>
          <w:rFonts w:ascii="Aptos" w:hAnsi="Aptos" w:eastAsia="Aptos" w:cs="Aptos"/>
          <w:noProof w:val="0"/>
          <w:sz w:val="24"/>
          <w:szCs w:val="24"/>
          <w:lang w:val="en-GB"/>
        </w:rPr>
        <w:t xml:space="preserve"> the combined and shifting nature of student health requirements (Fan, 2020). Students often have poor nutrition knowledge, </w:t>
      </w:r>
      <w:r w:rsidRPr="063B7CBC" w:rsidR="57A2FC11">
        <w:rPr>
          <w:rFonts w:ascii="Aptos" w:hAnsi="Aptos" w:eastAsia="Aptos" w:cs="Aptos"/>
          <w:noProof w:val="0"/>
          <w:sz w:val="24"/>
          <w:szCs w:val="24"/>
          <w:lang w:val="en-GB"/>
        </w:rPr>
        <w:t>don't</w:t>
      </w:r>
      <w:r w:rsidRPr="063B7CBC" w:rsidR="57A2FC11">
        <w:rPr>
          <w:rFonts w:ascii="Aptos" w:hAnsi="Aptos" w:eastAsia="Aptos" w:cs="Aptos"/>
          <w:noProof w:val="0"/>
          <w:sz w:val="24"/>
          <w:szCs w:val="24"/>
          <w:lang w:val="en-GB"/>
        </w:rPr>
        <w:t xml:space="preserve"> exercise regularly, and are under a lot of stress, which makes it harder for them to feel well and reach their health goals (Meng et al., 2025). Digital health technologies present an opportunity to tackle these issues by delivering accessible and flexible </w:t>
      </w:r>
      <w:r w:rsidRPr="063B7CBC" w:rsidR="57A2FC11">
        <w:rPr>
          <w:rFonts w:ascii="Aptos" w:hAnsi="Aptos" w:eastAsia="Aptos" w:cs="Aptos"/>
          <w:noProof w:val="0"/>
          <w:sz w:val="24"/>
          <w:szCs w:val="24"/>
          <w:lang w:val="en-GB"/>
        </w:rPr>
        <w:t>assistance</w:t>
      </w:r>
      <w:r w:rsidRPr="063B7CBC" w:rsidR="57A2FC11">
        <w:rPr>
          <w:rFonts w:ascii="Aptos" w:hAnsi="Aptos" w:eastAsia="Aptos" w:cs="Aptos"/>
          <w:noProof w:val="0"/>
          <w:sz w:val="24"/>
          <w:szCs w:val="24"/>
          <w:lang w:val="en-GB"/>
        </w:rPr>
        <w:t xml:space="preserve"> customized to specific circumstances (Haenlein and Kaplan, 2019). Artificial intelligence shows effectiveness in personalizing physical health advice, </w:t>
      </w:r>
      <w:r w:rsidRPr="063B7CBC" w:rsidR="57A2FC11">
        <w:rPr>
          <w:rFonts w:ascii="Aptos" w:hAnsi="Aptos" w:eastAsia="Aptos" w:cs="Aptos"/>
          <w:noProof w:val="0"/>
          <w:sz w:val="24"/>
          <w:szCs w:val="24"/>
          <w:lang w:val="en-GB"/>
        </w:rPr>
        <w:t>assisting</w:t>
      </w:r>
      <w:r w:rsidRPr="063B7CBC" w:rsidR="57A2FC11">
        <w:rPr>
          <w:rFonts w:ascii="Aptos" w:hAnsi="Aptos" w:eastAsia="Aptos" w:cs="Aptos"/>
          <w:noProof w:val="0"/>
          <w:sz w:val="24"/>
          <w:szCs w:val="24"/>
          <w:lang w:val="en-GB"/>
        </w:rPr>
        <w:t xml:space="preserve"> </w:t>
      </w:r>
      <w:r w:rsidRPr="063B7CBC" w:rsidR="57A2FC11">
        <w:rPr>
          <w:rFonts w:ascii="Aptos" w:hAnsi="Aptos" w:eastAsia="Aptos" w:cs="Aptos"/>
          <w:noProof w:val="0"/>
          <w:sz w:val="24"/>
          <w:szCs w:val="24"/>
          <w:lang w:val="en-GB"/>
        </w:rPr>
        <w:t>behavior</w:t>
      </w:r>
      <w:r w:rsidRPr="063B7CBC" w:rsidR="57A2FC11">
        <w:rPr>
          <w:rFonts w:ascii="Aptos" w:hAnsi="Aptos" w:eastAsia="Aptos" w:cs="Aptos"/>
          <w:noProof w:val="0"/>
          <w:sz w:val="24"/>
          <w:szCs w:val="24"/>
          <w:lang w:val="en-GB"/>
        </w:rPr>
        <w:t xml:space="preserve"> monitoring, and </w:t>
      </w:r>
      <w:r w:rsidRPr="063B7CBC" w:rsidR="57A2FC11">
        <w:rPr>
          <w:rFonts w:ascii="Aptos" w:hAnsi="Aptos" w:eastAsia="Aptos" w:cs="Aptos"/>
          <w:noProof w:val="0"/>
          <w:sz w:val="24"/>
          <w:szCs w:val="24"/>
          <w:lang w:val="en-GB"/>
        </w:rPr>
        <w:t>modifying</w:t>
      </w:r>
      <w:r w:rsidRPr="063B7CBC" w:rsidR="57A2FC11">
        <w:rPr>
          <w:rFonts w:ascii="Aptos" w:hAnsi="Aptos" w:eastAsia="Aptos" w:cs="Aptos"/>
          <w:noProof w:val="0"/>
          <w:sz w:val="24"/>
          <w:szCs w:val="24"/>
          <w:lang w:val="en-GB"/>
        </w:rPr>
        <w:t xml:space="preserve"> suggestions over time (</w:t>
      </w:r>
      <w:r w:rsidRPr="063B7CBC" w:rsidR="57A2FC11">
        <w:rPr>
          <w:rFonts w:ascii="Aptos" w:hAnsi="Aptos" w:eastAsia="Aptos" w:cs="Aptos"/>
          <w:noProof w:val="0"/>
          <w:sz w:val="24"/>
          <w:szCs w:val="24"/>
          <w:lang w:val="en-GB"/>
        </w:rPr>
        <w:t>Masagca</w:t>
      </w:r>
      <w:r w:rsidRPr="063B7CBC" w:rsidR="57A2FC11">
        <w:rPr>
          <w:rFonts w:ascii="Aptos" w:hAnsi="Aptos" w:eastAsia="Aptos" w:cs="Aptos"/>
          <w:noProof w:val="0"/>
          <w:sz w:val="24"/>
          <w:szCs w:val="24"/>
          <w:lang w:val="en-GB"/>
        </w:rPr>
        <w:t>, 2025). Adaptive monitoring and wellbeing feedback mechanisms can similarly improve self-awareness, engagement, and early support for mental health (Régnier and Chauvel, 2018; Power and Hanna, 2020).</w:t>
      </w:r>
      <w:r w:rsidRPr="063B7CBC" w:rsidR="32A4ADF3">
        <w:rPr>
          <w:rFonts w:ascii="Aptos" w:hAnsi="Aptos" w:eastAsia="Aptos" w:cs="Aptos"/>
          <w:noProof w:val="0"/>
          <w:sz w:val="24"/>
          <w:szCs w:val="24"/>
          <w:lang w:val="en-GB"/>
        </w:rPr>
        <w:t xml:space="preserve"> </w:t>
      </w:r>
      <w:r w:rsidRPr="063B7CBC" w:rsidR="57A2FC11">
        <w:rPr>
          <w:rFonts w:ascii="Aptos" w:hAnsi="Aptos" w:eastAsia="Aptos" w:cs="Aptos"/>
          <w:noProof w:val="0"/>
          <w:sz w:val="24"/>
          <w:szCs w:val="24"/>
          <w:lang w:val="en-GB"/>
        </w:rPr>
        <w:t>This research directly tackles these restrictions by integrating physical exercise, nutrition, and mental well-being support into a single adaptive system (Haenlein and Kaplan, 2019).</w:t>
      </w:r>
      <w:r w:rsidRPr="063B7CBC" w:rsidR="57A2FC11">
        <w:rPr>
          <w:rFonts w:ascii="Aptos" w:hAnsi="Aptos" w:eastAsia="Aptos" w:cs="Aptos"/>
          <w:noProof w:val="0"/>
          <w:sz w:val="24"/>
          <w:szCs w:val="24"/>
          <w:lang w:val="en-GB"/>
        </w:rPr>
        <w:t>In general, the proposed platform could offer realistic, student-</w:t>
      </w:r>
      <w:r w:rsidRPr="063B7CBC" w:rsidR="57A2FC11">
        <w:rPr>
          <w:rFonts w:ascii="Aptos" w:hAnsi="Aptos" w:eastAsia="Aptos" w:cs="Aptos"/>
          <w:noProof w:val="0"/>
          <w:sz w:val="24"/>
          <w:szCs w:val="24"/>
          <w:lang w:val="en-GB"/>
        </w:rPr>
        <w:t>centered</w:t>
      </w:r>
      <w:r w:rsidRPr="063B7CBC" w:rsidR="57A2FC11">
        <w:rPr>
          <w:rFonts w:ascii="Aptos" w:hAnsi="Aptos" w:eastAsia="Aptos" w:cs="Aptos"/>
          <w:noProof w:val="0"/>
          <w:sz w:val="24"/>
          <w:szCs w:val="24"/>
          <w:lang w:val="en-GB"/>
        </w:rPr>
        <w:t xml:space="preserve"> health support that fits with their lifestyles and encourages long-term gains in their health (Tüfekçi and Bulut, 2024).</w:t>
      </w:r>
    </w:p>
    <w:p w:rsidR="16DE987B" w:rsidP="16DE987B" w:rsidRDefault="16DE987B" w14:paraId="7FC6B3F7" w14:textId="4BE3E01D">
      <w:pPr>
        <w:spacing w:before="240" w:beforeAutospacing="off" w:after="240" w:afterAutospacing="off"/>
        <w:rPr>
          <w:rFonts w:ascii="Aptos" w:hAnsi="Aptos" w:eastAsia="Aptos" w:cs="Aptos"/>
          <w:sz w:val="24"/>
          <w:szCs w:val="24"/>
        </w:rPr>
      </w:pPr>
    </w:p>
    <w:p w:rsidR="16DE987B" w:rsidP="16DE987B" w:rsidRDefault="16DE987B" w14:paraId="175E5EE4" w14:textId="6F81CA68">
      <w:pPr>
        <w:pStyle w:val="Normal"/>
      </w:pPr>
    </w:p>
    <w:p w:rsidR="7AC6B564" w:rsidP="7AC6B564" w:rsidRDefault="7AC6B564" w14:paraId="33032BA9" w14:textId="6DFBC1CB">
      <w:pPr>
        <w:pStyle w:val="Normal"/>
        <w:rPr>
          <w:noProof w:val="0"/>
          <w:lang w:val="en-US"/>
        </w:rPr>
      </w:pPr>
      <w:r w:rsidRPr="063B7CBC" w:rsidR="26E6E8D5">
        <w:rPr>
          <w:noProof w:val="0"/>
          <w:lang w:val="en-US"/>
        </w:rPr>
        <w:t>2.9</w:t>
      </w:r>
    </w:p>
    <w:p w:rsidR="063B7CBC" w:rsidP="063B7CBC" w:rsidRDefault="063B7CBC" w14:paraId="4303D25D" w14:textId="2F4A766D">
      <w:pPr>
        <w:pStyle w:val="Normal"/>
        <w:rPr>
          <w:noProof w:val="0"/>
          <w:lang w:val="en-US"/>
        </w:rPr>
      </w:pPr>
    </w:p>
    <w:p w:rsidR="26E6E8D5" w:rsidP="063B7CBC" w:rsidRDefault="26E6E8D5" w14:paraId="6B7BE62F" w14:textId="4E4C3F01">
      <w:pPr>
        <w:spacing w:before="240" w:beforeAutospacing="off" w:after="240" w:afterAutospacing="off"/>
      </w:pPr>
      <w:r w:rsidRPr="063B7CBC" w:rsidR="26E6E8D5">
        <w:rPr>
          <w:rFonts w:ascii="Aptos" w:hAnsi="Aptos" w:eastAsia="Aptos" w:cs="Aptos"/>
          <w:noProof w:val="0"/>
          <w:sz w:val="24"/>
          <w:szCs w:val="24"/>
          <w:lang w:val="en-US"/>
        </w:rPr>
        <w:t xml:space="preserve">Aditama, R., Prasetyo, Y. and Nugroho, A. (2023) ‘Artificial intelligence applications in mental health support systems’, </w:t>
      </w:r>
      <w:r w:rsidRPr="063B7CBC" w:rsidR="26E6E8D5">
        <w:rPr>
          <w:rFonts w:ascii="Aptos" w:hAnsi="Aptos" w:eastAsia="Aptos" w:cs="Aptos"/>
          <w:i w:val="1"/>
          <w:iCs w:val="1"/>
          <w:noProof w:val="0"/>
          <w:sz w:val="24"/>
          <w:szCs w:val="24"/>
          <w:lang w:val="en-US"/>
        </w:rPr>
        <w:t>Journal of Technology and Mental Health</w:t>
      </w:r>
      <w:r w:rsidRPr="063B7CBC" w:rsidR="26E6E8D5">
        <w:rPr>
          <w:rFonts w:ascii="Aptos" w:hAnsi="Aptos" w:eastAsia="Aptos" w:cs="Aptos"/>
          <w:noProof w:val="0"/>
          <w:sz w:val="24"/>
          <w:szCs w:val="24"/>
          <w:lang w:val="en-US"/>
        </w:rPr>
        <w:t>, 5(2), pp. 45–56.</w:t>
      </w:r>
    </w:p>
    <w:p w:rsidR="26E6E8D5" w:rsidP="063B7CBC" w:rsidRDefault="26E6E8D5" w14:paraId="6079C2CC" w14:textId="25ED4510">
      <w:pPr>
        <w:spacing w:before="240" w:beforeAutospacing="off" w:after="240" w:afterAutospacing="off"/>
      </w:pPr>
      <w:r w:rsidRPr="063B7CBC" w:rsidR="26E6E8D5">
        <w:rPr>
          <w:rFonts w:ascii="Aptos" w:hAnsi="Aptos" w:eastAsia="Aptos" w:cs="Aptos"/>
          <w:noProof w:val="0"/>
          <w:sz w:val="24"/>
          <w:szCs w:val="24"/>
          <w:lang w:val="en-US"/>
        </w:rPr>
        <w:t xml:space="preserve">Aminah, S., Putri, D. and Rahman, F. (2023) ‘AI-based preliminary mental health interventions: Opportunities and limitations’, </w:t>
      </w:r>
      <w:r w:rsidRPr="063B7CBC" w:rsidR="26E6E8D5">
        <w:rPr>
          <w:rFonts w:ascii="Aptos" w:hAnsi="Aptos" w:eastAsia="Aptos" w:cs="Aptos"/>
          <w:i w:val="1"/>
          <w:iCs w:val="1"/>
          <w:noProof w:val="0"/>
          <w:sz w:val="24"/>
          <w:szCs w:val="24"/>
          <w:lang w:val="en-US"/>
        </w:rPr>
        <w:t>Digital Health Review</w:t>
      </w:r>
      <w:r w:rsidRPr="063B7CBC" w:rsidR="26E6E8D5">
        <w:rPr>
          <w:rFonts w:ascii="Aptos" w:hAnsi="Aptos" w:eastAsia="Aptos" w:cs="Aptos"/>
          <w:noProof w:val="0"/>
          <w:sz w:val="24"/>
          <w:szCs w:val="24"/>
          <w:lang w:val="en-US"/>
        </w:rPr>
        <w:t>, 4(1), pp. 12–24.</w:t>
      </w:r>
    </w:p>
    <w:p w:rsidR="26E6E8D5" w:rsidP="063B7CBC" w:rsidRDefault="26E6E8D5" w14:paraId="2B45DE24" w14:textId="378E89C8">
      <w:pPr>
        <w:spacing w:before="240" w:beforeAutospacing="off" w:after="240" w:afterAutospacing="off"/>
      </w:pPr>
      <w:r w:rsidRPr="063B7CBC" w:rsidR="26E6E8D5">
        <w:rPr>
          <w:rFonts w:ascii="Aptos" w:hAnsi="Aptos" w:eastAsia="Aptos" w:cs="Aptos"/>
          <w:noProof w:val="0"/>
          <w:sz w:val="24"/>
          <w:szCs w:val="24"/>
          <w:lang w:val="en-US"/>
        </w:rPr>
        <w:t xml:space="preserve">Angwin, J., Larson, J., Mattu, S. and Kirchner, L. (2016) ‘Machine bias’, </w:t>
      </w:r>
      <w:r w:rsidRPr="063B7CBC" w:rsidR="26E6E8D5">
        <w:rPr>
          <w:rFonts w:ascii="Aptos" w:hAnsi="Aptos" w:eastAsia="Aptos" w:cs="Aptos"/>
          <w:i w:val="1"/>
          <w:iCs w:val="1"/>
          <w:noProof w:val="0"/>
          <w:sz w:val="24"/>
          <w:szCs w:val="24"/>
          <w:lang w:val="en-US"/>
        </w:rPr>
        <w:t>ProPublica</w:t>
      </w:r>
      <w:r w:rsidRPr="063B7CBC" w:rsidR="26E6E8D5">
        <w:rPr>
          <w:rFonts w:ascii="Aptos" w:hAnsi="Aptos" w:eastAsia="Aptos" w:cs="Aptos"/>
          <w:noProof w:val="0"/>
          <w:sz w:val="24"/>
          <w:szCs w:val="24"/>
          <w:lang w:val="en-US"/>
        </w:rPr>
        <w:t xml:space="preserve">. Available at: </w:t>
      </w:r>
      <w:hyperlink r:id="R306ea3c447e74ea1">
        <w:r w:rsidRPr="063B7CBC" w:rsidR="26E6E8D5">
          <w:rPr>
            <w:rStyle w:val="Hyperlink"/>
            <w:rFonts w:ascii="Aptos" w:hAnsi="Aptos" w:eastAsia="Aptos" w:cs="Aptos"/>
            <w:noProof w:val="0"/>
            <w:sz w:val="24"/>
            <w:szCs w:val="24"/>
            <w:lang w:val="en-US"/>
          </w:rPr>
          <w:t>https://www.propublica.org</w:t>
        </w:r>
      </w:hyperlink>
      <w:r w:rsidRPr="063B7CBC" w:rsidR="26E6E8D5">
        <w:rPr>
          <w:rFonts w:ascii="Aptos" w:hAnsi="Aptos" w:eastAsia="Aptos" w:cs="Aptos"/>
          <w:noProof w:val="0"/>
          <w:sz w:val="24"/>
          <w:szCs w:val="24"/>
          <w:lang w:val="en-US"/>
        </w:rPr>
        <w:t>.</w:t>
      </w:r>
    </w:p>
    <w:p w:rsidR="26E6E8D5" w:rsidP="063B7CBC" w:rsidRDefault="26E6E8D5" w14:paraId="7F93B3D7" w14:textId="085CA4B7">
      <w:pPr>
        <w:spacing w:before="240" w:beforeAutospacing="off" w:after="240" w:afterAutospacing="off"/>
      </w:pPr>
      <w:r w:rsidRPr="063B7CBC" w:rsidR="26E6E8D5">
        <w:rPr>
          <w:rFonts w:ascii="Aptos" w:hAnsi="Aptos" w:eastAsia="Aptos" w:cs="Aptos"/>
          <w:noProof w:val="0"/>
          <w:sz w:val="24"/>
          <w:szCs w:val="24"/>
          <w:lang w:val="en-US"/>
        </w:rPr>
        <w:t xml:space="preserve">Australian Association of Social Workers (2015) </w:t>
      </w:r>
      <w:r w:rsidRPr="063B7CBC" w:rsidR="26E6E8D5">
        <w:rPr>
          <w:rFonts w:ascii="Aptos" w:hAnsi="Aptos" w:eastAsia="Aptos" w:cs="Aptos"/>
          <w:i w:val="1"/>
          <w:iCs w:val="1"/>
          <w:noProof w:val="0"/>
          <w:sz w:val="24"/>
          <w:szCs w:val="24"/>
          <w:lang w:val="en-US"/>
        </w:rPr>
        <w:t>Psychosocial assessment framework</w:t>
      </w:r>
      <w:r w:rsidRPr="063B7CBC" w:rsidR="26E6E8D5">
        <w:rPr>
          <w:rFonts w:ascii="Aptos" w:hAnsi="Aptos" w:eastAsia="Aptos" w:cs="Aptos"/>
          <w:noProof w:val="0"/>
          <w:sz w:val="24"/>
          <w:szCs w:val="24"/>
          <w:lang w:val="en-US"/>
        </w:rPr>
        <w:t>. Canberra: AASW.</w:t>
      </w:r>
    </w:p>
    <w:p w:rsidR="26E6E8D5" w:rsidP="063B7CBC" w:rsidRDefault="26E6E8D5" w14:paraId="091C2BDC" w14:textId="62A949CA">
      <w:pPr>
        <w:spacing w:before="240" w:beforeAutospacing="off" w:after="240" w:afterAutospacing="off"/>
      </w:pPr>
      <w:r w:rsidRPr="063B7CBC" w:rsidR="26E6E8D5">
        <w:rPr>
          <w:rFonts w:ascii="Aptos" w:hAnsi="Aptos" w:eastAsia="Aptos" w:cs="Aptos"/>
          <w:noProof w:val="0"/>
          <w:sz w:val="24"/>
          <w:szCs w:val="24"/>
          <w:lang w:val="en-US"/>
        </w:rPr>
        <w:t xml:space="preserve">Australian Red Cross and Australian Psychological Society (2020) </w:t>
      </w:r>
      <w:r w:rsidRPr="063B7CBC" w:rsidR="26E6E8D5">
        <w:rPr>
          <w:rFonts w:ascii="Aptos" w:hAnsi="Aptos" w:eastAsia="Aptos" w:cs="Aptos"/>
          <w:i w:val="1"/>
          <w:iCs w:val="1"/>
          <w:noProof w:val="0"/>
          <w:sz w:val="24"/>
          <w:szCs w:val="24"/>
          <w:lang w:val="en-US"/>
        </w:rPr>
        <w:t>Supporting wellbeing during crisis</w:t>
      </w:r>
      <w:r w:rsidRPr="063B7CBC" w:rsidR="26E6E8D5">
        <w:rPr>
          <w:rFonts w:ascii="Aptos" w:hAnsi="Aptos" w:eastAsia="Aptos" w:cs="Aptos"/>
          <w:noProof w:val="0"/>
          <w:sz w:val="24"/>
          <w:szCs w:val="24"/>
          <w:lang w:val="en-US"/>
        </w:rPr>
        <w:t>. Melbourne: ARC.</w:t>
      </w:r>
    </w:p>
    <w:p w:rsidR="26E6E8D5" w:rsidP="063B7CBC" w:rsidRDefault="26E6E8D5" w14:paraId="52DFD2A6" w14:textId="19007AB6">
      <w:pPr>
        <w:spacing w:before="240" w:beforeAutospacing="off" w:after="240" w:afterAutospacing="off"/>
      </w:pPr>
      <w:r w:rsidRPr="063B7CBC" w:rsidR="26E6E8D5">
        <w:rPr>
          <w:rFonts w:ascii="Aptos" w:hAnsi="Aptos" w:eastAsia="Aptos" w:cs="Aptos"/>
          <w:noProof w:val="0"/>
          <w:sz w:val="24"/>
          <w:szCs w:val="24"/>
          <w:lang w:val="en-US"/>
        </w:rPr>
        <w:t xml:space="preserve">Azevedo, M.R., Araújo, C.L.P. and Reichert, F.F. (2007) ‘Gender differences in leisure-time physical activity’, </w:t>
      </w:r>
      <w:r w:rsidRPr="063B7CBC" w:rsidR="26E6E8D5">
        <w:rPr>
          <w:rFonts w:ascii="Aptos" w:hAnsi="Aptos" w:eastAsia="Aptos" w:cs="Aptos"/>
          <w:i w:val="1"/>
          <w:iCs w:val="1"/>
          <w:noProof w:val="0"/>
          <w:sz w:val="24"/>
          <w:szCs w:val="24"/>
          <w:lang w:val="en-US"/>
        </w:rPr>
        <w:t>Journal of Physical Activity and Health</w:t>
      </w:r>
      <w:r w:rsidRPr="063B7CBC" w:rsidR="26E6E8D5">
        <w:rPr>
          <w:rFonts w:ascii="Aptos" w:hAnsi="Aptos" w:eastAsia="Aptos" w:cs="Aptos"/>
          <w:noProof w:val="0"/>
          <w:sz w:val="24"/>
          <w:szCs w:val="24"/>
          <w:lang w:val="en-US"/>
        </w:rPr>
        <w:t>, 4(2), pp. 148–159.</w:t>
      </w:r>
    </w:p>
    <w:p w:rsidR="26E6E8D5" w:rsidP="063B7CBC" w:rsidRDefault="26E6E8D5" w14:paraId="6EEFFD12" w14:textId="36AD4E53">
      <w:pPr>
        <w:spacing w:before="240" w:beforeAutospacing="off" w:after="240" w:afterAutospacing="off"/>
      </w:pPr>
      <w:r w:rsidRPr="063B7CBC" w:rsidR="26E6E8D5">
        <w:rPr>
          <w:rFonts w:ascii="Aptos" w:hAnsi="Aptos" w:eastAsia="Aptos" w:cs="Aptos"/>
          <w:noProof w:val="0"/>
          <w:sz w:val="24"/>
          <w:szCs w:val="24"/>
          <w:lang w:val="en-US"/>
        </w:rPr>
        <w:t xml:space="preserve">Bahar, Z., Beşer, A., Gördes, N., Ersin, F. and Kıssal, A. (2008) ‘Healthy life style behaviors scale II’, </w:t>
      </w:r>
      <w:r w:rsidRPr="063B7CBC" w:rsidR="26E6E8D5">
        <w:rPr>
          <w:rFonts w:ascii="Aptos" w:hAnsi="Aptos" w:eastAsia="Aptos" w:cs="Aptos"/>
          <w:i w:val="1"/>
          <w:iCs w:val="1"/>
          <w:noProof w:val="0"/>
          <w:sz w:val="24"/>
          <w:szCs w:val="24"/>
          <w:lang w:val="en-US"/>
        </w:rPr>
        <w:t>Turkish Journal of Public Health</w:t>
      </w:r>
      <w:r w:rsidRPr="063B7CBC" w:rsidR="26E6E8D5">
        <w:rPr>
          <w:rFonts w:ascii="Aptos" w:hAnsi="Aptos" w:eastAsia="Aptos" w:cs="Aptos"/>
          <w:noProof w:val="0"/>
          <w:sz w:val="24"/>
          <w:szCs w:val="24"/>
          <w:lang w:val="en-US"/>
        </w:rPr>
        <w:t>, 6(2), pp. 85–95.</w:t>
      </w:r>
    </w:p>
    <w:p w:rsidR="26E6E8D5" w:rsidP="063B7CBC" w:rsidRDefault="26E6E8D5" w14:paraId="47FD58F4" w14:textId="3BE8FE17">
      <w:pPr>
        <w:spacing w:before="240" w:beforeAutospacing="off" w:after="240" w:afterAutospacing="off"/>
      </w:pPr>
      <w:r w:rsidRPr="063B7CBC" w:rsidR="26E6E8D5">
        <w:rPr>
          <w:rFonts w:ascii="Aptos" w:hAnsi="Aptos" w:eastAsia="Aptos" w:cs="Aptos"/>
          <w:noProof w:val="0"/>
          <w:sz w:val="24"/>
          <w:szCs w:val="24"/>
          <w:lang w:val="en-US"/>
        </w:rPr>
        <w:t xml:space="preserve">Barney, L.J., Griffiths, K.M., Jorm, A.F. and Christensen, H. (2006) ‘Stigma and help-seeking for mental health problems’, </w:t>
      </w:r>
      <w:r w:rsidRPr="063B7CBC" w:rsidR="26E6E8D5">
        <w:rPr>
          <w:rFonts w:ascii="Aptos" w:hAnsi="Aptos" w:eastAsia="Aptos" w:cs="Aptos"/>
          <w:i w:val="1"/>
          <w:iCs w:val="1"/>
          <w:noProof w:val="0"/>
          <w:sz w:val="24"/>
          <w:szCs w:val="24"/>
          <w:lang w:val="en-US"/>
        </w:rPr>
        <w:t>Australian &amp; New Zealand Journal of Psychiatry</w:t>
      </w:r>
      <w:r w:rsidRPr="063B7CBC" w:rsidR="26E6E8D5">
        <w:rPr>
          <w:rFonts w:ascii="Aptos" w:hAnsi="Aptos" w:eastAsia="Aptos" w:cs="Aptos"/>
          <w:noProof w:val="0"/>
          <w:sz w:val="24"/>
          <w:szCs w:val="24"/>
          <w:lang w:val="en-US"/>
        </w:rPr>
        <w:t>, 40(1), pp. 51–56.</w:t>
      </w:r>
    </w:p>
    <w:p w:rsidR="26E6E8D5" w:rsidP="063B7CBC" w:rsidRDefault="26E6E8D5" w14:paraId="3DDB4BB0" w14:textId="0AE3107C">
      <w:pPr>
        <w:spacing w:before="240" w:beforeAutospacing="off" w:after="240" w:afterAutospacing="off"/>
      </w:pPr>
      <w:r w:rsidRPr="063B7CBC" w:rsidR="26E6E8D5">
        <w:rPr>
          <w:rFonts w:ascii="Aptos" w:hAnsi="Aptos" w:eastAsia="Aptos" w:cs="Aptos"/>
          <w:noProof w:val="0"/>
          <w:sz w:val="24"/>
          <w:szCs w:val="24"/>
          <w:lang w:val="en-US"/>
        </w:rPr>
        <w:t xml:space="preserve">Barua, B. (2015) </w:t>
      </w:r>
      <w:r w:rsidRPr="063B7CBC" w:rsidR="26E6E8D5">
        <w:rPr>
          <w:rFonts w:ascii="Aptos" w:hAnsi="Aptos" w:eastAsia="Aptos" w:cs="Aptos"/>
          <w:i w:val="1"/>
          <w:iCs w:val="1"/>
          <w:noProof w:val="0"/>
          <w:sz w:val="24"/>
          <w:szCs w:val="24"/>
          <w:lang w:val="en-US"/>
        </w:rPr>
        <w:t>Mental health service access in Canada</w:t>
      </w:r>
      <w:r w:rsidRPr="063B7CBC" w:rsidR="26E6E8D5">
        <w:rPr>
          <w:rFonts w:ascii="Aptos" w:hAnsi="Aptos" w:eastAsia="Aptos" w:cs="Aptos"/>
          <w:noProof w:val="0"/>
          <w:sz w:val="24"/>
          <w:szCs w:val="24"/>
          <w:lang w:val="en-US"/>
        </w:rPr>
        <w:t>. Vancouver: Fraser Institute.</w:t>
      </w:r>
    </w:p>
    <w:p w:rsidR="26E6E8D5" w:rsidP="063B7CBC" w:rsidRDefault="26E6E8D5" w14:paraId="0ADAF195" w14:textId="74CFA3BB">
      <w:pPr>
        <w:spacing w:before="240" w:beforeAutospacing="off" w:after="240" w:afterAutospacing="off"/>
      </w:pPr>
      <w:r w:rsidRPr="063B7CBC" w:rsidR="26E6E8D5">
        <w:rPr>
          <w:rFonts w:ascii="Aptos" w:hAnsi="Aptos" w:eastAsia="Aptos" w:cs="Aptos"/>
          <w:noProof w:val="0"/>
          <w:sz w:val="24"/>
          <w:szCs w:val="24"/>
          <w:lang w:val="en-US"/>
        </w:rPr>
        <w:t xml:space="preserve">Borg, M. and Kristiansen, K. (2004) ‘Recovery-oriented professionals’, </w:t>
      </w:r>
      <w:r w:rsidRPr="063B7CBC" w:rsidR="26E6E8D5">
        <w:rPr>
          <w:rFonts w:ascii="Aptos" w:hAnsi="Aptos" w:eastAsia="Aptos" w:cs="Aptos"/>
          <w:i w:val="1"/>
          <w:iCs w:val="1"/>
          <w:noProof w:val="0"/>
          <w:sz w:val="24"/>
          <w:szCs w:val="24"/>
          <w:lang w:val="en-US"/>
        </w:rPr>
        <w:t>American Journal of Psychiatric Rehabilitation</w:t>
      </w:r>
      <w:r w:rsidRPr="063B7CBC" w:rsidR="26E6E8D5">
        <w:rPr>
          <w:rFonts w:ascii="Aptos" w:hAnsi="Aptos" w:eastAsia="Aptos" w:cs="Aptos"/>
          <w:noProof w:val="0"/>
          <w:sz w:val="24"/>
          <w:szCs w:val="24"/>
          <w:lang w:val="en-US"/>
        </w:rPr>
        <w:t>, 7(4), pp. 255–272.</w:t>
      </w:r>
    </w:p>
    <w:p w:rsidR="26E6E8D5" w:rsidP="063B7CBC" w:rsidRDefault="26E6E8D5" w14:paraId="37899C98" w14:textId="49E284D1">
      <w:pPr>
        <w:spacing w:before="240" w:beforeAutospacing="off" w:after="240" w:afterAutospacing="off"/>
      </w:pPr>
      <w:r w:rsidRPr="063B7CBC" w:rsidR="26E6E8D5">
        <w:rPr>
          <w:rFonts w:ascii="Aptos" w:hAnsi="Aptos" w:eastAsia="Aptos" w:cs="Aptos"/>
          <w:noProof w:val="0"/>
          <w:sz w:val="24"/>
          <w:szCs w:val="24"/>
          <w:lang w:val="en-US"/>
        </w:rPr>
        <w:t xml:space="preserve">Burrell, J. (2016) ‘How the machine “thinks”: Understanding opacity in machine learning algorithms’, </w:t>
      </w:r>
      <w:r w:rsidRPr="063B7CBC" w:rsidR="26E6E8D5">
        <w:rPr>
          <w:rFonts w:ascii="Aptos" w:hAnsi="Aptos" w:eastAsia="Aptos" w:cs="Aptos"/>
          <w:i w:val="1"/>
          <w:iCs w:val="1"/>
          <w:noProof w:val="0"/>
          <w:sz w:val="24"/>
          <w:szCs w:val="24"/>
          <w:lang w:val="en-US"/>
        </w:rPr>
        <w:t>Big Data &amp; Society</w:t>
      </w:r>
      <w:r w:rsidRPr="063B7CBC" w:rsidR="26E6E8D5">
        <w:rPr>
          <w:rFonts w:ascii="Aptos" w:hAnsi="Aptos" w:eastAsia="Aptos" w:cs="Aptos"/>
          <w:noProof w:val="0"/>
          <w:sz w:val="24"/>
          <w:szCs w:val="24"/>
          <w:lang w:val="en-US"/>
        </w:rPr>
        <w:t>, 3(1), pp. 1–12.</w:t>
      </w:r>
    </w:p>
    <w:p w:rsidR="26E6E8D5" w:rsidP="063B7CBC" w:rsidRDefault="26E6E8D5" w14:paraId="2F0BAEA3" w14:textId="54864CE5">
      <w:pPr>
        <w:spacing w:before="240" w:beforeAutospacing="off" w:after="240" w:afterAutospacing="off"/>
      </w:pPr>
      <w:r w:rsidRPr="063B7CBC" w:rsidR="26E6E8D5">
        <w:rPr>
          <w:rFonts w:ascii="Aptos" w:hAnsi="Aptos" w:eastAsia="Aptos" w:cs="Aptos"/>
          <w:noProof w:val="0"/>
          <w:sz w:val="24"/>
          <w:szCs w:val="24"/>
          <w:lang w:val="en-US"/>
        </w:rPr>
        <w:t xml:space="preserve">Carbone, S. and Jorm, A.F. (2020) </w:t>
      </w:r>
      <w:r w:rsidRPr="063B7CBC" w:rsidR="26E6E8D5">
        <w:rPr>
          <w:rFonts w:ascii="Aptos" w:hAnsi="Aptos" w:eastAsia="Aptos" w:cs="Aptos"/>
          <w:i w:val="1"/>
          <w:iCs w:val="1"/>
          <w:noProof w:val="0"/>
          <w:sz w:val="24"/>
          <w:szCs w:val="24"/>
          <w:lang w:val="en-US"/>
        </w:rPr>
        <w:t>Mental health and COVID-19</w:t>
      </w:r>
      <w:r w:rsidRPr="063B7CBC" w:rsidR="26E6E8D5">
        <w:rPr>
          <w:rFonts w:ascii="Aptos" w:hAnsi="Aptos" w:eastAsia="Aptos" w:cs="Aptos"/>
          <w:noProof w:val="0"/>
          <w:sz w:val="24"/>
          <w:szCs w:val="24"/>
          <w:lang w:val="en-US"/>
        </w:rPr>
        <w:t>. Melbourne: Beyond Blue.</w:t>
      </w:r>
    </w:p>
    <w:p w:rsidR="26E6E8D5" w:rsidP="063B7CBC" w:rsidRDefault="26E6E8D5" w14:paraId="0EA41E6F" w14:textId="76583B9B">
      <w:pPr>
        <w:spacing w:before="240" w:beforeAutospacing="off" w:after="240" w:afterAutospacing="off"/>
      </w:pPr>
      <w:r w:rsidRPr="063B7CBC" w:rsidR="26E6E8D5">
        <w:rPr>
          <w:rFonts w:ascii="Aptos" w:hAnsi="Aptos" w:eastAsia="Aptos" w:cs="Aptos"/>
          <w:noProof w:val="0"/>
          <w:sz w:val="24"/>
          <w:szCs w:val="24"/>
          <w:lang w:val="en-US"/>
        </w:rPr>
        <w:t xml:space="preserve">Cheng, L., Guo, Q. and Wang, X. (2023) ‘AI-assisted fitness systems’, </w:t>
      </w:r>
      <w:r w:rsidRPr="063B7CBC" w:rsidR="26E6E8D5">
        <w:rPr>
          <w:rFonts w:ascii="Aptos" w:hAnsi="Aptos" w:eastAsia="Aptos" w:cs="Aptos"/>
          <w:i w:val="1"/>
          <w:iCs w:val="1"/>
          <w:noProof w:val="0"/>
          <w:sz w:val="24"/>
          <w:szCs w:val="24"/>
          <w:lang w:val="en-US"/>
        </w:rPr>
        <w:t>Sports Technology</w:t>
      </w:r>
      <w:r w:rsidRPr="063B7CBC" w:rsidR="26E6E8D5">
        <w:rPr>
          <w:rFonts w:ascii="Aptos" w:hAnsi="Aptos" w:eastAsia="Aptos" w:cs="Aptos"/>
          <w:noProof w:val="0"/>
          <w:sz w:val="24"/>
          <w:szCs w:val="24"/>
          <w:lang w:val="en-US"/>
        </w:rPr>
        <w:t>, 16(1), pp. 23–34.</w:t>
      </w:r>
    </w:p>
    <w:p w:rsidR="26E6E8D5" w:rsidP="063B7CBC" w:rsidRDefault="26E6E8D5" w14:paraId="426F4918" w14:textId="12470815">
      <w:pPr>
        <w:spacing w:before="240" w:beforeAutospacing="off" w:after="240" w:afterAutospacing="off"/>
      </w:pPr>
      <w:r w:rsidRPr="063B7CBC" w:rsidR="26E6E8D5">
        <w:rPr>
          <w:rFonts w:ascii="Aptos" w:hAnsi="Aptos" w:eastAsia="Aptos" w:cs="Aptos"/>
          <w:noProof w:val="0"/>
          <w:sz w:val="24"/>
          <w:szCs w:val="24"/>
          <w:lang w:val="en-US"/>
        </w:rPr>
        <w:t xml:space="preserve">Coffey, V.G. and Hawley, J.A. (2017) ‘Concurrent exercise training’, </w:t>
      </w:r>
      <w:r w:rsidRPr="063B7CBC" w:rsidR="26E6E8D5">
        <w:rPr>
          <w:rFonts w:ascii="Aptos" w:hAnsi="Aptos" w:eastAsia="Aptos" w:cs="Aptos"/>
          <w:i w:val="1"/>
          <w:iCs w:val="1"/>
          <w:noProof w:val="0"/>
          <w:sz w:val="24"/>
          <w:szCs w:val="24"/>
          <w:lang w:val="en-US"/>
        </w:rPr>
        <w:t>Sports Medicine</w:t>
      </w:r>
      <w:r w:rsidRPr="063B7CBC" w:rsidR="26E6E8D5">
        <w:rPr>
          <w:rFonts w:ascii="Aptos" w:hAnsi="Aptos" w:eastAsia="Aptos" w:cs="Aptos"/>
          <w:noProof w:val="0"/>
          <w:sz w:val="24"/>
          <w:szCs w:val="24"/>
          <w:lang w:val="en-US"/>
        </w:rPr>
        <w:t>, 47(1), pp. 17–27.</w:t>
      </w:r>
    </w:p>
    <w:p w:rsidR="26E6E8D5" w:rsidP="063B7CBC" w:rsidRDefault="26E6E8D5" w14:paraId="438BD655" w14:textId="53DAAF6F">
      <w:pPr>
        <w:spacing w:before="240" w:beforeAutospacing="off" w:after="240" w:afterAutospacing="off"/>
      </w:pPr>
      <w:r w:rsidRPr="063B7CBC" w:rsidR="26E6E8D5">
        <w:rPr>
          <w:rFonts w:ascii="Aptos" w:hAnsi="Aptos" w:eastAsia="Aptos" w:cs="Aptos"/>
          <w:noProof w:val="0"/>
          <w:sz w:val="24"/>
          <w:szCs w:val="24"/>
          <w:lang w:val="en-US"/>
        </w:rPr>
        <w:t xml:space="preserve">Constantine, M.G. (2001) ‘Multicultural competence in counselling’, </w:t>
      </w:r>
      <w:r w:rsidRPr="063B7CBC" w:rsidR="26E6E8D5">
        <w:rPr>
          <w:rFonts w:ascii="Aptos" w:hAnsi="Aptos" w:eastAsia="Aptos" w:cs="Aptos"/>
          <w:i w:val="1"/>
          <w:iCs w:val="1"/>
          <w:noProof w:val="0"/>
          <w:sz w:val="24"/>
          <w:szCs w:val="24"/>
          <w:lang w:val="en-US"/>
        </w:rPr>
        <w:t>Journal of Counselling Psychology</w:t>
      </w:r>
      <w:r w:rsidRPr="063B7CBC" w:rsidR="26E6E8D5">
        <w:rPr>
          <w:rFonts w:ascii="Aptos" w:hAnsi="Aptos" w:eastAsia="Aptos" w:cs="Aptos"/>
          <w:noProof w:val="0"/>
          <w:sz w:val="24"/>
          <w:szCs w:val="24"/>
          <w:lang w:val="en-US"/>
        </w:rPr>
        <w:t>, 48(2), pp. 210–217.</w:t>
      </w:r>
    </w:p>
    <w:p w:rsidR="26E6E8D5" w:rsidP="063B7CBC" w:rsidRDefault="26E6E8D5" w14:paraId="1B47E92E" w14:textId="6F7565B5">
      <w:pPr>
        <w:spacing w:before="240" w:beforeAutospacing="off" w:after="240" w:afterAutospacing="off"/>
      </w:pPr>
      <w:r w:rsidRPr="063B7CBC" w:rsidR="26E6E8D5">
        <w:rPr>
          <w:rFonts w:ascii="Aptos" w:hAnsi="Aptos" w:eastAsia="Aptos" w:cs="Aptos"/>
          <w:noProof w:val="0"/>
          <w:sz w:val="24"/>
          <w:szCs w:val="24"/>
          <w:lang w:val="en-US"/>
        </w:rPr>
        <w:t xml:space="preserve">Danieli, A., Fiori, S. and Salvatore, S. (2022) ‘Digital tools for stress management’, </w:t>
      </w:r>
      <w:r w:rsidRPr="063B7CBC" w:rsidR="26E6E8D5">
        <w:rPr>
          <w:rFonts w:ascii="Aptos" w:hAnsi="Aptos" w:eastAsia="Aptos" w:cs="Aptos"/>
          <w:i w:val="1"/>
          <w:iCs w:val="1"/>
          <w:noProof w:val="0"/>
          <w:sz w:val="24"/>
          <w:szCs w:val="24"/>
          <w:lang w:val="en-US"/>
        </w:rPr>
        <w:t>Mental Health and Technology</w:t>
      </w:r>
      <w:r w:rsidRPr="063B7CBC" w:rsidR="26E6E8D5">
        <w:rPr>
          <w:rFonts w:ascii="Aptos" w:hAnsi="Aptos" w:eastAsia="Aptos" w:cs="Aptos"/>
          <w:noProof w:val="0"/>
          <w:sz w:val="24"/>
          <w:szCs w:val="24"/>
          <w:lang w:val="en-US"/>
        </w:rPr>
        <w:t>, 6(3), pp. 89–101.</w:t>
      </w:r>
    </w:p>
    <w:p w:rsidR="26E6E8D5" w:rsidP="063B7CBC" w:rsidRDefault="26E6E8D5" w14:paraId="2AADA7AD" w14:textId="63E6B2E0">
      <w:pPr>
        <w:spacing w:before="240" w:beforeAutospacing="off" w:after="240" w:afterAutospacing="off"/>
      </w:pPr>
      <w:r w:rsidRPr="063B7CBC" w:rsidR="26E6E8D5">
        <w:rPr>
          <w:rFonts w:ascii="Aptos" w:hAnsi="Aptos" w:eastAsia="Aptos" w:cs="Aptos"/>
          <w:noProof w:val="0"/>
          <w:sz w:val="24"/>
          <w:szCs w:val="24"/>
          <w:lang w:val="en-US"/>
        </w:rPr>
        <w:t xml:space="preserve">Davis, J.N., Ventura, E.E. and Alexander, K.E. (2025) ‘Food environment transitions and dietary behaviours’, </w:t>
      </w:r>
      <w:r w:rsidRPr="063B7CBC" w:rsidR="26E6E8D5">
        <w:rPr>
          <w:rFonts w:ascii="Aptos" w:hAnsi="Aptos" w:eastAsia="Aptos" w:cs="Aptos"/>
          <w:i w:val="1"/>
          <w:iCs w:val="1"/>
          <w:noProof w:val="0"/>
          <w:sz w:val="24"/>
          <w:szCs w:val="24"/>
          <w:lang w:val="en-US"/>
        </w:rPr>
        <w:t>Public Health Nutrition</w:t>
      </w:r>
      <w:r w:rsidRPr="063B7CBC" w:rsidR="26E6E8D5">
        <w:rPr>
          <w:rFonts w:ascii="Aptos" w:hAnsi="Aptos" w:eastAsia="Aptos" w:cs="Aptos"/>
          <w:noProof w:val="0"/>
          <w:sz w:val="24"/>
          <w:szCs w:val="24"/>
          <w:lang w:val="en-US"/>
        </w:rPr>
        <w:t>, 28(1), pp. 34–44.</w:t>
      </w:r>
    </w:p>
    <w:p w:rsidR="26E6E8D5" w:rsidP="063B7CBC" w:rsidRDefault="26E6E8D5" w14:paraId="281E4DFC" w14:textId="1C214996">
      <w:pPr>
        <w:spacing w:before="240" w:beforeAutospacing="off" w:after="240" w:afterAutospacing="off"/>
      </w:pPr>
      <w:r w:rsidRPr="063B7CBC" w:rsidR="26E6E8D5">
        <w:rPr>
          <w:rFonts w:ascii="Aptos" w:hAnsi="Aptos" w:eastAsia="Aptos" w:cs="Aptos"/>
          <w:noProof w:val="0"/>
          <w:sz w:val="24"/>
          <w:szCs w:val="24"/>
          <w:lang w:val="en-US"/>
        </w:rPr>
        <w:t xml:space="preserve">Doom, J.R. and Haeffel, G.J. (2013) ‘Stress generation and depression’, </w:t>
      </w:r>
      <w:r w:rsidRPr="063B7CBC" w:rsidR="26E6E8D5">
        <w:rPr>
          <w:rFonts w:ascii="Aptos" w:hAnsi="Aptos" w:eastAsia="Aptos" w:cs="Aptos"/>
          <w:i w:val="1"/>
          <w:iCs w:val="1"/>
          <w:noProof w:val="0"/>
          <w:sz w:val="24"/>
          <w:szCs w:val="24"/>
          <w:lang w:val="en-US"/>
        </w:rPr>
        <w:t>Clinical Psychology Review</w:t>
      </w:r>
      <w:r w:rsidRPr="063B7CBC" w:rsidR="26E6E8D5">
        <w:rPr>
          <w:rFonts w:ascii="Aptos" w:hAnsi="Aptos" w:eastAsia="Aptos" w:cs="Aptos"/>
          <w:noProof w:val="0"/>
          <w:sz w:val="24"/>
          <w:szCs w:val="24"/>
          <w:lang w:val="en-US"/>
        </w:rPr>
        <w:t>, 33(2), pp. 190–202.</w:t>
      </w:r>
    </w:p>
    <w:p w:rsidR="26E6E8D5" w:rsidP="063B7CBC" w:rsidRDefault="26E6E8D5" w14:paraId="3EAEE61F" w14:textId="38206682">
      <w:pPr>
        <w:spacing w:before="240" w:beforeAutospacing="off" w:after="240" w:afterAutospacing="off"/>
      </w:pPr>
      <w:r w:rsidRPr="063B7CBC" w:rsidR="26E6E8D5">
        <w:rPr>
          <w:rFonts w:ascii="Aptos" w:hAnsi="Aptos" w:eastAsia="Aptos" w:cs="Aptos"/>
          <w:noProof w:val="0"/>
          <w:sz w:val="24"/>
          <w:szCs w:val="24"/>
          <w:lang w:val="en-US"/>
        </w:rPr>
        <w:t xml:space="preserve">Duan, Y. (2015) ‘Physical education participation and student fitness’, </w:t>
      </w:r>
      <w:r w:rsidRPr="063B7CBC" w:rsidR="26E6E8D5">
        <w:rPr>
          <w:rFonts w:ascii="Aptos" w:hAnsi="Aptos" w:eastAsia="Aptos" w:cs="Aptos"/>
          <w:i w:val="1"/>
          <w:iCs w:val="1"/>
          <w:noProof w:val="0"/>
          <w:sz w:val="24"/>
          <w:szCs w:val="24"/>
          <w:lang w:val="en-US"/>
        </w:rPr>
        <w:t>Journal of College Health</w:t>
      </w:r>
      <w:r w:rsidRPr="063B7CBC" w:rsidR="26E6E8D5">
        <w:rPr>
          <w:rFonts w:ascii="Aptos" w:hAnsi="Aptos" w:eastAsia="Aptos" w:cs="Aptos"/>
          <w:noProof w:val="0"/>
          <w:sz w:val="24"/>
          <w:szCs w:val="24"/>
          <w:lang w:val="en-US"/>
        </w:rPr>
        <w:t>, 63(4), pp. 243–250.</w:t>
      </w:r>
    </w:p>
    <w:p w:rsidR="26E6E8D5" w:rsidP="063B7CBC" w:rsidRDefault="26E6E8D5" w14:paraId="52304CCC" w14:textId="34D25BB8">
      <w:pPr>
        <w:spacing w:before="240" w:beforeAutospacing="off" w:after="240" w:afterAutospacing="off"/>
      </w:pPr>
      <w:r w:rsidRPr="063B7CBC" w:rsidR="26E6E8D5">
        <w:rPr>
          <w:rFonts w:ascii="Aptos" w:hAnsi="Aptos" w:eastAsia="Aptos" w:cs="Aptos"/>
          <w:noProof w:val="0"/>
          <w:sz w:val="24"/>
          <w:szCs w:val="24"/>
          <w:lang w:val="en-US"/>
        </w:rPr>
        <w:t xml:space="preserve">Eisenberg, D., Golberstein, E. and Gollust, S.E. (2007) ‘Help-seeking and access to mental health care’, </w:t>
      </w:r>
      <w:r w:rsidRPr="063B7CBC" w:rsidR="26E6E8D5">
        <w:rPr>
          <w:rFonts w:ascii="Aptos" w:hAnsi="Aptos" w:eastAsia="Aptos" w:cs="Aptos"/>
          <w:i w:val="1"/>
          <w:iCs w:val="1"/>
          <w:noProof w:val="0"/>
          <w:sz w:val="24"/>
          <w:szCs w:val="24"/>
          <w:lang w:val="en-US"/>
        </w:rPr>
        <w:t>Medical Care Research and Review</w:t>
      </w:r>
      <w:r w:rsidRPr="063B7CBC" w:rsidR="26E6E8D5">
        <w:rPr>
          <w:rFonts w:ascii="Aptos" w:hAnsi="Aptos" w:eastAsia="Aptos" w:cs="Aptos"/>
          <w:noProof w:val="0"/>
          <w:sz w:val="24"/>
          <w:szCs w:val="24"/>
          <w:lang w:val="en-US"/>
        </w:rPr>
        <w:t>, 64(5), pp. 593–616.</w:t>
      </w:r>
    </w:p>
    <w:p w:rsidR="26E6E8D5" w:rsidP="063B7CBC" w:rsidRDefault="26E6E8D5" w14:paraId="22050378" w14:textId="752D4460">
      <w:pPr>
        <w:spacing w:before="240" w:beforeAutospacing="off" w:after="240" w:afterAutospacing="off"/>
      </w:pPr>
      <w:r w:rsidRPr="063B7CBC" w:rsidR="26E6E8D5">
        <w:rPr>
          <w:rFonts w:ascii="Aptos" w:hAnsi="Aptos" w:eastAsia="Aptos" w:cs="Aptos"/>
          <w:noProof w:val="0"/>
          <w:sz w:val="24"/>
          <w:szCs w:val="24"/>
          <w:lang w:val="en-US"/>
        </w:rPr>
        <w:t xml:space="preserve">Fan, Y. (2020) ‘Analysis of physical health influencing factors among college students’, </w:t>
      </w:r>
      <w:r w:rsidRPr="063B7CBC" w:rsidR="26E6E8D5">
        <w:rPr>
          <w:rFonts w:ascii="Aptos" w:hAnsi="Aptos" w:eastAsia="Aptos" w:cs="Aptos"/>
          <w:i w:val="1"/>
          <w:iCs w:val="1"/>
          <w:noProof w:val="0"/>
          <w:sz w:val="24"/>
          <w:szCs w:val="24"/>
          <w:lang w:val="en-US"/>
        </w:rPr>
        <w:t>Journal of Physics: Conference Series</w:t>
      </w:r>
      <w:r w:rsidRPr="063B7CBC" w:rsidR="26E6E8D5">
        <w:rPr>
          <w:rFonts w:ascii="Aptos" w:hAnsi="Aptos" w:eastAsia="Aptos" w:cs="Aptos"/>
          <w:noProof w:val="0"/>
          <w:sz w:val="24"/>
          <w:szCs w:val="24"/>
          <w:lang w:val="en-US"/>
        </w:rPr>
        <w:t>, 1648, 042028.</w:t>
      </w:r>
    </w:p>
    <w:p w:rsidR="26E6E8D5" w:rsidP="063B7CBC" w:rsidRDefault="26E6E8D5" w14:paraId="69DBF481" w14:textId="4C88779F">
      <w:pPr>
        <w:spacing w:before="240" w:beforeAutospacing="off" w:after="240" w:afterAutospacing="off"/>
      </w:pPr>
      <w:r w:rsidRPr="063B7CBC" w:rsidR="26E6E8D5">
        <w:rPr>
          <w:rFonts w:ascii="Aptos" w:hAnsi="Aptos" w:eastAsia="Aptos" w:cs="Aptos"/>
          <w:noProof w:val="0"/>
          <w:sz w:val="24"/>
          <w:szCs w:val="24"/>
          <w:lang w:val="en-US"/>
        </w:rPr>
        <w:t xml:space="preserve">Fister, I. (2017) ‘Evolutionary algorithms in sports training’, </w:t>
      </w:r>
      <w:r w:rsidRPr="063B7CBC" w:rsidR="26E6E8D5">
        <w:rPr>
          <w:rFonts w:ascii="Aptos" w:hAnsi="Aptos" w:eastAsia="Aptos" w:cs="Aptos"/>
          <w:i w:val="1"/>
          <w:iCs w:val="1"/>
          <w:noProof w:val="0"/>
          <w:sz w:val="24"/>
          <w:szCs w:val="24"/>
          <w:lang w:val="en-US"/>
        </w:rPr>
        <w:t>Applied Soft Computing</w:t>
      </w:r>
      <w:r w:rsidRPr="063B7CBC" w:rsidR="26E6E8D5">
        <w:rPr>
          <w:rFonts w:ascii="Aptos" w:hAnsi="Aptos" w:eastAsia="Aptos" w:cs="Aptos"/>
          <w:noProof w:val="0"/>
          <w:sz w:val="24"/>
          <w:szCs w:val="24"/>
          <w:lang w:val="en-US"/>
        </w:rPr>
        <w:t>, 51, pp. 361–370.</w:t>
      </w:r>
    </w:p>
    <w:p w:rsidR="26E6E8D5" w:rsidP="063B7CBC" w:rsidRDefault="26E6E8D5" w14:paraId="3F772C1F" w14:textId="24D16D62">
      <w:pPr>
        <w:spacing w:before="240" w:beforeAutospacing="off" w:after="240" w:afterAutospacing="off"/>
      </w:pPr>
      <w:r w:rsidRPr="063B7CBC" w:rsidR="26E6E8D5">
        <w:rPr>
          <w:rFonts w:ascii="Aptos" w:hAnsi="Aptos" w:eastAsia="Aptos" w:cs="Aptos"/>
          <w:noProof w:val="0"/>
          <w:sz w:val="24"/>
          <w:szCs w:val="24"/>
          <w:lang w:val="en-US"/>
        </w:rPr>
        <w:t xml:space="preserve">Folastri, S., Rahayu, S. and Lestari, D. (2023) ‘AI-based digital mental health tools’, </w:t>
      </w:r>
      <w:r w:rsidRPr="063B7CBC" w:rsidR="26E6E8D5">
        <w:rPr>
          <w:rFonts w:ascii="Aptos" w:hAnsi="Aptos" w:eastAsia="Aptos" w:cs="Aptos"/>
          <w:i w:val="1"/>
          <w:iCs w:val="1"/>
          <w:noProof w:val="0"/>
          <w:sz w:val="24"/>
          <w:szCs w:val="24"/>
          <w:lang w:val="en-US"/>
        </w:rPr>
        <w:t>Journal of Digital Psychology</w:t>
      </w:r>
      <w:r w:rsidRPr="063B7CBC" w:rsidR="26E6E8D5">
        <w:rPr>
          <w:rFonts w:ascii="Aptos" w:hAnsi="Aptos" w:eastAsia="Aptos" w:cs="Aptos"/>
          <w:noProof w:val="0"/>
          <w:sz w:val="24"/>
          <w:szCs w:val="24"/>
          <w:lang w:val="en-US"/>
        </w:rPr>
        <w:t>, 5(1), pp. 18–29.</w:t>
      </w:r>
    </w:p>
    <w:p w:rsidR="26E6E8D5" w:rsidP="063B7CBC" w:rsidRDefault="26E6E8D5" w14:paraId="051E0834" w14:textId="651B8EE2">
      <w:pPr>
        <w:spacing w:before="240" w:beforeAutospacing="off" w:after="240" w:afterAutospacing="off"/>
      </w:pPr>
      <w:r w:rsidRPr="063B7CBC" w:rsidR="26E6E8D5">
        <w:rPr>
          <w:rFonts w:ascii="Aptos" w:hAnsi="Aptos" w:eastAsia="Aptos" w:cs="Aptos"/>
          <w:noProof w:val="0"/>
          <w:sz w:val="24"/>
          <w:szCs w:val="24"/>
          <w:lang w:val="en-US"/>
        </w:rPr>
        <w:t xml:space="preserve">Gehart, D. (2016) </w:t>
      </w:r>
      <w:r w:rsidRPr="063B7CBC" w:rsidR="26E6E8D5">
        <w:rPr>
          <w:rFonts w:ascii="Aptos" w:hAnsi="Aptos" w:eastAsia="Aptos" w:cs="Aptos"/>
          <w:i w:val="1"/>
          <w:iCs w:val="1"/>
          <w:noProof w:val="0"/>
          <w:sz w:val="24"/>
          <w:szCs w:val="24"/>
          <w:lang w:val="en-US"/>
        </w:rPr>
        <w:t>Theory and treatment planning in family therapy</w:t>
      </w:r>
      <w:r w:rsidRPr="063B7CBC" w:rsidR="26E6E8D5">
        <w:rPr>
          <w:rFonts w:ascii="Aptos" w:hAnsi="Aptos" w:eastAsia="Aptos" w:cs="Aptos"/>
          <w:noProof w:val="0"/>
          <w:sz w:val="24"/>
          <w:szCs w:val="24"/>
          <w:lang w:val="en-US"/>
        </w:rPr>
        <w:t>. Boston: Cengage.</w:t>
      </w:r>
    </w:p>
    <w:p w:rsidR="26E6E8D5" w:rsidP="063B7CBC" w:rsidRDefault="26E6E8D5" w14:paraId="3E5E97D4" w14:textId="349629F7">
      <w:pPr>
        <w:spacing w:before="240" w:beforeAutospacing="off" w:after="240" w:afterAutospacing="off"/>
      </w:pPr>
      <w:r w:rsidRPr="063B7CBC" w:rsidR="26E6E8D5">
        <w:rPr>
          <w:rFonts w:ascii="Aptos" w:hAnsi="Aptos" w:eastAsia="Aptos" w:cs="Aptos"/>
          <w:noProof w:val="0"/>
          <w:sz w:val="24"/>
          <w:szCs w:val="24"/>
          <w:lang w:val="en-US"/>
        </w:rPr>
        <w:t xml:space="preserve">Gulliver, A., Griffiths, K.M. and Christensen, H. (2010) ‘Perceived barriers and facilitators to mental health help-seeking’, </w:t>
      </w:r>
      <w:r w:rsidRPr="063B7CBC" w:rsidR="26E6E8D5">
        <w:rPr>
          <w:rFonts w:ascii="Aptos" w:hAnsi="Aptos" w:eastAsia="Aptos" w:cs="Aptos"/>
          <w:i w:val="1"/>
          <w:iCs w:val="1"/>
          <w:noProof w:val="0"/>
          <w:sz w:val="24"/>
          <w:szCs w:val="24"/>
          <w:lang w:val="en-US"/>
        </w:rPr>
        <w:t>BMC Psychiatry</w:t>
      </w:r>
      <w:r w:rsidRPr="063B7CBC" w:rsidR="26E6E8D5">
        <w:rPr>
          <w:rFonts w:ascii="Aptos" w:hAnsi="Aptos" w:eastAsia="Aptos" w:cs="Aptos"/>
          <w:noProof w:val="0"/>
          <w:sz w:val="24"/>
          <w:szCs w:val="24"/>
          <w:lang w:val="en-US"/>
        </w:rPr>
        <w:t>, 10, 113.</w:t>
      </w:r>
    </w:p>
    <w:p w:rsidR="26E6E8D5" w:rsidP="063B7CBC" w:rsidRDefault="26E6E8D5" w14:paraId="17347022" w14:textId="0C05E9ED">
      <w:pPr>
        <w:spacing w:before="240" w:beforeAutospacing="off" w:after="240" w:afterAutospacing="off"/>
      </w:pPr>
      <w:r w:rsidRPr="063B7CBC" w:rsidR="26E6E8D5">
        <w:rPr>
          <w:rFonts w:ascii="Aptos" w:hAnsi="Aptos" w:eastAsia="Aptos" w:cs="Aptos"/>
          <w:noProof w:val="0"/>
          <w:sz w:val="24"/>
          <w:szCs w:val="24"/>
          <w:lang w:val="en-US"/>
        </w:rPr>
        <w:t xml:space="preserve">Haenlein, M. and Kaplan, A. (2019) ‘A brief history of artificial intelligence’, </w:t>
      </w:r>
      <w:r w:rsidRPr="063B7CBC" w:rsidR="26E6E8D5">
        <w:rPr>
          <w:rFonts w:ascii="Aptos" w:hAnsi="Aptos" w:eastAsia="Aptos" w:cs="Aptos"/>
          <w:i w:val="1"/>
          <w:iCs w:val="1"/>
          <w:noProof w:val="0"/>
          <w:sz w:val="24"/>
          <w:szCs w:val="24"/>
          <w:lang w:val="en-US"/>
        </w:rPr>
        <w:t>California Management Review</w:t>
      </w:r>
      <w:r w:rsidRPr="063B7CBC" w:rsidR="26E6E8D5">
        <w:rPr>
          <w:rFonts w:ascii="Aptos" w:hAnsi="Aptos" w:eastAsia="Aptos" w:cs="Aptos"/>
          <w:noProof w:val="0"/>
          <w:sz w:val="24"/>
          <w:szCs w:val="24"/>
          <w:lang w:val="en-US"/>
        </w:rPr>
        <w:t>, 61(4), pp. 5–14.</w:t>
      </w:r>
    </w:p>
    <w:p w:rsidR="26E6E8D5" w:rsidP="063B7CBC" w:rsidRDefault="26E6E8D5" w14:paraId="4DA6179C" w14:textId="6B9F5442">
      <w:pPr>
        <w:spacing w:before="240" w:beforeAutospacing="off" w:after="240" w:afterAutospacing="off"/>
      </w:pPr>
      <w:r w:rsidRPr="063B7CBC" w:rsidR="26E6E8D5">
        <w:rPr>
          <w:rFonts w:ascii="Aptos" w:hAnsi="Aptos" w:eastAsia="Aptos" w:cs="Aptos"/>
          <w:noProof w:val="0"/>
          <w:sz w:val="24"/>
          <w:szCs w:val="24"/>
          <w:lang w:val="en-US"/>
        </w:rPr>
        <w:t xml:space="preserve">Horvath, A.O. (2000) ‘The therapeutic alliance’, </w:t>
      </w:r>
      <w:r w:rsidRPr="063B7CBC" w:rsidR="26E6E8D5">
        <w:rPr>
          <w:rFonts w:ascii="Aptos" w:hAnsi="Aptos" w:eastAsia="Aptos" w:cs="Aptos"/>
          <w:i w:val="1"/>
          <w:iCs w:val="1"/>
          <w:noProof w:val="0"/>
          <w:sz w:val="24"/>
          <w:szCs w:val="24"/>
          <w:lang w:val="en-US"/>
        </w:rPr>
        <w:t>Psychotherapy</w:t>
      </w:r>
      <w:r w:rsidRPr="063B7CBC" w:rsidR="26E6E8D5">
        <w:rPr>
          <w:rFonts w:ascii="Aptos" w:hAnsi="Aptos" w:eastAsia="Aptos" w:cs="Aptos"/>
          <w:noProof w:val="0"/>
          <w:sz w:val="24"/>
          <w:szCs w:val="24"/>
          <w:lang w:val="en-US"/>
        </w:rPr>
        <w:t>, 37(2), pp. 163–176.</w:t>
      </w:r>
    </w:p>
    <w:p w:rsidR="26E6E8D5" w:rsidP="063B7CBC" w:rsidRDefault="26E6E8D5" w14:paraId="1AF5702C" w14:textId="6196100F">
      <w:pPr>
        <w:spacing w:before="240" w:beforeAutospacing="off" w:after="240" w:afterAutospacing="off"/>
      </w:pPr>
      <w:r w:rsidRPr="063B7CBC" w:rsidR="26E6E8D5">
        <w:rPr>
          <w:rFonts w:ascii="Aptos" w:hAnsi="Aptos" w:eastAsia="Aptos" w:cs="Aptos"/>
          <w:noProof w:val="0"/>
          <w:sz w:val="24"/>
          <w:szCs w:val="24"/>
          <w:lang w:val="en-US"/>
        </w:rPr>
        <w:t xml:space="preserve">Howley, E.T. (2001) ‘Type of activity and health benefits’, </w:t>
      </w:r>
      <w:r w:rsidRPr="063B7CBC" w:rsidR="26E6E8D5">
        <w:rPr>
          <w:rFonts w:ascii="Aptos" w:hAnsi="Aptos" w:eastAsia="Aptos" w:cs="Aptos"/>
          <w:i w:val="1"/>
          <w:iCs w:val="1"/>
          <w:noProof w:val="0"/>
          <w:sz w:val="24"/>
          <w:szCs w:val="24"/>
          <w:lang w:val="en-US"/>
        </w:rPr>
        <w:t>Medicine &amp; Science in Sports &amp; Exercise</w:t>
      </w:r>
      <w:r w:rsidRPr="063B7CBC" w:rsidR="26E6E8D5">
        <w:rPr>
          <w:rFonts w:ascii="Aptos" w:hAnsi="Aptos" w:eastAsia="Aptos" w:cs="Aptos"/>
          <w:noProof w:val="0"/>
          <w:sz w:val="24"/>
          <w:szCs w:val="24"/>
          <w:lang w:val="en-US"/>
        </w:rPr>
        <w:t>, 33(6), pp. S364–S369.</w:t>
      </w:r>
    </w:p>
    <w:p w:rsidR="26E6E8D5" w:rsidP="063B7CBC" w:rsidRDefault="26E6E8D5" w14:paraId="03E11653" w14:textId="62BE0923">
      <w:pPr>
        <w:spacing w:before="240" w:beforeAutospacing="off" w:after="240" w:afterAutospacing="off"/>
      </w:pPr>
      <w:r w:rsidRPr="063B7CBC" w:rsidR="26E6E8D5">
        <w:rPr>
          <w:rFonts w:ascii="Aptos" w:hAnsi="Aptos" w:eastAsia="Aptos" w:cs="Aptos"/>
          <w:noProof w:val="0"/>
          <w:sz w:val="24"/>
          <w:szCs w:val="24"/>
          <w:lang w:val="en-US"/>
        </w:rPr>
        <w:t xml:space="preserve">Hysenbegasi, A., Hass, S.L. and Rowland, C.R. (2005) ‘The impact of depression on academic productivity’, </w:t>
      </w:r>
      <w:r w:rsidRPr="063B7CBC" w:rsidR="26E6E8D5">
        <w:rPr>
          <w:rFonts w:ascii="Aptos" w:hAnsi="Aptos" w:eastAsia="Aptos" w:cs="Aptos"/>
          <w:i w:val="1"/>
          <w:iCs w:val="1"/>
          <w:noProof w:val="0"/>
          <w:sz w:val="24"/>
          <w:szCs w:val="24"/>
          <w:lang w:val="en-US"/>
        </w:rPr>
        <w:t>Journal of Mental Health Policy and Economics</w:t>
      </w:r>
      <w:r w:rsidRPr="063B7CBC" w:rsidR="26E6E8D5">
        <w:rPr>
          <w:rFonts w:ascii="Aptos" w:hAnsi="Aptos" w:eastAsia="Aptos" w:cs="Aptos"/>
          <w:noProof w:val="0"/>
          <w:sz w:val="24"/>
          <w:szCs w:val="24"/>
          <w:lang w:val="en-US"/>
        </w:rPr>
        <w:t>, 8(3), pp. 145–151.</w:t>
      </w:r>
    </w:p>
    <w:p w:rsidR="26E6E8D5" w:rsidP="063B7CBC" w:rsidRDefault="26E6E8D5" w14:paraId="380C2FB6" w14:textId="29FD4C93">
      <w:pPr>
        <w:spacing w:before="240" w:beforeAutospacing="off" w:after="240" w:afterAutospacing="off"/>
      </w:pPr>
      <w:r w:rsidRPr="063B7CBC" w:rsidR="26E6E8D5">
        <w:rPr>
          <w:rFonts w:ascii="Aptos" w:hAnsi="Aptos" w:eastAsia="Aptos" w:cs="Aptos"/>
          <w:noProof w:val="0"/>
          <w:sz w:val="24"/>
          <w:szCs w:val="24"/>
          <w:lang w:val="en-US"/>
        </w:rPr>
        <w:t xml:space="preserve">İnal, H. and Salar, B. (2020) ‘Barriers to physical activity among female students’, </w:t>
      </w:r>
      <w:r w:rsidRPr="063B7CBC" w:rsidR="26E6E8D5">
        <w:rPr>
          <w:rFonts w:ascii="Aptos" w:hAnsi="Aptos" w:eastAsia="Aptos" w:cs="Aptos"/>
          <w:i w:val="1"/>
          <w:iCs w:val="1"/>
          <w:noProof w:val="0"/>
          <w:sz w:val="24"/>
          <w:szCs w:val="24"/>
          <w:lang w:val="en-US"/>
        </w:rPr>
        <w:t>Journal of Sports Sciences</w:t>
      </w:r>
      <w:r w:rsidRPr="063B7CBC" w:rsidR="26E6E8D5">
        <w:rPr>
          <w:rFonts w:ascii="Aptos" w:hAnsi="Aptos" w:eastAsia="Aptos" w:cs="Aptos"/>
          <w:noProof w:val="0"/>
          <w:sz w:val="24"/>
          <w:szCs w:val="24"/>
          <w:lang w:val="en-US"/>
        </w:rPr>
        <w:t>, 38(8), pp. 889–897.</w:t>
      </w:r>
    </w:p>
    <w:p w:rsidR="26E6E8D5" w:rsidP="063B7CBC" w:rsidRDefault="26E6E8D5" w14:paraId="3548BE08" w14:textId="0BCBE760">
      <w:pPr>
        <w:spacing w:before="240" w:beforeAutospacing="off" w:after="240" w:afterAutospacing="off"/>
      </w:pPr>
      <w:r w:rsidRPr="063B7CBC" w:rsidR="26E6E8D5">
        <w:rPr>
          <w:rFonts w:ascii="Aptos" w:hAnsi="Aptos" w:eastAsia="Aptos" w:cs="Aptos"/>
          <w:noProof w:val="0"/>
          <w:sz w:val="24"/>
          <w:szCs w:val="24"/>
          <w:lang w:val="en-US"/>
        </w:rPr>
        <w:t xml:space="preserve">Jackson, E.L. (2000) ‘Constraints to leisure’, </w:t>
      </w:r>
      <w:r w:rsidRPr="063B7CBC" w:rsidR="26E6E8D5">
        <w:rPr>
          <w:rFonts w:ascii="Aptos" w:hAnsi="Aptos" w:eastAsia="Aptos" w:cs="Aptos"/>
          <w:i w:val="1"/>
          <w:iCs w:val="1"/>
          <w:noProof w:val="0"/>
          <w:sz w:val="24"/>
          <w:szCs w:val="24"/>
          <w:lang w:val="en-US"/>
        </w:rPr>
        <w:t>Journal of Leisure Research</w:t>
      </w:r>
      <w:r w:rsidRPr="063B7CBC" w:rsidR="26E6E8D5">
        <w:rPr>
          <w:rFonts w:ascii="Aptos" w:hAnsi="Aptos" w:eastAsia="Aptos" w:cs="Aptos"/>
          <w:noProof w:val="0"/>
          <w:sz w:val="24"/>
          <w:szCs w:val="24"/>
          <w:lang w:val="en-US"/>
        </w:rPr>
        <w:t>, 32(1), pp. 62–77.</w:t>
      </w:r>
    </w:p>
    <w:p w:rsidR="26E6E8D5" w:rsidP="063B7CBC" w:rsidRDefault="26E6E8D5" w14:paraId="12F2D6D9" w14:textId="22594BA5">
      <w:pPr>
        <w:spacing w:before="240" w:beforeAutospacing="off" w:after="240" w:afterAutospacing="off"/>
      </w:pPr>
      <w:r w:rsidRPr="063B7CBC" w:rsidR="26E6E8D5">
        <w:rPr>
          <w:rFonts w:ascii="Aptos" w:hAnsi="Aptos" w:eastAsia="Aptos" w:cs="Aptos"/>
          <w:noProof w:val="0"/>
          <w:sz w:val="24"/>
          <w:szCs w:val="24"/>
          <w:lang w:val="en-US"/>
        </w:rPr>
        <w:t xml:space="preserve">Kang, M. (2014) ‘Academic stress and physical activity’, </w:t>
      </w:r>
      <w:r w:rsidRPr="063B7CBC" w:rsidR="26E6E8D5">
        <w:rPr>
          <w:rFonts w:ascii="Aptos" w:hAnsi="Aptos" w:eastAsia="Aptos" w:cs="Aptos"/>
          <w:i w:val="1"/>
          <w:iCs w:val="1"/>
          <w:noProof w:val="0"/>
          <w:sz w:val="24"/>
          <w:szCs w:val="24"/>
          <w:lang w:val="en-US"/>
        </w:rPr>
        <w:t>College Student Journal</w:t>
      </w:r>
      <w:r w:rsidRPr="063B7CBC" w:rsidR="26E6E8D5">
        <w:rPr>
          <w:rFonts w:ascii="Aptos" w:hAnsi="Aptos" w:eastAsia="Aptos" w:cs="Aptos"/>
          <w:noProof w:val="0"/>
          <w:sz w:val="24"/>
          <w:szCs w:val="24"/>
          <w:lang w:val="en-US"/>
        </w:rPr>
        <w:t>, 48(3), pp. 472–480.</w:t>
      </w:r>
    </w:p>
    <w:p w:rsidR="26E6E8D5" w:rsidP="063B7CBC" w:rsidRDefault="26E6E8D5" w14:paraId="69611A90" w14:textId="5DE55A9F">
      <w:pPr>
        <w:spacing w:before="240" w:beforeAutospacing="off" w:after="240" w:afterAutospacing="off"/>
      </w:pPr>
      <w:r w:rsidRPr="063B7CBC" w:rsidR="26E6E8D5">
        <w:rPr>
          <w:rFonts w:ascii="Aptos" w:hAnsi="Aptos" w:eastAsia="Aptos" w:cs="Aptos"/>
          <w:noProof w:val="0"/>
          <w:sz w:val="24"/>
          <w:szCs w:val="24"/>
          <w:lang w:val="en-US"/>
        </w:rPr>
        <w:t xml:space="preserve">Kaplan, A. and Haenlein, M. (2019) ‘Siri, Siri, in my hand’, </w:t>
      </w:r>
      <w:r w:rsidRPr="063B7CBC" w:rsidR="26E6E8D5">
        <w:rPr>
          <w:rFonts w:ascii="Aptos" w:hAnsi="Aptos" w:eastAsia="Aptos" w:cs="Aptos"/>
          <w:i w:val="1"/>
          <w:iCs w:val="1"/>
          <w:noProof w:val="0"/>
          <w:sz w:val="24"/>
          <w:szCs w:val="24"/>
          <w:lang w:val="en-US"/>
        </w:rPr>
        <w:t>Business Horizons</w:t>
      </w:r>
      <w:r w:rsidRPr="063B7CBC" w:rsidR="26E6E8D5">
        <w:rPr>
          <w:rFonts w:ascii="Aptos" w:hAnsi="Aptos" w:eastAsia="Aptos" w:cs="Aptos"/>
          <w:noProof w:val="0"/>
          <w:sz w:val="24"/>
          <w:szCs w:val="24"/>
          <w:lang w:val="en-US"/>
        </w:rPr>
        <w:t>, 62(1), pp. 15–25.</w:t>
      </w:r>
    </w:p>
    <w:p w:rsidR="26E6E8D5" w:rsidP="063B7CBC" w:rsidRDefault="26E6E8D5" w14:paraId="046BAFA7" w14:textId="7B73C58C">
      <w:pPr>
        <w:spacing w:before="240" w:beforeAutospacing="off" w:after="240" w:afterAutospacing="off"/>
      </w:pPr>
      <w:r w:rsidRPr="063B7CBC" w:rsidR="26E6E8D5">
        <w:rPr>
          <w:rFonts w:ascii="Aptos" w:hAnsi="Aptos" w:eastAsia="Aptos" w:cs="Aptos"/>
          <w:noProof w:val="0"/>
          <w:sz w:val="24"/>
          <w:szCs w:val="24"/>
          <w:lang w:val="en-US"/>
        </w:rPr>
        <w:t xml:space="preserve">Kitzrow, M.A. (2003) ‘The mental health needs of today’s college students’, </w:t>
      </w:r>
      <w:r w:rsidRPr="063B7CBC" w:rsidR="26E6E8D5">
        <w:rPr>
          <w:rFonts w:ascii="Aptos" w:hAnsi="Aptos" w:eastAsia="Aptos" w:cs="Aptos"/>
          <w:i w:val="1"/>
          <w:iCs w:val="1"/>
          <w:noProof w:val="0"/>
          <w:sz w:val="24"/>
          <w:szCs w:val="24"/>
          <w:lang w:val="en-US"/>
        </w:rPr>
        <w:t>NASPA Journal</w:t>
      </w:r>
      <w:r w:rsidRPr="063B7CBC" w:rsidR="26E6E8D5">
        <w:rPr>
          <w:rFonts w:ascii="Aptos" w:hAnsi="Aptos" w:eastAsia="Aptos" w:cs="Aptos"/>
          <w:noProof w:val="0"/>
          <w:sz w:val="24"/>
          <w:szCs w:val="24"/>
          <w:lang w:val="en-US"/>
        </w:rPr>
        <w:t>, 41(1), pp. 167–181.</w:t>
      </w:r>
    </w:p>
    <w:p w:rsidR="26E6E8D5" w:rsidP="063B7CBC" w:rsidRDefault="26E6E8D5" w14:paraId="075ADE0D" w14:textId="34D3FAB0">
      <w:pPr>
        <w:spacing w:before="240" w:beforeAutospacing="off" w:after="240" w:afterAutospacing="off"/>
      </w:pPr>
      <w:r w:rsidRPr="063B7CBC" w:rsidR="26E6E8D5">
        <w:rPr>
          <w:rFonts w:ascii="Aptos" w:hAnsi="Aptos" w:eastAsia="Aptos" w:cs="Aptos"/>
          <w:noProof w:val="0"/>
          <w:sz w:val="24"/>
          <w:szCs w:val="24"/>
          <w:lang w:val="en-US"/>
        </w:rPr>
        <w:t xml:space="preserve">Knox, S., Murphy, D. and Wampold, B. (2001) ‘Therapist empathy’, </w:t>
      </w:r>
      <w:r w:rsidRPr="063B7CBC" w:rsidR="26E6E8D5">
        <w:rPr>
          <w:rFonts w:ascii="Aptos" w:hAnsi="Aptos" w:eastAsia="Aptos" w:cs="Aptos"/>
          <w:i w:val="1"/>
          <w:iCs w:val="1"/>
          <w:noProof w:val="0"/>
          <w:sz w:val="24"/>
          <w:szCs w:val="24"/>
          <w:lang w:val="en-US"/>
        </w:rPr>
        <w:t>Psychotherapy</w:t>
      </w:r>
      <w:r w:rsidRPr="063B7CBC" w:rsidR="26E6E8D5">
        <w:rPr>
          <w:rFonts w:ascii="Aptos" w:hAnsi="Aptos" w:eastAsia="Aptos" w:cs="Aptos"/>
          <w:noProof w:val="0"/>
          <w:sz w:val="24"/>
          <w:szCs w:val="24"/>
          <w:lang w:val="en-US"/>
        </w:rPr>
        <w:t>, 38(4), pp. 423–435.</w:t>
      </w:r>
    </w:p>
    <w:p w:rsidR="26E6E8D5" w:rsidP="063B7CBC" w:rsidRDefault="26E6E8D5" w14:paraId="090C9228" w14:textId="5E68EFEE">
      <w:pPr>
        <w:spacing w:before="240" w:beforeAutospacing="off" w:after="240" w:afterAutospacing="off"/>
      </w:pPr>
      <w:r w:rsidRPr="063B7CBC" w:rsidR="26E6E8D5">
        <w:rPr>
          <w:rFonts w:ascii="Aptos" w:hAnsi="Aptos" w:eastAsia="Aptos" w:cs="Aptos"/>
          <w:noProof w:val="0"/>
          <w:sz w:val="24"/>
          <w:szCs w:val="24"/>
          <w:lang w:val="en-US"/>
        </w:rPr>
        <w:t xml:space="preserve">Kulavic, K., Hultquist, C.N. and McLester, J.R. (2013) ‘Motivation and physical activity’, </w:t>
      </w:r>
      <w:r w:rsidRPr="063B7CBC" w:rsidR="26E6E8D5">
        <w:rPr>
          <w:rFonts w:ascii="Aptos" w:hAnsi="Aptos" w:eastAsia="Aptos" w:cs="Aptos"/>
          <w:i w:val="1"/>
          <w:iCs w:val="1"/>
          <w:noProof w:val="0"/>
          <w:sz w:val="24"/>
          <w:szCs w:val="24"/>
          <w:lang w:val="en-US"/>
        </w:rPr>
        <w:t>Journal of Strength and Conditioning Research</w:t>
      </w:r>
      <w:r w:rsidRPr="063B7CBC" w:rsidR="26E6E8D5">
        <w:rPr>
          <w:rFonts w:ascii="Aptos" w:hAnsi="Aptos" w:eastAsia="Aptos" w:cs="Aptos"/>
          <w:noProof w:val="0"/>
          <w:sz w:val="24"/>
          <w:szCs w:val="24"/>
          <w:lang w:val="en-US"/>
        </w:rPr>
        <w:t>, 27(11), pp. 3091–3098.</w:t>
      </w:r>
    </w:p>
    <w:p w:rsidR="26E6E8D5" w:rsidP="063B7CBC" w:rsidRDefault="26E6E8D5" w14:paraId="27D8CB42" w14:textId="20FC51BB">
      <w:pPr>
        <w:spacing w:before="240" w:beforeAutospacing="off" w:after="240" w:afterAutospacing="off"/>
      </w:pPr>
      <w:r w:rsidRPr="063B7CBC" w:rsidR="26E6E8D5">
        <w:rPr>
          <w:rFonts w:ascii="Aptos" w:hAnsi="Aptos" w:eastAsia="Aptos" w:cs="Aptos"/>
          <w:noProof w:val="0"/>
          <w:sz w:val="24"/>
          <w:szCs w:val="24"/>
          <w:lang w:val="en-US"/>
        </w:rPr>
        <w:t xml:space="preserve">Loiselle, C.G. and Ahmed, S. (2017) ‘Is connected health contributing to health equity?’, </w:t>
      </w:r>
      <w:r w:rsidRPr="063B7CBC" w:rsidR="26E6E8D5">
        <w:rPr>
          <w:rFonts w:ascii="Aptos" w:hAnsi="Aptos" w:eastAsia="Aptos" w:cs="Aptos"/>
          <w:i w:val="1"/>
          <w:iCs w:val="1"/>
          <w:noProof w:val="0"/>
          <w:sz w:val="24"/>
          <w:szCs w:val="24"/>
          <w:lang w:val="en-US"/>
        </w:rPr>
        <w:t>Healthcare Management Forum</w:t>
      </w:r>
      <w:r w:rsidRPr="063B7CBC" w:rsidR="26E6E8D5">
        <w:rPr>
          <w:rFonts w:ascii="Aptos" w:hAnsi="Aptos" w:eastAsia="Aptos" w:cs="Aptos"/>
          <w:noProof w:val="0"/>
          <w:sz w:val="24"/>
          <w:szCs w:val="24"/>
          <w:lang w:val="en-US"/>
        </w:rPr>
        <w:t>, 30(4), pp. 177–185.</w:t>
      </w:r>
    </w:p>
    <w:p w:rsidR="26E6E8D5" w:rsidP="063B7CBC" w:rsidRDefault="26E6E8D5" w14:paraId="176728EA" w14:textId="6084CA75">
      <w:pPr>
        <w:spacing w:before="240" w:beforeAutospacing="off" w:after="240" w:afterAutospacing="off"/>
      </w:pPr>
      <w:r w:rsidRPr="063B7CBC" w:rsidR="26E6E8D5">
        <w:rPr>
          <w:rFonts w:ascii="Aptos" w:hAnsi="Aptos" w:eastAsia="Aptos" w:cs="Aptos"/>
          <w:noProof w:val="0"/>
          <w:sz w:val="24"/>
          <w:szCs w:val="24"/>
          <w:lang w:val="en-US"/>
        </w:rPr>
        <w:t xml:space="preserve">Masagca, J.T. (2025) ‘Effects of AI-generated training programmes’, </w:t>
      </w:r>
      <w:r w:rsidRPr="063B7CBC" w:rsidR="26E6E8D5">
        <w:rPr>
          <w:rFonts w:ascii="Aptos" w:hAnsi="Aptos" w:eastAsia="Aptos" w:cs="Aptos"/>
          <w:i w:val="1"/>
          <w:iCs w:val="1"/>
          <w:noProof w:val="0"/>
          <w:sz w:val="24"/>
          <w:szCs w:val="24"/>
          <w:lang w:val="en-US"/>
        </w:rPr>
        <w:t>Journal of Human Sport and Exercise</w:t>
      </w:r>
      <w:r w:rsidRPr="063B7CBC" w:rsidR="26E6E8D5">
        <w:rPr>
          <w:rFonts w:ascii="Aptos" w:hAnsi="Aptos" w:eastAsia="Aptos" w:cs="Aptos"/>
          <w:noProof w:val="0"/>
          <w:sz w:val="24"/>
          <w:szCs w:val="24"/>
          <w:lang w:val="en-US"/>
        </w:rPr>
        <w:t>, 20(1), pp. 1–15.</w:t>
      </w:r>
    </w:p>
    <w:p w:rsidR="26E6E8D5" w:rsidP="063B7CBC" w:rsidRDefault="26E6E8D5" w14:paraId="0B4288ED" w14:textId="02621A14">
      <w:pPr>
        <w:spacing w:before="240" w:beforeAutospacing="off" w:after="240" w:afterAutospacing="off"/>
      </w:pPr>
      <w:r w:rsidRPr="063B7CBC" w:rsidR="26E6E8D5">
        <w:rPr>
          <w:rFonts w:ascii="Aptos" w:hAnsi="Aptos" w:eastAsia="Aptos" w:cs="Aptos"/>
          <w:noProof w:val="0"/>
          <w:sz w:val="24"/>
          <w:szCs w:val="24"/>
          <w:lang w:val="en-US"/>
        </w:rPr>
        <w:t xml:space="preserve">Meng, L., Dubure, A. and Olasoji, H. (2025) ‘Nutrition knowledge and health behaviours’, </w:t>
      </w:r>
      <w:r w:rsidRPr="063B7CBC" w:rsidR="26E6E8D5">
        <w:rPr>
          <w:rFonts w:ascii="Aptos" w:hAnsi="Aptos" w:eastAsia="Aptos" w:cs="Aptos"/>
          <w:i w:val="1"/>
          <w:iCs w:val="1"/>
          <w:noProof w:val="0"/>
          <w:sz w:val="24"/>
          <w:szCs w:val="24"/>
          <w:lang w:val="en-US"/>
        </w:rPr>
        <w:t>Public Health Nutrition</w:t>
      </w:r>
      <w:r w:rsidRPr="063B7CBC" w:rsidR="26E6E8D5">
        <w:rPr>
          <w:rFonts w:ascii="Aptos" w:hAnsi="Aptos" w:eastAsia="Aptos" w:cs="Aptos"/>
          <w:noProof w:val="0"/>
          <w:sz w:val="24"/>
          <w:szCs w:val="24"/>
          <w:lang w:val="en-US"/>
        </w:rPr>
        <w:t>, 28(3), pp. 456–468.</w:t>
      </w:r>
    </w:p>
    <w:p w:rsidR="26E6E8D5" w:rsidP="063B7CBC" w:rsidRDefault="26E6E8D5" w14:paraId="20CCDA9F" w14:textId="76C3E90B">
      <w:pPr>
        <w:spacing w:before="240" w:beforeAutospacing="off" w:after="240" w:afterAutospacing="off"/>
      </w:pPr>
      <w:r w:rsidRPr="063B7CBC" w:rsidR="26E6E8D5">
        <w:rPr>
          <w:rFonts w:ascii="Aptos" w:hAnsi="Aptos" w:eastAsia="Aptos" w:cs="Aptos"/>
          <w:noProof w:val="0"/>
          <w:sz w:val="24"/>
          <w:szCs w:val="24"/>
          <w:lang w:val="en-US"/>
        </w:rPr>
        <w:t xml:space="preserve">Molina-García, J., Castillo, I. and Pablos, C. (2009) ‘Determinants of leisure-time physical activity’, </w:t>
      </w:r>
      <w:r w:rsidRPr="063B7CBC" w:rsidR="26E6E8D5">
        <w:rPr>
          <w:rFonts w:ascii="Aptos" w:hAnsi="Aptos" w:eastAsia="Aptos" w:cs="Aptos"/>
          <w:i w:val="1"/>
          <w:iCs w:val="1"/>
          <w:noProof w:val="0"/>
          <w:sz w:val="24"/>
          <w:szCs w:val="24"/>
          <w:lang w:val="en-US"/>
        </w:rPr>
        <w:t>Journal of Sports Sciences</w:t>
      </w:r>
      <w:r w:rsidRPr="063B7CBC" w:rsidR="26E6E8D5">
        <w:rPr>
          <w:rFonts w:ascii="Aptos" w:hAnsi="Aptos" w:eastAsia="Aptos" w:cs="Aptos"/>
          <w:noProof w:val="0"/>
          <w:sz w:val="24"/>
          <w:szCs w:val="24"/>
          <w:lang w:val="en-US"/>
        </w:rPr>
        <w:t>, 27(11), pp. 1203–1211.</w:t>
      </w:r>
    </w:p>
    <w:p w:rsidR="26E6E8D5" w:rsidP="063B7CBC" w:rsidRDefault="26E6E8D5" w14:paraId="18066B74" w14:textId="5298E0C1">
      <w:pPr>
        <w:spacing w:before="240" w:beforeAutospacing="off" w:after="240" w:afterAutospacing="off"/>
      </w:pPr>
      <w:r w:rsidRPr="063B7CBC" w:rsidR="26E6E8D5">
        <w:rPr>
          <w:rFonts w:ascii="Aptos" w:hAnsi="Aptos" w:eastAsia="Aptos" w:cs="Aptos"/>
          <w:noProof w:val="0"/>
          <w:sz w:val="24"/>
          <w:szCs w:val="24"/>
          <w:lang w:val="en-US"/>
        </w:rPr>
        <w:t xml:space="preserve">Novatchkov, H. and Baca, A. (2013) ‘Artificial intelligence in sports biomechanics’, </w:t>
      </w:r>
      <w:r w:rsidRPr="063B7CBC" w:rsidR="26E6E8D5">
        <w:rPr>
          <w:rFonts w:ascii="Aptos" w:hAnsi="Aptos" w:eastAsia="Aptos" w:cs="Aptos"/>
          <w:i w:val="1"/>
          <w:iCs w:val="1"/>
          <w:noProof w:val="0"/>
          <w:sz w:val="24"/>
          <w:szCs w:val="24"/>
          <w:lang w:val="en-US"/>
        </w:rPr>
        <w:t>Sports Engineering</w:t>
      </w:r>
      <w:r w:rsidRPr="063B7CBC" w:rsidR="26E6E8D5">
        <w:rPr>
          <w:rFonts w:ascii="Aptos" w:hAnsi="Aptos" w:eastAsia="Aptos" w:cs="Aptos"/>
          <w:noProof w:val="0"/>
          <w:sz w:val="24"/>
          <w:szCs w:val="24"/>
          <w:lang w:val="en-US"/>
        </w:rPr>
        <w:t>, 16(3), pp. 175–189.</w:t>
      </w:r>
    </w:p>
    <w:p w:rsidR="26E6E8D5" w:rsidP="063B7CBC" w:rsidRDefault="26E6E8D5" w14:paraId="4AE808FC" w14:textId="56D33613">
      <w:pPr>
        <w:spacing w:before="240" w:beforeAutospacing="off" w:after="240" w:afterAutospacing="off"/>
      </w:pPr>
      <w:r w:rsidRPr="063B7CBC" w:rsidR="26E6E8D5">
        <w:rPr>
          <w:rFonts w:ascii="Aptos" w:hAnsi="Aptos" w:eastAsia="Aptos" w:cs="Aptos"/>
          <w:noProof w:val="0"/>
          <w:sz w:val="24"/>
          <w:szCs w:val="24"/>
          <w:lang w:val="en-US"/>
        </w:rPr>
        <w:t xml:space="preserve">Obermeyer, Z., Powers, B., Vogeli, C. and Mullainathan, S. (2019) ‘Dissecting racial bias in an algorithm’, </w:t>
      </w:r>
      <w:r w:rsidRPr="063B7CBC" w:rsidR="26E6E8D5">
        <w:rPr>
          <w:rFonts w:ascii="Aptos" w:hAnsi="Aptos" w:eastAsia="Aptos" w:cs="Aptos"/>
          <w:i w:val="1"/>
          <w:iCs w:val="1"/>
          <w:noProof w:val="0"/>
          <w:sz w:val="24"/>
          <w:szCs w:val="24"/>
          <w:lang w:val="en-US"/>
        </w:rPr>
        <w:t>Science</w:t>
      </w:r>
      <w:r w:rsidRPr="063B7CBC" w:rsidR="26E6E8D5">
        <w:rPr>
          <w:rFonts w:ascii="Aptos" w:hAnsi="Aptos" w:eastAsia="Aptos" w:cs="Aptos"/>
          <w:noProof w:val="0"/>
          <w:sz w:val="24"/>
          <w:szCs w:val="24"/>
          <w:lang w:val="en-US"/>
        </w:rPr>
        <w:t>, 366(6464), pp. 447–453.</w:t>
      </w:r>
    </w:p>
    <w:p w:rsidR="26E6E8D5" w:rsidP="063B7CBC" w:rsidRDefault="26E6E8D5" w14:paraId="1194F86B" w14:textId="787E237C">
      <w:pPr>
        <w:spacing w:before="240" w:beforeAutospacing="off" w:after="240" w:afterAutospacing="off"/>
      </w:pPr>
      <w:r w:rsidRPr="063B7CBC" w:rsidR="26E6E8D5">
        <w:rPr>
          <w:rFonts w:ascii="Aptos" w:hAnsi="Aptos" w:eastAsia="Aptos" w:cs="Aptos"/>
          <w:noProof w:val="0"/>
          <w:sz w:val="24"/>
          <w:szCs w:val="24"/>
          <w:lang w:val="en-US"/>
        </w:rPr>
        <w:t xml:space="preserve">Öcal, K. (2012) ‘Leisure-time physical activity constraints’, </w:t>
      </w:r>
      <w:r w:rsidRPr="063B7CBC" w:rsidR="26E6E8D5">
        <w:rPr>
          <w:rFonts w:ascii="Aptos" w:hAnsi="Aptos" w:eastAsia="Aptos" w:cs="Aptos"/>
          <w:i w:val="1"/>
          <w:iCs w:val="1"/>
          <w:noProof w:val="0"/>
          <w:sz w:val="24"/>
          <w:szCs w:val="24"/>
          <w:lang w:val="en-US"/>
        </w:rPr>
        <w:t>Physical Education and Sport Sciences Journal</w:t>
      </w:r>
      <w:r w:rsidRPr="063B7CBC" w:rsidR="26E6E8D5">
        <w:rPr>
          <w:rFonts w:ascii="Aptos" w:hAnsi="Aptos" w:eastAsia="Aptos" w:cs="Aptos"/>
          <w:noProof w:val="0"/>
          <w:sz w:val="24"/>
          <w:szCs w:val="24"/>
          <w:lang w:val="en-US"/>
        </w:rPr>
        <w:t>, 6(2), pp. 89–101.</w:t>
      </w:r>
    </w:p>
    <w:p w:rsidR="26E6E8D5" w:rsidP="063B7CBC" w:rsidRDefault="26E6E8D5" w14:paraId="4A7CE7A9" w14:textId="293A36C6">
      <w:pPr>
        <w:spacing w:before="240" w:beforeAutospacing="off" w:after="240" w:afterAutospacing="off"/>
      </w:pPr>
      <w:r w:rsidRPr="063B7CBC" w:rsidR="26E6E8D5">
        <w:rPr>
          <w:rFonts w:ascii="Aptos" w:hAnsi="Aptos" w:eastAsia="Aptos" w:cs="Aptos"/>
          <w:noProof w:val="0"/>
          <w:sz w:val="24"/>
          <w:szCs w:val="24"/>
          <w:lang w:val="en-US"/>
        </w:rPr>
        <w:t xml:space="preserve">Öcal, K. (2014) ‘Facility access and physical activity’, </w:t>
      </w:r>
      <w:r w:rsidRPr="063B7CBC" w:rsidR="26E6E8D5">
        <w:rPr>
          <w:rFonts w:ascii="Aptos" w:hAnsi="Aptos" w:eastAsia="Aptos" w:cs="Aptos"/>
          <w:i w:val="1"/>
          <w:iCs w:val="1"/>
          <w:noProof w:val="0"/>
          <w:sz w:val="24"/>
          <w:szCs w:val="24"/>
          <w:lang w:val="en-US"/>
        </w:rPr>
        <w:t>Journal of Physical Education Research</w:t>
      </w:r>
      <w:r w:rsidRPr="063B7CBC" w:rsidR="26E6E8D5">
        <w:rPr>
          <w:rFonts w:ascii="Aptos" w:hAnsi="Aptos" w:eastAsia="Aptos" w:cs="Aptos"/>
          <w:noProof w:val="0"/>
          <w:sz w:val="24"/>
          <w:szCs w:val="24"/>
          <w:lang w:val="en-US"/>
        </w:rPr>
        <w:t>, 8(1), pp. 55–63.</w:t>
      </w:r>
    </w:p>
    <w:p w:rsidR="26E6E8D5" w:rsidP="063B7CBC" w:rsidRDefault="26E6E8D5" w14:paraId="2DF07F0C" w14:textId="4D02C317">
      <w:pPr>
        <w:spacing w:before="240" w:beforeAutospacing="off" w:after="240" w:afterAutospacing="off"/>
      </w:pPr>
      <w:r w:rsidRPr="063B7CBC" w:rsidR="26E6E8D5">
        <w:rPr>
          <w:rFonts w:ascii="Aptos" w:hAnsi="Aptos" w:eastAsia="Aptos" w:cs="Aptos"/>
          <w:noProof w:val="0"/>
          <w:sz w:val="24"/>
          <w:szCs w:val="24"/>
          <w:lang w:val="en-US"/>
        </w:rPr>
        <w:t xml:space="preserve">Peng, W., Li, L. and Kononova, A. (2016) ‘Motivational affordances of self-tracking’, </w:t>
      </w:r>
      <w:r w:rsidRPr="063B7CBC" w:rsidR="26E6E8D5">
        <w:rPr>
          <w:rFonts w:ascii="Aptos" w:hAnsi="Aptos" w:eastAsia="Aptos" w:cs="Aptos"/>
          <w:i w:val="1"/>
          <w:iCs w:val="1"/>
          <w:noProof w:val="0"/>
          <w:sz w:val="24"/>
          <w:szCs w:val="24"/>
          <w:lang w:val="en-US"/>
        </w:rPr>
        <w:t>Journal of Computer-Mediated Communication</w:t>
      </w:r>
      <w:r w:rsidRPr="063B7CBC" w:rsidR="26E6E8D5">
        <w:rPr>
          <w:rFonts w:ascii="Aptos" w:hAnsi="Aptos" w:eastAsia="Aptos" w:cs="Aptos"/>
          <w:noProof w:val="0"/>
          <w:sz w:val="24"/>
          <w:szCs w:val="24"/>
          <w:lang w:val="en-US"/>
        </w:rPr>
        <w:t>, 21(6), pp. 449–464.</w:t>
      </w:r>
    </w:p>
    <w:p w:rsidR="26E6E8D5" w:rsidP="063B7CBC" w:rsidRDefault="26E6E8D5" w14:paraId="5447C612" w14:textId="7E053070">
      <w:pPr>
        <w:spacing w:before="240" w:beforeAutospacing="off" w:after="240" w:afterAutospacing="off"/>
      </w:pPr>
      <w:r w:rsidRPr="063B7CBC" w:rsidR="26E6E8D5">
        <w:rPr>
          <w:rFonts w:ascii="Aptos" w:hAnsi="Aptos" w:eastAsia="Aptos" w:cs="Aptos"/>
          <w:noProof w:val="0"/>
          <w:sz w:val="24"/>
          <w:szCs w:val="24"/>
          <w:lang w:val="en-US"/>
        </w:rPr>
        <w:t xml:space="preserve">Power, A. and Hanna, K. (2020) </w:t>
      </w:r>
      <w:r w:rsidRPr="063B7CBC" w:rsidR="26E6E8D5">
        <w:rPr>
          <w:rFonts w:ascii="Aptos" w:hAnsi="Aptos" w:eastAsia="Aptos" w:cs="Aptos"/>
          <w:i w:val="1"/>
          <w:iCs w:val="1"/>
          <w:noProof w:val="0"/>
          <w:sz w:val="24"/>
          <w:szCs w:val="24"/>
          <w:lang w:val="en-US"/>
        </w:rPr>
        <w:t>The wellbeing check-in service</w:t>
      </w:r>
      <w:r w:rsidRPr="063B7CBC" w:rsidR="26E6E8D5">
        <w:rPr>
          <w:rFonts w:ascii="Aptos" w:hAnsi="Aptos" w:eastAsia="Aptos" w:cs="Aptos"/>
          <w:noProof w:val="0"/>
          <w:sz w:val="24"/>
          <w:szCs w:val="24"/>
          <w:lang w:val="en-US"/>
        </w:rPr>
        <w:t>. Melbourne: University of Melbourne.</w:t>
      </w:r>
    </w:p>
    <w:p w:rsidR="26E6E8D5" w:rsidP="063B7CBC" w:rsidRDefault="26E6E8D5" w14:paraId="2D85BB64" w14:textId="7111F5D7">
      <w:pPr>
        <w:spacing w:before="240" w:beforeAutospacing="off" w:after="240" w:afterAutospacing="off"/>
      </w:pPr>
      <w:r w:rsidRPr="063B7CBC" w:rsidR="26E6E8D5">
        <w:rPr>
          <w:rFonts w:ascii="Aptos" w:hAnsi="Aptos" w:eastAsia="Aptos" w:cs="Aptos"/>
          <w:noProof w:val="0"/>
          <w:sz w:val="24"/>
          <w:szCs w:val="24"/>
          <w:lang w:val="en-US"/>
        </w:rPr>
        <w:t xml:space="preserve">Rahayu, S., Lestari, D. and Folastri, S. (2023) ‘AI as complementary mental health support’, </w:t>
      </w:r>
      <w:r w:rsidRPr="063B7CBC" w:rsidR="26E6E8D5">
        <w:rPr>
          <w:rFonts w:ascii="Aptos" w:hAnsi="Aptos" w:eastAsia="Aptos" w:cs="Aptos"/>
          <w:i w:val="1"/>
          <w:iCs w:val="1"/>
          <w:noProof w:val="0"/>
          <w:sz w:val="24"/>
          <w:szCs w:val="24"/>
          <w:lang w:val="en-US"/>
        </w:rPr>
        <w:t>Digital Mental Health Journal</w:t>
      </w:r>
      <w:r w:rsidRPr="063B7CBC" w:rsidR="26E6E8D5">
        <w:rPr>
          <w:rFonts w:ascii="Aptos" w:hAnsi="Aptos" w:eastAsia="Aptos" w:cs="Aptos"/>
          <w:noProof w:val="0"/>
          <w:sz w:val="24"/>
          <w:szCs w:val="24"/>
          <w:lang w:val="en-US"/>
        </w:rPr>
        <w:t>, 7(2), pp. 66–78.</w:t>
      </w:r>
    </w:p>
    <w:p w:rsidR="26E6E8D5" w:rsidP="063B7CBC" w:rsidRDefault="26E6E8D5" w14:paraId="5143854E" w14:textId="033226A1">
      <w:pPr>
        <w:spacing w:before="240" w:beforeAutospacing="off" w:after="240" w:afterAutospacing="off"/>
      </w:pPr>
      <w:r w:rsidRPr="063B7CBC" w:rsidR="26E6E8D5">
        <w:rPr>
          <w:rFonts w:ascii="Aptos" w:hAnsi="Aptos" w:eastAsia="Aptos" w:cs="Aptos"/>
          <w:noProof w:val="0"/>
          <w:sz w:val="24"/>
          <w:szCs w:val="24"/>
          <w:lang w:val="en-US"/>
        </w:rPr>
        <w:t xml:space="preserve">Régnier, F. and Chauvel, L. (2018) ‘Digital self-tracking and health’, </w:t>
      </w:r>
      <w:r w:rsidRPr="063B7CBC" w:rsidR="26E6E8D5">
        <w:rPr>
          <w:rFonts w:ascii="Aptos" w:hAnsi="Aptos" w:eastAsia="Aptos" w:cs="Aptos"/>
          <w:i w:val="1"/>
          <w:iCs w:val="1"/>
          <w:noProof w:val="0"/>
          <w:sz w:val="24"/>
          <w:szCs w:val="24"/>
          <w:lang w:val="en-US"/>
        </w:rPr>
        <w:t>mHealth</w:t>
      </w:r>
      <w:r w:rsidRPr="063B7CBC" w:rsidR="26E6E8D5">
        <w:rPr>
          <w:rFonts w:ascii="Aptos" w:hAnsi="Aptos" w:eastAsia="Aptos" w:cs="Aptos"/>
          <w:noProof w:val="0"/>
          <w:sz w:val="24"/>
          <w:szCs w:val="24"/>
          <w:lang w:val="en-US"/>
        </w:rPr>
        <w:t>, 4, e101.</w:t>
      </w:r>
    </w:p>
    <w:p w:rsidR="26E6E8D5" w:rsidP="063B7CBC" w:rsidRDefault="26E6E8D5" w14:paraId="06B5AA46" w14:textId="4413D077">
      <w:pPr>
        <w:spacing w:before="240" w:beforeAutospacing="off" w:after="240" w:afterAutospacing="off"/>
      </w:pPr>
      <w:r w:rsidRPr="063B7CBC" w:rsidR="26E6E8D5">
        <w:rPr>
          <w:rFonts w:ascii="Aptos" w:hAnsi="Aptos" w:eastAsia="Aptos" w:cs="Aptos"/>
          <w:noProof w:val="0"/>
          <w:sz w:val="24"/>
          <w:szCs w:val="24"/>
          <w:lang w:val="en-US"/>
        </w:rPr>
        <w:t xml:space="preserve">Savcı, S., Öztürk, M., Arıkan, H., İnce, D.İ. and Tokgözoğlu, L. (2006) ‘Physical activity levels of university students’, </w:t>
      </w:r>
      <w:r w:rsidRPr="063B7CBC" w:rsidR="26E6E8D5">
        <w:rPr>
          <w:rFonts w:ascii="Aptos" w:hAnsi="Aptos" w:eastAsia="Aptos" w:cs="Aptos"/>
          <w:i w:val="1"/>
          <w:iCs w:val="1"/>
          <w:noProof w:val="0"/>
          <w:sz w:val="24"/>
          <w:szCs w:val="24"/>
          <w:lang w:val="en-US"/>
        </w:rPr>
        <w:t>Anadolu Kardiyoloji Dergisi</w:t>
      </w:r>
      <w:r w:rsidRPr="063B7CBC" w:rsidR="26E6E8D5">
        <w:rPr>
          <w:rFonts w:ascii="Aptos" w:hAnsi="Aptos" w:eastAsia="Aptos" w:cs="Aptos"/>
          <w:noProof w:val="0"/>
          <w:sz w:val="24"/>
          <w:szCs w:val="24"/>
          <w:lang w:val="en-US"/>
        </w:rPr>
        <w:t>, 6(4), pp. 304–308.</w:t>
      </w:r>
    </w:p>
    <w:p w:rsidR="26E6E8D5" w:rsidP="063B7CBC" w:rsidRDefault="26E6E8D5" w14:paraId="6CD3D22E" w14:textId="6CE193C9">
      <w:pPr>
        <w:spacing w:before="240" w:beforeAutospacing="off" w:after="240" w:afterAutospacing="off"/>
      </w:pPr>
      <w:r w:rsidRPr="063B7CBC" w:rsidR="26E6E8D5">
        <w:rPr>
          <w:rFonts w:ascii="Aptos" w:hAnsi="Aptos" w:eastAsia="Aptos" w:cs="Aptos"/>
          <w:noProof w:val="0"/>
          <w:sz w:val="24"/>
          <w:szCs w:val="24"/>
          <w:lang w:val="en-US"/>
        </w:rPr>
        <w:t xml:space="preserve">Statistics Canada (2013) </w:t>
      </w:r>
      <w:r w:rsidRPr="063B7CBC" w:rsidR="26E6E8D5">
        <w:rPr>
          <w:rFonts w:ascii="Aptos" w:hAnsi="Aptos" w:eastAsia="Aptos" w:cs="Aptos"/>
          <w:i w:val="1"/>
          <w:iCs w:val="1"/>
          <w:noProof w:val="0"/>
          <w:sz w:val="24"/>
          <w:szCs w:val="24"/>
          <w:lang w:val="en-US"/>
        </w:rPr>
        <w:t>Canadian community health survey: Mental health</w:t>
      </w:r>
      <w:r w:rsidRPr="063B7CBC" w:rsidR="26E6E8D5">
        <w:rPr>
          <w:rFonts w:ascii="Aptos" w:hAnsi="Aptos" w:eastAsia="Aptos" w:cs="Aptos"/>
          <w:noProof w:val="0"/>
          <w:sz w:val="24"/>
          <w:szCs w:val="24"/>
          <w:lang w:val="en-US"/>
        </w:rPr>
        <w:t>. Ottawa: Statistics Canada.</w:t>
      </w:r>
    </w:p>
    <w:p w:rsidR="26E6E8D5" w:rsidP="063B7CBC" w:rsidRDefault="26E6E8D5" w14:paraId="3A81FC52" w14:textId="339488DC">
      <w:pPr>
        <w:spacing w:before="240" w:beforeAutospacing="off" w:after="240" w:afterAutospacing="off"/>
      </w:pPr>
      <w:r w:rsidRPr="063B7CBC" w:rsidR="26E6E8D5">
        <w:rPr>
          <w:rFonts w:ascii="Aptos" w:hAnsi="Aptos" w:eastAsia="Aptos" w:cs="Aptos"/>
          <w:noProof w:val="0"/>
          <w:sz w:val="24"/>
          <w:szCs w:val="24"/>
          <w:lang w:val="en-US"/>
        </w:rPr>
        <w:t xml:space="preserve">Thielking, M. (2017) ‘University counselling services’, </w:t>
      </w:r>
      <w:r w:rsidRPr="063B7CBC" w:rsidR="26E6E8D5">
        <w:rPr>
          <w:rFonts w:ascii="Aptos" w:hAnsi="Aptos" w:eastAsia="Aptos" w:cs="Aptos"/>
          <w:i w:val="1"/>
          <w:iCs w:val="1"/>
          <w:noProof w:val="0"/>
          <w:sz w:val="24"/>
          <w:szCs w:val="24"/>
          <w:lang w:val="en-US"/>
        </w:rPr>
        <w:t>Australian Psychologist</w:t>
      </w:r>
      <w:r w:rsidRPr="063B7CBC" w:rsidR="26E6E8D5">
        <w:rPr>
          <w:rFonts w:ascii="Aptos" w:hAnsi="Aptos" w:eastAsia="Aptos" w:cs="Aptos"/>
          <w:noProof w:val="0"/>
          <w:sz w:val="24"/>
          <w:szCs w:val="24"/>
          <w:lang w:val="en-US"/>
        </w:rPr>
        <w:t>, 52(1), pp. 1–9.</w:t>
      </w:r>
    </w:p>
    <w:p w:rsidR="26E6E8D5" w:rsidP="063B7CBC" w:rsidRDefault="26E6E8D5" w14:paraId="1C792131" w14:textId="1F4C63DB">
      <w:pPr>
        <w:spacing w:before="240" w:beforeAutospacing="off" w:after="240" w:afterAutospacing="off"/>
      </w:pPr>
      <w:r w:rsidRPr="063B7CBC" w:rsidR="26E6E8D5">
        <w:rPr>
          <w:rFonts w:ascii="Aptos" w:hAnsi="Aptos" w:eastAsia="Aptos" w:cs="Aptos"/>
          <w:noProof w:val="0"/>
          <w:sz w:val="24"/>
          <w:szCs w:val="24"/>
          <w:lang w:val="en-US"/>
        </w:rPr>
        <w:t xml:space="preserve">Tran, T., Nguyen, D. and Pham, H. (2018) ‘AI-based exercise prescription’, </w:t>
      </w:r>
      <w:r w:rsidRPr="063B7CBC" w:rsidR="26E6E8D5">
        <w:rPr>
          <w:rFonts w:ascii="Aptos" w:hAnsi="Aptos" w:eastAsia="Aptos" w:cs="Aptos"/>
          <w:i w:val="1"/>
          <w:iCs w:val="1"/>
          <w:noProof w:val="0"/>
          <w:sz w:val="24"/>
          <w:szCs w:val="24"/>
          <w:lang w:val="en-US"/>
        </w:rPr>
        <w:t>Journal of Sports Analytics</w:t>
      </w:r>
      <w:r w:rsidRPr="063B7CBC" w:rsidR="26E6E8D5">
        <w:rPr>
          <w:rFonts w:ascii="Aptos" w:hAnsi="Aptos" w:eastAsia="Aptos" w:cs="Aptos"/>
          <w:noProof w:val="0"/>
          <w:sz w:val="24"/>
          <w:szCs w:val="24"/>
          <w:lang w:val="en-US"/>
        </w:rPr>
        <w:t>, 4(3), pp. 177–189.</w:t>
      </w:r>
    </w:p>
    <w:p w:rsidR="26E6E8D5" w:rsidP="063B7CBC" w:rsidRDefault="26E6E8D5" w14:paraId="3077EF57" w14:textId="79AA980D">
      <w:pPr>
        <w:spacing w:before="240" w:beforeAutospacing="off" w:after="240" w:afterAutospacing="off"/>
      </w:pPr>
      <w:r w:rsidRPr="063B7CBC" w:rsidR="26E6E8D5">
        <w:rPr>
          <w:rFonts w:ascii="Aptos" w:hAnsi="Aptos" w:eastAsia="Aptos" w:cs="Aptos"/>
          <w:noProof w:val="0"/>
          <w:sz w:val="24"/>
          <w:szCs w:val="24"/>
          <w:lang w:val="en-US"/>
        </w:rPr>
        <w:t xml:space="preserve">Tüfekçi, A. and Bulut, S. (2024) ‘Lifestyle constraints and healthy behaviours’, </w:t>
      </w:r>
      <w:r w:rsidRPr="063B7CBC" w:rsidR="26E6E8D5">
        <w:rPr>
          <w:rFonts w:ascii="Aptos" w:hAnsi="Aptos" w:eastAsia="Aptos" w:cs="Aptos"/>
          <w:i w:val="1"/>
          <w:iCs w:val="1"/>
          <w:noProof w:val="0"/>
          <w:sz w:val="24"/>
          <w:szCs w:val="24"/>
          <w:lang w:val="en-US"/>
        </w:rPr>
        <w:t>Journal of Physical Education and Sport</w:t>
      </w:r>
      <w:r w:rsidRPr="063B7CBC" w:rsidR="26E6E8D5">
        <w:rPr>
          <w:rFonts w:ascii="Aptos" w:hAnsi="Aptos" w:eastAsia="Aptos" w:cs="Aptos"/>
          <w:noProof w:val="0"/>
          <w:sz w:val="24"/>
          <w:szCs w:val="24"/>
          <w:lang w:val="en-US"/>
        </w:rPr>
        <w:t>, 24(2), pp. 95–101.</w:t>
      </w:r>
    </w:p>
    <w:p w:rsidR="26E6E8D5" w:rsidP="063B7CBC" w:rsidRDefault="26E6E8D5" w14:paraId="33491A5F" w14:textId="181D4B99">
      <w:pPr>
        <w:spacing w:before="240" w:beforeAutospacing="off" w:after="240" w:afterAutospacing="off"/>
      </w:pPr>
      <w:r w:rsidRPr="063B7CBC" w:rsidR="26E6E8D5">
        <w:rPr>
          <w:rFonts w:ascii="Aptos" w:hAnsi="Aptos" w:eastAsia="Aptos" w:cs="Aptos"/>
          <w:noProof w:val="0"/>
          <w:sz w:val="24"/>
          <w:szCs w:val="24"/>
          <w:lang w:val="en-US"/>
        </w:rPr>
        <w:t xml:space="preserve">Ualberta (2011) </w:t>
      </w:r>
      <w:r w:rsidRPr="063B7CBC" w:rsidR="26E6E8D5">
        <w:rPr>
          <w:rFonts w:ascii="Aptos" w:hAnsi="Aptos" w:eastAsia="Aptos" w:cs="Aptos"/>
          <w:i w:val="1"/>
          <w:iCs w:val="1"/>
          <w:noProof w:val="0"/>
          <w:sz w:val="24"/>
          <w:szCs w:val="24"/>
          <w:lang w:val="en-US"/>
        </w:rPr>
        <w:t>National college health assessment</w:t>
      </w:r>
      <w:r w:rsidRPr="063B7CBC" w:rsidR="26E6E8D5">
        <w:rPr>
          <w:rFonts w:ascii="Aptos" w:hAnsi="Aptos" w:eastAsia="Aptos" w:cs="Aptos"/>
          <w:noProof w:val="0"/>
          <w:sz w:val="24"/>
          <w:szCs w:val="24"/>
          <w:lang w:val="en-US"/>
        </w:rPr>
        <w:t>. Edmonton: University of Alberta.</w:t>
      </w:r>
    </w:p>
    <w:p w:rsidR="26E6E8D5" w:rsidP="063B7CBC" w:rsidRDefault="26E6E8D5" w14:paraId="3894583D" w14:textId="3849153A">
      <w:pPr>
        <w:spacing w:before="240" w:beforeAutospacing="off" w:after="240" w:afterAutospacing="off"/>
      </w:pPr>
      <w:r w:rsidRPr="063B7CBC" w:rsidR="26E6E8D5">
        <w:rPr>
          <w:rFonts w:ascii="Aptos" w:hAnsi="Aptos" w:eastAsia="Aptos" w:cs="Aptos"/>
          <w:noProof w:val="0"/>
          <w:sz w:val="24"/>
          <w:szCs w:val="24"/>
          <w:lang w:val="en-US"/>
        </w:rPr>
        <w:t xml:space="preserve">Wang, J. and Park, S. (2021) ‘AI-driven fitness personalisation’, </w:t>
      </w:r>
      <w:r w:rsidRPr="063B7CBC" w:rsidR="26E6E8D5">
        <w:rPr>
          <w:rFonts w:ascii="Aptos" w:hAnsi="Aptos" w:eastAsia="Aptos" w:cs="Aptos"/>
          <w:i w:val="1"/>
          <w:iCs w:val="1"/>
          <w:noProof w:val="0"/>
          <w:sz w:val="24"/>
          <w:szCs w:val="24"/>
          <w:lang w:val="en-US"/>
        </w:rPr>
        <w:t>Sensors</w:t>
      </w:r>
      <w:r w:rsidRPr="063B7CBC" w:rsidR="26E6E8D5">
        <w:rPr>
          <w:rFonts w:ascii="Aptos" w:hAnsi="Aptos" w:eastAsia="Aptos" w:cs="Aptos"/>
          <w:noProof w:val="0"/>
          <w:sz w:val="24"/>
          <w:szCs w:val="24"/>
          <w:lang w:val="en-US"/>
        </w:rPr>
        <w:t>, 21(14), 4691.</w:t>
      </w:r>
    </w:p>
    <w:p w:rsidR="26E6E8D5" w:rsidP="063B7CBC" w:rsidRDefault="26E6E8D5" w14:paraId="54588E5B" w14:textId="77019DED">
      <w:pPr>
        <w:spacing w:before="240" w:beforeAutospacing="off" w:after="240" w:afterAutospacing="off"/>
      </w:pPr>
      <w:r w:rsidRPr="063B7CBC" w:rsidR="26E6E8D5">
        <w:rPr>
          <w:rFonts w:ascii="Aptos" w:hAnsi="Aptos" w:eastAsia="Aptos" w:cs="Aptos"/>
          <w:noProof w:val="0"/>
          <w:sz w:val="24"/>
          <w:szCs w:val="24"/>
          <w:lang w:val="en-US"/>
        </w:rPr>
        <w:t xml:space="preserve">Yorgason, J.B., Linville, D. and Zitzman, B. (2008) ‘Mental health help-seeking’, </w:t>
      </w:r>
      <w:r w:rsidRPr="063B7CBC" w:rsidR="26E6E8D5">
        <w:rPr>
          <w:rFonts w:ascii="Aptos" w:hAnsi="Aptos" w:eastAsia="Aptos" w:cs="Aptos"/>
          <w:i w:val="1"/>
          <w:iCs w:val="1"/>
          <w:noProof w:val="0"/>
          <w:sz w:val="24"/>
          <w:szCs w:val="24"/>
          <w:lang w:val="en-US"/>
        </w:rPr>
        <w:t>Journal of College Student Psychotherapy</w:t>
      </w:r>
      <w:r w:rsidRPr="063B7CBC" w:rsidR="26E6E8D5">
        <w:rPr>
          <w:rFonts w:ascii="Aptos" w:hAnsi="Aptos" w:eastAsia="Aptos" w:cs="Aptos"/>
          <w:noProof w:val="0"/>
          <w:sz w:val="24"/>
          <w:szCs w:val="24"/>
          <w:lang w:val="en-US"/>
        </w:rPr>
        <w:t>, 22(2), pp. 41–51.</w:t>
      </w:r>
    </w:p>
    <w:p w:rsidR="26E6E8D5" w:rsidP="063B7CBC" w:rsidRDefault="26E6E8D5" w14:paraId="7282C96B" w14:textId="2F4A871F">
      <w:pPr>
        <w:spacing w:before="240" w:beforeAutospacing="off" w:after="240" w:afterAutospacing="off"/>
      </w:pPr>
      <w:r w:rsidRPr="063B7CBC" w:rsidR="26E6E8D5">
        <w:rPr>
          <w:rFonts w:ascii="Aptos" w:hAnsi="Aptos" w:eastAsia="Aptos" w:cs="Aptos"/>
          <w:noProof w:val="0"/>
          <w:sz w:val="24"/>
          <w:szCs w:val="24"/>
          <w:lang w:val="en-US"/>
        </w:rPr>
        <w:t xml:space="preserve">Yu, Q. (2014) ‘Internet use and physical health’, </w:t>
      </w:r>
      <w:r w:rsidRPr="063B7CBC" w:rsidR="26E6E8D5">
        <w:rPr>
          <w:rFonts w:ascii="Aptos" w:hAnsi="Aptos" w:eastAsia="Aptos" w:cs="Aptos"/>
          <w:i w:val="1"/>
          <w:iCs w:val="1"/>
          <w:noProof w:val="0"/>
          <w:sz w:val="24"/>
          <w:szCs w:val="24"/>
          <w:lang w:val="en-US"/>
        </w:rPr>
        <w:t>Journal of Youth Studies</w:t>
      </w:r>
      <w:r w:rsidRPr="063B7CBC" w:rsidR="26E6E8D5">
        <w:rPr>
          <w:rFonts w:ascii="Aptos" w:hAnsi="Aptos" w:eastAsia="Aptos" w:cs="Aptos"/>
          <w:noProof w:val="0"/>
          <w:sz w:val="24"/>
          <w:szCs w:val="24"/>
          <w:lang w:val="en-US"/>
        </w:rPr>
        <w:t>, 17(3), pp. 312–326.</w:t>
      </w:r>
    </w:p>
    <w:p w:rsidR="26E6E8D5" w:rsidP="063B7CBC" w:rsidRDefault="26E6E8D5" w14:paraId="3C1A0E51" w14:textId="79ABEAE8">
      <w:pPr>
        <w:spacing w:before="240" w:beforeAutospacing="off" w:after="240" w:afterAutospacing="off"/>
      </w:pPr>
      <w:r w:rsidRPr="063B7CBC" w:rsidR="26E6E8D5">
        <w:rPr>
          <w:rFonts w:ascii="Aptos" w:hAnsi="Aptos" w:eastAsia="Aptos" w:cs="Aptos"/>
          <w:noProof w:val="0"/>
          <w:sz w:val="24"/>
          <w:szCs w:val="24"/>
          <w:lang w:val="en-US"/>
        </w:rPr>
        <w:t xml:space="preserve">Zaleski, A., Taylor, B.A. and Thompson, P.D. (2024) ‘Wearable technology and exercise’, </w:t>
      </w:r>
      <w:r w:rsidRPr="063B7CBC" w:rsidR="26E6E8D5">
        <w:rPr>
          <w:rFonts w:ascii="Aptos" w:hAnsi="Aptos" w:eastAsia="Aptos" w:cs="Aptos"/>
          <w:i w:val="1"/>
          <w:iCs w:val="1"/>
          <w:noProof w:val="0"/>
          <w:sz w:val="24"/>
          <w:szCs w:val="24"/>
          <w:lang w:val="en-US"/>
        </w:rPr>
        <w:t>Progress in Cardiovascular Diseases</w:t>
      </w:r>
      <w:r w:rsidRPr="063B7CBC" w:rsidR="26E6E8D5">
        <w:rPr>
          <w:rFonts w:ascii="Aptos" w:hAnsi="Aptos" w:eastAsia="Aptos" w:cs="Aptos"/>
          <w:noProof w:val="0"/>
          <w:sz w:val="24"/>
          <w:szCs w:val="24"/>
          <w:lang w:val="en-US"/>
        </w:rPr>
        <w:t>, 76, pp. 30–38.</w:t>
      </w:r>
    </w:p>
    <w:p w:rsidR="26E6E8D5" w:rsidP="063B7CBC" w:rsidRDefault="26E6E8D5" w14:paraId="5BF97F78" w14:textId="04D8FDEA">
      <w:pPr>
        <w:spacing w:before="240" w:beforeAutospacing="off" w:after="240" w:afterAutospacing="off"/>
      </w:pPr>
      <w:r w:rsidRPr="063B7CBC" w:rsidR="26E6E8D5">
        <w:rPr>
          <w:rFonts w:ascii="Aptos" w:hAnsi="Aptos" w:eastAsia="Aptos" w:cs="Aptos"/>
          <w:noProof w:val="0"/>
          <w:sz w:val="24"/>
          <w:szCs w:val="24"/>
          <w:lang w:val="en-US"/>
        </w:rPr>
        <w:t xml:space="preserve">Zhang, J. (2016) ‘Physical fitness trends among college students’, </w:t>
      </w:r>
      <w:r w:rsidRPr="063B7CBC" w:rsidR="26E6E8D5">
        <w:rPr>
          <w:rFonts w:ascii="Aptos" w:hAnsi="Aptos" w:eastAsia="Aptos" w:cs="Aptos"/>
          <w:i w:val="1"/>
          <w:iCs w:val="1"/>
          <w:noProof w:val="0"/>
          <w:sz w:val="24"/>
          <w:szCs w:val="24"/>
          <w:lang w:val="en-US"/>
        </w:rPr>
        <w:t>Journal of Sports Science</w:t>
      </w:r>
      <w:r w:rsidRPr="063B7CBC" w:rsidR="26E6E8D5">
        <w:rPr>
          <w:rFonts w:ascii="Aptos" w:hAnsi="Aptos" w:eastAsia="Aptos" w:cs="Aptos"/>
          <w:noProof w:val="0"/>
          <w:sz w:val="24"/>
          <w:szCs w:val="24"/>
          <w:lang w:val="en-US"/>
        </w:rPr>
        <w:t>, 34(4), pp. 345–352.</w:t>
      </w:r>
    </w:p>
    <w:p w:rsidR="063B7CBC" w:rsidP="063B7CBC" w:rsidRDefault="063B7CBC" w14:paraId="20122F2A" w14:textId="10629732">
      <w:pPr>
        <w:pStyle w:val="Normal"/>
        <w:rPr>
          <w:noProof w:val="0"/>
          <w:lang w:val="en-US"/>
        </w:rPr>
      </w:pPr>
    </w:p>
    <w:p w:rsidR="7AC6B564" w:rsidP="7AC6B564" w:rsidRDefault="7AC6B564" w14:paraId="05E65BBB" w14:textId="1D4F536E">
      <w:pPr>
        <w:pStyle w:val="Normal"/>
        <w:rPr>
          <w:noProof w:val="0"/>
          <w:lang w:val="en-US"/>
        </w:rPr>
      </w:pPr>
    </w:p>
    <w:p w:rsidR="7AC6B564" w:rsidP="7AC6B564" w:rsidRDefault="7AC6B564" w14:paraId="7B317EF4" w14:textId="12C565B3">
      <w:pPr>
        <w:pStyle w:val="Normal"/>
        <w:rPr>
          <w:noProof w:val="0"/>
          <w:lang w:val="en-US"/>
        </w:rPr>
      </w:pPr>
    </w:p>
    <w:p w:rsidR="7AC6B564" w:rsidP="7AC6B564" w:rsidRDefault="7AC6B564" w14:paraId="5D5404A5" w14:textId="63C22F80">
      <w:pPr>
        <w:pStyle w:val="Normal"/>
        <w:rPr>
          <w:noProof w:val="0"/>
          <w:lang w:val="en-US"/>
        </w:rPr>
      </w:pPr>
    </w:p>
    <w:p w:rsidR="7AC6B564" w:rsidP="7AC6B564" w:rsidRDefault="7AC6B564" w14:paraId="2F3251FE" w14:textId="0EB091D2">
      <w:pPr>
        <w:pStyle w:val="Normal"/>
        <w:rPr>
          <w:noProof w:val="0"/>
          <w:lang w:val="en-US"/>
        </w:rPr>
      </w:pPr>
    </w:p>
    <w:p w:rsidR="7AC6B564" w:rsidP="7AC6B564" w:rsidRDefault="7AC6B564" w14:paraId="0CD6052D" w14:textId="13CE0B75">
      <w:pPr>
        <w:pStyle w:val="Normal"/>
        <w:rPr>
          <w:noProof w:val="0"/>
          <w:lang w:val="en-US"/>
        </w:rPr>
      </w:pPr>
    </w:p>
    <w:p w:rsidR="7AC6B564" w:rsidP="7AC6B564" w:rsidRDefault="7AC6B564" w14:paraId="571EA1CC" w14:textId="43FC2C83">
      <w:pPr>
        <w:pStyle w:val="Normal"/>
        <w:rPr>
          <w:noProof w:val="0"/>
          <w:lang w:val="en-US"/>
        </w:rPr>
      </w:pPr>
    </w:p>
    <w:p w:rsidR="7AC6B564" w:rsidP="7AC6B564" w:rsidRDefault="7AC6B564" w14:paraId="5E0B08C3" w14:textId="1112093D">
      <w:pPr>
        <w:pStyle w:val="Normal"/>
        <w:rPr>
          <w:noProof w:val="0"/>
          <w:lang w:val="en-US"/>
        </w:rPr>
      </w:pPr>
    </w:p>
    <w:p w:rsidR="7AC6B564" w:rsidP="7AC6B564" w:rsidRDefault="7AC6B564" w14:paraId="63A75DF0" w14:textId="44B1215B">
      <w:pPr>
        <w:pStyle w:val="Normal"/>
        <w:rPr>
          <w:noProof w:val="0"/>
          <w:lang w:val="en-US"/>
        </w:rPr>
      </w:pPr>
    </w:p>
    <w:p w:rsidR="7AC6B564" w:rsidP="7AC6B564" w:rsidRDefault="7AC6B564" w14:paraId="6995BAAB" w14:textId="6FB759E2">
      <w:pPr>
        <w:pStyle w:val="Normal"/>
        <w:rPr>
          <w:noProof w:val="0"/>
          <w:lang w:val="en-US"/>
        </w:rPr>
      </w:pPr>
    </w:p>
    <w:p w:rsidR="7AC6B564" w:rsidP="7AC6B564" w:rsidRDefault="7AC6B564" w14:paraId="6860B895" w14:textId="650F366D">
      <w:pPr>
        <w:pStyle w:val="Normal"/>
        <w:rPr>
          <w:noProof w:val="0"/>
          <w:lang w:val="en-US"/>
        </w:rPr>
      </w:pPr>
    </w:p>
    <w:p w:rsidR="7AC6B564" w:rsidP="7AC6B564" w:rsidRDefault="7AC6B564" w14:paraId="6C27431A" w14:textId="5550AA1F">
      <w:pPr>
        <w:pStyle w:val="Normal"/>
        <w:rPr>
          <w:noProof w:val="0"/>
          <w:lang w:val="en-US"/>
        </w:rPr>
      </w:pPr>
    </w:p>
    <w:p w:rsidR="7AC6B564" w:rsidP="7AC6B564" w:rsidRDefault="7AC6B564" w14:paraId="29D1C9F3" w14:textId="16B93925">
      <w:pPr>
        <w:pStyle w:val="Normal"/>
        <w:rPr>
          <w:noProof w:val="0"/>
          <w:lang w:val="en-US"/>
        </w:rPr>
      </w:pPr>
    </w:p>
    <w:p w:rsidR="7AC6B564" w:rsidP="7AC6B564" w:rsidRDefault="7AC6B564" w14:paraId="4172217A" w14:textId="0091A757">
      <w:pPr>
        <w:pStyle w:val="Normal"/>
        <w:rPr>
          <w:noProof w:val="0"/>
          <w:lang w:val="en-US"/>
        </w:rPr>
      </w:pPr>
    </w:p>
    <w:p w:rsidR="7AC6B564" w:rsidP="7AC6B564" w:rsidRDefault="7AC6B564" w14:paraId="302862A8" w14:textId="0CCD6B1A">
      <w:pPr>
        <w:pStyle w:val="Normal"/>
        <w:rPr>
          <w:noProof w:val="0"/>
          <w:lang w:val="en-US"/>
        </w:rPr>
      </w:pPr>
    </w:p>
    <w:p w:rsidR="7AC6B564" w:rsidRDefault="7AC6B564" w14:paraId="5265EFA8" w14:textId="75650043">
      <w:pPr>
        <w:rPr>
          <w:u w:val="none"/>
        </w:rPr>
      </w:pPr>
    </w:p>
    <w:sectPr>
      <w:pgSz w:w="12240" w:h="15840" w:orient="portrait"/>
      <w:pgMar w:top="1440" w:right="1440" w:bottom="1440" w:left="1440" w:header="720" w:footer="720" w:gutter="0"/>
      <w:cols w:space="720"/>
      <w:docGrid w:linePitch="360"/>
      <w:footerReference w:type="default" r:id="Ra112b9db821441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63B7CBC" w:rsidTr="063B7CBC" w14:paraId="64122220">
      <w:trPr>
        <w:trHeight w:val="300"/>
      </w:trPr>
      <w:tc>
        <w:tcPr>
          <w:tcW w:w="3120" w:type="dxa"/>
          <w:tcMar/>
        </w:tcPr>
        <w:p w:rsidR="063B7CBC" w:rsidP="063B7CBC" w:rsidRDefault="063B7CBC" w14:paraId="6DE29E4A" w14:textId="771AF9FD">
          <w:pPr>
            <w:pStyle w:val="Header"/>
            <w:bidi w:val="0"/>
            <w:ind w:left="-115"/>
            <w:jc w:val="left"/>
          </w:pPr>
        </w:p>
      </w:tc>
      <w:tc>
        <w:tcPr>
          <w:tcW w:w="3120" w:type="dxa"/>
          <w:tcMar/>
        </w:tcPr>
        <w:p w:rsidR="063B7CBC" w:rsidP="063B7CBC" w:rsidRDefault="063B7CBC" w14:paraId="70853ECB" w14:textId="7FBB3ADA">
          <w:pPr>
            <w:pStyle w:val="Header"/>
            <w:bidi w:val="0"/>
            <w:jc w:val="center"/>
          </w:pPr>
        </w:p>
      </w:tc>
      <w:tc>
        <w:tcPr>
          <w:tcW w:w="3120" w:type="dxa"/>
          <w:tcMar/>
        </w:tcPr>
        <w:p w:rsidR="063B7CBC" w:rsidP="063B7CBC" w:rsidRDefault="063B7CBC" w14:paraId="1029F68D" w14:textId="291B5E22">
          <w:pPr>
            <w:pStyle w:val="Header"/>
            <w:bidi w:val="0"/>
            <w:ind w:right="-115"/>
            <w:jc w:val="right"/>
          </w:pPr>
        </w:p>
      </w:tc>
    </w:tr>
  </w:tbl>
  <w:p w:rsidR="063B7CBC" w:rsidP="063B7CBC" w:rsidRDefault="063B7CBC" w14:paraId="2BFEF127" w14:textId="5989C3C8">
    <w:pPr>
      <w:pStyle w:val="Footer"/>
      <w:bidi w:val="0"/>
    </w:pPr>
  </w:p>
</w:ftr>
</file>

<file path=word/numbering.xml><?xml version="1.0" encoding="utf-8"?>
<w:numbering xmlns:w="http://schemas.openxmlformats.org/wordprocessingml/2006/main">
  <w:abstractNum xmlns:w="http://schemas.openxmlformats.org/wordprocessingml/2006/main" w:abstractNumId="2">
    <w:nsid w:val="2f3b5d9e"/>
    <w:multiLevelType xmlns:w="http://schemas.openxmlformats.org/wordprocessingml/2006/main" w:val="hybridMultilevel"/>
    <w:lvl xmlns:w="http://schemas.openxmlformats.org/wordprocessingml/2006/main" w:ilvl="0">
      <w:start w:val="1"/>
      <w:numFmt w:val="upp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3fce8f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D6900E"/>
    <w:rsid w:val="0029D88E"/>
    <w:rsid w:val="00719547"/>
    <w:rsid w:val="00C9A248"/>
    <w:rsid w:val="00E81358"/>
    <w:rsid w:val="017F5663"/>
    <w:rsid w:val="018C458D"/>
    <w:rsid w:val="025FF4EC"/>
    <w:rsid w:val="02972831"/>
    <w:rsid w:val="029738B5"/>
    <w:rsid w:val="02B69A6A"/>
    <w:rsid w:val="0340CC56"/>
    <w:rsid w:val="03559F29"/>
    <w:rsid w:val="03D6644F"/>
    <w:rsid w:val="0468C81F"/>
    <w:rsid w:val="046DE1ED"/>
    <w:rsid w:val="048DD5E7"/>
    <w:rsid w:val="05A6B1A8"/>
    <w:rsid w:val="05CFE2D1"/>
    <w:rsid w:val="0610DD30"/>
    <w:rsid w:val="063B7CBC"/>
    <w:rsid w:val="06ACB75E"/>
    <w:rsid w:val="06AF6642"/>
    <w:rsid w:val="077289E8"/>
    <w:rsid w:val="077F9F91"/>
    <w:rsid w:val="07D17896"/>
    <w:rsid w:val="07D267C8"/>
    <w:rsid w:val="0863AA9D"/>
    <w:rsid w:val="08710B0D"/>
    <w:rsid w:val="0893F2F0"/>
    <w:rsid w:val="098CE1B8"/>
    <w:rsid w:val="09C22A3A"/>
    <w:rsid w:val="0A3C3AFA"/>
    <w:rsid w:val="0B89E6FF"/>
    <w:rsid w:val="0D046D2E"/>
    <w:rsid w:val="0EA38738"/>
    <w:rsid w:val="0F4C00F4"/>
    <w:rsid w:val="0FDC89D8"/>
    <w:rsid w:val="11ABEDBA"/>
    <w:rsid w:val="11B9E9BD"/>
    <w:rsid w:val="12332A2C"/>
    <w:rsid w:val="12A8EA4E"/>
    <w:rsid w:val="1364AC02"/>
    <w:rsid w:val="136B995A"/>
    <w:rsid w:val="13FFAD2A"/>
    <w:rsid w:val="1441DF11"/>
    <w:rsid w:val="146DC8E5"/>
    <w:rsid w:val="15FA85B4"/>
    <w:rsid w:val="16318CA0"/>
    <w:rsid w:val="16DE987B"/>
    <w:rsid w:val="170E7882"/>
    <w:rsid w:val="1732FA9F"/>
    <w:rsid w:val="187DFA0E"/>
    <w:rsid w:val="1885D5A1"/>
    <w:rsid w:val="18971832"/>
    <w:rsid w:val="19EF0302"/>
    <w:rsid w:val="1A3570E8"/>
    <w:rsid w:val="1A9AA9B3"/>
    <w:rsid w:val="1AB2E917"/>
    <w:rsid w:val="1B0323F5"/>
    <w:rsid w:val="1B19D067"/>
    <w:rsid w:val="1D9C963C"/>
    <w:rsid w:val="1DF13F6F"/>
    <w:rsid w:val="1E333A5D"/>
    <w:rsid w:val="1E7B52C4"/>
    <w:rsid w:val="1F905FBB"/>
    <w:rsid w:val="2013E214"/>
    <w:rsid w:val="2079C9A5"/>
    <w:rsid w:val="20B29169"/>
    <w:rsid w:val="21613BDB"/>
    <w:rsid w:val="21FC77D3"/>
    <w:rsid w:val="22ACA3A0"/>
    <w:rsid w:val="22E22DAA"/>
    <w:rsid w:val="23D174C4"/>
    <w:rsid w:val="23DCF602"/>
    <w:rsid w:val="2425F793"/>
    <w:rsid w:val="24ACF2D9"/>
    <w:rsid w:val="24D26931"/>
    <w:rsid w:val="24ED1251"/>
    <w:rsid w:val="257C6E91"/>
    <w:rsid w:val="25B1D392"/>
    <w:rsid w:val="26551225"/>
    <w:rsid w:val="26B5FA53"/>
    <w:rsid w:val="26E6E8D5"/>
    <w:rsid w:val="270C7F2B"/>
    <w:rsid w:val="27134775"/>
    <w:rsid w:val="290AA4BD"/>
    <w:rsid w:val="2944A93B"/>
    <w:rsid w:val="29E6C32A"/>
    <w:rsid w:val="2A2DB138"/>
    <w:rsid w:val="2A576CBD"/>
    <w:rsid w:val="2B2BAE48"/>
    <w:rsid w:val="2B81B84A"/>
    <w:rsid w:val="2B94AEA0"/>
    <w:rsid w:val="2C45CE3B"/>
    <w:rsid w:val="2C62D63B"/>
    <w:rsid w:val="2CAC7388"/>
    <w:rsid w:val="2D5D9CC9"/>
    <w:rsid w:val="2D7C12B9"/>
    <w:rsid w:val="2DD13FE8"/>
    <w:rsid w:val="2DF3C5EB"/>
    <w:rsid w:val="2DF7A5B1"/>
    <w:rsid w:val="2E798596"/>
    <w:rsid w:val="2FE82577"/>
    <w:rsid w:val="30328D19"/>
    <w:rsid w:val="30AF903B"/>
    <w:rsid w:val="30EA5C85"/>
    <w:rsid w:val="31C69268"/>
    <w:rsid w:val="32A4ADF3"/>
    <w:rsid w:val="33F529DC"/>
    <w:rsid w:val="345A4896"/>
    <w:rsid w:val="34811F03"/>
    <w:rsid w:val="34B5BE78"/>
    <w:rsid w:val="368B39DA"/>
    <w:rsid w:val="36963764"/>
    <w:rsid w:val="37727865"/>
    <w:rsid w:val="38C30F51"/>
    <w:rsid w:val="39370131"/>
    <w:rsid w:val="39601032"/>
    <w:rsid w:val="39ACCB73"/>
    <w:rsid w:val="3B0AFF6A"/>
    <w:rsid w:val="3DA94F30"/>
    <w:rsid w:val="3DB40CBE"/>
    <w:rsid w:val="3DB670E5"/>
    <w:rsid w:val="3EBEC39A"/>
    <w:rsid w:val="3F26E209"/>
    <w:rsid w:val="3F905D99"/>
    <w:rsid w:val="3FC3B777"/>
    <w:rsid w:val="3FDCFC73"/>
    <w:rsid w:val="401E5987"/>
    <w:rsid w:val="402D3AAA"/>
    <w:rsid w:val="407EBB43"/>
    <w:rsid w:val="413DBB52"/>
    <w:rsid w:val="41520568"/>
    <w:rsid w:val="417C0CCD"/>
    <w:rsid w:val="41F9EEF8"/>
    <w:rsid w:val="42903154"/>
    <w:rsid w:val="42D1E583"/>
    <w:rsid w:val="4326FAA4"/>
    <w:rsid w:val="43CC9FC6"/>
    <w:rsid w:val="44741BCA"/>
    <w:rsid w:val="44B3A803"/>
    <w:rsid w:val="4564DF69"/>
    <w:rsid w:val="45C14114"/>
    <w:rsid w:val="46FE582B"/>
    <w:rsid w:val="47640D9E"/>
    <w:rsid w:val="48C2B6D8"/>
    <w:rsid w:val="49833771"/>
    <w:rsid w:val="4A757A0C"/>
    <w:rsid w:val="4A9B17D7"/>
    <w:rsid w:val="4AD9FC83"/>
    <w:rsid w:val="4B3ABB3C"/>
    <w:rsid w:val="4B51F72E"/>
    <w:rsid w:val="4B56D18D"/>
    <w:rsid w:val="4BB48077"/>
    <w:rsid w:val="4C6769B9"/>
    <w:rsid w:val="4C98AE7A"/>
    <w:rsid w:val="4DA87C47"/>
    <w:rsid w:val="4E3FD988"/>
    <w:rsid w:val="4EB2C794"/>
    <w:rsid w:val="4EC12605"/>
    <w:rsid w:val="4FF1C688"/>
    <w:rsid w:val="507066D9"/>
    <w:rsid w:val="5093CDF1"/>
    <w:rsid w:val="50947097"/>
    <w:rsid w:val="50B83A61"/>
    <w:rsid w:val="50C13848"/>
    <w:rsid w:val="513460D2"/>
    <w:rsid w:val="52DE38A2"/>
    <w:rsid w:val="53009DA5"/>
    <w:rsid w:val="53CF15A7"/>
    <w:rsid w:val="5464742E"/>
    <w:rsid w:val="54D0E198"/>
    <w:rsid w:val="54FE75B5"/>
    <w:rsid w:val="5530B339"/>
    <w:rsid w:val="55C2DF80"/>
    <w:rsid w:val="56074561"/>
    <w:rsid w:val="564410C7"/>
    <w:rsid w:val="5681D2C1"/>
    <w:rsid w:val="571CA8B9"/>
    <w:rsid w:val="578743E3"/>
    <w:rsid w:val="579CBAA4"/>
    <w:rsid w:val="57A2FC11"/>
    <w:rsid w:val="581FA068"/>
    <w:rsid w:val="58F03C33"/>
    <w:rsid w:val="5914EFE0"/>
    <w:rsid w:val="59B16209"/>
    <w:rsid w:val="59FEB6CD"/>
    <w:rsid w:val="5B54D5F2"/>
    <w:rsid w:val="5B92DE64"/>
    <w:rsid w:val="5CD4805C"/>
    <w:rsid w:val="5D08476D"/>
    <w:rsid w:val="5D545FFE"/>
    <w:rsid w:val="5D805501"/>
    <w:rsid w:val="5D89C9E6"/>
    <w:rsid w:val="5DC85D8A"/>
    <w:rsid w:val="5DF15D19"/>
    <w:rsid w:val="5DFE8A46"/>
    <w:rsid w:val="5F65EF79"/>
    <w:rsid w:val="5F710583"/>
    <w:rsid w:val="5F83C481"/>
    <w:rsid w:val="60509BC7"/>
    <w:rsid w:val="6071009E"/>
    <w:rsid w:val="6109F93B"/>
    <w:rsid w:val="62D25429"/>
    <w:rsid w:val="631CB8C1"/>
    <w:rsid w:val="6377AA2A"/>
    <w:rsid w:val="6400EEFC"/>
    <w:rsid w:val="642FABDA"/>
    <w:rsid w:val="650C3FA7"/>
    <w:rsid w:val="65D59A07"/>
    <w:rsid w:val="6657E252"/>
    <w:rsid w:val="67A8A4CF"/>
    <w:rsid w:val="67D64967"/>
    <w:rsid w:val="687AD48D"/>
    <w:rsid w:val="68B45B1B"/>
    <w:rsid w:val="68BB61C5"/>
    <w:rsid w:val="68BC6567"/>
    <w:rsid w:val="69912100"/>
    <w:rsid w:val="6BAD53A6"/>
    <w:rsid w:val="6CB7B859"/>
    <w:rsid w:val="6D5F452B"/>
    <w:rsid w:val="6E42F9CD"/>
    <w:rsid w:val="6E6EE2D7"/>
    <w:rsid w:val="6E81344F"/>
    <w:rsid w:val="6F8D7B00"/>
    <w:rsid w:val="6FAD514F"/>
    <w:rsid w:val="6FBDE63F"/>
    <w:rsid w:val="6FF301CE"/>
    <w:rsid w:val="713176D0"/>
    <w:rsid w:val="715A7DBC"/>
    <w:rsid w:val="7183AF8B"/>
    <w:rsid w:val="71840E1D"/>
    <w:rsid w:val="72131A63"/>
    <w:rsid w:val="728AADD4"/>
    <w:rsid w:val="72F0ED7F"/>
    <w:rsid w:val="73AE54C3"/>
    <w:rsid w:val="73E07F26"/>
    <w:rsid w:val="73E9A9CE"/>
    <w:rsid w:val="74E16E47"/>
    <w:rsid w:val="7524BB6F"/>
    <w:rsid w:val="7579FB99"/>
    <w:rsid w:val="7613DBDD"/>
    <w:rsid w:val="780831A3"/>
    <w:rsid w:val="79FFCEB3"/>
    <w:rsid w:val="7A58531A"/>
    <w:rsid w:val="7AC6B564"/>
    <w:rsid w:val="7ADB8440"/>
    <w:rsid w:val="7B074BEF"/>
    <w:rsid w:val="7B294B91"/>
    <w:rsid w:val="7B5BD3A2"/>
    <w:rsid w:val="7B85D631"/>
    <w:rsid w:val="7C2F1E2B"/>
    <w:rsid w:val="7C40D190"/>
    <w:rsid w:val="7D9FBB5C"/>
    <w:rsid w:val="7E4238AA"/>
    <w:rsid w:val="7ED6900E"/>
    <w:rsid w:val="7F7EE7C7"/>
    <w:rsid w:val="7F970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50D9B"/>
  <w15:chartTrackingRefBased/>
  <w15:docId w15:val="{9C5EE514-564B-4AB1-ADE1-55ECF4069E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AC6B56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AC6B564"/>
    <w:pPr>
      <w:spacing/>
      <w:ind w:left="720"/>
      <w:contextualSpacing/>
    </w:pPr>
  </w:style>
  <w:style w:type="paragraph" w:styleId="Header">
    <w:uiPriority w:val="99"/>
    <w:name w:val="header"/>
    <w:basedOn w:val="Normal"/>
    <w:unhideWhenUsed/>
    <w:rsid w:val="063B7CBC"/>
    <w:pPr>
      <w:tabs>
        <w:tab w:val="center" w:leader="none" w:pos="4680"/>
        <w:tab w:val="right" w:leader="none" w:pos="9360"/>
      </w:tabs>
      <w:spacing w:after="0" w:line="240" w:lineRule="auto"/>
    </w:pPr>
  </w:style>
  <w:style w:type="paragraph" w:styleId="Footer">
    <w:uiPriority w:val="99"/>
    <w:name w:val="footer"/>
    <w:basedOn w:val="Normal"/>
    <w:unhideWhenUsed/>
    <w:rsid w:val="063B7CBC"/>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63B7CB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1abf674437c4f71" /><Relationship Type="http://schemas.openxmlformats.org/officeDocument/2006/relationships/hyperlink" Target="https://www.propublica.org/" TargetMode="External" Id="R306ea3c447e74ea1" /><Relationship Type="http://schemas.openxmlformats.org/officeDocument/2006/relationships/footer" Target="footer.xml" Id="Ra112b9db821441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2026-01-06T12:43:35.0979688Z</dcterms:created>
  <dcterms:modified xsi:type="dcterms:W3CDTF">2026-01-11T21:27:57.5446566Z</dcterms:modified>
  <dc:creator>Joe Wade (2318273)</dc:creator>
  <lastModifiedBy>Joe Wade (2318273)</lastModifiedBy>
</coreProperties>
</file>