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8D7A6D" w14:textId="37D476C0" w:rsidR="001C6E9A" w:rsidRDefault="007C2FB4" w:rsidP="007C2FB4">
      <w:pPr>
        <w:jc w:val="right"/>
      </w:pPr>
      <w:r>
        <w:t>`</w:t>
      </w:r>
      <w:r w:rsidR="00E774FF">
        <w:t xml:space="preserve">     </w:t>
      </w:r>
    </w:p>
    <w:p w14:paraId="04C689D7" w14:textId="58804643" w:rsidR="00D31BA6" w:rsidRDefault="00495957" w:rsidP="00F005BE">
      <w:pPr>
        <w:rPr>
          <w:sz w:val="28"/>
          <w:szCs w:val="28"/>
        </w:rPr>
      </w:pPr>
      <w:r>
        <w:rPr>
          <w:sz w:val="28"/>
          <w:szCs w:val="28"/>
        </w:rPr>
        <w:t>Name: Naheed Rehman</w:t>
      </w:r>
    </w:p>
    <w:p w14:paraId="29880CFF" w14:textId="1A01E22E" w:rsidR="00495957" w:rsidRDefault="00495957" w:rsidP="00F005BE">
      <w:pPr>
        <w:rPr>
          <w:sz w:val="28"/>
          <w:szCs w:val="28"/>
        </w:rPr>
      </w:pPr>
      <w:r>
        <w:rPr>
          <w:sz w:val="28"/>
          <w:szCs w:val="28"/>
        </w:rPr>
        <w:t xml:space="preserve"> ID number: 1714919</w:t>
      </w:r>
    </w:p>
    <w:p w14:paraId="41595573" w14:textId="785E10E2" w:rsidR="00495957" w:rsidRDefault="00495957" w:rsidP="00F005BE">
      <w:pPr>
        <w:rPr>
          <w:sz w:val="28"/>
          <w:szCs w:val="28"/>
        </w:rPr>
      </w:pPr>
      <w:r>
        <w:rPr>
          <w:sz w:val="28"/>
          <w:szCs w:val="28"/>
        </w:rPr>
        <w:t xml:space="preserve">Module: </w:t>
      </w:r>
      <w:r w:rsidRPr="00495957">
        <w:rPr>
          <w:sz w:val="28"/>
          <w:szCs w:val="28"/>
        </w:rPr>
        <w:t xml:space="preserve">Introduction to Physiology </w:t>
      </w:r>
    </w:p>
    <w:p w14:paraId="4307B7D5" w14:textId="30305A3E" w:rsidR="00495957" w:rsidRDefault="00495957" w:rsidP="00F005BE">
      <w:pPr>
        <w:rPr>
          <w:sz w:val="28"/>
          <w:szCs w:val="28"/>
        </w:rPr>
      </w:pPr>
      <w:r>
        <w:rPr>
          <w:sz w:val="28"/>
          <w:szCs w:val="28"/>
        </w:rPr>
        <w:t>Module code</w:t>
      </w:r>
      <w:r w:rsidR="00D06284">
        <w:rPr>
          <w:sz w:val="28"/>
          <w:szCs w:val="28"/>
        </w:rPr>
        <w:t>:</w:t>
      </w:r>
      <w:r>
        <w:rPr>
          <w:sz w:val="28"/>
          <w:szCs w:val="28"/>
        </w:rPr>
        <w:t xml:space="preserve"> </w:t>
      </w:r>
      <w:r w:rsidRPr="00495957">
        <w:rPr>
          <w:sz w:val="28"/>
          <w:szCs w:val="28"/>
        </w:rPr>
        <w:t>(BMHP5003_BIRM)</w:t>
      </w:r>
    </w:p>
    <w:p w14:paraId="310F2246" w14:textId="39F0E8FC" w:rsidR="00D31BA6" w:rsidRDefault="00495957" w:rsidP="00F005BE">
      <w:pPr>
        <w:rPr>
          <w:sz w:val="28"/>
          <w:szCs w:val="28"/>
        </w:rPr>
      </w:pPr>
      <w:r>
        <w:rPr>
          <w:sz w:val="28"/>
          <w:szCs w:val="28"/>
        </w:rPr>
        <w:t xml:space="preserve"> </w:t>
      </w:r>
      <w:r w:rsidR="00D06284">
        <w:rPr>
          <w:sz w:val="28"/>
          <w:szCs w:val="28"/>
        </w:rPr>
        <w:t xml:space="preserve">Lecture: Mumtaz </w:t>
      </w:r>
      <w:proofErr w:type="spellStart"/>
      <w:r w:rsidR="00D06284">
        <w:rPr>
          <w:sz w:val="28"/>
          <w:szCs w:val="28"/>
        </w:rPr>
        <w:t>Goolam</w:t>
      </w:r>
      <w:proofErr w:type="spellEnd"/>
    </w:p>
    <w:p w14:paraId="77216520" w14:textId="77777777" w:rsidR="00D31BA6" w:rsidRDefault="00D31BA6" w:rsidP="00F005BE">
      <w:pPr>
        <w:rPr>
          <w:sz w:val="28"/>
          <w:szCs w:val="28"/>
        </w:rPr>
      </w:pPr>
    </w:p>
    <w:p w14:paraId="1F3E51F9" w14:textId="77777777" w:rsidR="00D31BA6" w:rsidRDefault="00D31BA6" w:rsidP="00F005BE">
      <w:pPr>
        <w:rPr>
          <w:sz w:val="28"/>
          <w:szCs w:val="28"/>
        </w:rPr>
      </w:pPr>
    </w:p>
    <w:p w14:paraId="611277CC" w14:textId="77777777" w:rsidR="00D31BA6" w:rsidRDefault="00D31BA6" w:rsidP="00F005BE">
      <w:pPr>
        <w:rPr>
          <w:sz w:val="28"/>
          <w:szCs w:val="28"/>
        </w:rPr>
      </w:pPr>
    </w:p>
    <w:p w14:paraId="10754FF5" w14:textId="77777777" w:rsidR="00D31BA6" w:rsidRDefault="00D31BA6" w:rsidP="00F005BE">
      <w:pPr>
        <w:rPr>
          <w:sz w:val="28"/>
          <w:szCs w:val="28"/>
        </w:rPr>
      </w:pPr>
    </w:p>
    <w:p w14:paraId="4C844F1A" w14:textId="77777777" w:rsidR="00D31BA6" w:rsidRDefault="00D31BA6" w:rsidP="00F005BE">
      <w:pPr>
        <w:rPr>
          <w:sz w:val="28"/>
          <w:szCs w:val="28"/>
        </w:rPr>
      </w:pPr>
    </w:p>
    <w:p w14:paraId="20CA6009" w14:textId="77777777" w:rsidR="00D31BA6" w:rsidRDefault="00D31BA6" w:rsidP="00F005BE">
      <w:pPr>
        <w:rPr>
          <w:sz w:val="28"/>
          <w:szCs w:val="28"/>
        </w:rPr>
      </w:pPr>
    </w:p>
    <w:p w14:paraId="51EFF216" w14:textId="77777777" w:rsidR="00D31BA6" w:rsidRDefault="00D31BA6" w:rsidP="00F005BE">
      <w:pPr>
        <w:rPr>
          <w:sz w:val="28"/>
          <w:szCs w:val="28"/>
        </w:rPr>
      </w:pPr>
    </w:p>
    <w:p w14:paraId="5E9CEFCA" w14:textId="77777777" w:rsidR="00D31BA6" w:rsidRDefault="00D31BA6" w:rsidP="00F005BE">
      <w:pPr>
        <w:rPr>
          <w:sz w:val="28"/>
          <w:szCs w:val="28"/>
        </w:rPr>
      </w:pPr>
    </w:p>
    <w:p w14:paraId="5B76932A" w14:textId="77777777" w:rsidR="00D31BA6" w:rsidRDefault="00D31BA6" w:rsidP="00F005BE">
      <w:pPr>
        <w:rPr>
          <w:sz w:val="28"/>
          <w:szCs w:val="28"/>
        </w:rPr>
      </w:pPr>
    </w:p>
    <w:p w14:paraId="52B88F02" w14:textId="77777777" w:rsidR="00D31BA6" w:rsidRDefault="00D31BA6" w:rsidP="00F005BE">
      <w:pPr>
        <w:rPr>
          <w:sz w:val="28"/>
          <w:szCs w:val="28"/>
        </w:rPr>
      </w:pPr>
    </w:p>
    <w:p w14:paraId="49A68EB9" w14:textId="77777777" w:rsidR="00D31BA6" w:rsidRDefault="00D31BA6" w:rsidP="00F005BE">
      <w:pPr>
        <w:rPr>
          <w:sz w:val="28"/>
          <w:szCs w:val="28"/>
        </w:rPr>
      </w:pPr>
    </w:p>
    <w:p w14:paraId="3E3620A2" w14:textId="77777777" w:rsidR="00D31BA6" w:rsidRDefault="00D31BA6" w:rsidP="00F005BE">
      <w:pPr>
        <w:rPr>
          <w:sz w:val="28"/>
          <w:szCs w:val="28"/>
        </w:rPr>
      </w:pPr>
    </w:p>
    <w:p w14:paraId="2524BEC6" w14:textId="77777777" w:rsidR="00D31BA6" w:rsidRDefault="00D31BA6" w:rsidP="00F005BE">
      <w:pPr>
        <w:rPr>
          <w:sz w:val="28"/>
          <w:szCs w:val="28"/>
        </w:rPr>
      </w:pPr>
    </w:p>
    <w:p w14:paraId="50F64A3A" w14:textId="77777777" w:rsidR="00D31BA6" w:rsidRDefault="00D31BA6" w:rsidP="00F005BE">
      <w:pPr>
        <w:rPr>
          <w:sz w:val="28"/>
          <w:szCs w:val="28"/>
        </w:rPr>
      </w:pPr>
    </w:p>
    <w:p w14:paraId="417DECF0" w14:textId="77777777" w:rsidR="00D31BA6" w:rsidRDefault="00D31BA6" w:rsidP="00F005BE">
      <w:pPr>
        <w:rPr>
          <w:sz w:val="28"/>
          <w:szCs w:val="28"/>
        </w:rPr>
      </w:pPr>
    </w:p>
    <w:p w14:paraId="2F3DF5FF" w14:textId="77777777" w:rsidR="00D31BA6" w:rsidRDefault="00D31BA6" w:rsidP="00F005BE">
      <w:pPr>
        <w:rPr>
          <w:sz w:val="28"/>
          <w:szCs w:val="28"/>
        </w:rPr>
      </w:pPr>
    </w:p>
    <w:p w14:paraId="2F02E47B" w14:textId="77777777" w:rsidR="00D31BA6" w:rsidRDefault="00D31BA6" w:rsidP="00F005BE">
      <w:pPr>
        <w:rPr>
          <w:sz w:val="28"/>
          <w:szCs w:val="28"/>
        </w:rPr>
      </w:pPr>
    </w:p>
    <w:p w14:paraId="3ED0347E" w14:textId="77777777" w:rsidR="00D31BA6" w:rsidRDefault="00D31BA6" w:rsidP="00F005BE">
      <w:pPr>
        <w:rPr>
          <w:sz w:val="28"/>
          <w:szCs w:val="28"/>
        </w:rPr>
      </w:pPr>
    </w:p>
    <w:p w14:paraId="0149C4B1" w14:textId="77777777" w:rsidR="00D31BA6" w:rsidRDefault="00D31BA6" w:rsidP="00F005BE">
      <w:pPr>
        <w:rPr>
          <w:sz w:val="28"/>
          <w:szCs w:val="28"/>
        </w:rPr>
      </w:pPr>
    </w:p>
    <w:p w14:paraId="7EBBC5C2" w14:textId="77777777" w:rsidR="00D31BA6" w:rsidRDefault="00D31BA6" w:rsidP="00F005BE">
      <w:pPr>
        <w:rPr>
          <w:sz w:val="28"/>
          <w:szCs w:val="28"/>
        </w:rPr>
      </w:pPr>
    </w:p>
    <w:p w14:paraId="13A59C57" w14:textId="633DE069" w:rsidR="004B0C2C" w:rsidRPr="004B0C2C" w:rsidRDefault="004B0C2C" w:rsidP="004B0C2C">
      <w:pPr>
        <w:pStyle w:val="Heading1"/>
        <w:rPr>
          <w:color w:val="auto"/>
        </w:rPr>
      </w:pPr>
      <w:r w:rsidRPr="00D93CDB">
        <w:rPr>
          <w:noProof/>
          <w:color w:val="auto"/>
        </w:rPr>
        <w:lastRenderedPageBreak/>
        <mc:AlternateContent>
          <mc:Choice Requires="wps">
            <w:drawing>
              <wp:anchor distT="45720" distB="45720" distL="114300" distR="114300" simplePos="0" relativeHeight="251862528" behindDoc="0" locked="0" layoutInCell="1" allowOverlap="1" wp14:anchorId="3D23E647" wp14:editId="384B380F">
                <wp:simplePos x="0" y="0"/>
                <wp:positionH relativeFrom="column">
                  <wp:posOffset>3276600</wp:posOffset>
                </wp:positionH>
                <wp:positionV relativeFrom="paragraph">
                  <wp:posOffset>3257550</wp:posOffset>
                </wp:positionV>
                <wp:extent cx="876300" cy="276225"/>
                <wp:effectExtent l="0" t="0" r="19050"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76225"/>
                        </a:xfrm>
                        <a:prstGeom prst="rect">
                          <a:avLst/>
                        </a:prstGeom>
                        <a:solidFill>
                          <a:schemeClr val="accent5">
                            <a:lumMod val="75000"/>
                          </a:schemeClr>
                        </a:solidFill>
                        <a:ln w="9525">
                          <a:solidFill>
                            <a:srgbClr val="000000"/>
                          </a:solidFill>
                          <a:miter lim="800000"/>
                          <a:headEnd/>
                          <a:tailEnd/>
                        </a:ln>
                      </wps:spPr>
                      <wps:txbx>
                        <w:txbxContent>
                          <w:p w14:paraId="450866F7" w14:textId="3C112E6D" w:rsidR="00D93CDB" w:rsidRDefault="00D93CDB">
                            <w:r>
                              <w:t xml:space="preserve">9.Phalanges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23E647" id="_x0000_t202" coordsize="21600,21600" o:spt="202" path="m,l,21600r21600,l21600,xe">
                <v:stroke joinstyle="miter"/>
                <v:path gradientshapeok="t" o:connecttype="rect"/>
              </v:shapetype>
              <v:shape id="Text Box 2" o:spid="_x0000_s1026" type="#_x0000_t202" style="position:absolute;margin-left:258pt;margin-top:256.5pt;width:69pt;height:21.75pt;z-index:251862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" fillcolor="#2e74b5 [2408]">
                <v:textbox>
                  <w:txbxContent>
                    <w:p w14:paraId="450866F7" w14:textId="3C112E6D" w:rsidR="00D93CDB" w:rsidRDefault="00D93CDB">
                      <w:r>
                        <w:t xml:space="preserve">9.Phalanges </w:t>
                      </w:r>
                    </w:p>
                  </w:txbxContent>
                </v:textbox>
                <w10:wrap type="square"/>
              </v:shape>
            </w:pict>
          </mc:Fallback>
        </mc:AlternateContent>
      </w:r>
      <w:r>
        <w:rPr>
          <w:noProof/>
          <w:color w:val="auto"/>
        </w:rPr>
        <mc:AlternateContent>
          <mc:Choice Requires="wps">
            <w:drawing>
              <wp:anchor distT="0" distB="0" distL="114300" distR="114300" simplePos="0" relativeHeight="251860480" behindDoc="0" locked="0" layoutInCell="1" allowOverlap="1" wp14:anchorId="098AF238" wp14:editId="043F07E2">
                <wp:simplePos x="0" y="0"/>
                <wp:positionH relativeFrom="column">
                  <wp:posOffset>3475990</wp:posOffset>
                </wp:positionH>
                <wp:positionV relativeFrom="paragraph">
                  <wp:posOffset>2647315</wp:posOffset>
                </wp:positionV>
                <wp:extent cx="45719" cy="581025"/>
                <wp:effectExtent l="38100" t="0" r="69215" b="47625"/>
                <wp:wrapNone/>
                <wp:docPr id="36" name="Straight Arrow Connector 36"/>
                <wp:cNvGraphicFramePr/>
                <a:graphic xmlns:a="http://schemas.openxmlformats.org/drawingml/2006/main">
                  <a:graphicData uri="http://schemas.microsoft.com/office/word/2010/wordprocessingShape">
                    <wps:wsp>
                      <wps:cNvCnPr/>
                      <wps:spPr>
                        <a:xfrm>
                          <a:off x="0" y="0"/>
                          <a:ext cx="45719" cy="581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6111CA" id="_x0000_t32" coordsize="21600,21600" o:spt="32" o:oned="t" path="m,l21600,21600e" filled="f">
                <v:path arrowok="t" fillok="f" o:connecttype="none"/>
                <o:lock v:ext="edit" shapetype="t"/>
              </v:shapetype>
              <v:shape id="Straight Arrow Connector 36" o:spid="_x0000_s1026" type="#_x0000_t32" style="position:absolute;margin-left:273.7pt;margin-top:208.45pt;width:3.6pt;height:45.75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" strokecolor="#4472c4 [3204]" strokeweight=".5pt">
                <v:stroke endarrow="block" joinstyle="miter"/>
              </v:shape>
            </w:pict>
          </mc:Fallback>
        </mc:AlternateContent>
      </w:r>
      <w:r w:rsidRPr="00D93CDB">
        <w:rPr>
          <w:noProof/>
          <w:color w:val="auto"/>
        </w:rPr>
        <mc:AlternateContent>
          <mc:Choice Requires="wps">
            <w:drawing>
              <wp:anchor distT="45720" distB="45720" distL="114300" distR="114300" simplePos="0" relativeHeight="251859456" behindDoc="0" locked="0" layoutInCell="1" allowOverlap="1" wp14:anchorId="2582ACEC" wp14:editId="2CED5B90">
                <wp:simplePos x="0" y="0"/>
                <wp:positionH relativeFrom="margin">
                  <wp:posOffset>1009650</wp:posOffset>
                </wp:positionH>
                <wp:positionV relativeFrom="paragraph">
                  <wp:posOffset>2905125</wp:posOffset>
                </wp:positionV>
                <wp:extent cx="1009650" cy="295275"/>
                <wp:effectExtent l="0" t="0" r="19050" b="285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95275"/>
                        </a:xfrm>
                        <a:prstGeom prst="rect">
                          <a:avLst/>
                        </a:prstGeom>
                        <a:solidFill>
                          <a:schemeClr val="accent2"/>
                        </a:solidFill>
                        <a:ln w="9525">
                          <a:solidFill>
                            <a:srgbClr val="000000"/>
                          </a:solidFill>
                          <a:miter lim="800000"/>
                          <a:headEnd/>
                          <a:tailEnd/>
                        </a:ln>
                      </wps:spPr>
                      <wps:txbx>
                        <w:txbxContent>
                          <w:p w14:paraId="7BA4C11E" w14:textId="63D7216D" w:rsidR="00D93CDB" w:rsidRDefault="00D93CDB">
                            <w:r>
                              <w:t xml:space="preserve">8.Metacarpals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2ACEC" id="_x0000_s1027" type="#_x0000_t202" style="position:absolute;margin-left:79.5pt;margin-top:228.75pt;width:79.5pt;height:23.25pt;z-index:251859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" fillcolor="#ed7d31 [3205]">
                <v:textbox>
                  <w:txbxContent>
                    <w:p w14:paraId="7BA4C11E" w14:textId="63D7216D" w:rsidR="00D93CDB" w:rsidRDefault="00D93CDB">
                      <w:r>
                        <w:t xml:space="preserve">8.Metacarpals </w:t>
                      </w:r>
                    </w:p>
                  </w:txbxContent>
                </v:textbox>
                <w10:wrap type="square" anchorx="margin"/>
              </v:shape>
            </w:pict>
          </mc:Fallback>
        </mc:AlternateContent>
      </w:r>
      <w:r>
        <w:rPr>
          <w:noProof/>
          <w:color w:val="auto"/>
        </w:rPr>
        <mc:AlternateContent>
          <mc:Choice Requires="wps">
            <w:drawing>
              <wp:anchor distT="0" distB="0" distL="114300" distR="114300" simplePos="0" relativeHeight="251857408" behindDoc="0" locked="0" layoutInCell="1" allowOverlap="1" wp14:anchorId="77169271" wp14:editId="06E66DBE">
                <wp:simplePos x="0" y="0"/>
                <wp:positionH relativeFrom="column">
                  <wp:posOffset>1685925</wp:posOffset>
                </wp:positionH>
                <wp:positionV relativeFrom="paragraph">
                  <wp:posOffset>2552700</wp:posOffset>
                </wp:positionV>
                <wp:extent cx="257175" cy="323850"/>
                <wp:effectExtent l="38100" t="0" r="28575" b="57150"/>
                <wp:wrapNone/>
                <wp:docPr id="34" name="Straight Arrow Connector 34"/>
                <wp:cNvGraphicFramePr/>
                <a:graphic xmlns:a="http://schemas.openxmlformats.org/drawingml/2006/main">
                  <a:graphicData uri="http://schemas.microsoft.com/office/word/2010/wordprocessingShape">
                    <wps:wsp>
                      <wps:cNvCnPr/>
                      <wps:spPr>
                        <a:xfrm flipH="1">
                          <a:off x="0" y="0"/>
                          <a:ext cx="257175"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B950F4" id="Straight Arrow Connector 34" o:spid="_x0000_s1026" type="#_x0000_t32" style="position:absolute;margin-left:132.75pt;margin-top:201pt;width:20.25pt;height:25.5pt;flip:x;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" strokecolor="#4472c4 [3204]" strokeweight=".5pt">
                <v:stroke endarrow="block" joinstyle="miter"/>
              </v:shape>
            </w:pict>
          </mc:Fallback>
        </mc:AlternateContent>
      </w:r>
      <w:r>
        <w:rPr>
          <w:noProof/>
          <w:color w:val="auto"/>
        </w:rPr>
        <mc:AlternateContent>
          <mc:Choice Requires="wps">
            <w:drawing>
              <wp:anchor distT="0" distB="0" distL="114300" distR="114300" simplePos="0" relativeHeight="251854336" behindDoc="0" locked="0" layoutInCell="1" allowOverlap="1" wp14:anchorId="7E74532A" wp14:editId="33F0DD67">
                <wp:simplePos x="0" y="0"/>
                <wp:positionH relativeFrom="column">
                  <wp:posOffset>3486150</wp:posOffset>
                </wp:positionH>
                <wp:positionV relativeFrom="paragraph">
                  <wp:posOffset>2466975</wp:posOffset>
                </wp:positionV>
                <wp:extent cx="361950" cy="200025"/>
                <wp:effectExtent l="0" t="0" r="76200" b="47625"/>
                <wp:wrapNone/>
                <wp:docPr id="32" name="Straight Arrow Connector 32"/>
                <wp:cNvGraphicFramePr/>
                <a:graphic xmlns:a="http://schemas.openxmlformats.org/drawingml/2006/main">
                  <a:graphicData uri="http://schemas.microsoft.com/office/word/2010/wordprocessingShape">
                    <wps:wsp>
                      <wps:cNvCnPr/>
                      <wps:spPr>
                        <a:xfrm>
                          <a:off x="0" y="0"/>
                          <a:ext cx="361950"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F5839" id="Straight Arrow Connector 32" o:spid="_x0000_s1026" type="#_x0000_t32" style="position:absolute;margin-left:274.5pt;margin-top:194.25pt;width:28.5pt;height:15.75pt;z-index:25185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" strokecolor="#4472c4 [3204]" strokeweight=".5pt">
                <v:stroke endarrow="block" joinstyle="miter"/>
              </v:shape>
            </w:pict>
          </mc:Fallback>
        </mc:AlternateContent>
      </w:r>
      <w:r w:rsidRPr="00D93CDB">
        <w:rPr>
          <w:noProof/>
          <w:color w:val="auto"/>
        </w:rPr>
        <mc:AlternateContent>
          <mc:Choice Requires="wps">
            <w:drawing>
              <wp:anchor distT="45720" distB="45720" distL="114300" distR="114300" simplePos="0" relativeHeight="251856384" behindDoc="0" locked="0" layoutInCell="1" allowOverlap="1" wp14:anchorId="7EBD9482" wp14:editId="4A8998DA">
                <wp:simplePos x="0" y="0"/>
                <wp:positionH relativeFrom="column">
                  <wp:posOffset>3886200</wp:posOffset>
                </wp:positionH>
                <wp:positionV relativeFrom="paragraph">
                  <wp:posOffset>2552700</wp:posOffset>
                </wp:positionV>
                <wp:extent cx="666750" cy="228600"/>
                <wp:effectExtent l="0" t="0" r="19050" b="1905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28600"/>
                        </a:xfrm>
                        <a:prstGeom prst="rect">
                          <a:avLst/>
                        </a:prstGeom>
                        <a:solidFill>
                          <a:schemeClr val="bg2">
                            <a:lumMod val="50000"/>
                          </a:schemeClr>
                        </a:solidFill>
                        <a:ln w="9525">
                          <a:solidFill>
                            <a:srgbClr val="000000"/>
                          </a:solidFill>
                          <a:miter lim="800000"/>
                          <a:headEnd/>
                          <a:tailEnd/>
                        </a:ln>
                      </wps:spPr>
                      <wps:txbx>
                        <w:txbxContent>
                          <w:p w14:paraId="3A73E898" w14:textId="08809BA0" w:rsidR="00D93CDB" w:rsidRPr="00D93CDB" w:rsidRDefault="00D93CDB">
                            <w:pPr>
                              <w:rPr>
                                <w:rFonts w:ascii="Arial" w:hAnsi="Arial" w:cs="Arial"/>
                                <w:sz w:val="16"/>
                                <w:szCs w:val="16"/>
                              </w:rPr>
                            </w:pPr>
                            <w:r w:rsidRPr="00D93CDB">
                              <w:rPr>
                                <w:rFonts w:ascii="Arial" w:hAnsi="Arial" w:cs="Arial"/>
                                <w:sz w:val="16"/>
                                <w:szCs w:val="16"/>
                              </w:rPr>
                              <w:t xml:space="preserve">7.Carpals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BD9482" id="_x0000_s1028" type="#_x0000_t202" style="position:absolute;margin-left:306pt;margin-top:201pt;width:52.5pt;height:18pt;z-index:251856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" fillcolor="#747070 [1614]">
                <v:textbox>
                  <w:txbxContent>
                    <w:p w14:paraId="3A73E898" w14:textId="08809BA0" w:rsidR="00D93CDB" w:rsidRPr="00D93CDB" w:rsidRDefault="00D93CDB">
                      <w:pPr>
                        <w:rPr>
                          <w:rFonts w:ascii="Arial" w:hAnsi="Arial" w:cs="Arial"/>
                          <w:sz w:val="16"/>
                          <w:szCs w:val="16"/>
                        </w:rPr>
                      </w:pPr>
                      <w:r w:rsidRPr="00D93CDB">
                        <w:rPr>
                          <w:rFonts w:ascii="Arial" w:hAnsi="Arial" w:cs="Arial"/>
                          <w:sz w:val="16"/>
                          <w:szCs w:val="16"/>
                        </w:rPr>
                        <w:t xml:space="preserve">7.Carpals </w:t>
                      </w:r>
                    </w:p>
                  </w:txbxContent>
                </v:textbox>
                <w10:wrap type="square"/>
              </v:shape>
            </w:pict>
          </mc:Fallback>
        </mc:AlternateContent>
      </w:r>
      <w:r w:rsidRPr="00D93CDB">
        <w:rPr>
          <w:noProof/>
          <w:color w:val="auto"/>
        </w:rPr>
        <mc:AlternateContent>
          <mc:Choice Requires="wps">
            <w:drawing>
              <wp:anchor distT="45720" distB="45720" distL="114300" distR="114300" simplePos="0" relativeHeight="251853312" behindDoc="0" locked="0" layoutInCell="1" allowOverlap="1" wp14:anchorId="446FE132" wp14:editId="74489DFE">
                <wp:simplePos x="0" y="0"/>
                <wp:positionH relativeFrom="margin">
                  <wp:posOffset>3846830</wp:posOffset>
                </wp:positionH>
                <wp:positionV relativeFrom="paragraph">
                  <wp:posOffset>2092960</wp:posOffset>
                </wp:positionV>
                <wp:extent cx="495300" cy="219075"/>
                <wp:effectExtent l="0" t="0" r="19050"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19075"/>
                        </a:xfrm>
                        <a:prstGeom prst="rect">
                          <a:avLst/>
                        </a:prstGeom>
                        <a:solidFill>
                          <a:srgbClr val="6666FF"/>
                        </a:solidFill>
                        <a:ln w="9525">
                          <a:solidFill>
                            <a:srgbClr val="000000"/>
                          </a:solidFill>
                          <a:miter lim="800000"/>
                          <a:headEnd/>
                          <a:tailEnd/>
                        </a:ln>
                      </wps:spPr>
                      <wps:txbx>
                        <w:txbxContent>
                          <w:p w14:paraId="065A805A" w14:textId="41A5D42F" w:rsidR="00D93CDB" w:rsidRPr="00D93CDB" w:rsidRDefault="00D93CDB">
                            <w:pPr>
                              <w:rPr>
                                <w:rFonts w:ascii="Arial" w:hAnsi="Arial" w:cs="Arial"/>
                                <w:sz w:val="16"/>
                                <w:szCs w:val="16"/>
                              </w:rPr>
                            </w:pPr>
                            <w:r>
                              <w:rPr>
                                <w:rFonts w:ascii="Arial" w:hAnsi="Arial" w:cs="Arial"/>
                                <w:sz w:val="16"/>
                                <w:szCs w:val="16"/>
                              </w:rPr>
                              <w:t>6</w:t>
                            </w:r>
                            <w:r w:rsidRPr="00D93CDB">
                              <w:rPr>
                                <w:rFonts w:ascii="Arial" w:hAnsi="Arial" w:cs="Arial"/>
                                <w:sz w:val="16"/>
                                <w:szCs w:val="16"/>
                              </w:rPr>
                              <w:t xml:space="preserve">.Ulna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FE132" id="_x0000_s1029" type="#_x0000_t202" style="position:absolute;margin-left:302.9pt;margin-top:164.8pt;width:39pt;height:17.25pt;z-index:251853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" fillcolor="#66f">
                <v:textbox>
                  <w:txbxContent>
                    <w:p w14:paraId="065A805A" w14:textId="41A5D42F" w:rsidR="00D93CDB" w:rsidRPr="00D93CDB" w:rsidRDefault="00D93CDB">
                      <w:pPr>
                        <w:rPr>
                          <w:rFonts w:ascii="Arial" w:hAnsi="Arial" w:cs="Arial"/>
                          <w:sz w:val="16"/>
                          <w:szCs w:val="16"/>
                        </w:rPr>
                      </w:pPr>
                      <w:r>
                        <w:rPr>
                          <w:rFonts w:ascii="Arial" w:hAnsi="Arial" w:cs="Arial"/>
                          <w:sz w:val="16"/>
                          <w:szCs w:val="16"/>
                        </w:rPr>
                        <w:t>6</w:t>
                      </w:r>
                      <w:r w:rsidRPr="00D93CDB">
                        <w:rPr>
                          <w:rFonts w:ascii="Arial" w:hAnsi="Arial" w:cs="Arial"/>
                          <w:sz w:val="16"/>
                          <w:szCs w:val="16"/>
                        </w:rPr>
                        <w:t xml:space="preserve">.Ulna </w:t>
                      </w:r>
                    </w:p>
                  </w:txbxContent>
                </v:textbox>
                <w10:wrap type="square" anchorx="margin"/>
              </v:shape>
            </w:pict>
          </mc:Fallback>
        </mc:AlternateContent>
      </w:r>
      <w:r>
        <w:rPr>
          <w:noProof/>
          <w:color w:val="auto"/>
        </w:rPr>
        <mc:AlternateContent>
          <mc:Choice Requires="wps">
            <w:drawing>
              <wp:anchor distT="0" distB="0" distL="114300" distR="114300" simplePos="0" relativeHeight="251851264" behindDoc="0" locked="0" layoutInCell="1" allowOverlap="1" wp14:anchorId="390113B1" wp14:editId="081F67AE">
                <wp:simplePos x="0" y="0"/>
                <wp:positionH relativeFrom="column">
                  <wp:posOffset>3343275</wp:posOffset>
                </wp:positionH>
                <wp:positionV relativeFrom="paragraph">
                  <wp:posOffset>2202180</wp:posOffset>
                </wp:positionV>
                <wp:extent cx="457200" cy="45719"/>
                <wp:effectExtent l="0" t="57150" r="19050" b="50165"/>
                <wp:wrapNone/>
                <wp:docPr id="30" name="Straight Arrow Connector 30"/>
                <wp:cNvGraphicFramePr/>
                <a:graphic xmlns:a="http://schemas.openxmlformats.org/drawingml/2006/main">
                  <a:graphicData uri="http://schemas.microsoft.com/office/word/2010/wordprocessingShape">
                    <wps:wsp>
                      <wps:cNvCnPr/>
                      <wps:spPr>
                        <a:xfrm flipV="1">
                          <a:off x="0" y="0"/>
                          <a:ext cx="4572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C28BBD" id="Straight Arrow Connector 30" o:spid="_x0000_s1026" type="#_x0000_t32" style="position:absolute;margin-left:263.25pt;margin-top:173.4pt;width:36pt;height:3.6pt;flip:y;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" strokecolor="#4472c4 [3204]" strokeweight=".5pt">
                <v:stroke endarrow="block" joinstyle="miter"/>
              </v:shape>
            </w:pict>
          </mc:Fallback>
        </mc:AlternateContent>
      </w:r>
      <w:r w:rsidRPr="00074D7A">
        <w:rPr>
          <w:noProof/>
          <w:color w:val="auto"/>
        </w:rPr>
        <mc:AlternateContent>
          <mc:Choice Requires="wps">
            <w:drawing>
              <wp:anchor distT="45720" distB="45720" distL="114300" distR="114300" simplePos="0" relativeHeight="251847168" behindDoc="0" locked="0" layoutInCell="1" allowOverlap="1" wp14:anchorId="105EE708" wp14:editId="2D184337">
                <wp:simplePos x="0" y="0"/>
                <wp:positionH relativeFrom="column">
                  <wp:posOffset>3695700</wp:posOffset>
                </wp:positionH>
                <wp:positionV relativeFrom="paragraph">
                  <wp:posOffset>1724025</wp:posOffset>
                </wp:positionV>
                <wp:extent cx="581025" cy="228600"/>
                <wp:effectExtent l="0" t="0" r="28575"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28600"/>
                        </a:xfrm>
                        <a:prstGeom prst="rect">
                          <a:avLst/>
                        </a:prstGeom>
                        <a:solidFill>
                          <a:srgbClr val="00B050"/>
                        </a:solidFill>
                        <a:ln w="9525">
                          <a:solidFill>
                            <a:srgbClr val="000000"/>
                          </a:solidFill>
                          <a:miter lim="800000"/>
                          <a:headEnd/>
                          <a:tailEnd/>
                        </a:ln>
                      </wps:spPr>
                      <wps:txbx>
                        <w:txbxContent>
                          <w:p w14:paraId="35BC6B29" w14:textId="4141D30D" w:rsidR="00074D7A" w:rsidRPr="00074D7A" w:rsidRDefault="00D93CDB">
                            <w:pPr>
                              <w:rPr>
                                <w:rFonts w:ascii="Arial" w:hAnsi="Arial" w:cs="Arial"/>
                                <w:sz w:val="16"/>
                                <w:szCs w:val="16"/>
                              </w:rPr>
                            </w:pPr>
                            <w:r>
                              <w:rPr>
                                <w:rFonts w:ascii="Arial" w:hAnsi="Arial" w:cs="Arial"/>
                                <w:sz w:val="16"/>
                                <w:szCs w:val="16"/>
                              </w:rPr>
                              <w:t>4.</w:t>
                            </w:r>
                            <w:r w:rsidR="00074D7A" w:rsidRPr="00074D7A">
                              <w:rPr>
                                <w:rFonts w:ascii="Arial" w:hAnsi="Arial" w:cs="Arial"/>
                                <w:sz w:val="16"/>
                                <w:szCs w:val="16"/>
                              </w:rPr>
                              <w:t>Elbow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5EE708" id="_x0000_s1030" type="#_x0000_t202" style="position:absolute;margin-left:291pt;margin-top:135.75pt;width:45.75pt;height:18pt;z-index:251847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" fillcolor="#00b050">
                <v:textbox>
                  <w:txbxContent>
                    <w:p w14:paraId="35BC6B29" w14:textId="4141D30D" w:rsidR="00074D7A" w:rsidRPr="00074D7A" w:rsidRDefault="00D93CDB">
                      <w:pPr>
                        <w:rPr>
                          <w:rFonts w:ascii="Arial" w:hAnsi="Arial" w:cs="Arial"/>
                          <w:sz w:val="16"/>
                          <w:szCs w:val="16"/>
                        </w:rPr>
                      </w:pPr>
                      <w:r>
                        <w:rPr>
                          <w:rFonts w:ascii="Arial" w:hAnsi="Arial" w:cs="Arial"/>
                          <w:sz w:val="16"/>
                          <w:szCs w:val="16"/>
                        </w:rPr>
                        <w:t>4.</w:t>
                      </w:r>
                      <w:r w:rsidR="00074D7A" w:rsidRPr="00074D7A">
                        <w:rPr>
                          <w:rFonts w:ascii="Arial" w:hAnsi="Arial" w:cs="Arial"/>
                          <w:sz w:val="16"/>
                          <w:szCs w:val="16"/>
                        </w:rPr>
                        <w:t>Elbow</w:t>
                      </w:r>
                    </w:p>
                  </w:txbxContent>
                </v:textbox>
                <w10:wrap type="square"/>
              </v:shape>
            </w:pict>
          </mc:Fallback>
        </mc:AlternateContent>
      </w:r>
      <w:r>
        <w:rPr>
          <w:noProof/>
          <w:color w:val="auto"/>
        </w:rPr>
        <mc:AlternateContent>
          <mc:Choice Requires="wps">
            <w:drawing>
              <wp:anchor distT="0" distB="0" distL="114300" distR="114300" simplePos="0" relativeHeight="251845120" behindDoc="0" locked="0" layoutInCell="1" allowOverlap="1" wp14:anchorId="50B587DD" wp14:editId="3C32A5C3">
                <wp:simplePos x="0" y="0"/>
                <wp:positionH relativeFrom="column">
                  <wp:posOffset>3314700</wp:posOffset>
                </wp:positionH>
                <wp:positionV relativeFrom="paragraph">
                  <wp:posOffset>1847850</wp:posOffset>
                </wp:positionV>
                <wp:extent cx="333375" cy="57150"/>
                <wp:effectExtent l="0" t="57150" r="28575" b="38100"/>
                <wp:wrapNone/>
                <wp:docPr id="24" name="Straight Arrow Connector 24"/>
                <wp:cNvGraphicFramePr/>
                <a:graphic xmlns:a="http://schemas.openxmlformats.org/drawingml/2006/main">
                  <a:graphicData uri="http://schemas.microsoft.com/office/word/2010/wordprocessingShape">
                    <wps:wsp>
                      <wps:cNvCnPr/>
                      <wps:spPr>
                        <a:xfrm flipV="1">
                          <a:off x="0" y="0"/>
                          <a:ext cx="333375" cy="57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37BF9F" id="Straight Arrow Connector 24" o:spid="_x0000_s1026" type="#_x0000_t32" style="position:absolute;margin-left:261pt;margin-top:145.5pt;width:26.25pt;height:4.5pt;flip:y;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" strokecolor="#4472c4 [3204]" strokeweight=".5pt">
                <v:stroke endarrow="block" joinstyle="miter"/>
              </v:shape>
            </w:pict>
          </mc:Fallback>
        </mc:AlternateContent>
      </w:r>
      <w:r w:rsidRPr="00D93CDB">
        <w:rPr>
          <w:noProof/>
          <w:color w:val="auto"/>
        </w:rPr>
        <mc:AlternateContent>
          <mc:Choice Requires="wps">
            <w:drawing>
              <wp:anchor distT="45720" distB="45720" distL="114300" distR="114300" simplePos="0" relativeHeight="251850240" behindDoc="0" locked="0" layoutInCell="1" allowOverlap="1" wp14:anchorId="151EDD63" wp14:editId="25EBDE9B">
                <wp:simplePos x="0" y="0"/>
                <wp:positionH relativeFrom="column">
                  <wp:posOffset>1019175</wp:posOffset>
                </wp:positionH>
                <wp:positionV relativeFrom="paragraph">
                  <wp:posOffset>2009775</wp:posOffset>
                </wp:positionV>
                <wp:extent cx="638175" cy="200025"/>
                <wp:effectExtent l="0" t="0" r="28575"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200025"/>
                        </a:xfrm>
                        <a:prstGeom prst="rect">
                          <a:avLst/>
                        </a:prstGeom>
                        <a:solidFill>
                          <a:schemeClr val="accent5">
                            <a:lumMod val="75000"/>
                          </a:schemeClr>
                        </a:solidFill>
                        <a:ln w="9525">
                          <a:solidFill>
                            <a:srgbClr val="000000"/>
                          </a:solidFill>
                          <a:miter lim="800000"/>
                          <a:headEnd/>
                          <a:tailEnd/>
                        </a:ln>
                      </wps:spPr>
                      <wps:txbx>
                        <w:txbxContent>
                          <w:p w14:paraId="5E4B4FE1" w14:textId="1F277FA8" w:rsidR="00D93CDB" w:rsidRPr="00D93CDB" w:rsidRDefault="00D93CDB">
                            <w:pPr>
                              <w:rPr>
                                <w:rFonts w:ascii="Arial" w:hAnsi="Arial" w:cs="Arial"/>
                                <w:sz w:val="16"/>
                                <w:szCs w:val="16"/>
                              </w:rPr>
                            </w:pPr>
                            <w:r w:rsidRPr="00D93CDB">
                              <w:rPr>
                                <w:rFonts w:ascii="Arial" w:hAnsi="Arial" w:cs="Arial"/>
                                <w:sz w:val="16"/>
                                <w:szCs w:val="16"/>
                              </w:rPr>
                              <w:t xml:space="preserve">5.Radius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EDD63" id="_x0000_s1031" type="#_x0000_t202" style="position:absolute;margin-left:80.25pt;margin-top:158.25pt;width:50.25pt;height:15.75pt;z-index:251850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" fillcolor="#2e74b5 [2408]">
                <v:textbox>
                  <w:txbxContent>
                    <w:p w14:paraId="5E4B4FE1" w14:textId="1F277FA8" w:rsidR="00D93CDB" w:rsidRPr="00D93CDB" w:rsidRDefault="00D93CDB">
                      <w:pPr>
                        <w:rPr>
                          <w:rFonts w:ascii="Arial" w:hAnsi="Arial" w:cs="Arial"/>
                          <w:sz w:val="16"/>
                          <w:szCs w:val="16"/>
                        </w:rPr>
                      </w:pPr>
                      <w:r w:rsidRPr="00D93CDB">
                        <w:rPr>
                          <w:rFonts w:ascii="Arial" w:hAnsi="Arial" w:cs="Arial"/>
                          <w:sz w:val="16"/>
                          <w:szCs w:val="16"/>
                        </w:rPr>
                        <w:t xml:space="preserve">5.Radius </w:t>
                      </w:r>
                    </w:p>
                  </w:txbxContent>
                </v:textbox>
                <w10:wrap type="square"/>
              </v:shape>
            </w:pict>
          </mc:Fallback>
        </mc:AlternateContent>
      </w:r>
      <w:r>
        <w:rPr>
          <w:noProof/>
          <w:color w:val="auto"/>
        </w:rPr>
        <mc:AlternateContent>
          <mc:Choice Requires="wps">
            <w:drawing>
              <wp:anchor distT="0" distB="0" distL="114300" distR="114300" simplePos="0" relativeHeight="251848192" behindDoc="0" locked="0" layoutInCell="1" allowOverlap="1" wp14:anchorId="3526D3B6" wp14:editId="670DDE9B">
                <wp:simplePos x="0" y="0"/>
                <wp:positionH relativeFrom="column">
                  <wp:posOffset>1666874</wp:posOffset>
                </wp:positionH>
                <wp:positionV relativeFrom="paragraph">
                  <wp:posOffset>2047875</wp:posOffset>
                </wp:positionV>
                <wp:extent cx="400050" cy="45719"/>
                <wp:effectExtent l="38100" t="38100" r="19050" b="88265"/>
                <wp:wrapNone/>
                <wp:docPr id="26" name="Straight Arrow Connector 26"/>
                <wp:cNvGraphicFramePr/>
                <a:graphic xmlns:a="http://schemas.openxmlformats.org/drawingml/2006/main">
                  <a:graphicData uri="http://schemas.microsoft.com/office/word/2010/wordprocessingShape">
                    <wps:wsp>
                      <wps:cNvCnPr/>
                      <wps:spPr>
                        <a:xfrm flipH="1">
                          <a:off x="0" y="0"/>
                          <a:ext cx="4000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3746D2" id="Straight Arrow Connector 26" o:spid="_x0000_s1026" type="#_x0000_t32" style="position:absolute;margin-left:131.25pt;margin-top:161.25pt;width:31.5pt;height:3.6pt;flip:x;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" strokecolor="#4472c4 [3204]" strokeweight=".5pt">
                <v:stroke endarrow="block" joinstyle="miter"/>
              </v:shape>
            </w:pict>
          </mc:Fallback>
        </mc:AlternateContent>
      </w:r>
      <w:r w:rsidRPr="00074D7A">
        <w:rPr>
          <w:noProof/>
          <w:color w:val="auto"/>
        </w:rPr>
        <mc:AlternateContent>
          <mc:Choice Requires="wps">
            <w:drawing>
              <wp:anchor distT="45720" distB="45720" distL="114300" distR="114300" simplePos="0" relativeHeight="251844096" behindDoc="0" locked="0" layoutInCell="1" allowOverlap="1" wp14:anchorId="4A7C9945" wp14:editId="1852738C">
                <wp:simplePos x="0" y="0"/>
                <wp:positionH relativeFrom="margin">
                  <wp:posOffset>1181100</wp:posOffset>
                </wp:positionH>
                <wp:positionV relativeFrom="paragraph">
                  <wp:posOffset>1438275</wp:posOffset>
                </wp:positionV>
                <wp:extent cx="695325" cy="219075"/>
                <wp:effectExtent l="0" t="0" r="28575"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19075"/>
                        </a:xfrm>
                        <a:prstGeom prst="rect">
                          <a:avLst/>
                        </a:prstGeom>
                        <a:solidFill>
                          <a:srgbClr val="FFFF00"/>
                        </a:solidFill>
                        <a:ln w="9525">
                          <a:solidFill>
                            <a:srgbClr val="000000"/>
                          </a:solidFill>
                          <a:miter lim="800000"/>
                          <a:headEnd/>
                          <a:tailEnd/>
                        </a:ln>
                      </wps:spPr>
                      <wps:txbx>
                        <w:txbxContent>
                          <w:p w14:paraId="316EA9C0" w14:textId="5DD5FE0D" w:rsidR="00074D7A" w:rsidRPr="00074D7A" w:rsidRDefault="00074D7A">
                            <w:pPr>
                              <w:rPr>
                                <w:rFonts w:ascii="Arial" w:hAnsi="Arial" w:cs="Arial"/>
                                <w:sz w:val="16"/>
                                <w:szCs w:val="16"/>
                              </w:rPr>
                            </w:pPr>
                            <w:r>
                              <w:rPr>
                                <w:rFonts w:ascii="Arial" w:hAnsi="Arial" w:cs="Arial"/>
                                <w:sz w:val="16"/>
                                <w:szCs w:val="16"/>
                              </w:rPr>
                              <w:t>3.</w:t>
                            </w:r>
                            <w:r w:rsidRPr="00074D7A">
                              <w:rPr>
                                <w:rFonts w:ascii="Arial" w:hAnsi="Arial" w:cs="Arial"/>
                                <w:sz w:val="16"/>
                                <w:szCs w:val="16"/>
                              </w:rPr>
                              <w:t>Humeru</w:t>
                            </w:r>
                            <w:r>
                              <w:rPr>
                                <w:rFonts w:ascii="Arial" w:hAnsi="Arial" w:cs="Arial"/>
                                <w:sz w:val="16"/>
                                <w:szCs w:val="16"/>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C9945" id="_x0000_s1032" type="#_x0000_t202" style="position:absolute;margin-left:93pt;margin-top:113.25pt;width:54.75pt;height:17.25pt;z-index:251844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" fillcolor="yellow">
                <v:textbox>
                  <w:txbxContent>
                    <w:p w14:paraId="316EA9C0" w14:textId="5DD5FE0D" w:rsidR="00074D7A" w:rsidRPr="00074D7A" w:rsidRDefault="00074D7A">
                      <w:pPr>
                        <w:rPr>
                          <w:rFonts w:ascii="Arial" w:hAnsi="Arial" w:cs="Arial"/>
                          <w:sz w:val="16"/>
                          <w:szCs w:val="16"/>
                        </w:rPr>
                      </w:pPr>
                      <w:r>
                        <w:rPr>
                          <w:rFonts w:ascii="Arial" w:hAnsi="Arial" w:cs="Arial"/>
                          <w:sz w:val="16"/>
                          <w:szCs w:val="16"/>
                        </w:rPr>
                        <w:t>3.</w:t>
                      </w:r>
                      <w:r w:rsidRPr="00074D7A">
                        <w:rPr>
                          <w:rFonts w:ascii="Arial" w:hAnsi="Arial" w:cs="Arial"/>
                          <w:sz w:val="16"/>
                          <w:szCs w:val="16"/>
                        </w:rPr>
                        <w:t>Humeru</w:t>
                      </w:r>
                      <w:r>
                        <w:rPr>
                          <w:rFonts w:ascii="Arial" w:hAnsi="Arial" w:cs="Arial"/>
                          <w:sz w:val="16"/>
                          <w:szCs w:val="16"/>
                        </w:rPr>
                        <w:t>s</w:t>
                      </w:r>
                    </w:p>
                  </w:txbxContent>
                </v:textbox>
                <w10:wrap type="square" anchorx="margin"/>
              </v:shape>
            </w:pict>
          </mc:Fallback>
        </mc:AlternateContent>
      </w:r>
      <w:r>
        <w:rPr>
          <w:noProof/>
          <w:color w:val="auto"/>
        </w:rPr>
        <mc:AlternateContent>
          <mc:Choice Requires="wps">
            <w:drawing>
              <wp:anchor distT="0" distB="0" distL="114300" distR="114300" simplePos="0" relativeHeight="251842048" behindDoc="0" locked="0" layoutInCell="1" allowOverlap="1" wp14:anchorId="5B6DEA0E" wp14:editId="5AC37D5B">
                <wp:simplePos x="0" y="0"/>
                <wp:positionH relativeFrom="column">
                  <wp:posOffset>1885315</wp:posOffset>
                </wp:positionH>
                <wp:positionV relativeFrom="paragraph">
                  <wp:posOffset>1478915</wp:posOffset>
                </wp:positionV>
                <wp:extent cx="314325" cy="45719"/>
                <wp:effectExtent l="38100" t="38100" r="28575" b="88265"/>
                <wp:wrapNone/>
                <wp:docPr id="22" name="Straight Arrow Connector 22"/>
                <wp:cNvGraphicFramePr/>
                <a:graphic xmlns:a="http://schemas.openxmlformats.org/drawingml/2006/main">
                  <a:graphicData uri="http://schemas.microsoft.com/office/word/2010/wordprocessingShape">
                    <wps:wsp>
                      <wps:cNvCnPr/>
                      <wps:spPr>
                        <a:xfrm flipH="1">
                          <a:off x="0" y="0"/>
                          <a:ext cx="3143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BF259C" id="Straight Arrow Connector 22" o:spid="_x0000_s1026" type="#_x0000_t32" style="position:absolute;margin-left:148.45pt;margin-top:116.45pt;width:24.75pt;height:3.6pt;flip:x;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" strokecolor="#4472c4 [3204]" strokeweight=".5pt">
                <v:stroke endarrow="block" joinstyle="miter"/>
              </v:shape>
            </w:pict>
          </mc:Fallback>
        </mc:AlternateContent>
      </w:r>
      <w:r w:rsidRPr="00074D7A">
        <w:rPr>
          <w:noProof/>
          <w:color w:val="auto"/>
        </w:rPr>
        <mc:AlternateContent>
          <mc:Choice Requires="wps">
            <w:drawing>
              <wp:anchor distT="45720" distB="45720" distL="114300" distR="114300" simplePos="0" relativeHeight="251841024" behindDoc="0" locked="0" layoutInCell="1" allowOverlap="1" wp14:anchorId="4EC047AD" wp14:editId="332E3DAE">
                <wp:simplePos x="0" y="0"/>
                <wp:positionH relativeFrom="column">
                  <wp:posOffset>3371215</wp:posOffset>
                </wp:positionH>
                <wp:positionV relativeFrom="paragraph">
                  <wp:posOffset>638175</wp:posOffset>
                </wp:positionV>
                <wp:extent cx="657225" cy="238125"/>
                <wp:effectExtent l="0" t="0" r="2857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38125"/>
                        </a:xfrm>
                        <a:prstGeom prst="rect">
                          <a:avLst/>
                        </a:prstGeom>
                        <a:solidFill>
                          <a:srgbClr val="C00000"/>
                        </a:solidFill>
                        <a:ln w="9525">
                          <a:solidFill>
                            <a:srgbClr val="000000"/>
                          </a:solidFill>
                          <a:miter lim="800000"/>
                          <a:headEnd/>
                          <a:tailEnd/>
                        </a:ln>
                      </wps:spPr>
                      <wps:txbx>
                        <w:txbxContent>
                          <w:p w14:paraId="6B108A74" w14:textId="27C11A5B" w:rsidR="00074D7A" w:rsidRPr="00074D7A" w:rsidRDefault="00074D7A">
                            <w:pPr>
                              <w:rPr>
                                <w:rFonts w:ascii="Arial" w:hAnsi="Arial" w:cs="Arial"/>
                                <w:sz w:val="16"/>
                                <w:szCs w:val="16"/>
                              </w:rPr>
                            </w:pPr>
                            <w:r>
                              <w:rPr>
                                <w:rFonts w:ascii="Arial" w:hAnsi="Arial" w:cs="Arial"/>
                                <w:sz w:val="16"/>
                                <w:szCs w:val="16"/>
                              </w:rPr>
                              <w:t>2.</w:t>
                            </w:r>
                            <w:r w:rsidRPr="00074D7A">
                              <w:rPr>
                                <w:rFonts w:ascii="Arial" w:hAnsi="Arial" w:cs="Arial"/>
                                <w:sz w:val="16"/>
                                <w:szCs w:val="16"/>
                              </w:rPr>
                              <w:t xml:space="preserve">Scapula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C047AD" id="_x0000_s1033" type="#_x0000_t202" style="position:absolute;margin-left:265.45pt;margin-top:50.25pt;width:51.75pt;height:18.75pt;z-index:251841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" fillcolor="#c00000">
                <v:textbox>
                  <w:txbxContent>
                    <w:p w14:paraId="6B108A74" w14:textId="27C11A5B" w:rsidR="00074D7A" w:rsidRPr="00074D7A" w:rsidRDefault="00074D7A">
                      <w:pPr>
                        <w:rPr>
                          <w:rFonts w:ascii="Arial" w:hAnsi="Arial" w:cs="Arial"/>
                          <w:sz w:val="16"/>
                          <w:szCs w:val="16"/>
                        </w:rPr>
                      </w:pPr>
                      <w:r>
                        <w:rPr>
                          <w:rFonts w:ascii="Arial" w:hAnsi="Arial" w:cs="Arial"/>
                          <w:sz w:val="16"/>
                          <w:szCs w:val="16"/>
                        </w:rPr>
                        <w:t>2.</w:t>
                      </w:r>
                      <w:r w:rsidRPr="00074D7A">
                        <w:rPr>
                          <w:rFonts w:ascii="Arial" w:hAnsi="Arial" w:cs="Arial"/>
                          <w:sz w:val="16"/>
                          <w:szCs w:val="16"/>
                        </w:rPr>
                        <w:t xml:space="preserve">Scapula </w:t>
                      </w:r>
                    </w:p>
                  </w:txbxContent>
                </v:textbox>
                <w10:wrap type="square"/>
              </v:shape>
            </w:pict>
          </mc:Fallback>
        </mc:AlternateContent>
      </w:r>
      <w:r>
        <w:rPr>
          <w:noProof/>
          <w:color w:val="auto"/>
        </w:rPr>
        <mc:AlternateContent>
          <mc:Choice Requires="wps">
            <w:drawing>
              <wp:anchor distT="0" distB="0" distL="114300" distR="114300" simplePos="0" relativeHeight="251838976" behindDoc="0" locked="0" layoutInCell="1" allowOverlap="1" wp14:anchorId="7C934E00" wp14:editId="6277BEAF">
                <wp:simplePos x="0" y="0"/>
                <wp:positionH relativeFrom="column">
                  <wp:posOffset>3086100</wp:posOffset>
                </wp:positionH>
                <wp:positionV relativeFrom="paragraph">
                  <wp:posOffset>904875</wp:posOffset>
                </wp:positionV>
                <wp:extent cx="371475" cy="409575"/>
                <wp:effectExtent l="0" t="38100" r="47625" b="28575"/>
                <wp:wrapNone/>
                <wp:docPr id="19" name="Straight Arrow Connector 19"/>
                <wp:cNvGraphicFramePr/>
                <a:graphic xmlns:a="http://schemas.openxmlformats.org/drawingml/2006/main">
                  <a:graphicData uri="http://schemas.microsoft.com/office/word/2010/wordprocessingShape">
                    <wps:wsp>
                      <wps:cNvCnPr/>
                      <wps:spPr>
                        <a:xfrm flipV="1">
                          <a:off x="0" y="0"/>
                          <a:ext cx="37147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8E0345" id="Straight Arrow Connector 19" o:spid="_x0000_s1026" type="#_x0000_t32" style="position:absolute;margin-left:243pt;margin-top:71.25pt;width:29.25pt;height:32.25pt;flip:y;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" strokecolor="#4472c4 [3204]" strokeweight=".5pt">
                <v:stroke endarrow="block" joinstyle="miter"/>
              </v:shape>
            </w:pict>
          </mc:Fallback>
        </mc:AlternateContent>
      </w:r>
      <w:r>
        <w:rPr>
          <w:noProof/>
          <w:color w:val="auto"/>
        </w:rPr>
        <w:drawing>
          <wp:anchor distT="0" distB="0" distL="114300" distR="114300" simplePos="0" relativeHeight="251834880" behindDoc="0" locked="0" layoutInCell="1" allowOverlap="1" wp14:anchorId="3AC81573" wp14:editId="782E6303">
            <wp:simplePos x="0" y="0"/>
            <wp:positionH relativeFrom="margin">
              <wp:posOffset>942975</wp:posOffset>
            </wp:positionH>
            <wp:positionV relativeFrom="paragraph">
              <wp:posOffset>361950</wp:posOffset>
            </wp:positionV>
            <wp:extent cx="3676650" cy="41814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6650" cy="4181475"/>
                    </a:xfrm>
                    <a:prstGeom prst="rect">
                      <a:avLst/>
                    </a:prstGeom>
                    <a:noFill/>
                  </pic:spPr>
                </pic:pic>
              </a:graphicData>
            </a:graphic>
            <wp14:sizeRelH relativeFrom="margin">
              <wp14:pctWidth>0</wp14:pctWidth>
            </wp14:sizeRelH>
            <wp14:sizeRelV relativeFrom="margin">
              <wp14:pctHeight>0</wp14:pctHeight>
            </wp14:sizeRelV>
          </wp:anchor>
        </w:drawing>
      </w:r>
      <w:r w:rsidRPr="00074D7A">
        <w:rPr>
          <w:noProof/>
          <w:color w:val="auto"/>
        </w:rPr>
        <mc:AlternateContent>
          <mc:Choice Requires="wps">
            <w:drawing>
              <wp:anchor distT="45720" distB="45720" distL="114300" distR="114300" simplePos="0" relativeHeight="251837952" behindDoc="0" locked="0" layoutInCell="1" allowOverlap="1" wp14:anchorId="3F49B232" wp14:editId="2774FC4A">
                <wp:simplePos x="0" y="0"/>
                <wp:positionH relativeFrom="column">
                  <wp:posOffset>1514475</wp:posOffset>
                </wp:positionH>
                <wp:positionV relativeFrom="paragraph">
                  <wp:posOffset>742950</wp:posOffset>
                </wp:positionV>
                <wp:extent cx="647700" cy="22860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28600"/>
                        </a:xfrm>
                        <a:prstGeom prst="rect">
                          <a:avLst/>
                        </a:prstGeom>
                        <a:solidFill>
                          <a:schemeClr val="accent2">
                            <a:lumMod val="75000"/>
                          </a:schemeClr>
                        </a:solidFill>
                        <a:ln w="9525">
                          <a:solidFill>
                            <a:srgbClr val="000000"/>
                          </a:solidFill>
                          <a:miter lim="800000"/>
                          <a:headEnd/>
                          <a:tailEnd/>
                        </a:ln>
                      </wps:spPr>
                      <wps:txbx>
                        <w:txbxContent>
                          <w:p w14:paraId="360827EE" w14:textId="0E73B6B3" w:rsidR="00074D7A" w:rsidRPr="00074D7A" w:rsidRDefault="00074D7A">
                            <w:pPr>
                              <w:rPr>
                                <w:rFonts w:ascii="Arial" w:hAnsi="Arial" w:cs="Arial"/>
                                <w:sz w:val="16"/>
                                <w:szCs w:val="16"/>
                              </w:rPr>
                            </w:pPr>
                            <w:r>
                              <w:rPr>
                                <w:rFonts w:ascii="Arial" w:hAnsi="Arial" w:cs="Arial"/>
                                <w:sz w:val="16"/>
                                <w:szCs w:val="16"/>
                              </w:rPr>
                              <w:t>1.</w:t>
                            </w:r>
                            <w:r w:rsidRPr="00074D7A">
                              <w:rPr>
                                <w:rFonts w:ascii="Arial" w:hAnsi="Arial" w:cs="Arial"/>
                                <w:sz w:val="16"/>
                                <w:szCs w:val="16"/>
                              </w:rPr>
                              <w:t>clavicle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9B232" id="_x0000_s1034" type="#_x0000_t202" style="position:absolute;margin-left:119.25pt;margin-top:58.5pt;width:51pt;height:18pt;z-index:251837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" fillcolor="#c45911 [2405]">
                <v:textbox>
                  <w:txbxContent>
                    <w:p w14:paraId="360827EE" w14:textId="0E73B6B3" w:rsidR="00074D7A" w:rsidRPr="00074D7A" w:rsidRDefault="00074D7A">
                      <w:pPr>
                        <w:rPr>
                          <w:rFonts w:ascii="Arial" w:hAnsi="Arial" w:cs="Arial"/>
                          <w:sz w:val="16"/>
                          <w:szCs w:val="16"/>
                        </w:rPr>
                      </w:pPr>
                      <w:r>
                        <w:rPr>
                          <w:rFonts w:ascii="Arial" w:hAnsi="Arial" w:cs="Arial"/>
                          <w:sz w:val="16"/>
                          <w:szCs w:val="16"/>
                        </w:rPr>
                        <w:t>1.</w:t>
                      </w:r>
                      <w:r w:rsidRPr="00074D7A">
                        <w:rPr>
                          <w:rFonts w:ascii="Arial" w:hAnsi="Arial" w:cs="Arial"/>
                          <w:sz w:val="16"/>
                          <w:szCs w:val="16"/>
                        </w:rPr>
                        <w:t>clavicle</w:t>
                      </w:r>
                    </w:p>
                  </w:txbxContent>
                </v:textbox>
                <w10:wrap type="square"/>
              </v:shape>
            </w:pict>
          </mc:Fallback>
        </mc:AlternateContent>
      </w:r>
      <w:r>
        <w:rPr>
          <w:noProof/>
          <w:color w:val="auto"/>
        </w:rPr>
        <mc:AlternateContent>
          <mc:Choice Requires="wps">
            <w:drawing>
              <wp:anchor distT="0" distB="0" distL="114300" distR="114300" simplePos="0" relativeHeight="251835904" behindDoc="0" locked="0" layoutInCell="1" allowOverlap="1" wp14:anchorId="14CBB022" wp14:editId="66EE0F54">
                <wp:simplePos x="0" y="0"/>
                <wp:positionH relativeFrom="column">
                  <wp:posOffset>2171700</wp:posOffset>
                </wp:positionH>
                <wp:positionV relativeFrom="paragraph">
                  <wp:posOffset>999490</wp:posOffset>
                </wp:positionV>
                <wp:extent cx="304800" cy="228600"/>
                <wp:effectExtent l="38100" t="38100" r="19050" b="19050"/>
                <wp:wrapNone/>
                <wp:docPr id="6" name="Straight Arrow Connector 6"/>
                <wp:cNvGraphicFramePr/>
                <a:graphic xmlns:a="http://schemas.openxmlformats.org/drawingml/2006/main">
                  <a:graphicData uri="http://schemas.microsoft.com/office/word/2010/wordprocessingShape">
                    <wps:wsp>
                      <wps:cNvCnPr/>
                      <wps:spPr>
                        <a:xfrm flipH="1" flipV="1">
                          <a:off x="0" y="0"/>
                          <a:ext cx="3048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0F2E5" id="Straight Arrow Connector 6" o:spid="_x0000_s1026" type="#_x0000_t32" style="position:absolute;margin-left:171pt;margin-top:78.7pt;width:24pt;height:18pt;flip:x y;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" strokecolor="#4472c4 [3204]" strokeweight=".5pt">
                <v:stroke endarrow="block" joinstyle="miter"/>
              </v:shape>
            </w:pict>
          </mc:Fallback>
        </mc:AlternateContent>
      </w:r>
      <w:r w:rsidR="00673C18">
        <w:rPr>
          <w:color w:val="auto"/>
        </w:rPr>
        <w:t xml:space="preserve">The Appendicular Skeletal System Poster </w:t>
      </w:r>
    </w:p>
    <w:p w14:paraId="20865010" w14:textId="09EBBFE0" w:rsidR="009D6A4E" w:rsidRDefault="00A9076F" w:rsidP="008F5ADA">
      <w:pPr>
        <w:pStyle w:val="Heading1"/>
        <w:rPr>
          <w:color w:val="auto"/>
        </w:rPr>
      </w:pPr>
      <w:r>
        <w:rPr>
          <w:noProof/>
        </w:rPr>
        <mc:AlternateContent>
          <mc:Choice Requires="wps">
            <w:drawing>
              <wp:anchor distT="45720" distB="45720" distL="114300" distR="114300" simplePos="0" relativeHeight="251864576" behindDoc="0" locked="0" layoutInCell="1" allowOverlap="1" wp14:anchorId="36562E9C" wp14:editId="7FC48AFA">
                <wp:simplePos x="0" y="0"/>
                <wp:positionH relativeFrom="margin">
                  <wp:posOffset>1228725</wp:posOffset>
                </wp:positionH>
                <wp:positionV relativeFrom="page">
                  <wp:posOffset>7553325</wp:posOffset>
                </wp:positionV>
                <wp:extent cx="1895475" cy="21907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219075"/>
                        </a:xfrm>
                        <a:prstGeom prst="rect">
                          <a:avLst/>
                        </a:prstGeom>
                        <a:solidFill>
                          <a:srgbClr val="FFFFFF"/>
                        </a:solidFill>
                        <a:ln w="9525">
                          <a:solidFill>
                            <a:srgbClr val="000000"/>
                          </a:solidFill>
                          <a:miter lim="800000"/>
                          <a:headEnd/>
                          <a:tailEnd/>
                        </a:ln>
                      </wps:spPr>
                      <wps:txbx>
                        <w:txbxContent>
                          <w:p w14:paraId="1F069168" w14:textId="6A7FA071" w:rsidR="00C875CC" w:rsidRPr="00C875CC" w:rsidRDefault="00C875CC">
                            <w:pPr>
                              <w:rPr>
                                <w:rFonts w:ascii="Arial" w:hAnsi="Arial" w:cs="Arial"/>
                                <w:sz w:val="16"/>
                                <w:szCs w:val="16"/>
                              </w:rPr>
                            </w:pPr>
                            <w:r w:rsidRPr="00C875CC">
                              <w:rPr>
                                <w:rFonts w:ascii="Arial" w:hAnsi="Arial" w:cs="Arial"/>
                                <w:sz w:val="16"/>
                                <w:szCs w:val="16"/>
                              </w:rPr>
                              <w:t>https://www.bing.com/images/search?view=detailV2&amp;ccid=1YjPrKcJ&amp;id=EE704FE5DAE4426A12AE76E414BD9856D501712C&amp;thid=OIP.1YjPrKcJa85XxgFsJIoLvQHaFj&amp;mediaurl=http%3A%2F%2Fpittsburgh-dietitian.com%2Fwp-content%2Fuploads%2F2015%2F07%2Fosteoporosis-bone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62E9C" id="_x0000_s1035" type="#_x0000_t202" style="position:absolute;margin-left:96.75pt;margin-top:594.75pt;width:149.25pt;height:17.25pt;z-index:25186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">
                <v:textbox>
                  <w:txbxContent>
                    <w:p w14:paraId="1F069168" w14:textId="6A7FA071" w:rsidR="00C875CC" w:rsidRPr="00C875CC" w:rsidRDefault="00C875CC">
                      <w:pPr>
                        <w:rPr>
                          <w:rFonts w:ascii="Arial" w:hAnsi="Arial" w:cs="Arial"/>
                          <w:sz w:val="16"/>
                          <w:szCs w:val="16"/>
                        </w:rPr>
                      </w:pPr>
                      <w:r w:rsidRPr="00C875CC">
                        <w:rPr>
                          <w:rFonts w:ascii="Arial" w:hAnsi="Arial" w:cs="Arial"/>
                          <w:sz w:val="16"/>
                          <w:szCs w:val="16"/>
                        </w:rPr>
                        <w:t>https://www.bing.com/images/search?view=detailV2&amp;ccid=1YjPrKcJ&amp;id=EE704FE5DAE4426A12AE76E414BD9856D501712C&amp;thid=OIP.1YjPrKcJa85XxgFsJIoLvQHaFj&amp;mediaurl=http%3A%2F%2Fpittsburgh-dietitian.com%2Fwp-content%2Fuploads%2F2015%2F07%2Fosteoporosis-bone</w:t>
                      </w:r>
                    </w:p>
                  </w:txbxContent>
                </v:textbox>
                <w10:wrap type="square" anchorx="margin" anchory="page"/>
              </v:shape>
            </w:pict>
          </mc:Fallback>
        </mc:AlternateContent>
      </w:r>
      <w:r w:rsidR="00CA5DBA" w:rsidRPr="00C875CC">
        <w:rPr>
          <w:noProof/>
        </w:rPr>
        <w:drawing>
          <wp:anchor distT="0" distB="0" distL="114300" distR="114300" simplePos="0" relativeHeight="251865600" behindDoc="0" locked="0" layoutInCell="1" allowOverlap="1" wp14:anchorId="1E333EEF" wp14:editId="0706D823">
            <wp:simplePos x="0" y="0"/>
            <wp:positionH relativeFrom="column">
              <wp:posOffset>-332730</wp:posOffset>
            </wp:positionH>
            <wp:positionV relativeFrom="paragraph">
              <wp:posOffset>4429125</wp:posOffset>
            </wp:positionV>
            <wp:extent cx="2809875" cy="1933384"/>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9875" cy="1933384"/>
                    </a:xfrm>
                    <a:prstGeom prst="rect">
                      <a:avLst/>
                    </a:prstGeom>
                  </pic:spPr>
                </pic:pic>
              </a:graphicData>
            </a:graphic>
          </wp:anchor>
        </w:drawing>
      </w:r>
      <w:r w:rsidR="004B0C2C" w:rsidRPr="004B0C2C">
        <w:rPr>
          <w:noProof/>
        </w:rPr>
        <w:drawing>
          <wp:inline distT="0" distB="0" distL="0" distR="0" wp14:anchorId="703BECBD" wp14:editId="0170BD8F">
            <wp:extent cx="3067050" cy="15705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88600" cy="1581598"/>
                    </a:xfrm>
                    <a:prstGeom prst="rect">
                      <a:avLst/>
                    </a:prstGeom>
                  </pic:spPr>
                </pic:pic>
              </a:graphicData>
            </a:graphic>
          </wp:inline>
        </w:drawing>
      </w:r>
      <w:r w:rsidR="004B0C2C">
        <w:rPr>
          <w:color w:val="auto"/>
        </w:rPr>
        <w:br w:type="textWrapping" w:clear="all"/>
      </w:r>
    </w:p>
    <w:p w14:paraId="461CA655" w14:textId="1E7BBA85" w:rsidR="00A9076F" w:rsidRPr="00A9076F" w:rsidRDefault="00A9076F" w:rsidP="00A9076F">
      <w:r w:rsidRPr="00C55500">
        <w:rPr>
          <w:rFonts w:ascii="Arial" w:hAnsi="Arial" w:cs="Arial"/>
          <w:noProof/>
          <w:sz w:val="16"/>
          <w:szCs w:val="16"/>
        </w:rPr>
        <w:lastRenderedPageBreak/>
        <mc:AlternateContent>
          <mc:Choice Requires="wps">
            <w:drawing>
              <wp:anchor distT="45720" distB="45720" distL="114300" distR="114300" simplePos="0" relativeHeight="251833856" behindDoc="0" locked="0" layoutInCell="1" allowOverlap="1" wp14:anchorId="549886DB" wp14:editId="507D68AA">
                <wp:simplePos x="0" y="0"/>
                <wp:positionH relativeFrom="margin">
                  <wp:posOffset>1543050</wp:posOffset>
                </wp:positionH>
                <wp:positionV relativeFrom="page">
                  <wp:posOffset>8086725</wp:posOffset>
                </wp:positionV>
                <wp:extent cx="3038475" cy="1047750"/>
                <wp:effectExtent l="0" t="0" r="28575"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47750"/>
                        </a:xfrm>
                        <a:prstGeom prst="rect">
                          <a:avLst/>
                        </a:prstGeom>
                        <a:solidFill>
                          <a:srgbClr val="5571CB"/>
                        </a:solidFill>
                        <a:ln w="9525">
                          <a:solidFill>
                            <a:srgbClr val="000000"/>
                          </a:solidFill>
                          <a:miter lim="800000"/>
                          <a:headEnd/>
                          <a:tailEnd/>
                        </a:ln>
                      </wps:spPr>
                      <wps:txbx>
                        <w:txbxContent>
                          <w:p w14:paraId="26287265" w14:textId="7AC5AFAD" w:rsidR="00886E20" w:rsidRDefault="00386670">
                            <w:pPr>
                              <w:rPr>
                                <w:rFonts w:ascii="Arial" w:hAnsi="Arial" w:cs="Arial"/>
                                <w:sz w:val="16"/>
                                <w:szCs w:val="16"/>
                              </w:rPr>
                            </w:pPr>
                            <w:r>
                              <w:rPr>
                                <w:rFonts w:ascii="Arial" w:hAnsi="Arial" w:cs="Arial"/>
                                <w:sz w:val="16"/>
                                <w:szCs w:val="16"/>
                              </w:rPr>
                              <w:t xml:space="preserve">9. </w:t>
                            </w:r>
                            <w:r w:rsidR="00C55500" w:rsidRPr="00C55500">
                              <w:rPr>
                                <w:rFonts w:ascii="Arial" w:hAnsi="Arial" w:cs="Arial"/>
                                <w:sz w:val="16"/>
                                <w:szCs w:val="16"/>
                              </w:rPr>
                              <w:t>Phalanges</w:t>
                            </w:r>
                          </w:p>
                          <w:p w14:paraId="2709131C" w14:textId="4FB64726" w:rsidR="00577431" w:rsidRPr="00C55500" w:rsidRDefault="00886E20">
                            <w:pPr>
                              <w:rPr>
                                <w:rFonts w:ascii="Arial" w:hAnsi="Arial" w:cs="Arial"/>
                                <w:sz w:val="16"/>
                                <w:szCs w:val="16"/>
                              </w:rPr>
                            </w:pPr>
                            <w:r>
                              <w:rPr>
                                <w:rFonts w:ascii="Arial" w:hAnsi="Arial" w:cs="Arial"/>
                                <w:sz w:val="16"/>
                                <w:szCs w:val="16"/>
                              </w:rPr>
                              <w:t xml:space="preserve">These are </w:t>
                            </w:r>
                            <w:r w:rsidR="00C13995">
                              <w:rPr>
                                <w:rFonts w:ascii="Arial" w:hAnsi="Arial" w:cs="Arial"/>
                                <w:sz w:val="16"/>
                                <w:szCs w:val="16"/>
                              </w:rPr>
                              <w:t>tiny, long</w:t>
                            </w:r>
                            <w:r>
                              <w:rPr>
                                <w:rFonts w:ascii="Arial" w:hAnsi="Arial" w:cs="Arial"/>
                                <w:sz w:val="16"/>
                                <w:szCs w:val="16"/>
                              </w:rPr>
                              <w:t xml:space="preserve"> bones to form </w:t>
                            </w:r>
                            <w:r w:rsidR="00C13995">
                              <w:rPr>
                                <w:rFonts w:ascii="Arial" w:hAnsi="Arial" w:cs="Arial"/>
                                <w:sz w:val="16"/>
                                <w:szCs w:val="16"/>
                              </w:rPr>
                              <w:t xml:space="preserve">the fingers of both hands and feet. There are 14 phalanges in each limb and 56 in total. </w:t>
                            </w:r>
                            <w:r w:rsidR="00A67B25">
                              <w:rPr>
                                <w:rFonts w:ascii="Arial" w:hAnsi="Arial" w:cs="Arial"/>
                                <w:sz w:val="16"/>
                                <w:szCs w:val="16"/>
                              </w:rPr>
                              <w:t>Each</w:t>
                            </w:r>
                            <w:r w:rsidR="00C13995">
                              <w:rPr>
                                <w:rFonts w:ascii="Arial" w:hAnsi="Arial" w:cs="Arial"/>
                                <w:sz w:val="16"/>
                                <w:szCs w:val="16"/>
                              </w:rPr>
                              <w:t xml:space="preserve"> finger has three phalanges: proximal, </w:t>
                            </w:r>
                            <w:r w:rsidR="00092298">
                              <w:rPr>
                                <w:rFonts w:ascii="Arial" w:hAnsi="Arial" w:cs="Arial"/>
                                <w:sz w:val="16"/>
                                <w:szCs w:val="16"/>
                              </w:rPr>
                              <w:t>intermediate,</w:t>
                            </w:r>
                            <w:r w:rsidR="00C13995">
                              <w:rPr>
                                <w:rFonts w:ascii="Arial" w:hAnsi="Arial" w:cs="Arial"/>
                                <w:sz w:val="16"/>
                                <w:szCs w:val="16"/>
                              </w:rPr>
                              <w:t xml:space="preserve"> and distal but the thumb </w:t>
                            </w:r>
                            <w:r w:rsidR="00A67B25">
                              <w:rPr>
                                <w:rFonts w:ascii="Arial" w:hAnsi="Arial" w:cs="Arial"/>
                                <w:sz w:val="16"/>
                                <w:szCs w:val="16"/>
                              </w:rPr>
                              <w:t>has</w:t>
                            </w:r>
                            <w:r w:rsidR="00C13995">
                              <w:rPr>
                                <w:rFonts w:ascii="Arial" w:hAnsi="Arial" w:cs="Arial"/>
                                <w:sz w:val="16"/>
                                <w:szCs w:val="16"/>
                              </w:rPr>
                              <w:t xml:space="preserve"> only two phalanges because intermediate phalanges accreted with distal ones during the development</w:t>
                            </w:r>
                            <w:r w:rsidR="00092298">
                              <w:rPr>
                                <w:rFonts w:ascii="Arial" w:hAnsi="Arial" w:cs="Arial"/>
                                <w:sz w:val="16"/>
                                <w:szCs w:val="16"/>
                              </w:rPr>
                              <w:t xml:space="preserve"> (Martini, 2006).</w:t>
                            </w:r>
                            <w:r w:rsidR="00C13995">
                              <w:rPr>
                                <w:rFonts w:ascii="Arial" w:hAnsi="Arial" w:cs="Arial"/>
                                <w:sz w:val="16"/>
                                <w:szCs w:val="16"/>
                              </w:rPr>
                              <w:t xml:space="preserve"> </w:t>
                            </w:r>
                            <w:r>
                              <w:rPr>
                                <w:rFonts w:ascii="Arial" w:hAnsi="Arial" w:cs="Arial"/>
                                <w:sz w:val="16"/>
                                <w:szCs w:val="16"/>
                              </w:rPr>
                              <w:t xml:space="preserve"> </w:t>
                            </w:r>
                            <w:r w:rsidR="00C55500" w:rsidRPr="00C55500">
                              <w:rPr>
                                <w:rFonts w:ascii="Arial" w:hAnsi="Arial" w:cs="Arial"/>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886DB" id="_x0000_s1036" type="#_x0000_t202" style="position:absolute;margin-left:121.5pt;margin-top:636.75pt;width:239.25pt;height:82.5pt;z-index:251833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" fillcolor="#5571cb">
                <v:textbox>
                  <w:txbxContent>
                    <w:p w14:paraId="26287265" w14:textId="7AC5AFAD" w:rsidR="00886E20" w:rsidRDefault="00386670">
                      <w:pPr>
                        <w:rPr>
                          <w:rFonts w:ascii="Arial" w:hAnsi="Arial" w:cs="Arial"/>
                          <w:sz w:val="16"/>
                          <w:szCs w:val="16"/>
                        </w:rPr>
                      </w:pPr>
                      <w:r>
                        <w:rPr>
                          <w:rFonts w:ascii="Arial" w:hAnsi="Arial" w:cs="Arial"/>
                          <w:sz w:val="16"/>
                          <w:szCs w:val="16"/>
                        </w:rPr>
                        <w:t xml:space="preserve">9. </w:t>
                      </w:r>
                      <w:r w:rsidR="00C55500" w:rsidRPr="00C55500">
                        <w:rPr>
                          <w:rFonts w:ascii="Arial" w:hAnsi="Arial" w:cs="Arial"/>
                          <w:sz w:val="16"/>
                          <w:szCs w:val="16"/>
                        </w:rPr>
                        <w:t>Phalanges</w:t>
                      </w:r>
                    </w:p>
                    <w:p w14:paraId="2709131C" w14:textId="4FB64726" w:rsidR="00577431" w:rsidRPr="00C55500" w:rsidRDefault="00886E20">
                      <w:pPr>
                        <w:rPr>
                          <w:rFonts w:ascii="Arial" w:hAnsi="Arial" w:cs="Arial"/>
                          <w:sz w:val="16"/>
                          <w:szCs w:val="16"/>
                        </w:rPr>
                      </w:pPr>
                      <w:r>
                        <w:rPr>
                          <w:rFonts w:ascii="Arial" w:hAnsi="Arial" w:cs="Arial"/>
                          <w:sz w:val="16"/>
                          <w:szCs w:val="16"/>
                        </w:rPr>
                        <w:t xml:space="preserve">These are </w:t>
                      </w:r>
                      <w:r w:rsidR="00C13995">
                        <w:rPr>
                          <w:rFonts w:ascii="Arial" w:hAnsi="Arial" w:cs="Arial"/>
                          <w:sz w:val="16"/>
                          <w:szCs w:val="16"/>
                        </w:rPr>
                        <w:t>tiny, long</w:t>
                      </w:r>
                      <w:r>
                        <w:rPr>
                          <w:rFonts w:ascii="Arial" w:hAnsi="Arial" w:cs="Arial"/>
                          <w:sz w:val="16"/>
                          <w:szCs w:val="16"/>
                        </w:rPr>
                        <w:t xml:space="preserve"> bones to form </w:t>
                      </w:r>
                      <w:r w:rsidR="00C13995">
                        <w:rPr>
                          <w:rFonts w:ascii="Arial" w:hAnsi="Arial" w:cs="Arial"/>
                          <w:sz w:val="16"/>
                          <w:szCs w:val="16"/>
                        </w:rPr>
                        <w:t xml:space="preserve">the fingers of both hands and feet. There are 14 phalanges in each limb and 56 in total. </w:t>
                      </w:r>
                      <w:r w:rsidR="00A67B25">
                        <w:rPr>
                          <w:rFonts w:ascii="Arial" w:hAnsi="Arial" w:cs="Arial"/>
                          <w:sz w:val="16"/>
                          <w:szCs w:val="16"/>
                        </w:rPr>
                        <w:t>Each</w:t>
                      </w:r>
                      <w:r w:rsidR="00C13995">
                        <w:rPr>
                          <w:rFonts w:ascii="Arial" w:hAnsi="Arial" w:cs="Arial"/>
                          <w:sz w:val="16"/>
                          <w:szCs w:val="16"/>
                        </w:rPr>
                        <w:t xml:space="preserve"> finger has three phalanges: proximal, </w:t>
                      </w:r>
                      <w:r w:rsidR="00092298">
                        <w:rPr>
                          <w:rFonts w:ascii="Arial" w:hAnsi="Arial" w:cs="Arial"/>
                          <w:sz w:val="16"/>
                          <w:szCs w:val="16"/>
                        </w:rPr>
                        <w:t>intermediate,</w:t>
                      </w:r>
                      <w:r w:rsidR="00C13995">
                        <w:rPr>
                          <w:rFonts w:ascii="Arial" w:hAnsi="Arial" w:cs="Arial"/>
                          <w:sz w:val="16"/>
                          <w:szCs w:val="16"/>
                        </w:rPr>
                        <w:t xml:space="preserve"> and distal but the thumb </w:t>
                      </w:r>
                      <w:r w:rsidR="00A67B25">
                        <w:rPr>
                          <w:rFonts w:ascii="Arial" w:hAnsi="Arial" w:cs="Arial"/>
                          <w:sz w:val="16"/>
                          <w:szCs w:val="16"/>
                        </w:rPr>
                        <w:t>has</w:t>
                      </w:r>
                      <w:r w:rsidR="00C13995">
                        <w:rPr>
                          <w:rFonts w:ascii="Arial" w:hAnsi="Arial" w:cs="Arial"/>
                          <w:sz w:val="16"/>
                          <w:szCs w:val="16"/>
                        </w:rPr>
                        <w:t xml:space="preserve"> only two phalanges because intermediate phalanges accreted with distal ones during the development</w:t>
                      </w:r>
                      <w:r w:rsidR="00092298">
                        <w:rPr>
                          <w:rFonts w:ascii="Arial" w:hAnsi="Arial" w:cs="Arial"/>
                          <w:sz w:val="16"/>
                          <w:szCs w:val="16"/>
                        </w:rPr>
                        <w:t xml:space="preserve"> (Martini, 2006).</w:t>
                      </w:r>
                      <w:r w:rsidR="00C13995">
                        <w:rPr>
                          <w:rFonts w:ascii="Arial" w:hAnsi="Arial" w:cs="Arial"/>
                          <w:sz w:val="16"/>
                          <w:szCs w:val="16"/>
                        </w:rPr>
                        <w:t xml:space="preserve"> </w:t>
                      </w:r>
                      <w:r>
                        <w:rPr>
                          <w:rFonts w:ascii="Arial" w:hAnsi="Arial" w:cs="Arial"/>
                          <w:sz w:val="16"/>
                          <w:szCs w:val="16"/>
                        </w:rPr>
                        <w:t xml:space="preserve"> </w:t>
                      </w:r>
                      <w:r w:rsidR="00C55500" w:rsidRPr="00C55500">
                        <w:rPr>
                          <w:rFonts w:ascii="Arial" w:hAnsi="Arial" w:cs="Arial"/>
                          <w:sz w:val="16"/>
                          <w:szCs w:val="16"/>
                        </w:rPr>
                        <w:t xml:space="preserve"> </w:t>
                      </w:r>
                    </w:p>
                  </w:txbxContent>
                </v:textbox>
                <w10:wrap type="square" anchorx="margin" anchory="page"/>
              </v:shape>
            </w:pict>
          </mc:Fallback>
        </mc:AlternateContent>
      </w:r>
      <w:r w:rsidRPr="00C55500">
        <w:rPr>
          <w:rFonts w:ascii="Arial" w:hAnsi="Arial" w:cs="Arial"/>
          <w:noProof/>
          <w:sz w:val="16"/>
          <w:szCs w:val="16"/>
        </w:rPr>
        <mc:AlternateContent>
          <mc:Choice Requires="wps">
            <w:drawing>
              <wp:anchor distT="45720" distB="45720" distL="114300" distR="114300" simplePos="0" relativeHeight="251830784" behindDoc="0" locked="0" layoutInCell="1" allowOverlap="1" wp14:anchorId="57FF112D" wp14:editId="50AD06FC">
                <wp:simplePos x="0" y="0"/>
                <wp:positionH relativeFrom="margin">
                  <wp:posOffset>3057525</wp:posOffset>
                </wp:positionH>
                <wp:positionV relativeFrom="margin">
                  <wp:posOffset>5629275</wp:posOffset>
                </wp:positionV>
                <wp:extent cx="2886075" cy="1466850"/>
                <wp:effectExtent l="0" t="0" r="28575"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466850"/>
                        </a:xfrm>
                        <a:prstGeom prst="rect">
                          <a:avLst/>
                        </a:prstGeom>
                        <a:solidFill>
                          <a:schemeClr val="accent2"/>
                        </a:solidFill>
                        <a:ln w="9525">
                          <a:solidFill>
                            <a:srgbClr val="000000"/>
                          </a:solidFill>
                          <a:miter lim="800000"/>
                          <a:headEnd/>
                          <a:tailEnd/>
                        </a:ln>
                      </wps:spPr>
                      <wps:txbx>
                        <w:txbxContent>
                          <w:p w14:paraId="621A087F" w14:textId="5DF83921" w:rsidR="00577431" w:rsidRDefault="00386670">
                            <w:pPr>
                              <w:rPr>
                                <w:rFonts w:ascii="Arial" w:hAnsi="Arial" w:cs="Arial"/>
                                <w:sz w:val="16"/>
                                <w:szCs w:val="16"/>
                              </w:rPr>
                            </w:pPr>
                            <w:r>
                              <w:rPr>
                                <w:rFonts w:ascii="Arial" w:hAnsi="Arial" w:cs="Arial"/>
                                <w:sz w:val="16"/>
                                <w:szCs w:val="16"/>
                              </w:rPr>
                              <w:t xml:space="preserve">8. </w:t>
                            </w:r>
                            <w:r w:rsidR="00577431" w:rsidRPr="000948F3">
                              <w:rPr>
                                <w:rFonts w:ascii="Arial" w:hAnsi="Arial" w:cs="Arial"/>
                                <w:sz w:val="16"/>
                                <w:szCs w:val="16"/>
                              </w:rPr>
                              <w:t xml:space="preserve">Metacarpals </w:t>
                            </w:r>
                          </w:p>
                          <w:p w14:paraId="56D4BC9E" w14:textId="65FC7948" w:rsidR="007B7FFE" w:rsidRDefault="007B7FFE">
                            <w:pPr>
                              <w:rPr>
                                <w:rFonts w:ascii="Arial" w:hAnsi="Arial" w:cs="Arial"/>
                                <w:sz w:val="16"/>
                                <w:szCs w:val="16"/>
                              </w:rPr>
                            </w:pPr>
                            <w:r>
                              <w:rPr>
                                <w:rFonts w:ascii="Arial" w:hAnsi="Arial" w:cs="Arial"/>
                                <w:sz w:val="16"/>
                                <w:szCs w:val="16"/>
                              </w:rPr>
                              <w:t xml:space="preserve">The metacarpal bones in the palm of the hand joint closely with the adjacent carpal bones in the distal row and these carpometacarpal joints are capable of bending movements and radial and ulnar deviation. </w:t>
                            </w:r>
                            <w:r w:rsidR="00AB03F7">
                              <w:rPr>
                                <w:rFonts w:ascii="Arial" w:hAnsi="Arial" w:cs="Arial"/>
                                <w:sz w:val="16"/>
                                <w:szCs w:val="16"/>
                              </w:rPr>
                              <w:t>The five metacarpophalangeal joints are common joints capable of both flexion/ extension movements away from and towards the midline of the hand</w:t>
                            </w:r>
                            <w:r w:rsidR="00BB71F5">
                              <w:rPr>
                                <w:rFonts w:ascii="Arial" w:hAnsi="Arial" w:cs="Arial"/>
                                <w:sz w:val="16"/>
                                <w:szCs w:val="16"/>
                              </w:rPr>
                              <w:t xml:space="preserve"> (Jones and Lederman, 2006).</w:t>
                            </w:r>
                          </w:p>
                          <w:p w14:paraId="34A26A5B" w14:textId="386D3D54" w:rsidR="000948F3" w:rsidRPr="000948F3" w:rsidRDefault="000948F3">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F112D" id="_x0000_s1037" type="#_x0000_t202" style="position:absolute;margin-left:240.75pt;margin-top:443.25pt;width:227.25pt;height:115.5pt;z-index:251830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" fillcolor="#ed7d31 [3205]">
                <v:textbox>
                  <w:txbxContent>
                    <w:p w14:paraId="621A087F" w14:textId="5DF83921" w:rsidR="00577431" w:rsidRDefault="00386670">
                      <w:pPr>
                        <w:rPr>
                          <w:rFonts w:ascii="Arial" w:hAnsi="Arial" w:cs="Arial"/>
                          <w:sz w:val="16"/>
                          <w:szCs w:val="16"/>
                        </w:rPr>
                      </w:pPr>
                      <w:r>
                        <w:rPr>
                          <w:rFonts w:ascii="Arial" w:hAnsi="Arial" w:cs="Arial"/>
                          <w:sz w:val="16"/>
                          <w:szCs w:val="16"/>
                        </w:rPr>
                        <w:t xml:space="preserve">8. </w:t>
                      </w:r>
                      <w:r w:rsidR="00577431" w:rsidRPr="000948F3">
                        <w:rPr>
                          <w:rFonts w:ascii="Arial" w:hAnsi="Arial" w:cs="Arial"/>
                          <w:sz w:val="16"/>
                          <w:szCs w:val="16"/>
                        </w:rPr>
                        <w:t xml:space="preserve">Metacarpals </w:t>
                      </w:r>
                    </w:p>
                    <w:p w14:paraId="56D4BC9E" w14:textId="65FC7948" w:rsidR="007B7FFE" w:rsidRDefault="007B7FFE">
                      <w:pPr>
                        <w:rPr>
                          <w:rFonts w:ascii="Arial" w:hAnsi="Arial" w:cs="Arial"/>
                          <w:sz w:val="16"/>
                          <w:szCs w:val="16"/>
                        </w:rPr>
                      </w:pPr>
                      <w:r>
                        <w:rPr>
                          <w:rFonts w:ascii="Arial" w:hAnsi="Arial" w:cs="Arial"/>
                          <w:sz w:val="16"/>
                          <w:szCs w:val="16"/>
                        </w:rPr>
                        <w:t xml:space="preserve">The metacarpal bones in the palm of the hand joint closely with the adjacent carpal bones in the distal row and these carpometacarpal joints are capable of bending movements and radial and ulnar deviation. </w:t>
                      </w:r>
                      <w:r w:rsidR="00AB03F7">
                        <w:rPr>
                          <w:rFonts w:ascii="Arial" w:hAnsi="Arial" w:cs="Arial"/>
                          <w:sz w:val="16"/>
                          <w:szCs w:val="16"/>
                        </w:rPr>
                        <w:t>The five metacarpophalangeal joints are common joints capable of both flexion/ extension movements away from and towards the midline of the hand</w:t>
                      </w:r>
                      <w:r w:rsidR="00BB71F5">
                        <w:rPr>
                          <w:rFonts w:ascii="Arial" w:hAnsi="Arial" w:cs="Arial"/>
                          <w:sz w:val="16"/>
                          <w:szCs w:val="16"/>
                        </w:rPr>
                        <w:t xml:space="preserve"> (Jones and Lederman, 2006).</w:t>
                      </w:r>
                    </w:p>
                    <w:p w14:paraId="34A26A5B" w14:textId="386D3D54" w:rsidR="000948F3" w:rsidRPr="000948F3" w:rsidRDefault="000948F3">
                      <w:pPr>
                        <w:rPr>
                          <w:rFonts w:ascii="Arial" w:hAnsi="Arial" w:cs="Arial"/>
                          <w:sz w:val="16"/>
                          <w:szCs w:val="16"/>
                        </w:rPr>
                      </w:pPr>
                    </w:p>
                  </w:txbxContent>
                </v:textbox>
                <w10:wrap type="square" anchorx="margin" anchory="margin"/>
              </v:shape>
            </w:pict>
          </mc:Fallback>
        </mc:AlternateContent>
      </w:r>
      <w:r w:rsidRPr="00A9076F">
        <w:rPr>
          <w:rFonts w:ascii="Arial" w:hAnsi="Arial" w:cs="Arial"/>
          <w:noProof/>
          <w:sz w:val="16"/>
          <w:szCs w:val="16"/>
        </w:rPr>
        <mc:AlternateContent>
          <mc:Choice Requires="wps">
            <w:drawing>
              <wp:anchor distT="45720" distB="45720" distL="114300" distR="114300" simplePos="0" relativeHeight="251827712" behindDoc="0" locked="0" layoutInCell="1" allowOverlap="1" wp14:anchorId="1517D679" wp14:editId="32A0D7EE">
                <wp:simplePos x="0" y="0"/>
                <wp:positionH relativeFrom="margin">
                  <wp:posOffset>-266700</wp:posOffset>
                </wp:positionH>
                <wp:positionV relativeFrom="page">
                  <wp:posOffset>6543675</wp:posOffset>
                </wp:positionV>
                <wp:extent cx="3286125" cy="147637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476375"/>
                        </a:xfrm>
                        <a:prstGeom prst="rect">
                          <a:avLst/>
                        </a:prstGeom>
                        <a:solidFill>
                          <a:schemeClr val="tx1">
                            <a:lumMod val="50000"/>
                            <a:lumOff val="50000"/>
                          </a:schemeClr>
                        </a:solidFill>
                        <a:ln w="9525">
                          <a:solidFill>
                            <a:srgbClr val="000000"/>
                          </a:solidFill>
                          <a:miter lim="800000"/>
                          <a:headEnd/>
                          <a:tailEnd/>
                        </a:ln>
                      </wps:spPr>
                      <wps:txbx>
                        <w:txbxContent>
                          <w:p w14:paraId="2CA1CDAA" w14:textId="5EE9A971" w:rsidR="00577431" w:rsidRDefault="00386670">
                            <w:pPr>
                              <w:rPr>
                                <w:rFonts w:ascii="Arial" w:hAnsi="Arial" w:cs="Arial"/>
                                <w:sz w:val="16"/>
                                <w:szCs w:val="16"/>
                              </w:rPr>
                            </w:pPr>
                            <w:r>
                              <w:rPr>
                                <w:rFonts w:ascii="Arial" w:hAnsi="Arial" w:cs="Arial"/>
                                <w:sz w:val="16"/>
                                <w:szCs w:val="16"/>
                              </w:rPr>
                              <w:t xml:space="preserve">7. </w:t>
                            </w:r>
                            <w:r w:rsidR="00577431" w:rsidRPr="00C97820">
                              <w:rPr>
                                <w:rFonts w:ascii="Arial" w:hAnsi="Arial" w:cs="Arial"/>
                                <w:sz w:val="16"/>
                                <w:szCs w:val="16"/>
                              </w:rPr>
                              <w:t xml:space="preserve">Carpals </w:t>
                            </w:r>
                          </w:p>
                          <w:p w14:paraId="02B6F2E0" w14:textId="511D7A8A" w:rsidR="00C97820" w:rsidRPr="001B004C" w:rsidRDefault="00C97820">
                            <w:pPr>
                              <w:rPr>
                                <w:rFonts w:ascii="Arial" w:hAnsi="Arial" w:cs="Arial"/>
                                <w:sz w:val="16"/>
                                <w:szCs w:val="16"/>
                              </w:rPr>
                            </w:pPr>
                            <w:r w:rsidRPr="001B004C">
                              <w:rPr>
                                <w:rFonts w:ascii="Arial" w:hAnsi="Arial" w:cs="Arial"/>
                                <w:sz w:val="16"/>
                                <w:szCs w:val="16"/>
                              </w:rPr>
                              <w:t xml:space="preserve">The wrist and base of hand developed by eight small carpal bones. These bones are assembled in two rows, proximal and distal each of them </w:t>
                            </w:r>
                            <w:r w:rsidR="00911195" w:rsidRPr="001B004C">
                              <w:rPr>
                                <w:rFonts w:ascii="Arial" w:hAnsi="Arial" w:cs="Arial"/>
                                <w:sz w:val="16"/>
                                <w:szCs w:val="16"/>
                              </w:rPr>
                              <w:t>has</w:t>
                            </w:r>
                            <w:r w:rsidRPr="001B004C">
                              <w:rPr>
                                <w:rFonts w:ascii="Arial" w:hAnsi="Arial" w:cs="Arial"/>
                                <w:sz w:val="16"/>
                                <w:szCs w:val="16"/>
                              </w:rPr>
                              <w:t xml:space="preserve"> four carpal bones</w:t>
                            </w:r>
                            <w:r w:rsidR="00176056">
                              <w:rPr>
                                <w:rFonts w:ascii="Arial" w:hAnsi="Arial" w:cs="Arial"/>
                                <w:sz w:val="16"/>
                                <w:szCs w:val="16"/>
                              </w:rPr>
                              <w:t>. T</w:t>
                            </w:r>
                            <w:r w:rsidR="00911195" w:rsidRPr="001B004C">
                              <w:rPr>
                                <w:rFonts w:ascii="Arial" w:hAnsi="Arial" w:cs="Arial"/>
                                <w:sz w:val="16"/>
                                <w:szCs w:val="16"/>
                              </w:rPr>
                              <w:t>he carpal bones</w:t>
                            </w:r>
                            <w:r w:rsidR="00176056">
                              <w:rPr>
                                <w:rFonts w:ascii="Arial" w:hAnsi="Arial" w:cs="Arial"/>
                                <w:sz w:val="16"/>
                                <w:szCs w:val="16"/>
                              </w:rPr>
                              <w:t xml:space="preserve"> and</w:t>
                            </w:r>
                            <w:r w:rsidR="00911195" w:rsidRPr="001B004C">
                              <w:rPr>
                                <w:rFonts w:ascii="Arial" w:hAnsi="Arial" w:cs="Arial"/>
                                <w:sz w:val="16"/>
                                <w:szCs w:val="16"/>
                              </w:rPr>
                              <w:t xml:space="preserve"> the four proximal bones are </w:t>
                            </w:r>
                            <w:r w:rsidR="00176056" w:rsidRPr="001B004C">
                              <w:rPr>
                                <w:rFonts w:ascii="Arial" w:hAnsi="Arial" w:cs="Arial"/>
                                <w:sz w:val="16"/>
                                <w:szCs w:val="16"/>
                              </w:rPr>
                              <w:t>bringing</w:t>
                            </w:r>
                            <w:r w:rsidR="00911195" w:rsidRPr="001B004C">
                              <w:rPr>
                                <w:rFonts w:ascii="Arial" w:hAnsi="Arial" w:cs="Arial"/>
                                <w:sz w:val="16"/>
                                <w:szCs w:val="16"/>
                              </w:rPr>
                              <w:t xml:space="preserve"> together by </w:t>
                            </w:r>
                            <w:r w:rsidR="00176056" w:rsidRPr="001B004C">
                              <w:rPr>
                                <w:rFonts w:ascii="Arial" w:hAnsi="Arial" w:cs="Arial"/>
                                <w:sz w:val="16"/>
                                <w:szCs w:val="16"/>
                              </w:rPr>
                              <w:t>muscles</w:t>
                            </w:r>
                            <w:r w:rsidR="00911195" w:rsidRPr="001B004C">
                              <w:rPr>
                                <w:rFonts w:ascii="Arial" w:hAnsi="Arial" w:cs="Arial"/>
                                <w:sz w:val="16"/>
                                <w:szCs w:val="16"/>
                              </w:rPr>
                              <w:t xml:space="preserve"> to create a group. Only scaphoid, lunate, and triquetrum three of them contribute to the radiocarpal joint. </w:t>
                            </w:r>
                            <w:r w:rsidR="00875C95" w:rsidRPr="001B004C">
                              <w:rPr>
                                <w:rFonts w:ascii="Arial" w:hAnsi="Arial" w:cs="Arial"/>
                                <w:sz w:val="16"/>
                                <w:szCs w:val="16"/>
                              </w:rPr>
                              <w:t>The scaphoid, and lunate</w:t>
                            </w:r>
                            <w:r w:rsidR="00911195" w:rsidRPr="001B004C">
                              <w:rPr>
                                <w:rFonts w:ascii="Arial" w:hAnsi="Arial" w:cs="Arial"/>
                                <w:sz w:val="16"/>
                                <w:szCs w:val="16"/>
                              </w:rPr>
                              <w:t xml:space="preserve"> </w:t>
                            </w:r>
                            <w:r w:rsidR="00875C95" w:rsidRPr="001B004C">
                              <w:rPr>
                                <w:rFonts w:ascii="Arial" w:hAnsi="Arial" w:cs="Arial"/>
                                <w:sz w:val="16"/>
                                <w:szCs w:val="16"/>
                              </w:rPr>
                              <w:t>bones hinged directly with the distal end of the radius, while the triquetrum bone jointed with a fibrocartilaginous pad that covers the radius and styloid route of the ulna</w:t>
                            </w:r>
                            <w:r w:rsidR="00AF3BDD" w:rsidRPr="001B004C">
                              <w:rPr>
                                <w:rFonts w:ascii="Arial" w:hAnsi="Arial" w:cs="Arial"/>
                                <w:sz w:val="16"/>
                                <w:szCs w:val="16"/>
                              </w:rPr>
                              <w:t xml:space="preserve"> </w:t>
                            </w:r>
                            <w:r w:rsidR="0071210D" w:rsidRPr="001B004C">
                              <w:rPr>
                                <w:rFonts w:ascii="Arial" w:hAnsi="Arial" w:cs="Arial"/>
                                <w:sz w:val="16"/>
                                <w:szCs w:val="16"/>
                              </w:rPr>
                              <w:t>(Betts et al,</w:t>
                            </w:r>
                            <w:r w:rsidR="00D44B87" w:rsidRPr="001B004C">
                              <w:rPr>
                                <w:rFonts w:ascii="Arial" w:hAnsi="Arial" w:cs="Arial"/>
                                <w:sz w:val="16"/>
                                <w:szCs w:val="16"/>
                              </w:rPr>
                              <w:t xml:space="preserve"> 2017).</w:t>
                            </w:r>
                          </w:p>
                          <w:p w14:paraId="2D88015D" w14:textId="77777777" w:rsidR="00C97820" w:rsidRDefault="00C978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7D679" id="_x0000_s1038" type="#_x0000_t202" style="position:absolute;margin-left:-21pt;margin-top:515.25pt;width:258.75pt;height:116.25pt;z-index:251827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" fillcolor="gray [1629]">
                <v:textbox>
                  <w:txbxContent>
                    <w:p w14:paraId="2CA1CDAA" w14:textId="5EE9A971" w:rsidR="00577431" w:rsidRDefault="00386670">
                      <w:pPr>
                        <w:rPr>
                          <w:rFonts w:ascii="Arial" w:hAnsi="Arial" w:cs="Arial"/>
                          <w:sz w:val="16"/>
                          <w:szCs w:val="16"/>
                        </w:rPr>
                      </w:pPr>
                      <w:r>
                        <w:rPr>
                          <w:rFonts w:ascii="Arial" w:hAnsi="Arial" w:cs="Arial"/>
                          <w:sz w:val="16"/>
                          <w:szCs w:val="16"/>
                        </w:rPr>
                        <w:t xml:space="preserve">7. </w:t>
                      </w:r>
                      <w:r w:rsidR="00577431" w:rsidRPr="00C97820">
                        <w:rPr>
                          <w:rFonts w:ascii="Arial" w:hAnsi="Arial" w:cs="Arial"/>
                          <w:sz w:val="16"/>
                          <w:szCs w:val="16"/>
                        </w:rPr>
                        <w:t xml:space="preserve">Carpals </w:t>
                      </w:r>
                    </w:p>
                    <w:p w14:paraId="02B6F2E0" w14:textId="511D7A8A" w:rsidR="00C97820" w:rsidRPr="001B004C" w:rsidRDefault="00C97820">
                      <w:pPr>
                        <w:rPr>
                          <w:rFonts w:ascii="Arial" w:hAnsi="Arial" w:cs="Arial"/>
                          <w:sz w:val="16"/>
                          <w:szCs w:val="16"/>
                        </w:rPr>
                      </w:pPr>
                      <w:r w:rsidRPr="001B004C">
                        <w:rPr>
                          <w:rFonts w:ascii="Arial" w:hAnsi="Arial" w:cs="Arial"/>
                          <w:sz w:val="16"/>
                          <w:szCs w:val="16"/>
                        </w:rPr>
                        <w:t xml:space="preserve">The wrist and base of hand developed by eight small carpal bones. These bones are assembled in two rows, proximal and distal each of them </w:t>
                      </w:r>
                      <w:r w:rsidR="00911195" w:rsidRPr="001B004C">
                        <w:rPr>
                          <w:rFonts w:ascii="Arial" w:hAnsi="Arial" w:cs="Arial"/>
                          <w:sz w:val="16"/>
                          <w:szCs w:val="16"/>
                        </w:rPr>
                        <w:t>has</w:t>
                      </w:r>
                      <w:r w:rsidRPr="001B004C">
                        <w:rPr>
                          <w:rFonts w:ascii="Arial" w:hAnsi="Arial" w:cs="Arial"/>
                          <w:sz w:val="16"/>
                          <w:szCs w:val="16"/>
                        </w:rPr>
                        <w:t xml:space="preserve"> four carpal bones</w:t>
                      </w:r>
                      <w:r w:rsidR="00176056">
                        <w:rPr>
                          <w:rFonts w:ascii="Arial" w:hAnsi="Arial" w:cs="Arial"/>
                          <w:sz w:val="16"/>
                          <w:szCs w:val="16"/>
                        </w:rPr>
                        <w:t>. T</w:t>
                      </w:r>
                      <w:r w:rsidR="00911195" w:rsidRPr="001B004C">
                        <w:rPr>
                          <w:rFonts w:ascii="Arial" w:hAnsi="Arial" w:cs="Arial"/>
                          <w:sz w:val="16"/>
                          <w:szCs w:val="16"/>
                        </w:rPr>
                        <w:t>he carpal bones</w:t>
                      </w:r>
                      <w:r w:rsidR="00176056">
                        <w:rPr>
                          <w:rFonts w:ascii="Arial" w:hAnsi="Arial" w:cs="Arial"/>
                          <w:sz w:val="16"/>
                          <w:szCs w:val="16"/>
                        </w:rPr>
                        <w:t xml:space="preserve"> and</w:t>
                      </w:r>
                      <w:r w:rsidR="00911195" w:rsidRPr="001B004C">
                        <w:rPr>
                          <w:rFonts w:ascii="Arial" w:hAnsi="Arial" w:cs="Arial"/>
                          <w:sz w:val="16"/>
                          <w:szCs w:val="16"/>
                        </w:rPr>
                        <w:t xml:space="preserve"> the four proximal bones are </w:t>
                      </w:r>
                      <w:r w:rsidR="00176056" w:rsidRPr="001B004C">
                        <w:rPr>
                          <w:rFonts w:ascii="Arial" w:hAnsi="Arial" w:cs="Arial"/>
                          <w:sz w:val="16"/>
                          <w:szCs w:val="16"/>
                        </w:rPr>
                        <w:t>bringing</w:t>
                      </w:r>
                      <w:r w:rsidR="00911195" w:rsidRPr="001B004C">
                        <w:rPr>
                          <w:rFonts w:ascii="Arial" w:hAnsi="Arial" w:cs="Arial"/>
                          <w:sz w:val="16"/>
                          <w:szCs w:val="16"/>
                        </w:rPr>
                        <w:t xml:space="preserve"> together by </w:t>
                      </w:r>
                      <w:r w:rsidR="00176056" w:rsidRPr="001B004C">
                        <w:rPr>
                          <w:rFonts w:ascii="Arial" w:hAnsi="Arial" w:cs="Arial"/>
                          <w:sz w:val="16"/>
                          <w:szCs w:val="16"/>
                        </w:rPr>
                        <w:t>muscles</w:t>
                      </w:r>
                      <w:r w:rsidR="00911195" w:rsidRPr="001B004C">
                        <w:rPr>
                          <w:rFonts w:ascii="Arial" w:hAnsi="Arial" w:cs="Arial"/>
                          <w:sz w:val="16"/>
                          <w:szCs w:val="16"/>
                        </w:rPr>
                        <w:t xml:space="preserve"> to create a group. Only scaphoid, lunate, and triquetrum three of them contribute to the radiocarpal joint. </w:t>
                      </w:r>
                      <w:r w:rsidR="00875C95" w:rsidRPr="001B004C">
                        <w:rPr>
                          <w:rFonts w:ascii="Arial" w:hAnsi="Arial" w:cs="Arial"/>
                          <w:sz w:val="16"/>
                          <w:szCs w:val="16"/>
                        </w:rPr>
                        <w:t>The scaphoid, and lunate</w:t>
                      </w:r>
                      <w:r w:rsidR="00911195" w:rsidRPr="001B004C">
                        <w:rPr>
                          <w:rFonts w:ascii="Arial" w:hAnsi="Arial" w:cs="Arial"/>
                          <w:sz w:val="16"/>
                          <w:szCs w:val="16"/>
                        </w:rPr>
                        <w:t xml:space="preserve"> </w:t>
                      </w:r>
                      <w:r w:rsidR="00875C95" w:rsidRPr="001B004C">
                        <w:rPr>
                          <w:rFonts w:ascii="Arial" w:hAnsi="Arial" w:cs="Arial"/>
                          <w:sz w:val="16"/>
                          <w:szCs w:val="16"/>
                        </w:rPr>
                        <w:t>bones hinged directly with the distal end of the radius, while the triquetrum bone jointed with a fibrocartilaginous pad that covers the radius and styloid route of the ulna</w:t>
                      </w:r>
                      <w:r w:rsidR="00AF3BDD" w:rsidRPr="001B004C">
                        <w:rPr>
                          <w:rFonts w:ascii="Arial" w:hAnsi="Arial" w:cs="Arial"/>
                          <w:sz w:val="16"/>
                          <w:szCs w:val="16"/>
                        </w:rPr>
                        <w:t xml:space="preserve"> </w:t>
                      </w:r>
                      <w:r w:rsidR="0071210D" w:rsidRPr="001B004C">
                        <w:rPr>
                          <w:rFonts w:ascii="Arial" w:hAnsi="Arial" w:cs="Arial"/>
                          <w:sz w:val="16"/>
                          <w:szCs w:val="16"/>
                        </w:rPr>
                        <w:t>(Betts et al,</w:t>
                      </w:r>
                      <w:r w:rsidR="00D44B87" w:rsidRPr="001B004C">
                        <w:rPr>
                          <w:rFonts w:ascii="Arial" w:hAnsi="Arial" w:cs="Arial"/>
                          <w:sz w:val="16"/>
                          <w:szCs w:val="16"/>
                        </w:rPr>
                        <w:t xml:space="preserve"> 2017).</w:t>
                      </w:r>
                    </w:p>
                    <w:p w14:paraId="2D88015D" w14:textId="77777777" w:rsidR="00C97820" w:rsidRDefault="00C97820"/>
                  </w:txbxContent>
                </v:textbox>
                <w10:wrap type="square" anchorx="margin" anchory="page"/>
              </v:shape>
            </w:pict>
          </mc:Fallback>
        </mc:AlternateContent>
      </w:r>
      <w:r w:rsidRPr="00A9076F">
        <w:rPr>
          <w:rFonts w:ascii="Arial" w:hAnsi="Arial" w:cs="Arial"/>
          <w:noProof/>
          <w:sz w:val="16"/>
          <w:szCs w:val="16"/>
        </w:rPr>
        <mc:AlternateContent>
          <mc:Choice Requires="wps">
            <w:drawing>
              <wp:anchor distT="45720" distB="45720" distL="114300" distR="114300" simplePos="0" relativeHeight="251824640" behindDoc="0" locked="0" layoutInCell="1" allowOverlap="1" wp14:anchorId="3E28B20F" wp14:editId="03FA6D5B">
                <wp:simplePos x="0" y="0"/>
                <wp:positionH relativeFrom="margin">
                  <wp:posOffset>3495675</wp:posOffset>
                </wp:positionH>
                <wp:positionV relativeFrom="page">
                  <wp:posOffset>5381625</wp:posOffset>
                </wp:positionV>
                <wp:extent cx="2466975" cy="10858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1085850"/>
                        </a:xfrm>
                        <a:prstGeom prst="rect">
                          <a:avLst/>
                        </a:prstGeom>
                        <a:solidFill>
                          <a:srgbClr val="0070C0"/>
                        </a:solidFill>
                        <a:ln w="9525">
                          <a:solidFill>
                            <a:srgbClr val="000000"/>
                          </a:solidFill>
                          <a:miter lim="800000"/>
                          <a:headEnd/>
                          <a:tailEnd/>
                        </a:ln>
                      </wps:spPr>
                      <wps:txbx>
                        <w:txbxContent>
                          <w:p w14:paraId="71E1371E" w14:textId="6AD7D817" w:rsidR="00B75321" w:rsidRPr="006D2061" w:rsidRDefault="00386670">
                            <w:pPr>
                              <w:rPr>
                                <w:rFonts w:ascii="Arial" w:hAnsi="Arial" w:cs="Arial"/>
                                <w:sz w:val="16"/>
                                <w:szCs w:val="16"/>
                              </w:rPr>
                            </w:pPr>
                            <w:r>
                              <w:rPr>
                                <w:rFonts w:ascii="Arial" w:hAnsi="Arial" w:cs="Arial"/>
                                <w:sz w:val="16"/>
                                <w:szCs w:val="16"/>
                              </w:rPr>
                              <w:t xml:space="preserve">6. </w:t>
                            </w:r>
                            <w:r w:rsidR="00B75321" w:rsidRPr="006D2061">
                              <w:rPr>
                                <w:rFonts w:ascii="Arial" w:hAnsi="Arial" w:cs="Arial"/>
                                <w:sz w:val="16"/>
                                <w:szCs w:val="16"/>
                              </w:rPr>
                              <w:t xml:space="preserve">Ulna </w:t>
                            </w:r>
                          </w:p>
                          <w:p w14:paraId="0B8AE110" w14:textId="35AD6983" w:rsidR="006D2061" w:rsidRPr="006D2061" w:rsidRDefault="00B75321">
                            <w:pPr>
                              <w:rPr>
                                <w:rFonts w:ascii="Arial" w:hAnsi="Arial" w:cs="Arial"/>
                                <w:sz w:val="16"/>
                                <w:szCs w:val="16"/>
                              </w:rPr>
                            </w:pPr>
                            <w:r w:rsidRPr="006D2061">
                              <w:rPr>
                                <w:rFonts w:ascii="Arial" w:hAnsi="Arial" w:cs="Arial"/>
                                <w:sz w:val="16"/>
                                <w:szCs w:val="16"/>
                              </w:rPr>
                              <w:t xml:space="preserve">The ulna is a long bone in the forearm and parallel to the radius. It acts as stabilising bone with the radius pivoting to create movement. Proximally, the ulna articulates with the humerus at the elbow joint it also articulates with the radius to create </w:t>
                            </w:r>
                            <w:r w:rsidR="006D2061" w:rsidRPr="006D2061">
                              <w:rPr>
                                <w:rFonts w:ascii="Arial" w:hAnsi="Arial" w:cs="Arial"/>
                                <w:sz w:val="16"/>
                                <w:szCs w:val="16"/>
                              </w:rPr>
                              <w:t>distal radio- ulnar joint</w:t>
                            </w:r>
                            <w:r w:rsidR="00CD498C">
                              <w:rPr>
                                <w:rFonts w:ascii="Arial" w:hAnsi="Arial" w:cs="Arial"/>
                                <w:sz w:val="16"/>
                                <w:szCs w:val="16"/>
                              </w:rPr>
                              <w:t xml:space="preserve"> </w:t>
                            </w:r>
                            <w:r w:rsidR="006D2061" w:rsidRPr="006D2061">
                              <w:rPr>
                                <w:rFonts w:ascii="Arial" w:hAnsi="Arial" w:cs="Arial"/>
                                <w:sz w:val="16"/>
                                <w:szCs w:val="16"/>
                              </w:rPr>
                              <w:t>(Jones,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8B20F" id="_x0000_s1039" type="#_x0000_t202" style="position:absolute;margin-left:275.25pt;margin-top:423.75pt;width:194.25pt;height:85.5pt;z-index:251824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" fillcolor="#0070c0">
                <v:textbox>
                  <w:txbxContent>
                    <w:p w14:paraId="71E1371E" w14:textId="6AD7D817" w:rsidR="00B75321" w:rsidRPr="006D2061" w:rsidRDefault="00386670">
                      <w:pPr>
                        <w:rPr>
                          <w:rFonts w:ascii="Arial" w:hAnsi="Arial" w:cs="Arial"/>
                          <w:sz w:val="16"/>
                          <w:szCs w:val="16"/>
                        </w:rPr>
                      </w:pPr>
                      <w:r>
                        <w:rPr>
                          <w:rFonts w:ascii="Arial" w:hAnsi="Arial" w:cs="Arial"/>
                          <w:sz w:val="16"/>
                          <w:szCs w:val="16"/>
                        </w:rPr>
                        <w:t xml:space="preserve">6. </w:t>
                      </w:r>
                      <w:r w:rsidR="00B75321" w:rsidRPr="006D2061">
                        <w:rPr>
                          <w:rFonts w:ascii="Arial" w:hAnsi="Arial" w:cs="Arial"/>
                          <w:sz w:val="16"/>
                          <w:szCs w:val="16"/>
                        </w:rPr>
                        <w:t xml:space="preserve">Ulna </w:t>
                      </w:r>
                    </w:p>
                    <w:p w14:paraId="0B8AE110" w14:textId="35AD6983" w:rsidR="006D2061" w:rsidRPr="006D2061" w:rsidRDefault="00B75321">
                      <w:pPr>
                        <w:rPr>
                          <w:rFonts w:ascii="Arial" w:hAnsi="Arial" w:cs="Arial"/>
                          <w:sz w:val="16"/>
                          <w:szCs w:val="16"/>
                        </w:rPr>
                      </w:pPr>
                      <w:r w:rsidRPr="006D2061">
                        <w:rPr>
                          <w:rFonts w:ascii="Arial" w:hAnsi="Arial" w:cs="Arial"/>
                          <w:sz w:val="16"/>
                          <w:szCs w:val="16"/>
                        </w:rPr>
                        <w:t xml:space="preserve">The ulna is a long bone in the forearm and parallel to the radius. It acts as stabilising bone with the radius pivoting to create movement. Proximally, the ulna articulates with the humerus at the elbow joint it also articulates with the radius to create </w:t>
                      </w:r>
                      <w:r w:rsidR="006D2061" w:rsidRPr="006D2061">
                        <w:rPr>
                          <w:rFonts w:ascii="Arial" w:hAnsi="Arial" w:cs="Arial"/>
                          <w:sz w:val="16"/>
                          <w:szCs w:val="16"/>
                        </w:rPr>
                        <w:t>distal radio- ulnar joint</w:t>
                      </w:r>
                      <w:r w:rsidR="00CD498C">
                        <w:rPr>
                          <w:rFonts w:ascii="Arial" w:hAnsi="Arial" w:cs="Arial"/>
                          <w:sz w:val="16"/>
                          <w:szCs w:val="16"/>
                        </w:rPr>
                        <w:t xml:space="preserve"> </w:t>
                      </w:r>
                      <w:r w:rsidR="006D2061" w:rsidRPr="006D2061">
                        <w:rPr>
                          <w:rFonts w:ascii="Arial" w:hAnsi="Arial" w:cs="Arial"/>
                          <w:sz w:val="16"/>
                          <w:szCs w:val="16"/>
                        </w:rPr>
                        <w:t>(Jones, 2020).</w:t>
                      </w:r>
                    </w:p>
                  </w:txbxContent>
                </v:textbox>
                <w10:wrap type="square" anchorx="margin" anchory="page"/>
              </v:shape>
            </w:pict>
          </mc:Fallback>
        </mc:AlternateContent>
      </w:r>
      <w:r w:rsidRPr="00A9076F">
        <w:rPr>
          <w:rFonts w:ascii="Arial" w:hAnsi="Arial" w:cs="Arial"/>
          <w:noProof/>
          <w:sz w:val="16"/>
          <w:szCs w:val="16"/>
        </w:rPr>
        <mc:AlternateContent>
          <mc:Choice Requires="wps">
            <w:drawing>
              <wp:anchor distT="45720" distB="45720" distL="114300" distR="114300" simplePos="0" relativeHeight="251815424" behindDoc="0" locked="0" layoutInCell="1" allowOverlap="1" wp14:anchorId="13895DD5" wp14:editId="72A27959">
                <wp:simplePos x="0" y="0"/>
                <wp:positionH relativeFrom="column">
                  <wp:posOffset>3495040</wp:posOffset>
                </wp:positionH>
                <wp:positionV relativeFrom="paragraph">
                  <wp:posOffset>3131820</wp:posOffset>
                </wp:positionV>
                <wp:extent cx="2333625" cy="1304925"/>
                <wp:effectExtent l="0" t="0" r="2857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304925"/>
                        </a:xfrm>
                        <a:prstGeom prst="rect">
                          <a:avLst/>
                        </a:prstGeom>
                        <a:solidFill>
                          <a:schemeClr val="accent1">
                            <a:lumMod val="50000"/>
                          </a:schemeClr>
                        </a:solidFill>
                        <a:ln w="9525">
                          <a:solidFill>
                            <a:srgbClr val="000000"/>
                          </a:solidFill>
                          <a:miter lim="800000"/>
                          <a:headEnd/>
                          <a:tailEnd/>
                        </a:ln>
                      </wps:spPr>
                      <wps:txbx>
                        <w:txbxContent>
                          <w:p w14:paraId="18813BC3" w14:textId="5CCAE62D" w:rsidR="00D902A8" w:rsidRDefault="00386670">
                            <w:pPr>
                              <w:rPr>
                                <w:rFonts w:ascii="Arial" w:hAnsi="Arial" w:cs="Arial"/>
                                <w:sz w:val="16"/>
                                <w:szCs w:val="16"/>
                              </w:rPr>
                            </w:pPr>
                            <w:r>
                              <w:rPr>
                                <w:rFonts w:ascii="Arial" w:hAnsi="Arial" w:cs="Arial"/>
                                <w:sz w:val="16"/>
                                <w:szCs w:val="16"/>
                              </w:rPr>
                              <w:t xml:space="preserve">5. </w:t>
                            </w:r>
                            <w:r w:rsidR="00967E53" w:rsidRPr="00967E53">
                              <w:rPr>
                                <w:rFonts w:ascii="Arial" w:hAnsi="Arial" w:cs="Arial"/>
                                <w:sz w:val="16"/>
                                <w:szCs w:val="16"/>
                              </w:rPr>
                              <w:t>R</w:t>
                            </w:r>
                            <w:r w:rsidR="00D902A8" w:rsidRPr="00967E53">
                              <w:rPr>
                                <w:rFonts w:ascii="Arial" w:hAnsi="Arial" w:cs="Arial"/>
                                <w:sz w:val="16"/>
                                <w:szCs w:val="16"/>
                              </w:rPr>
                              <w:t>adius</w:t>
                            </w:r>
                          </w:p>
                          <w:p w14:paraId="6515D9EA" w14:textId="77044DE1" w:rsidR="00967E53" w:rsidRPr="007A2CD0" w:rsidRDefault="001B5588">
                            <w:pPr>
                              <w:rPr>
                                <w:rFonts w:ascii="Arial" w:hAnsi="Arial" w:cs="Arial"/>
                                <w:sz w:val="16"/>
                                <w:szCs w:val="16"/>
                              </w:rPr>
                            </w:pPr>
                            <w:r>
                              <w:rPr>
                                <w:rFonts w:ascii="Arial" w:hAnsi="Arial" w:cs="Arial"/>
                                <w:sz w:val="16"/>
                                <w:szCs w:val="16"/>
                              </w:rPr>
                              <w:t xml:space="preserve">The forearm contains two major bones which are ulna and radius. These two bones play an essential role in the forearm rotation. The ulna primarily connects with the humerus at the elbow joint while the radius attached with the carpal bones of the hand at the wrist joint. the radius is </w:t>
                            </w:r>
                            <w:r w:rsidR="007A2CD0">
                              <w:rPr>
                                <w:rFonts w:ascii="Arial" w:hAnsi="Arial" w:cs="Arial"/>
                                <w:sz w:val="16"/>
                                <w:szCs w:val="16"/>
                              </w:rPr>
                              <w:t>an insertion point for few muscles</w:t>
                            </w:r>
                            <w:r w:rsidR="00AF3BDD">
                              <w:rPr>
                                <w:rFonts w:ascii="Arial" w:hAnsi="Arial" w:cs="Arial"/>
                                <w:sz w:val="16"/>
                                <w:szCs w:val="16"/>
                              </w:rPr>
                              <w:t xml:space="preserve"> </w:t>
                            </w:r>
                            <w:r w:rsidR="007A2CD0">
                              <w:rPr>
                                <w:rFonts w:ascii="Arial" w:hAnsi="Arial" w:cs="Arial"/>
                                <w:sz w:val="16"/>
                                <w:szCs w:val="16"/>
                              </w:rPr>
                              <w:t>(</w:t>
                            </w:r>
                            <w:r w:rsidR="007A2CD0" w:rsidRPr="007A2CD0">
                              <w:rPr>
                                <w:rFonts w:ascii="Arial" w:hAnsi="Arial" w:cs="Arial"/>
                                <w:sz w:val="16"/>
                                <w:szCs w:val="16"/>
                              </w:rPr>
                              <w:t>Healthline, 2018</w:t>
                            </w:r>
                            <w:r w:rsidR="007A2CD0">
                              <w:rPr>
                                <w:rFonts w:ascii="Arial" w:hAnsi="Arial" w:cs="Arial"/>
                                <w:sz w:val="16"/>
                                <w:szCs w:val="16"/>
                              </w:rPr>
                              <w:t>)</w:t>
                            </w:r>
                            <w:r w:rsidR="00AF3BDD">
                              <w:rPr>
                                <w:rFonts w:ascii="Arial" w:hAnsi="Arial" w:cs="Arial"/>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95DD5" id="_x0000_s1040" type="#_x0000_t202" style="position:absolute;margin-left:275.2pt;margin-top:246.6pt;width:183.75pt;height:102.75pt;z-index:251815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" fillcolor="#1f3763 [1604]">
                <v:textbox>
                  <w:txbxContent>
                    <w:p w14:paraId="18813BC3" w14:textId="5CCAE62D" w:rsidR="00D902A8" w:rsidRDefault="00386670">
                      <w:pPr>
                        <w:rPr>
                          <w:rFonts w:ascii="Arial" w:hAnsi="Arial" w:cs="Arial"/>
                          <w:sz w:val="16"/>
                          <w:szCs w:val="16"/>
                        </w:rPr>
                      </w:pPr>
                      <w:r>
                        <w:rPr>
                          <w:rFonts w:ascii="Arial" w:hAnsi="Arial" w:cs="Arial"/>
                          <w:sz w:val="16"/>
                          <w:szCs w:val="16"/>
                        </w:rPr>
                        <w:t xml:space="preserve">5. </w:t>
                      </w:r>
                      <w:r w:rsidR="00967E53" w:rsidRPr="00967E53">
                        <w:rPr>
                          <w:rFonts w:ascii="Arial" w:hAnsi="Arial" w:cs="Arial"/>
                          <w:sz w:val="16"/>
                          <w:szCs w:val="16"/>
                        </w:rPr>
                        <w:t>R</w:t>
                      </w:r>
                      <w:r w:rsidR="00D902A8" w:rsidRPr="00967E53">
                        <w:rPr>
                          <w:rFonts w:ascii="Arial" w:hAnsi="Arial" w:cs="Arial"/>
                          <w:sz w:val="16"/>
                          <w:szCs w:val="16"/>
                        </w:rPr>
                        <w:t>adius</w:t>
                      </w:r>
                    </w:p>
                    <w:p w14:paraId="6515D9EA" w14:textId="77044DE1" w:rsidR="00967E53" w:rsidRPr="007A2CD0" w:rsidRDefault="001B5588">
                      <w:pPr>
                        <w:rPr>
                          <w:rFonts w:ascii="Arial" w:hAnsi="Arial" w:cs="Arial"/>
                          <w:sz w:val="16"/>
                          <w:szCs w:val="16"/>
                        </w:rPr>
                      </w:pPr>
                      <w:r>
                        <w:rPr>
                          <w:rFonts w:ascii="Arial" w:hAnsi="Arial" w:cs="Arial"/>
                          <w:sz w:val="16"/>
                          <w:szCs w:val="16"/>
                        </w:rPr>
                        <w:t xml:space="preserve">The forearm contains two major bones which are ulna and radius. These two bones play an essential role in the forearm rotation. The ulna primarily connects with the humerus at the elbow joint while the radius attached with the carpal bones of the hand at the wrist joint. the radius is </w:t>
                      </w:r>
                      <w:r w:rsidR="007A2CD0">
                        <w:rPr>
                          <w:rFonts w:ascii="Arial" w:hAnsi="Arial" w:cs="Arial"/>
                          <w:sz w:val="16"/>
                          <w:szCs w:val="16"/>
                        </w:rPr>
                        <w:t>an insertion point for few muscles</w:t>
                      </w:r>
                      <w:r w:rsidR="00AF3BDD">
                        <w:rPr>
                          <w:rFonts w:ascii="Arial" w:hAnsi="Arial" w:cs="Arial"/>
                          <w:sz w:val="16"/>
                          <w:szCs w:val="16"/>
                        </w:rPr>
                        <w:t xml:space="preserve"> </w:t>
                      </w:r>
                      <w:r w:rsidR="007A2CD0">
                        <w:rPr>
                          <w:rFonts w:ascii="Arial" w:hAnsi="Arial" w:cs="Arial"/>
                          <w:sz w:val="16"/>
                          <w:szCs w:val="16"/>
                        </w:rPr>
                        <w:t>(</w:t>
                      </w:r>
                      <w:r w:rsidR="007A2CD0" w:rsidRPr="007A2CD0">
                        <w:rPr>
                          <w:rFonts w:ascii="Arial" w:hAnsi="Arial" w:cs="Arial"/>
                          <w:sz w:val="16"/>
                          <w:szCs w:val="16"/>
                        </w:rPr>
                        <w:t>Healthline, 2018</w:t>
                      </w:r>
                      <w:r w:rsidR="007A2CD0">
                        <w:rPr>
                          <w:rFonts w:ascii="Arial" w:hAnsi="Arial" w:cs="Arial"/>
                          <w:sz w:val="16"/>
                          <w:szCs w:val="16"/>
                        </w:rPr>
                        <w:t>)</w:t>
                      </w:r>
                      <w:r w:rsidR="00AF3BDD">
                        <w:rPr>
                          <w:rFonts w:ascii="Arial" w:hAnsi="Arial" w:cs="Arial"/>
                          <w:sz w:val="16"/>
                          <w:szCs w:val="16"/>
                        </w:rPr>
                        <w:t>.</w:t>
                      </w:r>
                    </w:p>
                  </w:txbxContent>
                </v:textbox>
                <w10:wrap type="square"/>
              </v:shape>
            </w:pict>
          </mc:Fallback>
        </mc:AlternateContent>
      </w:r>
      <w:r w:rsidRPr="00A9076F">
        <w:rPr>
          <w:rFonts w:ascii="Arial" w:hAnsi="Arial" w:cs="Arial"/>
          <w:noProof/>
          <w:sz w:val="16"/>
          <w:szCs w:val="16"/>
        </w:rPr>
        <mc:AlternateContent>
          <mc:Choice Requires="wps">
            <w:drawing>
              <wp:anchor distT="45720" distB="45720" distL="114300" distR="114300" simplePos="0" relativeHeight="251806208" behindDoc="0" locked="0" layoutInCell="1" allowOverlap="1" wp14:anchorId="5358F7C9" wp14:editId="0B58041D">
                <wp:simplePos x="0" y="0"/>
                <wp:positionH relativeFrom="margin">
                  <wp:posOffset>3486150</wp:posOffset>
                </wp:positionH>
                <wp:positionV relativeFrom="paragraph">
                  <wp:posOffset>1391920</wp:posOffset>
                </wp:positionV>
                <wp:extent cx="2333625" cy="16859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685925"/>
                        </a:xfrm>
                        <a:prstGeom prst="rect">
                          <a:avLst/>
                        </a:prstGeom>
                        <a:solidFill>
                          <a:srgbClr val="00B050"/>
                        </a:solidFill>
                        <a:ln w="9525">
                          <a:solidFill>
                            <a:srgbClr val="000000"/>
                          </a:solidFill>
                          <a:miter lim="800000"/>
                          <a:headEnd/>
                          <a:tailEnd/>
                        </a:ln>
                      </wps:spPr>
                      <wps:txbx>
                        <w:txbxContent>
                          <w:p w14:paraId="699638A5" w14:textId="0C8561A9" w:rsidR="0085393F" w:rsidRDefault="00BB0A66">
                            <w:pPr>
                              <w:rPr>
                                <w:rFonts w:ascii="Arial" w:hAnsi="Arial" w:cs="Arial"/>
                                <w:sz w:val="16"/>
                                <w:szCs w:val="16"/>
                              </w:rPr>
                            </w:pPr>
                            <w:r>
                              <w:rPr>
                                <w:rFonts w:ascii="Arial" w:hAnsi="Arial" w:cs="Arial"/>
                                <w:sz w:val="16"/>
                                <w:szCs w:val="16"/>
                              </w:rPr>
                              <w:t>4</w:t>
                            </w:r>
                            <w:r w:rsidR="00B7166A">
                              <w:rPr>
                                <w:rFonts w:ascii="Arial" w:hAnsi="Arial" w:cs="Arial"/>
                                <w:sz w:val="16"/>
                                <w:szCs w:val="16"/>
                              </w:rPr>
                              <w:t>.</w:t>
                            </w:r>
                            <w:r w:rsidR="00495957">
                              <w:rPr>
                                <w:rFonts w:ascii="Arial" w:hAnsi="Arial" w:cs="Arial"/>
                                <w:sz w:val="16"/>
                                <w:szCs w:val="16"/>
                              </w:rPr>
                              <w:t xml:space="preserve"> </w:t>
                            </w:r>
                            <w:r w:rsidR="0085393F" w:rsidRPr="00B7166A">
                              <w:rPr>
                                <w:rFonts w:ascii="Arial" w:hAnsi="Arial" w:cs="Arial"/>
                                <w:sz w:val="16"/>
                                <w:szCs w:val="16"/>
                              </w:rPr>
                              <w:t>Elbow</w:t>
                            </w:r>
                          </w:p>
                          <w:p w14:paraId="03E17ED9" w14:textId="2FC3AC7A" w:rsidR="008C21CE" w:rsidRDefault="00EF6B3E">
                            <w:pPr>
                              <w:rPr>
                                <w:rFonts w:ascii="Arial" w:hAnsi="Arial" w:cs="Arial"/>
                                <w:sz w:val="16"/>
                                <w:szCs w:val="16"/>
                              </w:rPr>
                            </w:pPr>
                            <w:r>
                              <w:rPr>
                                <w:rFonts w:ascii="Arial" w:hAnsi="Arial" w:cs="Arial"/>
                                <w:sz w:val="16"/>
                                <w:szCs w:val="16"/>
                              </w:rPr>
                              <w:t>The elbow is a hinged joint which made up of humerus, radius and ulna.</w:t>
                            </w:r>
                            <w:r w:rsidR="00D95ADE" w:rsidRPr="00D95ADE">
                              <w:rPr>
                                <w:rFonts w:ascii="Arial" w:hAnsi="Arial" w:cs="Arial"/>
                                <w:sz w:val="16"/>
                                <w:szCs w:val="16"/>
                              </w:rPr>
                              <w:t xml:space="preserve"> </w:t>
                            </w:r>
                            <w:r w:rsidR="00792CE9">
                              <w:rPr>
                                <w:rFonts w:ascii="Arial" w:hAnsi="Arial" w:cs="Arial"/>
                                <w:sz w:val="16"/>
                                <w:szCs w:val="16"/>
                              </w:rPr>
                              <w:t xml:space="preserve">These bones are covered from cartilage from their ends, ligaments, tendons, and companion larger muscles. </w:t>
                            </w:r>
                            <w:r w:rsidR="00D95ADE" w:rsidRPr="00D95ADE">
                              <w:rPr>
                                <w:rFonts w:ascii="Arial" w:hAnsi="Arial" w:cs="Arial"/>
                                <w:sz w:val="16"/>
                                <w:szCs w:val="16"/>
                              </w:rPr>
                              <w:t>The humerus is a large bone of the upper arm, forms the top of the elbow joint</w:t>
                            </w:r>
                            <w:r w:rsidR="00792CE9">
                              <w:rPr>
                                <w:rFonts w:ascii="Arial" w:hAnsi="Arial" w:cs="Arial"/>
                                <w:sz w:val="16"/>
                                <w:szCs w:val="16"/>
                              </w:rPr>
                              <w:t>.</w:t>
                            </w:r>
                            <w:r w:rsidR="00D95ADE">
                              <w:rPr>
                                <w:rFonts w:ascii="Arial" w:hAnsi="Arial" w:cs="Arial"/>
                                <w:sz w:val="16"/>
                                <w:szCs w:val="16"/>
                              </w:rPr>
                              <w:t xml:space="preserve"> Radius is the bone of the forearm that distance the elbow to the wrist and located on the side of the forearm where the thumb is located</w:t>
                            </w:r>
                            <w:r w:rsidR="00701C54">
                              <w:rPr>
                                <w:rFonts w:ascii="Arial" w:hAnsi="Arial" w:cs="Arial"/>
                                <w:sz w:val="16"/>
                                <w:szCs w:val="16"/>
                              </w:rPr>
                              <w:t>.</w:t>
                            </w:r>
                            <w:r w:rsidR="00D95ADE">
                              <w:rPr>
                                <w:rFonts w:ascii="Arial" w:hAnsi="Arial" w:cs="Arial"/>
                                <w:sz w:val="16"/>
                                <w:szCs w:val="16"/>
                              </w:rPr>
                              <w:t xml:space="preserve"> </w:t>
                            </w:r>
                            <w:r w:rsidR="004C4BCC">
                              <w:rPr>
                                <w:rFonts w:ascii="Arial" w:hAnsi="Arial" w:cs="Arial"/>
                                <w:sz w:val="16"/>
                                <w:szCs w:val="16"/>
                              </w:rPr>
                              <w:t>It also the channel to important nerve and blood vessel network</w:t>
                            </w:r>
                            <w:r w:rsidR="00C240D1">
                              <w:rPr>
                                <w:rFonts w:ascii="Arial" w:hAnsi="Arial" w:cs="Arial"/>
                                <w:sz w:val="16"/>
                                <w:szCs w:val="16"/>
                              </w:rPr>
                              <w:t xml:space="preserve"> (BRMC, 2017).</w:t>
                            </w:r>
                          </w:p>
                          <w:p w14:paraId="24207717" w14:textId="77777777" w:rsidR="00EF6B3E" w:rsidRPr="00B7166A" w:rsidRDefault="00EF6B3E">
                            <w:pPr>
                              <w:rPr>
                                <w:rFonts w:ascii="Arial" w:hAnsi="Arial" w:cs="Arial"/>
                                <w:sz w:val="16"/>
                                <w:szCs w:val="16"/>
                              </w:rPr>
                            </w:pPr>
                          </w:p>
                          <w:p w14:paraId="5BC71B5C" w14:textId="56242234" w:rsidR="00505438" w:rsidRDefault="005054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8F7C9" id="_x0000_s1041" type="#_x0000_t202" style="position:absolute;margin-left:274.5pt;margin-top:109.6pt;width:183.75pt;height:132.75pt;z-index:251806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" fillcolor="#00b050">
                <v:textbox>
                  <w:txbxContent>
                    <w:p w14:paraId="699638A5" w14:textId="0C8561A9" w:rsidR="0085393F" w:rsidRDefault="00BB0A66">
                      <w:pPr>
                        <w:rPr>
                          <w:rFonts w:ascii="Arial" w:hAnsi="Arial" w:cs="Arial"/>
                          <w:sz w:val="16"/>
                          <w:szCs w:val="16"/>
                        </w:rPr>
                      </w:pPr>
                      <w:r>
                        <w:rPr>
                          <w:rFonts w:ascii="Arial" w:hAnsi="Arial" w:cs="Arial"/>
                          <w:sz w:val="16"/>
                          <w:szCs w:val="16"/>
                        </w:rPr>
                        <w:t>4</w:t>
                      </w:r>
                      <w:r w:rsidR="00B7166A">
                        <w:rPr>
                          <w:rFonts w:ascii="Arial" w:hAnsi="Arial" w:cs="Arial"/>
                          <w:sz w:val="16"/>
                          <w:szCs w:val="16"/>
                        </w:rPr>
                        <w:t>.</w:t>
                      </w:r>
                      <w:r w:rsidR="00495957">
                        <w:rPr>
                          <w:rFonts w:ascii="Arial" w:hAnsi="Arial" w:cs="Arial"/>
                          <w:sz w:val="16"/>
                          <w:szCs w:val="16"/>
                        </w:rPr>
                        <w:t xml:space="preserve"> </w:t>
                      </w:r>
                      <w:r w:rsidR="0085393F" w:rsidRPr="00B7166A">
                        <w:rPr>
                          <w:rFonts w:ascii="Arial" w:hAnsi="Arial" w:cs="Arial"/>
                          <w:sz w:val="16"/>
                          <w:szCs w:val="16"/>
                        </w:rPr>
                        <w:t>Elbow</w:t>
                      </w:r>
                    </w:p>
                    <w:p w14:paraId="03E17ED9" w14:textId="2FC3AC7A" w:rsidR="008C21CE" w:rsidRDefault="00EF6B3E">
                      <w:pPr>
                        <w:rPr>
                          <w:rFonts w:ascii="Arial" w:hAnsi="Arial" w:cs="Arial"/>
                          <w:sz w:val="16"/>
                          <w:szCs w:val="16"/>
                        </w:rPr>
                      </w:pPr>
                      <w:r>
                        <w:rPr>
                          <w:rFonts w:ascii="Arial" w:hAnsi="Arial" w:cs="Arial"/>
                          <w:sz w:val="16"/>
                          <w:szCs w:val="16"/>
                        </w:rPr>
                        <w:t>The elbow is a hinged joint which made up of humerus, radius and ulna.</w:t>
                      </w:r>
                      <w:r w:rsidR="00D95ADE" w:rsidRPr="00D95ADE">
                        <w:rPr>
                          <w:rFonts w:ascii="Arial" w:hAnsi="Arial" w:cs="Arial"/>
                          <w:sz w:val="16"/>
                          <w:szCs w:val="16"/>
                        </w:rPr>
                        <w:t xml:space="preserve"> </w:t>
                      </w:r>
                      <w:r w:rsidR="00792CE9">
                        <w:rPr>
                          <w:rFonts w:ascii="Arial" w:hAnsi="Arial" w:cs="Arial"/>
                          <w:sz w:val="16"/>
                          <w:szCs w:val="16"/>
                        </w:rPr>
                        <w:t xml:space="preserve">These bones are covered from cartilage from their ends, ligaments, tendons, and companion larger muscles. </w:t>
                      </w:r>
                      <w:r w:rsidR="00D95ADE" w:rsidRPr="00D95ADE">
                        <w:rPr>
                          <w:rFonts w:ascii="Arial" w:hAnsi="Arial" w:cs="Arial"/>
                          <w:sz w:val="16"/>
                          <w:szCs w:val="16"/>
                        </w:rPr>
                        <w:t>The humerus is a large bone of the upper arm, forms the top of the elbow joint</w:t>
                      </w:r>
                      <w:r w:rsidR="00792CE9">
                        <w:rPr>
                          <w:rFonts w:ascii="Arial" w:hAnsi="Arial" w:cs="Arial"/>
                          <w:sz w:val="16"/>
                          <w:szCs w:val="16"/>
                        </w:rPr>
                        <w:t>.</w:t>
                      </w:r>
                      <w:r w:rsidR="00D95ADE">
                        <w:rPr>
                          <w:rFonts w:ascii="Arial" w:hAnsi="Arial" w:cs="Arial"/>
                          <w:sz w:val="16"/>
                          <w:szCs w:val="16"/>
                        </w:rPr>
                        <w:t xml:space="preserve"> Radius is the bone of the forearm that distance the elbow to the wrist and located on the side of the forearm where the thumb is located</w:t>
                      </w:r>
                      <w:r w:rsidR="00701C54">
                        <w:rPr>
                          <w:rFonts w:ascii="Arial" w:hAnsi="Arial" w:cs="Arial"/>
                          <w:sz w:val="16"/>
                          <w:szCs w:val="16"/>
                        </w:rPr>
                        <w:t>.</w:t>
                      </w:r>
                      <w:r w:rsidR="00D95ADE">
                        <w:rPr>
                          <w:rFonts w:ascii="Arial" w:hAnsi="Arial" w:cs="Arial"/>
                          <w:sz w:val="16"/>
                          <w:szCs w:val="16"/>
                        </w:rPr>
                        <w:t xml:space="preserve"> </w:t>
                      </w:r>
                      <w:r w:rsidR="004C4BCC">
                        <w:rPr>
                          <w:rFonts w:ascii="Arial" w:hAnsi="Arial" w:cs="Arial"/>
                          <w:sz w:val="16"/>
                          <w:szCs w:val="16"/>
                        </w:rPr>
                        <w:t>It also the channel to important nerve and blood vessel network</w:t>
                      </w:r>
                      <w:r w:rsidR="00C240D1">
                        <w:rPr>
                          <w:rFonts w:ascii="Arial" w:hAnsi="Arial" w:cs="Arial"/>
                          <w:sz w:val="16"/>
                          <w:szCs w:val="16"/>
                        </w:rPr>
                        <w:t xml:space="preserve"> (BRMC, 2017).</w:t>
                      </w:r>
                    </w:p>
                    <w:p w14:paraId="24207717" w14:textId="77777777" w:rsidR="00EF6B3E" w:rsidRPr="00B7166A" w:rsidRDefault="00EF6B3E">
                      <w:pPr>
                        <w:rPr>
                          <w:rFonts w:ascii="Arial" w:hAnsi="Arial" w:cs="Arial"/>
                          <w:sz w:val="16"/>
                          <w:szCs w:val="16"/>
                        </w:rPr>
                      </w:pPr>
                    </w:p>
                    <w:p w14:paraId="5BC71B5C" w14:textId="56242234" w:rsidR="00505438" w:rsidRDefault="00505438"/>
                  </w:txbxContent>
                </v:textbox>
                <w10:wrap type="square" anchorx="margin"/>
              </v:shape>
            </w:pict>
          </mc:Fallback>
        </mc:AlternateContent>
      </w:r>
      <w:r w:rsidRPr="00A9076F">
        <w:rPr>
          <w:rFonts w:ascii="Arial" w:hAnsi="Arial" w:cs="Arial"/>
          <w:noProof/>
          <w:sz w:val="16"/>
          <w:szCs w:val="16"/>
        </w:rPr>
        <mc:AlternateContent>
          <mc:Choice Requires="wps">
            <w:drawing>
              <wp:anchor distT="45720" distB="45720" distL="114300" distR="114300" simplePos="0" relativeHeight="251576832" behindDoc="0" locked="0" layoutInCell="1" allowOverlap="1" wp14:anchorId="6CB97406" wp14:editId="7667D1AD">
                <wp:simplePos x="0" y="0"/>
                <wp:positionH relativeFrom="margin">
                  <wp:posOffset>-295910</wp:posOffset>
                </wp:positionH>
                <wp:positionV relativeFrom="page">
                  <wp:posOffset>2343150</wp:posOffset>
                </wp:positionV>
                <wp:extent cx="3752850" cy="4105275"/>
                <wp:effectExtent l="0" t="0" r="1905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752850" cy="4105275"/>
                        </a:xfrm>
                        <a:prstGeom prst="rect">
                          <a:avLst/>
                        </a:prstGeom>
                        <a:solidFill>
                          <a:srgbClr val="FFC000"/>
                        </a:solidFill>
                        <a:ln w="9525">
                          <a:solidFill>
                            <a:srgbClr val="000000"/>
                          </a:solidFill>
                          <a:miter lim="800000"/>
                          <a:headEnd/>
                          <a:tailEnd/>
                        </a:ln>
                      </wps:spPr>
                      <wps:txbx>
                        <w:txbxContent>
                          <w:p w14:paraId="762CC5F5" w14:textId="577ADB6C" w:rsidR="00CF3005" w:rsidRDefault="00E74D26">
                            <w:pPr>
                              <w:rPr>
                                <w:rFonts w:ascii="Arial" w:hAnsi="Arial" w:cs="Arial"/>
                                <w:sz w:val="16"/>
                                <w:szCs w:val="16"/>
                              </w:rPr>
                            </w:pPr>
                            <w:r>
                              <w:rPr>
                                <w:rFonts w:ascii="Arial" w:hAnsi="Arial" w:cs="Arial"/>
                                <w:sz w:val="16"/>
                                <w:szCs w:val="16"/>
                              </w:rPr>
                              <w:t>3</w:t>
                            </w:r>
                            <w:r w:rsidR="00B7166A">
                              <w:rPr>
                                <w:rFonts w:ascii="Arial" w:hAnsi="Arial" w:cs="Arial"/>
                                <w:sz w:val="16"/>
                                <w:szCs w:val="16"/>
                              </w:rPr>
                              <w:t>.</w:t>
                            </w:r>
                            <w:r w:rsidR="00F005BE" w:rsidRPr="002D0FA0">
                              <w:rPr>
                                <w:rFonts w:ascii="Arial" w:hAnsi="Arial" w:cs="Arial"/>
                                <w:sz w:val="16"/>
                                <w:szCs w:val="16"/>
                              </w:rPr>
                              <w:t>H</w:t>
                            </w:r>
                            <w:r w:rsidR="00B64309" w:rsidRPr="002D0FA0">
                              <w:rPr>
                                <w:rFonts w:ascii="Arial" w:hAnsi="Arial" w:cs="Arial"/>
                                <w:sz w:val="16"/>
                                <w:szCs w:val="16"/>
                              </w:rPr>
                              <w:t>umerus</w:t>
                            </w:r>
                            <w:r w:rsidR="00CF3005">
                              <w:rPr>
                                <w:rFonts w:ascii="Arial" w:hAnsi="Arial" w:cs="Arial"/>
                                <w:sz w:val="16"/>
                                <w:szCs w:val="16"/>
                              </w:rPr>
                              <w:t xml:space="preserve"> </w:t>
                            </w:r>
                          </w:p>
                          <w:p w14:paraId="7E085CD6" w14:textId="7342C225" w:rsidR="00C0279F" w:rsidRDefault="00F7495C">
                            <w:pPr>
                              <w:rPr>
                                <w:rFonts w:ascii="Arial" w:hAnsi="Arial" w:cs="Arial"/>
                                <w:sz w:val="16"/>
                                <w:szCs w:val="16"/>
                              </w:rPr>
                            </w:pPr>
                            <w:r>
                              <w:rPr>
                                <w:rFonts w:ascii="Arial" w:hAnsi="Arial" w:cs="Arial"/>
                                <w:sz w:val="16"/>
                                <w:szCs w:val="16"/>
                              </w:rPr>
                              <w:t xml:space="preserve">The humerus is the </w:t>
                            </w:r>
                            <w:r w:rsidR="00FB6C15">
                              <w:rPr>
                                <w:rFonts w:ascii="Arial" w:hAnsi="Arial" w:cs="Arial"/>
                                <w:sz w:val="16"/>
                                <w:szCs w:val="16"/>
                              </w:rPr>
                              <w:t>largest bone</w:t>
                            </w:r>
                            <w:r>
                              <w:rPr>
                                <w:rFonts w:ascii="Arial" w:hAnsi="Arial" w:cs="Arial"/>
                                <w:sz w:val="16"/>
                                <w:szCs w:val="16"/>
                              </w:rPr>
                              <w:t xml:space="preserve"> </w:t>
                            </w:r>
                            <w:r w:rsidR="00FB6C15">
                              <w:rPr>
                                <w:rFonts w:ascii="Arial" w:hAnsi="Arial" w:cs="Arial"/>
                                <w:sz w:val="16"/>
                                <w:szCs w:val="16"/>
                              </w:rPr>
                              <w:t xml:space="preserve">in the </w:t>
                            </w:r>
                            <w:r w:rsidR="00701C54">
                              <w:rPr>
                                <w:rFonts w:ascii="Arial" w:hAnsi="Arial" w:cs="Arial"/>
                                <w:sz w:val="16"/>
                                <w:szCs w:val="16"/>
                              </w:rPr>
                              <w:t>whole</w:t>
                            </w:r>
                            <w:r w:rsidR="00FB6C15">
                              <w:rPr>
                                <w:rFonts w:ascii="Arial" w:hAnsi="Arial" w:cs="Arial"/>
                                <w:sz w:val="16"/>
                                <w:szCs w:val="16"/>
                              </w:rPr>
                              <w:t xml:space="preserve"> upper </w:t>
                            </w:r>
                            <w:r w:rsidR="00701C54">
                              <w:rPr>
                                <w:rFonts w:ascii="Arial" w:hAnsi="Arial" w:cs="Arial"/>
                                <w:sz w:val="16"/>
                                <w:szCs w:val="16"/>
                              </w:rPr>
                              <w:t>arm</w:t>
                            </w:r>
                            <w:r>
                              <w:rPr>
                                <w:rFonts w:ascii="Arial" w:hAnsi="Arial" w:cs="Arial"/>
                                <w:sz w:val="16"/>
                                <w:szCs w:val="16"/>
                              </w:rPr>
                              <w:t xml:space="preserve">. The head articulates with the </w:t>
                            </w:r>
                            <w:r w:rsidR="00FB6C15">
                              <w:rPr>
                                <w:rFonts w:ascii="Arial" w:hAnsi="Arial" w:cs="Arial"/>
                                <w:sz w:val="16"/>
                                <w:szCs w:val="16"/>
                              </w:rPr>
                              <w:t>glenoid</w:t>
                            </w:r>
                            <w:r>
                              <w:rPr>
                                <w:rFonts w:ascii="Arial" w:hAnsi="Arial" w:cs="Arial"/>
                                <w:sz w:val="16"/>
                                <w:szCs w:val="16"/>
                              </w:rPr>
                              <w:t xml:space="preserve"> cavity of the scapula to create the shoulder joint</w:t>
                            </w:r>
                            <w:r w:rsidR="00FB6C15">
                              <w:rPr>
                                <w:rFonts w:ascii="Arial" w:hAnsi="Arial" w:cs="Arial"/>
                                <w:sz w:val="16"/>
                                <w:szCs w:val="16"/>
                              </w:rPr>
                              <w:t xml:space="preserve">. The bottom of the humerus touches the top of the radius and ulna which joins the upper arm with the lower arm. </w:t>
                            </w:r>
                            <w:r w:rsidR="00D527B2">
                              <w:rPr>
                                <w:rFonts w:ascii="Arial" w:hAnsi="Arial" w:cs="Arial"/>
                                <w:sz w:val="16"/>
                                <w:szCs w:val="16"/>
                              </w:rPr>
                              <w:t>These bones</w:t>
                            </w:r>
                            <w:r w:rsidR="00FB6C15">
                              <w:rPr>
                                <w:rFonts w:ascii="Arial" w:hAnsi="Arial" w:cs="Arial"/>
                                <w:sz w:val="16"/>
                                <w:szCs w:val="16"/>
                              </w:rPr>
                              <w:t xml:space="preserve"> meeting allows for the wide range of motion, which is possible at the shoulder joint, along with the movement at the elbow. The humerus bone has two </w:t>
                            </w:r>
                            <w:r w:rsidR="00CB405A">
                              <w:rPr>
                                <w:rFonts w:ascii="Arial" w:hAnsi="Arial" w:cs="Arial"/>
                                <w:sz w:val="16"/>
                                <w:szCs w:val="16"/>
                              </w:rPr>
                              <w:t>large knobs</w:t>
                            </w:r>
                            <w:r w:rsidR="00FB6C15">
                              <w:rPr>
                                <w:rFonts w:ascii="Arial" w:hAnsi="Arial" w:cs="Arial"/>
                                <w:sz w:val="16"/>
                                <w:szCs w:val="16"/>
                              </w:rPr>
                              <w:t xml:space="preserve"> at the top </w:t>
                            </w:r>
                            <w:r w:rsidR="00D527B2">
                              <w:rPr>
                                <w:rFonts w:ascii="Arial" w:hAnsi="Arial" w:cs="Arial"/>
                                <w:sz w:val="16"/>
                                <w:szCs w:val="16"/>
                              </w:rPr>
                              <w:t xml:space="preserve">which are called greater and lesser </w:t>
                            </w:r>
                            <w:r w:rsidR="00CB405A">
                              <w:rPr>
                                <w:rFonts w:ascii="Arial" w:hAnsi="Arial" w:cs="Arial"/>
                                <w:sz w:val="16"/>
                                <w:szCs w:val="16"/>
                              </w:rPr>
                              <w:t>tubercles and</w:t>
                            </w:r>
                            <w:r w:rsidR="00D527B2">
                              <w:rPr>
                                <w:rFonts w:ascii="Arial" w:hAnsi="Arial" w:cs="Arial"/>
                                <w:sz w:val="16"/>
                                <w:szCs w:val="16"/>
                              </w:rPr>
                              <w:t xml:space="preserve"> </w:t>
                            </w:r>
                            <w:r w:rsidR="006D552D">
                              <w:rPr>
                                <w:rFonts w:ascii="Arial" w:hAnsi="Arial" w:cs="Arial"/>
                                <w:sz w:val="16"/>
                                <w:szCs w:val="16"/>
                              </w:rPr>
                              <w:t xml:space="preserve">When the tendons surrounding </w:t>
                            </w:r>
                            <w:r w:rsidR="00AB1F34">
                              <w:rPr>
                                <w:rFonts w:ascii="Arial" w:hAnsi="Arial" w:cs="Arial"/>
                                <w:sz w:val="16"/>
                                <w:szCs w:val="16"/>
                              </w:rPr>
                              <w:t>the humerus</w:t>
                            </w:r>
                            <w:r w:rsidR="006D552D">
                              <w:rPr>
                                <w:rFonts w:ascii="Arial" w:hAnsi="Arial" w:cs="Arial"/>
                                <w:sz w:val="16"/>
                                <w:szCs w:val="16"/>
                              </w:rPr>
                              <w:t xml:space="preserve"> </w:t>
                            </w:r>
                            <w:r w:rsidR="00701C54">
                              <w:rPr>
                                <w:rFonts w:ascii="Arial" w:hAnsi="Arial" w:cs="Arial"/>
                                <w:sz w:val="16"/>
                                <w:szCs w:val="16"/>
                              </w:rPr>
                              <w:t xml:space="preserve">it becomes </w:t>
                            </w:r>
                            <w:r w:rsidR="006D552D">
                              <w:rPr>
                                <w:rFonts w:ascii="Arial" w:hAnsi="Arial" w:cs="Arial"/>
                                <w:sz w:val="16"/>
                                <w:szCs w:val="16"/>
                              </w:rPr>
                              <w:t>inflamed and irritated</w:t>
                            </w:r>
                            <w:r w:rsidR="00701C54">
                              <w:rPr>
                                <w:rFonts w:ascii="Arial" w:hAnsi="Arial" w:cs="Arial"/>
                                <w:sz w:val="16"/>
                                <w:szCs w:val="16"/>
                              </w:rPr>
                              <w:t xml:space="preserve"> </w:t>
                            </w:r>
                            <w:r w:rsidR="00C0279F">
                              <w:rPr>
                                <w:rFonts w:ascii="Arial" w:hAnsi="Arial" w:cs="Arial"/>
                                <w:sz w:val="16"/>
                                <w:szCs w:val="16"/>
                              </w:rPr>
                              <w:t>which called</w:t>
                            </w:r>
                            <w:r w:rsidR="00AB1F34">
                              <w:rPr>
                                <w:rFonts w:ascii="Arial" w:hAnsi="Arial" w:cs="Arial"/>
                                <w:sz w:val="16"/>
                                <w:szCs w:val="16"/>
                              </w:rPr>
                              <w:t xml:space="preserve"> tendonitis or bursitis</w:t>
                            </w:r>
                            <w:r w:rsidR="00C0279F">
                              <w:rPr>
                                <w:rFonts w:ascii="Arial" w:hAnsi="Arial" w:cs="Arial"/>
                                <w:sz w:val="16"/>
                                <w:szCs w:val="16"/>
                              </w:rPr>
                              <w:t xml:space="preserve"> </w:t>
                            </w:r>
                            <w:r w:rsidR="00A55CFD">
                              <w:rPr>
                                <w:rFonts w:ascii="Arial" w:hAnsi="Arial" w:cs="Arial"/>
                                <w:sz w:val="16"/>
                                <w:szCs w:val="16"/>
                              </w:rPr>
                              <w:t>(</w:t>
                            </w:r>
                            <w:proofErr w:type="spellStart"/>
                            <w:r w:rsidR="00A55CFD">
                              <w:rPr>
                                <w:rFonts w:ascii="Arial" w:hAnsi="Arial" w:cs="Arial"/>
                                <w:sz w:val="16"/>
                                <w:szCs w:val="16"/>
                              </w:rPr>
                              <w:t>Ferri</w:t>
                            </w:r>
                            <w:proofErr w:type="spellEnd"/>
                            <w:r w:rsidR="00A55CFD">
                              <w:rPr>
                                <w:rFonts w:ascii="Arial" w:hAnsi="Arial" w:cs="Arial"/>
                                <w:sz w:val="16"/>
                                <w:szCs w:val="16"/>
                              </w:rPr>
                              <w:t xml:space="preserve">, 2020). </w:t>
                            </w:r>
                            <w:r w:rsidR="00C0279F">
                              <w:rPr>
                                <w:rFonts w:ascii="Arial" w:hAnsi="Arial" w:cs="Arial"/>
                                <w:sz w:val="16"/>
                                <w:szCs w:val="16"/>
                              </w:rPr>
                              <w:t>Osteoporosis, avascular necrosis (</w:t>
                            </w:r>
                            <w:r w:rsidR="00237ED5">
                              <w:rPr>
                                <w:rFonts w:ascii="Arial" w:hAnsi="Arial" w:cs="Arial"/>
                                <w:sz w:val="16"/>
                                <w:szCs w:val="16"/>
                              </w:rPr>
                              <w:t>lacking</w:t>
                            </w:r>
                            <w:r w:rsidR="00C0279F">
                              <w:rPr>
                                <w:rFonts w:ascii="Arial" w:hAnsi="Arial" w:cs="Arial"/>
                                <w:sz w:val="16"/>
                                <w:szCs w:val="16"/>
                              </w:rPr>
                              <w:t xml:space="preserve"> blood vessels</w:t>
                            </w:r>
                            <w:r w:rsidR="00237ED5">
                              <w:rPr>
                                <w:rFonts w:ascii="Arial" w:hAnsi="Arial" w:cs="Arial"/>
                                <w:sz w:val="16"/>
                                <w:szCs w:val="16"/>
                              </w:rPr>
                              <w:t>) and bone cancer are the bone diseases that lead the bone to break or collapse. In United States there are 2 million fracture each year in which 1.3 million are caused by osteoporosis, but avascular necrosis and bone cancers are rare.</w:t>
                            </w:r>
                            <w:r w:rsidR="007355F6">
                              <w:rPr>
                                <w:rFonts w:ascii="Arial" w:hAnsi="Arial" w:cs="Arial"/>
                                <w:sz w:val="16"/>
                                <w:szCs w:val="16"/>
                              </w:rPr>
                              <w:t xml:space="preserve"> The bones become weaker in osteoporosis and gets more fragile</w:t>
                            </w:r>
                            <w:r w:rsidR="006C4C08">
                              <w:rPr>
                                <w:rFonts w:ascii="Arial" w:hAnsi="Arial" w:cs="Arial"/>
                                <w:sz w:val="16"/>
                                <w:szCs w:val="16"/>
                              </w:rPr>
                              <w:t xml:space="preserve"> (</w:t>
                            </w:r>
                            <w:proofErr w:type="spellStart"/>
                            <w:r w:rsidR="006C4C08">
                              <w:rPr>
                                <w:rFonts w:ascii="Arial" w:hAnsi="Arial" w:cs="Arial"/>
                                <w:sz w:val="16"/>
                                <w:szCs w:val="16"/>
                              </w:rPr>
                              <w:t>Reiley</w:t>
                            </w:r>
                            <w:proofErr w:type="spellEnd"/>
                            <w:r w:rsidR="006C4C08">
                              <w:rPr>
                                <w:rFonts w:ascii="Arial" w:hAnsi="Arial" w:cs="Arial"/>
                                <w:sz w:val="16"/>
                                <w:szCs w:val="16"/>
                              </w:rPr>
                              <w:t xml:space="preserve"> et al, 1998)</w:t>
                            </w:r>
                            <w:r w:rsidR="007355F6">
                              <w:rPr>
                                <w:rFonts w:ascii="Arial" w:hAnsi="Arial" w:cs="Arial"/>
                                <w:sz w:val="16"/>
                                <w:szCs w:val="16"/>
                              </w:rPr>
                              <w:t>. Osteoporosis can affect men and women but more common in older people although young people can affect too. When women reach at the age where menopause start the hormone oestrogen levels fall this can lead to a rapid decrease in bone density.</w:t>
                            </w:r>
                            <w:r w:rsidR="0030241A">
                              <w:rPr>
                                <w:rFonts w:ascii="Arial" w:hAnsi="Arial" w:cs="Arial"/>
                                <w:sz w:val="16"/>
                                <w:szCs w:val="16"/>
                              </w:rPr>
                              <w:t xml:space="preserve"> In men when they grow</w:t>
                            </w:r>
                            <w:r w:rsidR="00176056">
                              <w:rPr>
                                <w:rFonts w:ascii="Arial" w:hAnsi="Arial" w:cs="Arial"/>
                                <w:sz w:val="16"/>
                                <w:szCs w:val="16"/>
                              </w:rPr>
                              <w:t xml:space="preserve"> in</w:t>
                            </w:r>
                            <w:r w:rsidR="0030241A">
                              <w:rPr>
                                <w:rFonts w:ascii="Arial" w:hAnsi="Arial" w:cs="Arial"/>
                                <w:sz w:val="16"/>
                                <w:szCs w:val="16"/>
                              </w:rPr>
                              <w:t xml:space="preserve"> old </w:t>
                            </w:r>
                            <w:r w:rsidR="006C4C08">
                              <w:rPr>
                                <w:rFonts w:ascii="Arial" w:hAnsi="Arial" w:cs="Arial"/>
                                <w:sz w:val="16"/>
                                <w:szCs w:val="16"/>
                              </w:rPr>
                              <w:t>age,</w:t>
                            </w:r>
                            <w:r w:rsidR="0030241A">
                              <w:rPr>
                                <w:rFonts w:ascii="Arial" w:hAnsi="Arial" w:cs="Arial"/>
                                <w:sz w:val="16"/>
                                <w:szCs w:val="16"/>
                              </w:rPr>
                              <w:t xml:space="preserve"> they </w:t>
                            </w:r>
                            <w:r w:rsidR="006C4C08">
                              <w:rPr>
                                <w:rFonts w:ascii="Arial" w:hAnsi="Arial" w:cs="Arial"/>
                                <w:sz w:val="16"/>
                                <w:szCs w:val="16"/>
                              </w:rPr>
                              <w:t>are producing</w:t>
                            </w:r>
                            <w:r w:rsidR="0030241A">
                              <w:rPr>
                                <w:rFonts w:ascii="Arial" w:hAnsi="Arial" w:cs="Arial"/>
                                <w:sz w:val="16"/>
                                <w:szCs w:val="16"/>
                              </w:rPr>
                              <w:t xml:space="preserve"> hormone testosterone if it is in low level then the risk of osteoporosis is increased in men.</w:t>
                            </w:r>
                            <w:r w:rsidR="006C4C08">
                              <w:rPr>
                                <w:rFonts w:ascii="Arial" w:hAnsi="Arial" w:cs="Arial"/>
                                <w:sz w:val="16"/>
                                <w:szCs w:val="16"/>
                              </w:rPr>
                              <w:t xml:space="preserve"> Hormone related disorders are overactive thyroid gland, Cushing’s syndrome, reducing of oestrogen and testosterone, pituitary gland disorders, overactivity of the parathyroid glands. The diagnosis of </w:t>
                            </w:r>
                            <w:r w:rsidR="00AC6496">
                              <w:rPr>
                                <w:rFonts w:ascii="Arial" w:hAnsi="Arial" w:cs="Arial"/>
                                <w:sz w:val="16"/>
                                <w:szCs w:val="16"/>
                              </w:rPr>
                              <w:t>osteoporosis</w:t>
                            </w:r>
                            <w:r w:rsidR="006C4C08">
                              <w:rPr>
                                <w:rFonts w:ascii="Arial" w:hAnsi="Arial" w:cs="Arial"/>
                                <w:sz w:val="16"/>
                                <w:szCs w:val="16"/>
                              </w:rPr>
                              <w:t xml:space="preserve"> is based on the </w:t>
                            </w:r>
                            <w:r w:rsidR="00AC6496">
                              <w:rPr>
                                <w:rFonts w:ascii="Arial" w:hAnsi="Arial" w:cs="Arial"/>
                                <w:sz w:val="16"/>
                                <w:szCs w:val="16"/>
                              </w:rPr>
                              <w:t xml:space="preserve">results of the patient’s bone density scan and the treatment will be decided according to the age, sex, risk of breaking a bone, and previous injury history. If someone diagnose with osteoporosis due to broken bone, then to reduce the risk of further broken bone they should receive treatment. </w:t>
                            </w:r>
                            <w:r w:rsidR="00AE543A">
                              <w:rPr>
                                <w:rFonts w:ascii="Arial" w:hAnsi="Arial" w:cs="Arial"/>
                                <w:sz w:val="16"/>
                                <w:szCs w:val="16"/>
                              </w:rPr>
                              <w:t xml:space="preserve">Calcium is an important mineral found in bone, and having balanced diet is important for maintaining healthy bones. Vitamin D helps the body absorb calcium. </w:t>
                            </w:r>
                            <w:r w:rsidR="002C0555">
                              <w:rPr>
                                <w:rFonts w:ascii="Arial" w:hAnsi="Arial" w:cs="Arial"/>
                                <w:sz w:val="16"/>
                                <w:szCs w:val="16"/>
                              </w:rPr>
                              <w:t xml:space="preserve">Balanced diet and good sunlight </w:t>
                            </w:r>
                            <w:r w:rsidR="00EA130E">
                              <w:rPr>
                                <w:rFonts w:ascii="Arial" w:hAnsi="Arial" w:cs="Arial"/>
                                <w:sz w:val="16"/>
                                <w:szCs w:val="16"/>
                              </w:rPr>
                              <w:t>are</w:t>
                            </w:r>
                            <w:r w:rsidR="002C0555">
                              <w:rPr>
                                <w:rFonts w:ascii="Arial" w:hAnsi="Arial" w:cs="Arial"/>
                                <w:sz w:val="16"/>
                                <w:szCs w:val="16"/>
                              </w:rPr>
                              <w:t xml:space="preserve"> very helpful to take enough vitamin </w:t>
                            </w:r>
                            <w:proofErr w:type="gramStart"/>
                            <w:r w:rsidR="002C0555">
                              <w:rPr>
                                <w:rFonts w:ascii="Arial" w:hAnsi="Arial" w:cs="Arial"/>
                                <w:sz w:val="16"/>
                                <w:szCs w:val="16"/>
                              </w:rPr>
                              <w:t>D</w:t>
                            </w:r>
                            <w:proofErr w:type="gramEnd"/>
                            <w:r w:rsidR="002C0555">
                              <w:rPr>
                                <w:rFonts w:ascii="Arial" w:hAnsi="Arial" w:cs="Arial"/>
                                <w:sz w:val="16"/>
                                <w:szCs w:val="16"/>
                              </w:rPr>
                              <w:t xml:space="preserve"> but some countries have not enough sunlight every needs to take daily supplement during autumn and winter (NHS, 2019).</w:t>
                            </w:r>
                          </w:p>
                          <w:p w14:paraId="345D1727" w14:textId="6DEA8111" w:rsidR="00DF23A9" w:rsidRDefault="00F9157D">
                            <w:pPr>
                              <w:rPr>
                                <w:rFonts w:ascii="Arial" w:hAnsi="Arial" w:cs="Arial"/>
                                <w:sz w:val="16"/>
                                <w:szCs w:val="16"/>
                              </w:rPr>
                            </w:pPr>
                            <w:r>
                              <w:rPr>
                                <w:rFonts w:ascii="Arial" w:hAnsi="Arial" w:cs="Arial"/>
                                <w:sz w:val="16"/>
                                <w:szCs w:val="16"/>
                              </w:rPr>
                              <w:t xml:space="preserve">. </w:t>
                            </w:r>
                          </w:p>
                          <w:p w14:paraId="59F00B52" w14:textId="2B74BB32" w:rsidR="00F005BE" w:rsidRPr="002D0FA0" w:rsidRDefault="00F005BE">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B97406" id="_x0000_s1042" type="#_x0000_t202" style="position:absolute;margin-left:-23.3pt;margin-top:184.5pt;width:295.5pt;height:323.25pt;flip:x;z-index:251576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" fillcolor="#ffc000">
                <v:textbox>
                  <w:txbxContent>
                    <w:p w14:paraId="762CC5F5" w14:textId="577ADB6C" w:rsidR="00CF3005" w:rsidRDefault="00E74D26">
                      <w:pPr>
                        <w:rPr>
                          <w:rFonts w:ascii="Arial" w:hAnsi="Arial" w:cs="Arial"/>
                          <w:sz w:val="16"/>
                          <w:szCs w:val="16"/>
                        </w:rPr>
                      </w:pPr>
                      <w:r>
                        <w:rPr>
                          <w:rFonts w:ascii="Arial" w:hAnsi="Arial" w:cs="Arial"/>
                          <w:sz w:val="16"/>
                          <w:szCs w:val="16"/>
                        </w:rPr>
                        <w:t>3</w:t>
                      </w:r>
                      <w:r w:rsidR="00B7166A">
                        <w:rPr>
                          <w:rFonts w:ascii="Arial" w:hAnsi="Arial" w:cs="Arial"/>
                          <w:sz w:val="16"/>
                          <w:szCs w:val="16"/>
                        </w:rPr>
                        <w:t>.</w:t>
                      </w:r>
                      <w:r w:rsidR="00F005BE" w:rsidRPr="002D0FA0">
                        <w:rPr>
                          <w:rFonts w:ascii="Arial" w:hAnsi="Arial" w:cs="Arial"/>
                          <w:sz w:val="16"/>
                          <w:szCs w:val="16"/>
                        </w:rPr>
                        <w:t>H</w:t>
                      </w:r>
                      <w:r w:rsidR="00B64309" w:rsidRPr="002D0FA0">
                        <w:rPr>
                          <w:rFonts w:ascii="Arial" w:hAnsi="Arial" w:cs="Arial"/>
                          <w:sz w:val="16"/>
                          <w:szCs w:val="16"/>
                        </w:rPr>
                        <w:t>umerus</w:t>
                      </w:r>
                      <w:r w:rsidR="00CF3005">
                        <w:rPr>
                          <w:rFonts w:ascii="Arial" w:hAnsi="Arial" w:cs="Arial"/>
                          <w:sz w:val="16"/>
                          <w:szCs w:val="16"/>
                        </w:rPr>
                        <w:t xml:space="preserve"> </w:t>
                      </w:r>
                    </w:p>
                    <w:p w14:paraId="7E085CD6" w14:textId="7342C225" w:rsidR="00C0279F" w:rsidRDefault="00F7495C">
                      <w:pPr>
                        <w:rPr>
                          <w:rFonts w:ascii="Arial" w:hAnsi="Arial" w:cs="Arial"/>
                          <w:sz w:val="16"/>
                          <w:szCs w:val="16"/>
                        </w:rPr>
                      </w:pPr>
                      <w:r>
                        <w:rPr>
                          <w:rFonts w:ascii="Arial" w:hAnsi="Arial" w:cs="Arial"/>
                          <w:sz w:val="16"/>
                          <w:szCs w:val="16"/>
                        </w:rPr>
                        <w:t xml:space="preserve">The humerus is the </w:t>
                      </w:r>
                      <w:r w:rsidR="00FB6C15">
                        <w:rPr>
                          <w:rFonts w:ascii="Arial" w:hAnsi="Arial" w:cs="Arial"/>
                          <w:sz w:val="16"/>
                          <w:szCs w:val="16"/>
                        </w:rPr>
                        <w:t>largest bone</w:t>
                      </w:r>
                      <w:r>
                        <w:rPr>
                          <w:rFonts w:ascii="Arial" w:hAnsi="Arial" w:cs="Arial"/>
                          <w:sz w:val="16"/>
                          <w:szCs w:val="16"/>
                        </w:rPr>
                        <w:t xml:space="preserve"> </w:t>
                      </w:r>
                      <w:r w:rsidR="00FB6C15">
                        <w:rPr>
                          <w:rFonts w:ascii="Arial" w:hAnsi="Arial" w:cs="Arial"/>
                          <w:sz w:val="16"/>
                          <w:szCs w:val="16"/>
                        </w:rPr>
                        <w:t xml:space="preserve">in the </w:t>
                      </w:r>
                      <w:r w:rsidR="00701C54">
                        <w:rPr>
                          <w:rFonts w:ascii="Arial" w:hAnsi="Arial" w:cs="Arial"/>
                          <w:sz w:val="16"/>
                          <w:szCs w:val="16"/>
                        </w:rPr>
                        <w:t>whole</w:t>
                      </w:r>
                      <w:r w:rsidR="00FB6C15">
                        <w:rPr>
                          <w:rFonts w:ascii="Arial" w:hAnsi="Arial" w:cs="Arial"/>
                          <w:sz w:val="16"/>
                          <w:szCs w:val="16"/>
                        </w:rPr>
                        <w:t xml:space="preserve"> upper </w:t>
                      </w:r>
                      <w:r w:rsidR="00701C54">
                        <w:rPr>
                          <w:rFonts w:ascii="Arial" w:hAnsi="Arial" w:cs="Arial"/>
                          <w:sz w:val="16"/>
                          <w:szCs w:val="16"/>
                        </w:rPr>
                        <w:t>arm</w:t>
                      </w:r>
                      <w:r>
                        <w:rPr>
                          <w:rFonts w:ascii="Arial" w:hAnsi="Arial" w:cs="Arial"/>
                          <w:sz w:val="16"/>
                          <w:szCs w:val="16"/>
                        </w:rPr>
                        <w:t xml:space="preserve">. The head articulates with the </w:t>
                      </w:r>
                      <w:r w:rsidR="00FB6C15">
                        <w:rPr>
                          <w:rFonts w:ascii="Arial" w:hAnsi="Arial" w:cs="Arial"/>
                          <w:sz w:val="16"/>
                          <w:szCs w:val="16"/>
                        </w:rPr>
                        <w:t>glenoid</w:t>
                      </w:r>
                      <w:r>
                        <w:rPr>
                          <w:rFonts w:ascii="Arial" w:hAnsi="Arial" w:cs="Arial"/>
                          <w:sz w:val="16"/>
                          <w:szCs w:val="16"/>
                        </w:rPr>
                        <w:t xml:space="preserve"> cavity of the scapula to create the shoulder joint</w:t>
                      </w:r>
                      <w:r w:rsidR="00FB6C15">
                        <w:rPr>
                          <w:rFonts w:ascii="Arial" w:hAnsi="Arial" w:cs="Arial"/>
                          <w:sz w:val="16"/>
                          <w:szCs w:val="16"/>
                        </w:rPr>
                        <w:t xml:space="preserve">. The bottom of the humerus touches the top of the radius and ulna which joins the upper arm with the lower arm. </w:t>
                      </w:r>
                      <w:r w:rsidR="00D527B2">
                        <w:rPr>
                          <w:rFonts w:ascii="Arial" w:hAnsi="Arial" w:cs="Arial"/>
                          <w:sz w:val="16"/>
                          <w:szCs w:val="16"/>
                        </w:rPr>
                        <w:t>These bones</w:t>
                      </w:r>
                      <w:r w:rsidR="00FB6C15">
                        <w:rPr>
                          <w:rFonts w:ascii="Arial" w:hAnsi="Arial" w:cs="Arial"/>
                          <w:sz w:val="16"/>
                          <w:szCs w:val="16"/>
                        </w:rPr>
                        <w:t xml:space="preserve"> meeting allows for the wide range of motion, which is possible at the shoulder joint, along with the movement at the elbow. The humerus bone has two </w:t>
                      </w:r>
                      <w:r w:rsidR="00CB405A">
                        <w:rPr>
                          <w:rFonts w:ascii="Arial" w:hAnsi="Arial" w:cs="Arial"/>
                          <w:sz w:val="16"/>
                          <w:szCs w:val="16"/>
                        </w:rPr>
                        <w:t>large knobs</w:t>
                      </w:r>
                      <w:r w:rsidR="00FB6C15">
                        <w:rPr>
                          <w:rFonts w:ascii="Arial" w:hAnsi="Arial" w:cs="Arial"/>
                          <w:sz w:val="16"/>
                          <w:szCs w:val="16"/>
                        </w:rPr>
                        <w:t xml:space="preserve"> at the top </w:t>
                      </w:r>
                      <w:r w:rsidR="00D527B2">
                        <w:rPr>
                          <w:rFonts w:ascii="Arial" w:hAnsi="Arial" w:cs="Arial"/>
                          <w:sz w:val="16"/>
                          <w:szCs w:val="16"/>
                        </w:rPr>
                        <w:t xml:space="preserve">which are called greater and lesser </w:t>
                      </w:r>
                      <w:r w:rsidR="00CB405A">
                        <w:rPr>
                          <w:rFonts w:ascii="Arial" w:hAnsi="Arial" w:cs="Arial"/>
                          <w:sz w:val="16"/>
                          <w:szCs w:val="16"/>
                        </w:rPr>
                        <w:t>tubercles and</w:t>
                      </w:r>
                      <w:r w:rsidR="00D527B2">
                        <w:rPr>
                          <w:rFonts w:ascii="Arial" w:hAnsi="Arial" w:cs="Arial"/>
                          <w:sz w:val="16"/>
                          <w:szCs w:val="16"/>
                        </w:rPr>
                        <w:t xml:space="preserve"> </w:t>
                      </w:r>
                      <w:r w:rsidR="006D552D">
                        <w:rPr>
                          <w:rFonts w:ascii="Arial" w:hAnsi="Arial" w:cs="Arial"/>
                          <w:sz w:val="16"/>
                          <w:szCs w:val="16"/>
                        </w:rPr>
                        <w:t xml:space="preserve">When the tendons surrounding </w:t>
                      </w:r>
                      <w:r w:rsidR="00AB1F34">
                        <w:rPr>
                          <w:rFonts w:ascii="Arial" w:hAnsi="Arial" w:cs="Arial"/>
                          <w:sz w:val="16"/>
                          <w:szCs w:val="16"/>
                        </w:rPr>
                        <w:t>the humerus</w:t>
                      </w:r>
                      <w:r w:rsidR="006D552D">
                        <w:rPr>
                          <w:rFonts w:ascii="Arial" w:hAnsi="Arial" w:cs="Arial"/>
                          <w:sz w:val="16"/>
                          <w:szCs w:val="16"/>
                        </w:rPr>
                        <w:t xml:space="preserve"> </w:t>
                      </w:r>
                      <w:r w:rsidR="00701C54">
                        <w:rPr>
                          <w:rFonts w:ascii="Arial" w:hAnsi="Arial" w:cs="Arial"/>
                          <w:sz w:val="16"/>
                          <w:szCs w:val="16"/>
                        </w:rPr>
                        <w:t xml:space="preserve">it becomes </w:t>
                      </w:r>
                      <w:r w:rsidR="006D552D">
                        <w:rPr>
                          <w:rFonts w:ascii="Arial" w:hAnsi="Arial" w:cs="Arial"/>
                          <w:sz w:val="16"/>
                          <w:szCs w:val="16"/>
                        </w:rPr>
                        <w:t>inflamed and irritated</w:t>
                      </w:r>
                      <w:r w:rsidR="00701C54">
                        <w:rPr>
                          <w:rFonts w:ascii="Arial" w:hAnsi="Arial" w:cs="Arial"/>
                          <w:sz w:val="16"/>
                          <w:szCs w:val="16"/>
                        </w:rPr>
                        <w:t xml:space="preserve"> </w:t>
                      </w:r>
                      <w:r w:rsidR="00C0279F">
                        <w:rPr>
                          <w:rFonts w:ascii="Arial" w:hAnsi="Arial" w:cs="Arial"/>
                          <w:sz w:val="16"/>
                          <w:szCs w:val="16"/>
                        </w:rPr>
                        <w:t>which called</w:t>
                      </w:r>
                      <w:r w:rsidR="00AB1F34">
                        <w:rPr>
                          <w:rFonts w:ascii="Arial" w:hAnsi="Arial" w:cs="Arial"/>
                          <w:sz w:val="16"/>
                          <w:szCs w:val="16"/>
                        </w:rPr>
                        <w:t xml:space="preserve"> tendonitis or bursitis</w:t>
                      </w:r>
                      <w:r w:rsidR="00C0279F">
                        <w:rPr>
                          <w:rFonts w:ascii="Arial" w:hAnsi="Arial" w:cs="Arial"/>
                          <w:sz w:val="16"/>
                          <w:szCs w:val="16"/>
                        </w:rPr>
                        <w:t xml:space="preserve"> </w:t>
                      </w:r>
                      <w:r w:rsidR="00A55CFD">
                        <w:rPr>
                          <w:rFonts w:ascii="Arial" w:hAnsi="Arial" w:cs="Arial"/>
                          <w:sz w:val="16"/>
                          <w:szCs w:val="16"/>
                        </w:rPr>
                        <w:t>(</w:t>
                      </w:r>
                      <w:proofErr w:type="spellStart"/>
                      <w:r w:rsidR="00A55CFD">
                        <w:rPr>
                          <w:rFonts w:ascii="Arial" w:hAnsi="Arial" w:cs="Arial"/>
                          <w:sz w:val="16"/>
                          <w:szCs w:val="16"/>
                        </w:rPr>
                        <w:t>Ferri</w:t>
                      </w:r>
                      <w:proofErr w:type="spellEnd"/>
                      <w:r w:rsidR="00A55CFD">
                        <w:rPr>
                          <w:rFonts w:ascii="Arial" w:hAnsi="Arial" w:cs="Arial"/>
                          <w:sz w:val="16"/>
                          <w:szCs w:val="16"/>
                        </w:rPr>
                        <w:t xml:space="preserve">, 2020). </w:t>
                      </w:r>
                      <w:r w:rsidR="00C0279F">
                        <w:rPr>
                          <w:rFonts w:ascii="Arial" w:hAnsi="Arial" w:cs="Arial"/>
                          <w:sz w:val="16"/>
                          <w:szCs w:val="16"/>
                        </w:rPr>
                        <w:t>Osteoporosis, avascular necrosis (</w:t>
                      </w:r>
                      <w:r w:rsidR="00237ED5">
                        <w:rPr>
                          <w:rFonts w:ascii="Arial" w:hAnsi="Arial" w:cs="Arial"/>
                          <w:sz w:val="16"/>
                          <w:szCs w:val="16"/>
                        </w:rPr>
                        <w:t>lacking</w:t>
                      </w:r>
                      <w:r w:rsidR="00C0279F">
                        <w:rPr>
                          <w:rFonts w:ascii="Arial" w:hAnsi="Arial" w:cs="Arial"/>
                          <w:sz w:val="16"/>
                          <w:szCs w:val="16"/>
                        </w:rPr>
                        <w:t xml:space="preserve"> blood vessels</w:t>
                      </w:r>
                      <w:r w:rsidR="00237ED5">
                        <w:rPr>
                          <w:rFonts w:ascii="Arial" w:hAnsi="Arial" w:cs="Arial"/>
                          <w:sz w:val="16"/>
                          <w:szCs w:val="16"/>
                        </w:rPr>
                        <w:t>) and bone cancer are the bone diseases that lead the bone to break or collapse. In United States there are 2 million fracture each year in which 1.3 million are caused by osteoporosis, but avascular necrosis and bone cancers are rare.</w:t>
                      </w:r>
                      <w:r w:rsidR="007355F6">
                        <w:rPr>
                          <w:rFonts w:ascii="Arial" w:hAnsi="Arial" w:cs="Arial"/>
                          <w:sz w:val="16"/>
                          <w:szCs w:val="16"/>
                        </w:rPr>
                        <w:t xml:space="preserve"> The bones become weaker in osteoporosis and gets more fragile</w:t>
                      </w:r>
                      <w:r w:rsidR="006C4C08">
                        <w:rPr>
                          <w:rFonts w:ascii="Arial" w:hAnsi="Arial" w:cs="Arial"/>
                          <w:sz w:val="16"/>
                          <w:szCs w:val="16"/>
                        </w:rPr>
                        <w:t xml:space="preserve"> (</w:t>
                      </w:r>
                      <w:proofErr w:type="spellStart"/>
                      <w:r w:rsidR="006C4C08">
                        <w:rPr>
                          <w:rFonts w:ascii="Arial" w:hAnsi="Arial" w:cs="Arial"/>
                          <w:sz w:val="16"/>
                          <w:szCs w:val="16"/>
                        </w:rPr>
                        <w:t>Reiley</w:t>
                      </w:r>
                      <w:proofErr w:type="spellEnd"/>
                      <w:r w:rsidR="006C4C08">
                        <w:rPr>
                          <w:rFonts w:ascii="Arial" w:hAnsi="Arial" w:cs="Arial"/>
                          <w:sz w:val="16"/>
                          <w:szCs w:val="16"/>
                        </w:rPr>
                        <w:t xml:space="preserve"> et al, 1998)</w:t>
                      </w:r>
                      <w:r w:rsidR="007355F6">
                        <w:rPr>
                          <w:rFonts w:ascii="Arial" w:hAnsi="Arial" w:cs="Arial"/>
                          <w:sz w:val="16"/>
                          <w:szCs w:val="16"/>
                        </w:rPr>
                        <w:t>. Osteoporosis can affect men and women but more common in older people although young people can affect too. When women reach at the age where menopause start the hormone oestrogen levels fall this can lead to a rapid decrease in bone density.</w:t>
                      </w:r>
                      <w:r w:rsidR="0030241A">
                        <w:rPr>
                          <w:rFonts w:ascii="Arial" w:hAnsi="Arial" w:cs="Arial"/>
                          <w:sz w:val="16"/>
                          <w:szCs w:val="16"/>
                        </w:rPr>
                        <w:t xml:space="preserve"> In men when they grow</w:t>
                      </w:r>
                      <w:r w:rsidR="00176056">
                        <w:rPr>
                          <w:rFonts w:ascii="Arial" w:hAnsi="Arial" w:cs="Arial"/>
                          <w:sz w:val="16"/>
                          <w:szCs w:val="16"/>
                        </w:rPr>
                        <w:t xml:space="preserve"> in</w:t>
                      </w:r>
                      <w:r w:rsidR="0030241A">
                        <w:rPr>
                          <w:rFonts w:ascii="Arial" w:hAnsi="Arial" w:cs="Arial"/>
                          <w:sz w:val="16"/>
                          <w:szCs w:val="16"/>
                        </w:rPr>
                        <w:t xml:space="preserve"> old </w:t>
                      </w:r>
                      <w:r w:rsidR="006C4C08">
                        <w:rPr>
                          <w:rFonts w:ascii="Arial" w:hAnsi="Arial" w:cs="Arial"/>
                          <w:sz w:val="16"/>
                          <w:szCs w:val="16"/>
                        </w:rPr>
                        <w:t>age,</w:t>
                      </w:r>
                      <w:r w:rsidR="0030241A">
                        <w:rPr>
                          <w:rFonts w:ascii="Arial" w:hAnsi="Arial" w:cs="Arial"/>
                          <w:sz w:val="16"/>
                          <w:szCs w:val="16"/>
                        </w:rPr>
                        <w:t xml:space="preserve"> they </w:t>
                      </w:r>
                      <w:r w:rsidR="006C4C08">
                        <w:rPr>
                          <w:rFonts w:ascii="Arial" w:hAnsi="Arial" w:cs="Arial"/>
                          <w:sz w:val="16"/>
                          <w:szCs w:val="16"/>
                        </w:rPr>
                        <w:t>are producing</w:t>
                      </w:r>
                      <w:r w:rsidR="0030241A">
                        <w:rPr>
                          <w:rFonts w:ascii="Arial" w:hAnsi="Arial" w:cs="Arial"/>
                          <w:sz w:val="16"/>
                          <w:szCs w:val="16"/>
                        </w:rPr>
                        <w:t xml:space="preserve"> hormone testosterone if it is in low level then the risk of osteoporosis is increased in men.</w:t>
                      </w:r>
                      <w:r w:rsidR="006C4C08">
                        <w:rPr>
                          <w:rFonts w:ascii="Arial" w:hAnsi="Arial" w:cs="Arial"/>
                          <w:sz w:val="16"/>
                          <w:szCs w:val="16"/>
                        </w:rPr>
                        <w:t xml:space="preserve"> Hormone related disorders are overactive thyroid gland, Cushing’s syndrome, reducing of oestrogen and testosterone, pituitary gland disorders, overactivity of the parathyroid glands. The diagnosis of </w:t>
                      </w:r>
                      <w:r w:rsidR="00AC6496">
                        <w:rPr>
                          <w:rFonts w:ascii="Arial" w:hAnsi="Arial" w:cs="Arial"/>
                          <w:sz w:val="16"/>
                          <w:szCs w:val="16"/>
                        </w:rPr>
                        <w:t>osteoporosis</w:t>
                      </w:r>
                      <w:r w:rsidR="006C4C08">
                        <w:rPr>
                          <w:rFonts w:ascii="Arial" w:hAnsi="Arial" w:cs="Arial"/>
                          <w:sz w:val="16"/>
                          <w:szCs w:val="16"/>
                        </w:rPr>
                        <w:t xml:space="preserve"> is based on the </w:t>
                      </w:r>
                      <w:r w:rsidR="00AC6496">
                        <w:rPr>
                          <w:rFonts w:ascii="Arial" w:hAnsi="Arial" w:cs="Arial"/>
                          <w:sz w:val="16"/>
                          <w:szCs w:val="16"/>
                        </w:rPr>
                        <w:t xml:space="preserve">results of the patient’s bone density scan and the treatment will be decided according to the age, sex, risk of breaking a bone, and previous injury history. If someone diagnose with osteoporosis due to broken bone, then to reduce the risk of further broken bone they should receive treatment. </w:t>
                      </w:r>
                      <w:r w:rsidR="00AE543A">
                        <w:rPr>
                          <w:rFonts w:ascii="Arial" w:hAnsi="Arial" w:cs="Arial"/>
                          <w:sz w:val="16"/>
                          <w:szCs w:val="16"/>
                        </w:rPr>
                        <w:t xml:space="preserve">Calcium is an important mineral found in bone, and having balanced diet is important for maintaining healthy bones. Vitamin D helps the body absorb calcium. </w:t>
                      </w:r>
                      <w:r w:rsidR="002C0555">
                        <w:rPr>
                          <w:rFonts w:ascii="Arial" w:hAnsi="Arial" w:cs="Arial"/>
                          <w:sz w:val="16"/>
                          <w:szCs w:val="16"/>
                        </w:rPr>
                        <w:t xml:space="preserve">Balanced diet and good sunlight </w:t>
                      </w:r>
                      <w:r w:rsidR="00EA130E">
                        <w:rPr>
                          <w:rFonts w:ascii="Arial" w:hAnsi="Arial" w:cs="Arial"/>
                          <w:sz w:val="16"/>
                          <w:szCs w:val="16"/>
                        </w:rPr>
                        <w:t>are</w:t>
                      </w:r>
                      <w:r w:rsidR="002C0555">
                        <w:rPr>
                          <w:rFonts w:ascii="Arial" w:hAnsi="Arial" w:cs="Arial"/>
                          <w:sz w:val="16"/>
                          <w:szCs w:val="16"/>
                        </w:rPr>
                        <w:t xml:space="preserve"> very helpful to take enough vitamin </w:t>
                      </w:r>
                      <w:proofErr w:type="gramStart"/>
                      <w:r w:rsidR="002C0555">
                        <w:rPr>
                          <w:rFonts w:ascii="Arial" w:hAnsi="Arial" w:cs="Arial"/>
                          <w:sz w:val="16"/>
                          <w:szCs w:val="16"/>
                        </w:rPr>
                        <w:t>D</w:t>
                      </w:r>
                      <w:proofErr w:type="gramEnd"/>
                      <w:r w:rsidR="002C0555">
                        <w:rPr>
                          <w:rFonts w:ascii="Arial" w:hAnsi="Arial" w:cs="Arial"/>
                          <w:sz w:val="16"/>
                          <w:szCs w:val="16"/>
                        </w:rPr>
                        <w:t xml:space="preserve"> but some countries have not enough sunlight every needs to take daily supplement during autumn and winter (NHS, 2019).</w:t>
                      </w:r>
                    </w:p>
                    <w:p w14:paraId="345D1727" w14:textId="6DEA8111" w:rsidR="00DF23A9" w:rsidRDefault="00F9157D">
                      <w:pPr>
                        <w:rPr>
                          <w:rFonts w:ascii="Arial" w:hAnsi="Arial" w:cs="Arial"/>
                          <w:sz w:val="16"/>
                          <w:szCs w:val="16"/>
                        </w:rPr>
                      </w:pPr>
                      <w:r>
                        <w:rPr>
                          <w:rFonts w:ascii="Arial" w:hAnsi="Arial" w:cs="Arial"/>
                          <w:sz w:val="16"/>
                          <w:szCs w:val="16"/>
                        </w:rPr>
                        <w:t xml:space="preserve">. </w:t>
                      </w:r>
                    </w:p>
                    <w:p w14:paraId="59F00B52" w14:textId="2B74BB32" w:rsidR="00F005BE" w:rsidRPr="002D0FA0" w:rsidRDefault="00F005BE">
                      <w:pPr>
                        <w:rPr>
                          <w:rFonts w:ascii="Arial" w:hAnsi="Arial" w:cs="Arial"/>
                          <w:sz w:val="16"/>
                          <w:szCs w:val="16"/>
                        </w:rPr>
                      </w:pPr>
                    </w:p>
                  </w:txbxContent>
                </v:textbox>
                <w10:wrap type="square" anchorx="margin" anchory="page"/>
              </v:shape>
            </w:pict>
          </mc:Fallback>
        </mc:AlternateContent>
      </w:r>
      <w:r w:rsidRPr="00A9076F">
        <w:rPr>
          <w:rFonts w:ascii="Arial" w:hAnsi="Arial" w:cs="Arial"/>
          <w:noProof/>
          <w:sz w:val="16"/>
          <w:szCs w:val="16"/>
        </w:rPr>
        <mc:AlternateContent>
          <mc:Choice Requires="wps">
            <w:drawing>
              <wp:anchor distT="45720" distB="45720" distL="114300" distR="114300" simplePos="0" relativeHeight="251818496" behindDoc="0" locked="0" layoutInCell="1" allowOverlap="1" wp14:anchorId="3F6C13F9" wp14:editId="05ED185D">
                <wp:simplePos x="0" y="0"/>
                <wp:positionH relativeFrom="margin">
                  <wp:posOffset>3114675</wp:posOffset>
                </wp:positionH>
                <wp:positionV relativeFrom="paragraph">
                  <wp:posOffset>0</wp:posOffset>
                </wp:positionV>
                <wp:extent cx="2771775" cy="1352550"/>
                <wp:effectExtent l="0" t="0" r="2857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1352550"/>
                        </a:xfrm>
                        <a:prstGeom prst="rect">
                          <a:avLst/>
                        </a:prstGeom>
                        <a:solidFill>
                          <a:srgbClr val="C00000"/>
                        </a:solidFill>
                        <a:ln w="9525">
                          <a:solidFill>
                            <a:srgbClr val="000000"/>
                          </a:solidFill>
                          <a:miter lim="800000"/>
                          <a:headEnd/>
                          <a:tailEnd/>
                        </a:ln>
                      </wps:spPr>
                      <wps:txbx>
                        <w:txbxContent>
                          <w:p w14:paraId="3AAED170" w14:textId="3CC149BF" w:rsidR="00D902A8" w:rsidRDefault="00BB0A66">
                            <w:pPr>
                              <w:rPr>
                                <w:rFonts w:ascii="Arial" w:hAnsi="Arial" w:cs="Arial"/>
                                <w:sz w:val="16"/>
                                <w:szCs w:val="16"/>
                              </w:rPr>
                            </w:pPr>
                            <w:r>
                              <w:rPr>
                                <w:rFonts w:ascii="Arial" w:hAnsi="Arial" w:cs="Arial"/>
                                <w:sz w:val="16"/>
                                <w:szCs w:val="16"/>
                              </w:rPr>
                              <w:t>2.</w:t>
                            </w:r>
                            <w:r w:rsidR="00D902A8" w:rsidRPr="0075379B">
                              <w:rPr>
                                <w:rFonts w:ascii="Arial" w:hAnsi="Arial" w:cs="Arial"/>
                                <w:sz w:val="16"/>
                                <w:szCs w:val="16"/>
                              </w:rPr>
                              <w:t>Scapula</w:t>
                            </w:r>
                          </w:p>
                          <w:p w14:paraId="5E37033F" w14:textId="6BC3F812" w:rsidR="009E0750" w:rsidRPr="0075379B" w:rsidRDefault="009E0750">
                            <w:pPr>
                              <w:rPr>
                                <w:rFonts w:ascii="Arial" w:hAnsi="Arial" w:cs="Arial"/>
                                <w:sz w:val="16"/>
                                <w:szCs w:val="16"/>
                              </w:rPr>
                            </w:pPr>
                            <w:r>
                              <w:rPr>
                                <w:rFonts w:ascii="Arial" w:hAnsi="Arial" w:cs="Arial"/>
                                <w:sz w:val="16"/>
                                <w:szCs w:val="16"/>
                              </w:rPr>
                              <w:t xml:space="preserve">The scapula is flat triangular shaped bone lying on the next to chest wall </w:t>
                            </w:r>
                            <w:r w:rsidR="00846DB7">
                              <w:rPr>
                                <w:rFonts w:ascii="Arial" w:hAnsi="Arial" w:cs="Arial"/>
                                <w:sz w:val="16"/>
                                <w:szCs w:val="16"/>
                              </w:rPr>
                              <w:t>shallow</w:t>
                            </w:r>
                            <w:r>
                              <w:rPr>
                                <w:rFonts w:ascii="Arial" w:hAnsi="Arial" w:cs="Arial"/>
                                <w:sz w:val="16"/>
                                <w:szCs w:val="16"/>
                              </w:rPr>
                              <w:t xml:space="preserve"> to the ribs and separated from them by muscles. At the horizontal angle is a low articulatory surface, the glenoid </w:t>
                            </w:r>
                            <w:r w:rsidR="00206939">
                              <w:rPr>
                                <w:rFonts w:ascii="Arial" w:hAnsi="Arial" w:cs="Arial"/>
                                <w:sz w:val="16"/>
                                <w:szCs w:val="16"/>
                              </w:rPr>
                              <w:t>cavity,</w:t>
                            </w:r>
                            <w:r>
                              <w:rPr>
                                <w:rFonts w:ascii="Arial" w:hAnsi="Arial" w:cs="Arial"/>
                                <w:sz w:val="16"/>
                                <w:szCs w:val="16"/>
                              </w:rPr>
                              <w:t xml:space="preserve"> and head of humerus forms the shoulder joint. </w:t>
                            </w:r>
                            <w:r w:rsidR="00206939">
                              <w:rPr>
                                <w:rFonts w:ascii="Arial" w:hAnsi="Arial" w:cs="Arial"/>
                                <w:sz w:val="16"/>
                                <w:szCs w:val="16"/>
                              </w:rPr>
                              <w:t>The next surface runs a rough ridge called spine which goes beyond the lateral border of the scapula and extends the glenoid cavity</w:t>
                            </w:r>
                            <w:r w:rsidR="00B94795">
                              <w:rPr>
                                <w:rFonts w:ascii="Arial" w:hAnsi="Arial" w:cs="Arial"/>
                                <w:sz w:val="16"/>
                                <w:szCs w:val="16"/>
                              </w:rPr>
                              <w:t xml:space="preserve"> </w:t>
                            </w:r>
                            <w:r w:rsidR="0094141E">
                              <w:rPr>
                                <w:rFonts w:ascii="Arial" w:hAnsi="Arial" w:cs="Arial"/>
                                <w:sz w:val="16"/>
                                <w:szCs w:val="16"/>
                              </w:rPr>
                              <w:t xml:space="preserve">(Waugh and Grant, 2014). </w:t>
                            </w:r>
                          </w:p>
                          <w:p w14:paraId="16DD2638" w14:textId="77777777" w:rsidR="00D902A8" w:rsidRDefault="00D902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C13F9" id="_x0000_s1043" type="#_x0000_t202" style="position:absolute;margin-left:245.25pt;margin-top:0;width:218.25pt;height:106.5pt;z-index:251818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" fillcolor="#c00000">
                <v:textbox>
                  <w:txbxContent>
                    <w:p w14:paraId="3AAED170" w14:textId="3CC149BF" w:rsidR="00D902A8" w:rsidRDefault="00BB0A66">
                      <w:pPr>
                        <w:rPr>
                          <w:rFonts w:ascii="Arial" w:hAnsi="Arial" w:cs="Arial"/>
                          <w:sz w:val="16"/>
                          <w:szCs w:val="16"/>
                        </w:rPr>
                      </w:pPr>
                      <w:r>
                        <w:rPr>
                          <w:rFonts w:ascii="Arial" w:hAnsi="Arial" w:cs="Arial"/>
                          <w:sz w:val="16"/>
                          <w:szCs w:val="16"/>
                        </w:rPr>
                        <w:t>2.</w:t>
                      </w:r>
                      <w:r w:rsidR="00D902A8" w:rsidRPr="0075379B">
                        <w:rPr>
                          <w:rFonts w:ascii="Arial" w:hAnsi="Arial" w:cs="Arial"/>
                          <w:sz w:val="16"/>
                          <w:szCs w:val="16"/>
                        </w:rPr>
                        <w:t>Scapula</w:t>
                      </w:r>
                    </w:p>
                    <w:p w14:paraId="5E37033F" w14:textId="6BC3F812" w:rsidR="009E0750" w:rsidRPr="0075379B" w:rsidRDefault="009E0750">
                      <w:pPr>
                        <w:rPr>
                          <w:rFonts w:ascii="Arial" w:hAnsi="Arial" w:cs="Arial"/>
                          <w:sz w:val="16"/>
                          <w:szCs w:val="16"/>
                        </w:rPr>
                      </w:pPr>
                      <w:r>
                        <w:rPr>
                          <w:rFonts w:ascii="Arial" w:hAnsi="Arial" w:cs="Arial"/>
                          <w:sz w:val="16"/>
                          <w:szCs w:val="16"/>
                        </w:rPr>
                        <w:t xml:space="preserve">The scapula is flat triangular shaped bone lying on the next to chest wall </w:t>
                      </w:r>
                      <w:r w:rsidR="00846DB7">
                        <w:rPr>
                          <w:rFonts w:ascii="Arial" w:hAnsi="Arial" w:cs="Arial"/>
                          <w:sz w:val="16"/>
                          <w:szCs w:val="16"/>
                        </w:rPr>
                        <w:t>shallow</w:t>
                      </w:r>
                      <w:r>
                        <w:rPr>
                          <w:rFonts w:ascii="Arial" w:hAnsi="Arial" w:cs="Arial"/>
                          <w:sz w:val="16"/>
                          <w:szCs w:val="16"/>
                        </w:rPr>
                        <w:t xml:space="preserve"> to the ribs and separated from them by muscles. At the horizontal angle is a low articulatory surface, the glenoid </w:t>
                      </w:r>
                      <w:r w:rsidR="00206939">
                        <w:rPr>
                          <w:rFonts w:ascii="Arial" w:hAnsi="Arial" w:cs="Arial"/>
                          <w:sz w:val="16"/>
                          <w:szCs w:val="16"/>
                        </w:rPr>
                        <w:t>cavity,</w:t>
                      </w:r>
                      <w:r>
                        <w:rPr>
                          <w:rFonts w:ascii="Arial" w:hAnsi="Arial" w:cs="Arial"/>
                          <w:sz w:val="16"/>
                          <w:szCs w:val="16"/>
                        </w:rPr>
                        <w:t xml:space="preserve"> and head of humerus forms the shoulder joint. </w:t>
                      </w:r>
                      <w:r w:rsidR="00206939">
                        <w:rPr>
                          <w:rFonts w:ascii="Arial" w:hAnsi="Arial" w:cs="Arial"/>
                          <w:sz w:val="16"/>
                          <w:szCs w:val="16"/>
                        </w:rPr>
                        <w:t>The next surface runs a rough ridge called spine which goes beyond the lateral border of the scapula and extends the glenoid cavity</w:t>
                      </w:r>
                      <w:r w:rsidR="00B94795">
                        <w:rPr>
                          <w:rFonts w:ascii="Arial" w:hAnsi="Arial" w:cs="Arial"/>
                          <w:sz w:val="16"/>
                          <w:szCs w:val="16"/>
                        </w:rPr>
                        <w:t xml:space="preserve"> </w:t>
                      </w:r>
                      <w:r w:rsidR="0094141E">
                        <w:rPr>
                          <w:rFonts w:ascii="Arial" w:hAnsi="Arial" w:cs="Arial"/>
                          <w:sz w:val="16"/>
                          <w:szCs w:val="16"/>
                        </w:rPr>
                        <w:t xml:space="preserve">(Waugh and Grant, 2014). </w:t>
                      </w:r>
                    </w:p>
                    <w:p w14:paraId="16DD2638" w14:textId="77777777" w:rsidR="00D902A8" w:rsidRDefault="00D902A8"/>
                  </w:txbxContent>
                </v:textbox>
                <w10:wrap type="square" anchorx="margin"/>
              </v:shape>
            </w:pict>
          </mc:Fallback>
        </mc:AlternateContent>
      </w:r>
      <w:r w:rsidRPr="00A9076F">
        <w:rPr>
          <w:rFonts w:ascii="Arial" w:hAnsi="Arial" w:cs="Arial"/>
          <w:noProof/>
          <w:sz w:val="16"/>
          <w:szCs w:val="16"/>
        </w:rPr>
        <mc:AlternateContent>
          <mc:Choice Requires="wps">
            <w:drawing>
              <wp:anchor distT="45720" distB="45720" distL="114300" distR="114300" simplePos="0" relativeHeight="251812352" behindDoc="0" locked="0" layoutInCell="1" allowOverlap="1" wp14:anchorId="18A5B95E" wp14:editId="3E740272">
                <wp:simplePos x="0" y="0"/>
                <wp:positionH relativeFrom="margin">
                  <wp:posOffset>-209550</wp:posOffset>
                </wp:positionH>
                <wp:positionV relativeFrom="margin">
                  <wp:align>top</wp:align>
                </wp:positionV>
                <wp:extent cx="3305175" cy="13335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1333500"/>
                        </a:xfrm>
                        <a:prstGeom prst="rect">
                          <a:avLst/>
                        </a:prstGeom>
                        <a:solidFill>
                          <a:schemeClr val="accent2">
                            <a:lumMod val="75000"/>
                          </a:schemeClr>
                        </a:solidFill>
                        <a:ln w="9525">
                          <a:solidFill>
                            <a:srgbClr val="000000"/>
                          </a:solidFill>
                          <a:miter lim="800000"/>
                          <a:headEnd/>
                          <a:tailEnd/>
                        </a:ln>
                      </wps:spPr>
                      <wps:txbx>
                        <w:txbxContent>
                          <w:p w14:paraId="2B3FDEF8" w14:textId="0A756F72" w:rsidR="00BC260F" w:rsidRPr="00A16994" w:rsidRDefault="006D21DB">
                            <w:pPr>
                              <w:rPr>
                                <w:rFonts w:ascii="Arial" w:hAnsi="Arial" w:cs="Arial"/>
                                <w:sz w:val="16"/>
                                <w:szCs w:val="16"/>
                              </w:rPr>
                            </w:pPr>
                            <w:bookmarkStart w:id="0" w:name="_Hlk54651250"/>
                            <w:bookmarkStart w:id="1" w:name="_Hlk54651251"/>
                            <w:bookmarkStart w:id="2" w:name="_Hlk54651252"/>
                            <w:bookmarkStart w:id="3" w:name="_Hlk54651253"/>
                            <w:bookmarkStart w:id="4" w:name="_Hlk54651254"/>
                            <w:bookmarkStart w:id="5" w:name="_Hlk54651255"/>
                            <w:r>
                              <w:rPr>
                                <w:rFonts w:ascii="Arial" w:hAnsi="Arial" w:cs="Arial"/>
                                <w:sz w:val="16"/>
                                <w:szCs w:val="16"/>
                              </w:rPr>
                              <w:t>1.</w:t>
                            </w:r>
                            <w:r w:rsidR="00BC260F" w:rsidRPr="00A16994">
                              <w:rPr>
                                <w:rFonts w:ascii="Arial" w:hAnsi="Arial" w:cs="Arial"/>
                                <w:sz w:val="16"/>
                                <w:szCs w:val="16"/>
                              </w:rPr>
                              <w:t>Clavicle</w:t>
                            </w:r>
                          </w:p>
                          <w:p w14:paraId="435672E1" w14:textId="042E0069" w:rsidR="009041B2" w:rsidRDefault="00C12EEC">
                            <w:pPr>
                              <w:rPr>
                                <w:rFonts w:ascii="Arial" w:hAnsi="Arial" w:cs="Arial"/>
                                <w:sz w:val="16"/>
                                <w:szCs w:val="16"/>
                              </w:rPr>
                            </w:pPr>
                            <w:r>
                              <w:rPr>
                                <w:rFonts w:ascii="Arial" w:hAnsi="Arial" w:cs="Arial"/>
                                <w:sz w:val="16"/>
                                <w:szCs w:val="16"/>
                              </w:rPr>
                              <w:t>The clavicle bone known as collar bone and form as</w:t>
                            </w:r>
                            <w:r w:rsidR="00BC260F" w:rsidRPr="00A16994">
                              <w:rPr>
                                <w:rFonts w:ascii="Arial" w:hAnsi="Arial" w:cs="Arial"/>
                                <w:sz w:val="16"/>
                                <w:szCs w:val="16"/>
                              </w:rPr>
                              <w:t xml:space="preserve"> a double arch</w:t>
                            </w:r>
                            <w:r w:rsidR="00A16994" w:rsidRPr="00A16994">
                              <w:rPr>
                                <w:rFonts w:ascii="Arial" w:hAnsi="Arial" w:cs="Arial"/>
                                <w:sz w:val="16"/>
                                <w:szCs w:val="16"/>
                              </w:rPr>
                              <w:t>,</w:t>
                            </w:r>
                            <w:r w:rsidR="00BC260F" w:rsidRPr="00A16994">
                              <w:rPr>
                                <w:rFonts w:ascii="Arial" w:hAnsi="Arial" w:cs="Arial"/>
                                <w:sz w:val="16"/>
                                <w:szCs w:val="16"/>
                              </w:rPr>
                              <w:t xml:space="preserve"> </w:t>
                            </w:r>
                            <w:r w:rsidR="00A16994" w:rsidRPr="00A16994">
                              <w:rPr>
                                <w:rFonts w:ascii="Arial" w:hAnsi="Arial" w:cs="Arial"/>
                                <w:sz w:val="16"/>
                                <w:szCs w:val="16"/>
                              </w:rPr>
                              <w:t>in the middle half its convex forward and in the cross half is concave forward.</w:t>
                            </w:r>
                            <w:r>
                              <w:rPr>
                                <w:rFonts w:ascii="Arial" w:hAnsi="Arial" w:cs="Arial"/>
                                <w:sz w:val="16"/>
                                <w:szCs w:val="16"/>
                              </w:rPr>
                              <w:t xml:space="preserve"> It is a long bone in appendicular skeleton.</w:t>
                            </w:r>
                            <w:r w:rsidR="00A16994" w:rsidRPr="00A16994">
                              <w:rPr>
                                <w:rFonts w:ascii="Arial" w:hAnsi="Arial" w:cs="Arial"/>
                                <w:sz w:val="16"/>
                                <w:szCs w:val="16"/>
                              </w:rPr>
                              <w:t xml:space="preserve"> The clavicle bone is different </w:t>
                            </w:r>
                            <w:r w:rsidR="001B6E1B">
                              <w:rPr>
                                <w:rFonts w:ascii="Arial" w:hAnsi="Arial" w:cs="Arial"/>
                                <w:sz w:val="16"/>
                                <w:szCs w:val="16"/>
                              </w:rPr>
                              <w:t xml:space="preserve">in </w:t>
                            </w:r>
                            <w:r w:rsidR="00A16994" w:rsidRPr="00A16994">
                              <w:rPr>
                                <w:rFonts w:ascii="Arial" w:hAnsi="Arial" w:cs="Arial"/>
                                <w:sz w:val="16"/>
                                <w:szCs w:val="16"/>
                              </w:rPr>
                              <w:t xml:space="preserve">size and shape in male and female all over the period of life. </w:t>
                            </w:r>
                            <w:r w:rsidR="00A16994">
                              <w:rPr>
                                <w:rFonts w:ascii="Arial" w:hAnsi="Arial" w:cs="Arial"/>
                                <w:sz w:val="16"/>
                                <w:szCs w:val="16"/>
                              </w:rPr>
                              <w:t xml:space="preserve">The clavicle is linked posteriorly to the vessels passing </w:t>
                            </w:r>
                            <w:r w:rsidR="001B6E1B">
                              <w:rPr>
                                <w:rFonts w:ascii="Arial" w:hAnsi="Arial" w:cs="Arial"/>
                                <w:sz w:val="16"/>
                                <w:szCs w:val="16"/>
                              </w:rPr>
                              <w:t xml:space="preserve">from </w:t>
                            </w:r>
                            <w:r w:rsidR="00A16994">
                              <w:rPr>
                                <w:rFonts w:ascii="Arial" w:hAnsi="Arial" w:cs="Arial"/>
                                <w:sz w:val="16"/>
                                <w:szCs w:val="16"/>
                              </w:rPr>
                              <w:t xml:space="preserve">the </w:t>
                            </w:r>
                            <w:r w:rsidR="001B6E1B">
                              <w:rPr>
                                <w:rFonts w:ascii="Arial" w:hAnsi="Arial" w:cs="Arial"/>
                                <w:sz w:val="16"/>
                                <w:szCs w:val="16"/>
                              </w:rPr>
                              <w:t>thoracic operculum into the base of the neck and upper limb. The roots of the cervical nerves and thoracic nerves pass posteriorly to the clavicle into the upper limb</w:t>
                            </w:r>
                            <w:r w:rsidR="00AF3BDD">
                              <w:rPr>
                                <w:rFonts w:ascii="Arial" w:hAnsi="Arial" w:cs="Arial"/>
                                <w:sz w:val="16"/>
                                <w:szCs w:val="16"/>
                              </w:rPr>
                              <w:t xml:space="preserve"> </w:t>
                            </w:r>
                            <w:r w:rsidR="006D3D61">
                              <w:rPr>
                                <w:rFonts w:ascii="Arial" w:hAnsi="Arial" w:cs="Arial"/>
                                <w:sz w:val="16"/>
                                <w:szCs w:val="16"/>
                              </w:rPr>
                              <w:t>(Mosel</w:t>
                            </w:r>
                            <w:r w:rsidR="003B04E3">
                              <w:rPr>
                                <w:rFonts w:ascii="Arial" w:hAnsi="Arial" w:cs="Arial"/>
                                <w:sz w:val="16"/>
                                <w:szCs w:val="16"/>
                              </w:rPr>
                              <w:t>ey, 1968).</w:t>
                            </w:r>
                          </w:p>
                          <w:p w14:paraId="78CB3D09" w14:textId="1F57F0DE" w:rsidR="00BC260F" w:rsidRPr="00A16994" w:rsidRDefault="00A16994">
                            <w:pPr>
                              <w:rPr>
                                <w:rFonts w:ascii="Arial" w:hAnsi="Arial" w:cs="Arial"/>
                                <w:sz w:val="16"/>
                                <w:szCs w:val="16"/>
                              </w:rPr>
                            </w:pPr>
                            <w:r w:rsidRPr="00A16994">
                              <w:rPr>
                                <w:rFonts w:ascii="Arial" w:hAnsi="Arial" w:cs="Arial"/>
                                <w:sz w:val="16"/>
                                <w:szCs w:val="16"/>
                              </w:rPr>
                              <w:t xml:space="preserve"> </w:t>
                            </w:r>
                            <w:r w:rsidR="00BC260F" w:rsidRPr="00A16994">
                              <w:rPr>
                                <w:rFonts w:ascii="Arial" w:hAnsi="Arial" w:cs="Arial"/>
                                <w:sz w:val="16"/>
                                <w:szCs w:val="16"/>
                              </w:rPr>
                              <w:t xml:space="preserve">  </w:t>
                            </w:r>
                            <w:bookmarkEnd w:id="0"/>
                            <w:bookmarkEnd w:id="1"/>
                            <w:bookmarkEnd w:id="2"/>
                            <w:bookmarkEnd w:id="3"/>
                            <w:bookmarkEnd w:id="4"/>
                            <w:bookmarkEnd w:id="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A5B95E" id="_x0000_s1044" type="#_x0000_t202" style="position:absolute;margin-left:-16.5pt;margin-top:0;width:260.25pt;height:105pt;z-index:251812352;visibility:visible;mso-wrap-style:square;mso-width-percent:0;mso-height-percent:0;mso-wrap-distance-left:9pt;mso-wrap-distance-top:3.6pt;mso-wrap-distance-right:9pt;mso-wrap-distance-bottom:3.6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" fillcolor="#c45911 [2405]">
                <v:textbox>
                  <w:txbxContent>
                    <w:p w14:paraId="2B3FDEF8" w14:textId="0A756F72" w:rsidR="00BC260F" w:rsidRPr="00A16994" w:rsidRDefault="006D21DB">
                      <w:pPr>
                        <w:rPr>
                          <w:rFonts w:ascii="Arial" w:hAnsi="Arial" w:cs="Arial"/>
                          <w:sz w:val="16"/>
                          <w:szCs w:val="16"/>
                        </w:rPr>
                      </w:pPr>
                      <w:bookmarkStart w:id="6" w:name="_Hlk54651250"/>
                      <w:bookmarkStart w:id="7" w:name="_Hlk54651251"/>
                      <w:bookmarkStart w:id="8" w:name="_Hlk54651252"/>
                      <w:bookmarkStart w:id="9" w:name="_Hlk54651253"/>
                      <w:bookmarkStart w:id="10" w:name="_Hlk54651254"/>
                      <w:bookmarkStart w:id="11" w:name="_Hlk54651255"/>
                      <w:r>
                        <w:rPr>
                          <w:rFonts w:ascii="Arial" w:hAnsi="Arial" w:cs="Arial"/>
                          <w:sz w:val="16"/>
                          <w:szCs w:val="16"/>
                        </w:rPr>
                        <w:t>1.</w:t>
                      </w:r>
                      <w:r w:rsidR="00BC260F" w:rsidRPr="00A16994">
                        <w:rPr>
                          <w:rFonts w:ascii="Arial" w:hAnsi="Arial" w:cs="Arial"/>
                          <w:sz w:val="16"/>
                          <w:szCs w:val="16"/>
                        </w:rPr>
                        <w:t>Clavicle</w:t>
                      </w:r>
                    </w:p>
                    <w:p w14:paraId="435672E1" w14:textId="042E0069" w:rsidR="009041B2" w:rsidRDefault="00C12EEC">
                      <w:pPr>
                        <w:rPr>
                          <w:rFonts w:ascii="Arial" w:hAnsi="Arial" w:cs="Arial"/>
                          <w:sz w:val="16"/>
                          <w:szCs w:val="16"/>
                        </w:rPr>
                      </w:pPr>
                      <w:r>
                        <w:rPr>
                          <w:rFonts w:ascii="Arial" w:hAnsi="Arial" w:cs="Arial"/>
                          <w:sz w:val="16"/>
                          <w:szCs w:val="16"/>
                        </w:rPr>
                        <w:t>The clavicle bone known as collar bone and form as</w:t>
                      </w:r>
                      <w:r w:rsidR="00BC260F" w:rsidRPr="00A16994">
                        <w:rPr>
                          <w:rFonts w:ascii="Arial" w:hAnsi="Arial" w:cs="Arial"/>
                          <w:sz w:val="16"/>
                          <w:szCs w:val="16"/>
                        </w:rPr>
                        <w:t xml:space="preserve"> a double arch</w:t>
                      </w:r>
                      <w:r w:rsidR="00A16994" w:rsidRPr="00A16994">
                        <w:rPr>
                          <w:rFonts w:ascii="Arial" w:hAnsi="Arial" w:cs="Arial"/>
                          <w:sz w:val="16"/>
                          <w:szCs w:val="16"/>
                        </w:rPr>
                        <w:t>,</w:t>
                      </w:r>
                      <w:r w:rsidR="00BC260F" w:rsidRPr="00A16994">
                        <w:rPr>
                          <w:rFonts w:ascii="Arial" w:hAnsi="Arial" w:cs="Arial"/>
                          <w:sz w:val="16"/>
                          <w:szCs w:val="16"/>
                        </w:rPr>
                        <w:t xml:space="preserve"> </w:t>
                      </w:r>
                      <w:r w:rsidR="00A16994" w:rsidRPr="00A16994">
                        <w:rPr>
                          <w:rFonts w:ascii="Arial" w:hAnsi="Arial" w:cs="Arial"/>
                          <w:sz w:val="16"/>
                          <w:szCs w:val="16"/>
                        </w:rPr>
                        <w:t>in the middle half its convex forward and in the cross half is concave forward.</w:t>
                      </w:r>
                      <w:r>
                        <w:rPr>
                          <w:rFonts w:ascii="Arial" w:hAnsi="Arial" w:cs="Arial"/>
                          <w:sz w:val="16"/>
                          <w:szCs w:val="16"/>
                        </w:rPr>
                        <w:t xml:space="preserve"> It is a long bone in appendicular skeleton.</w:t>
                      </w:r>
                      <w:r w:rsidR="00A16994" w:rsidRPr="00A16994">
                        <w:rPr>
                          <w:rFonts w:ascii="Arial" w:hAnsi="Arial" w:cs="Arial"/>
                          <w:sz w:val="16"/>
                          <w:szCs w:val="16"/>
                        </w:rPr>
                        <w:t xml:space="preserve"> The clavicle bone is different </w:t>
                      </w:r>
                      <w:r w:rsidR="001B6E1B">
                        <w:rPr>
                          <w:rFonts w:ascii="Arial" w:hAnsi="Arial" w:cs="Arial"/>
                          <w:sz w:val="16"/>
                          <w:szCs w:val="16"/>
                        </w:rPr>
                        <w:t xml:space="preserve">in </w:t>
                      </w:r>
                      <w:r w:rsidR="00A16994" w:rsidRPr="00A16994">
                        <w:rPr>
                          <w:rFonts w:ascii="Arial" w:hAnsi="Arial" w:cs="Arial"/>
                          <w:sz w:val="16"/>
                          <w:szCs w:val="16"/>
                        </w:rPr>
                        <w:t xml:space="preserve">size and shape in male and female all over the period of life. </w:t>
                      </w:r>
                      <w:r w:rsidR="00A16994">
                        <w:rPr>
                          <w:rFonts w:ascii="Arial" w:hAnsi="Arial" w:cs="Arial"/>
                          <w:sz w:val="16"/>
                          <w:szCs w:val="16"/>
                        </w:rPr>
                        <w:t xml:space="preserve">The clavicle is linked posteriorly to the vessels passing </w:t>
                      </w:r>
                      <w:r w:rsidR="001B6E1B">
                        <w:rPr>
                          <w:rFonts w:ascii="Arial" w:hAnsi="Arial" w:cs="Arial"/>
                          <w:sz w:val="16"/>
                          <w:szCs w:val="16"/>
                        </w:rPr>
                        <w:t xml:space="preserve">from </w:t>
                      </w:r>
                      <w:r w:rsidR="00A16994">
                        <w:rPr>
                          <w:rFonts w:ascii="Arial" w:hAnsi="Arial" w:cs="Arial"/>
                          <w:sz w:val="16"/>
                          <w:szCs w:val="16"/>
                        </w:rPr>
                        <w:t xml:space="preserve">the </w:t>
                      </w:r>
                      <w:r w:rsidR="001B6E1B">
                        <w:rPr>
                          <w:rFonts w:ascii="Arial" w:hAnsi="Arial" w:cs="Arial"/>
                          <w:sz w:val="16"/>
                          <w:szCs w:val="16"/>
                        </w:rPr>
                        <w:t>thoracic operculum into the base of the neck and upper limb. The roots of the cervical nerves and thoracic nerves pass posteriorly to the clavicle into the upper limb</w:t>
                      </w:r>
                      <w:r w:rsidR="00AF3BDD">
                        <w:rPr>
                          <w:rFonts w:ascii="Arial" w:hAnsi="Arial" w:cs="Arial"/>
                          <w:sz w:val="16"/>
                          <w:szCs w:val="16"/>
                        </w:rPr>
                        <w:t xml:space="preserve"> </w:t>
                      </w:r>
                      <w:r w:rsidR="006D3D61">
                        <w:rPr>
                          <w:rFonts w:ascii="Arial" w:hAnsi="Arial" w:cs="Arial"/>
                          <w:sz w:val="16"/>
                          <w:szCs w:val="16"/>
                        </w:rPr>
                        <w:t>(Mosel</w:t>
                      </w:r>
                      <w:r w:rsidR="003B04E3">
                        <w:rPr>
                          <w:rFonts w:ascii="Arial" w:hAnsi="Arial" w:cs="Arial"/>
                          <w:sz w:val="16"/>
                          <w:szCs w:val="16"/>
                        </w:rPr>
                        <w:t>ey, 1968).</w:t>
                      </w:r>
                    </w:p>
                    <w:p w14:paraId="78CB3D09" w14:textId="1F57F0DE" w:rsidR="00BC260F" w:rsidRPr="00A16994" w:rsidRDefault="00A16994">
                      <w:pPr>
                        <w:rPr>
                          <w:rFonts w:ascii="Arial" w:hAnsi="Arial" w:cs="Arial"/>
                          <w:sz w:val="16"/>
                          <w:szCs w:val="16"/>
                        </w:rPr>
                      </w:pPr>
                      <w:r w:rsidRPr="00A16994">
                        <w:rPr>
                          <w:rFonts w:ascii="Arial" w:hAnsi="Arial" w:cs="Arial"/>
                          <w:sz w:val="16"/>
                          <w:szCs w:val="16"/>
                        </w:rPr>
                        <w:t xml:space="preserve"> </w:t>
                      </w:r>
                      <w:r w:rsidR="00BC260F" w:rsidRPr="00A16994">
                        <w:rPr>
                          <w:rFonts w:ascii="Arial" w:hAnsi="Arial" w:cs="Arial"/>
                          <w:sz w:val="16"/>
                          <w:szCs w:val="16"/>
                        </w:rPr>
                        <w:t xml:space="preserve">  </w:t>
                      </w:r>
                      <w:bookmarkEnd w:id="6"/>
                      <w:bookmarkEnd w:id="7"/>
                      <w:bookmarkEnd w:id="8"/>
                      <w:bookmarkEnd w:id="9"/>
                      <w:bookmarkEnd w:id="10"/>
                      <w:bookmarkEnd w:id="11"/>
                    </w:p>
                  </w:txbxContent>
                </v:textbox>
                <w10:wrap type="square" anchorx="margin" anchory="margin"/>
              </v:shape>
            </w:pict>
          </mc:Fallback>
        </mc:AlternateContent>
      </w:r>
    </w:p>
    <w:p w14:paraId="6B56A43A" w14:textId="07408DE0" w:rsidR="0087502B" w:rsidRPr="00C76858" w:rsidRDefault="00AA5F06" w:rsidP="008F5ADA">
      <w:pPr>
        <w:pStyle w:val="Heading1"/>
        <w:rPr>
          <w:rFonts w:ascii="Arial" w:hAnsi="Arial" w:cs="Arial"/>
          <w:sz w:val="28"/>
          <w:szCs w:val="28"/>
        </w:rPr>
      </w:pPr>
      <w:r w:rsidRPr="00C55500">
        <w:rPr>
          <w:rFonts w:ascii="Arial" w:hAnsi="Arial" w:cs="Arial"/>
          <w:noProof/>
          <w:sz w:val="16"/>
          <w:szCs w:val="16"/>
        </w:rPr>
        <w:t xml:space="preserve"> </w:t>
      </w:r>
    </w:p>
    <w:p w14:paraId="12F35D08" w14:textId="21F440B6" w:rsidR="00846DB7" w:rsidRDefault="00846DB7" w:rsidP="00846DB7">
      <w:pPr>
        <w:pStyle w:val="ListParagraph"/>
        <w:jc w:val="both"/>
        <w:rPr>
          <w:rFonts w:ascii="Arial" w:hAnsi="Arial" w:cs="Arial"/>
          <w:sz w:val="16"/>
          <w:szCs w:val="16"/>
        </w:rPr>
      </w:pPr>
    </w:p>
    <w:p w14:paraId="70060018" w14:textId="762E41F4" w:rsidR="00846DB7" w:rsidRPr="00556CF4" w:rsidRDefault="00846DB7" w:rsidP="00846DB7">
      <w:pPr>
        <w:pStyle w:val="ListParagraph"/>
        <w:jc w:val="both"/>
        <w:rPr>
          <w:rFonts w:ascii="Arial" w:hAnsi="Arial" w:cs="Arial"/>
          <w:sz w:val="16"/>
          <w:szCs w:val="16"/>
        </w:rPr>
      </w:pPr>
    </w:p>
    <w:p w14:paraId="25CBDCF8" w14:textId="5DE68BE0" w:rsidR="00DA62BE" w:rsidRPr="00556CF4" w:rsidRDefault="00DA62BE" w:rsidP="007C2FB4">
      <w:pPr>
        <w:jc w:val="both"/>
        <w:rPr>
          <w:rFonts w:ascii="Arial" w:hAnsi="Arial" w:cs="Arial"/>
          <w:sz w:val="16"/>
          <w:szCs w:val="16"/>
        </w:rPr>
      </w:pPr>
    </w:p>
    <w:p w14:paraId="3A3581E9" w14:textId="39C01B3E" w:rsidR="00DA62BE" w:rsidRPr="00556CF4" w:rsidRDefault="00DA62BE" w:rsidP="007C2FB4">
      <w:pPr>
        <w:jc w:val="both"/>
        <w:rPr>
          <w:rFonts w:ascii="Arial" w:hAnsi="Arial" w:cs="Arial"/>
          <w:sz w:val="16"/>
          <w:szCs w:val="16"/>
        </w:rPr>
      </w:pPr>
    </w:p>
    <w:p w14:paraId="078B8FCE" w14:textId="4545B69F" w:rsidR="00DA62BE" w:rsidRPr="00556CF4" w:rsidRDefault="00DA62BE" w:rsidP="007C2FB4">
      <w:pPr>
        <w:jc w:val="both"/>
        <w:rPr>
          <w:rFonts w:ascii="Arial" w:hAnsi="Arial" w:cs="Arial"/>
          <w:sz w:val="16"/>
          <w:szCs w:val="16"/>
        </w:rPr>
      </w:pPr>
    </w:p>
    <w:p w14:paraId="74596080" w14:textId="75C0882A" w:rsidR="007C2FB4" w:rsidRPr="00F172D0" w:rsidRDefault="00386670" w:rsidP="007C2FB4">
      <w:pPr>
        <w:jc w:val="both"/>
        <w:rPr>
          <w:rFonts w:ascii="Arial" w:hAnsi="Arial" w:cs="Arial"/>
          <w:sz w:val="28"/>
          <w:szCs w:val="28"/>
        </w:rPr>
      </w:pPr>
      <w:r>
        <w:rPr>
          <w:rFonts w:ascii="Arial" w:hAnsi="Arial" w:cs="Arial"/>
          <w:sz w:val="28"/>
          <w:szCs w:val="28"/>
        </w:rPr>
        <w:lastRenderedPageBreak/>
        <w:t xml:space="preserve">Poster references with numbers </w:t>
      </w:r>
      <w:r w:rsidR="007C2FB4" w:rsidRPr="00F172D0">
        <w:rPr>
          <w:rFonts w:ascii="Arial" w:hAnsi="Arial" w:cs="Arial"/>
          <w:sz w:val="28"/>
          <w:szCs w:val="28"/>
        </w:rPr>
        <w:t xml:space="preserve">                                                               </w:t>
      </w:r>
    </w:p>
    <w:p w14:paraId="36D4A59E" w14:textId="46A38868" w:rsidR="00386670" w:rsidRDefault="007C2FB4" w:rsidP="007C2FB4">
      <w:pPr>
        <w:rPr>
          <w:rFonts w:ascii="Arial" w:hAnsi="Arial" w:cs="Arial"/>
          <w:sz w:val="28"/>
          <w:szCs w:val="28"/>
        </w:rPr>
      </w:pPr>
      <w:r w:rsidRPr="00F172D0">
        <w:rPr>
          <w:rFonts w:ascii="Arial" w:hAnsi="Arial" w:cs="Arial"/>
          <w:sz w:val="28"/>
          <w:szCs w:val="28"/>
        </w:rPr>
        <w:t xml:space="preserve">                                                                                                      </w:t>
      </w:r>
    </w:p>
    <w:p w14:paraId="3C2C2B62" w14:textId="43B4B75D" w:rsidR="00386670" w:rsidRPr="00386670" w:rsidRDefault="00386670" w:rsidP="00386670">
      <w:pPr>
        <w:pStyle w:val="ListParagraph"/>
        <w:numPr>
          <w:ilvl w:val="0"/>
          <w:numId w:val="9"/>
        </w:numPr>
        <w:spacing w:line="360" w:lineRule="auto"/>
        <w:jc w:val="both"/>
        <w:rPr>
          <w:rFonts w:ascii="Arial" w:hAnsi="Arial" w:cs="Arial"/>
          <w:u w:val="single"/>
        </w:rPr>
      </w:pPr>
      <w:r w:rsidRPr="000948F3">
        <w:rPr>
          <w:rFonts w:ascii="Arial" w:hAnsi="Arial" w:cs="Arial"/>
          <w:shd w:val="clear" w:color="auto" w:fill="FFFFFF"/>
        </w:rPr>
        <w:t>Moseley, H.F., 1968. 3 The Clavicle: Its Anatomy and Function. </w:t>
      </w:r>
      <w:r w:rsidRPr="000948F3">
        <w:rPr>
          <w:rFonts w:ascii="Arial" w:hAnsi="Arial" w:cs="Arial"/>
          <w:i/>
          <w:iCs/>
          <w:shd w:val="clear" w:color="auto" w:fill="FFFFFF"/>
        </w:rPr>
        <w:t>Clinical Orthopaedics and Related Research®</w:t>
      </w:r>
      <w:r w:rsidRPr="000948F3">
        <w:rPr>
          <w:rFonts w:ascii="Arial" w:hAnsi="Arial" w:cs="Arial"/>
          <w:shd w:val="clear" w:color="auto" w:fill="FFFFFF"/>
        </w:rPr>
        <w:t>, </w:t>
      </w:r>
      <w:r w:rsidRPr="000948F3">
        <w:rPr>
          <w:rFonts w:ascii="Arial" w:hAnsi="Arial" w:cs="Arial"/>
          <w:i/>
          <w:iCs/>
          <w:shd w:val="clear" w:color="auto" w:fill="FFFFFF"/>
        </w:rPr>
        <w:t>58</w:t>
      </w:r>
      <w:r w:rsidRPr="000948F3">
        <w:rPr>
          <w:rFonts w:ascii="Arial" w:hAnsi="Arial" w:cs="Arial"/>
          <w:shd w:val="clear" w:color="auto" w:fill="FFFFFF"/>
        </w:rPr>
        <w:t>, pp.17-28</w:t>
      </w:r>
      <w:r>
        <w:rPr>
          <w:rFonts w:ascii="Arial" w:hAnsi="Arial" w:cs="Arial"/>
          <w:shd w:val="clear" w:color="auto" w:fill="FFFFFF"/>
        </w:rPr>
        <w:t xml:space="preserve"> [Accessed on 29</w:t>
      </w:r>
      <w:r w:rsidR="002F6601" w:rsidRPr="002F6601">
        <w:rPr>
          <w:rFonts w:ascii="Arial" w:hAnsi="Arial" w:cs="Arial"/>
          <w:shd w:val="clear" w:color="auto" w:fill="FFFFFF"/>
          <w:vertAlign w:val="superscript"/>
        </w:rPr>
        <w:t>th</w:t>
      </w:r>
      <w:r w:rsidR="002F6601">
        <w:rPr>
          <w:rFonts w:ascii="Arial" w:hAnsi="Arial" w:cs="Arial"/>
          <w:shd w:val="clear" w:color="auto" w:fill="FFFFFF"/>
        </w:rPr>
        <w:t xml:space="preserve"> </w:t>
      </w:r>
      <w:r w:rsidR="000B4ADC">
        <w:rPr>
          <w:rFonts w:ascii="Arial" w:hAnsi="Arial" w:cs="Arial"/>
          <w:shd w:val="clear" w:color="auto" w:fill="FFFFFF"/>
        </w:rPr>
        <w:t xml:space="preserve">October </w:t>
      </w:r>
      <w:r>
        <w:rPr>
          <w:rFonts w:ascii="Arial" w:hAnsi="Arial" w:cs="Arial"/>
          <w:shd w:val="clear" w:color="auto" w:fill="FFFFFF"/>
        </w:rPr>
        <w:t>2020].</w:t>
      </w:r>
      <w:r w:rsidRPr="00386670">
        <w:rPr>
          <w:rFonts w:ascii="Arial" w:hAnsi="Arial" w:cs="Arial"/>
        </w:rPr>
        <w:t xml:space="preserve"> </w:t>
      </w:r>
    </w:p>
    <w:p w14:paraId="45C0F9D7" w14:textId="744B5B7C" w:rsidR="00386670" w:rsidRPr="00386670" w:rsidRDefault="00386670" w:rsidP="00386670">
      <w:pPr>
        <w:pStyle w:val="ListParagraph"/>
        <w:numPr>
          <w:ilvl w:val="0"/>
          <w:numId w:val="9"/>
        </w:numPr>
        <w:spacing w:line="360" w:lineRule="auto"/>
        <w:jc w:val="both"/>
        <w:rPr>
          <w:rFonts w:ascii="Arial" w:hAnsi="Arial" w:cs="Arial"/>
          <w:u w:val="single"/>
        </w:rPr>
      </w:pPr>
      <w:r w:rsidRPr="000948F3">
        <w:rPr>
          <w:rFonts w:ascii="Arial" w:hAnsi="Arial" w:cs="Arial"/>
        </w:rPr>
        <w:t xml:space="preserve">Waugh, A and Grant, A (2014). </w:t>
      </w:r>
      <w:r w:rsidRPr="000948F3">
        <w:rPr>
          <w:rFonts w:ascii="Arial" w:hAnsi="Arial" w:cs="Arial"/>
          <w:i/>
          <w:iCs/>
        </w:rPr>
        <w:t>Ross and Wilson Anatomy and physiology in health and illness</w:t>
      </w:r>
      <w:r w:rsidRPr="000948F3">
        <w:rPr>
          <w:rFonts w:ascii="Arial" w:hAnsi="Arial" w:cs="Arial"/>
        </w:rPr>
        <w:t>. 12th ed. London: Elsevier. P. 407. Chapter 16. [Accessed on 15</w:t>
      </w:r>
      <w:r w:rsidR="002F6601" w:rsidRPr="002F6601">
        <w:rPr>
          <w:rFonts w:ascii="Arial" w:hAnsi="Arial" w:cs="Arial"/>
          <w:vertAlign w:val="superscript"/>
        </w:rPr>
        <w:t>th</w:t>
      </w:r>
      <w:r w:rsidR="002F6601">
        <w:rPr>
          <w:rFonts w:ascii="Arial" w:hAnsi="Arial" w:cs="Arial"/>
        </w:rPr>
        <w:t xml:space="preserve"> </w:t>
      </w:r>
      <w:r w:rsidR="000B4ADC">
        <w:rPr>
          <w:rFonts w:ascii="Arial" w:hAnsi="Arial" w:cs="Arial"/>
        </w:rPr>
        <w:t xml:space="preserve">October </w:t>
      </w:r>
      <w:r w:rsidRPr="000948F3">
        <w:rPr>
          <w:rFonts w:ascii="Arial" w:hAnsi="Arial" w:cs="Arial"/>
        </w:rPr>
        <w:t>2020].</w:t>
      </w:r>
    </w:p>
    <w:p w14:paraId="2AF7D3B5" w14:textId="6D5BD870" w:rsidR="00B9095E" w:rsidRDefault="00386670" w:rsidP="00792CE9">
      <w:pPr>
        <w:pStyle w:val="ListParagraph"/>
        <w:numPr>
          <w:ilvl w:val="0"/>
          <w:numId w:val="9"/>
        </w:numPr>
        <w:spacing w:line="360" w:lineRule="auto"/>
        <w:jc w:val="both"/>
        <w:rPr>
          <w:rFonts w:ascii="Arial" w:hAnsi="Arial" w:cs="Arial"/>
        </w:rPr>
      </w:pPr>
      <w:r w:rsidRPr="000948F3">
        <w:rPr>
          <w:rFonts w:ascii="Arial" w:hAnsi="Arial" w:cs="Arial"/>
        </w:rPr>
        <w:t xml:space="preserve">Ferry. B (2020). The Anatomy of the </w:t>
      </w:r>
      <w:proofErr w:type="spellStart"/>
      <w:r w:rsidRPr="000948F3">
        <w:rPr>
          <w:rFonts w:ascii="Arial" w:hAnsi="Arial" w:cs="Arial"/>
        </w:rPr>
        <w:t>Humerus</w:t>
      </w:r>
      <w:proofErr w:type="spellEnd"/>
      <w:r w:rsidRPr="000948F3">
        <w:rPr>
          <w:rFonts w:ascii="Arial" w:hAnsi="Arial" w:cs="Arial"/>
        </w:rPr>
        <w:t xml:space="preserve">. </w:t>
      </w:r>
      <w:r w:rsidRPr="000948F3">
        <w:rPr>
          <w:rFonts w:ascii="Arial" w:hAnsi="Arial" w:cs="Arial"/>
          <w:i/>
          <w:iCs/>
        </w:rPr>
        <w:t>Very well health.</w:t>
      </w:r>
      <w:r w:rsidRPr="000948F3">
        <w:rPr>
          <w:rFonts w:ascii="Arial" w:hAnsi="Arial" w:cs="Arial"/>
        </w:rPr>
        <w:t xml:space="preserve"> Available at: </w:t>
      </w:r>
      <w:hyperlink r:id="rId14" w:history="1">
        <w:r w:rsidR="00B5563D" w:rsidRPr="00CC4F53">
          <w:rPr>
            <w:rStyle w:val="Hyperlink"/>
            <w:rFonts w:ascii="Arial" w:hAnsi="Arial" w:cs="Arial"/>
          </w:rPr>
          <w:t>https://www.verywellhealth.com/humerus-anatomy-4628463. 3(a) [Accessed</w:t>
        </w:r>
      </w:hyperlink>
      <w:r w:rsidRPr="000948F3">
        <w:rPr>
          <w:rFonts w:ascii="Arial" w:hAnsi="Arial" w:cs="Arial"/>
        </w:rPr>
        <w:t xml:space="preserve"> on 26</w:t>
      </w:r>
      <w:r w:rsidR="0057234C">
        <w:rPr>
          <w:rFonts w:ascii="Arial" w:hAnsi="Arial" w:cs="Arial"/>
        </w:rPr>
        <w:t xml:space="preserve">th </w:t>
      </w:r>
      <w:r w:rsidR="002F6601">
        <w:rPr>
          <w:rFonts w:ascii="Arial" w:hAnsi="Arial" w:cs="Arial"/>
        </w:rPr>
        <w:t xml:space="preserve">October </w:t>
      </w:r>
      <w:r w:rsidRPr="000948F3">
        <w:rPr>
          <w:rFonts w:ascii="Arial" w:hAnsi="Arial" w:cs="Arial"/>
        </w:rPr>
        <w:t>2020].</w:t>
      </w:r>
    </w:p>
    <w:p w14:paraId="172DEAB1" w14:textId="708B4D1D" w:rsidR="00B9095E" w:rsidRPr="002C0555" w:rsidRDefault="00B9095E" w:rsidP="00792CE9">
      <w:pPr>
        <w:pStyle w:val="ListParagraph"/>
        <w:numPr>
          <w:ilvl w:val="0"/>
          <w:numId w:val="11"/>
        </w:numPr>
        <w:spacing w:line="360" w:lineRule="auto"/>
        <w:jc w:val="both"/>
        <w:rPr>
          <w:rFonts w:ascii="Arial" w:hAnsi="Arial" w:cs="Arial"/>
        </w:rPr>
      </w:pPr>
      <w:proofErr w:type="spellStart"/>
      <w:r w:rsidRPr="00792CE9">
        <w:rPr>
          <w:rFonts w:ascii="Arial" w:hAnsi="Arial" w:cs="Arial"/>
          <w:color w:val="222222"/>
          <w:shd w:val="clear" w:color="auto" w:fill="FFFFFF"/>
        </w:rPr>
        <w:t>Reiley</w:t>
      </w:r>
      <w:proofErr w:type="spellEnd"/>
      <w:r w:rsidRPr="00792CE9">
        <w:rPr>
          <w:rFonts w:ascii="Arial" w:hAnsi="Arial" w:cs="Arial"/>
          <w:color w:val="222222"/>
          <w:shd w:val="clear" w:color="auto" w:fill="FFFFFF"/>
        </w:rPr>
        <w:t>, M.A., Scholten, A. and Talmadge, K.D., Medtronic Spine LLC (1998). </w:t>
      </w:r>
      <w:r w:rsidRPr="00792CE9">
        <w:rPr>
          <w:rFonts w:ascii="Arial" w:hAnsi="Arial" w:cs="Arial"/>
          <w:i/>
          <w:iCs/>
          <w:color w:val="222222"/>
          <w:shd w:val="clear" w:color="auto" w:fill="FFFFFF"/>
        </w:rPr>
        <w:t>Inflatable device for use in surgical protocols relating to treatment of fractured or diseased bones</w:t>
      </w:r>
      <w:r w:rsidRPr="00792CE9">
        <w:rPr>
          <w:rFonts w:ascii="Arial" w:hAnsi="Arial" w:cs="Arial"/>
          <w:color w:val="222222"/>
          <w:shd w:val="clear" w:color="auto" w:fill="FFFFFF"/>
        </w:rPr>
        <w:t>. U.S. Patent 5,827,289</w:t>
      </w:r>
      <w:r w:rsidR="00792CE9">
        <w:rPr>
          <w:rFonts w:ascii="Arial" w:hAnsi="Arial" w:cs="Arial"/>
          <w:color w:val="222222"/>
          <w:shd w:val="clear" w:color="auto" w:fill="FFFFFF"/>
        </w:rPr>
        <w:t>. (3b)</w:t>
      </w:r>
      <w:r w:rsidR="00B5563D">
        <w:rPr>
          <w:rFonts w:ascii="Arial" w:hAnsi="Arial" w:cs="Arial"/>
          <w:color w:val="222222"/>
          <w:shd w:val="clear" w:color="auto" w:fill="FFFFFF"/>
        </w:rPr>
        <w:t xml:space="preserve"> [ Accessed on 2</w:t>
      </w:r>
      <w:r w:rsidR="00B5563D" w:rsidRPr="00B5563D">
        <w:rPr>
          <w:rFonts w:ascii="Arial" w:hAnsi="Arial" w:cs="Arial"/>
          <w:color w:val="222222"/>
          <w:shd w:val="clear" w:color="auto" w:fill="FFFFFF"/>
          <w:vertAlign w:val="superscript"/>
        </w:rPr>
        <w:t>nd</w:t>
      </w:r>
      <w:r w:rsidR="00B5563D">
        <w:rPr>
          <w:rFonts w:ascii="Arial" w:hAnsi="Arial" w:cs="Arial"/>
          <w:color w:val="222222"/>
          <w:shd w:val="clear" w:color="auto" w:fill="FFFFFF"/>
        </w:rPr>
        <w:t xml:space="preserve"> November 2020]</w:t>
      </w:r>
    </w:p>
    <w:p w14:paraId="116F2A80" w14:textId="62010701" w:rsidR="002C0555" w:rsidRPr="002C0555" w:rsidRDefault="002C0555" w:rsidP="00792CE9">
      <w:pPr>
        <w:pStyle w:val="ListParagraph"/>
        <w:numPr>
          <w:ilvl w:val="0"/>
          <w:numId w:val="11"/>
        </w:numPr>
        <w:spacing w:line="360" w:lineRule="auto"/>
        <w:jc w:val="both"/>
        <w:rPr>
          <w:rFonts w:ascii="Arial" w:hAnsi="Arial" w:cs="Arial"/>
        </w:rPr>
      </w:pPr>
      <w:r>
        <w:rPr>
          <w:rFonts w:ascii="Arial" w:hAnsi="Arial" w:cs="Arial"/>
          <w:color w:val="222222"/>
          <w:shd w:val="clear" w:color="auto" w:fill="FFFFFF"/>
        </w:rPr>
        <w:t>NHS (2019). Osteoporo</w:t>
      </w:r>
      <w:r w:rsidR="00B5563D">
        <w:rPr>
          <w:rFonts w:ascii="Arial" w:hAnsi="Arial" w:cs="Arial"/>
          <w:color w:val="222222"/>
          <w:shd w:val="clear" w:color="auto" w:fill="FFFFFF"/>
        </w:rPr>
        <w:t xml:space="preserve">sis causes. Available at: </w:t>
      </w:r>
      <w:r>
        <w:rPr>
          <w:rFonts w:ascii="Arial" w:hAnsi="Arial" w:cs="Arial"/>
          <w:color w:val="222222"/>
          <w:shd w:val="clear" w:color="auto" w:fill="FFFFFF"/>
        </w:rPr>
        <w:t xml:space="preserve"> </w:t>
      </w:r>
      <w:hyperlink r:id="rId15" w:history="1">
        <w:r w:rsidRPr="00CC4F53">
          <w:rPr>
            <w:rStyle w:val="Hyperlink"/>
            <w:rFonts w:ascii="Arial" w:hAnsi="Arial" w:cs="Arial"/>
            <w:shd w:val="clear" w:color="auto" w:fill="FFFFFF"/>
          </w:rPr>
          <w:t>https://www.nhs.uk/conditions/osteoporosis/causes</w:t>
        </w:r>
      </w:hyperlink>
      <w:r w:rsidR="00B5563D">
        <w:rPr>
          <w:rFonts w:ascii="Arial" w:hAnsi="Arial" w:cs="Arial"/>
          <w:color w:val="222222"/>
          <w:shd w:val="clear" w:color="auto" w:fill="FFFFFF"/>
        </w:rPr>
        <w:t>. [Accessed on 3</w:t>
      </w:r>
      <w:r w:rsidR="00B5563D" w:rsidRPr="00B5563D">
        <w:rPr>
          <w:rFonts w:ascii="Arial" w:hAnsi="Arial" w:cs="Arial"/>
          <w:color w:val="222222"/>
          <w:shd w:val="clear" w:color="auto" w:fill="FFFFFF"/>
          <w:vertAlign w:val="superscript"/>
        </w:rPr>
        <w:t>rd</w:t>
      </w:r>
      <w:r w:rsidR="00B5563D">
        <w:rPr>
          <w:rFonts w:ascii="Arial" w:hAnsi="Arial" w:cs="Arial"/>
          <w:color w:val="222222"/>
          <w:shd w:val="clear" w:color="auto" w:fill="FFFFFF"/>
        </w:rPr>
        <w:t xml:space="preserve"> November 2020]. 3c.</w:t>
      </w:r>
    </w:p>
    <w:p w14:paraId="3658B6B0" w14:textId="77777777" w:rsidR="002C0555" w:rsidRPr="00792CE9" w:rsidRDefault="002C0555" w:rsidP="002C0555">
      <w:pPr>
        <w:pStyle w:val="ListParagraph"/>
        <w:spacing w:line="360" w:lineRule="auto"/>
        <w:ind w:left="1080"/>
        <w:jc w:val="both"/>
        <w:rPr>
          <w:rFonts w:ascii="Arial" w:hAnsi="Arial" w:cs="Arial"/>
        </w:rPr>
      </w:pPr>
    </w:p>
    <w:p w14:paraId="126E7615" w14:textId="2ED27D95" w:rsidR="00386670" w:rsidRPr="00792CE9" w:rsidRDefault="00386670" w:rsidP="00792CE9">
      <w:pPr>
        <w:pStyle w:val="ListParagraph"/>
        <w:numPr>
          <w:ilvl w:val="0"/>
          <w:numId w:val="9"/>
        </w:numPr>
        <w:spacing w:line="360" w:lineRule="auto"/>
        <w:jc w:val="both"/>
        <w:rPr>
          <w:rFonts w:ascii="Arial" w:hAnsi="Arial" w:cs="Arial"/>
        </w:rPr>
      </w:pPr>
      <w:r w:rsidRPr="00792CE9">
        <w:rPr>
          <w:rFonts w:ascii="Arial" w:hAnsi="Arial" w:cs="Arial"/>
        </w:rPr>
        <w:t>Baxter Regional Medical Centre. Anatomy of the elbow</w:t>
      </w:r>
      <w:r w:rsidR="000B4ADC" w:rsidRPr="00792CE9">
        <w:rPr>
          <w:rFonts w:ascii="Arial" w:hAnsi="Arial" w:cs="Arial"/>
        </w:rPr>
        <w:t xml:space="preserve"> (2017).</w:t>
      </w:r>
      <w:r w:rsidRPr="00792CE9">
        <w:rPr>
          <w:rFonts w:ascii="Arial" w:hAnsi="Arial" w:cs="Arial"/>
        </w:rPr>
        <w:t xml:space="preserve"> Available at: </w:t>
      </w:r>
      <w:hyperlink r:id="rId16" w:history="1">
        <w:r w:rsidRPr="00792CE9">
          <w:rPr>
            <w:rStyle w:val="Hyperlink"/>
            <w:rFonts w:ascii="Arial" w:hAnsi="Arial" w:cs="Arial"/>
          </w:rPr>
          <w:t>https://www.baxterregional.org/medical-services/orthopaedics/upper-body/elbow/anatomy-of-the-elbow/</w:t>
        </w:r>
      </w:hyperlink>
      <w:r w:rsidRPr="00792CE9">
        <w:rPr>
          <w:rFonts w:ascii="Arial" w:hAnsi="Arial" w:cs="Arial"/>
        </w:rPr>
        <w:t>. [Accessed on 2</w:t>
      </w:r>
      <w:r w:rsidR="002F6601" w:rsidRPr="00792CE9">
        <w:rPr>
          <w:rFonts w:ascii="Arial" w:hAnsi="Arial" w:cs="Arial"/>
        </w:rPr>
        <w:t>7</w:t>
      </w:r>
      <w:r w:rsidR="002F6601" w:rsidRPr="00792CE9">
        <w:rPr>
          <w:rFonts w:ascii="Arial" w:hAnsi="Arial" w:cs="Arial"/>
          <w:vertAlign w:val="superscript"/>
        </w:rPr>
        <w:t>th</w:t>
      </w:r>
      <w:r w:rsidR="002F6601" w:rsidRPr="00792CE9">
        <w:rPr>
          <w:rFonts w:ascii="Arial" w:hAnsi="Arial" w:cs="Arial"/>
        </w:rPr>
        <w:t xml:space="preserve"> October </w:t>
      </w:r>
      <w:r w:rsidRPr="00792CE9">
        <w:rPr>
          <w:rFonts w:ascii="Arial" w:hAnsi="Arial" w:cs="Arial"/>
        </w:rPr>
        <w:t xml:space="preserve">2020] </w:t>
      </w:r>
    </w:p>
    <w:p w14:paraId="4279F860" w14:textId="62210E30" w:rsidR="00386670" w:rsidRPr="000948F3" w:rsidRDefault="00386670" w:rsidP="00386670">
      <w:pPr>
        <w:pStyle w:val="ListParagraph"/>
        <w:numPr>
          <w:ilvl w:val="0"/>
          <w:numId w:val="9"/>
        </w:numPr>
        <w:jc w:val="both"/>
        <w:rPr>
          <w:rFonts w:ascii="Arial" w:hAnsi="Arial" w:cs="Arial"/>
        </w:rPr>
      </w:pPr>
      <w:r w:rsidRPr="000948F3">
        <w:rPr>
          <w:rFonts w:ascii="Arial" w:hAnsi="Arial" w:cs="Arial"/>
        </w:rPr>
        <w:t xml:space="preserve">Healthline Editorial Team (2018). The Healthline Medical Network. Available at: </w:t>
      </w:r>
      <w:hyperlink r:id="rId17" w:anchor="1" w:history="1">
        <w:r w:rsidRPr="000948F3">
          <w:rPr>
            <w:rStyle w:val="Hyperlink"/>
            <w:rFonts w:ascii="Arial" w:hAnsi="Arial" w:cs="Arial"/>
          </w:rPr>
          <w:t>https://www.healthline.com/human-body-maps/radius-bone#1</w:t>
        </w:r>
      </w:hyperlink>
      <w:r w:rsidRPr="000948F3">
        <w:rPr>
          <w:rFonts w:ascii="Arial" w:hAnsi="Arial" w:cs="Arial"/>
        </w:rPr>
        <w:t>. [Accessed on 28</w:t>
      </w:r>
      <w:r w:rsidR="0057234C" w:rsidRPr="0057234C">
        <w:rPr>
          <w:rFonts w:ascii="Arial" w:hAnsi="Arial" w:cs="Arial"/>
          <w:vertAlign w:val="superscript"/>
        </w:rPr>
        <w:t>th</w:t>
      </w:r>
      <w:r w:rsidR="0057234C">
        <w:rPr>
          <w:rFonts w:ascii="Arial" w:hAnsi="Arial" w:cs="Arial"/>
        </w:rPr>
        <w:t xml:space="preserve"> </w:t>
      </w:r>
      <w:r w:rsidR="002F6601">
        <w:rPr>
          <w:rFonts w:ascii="Arial" w:hAnsi="Arial" w:cs="Arial"/>
        </w:rPr>
        <w:t xml:space="preserve">October </w:t>
      </w:r>
      <w:r w:rsidRPr="000948F3">
        <w:rPr>
          <w:rFonts w:ascii="Arial" w:hAnsi="Arial" w:cs="Arial"/>
        </w:rPr>
        <w:t>2020]</w:t>
      </w:r>
    </w:p>
    <w:p w14:paraId="5E2E1490" w14:textId="0FECED8E" w:rsidR="00386670" w:rsidRPr="000948F3" w:rsidRDefault="00386670" w:rsidP="00386670">
      <w:pPr>
        <w:pStyle w:val="ListParagraph"/>
        <w:numPr>
          <w:ilvl w:val="0"/>
          <w:numId w:val="9"/>
        </w:numPr>
        <w:spacing w:line="360" w:lineRule="auto"/>
        <w:jc w:val="both"/>
        <w:rPr>
          <w:rFonts w:ascii="Arial" w:hAnsi="Arial" w:cs="Arial"/>
        </w:rPr>
      </w:pPr>
      <w:r w:rsidRPr="000948F3">
        <w:rPr>
          <w:rFonts w:ascii="Arial" w:hAnsi="Arial" w:cs="Arial"/>
        </w:rPr>
        <w:t>J</w:t>
      </w:r>
      <w:r>
        <w:rPr>
          <w:rFonts w:ascii="Arial" w:hAnsi="Arial" w:cs="Arial"/>
        </w:rPr>
        <w:t>o</w:t>
      </w:r>
      <w:r w:rsidRPr="000948F3">
        <w:rPr>
          <w:rFonts w:ascii="Arial" w:hAnsi="Arial" w:cs="Arial"/>
        </w:rPr>
        <w:t>nes. O (2020). Teach me Anatomy.</w:t>
      </w:r>
      <w:r w:rsidRPr="006D2061">
        <w:t xml:space="preserve"> </w:t>
      </w:r>
      <w:r>
        <w:t xml:space="preserve">Available at: </w:t>
      </w:r>
    </w:p>
    <w:p w14:paraId="28D7B586" w14:textId="1296F053" w:rsidR="00386670" w:rsidRPr="002F6601" w:rsidRDefault="00FF52A1" w:rsidP="00386670">
      <w:pPr>
        <w:pStyle w:val="ListParagraph"/>
        <w:spacing w:line="360" w:lineRule="auto"/>
        <w:jc w:val="both"/>
        <w:rPr>
          <w:rFonts w:ascii="Arial" w:hAnsi="Arial" w:cs="Arial"/>
          <w:color w:val="222222"/>
          <w:shd w:val="clear" w:color="auto" w:fill="FFFFFF"/>
        </w:rPr>
      </w:pPr>
      <w:hyperlink r:id="rId18" w:anchor=":~:text=The%20ulna%20is%20a%20long,humerus%20at%20the%20elbow%20joint" w:history="1">
        <w:r w:rsidR="00386670" w:rsidRPr="0033772A">
          <w:rPr>
            <w:rStyle w:val="Hyperlink"/>
            <w:rFonts w:ascii="Arial" w:hAnsi="Arial" w:cs="Arial"/>
          </w:rPr>
          <w:t>https://teachmeanatomy.info/upper-limb/bones/ulna/#:~:text=The%20ulna%20is%20a%20long,humerus%20at%20the%20elbow%20joint</w:t>
        </w:r>
      </w:hyperlink>
      <w:r w:rsidR="00386670" w:rsidRPr="006D2061">
        <w:rPr>
          <w:rFonts w:ascii="Arial" w:hAnsi="Arial" w:cs="Arial"/>
        </w:rPr>
        <w:t>.</w:t>
      </w:r>
      <w:r w:rsidR="00386670" w:rsidRPr="00BB71F5">
        <w:rPr>
          <w:rFonts w:ascii="Arial" w:hAnsi="Arial" w:cs="Arial"/>
          <w:color w:val="222222"/>
          <w:sz w:val="20"/>
          <w:szCs w:val="20"/>
          <w:shd w:val="clear" w:color="auto" w:fill="FFFFFF"/>
        </w:rPr>
        <w:t xml:space="preserve"> </w:t>
      </w:r>
      <w:r w:rsidR="00386670" w:rsidRPr="002F6601">
        <w:rPr>
          <w:rFonts w:ascii="Arial" w:hAnsi="Arial" w:cs="Arial"/>
          <w:color w:val="222222"/>
          <w:shd w:val="clear" w:color="auto" w:fill="FFFFFF"/>
        </w:rPr>
        <w:t>[Accessed on 10</w:t>
      </w:r>
      <w:r w:rsidR="0057234C" w:rsidRPr="0057234C">
        <w:rPr>
          <w:rFonts w:ascii="Arial" w:hAnsi="Arial" w:cs="Arial"/>
          <w:color w:val="222222"/>
          <w:shd w:val="clear" w:color="auto" w:fill="FFFFFF"/>
          <w:vertAlign w:val="superscript"/>
        </w:rPr>
        <w:t>th</w:t>
      </w:r>
      <w:r w:rsidR="0057234C">
        <w:rPr>
          <w:rFonts w:ascii="Arial" w:hAnsi="Arial" w:cs="Arial"/>
          <w:color w:val="222222"/>
          <w:shd w:val="clear" w:color="auto" w:fill="FFFFFF"/>
        </w:rPr>
        <w:t xml:space="preserve"> </w:t>
      </w:r>
      <w:r w:rsidR="002F6601" w:rsidRPr="002F6601">
        <w:rPr>
          <w:rFonts w:ascii="Arial" w:hAnsi="Arial" w:cs="Arial"/>
          <w:color w:val="222222"/>
          <w:shd w:val="clear" w:color="auto" w:fill="FFFFFF"/>
        </w:rPr>
        <w:t xml:space="preserve">October </w:t>
      </w:r>
      <w:r w:rsidR="00386670" w:rsidRPr="002F6601">
        <w:rPr>
          <w:rFonts w:ascii="Arial" w:hAnsi="Arial" w:cs="Arial"/>
          <w:color w:val="222222"/>
          <w:shd w:val="clear" w:color="auto" w:fill="FFFFFF"/>
        </w:rPr>
        <w:t>2020]</w:t>
      </w:r>
    </w:p>
    <w:p w14:paraId="690682FE" w14:textId="77777777" w:rsidR="00386670" w:rsidRPr="002F6601" w:rsidRDefault="00386670" w:rsidP="00386670">
      <w:pPr>
        <w:pStyle w:val="ListParagraph"/>
        <w:numPr>
          <w:ilvl w:val="0"/>
          <w:numId w:val="9"/>
        </w:numPr>
        <w:spacing w:line="360" w:lineRule="auto"/>
        <w:jc w:val="both"/>
        <w:rPr>
          <w:rFonts w:ascii="Arial" w:hAnsi="Arial" w:cs="Arial"/>
        </w:rPr>
      </w:pPr>
      <w:r w:rsidRPr="002F6601">
        <w:rPr>
          <w:rFonts w:ascii="Arial" w:hAnsi="Arial" w:cs="Arial"/>
        </w:rPr>
        <w:t xml:space="preserve">Betts. G J, </w:t>
      </w:r>
      <w:proofErr w:type="spellStart"/>
      <w:r w:rsidRPr="002F6601">
        <w:rPr>
          <w:rFonts w:ascii="Arial" w:hAnsi="Arial" w:cs="Arial"/>
        </w:rPr>
        <w:t>Desaix</w:t>
      </w:r>
      <w:proofErr w:type="spellEnd"/>
      <w:r w:rsidRPr="002F6601">
        <w:rPr>
          <w:rFonts w:ascii="Arial" w:hAnsi="Arial" w:cs="Arial"/>
        </w:rPr>
        <w:t xml:space="preserve">. P, Johnson. E, Johnson. E J, </w:t>
      </w:r>
      <w:proofErr w:type="spellStart"/>
      <w:r w:rsidRPr="002F6601">
        <w:rPr>
          <w:rFonts w:ascii="Arial" w:hAnsi="Arial" w:cs="Arial"/>
        </w:rPr>
        <w:t>Korol</w:t>
      </w:r>
      <w:proofErr w:type="spellEnd"/>
      <w:r w:rsidRPr="002F6601">
        <w:rPr>
          <w:rFonts w:ascii="Arial" w:hAnsi="Arial" w:cs="Arial"/>
        </w:rPr>
        <w:t xml:space="preserve">. O, Kruse. D, Poe. B, Wise. A J, Womble. M, Young. A K (2017). Anatomy and Physiology. </w:t>
      </w:r>
      <w:r w:rsidRPr="002F6601">
        <w:rPr>
          <w:rFonts w:ascii="Arial" w:hAnsi="Arial" w:cs="Arial"/>
          <w:i/>
          <w:iCs/>
        </w:rPr>
        <w:t>OpenStax Rice University</w:t>
      </w:r>
      <w:r w:rsidRPr="002F6601">
        <w:rPr>
          <w:rFonts w:ascii="Arial" w:hAnsi="Arial" w:cs="Arial"/>
        </w:rPr>
        <w:t xml:space="preserve">. Chapter 8, P. 316. Available at: </w:t>
      </w:r>
    </w:p>
    <w:p w14:paraId="39DC47C7" w14:textId="20AB8759" w:rsidR="00386670" w:rsidRPr="002F6601" w:rsidRDefault="00FF52A1" w:rsidP="009C7C06">
      <w:pPr>
        <w:pStyle w:val="ListParagraph"/>
        <w:spacing w:line="360" w:lineRule="auto"/>
        <w:jc w:val="both"/>
        <w:rPr>
          <w:rFonts w:ascii="Arial" w:hAnsi="Arial" w:cs="Arial"/>
        </w:rPr>
      </w:pPr>
      <w:hyperlink r:id="rId19" w:history="1">
        <w:r w:rsidR="009C7C06" w:rsidRPr="002F6601">
          <w:rPr>
            <w:rStyle w:val="Hyperlink"/>
            <w:rFonts w:ascii="Arial" w:hAnsi="Arial" w:cs="Arial"/>
          </w:rPr>
          <w:t>https://anatomytool.org/content/openstax-book-anatomy-physiology</w:t>
        </w:r>
      </w:hyperlink>
      <w:r w:rsidR="00386670" w:rsidRPr="002F6601">
        <w:rPr>
          <w:rFonts w:ascii="Arial" w:hAnsi="Arial" w:cs="Arial"/>
        </w:rPr>
        <w:t>. [Accessed on 29</w:t>
      </w:r>
      <w:r w:rsidR="0057234C">
        <w:rPr>
          <w:rFonts w:ascii="Arial" w:hAnsi="Arial" w:cs="Arial"/>
        </w:rPr>
        <w:t xml:space="preserve">th </w:t>
      </w:r>
      <w:r w:rsidR="002F6601" w:rsidRPr="002F6601">
        <w:rPr>
          <w:rFonts w:ascii="Arial" w:hAnsi="Arial" w:cs="Arial"/>
        </w:rPr>
        <w:t xml:space="preserve">October </w:t>
      </w:r>
      <w:r w:rsidR="00386670" w:rsidRPr="002F6601">
        <w:rPr>
          <w:rFonts w:ascii="Arial" w:hAnsi="Arial" w:cs="Arial"/>
        </w:rPr>
        <w:t>2020].</w:t>
      </w:r>
      <w:r w:rsidR="00386670" w:rsidRPr="002F6601">
        <w:rPr>
          <w:rFonts w:ascii="Arial" w:hAnsi="Arial" w:cs="Arial"/>
          <w:color w:val="222222"/>
          <w:shd w:val="clear" w:color="auto" w:fill="FFFFFF"/>
        </w:rPr>
        <w:t xml:space="preserve"> </w:t>
      </w:r>
    </w:p>
    <w:p w14:paraId="6FE15F50" w14:textId="528518F9" w:rsidR="009C7C06" w:rsidRPr="002F6601" w:rsidRDefault="009C7C06" w:rsidP="009C7C06">
      <w:pPr>
        <w:pStyle w:val="ListParagraph"/>
        <w:numPr>
          <w:ilvl w:val="0"/>
          <w:numId w:val="9"/>
        </w:numPr>
        <w:spacing w:line="360" w:lineRule="auto"/>
        <w:jc w:val="both"/>
        <w:rPr>
          <w:rFonts w:ascii="Arial" w:hAnsi="Arial" w:cs="Arial"/>
        </w:rPr>
      </w:pPr>
      <w:r w:rsidRPr="002F6601">
        <w:rPr>
          <w:rFonts w:ascii="Arial" w:hAnsi="Arial" w:cs="Arial"/>
          <w:color w:val="222222"/>
          <w:shd w:val="clear" w:color="auto" w:fill="FFFFFF"/>
        </w:rPr>
        <w:t>Jones, L. A, and Lederman, S.J (2006). </w:t>
      </w:r>
      <w:r w:rsidRPr="002F6601">
        <w:rPr>
          <w:rFonts w:ascii="Arial" w:hAnsi="Arial" w:cs="Arial"/>
          <w:i/>
          <w:iCs/>
          <w:color w:val="222222"/>
          <w:shd w:val="clear" w:color="auto" w:fill="FFFFFF"/>
        </w:rPr>
        <w:t>Human hand function</w:t>
      </w:r>
      <w:r w:rsidRPr="002F6601">
        <w:rPr>
          <w:rFonts w:ascii="Arial" w:hAnsi="Arial" w:cs="Arial"/>
          <w:color w:val="222222"/>
          <w:shd w:val="clear" w:color="auto" w:fill="FFFFFF"/>
        </w:rPr>
        <w:t>. Oxford University Press. [Accessed on 29</w:t>
      </w:r>
      <w:r w:rsidR="0057234C" w:rsidRPr="0057234C">
        <w:rPr>
          <w:rFonts w:ascii="Arial" w:hAnsi="Arial" w:cs="Arial"/>
          <w:color w:val="222222"/>
          <w:shd w:val="clear" w:color="auto" w:fill="FFFFFF"/>
          <w:vertAlign w:val="superscript"/>
        </w:rPr>
        <w:t>th</w:t>
      </w:r>
      <w:r w:rsidR="0057234C">
        <w:rPr>
          <w:rFonts w:ascii="Arial" w:hAnsi="Arial" w:cs="Arial"/>
          <w:color w:val="222222"/>
          <w:shd w:val="clear" w:color="auto" w:fill="FFFFFF"/>
        </w:rPr>
        <w:t xml:space="preserve"> </w:t>
      </w:r>
      <w:r w:rsidR="002F6601">
        <w:rPr>
          <w:rFonts w:ascii="Arial" w:hAnsi="Arial" w:cs="Arial"/>
          <w:color w:val="222222"/>
          <w:shd w:val="clear" w:color="auto" w:fill="FFFFFF"/>
        </w:rPr>
        <w:t xml:space="preserve">October </w:t>
      </w:r>
      <w:r w:rsidRPr="002F6601">
        <w:rPr>
          <w:rFonts w:ascii="Arial" w:hAnsi="Arial" w:cs="Arial"/>
          <w:color w:val="222222"/>
          <w:shd w:val="clear" w:color="auto" w:fill="FFFFFF"/>
        </w:rPr>
        <w:t>2020]</w:t>
      </w:r>
    </w:p>
    <w:p w14:paraId="0EBD9B67" w14:textId="33AB6D19" w:rsidR="009C7C06" w:rsidRPr="002F6601" w:rsidRDefault="009C7C06" w:rsidP="009C7C06">
      <w:pPr>
        <w:pStyle w:val="ListParagraph"/>
        <w:numPr>
          <w:ilvl w:val="0"/>
          <w:numId w:val="9"/>
        </w:numPr>
        <w:spacing w:line="360" w:lineRule="auto"/>
        <w:jc w:val="both"/>
        <w:rPr>
          <w:rFonts w:ascii="Arial" w:hAnsi="Arial" w:cs="Arial"/>
        </w:rPr>
      </w:pPr>
      <w:r w:rsidRPr="002F6601">
        <w:rPr>
          <w:rFonts w:ascii="Arial" w:hAnsi="Arial" w:cs="Arial"/>
          <w:color w:val="222222"/>
          <w:shd w:val="clear" w:color="auto" w:fill="FFFFFF"/>
        </w:rPr>
        <w:t>Martini, F (2006). </w:t>
      </w:r>
      <w:r w:rsidRPr="002F6601">
        <w:rPr>
          <w:rFonts w:ascii="Arial" w:hAnsi="Arial" w:cs="Arial"/>
          <w:i/>
          <w:iCs/>
          <w:color w:val="222222"/>
          <w:shd w:val="clear" w:color="auto" w:fill="FFFFFF"/>
        </w:rPr>
        <w:t>Anatomy and Physiology'2007 Ed</w:t>
      </w:r>
      <w:r w:rsidRPr="002F6601">
        <w:rPr>
          <w:rFonts w:ascii="Arial" w:hAnsi="Arial" w:cs="Arial"/>
          <w:color w:val="222222"/>
          <w:shd w:val="clear" w:color="auto" w:fill="FFFFFF"/>
        </w:rPr>
        <w:t>. Rex Bookstore, Inc. Chapter no 7. P.178. [Accessed on 30</w:t>
      </w:r>
      <w:r w:rsidR="0057234C" w:rsidRPr="0057234C">
        <w:rPr>
          <w:rFonts w:ascii="Arial" w:hAnsi="Arial" w:cs="Arial"/>
          <w:color w:val="222222"/>
          <w:shd w:val="clear" w:color="auto" w:fill="FFFFFF"/>
          <w:vertAlign w:val="superscript"/>
        </w:rPr>
        <w:t>th</w:t>
      </w:r>
      <w:r w:rsidR="0057234C">
        <w:rPr>
          <w:rFonts w:ascii="Arial" w:hAnsi="Arial" w:cs="Arial"/>
          <w:color w:val="222222"/>
          <w:shd w:val="clear" w:color="auto" w:fill="FFFFFF"/>
        </w:rPr>
        <w:t xml:space="preserve"> </w:t>
      </w:r>
      <w:r w:rsidR="002F6601">
        <w:rPr>
          <w:rFonts w:ascii="Arial" w:hAnsi="Arial" w:cs="Arial"/>
          <w:color w:val="222222"/>
          <w:shd w:val="clear" w:color="auto" w:fill="FFFFFF"/>
        </w:rPr>
        <w:t xml:space="preserve">October </w:t>
      </w:r>
      <w:r w:rsidRPr="002F6601">
        <w:rPr>
          <w:rFonts w:ascii="Arial" w:hAnsi="Arial" w:cs="Arial"/>
          <w:color w:val="222222"/>
          <w:shd w:val="clear" w:color="auto" w:fill="FFFFFF"/>
        </w:rPr>
        <w:t>2020]</w:t>
      </w:r>
    </w:p>
    <w:p w14:paraId="1DB63998" w14:textId="0FA869CA" w:rsidR="00FF38A3" w:rsidRPr="00E61922" w:rsidRDefault="00201B9D" w:rsidP="007C2FB4">
      <w:pPr>
        <w:rPr>
          <w:rFonts w:ascii="Arial" w:hAnsi="Arial" w:cs="Arial"/>
          <w:sz w:val="28"/>
          <w:szCs w:val="28"/>
        </w:rPr>
      </w:pPr>
      <w:r>
        <w:rPr>
          <w:sz w:val="28"/>
          <w:szCs w:val="28"/>
        </w:rPr>
        <w:lastRenderedPageBreak/>
        <w:t xml:space="preserve">Howard </w:t>
      </w:r>
      <w:r w:rsidR="008E727A">
        <w:rPr>
          <w:sz w:val="28"/>
          <w:szCs w:val="28"/>
        </w:rPr>
        <w:t>References</w:t>
      </w:r>
    </w:p>
    <w:p w14:paraId="0A60C255" w14:textId="35C6A1FB" w:rsidR="000948F3" w:rsidRPr="002F6601" w:rsidRDefault="00C240D1" w:rsidP="002F6601">
      <w:pPr>
        <w:pStyle w:val="ListParagraph"/>
        <w:numPr>
          <w:ilvl w:val="0"/>
          <w:numId w:val="10"/>
        </w:numPr>
        <w:spacing w:line="360" w:lineRule="auto"/>
        <w:jc w:val="both"/>
        <w:rPr>
          <w:rFonts w:ascii="Arial" w:hAnsi="Arial" w:cs="Arial"/>
        </w:rPr>
      </w:pPr>
      <w:bookmarkStart w:id="12" w:name="_Hlk54986778"/>
      <w:r w:rsidRPr="000B4ADC">
        <w:rPr>
          <w:rFonts w:ascii="Arial" w:hAnsi="Arial" w:cs="Arial"/>
        </w:rPr>
        <w:t>Baxter Regional Medical Centre. Anatomy of the elbow</w:t>
      </w:r>
      <w:r w:rsidR="000B4ADC" w:rsidRPr="000B4ADC">
        <w:rPr>
          <w:rFonts w:ascii="Arial" w:hAnsi="Arial" w:cs="Arial"/>
        </w:rPr>
        <w:t xml:space="preserve"> (2017)</w:t>
      </w:r>
      <w:r w:rsidRPr="000B4ADC">
        <w:rPr>
          <w:rFonts w:ascii="Arial" w:hAnsi="Arial" w:cs="Arial"/>
        </w:rPr>
        <w:t xml:space="preserve">. Available at: </w:t>
      </w:r>
      <w:hyperlink r:id="rId20" w:history="1">
        <w:r w:rsidRPr="000B4ADC">
          <w:rPr>
            <w:rStyle w:val="Hyperlink"/>
            <w:rFonts w:ascii="Arial" w:hAnsi="Arial" w:cs="Arial"/>
          </w:rPr>
          <w:t>https://www.baxterregional.org/medical-services/orthopaedics/upper-body/elbow/anatomy-of-the-elbow/</w:t>
        </w:r>
      </w:hyperlink>
      <w:r w:rsidRPr="000B4ADC">
        <w:rPr>
          <w:rFonts w:ascii="Arial" w:hAnsi="Arial" w:cs="Arial"/>
        </w:rPr>
        <w:t>. [Accessed on 27</w:t>
      </w:r>
      <w:r w:rsidR="002F6601" w:rsidRPr="002F6601">
        <w:rPr>
          <w:rFonts w:ascii="Arial" w:hAnsi="Arial" w:cs="Arial"/>
          <w:vertAlign w:val="superscript"/>
        </w:rPr>
        <w:t>th</w:t>
      </w:r>
      <w:r w:rsidR="002F6601" w:rsidRPr="002F6601">
        <w:rPr>
          <w:rFonts w:ascii="Arial" w:hAnsi="Arial" w:cs="Arial"/>
        </w:rPr>
        <w:t xml:space="preserve"> October </w:t>
      </w:r>
      <w:r w:rsidRPr="002F6601">
        <w:rPr>
          <w:rFonts w:ascii="Arial" w:hAnsi="Arial" w:cs="Arial"/>
        </w:rPr>
        <w:t>2020]</w:t>
      </w:r>
      <w:r w:rsidR="000948F3" w:rsidRPr="002F6601">
        <w:rPr>
          <w:rFonts w:ascii="Arial" w:hAnsi="Arial" w:cs="Arial"/>
        </w:rPr>
        <w:t xml:space="preserve"> </w:t>
      </w:r>
    </w:p>
    <w:p w14:paraId="58DF4C4B" w14:textId="77777777" w:rsidR="000948F3" w:rsidRPr="000B4ADC" w:rsidRDefault="000948F3" w:rsidP="000B4ADC">
      <w:pPr>
        <w:pStyle w:val="ListParagraph"/>
        <w:numPr>
          <w:ilvl w:val="0"/>
          <w:numId w:val="10"/>
        </w:numPr>
        <w:spacing w:line="360" w:lineRule="auto"/>
        <w:jc w:val="both"/>
        <w:rPr>
          <w:rFonts w:ascii="Arial" w:hAnsi="Arial" w:cs="Arial"/>
        </w:rPr>
      </w:pPr>
      <w:bookmarkStart w:id="13" w:name="_Hlk54986905"/>
      <w:bookmarkEnd w:id="12"/>
      <w:r w:rsidRPr="000B4ADC">
        <w:rPr>
          <w:rFonts w:ascii="Arial" w:hAnsi="Arial" w:cs="Arial"/>
        </w:rPr>
        <w:t xml:space="preserve">Betts. G J, </w:t>
      </w:r>
      <w:proofErr w:type="spellStart"/>
      <w:r w:rsidRPr="000B4ADC">
        <w:rPr>
          <w:rFonts w:ascii="Arial" w:hAnsi="Arial" w:cs="Arial"/>
        </w:rPr>
        <w:t>Desaix</w:t>
      </w:r>
      <w:proofErr w:type="spellEnd"/>
      <w:r w:rsidRPr="000B4ADC">
        <w:rPr>
          <w:rFonts w:ascii="Arial" w:hAnsi="Arial" w:cs="Arial"/>
        </w:rPr>
        <w:t xml:space="preserve">. P, Johnson. E, Johnson. E J, </w:t>
      </w:r>
      <w:proofErr w:type="spellStart"/>
      <w:r w:rsidRPr="000B4ADC">
        <w:rPr>
          <w:rFonts w:ascii="Arial" w:hAnsi="Arial" w:cs="Arial"/>
        </w:rPr>
        <w:t>Korol</w:t>
      </w:r>
      <w:proofErr w:type="spellEnd"/>
      <w:r w:rsidRPr="000B4ADC">
        <w:rPr>
          <w:rFonts w:ascii="Arial" w:hAnsi="Arial" w:cs="Arial"/>
        </w:rPr>
        <w:t xml:space="preserve">. O, Kruse. D, Poe. B, Wise. A J, Womble. M, Young. A K (2017). Anatomy and Physiology. </w:t>
      </w:r>
      <w:r w:rsidRPr="000B4ADC">
        <w:rPr>
          <w:rFonts w:ascii="Arial" w:hAnsi="Arial" w:cs="Arial"/>
          <w:i/>
          <w:iCs/>
        </w:rPr>
        <w:t>OpenStax Rice University</w:t>
      </w:r>
      <w:r w:rsidRPr="000B4ADC">
        <w:rPr>
          <w:rFonts w:ascii="Arial" w:hAnsi="Arial" w:cs="Arial"/>
        </w:rPr>
        <w:t xml:space="preserve">. Chapter 8, P. 316. Available at: </w:t>
      </w:r>
    </w:p>
    <w:p w14:paraId="779D7EF7" w14:textId="0741AF7A" w:rsidR="00092298" w:rsidRPr="00092298" w:rsidRDefault="00FF52A1" w:rsidP="000B4ADC">
      <w:pPr>
        <w:pStyle w:val="ListParagraph"/>
        <w:spacing w:line="360" w:lineRule="auto"/>
        <w:ind w:left="1440"/>
        <w:jc w:val="both"/>
        <w:rPr>
          <w:rFonts w:ascii="Arial" w:hAnsi="Arial" w:cs="Arial"/>
        </w:rPr>
      </w:pPr>
      <w:hyperlink r:id="rId21" w:history="1">
        <w:r w:rsidR="000B4ADC" w:rsidRPr="00167A34">
          <w:rPr>
            <w:rStyle w:val="Hyperlink"/>
            <w:rFonts w:ascii="Arial" w:hAnsi="Arial" w:cs="Arial"/>
          </w:rPr>
          <w:t>https://anatomytool.org/content/openstax-book-anatomy-physiology</w:t>
        </w:r>
      </w:hyperlink>
      <w:r w:rsidR="000948F3">
        <w:rPr>
          <w:rFonts w:ascii="Arial" w:hAnsi="Arial" w:cs="Arial"/>
        </w:rPr>
        <w:t>. [Accessed on 29</w:t>
      </w:r>
      <w:r w:rsidR="002F6601">
        <w:rPr>
          <w:rFonts w:ascii="Arial" w:hAnsi="Arial" w:cs="Arial"/>
        </w:rPr>
        <w:t xml:space="preserve">th October </w:t>
      </w:r>
      <w:r w:rsidR="000948F3">
        <w:rPr>
          <w:rFonts w:ascii="Arial" w:hAnsi="Arial" w:cs="Arial"/>
        </w:rPr>
        <w:t>2020].</w:t>
      </w:r>
      <w:r w:rsidR="00A7096D" w:rsidRPr="00A7096D">
        <w:rPr>
          <w:rFonts w:ascii="Arial" w:hAnsi="Arial" w:cs="Arial"/>
          <w:color w:val="222222"/>
          <w:sz w:val="20"/>
          <w:szCs w:val="20"/>
          <w:shd w:val="clear" w:color="auto" w:fill="FFFFFF"/>
        </w:rPr>
        <w:t xml:space="preserve"> </w:t>
      </w:r>
    </w:p>
    <w:p w14:paraId="72CA92B2" w14:textId="0CA2CFFC" w:rsidR="00A7096D" w:rsidRPr="000B4ADC" w:rsidRDefault="00092298" w:rsidP="000B4ADC">
      <w:pPr>
        <w:pStyle w:val="ListParagraph"/>
        <w:numPr>
          <w:ilvl w:val="0"/>
          <w:numId w:val="10"/>
        </w:numPr>
        <w:spacing w:line="360" w:lineRule="auto"/>
        <w:jc w:val="both"/>
        <w:rPr>
          <w:rFonts w:ascii="Arial" w:hAnsi="Arial" w:cs="Arial"/>
        </w:rPr>
      </w:pPr>
      <w:bookmarkStart w:id="14" w:name="_Hlk54986601"/>
      <w:bookmarkEnd w:id="13"/>
      <w:r w:rsidRPr="000B4ADC">
        <w:rPr>
          <w:rFonts w:ascii="Arial" w:hAnsi="Arial" w:cs="Arial"/>
        </w:rPr>
        <w:t xml:space="preserve">Ferry. B (2020). The Anatomy of the </w:t>
      </w:r>
      <w:proofErr w:type="spellStart"/>
      <w:r w:rsidRPr="000B4ADC">
        <w:rPr>
          <w:rFonts w:ascii="Arial" w:hAnsi="Arial" w:cs="Arial"/>
        </w:rPr>
        <w:t>Humerus</w:t>
      </w:r>
      <w:proofErr w:type="spellEnd"/>
      <w:r w:rsidRPr="000B4ADC">
        <w:rPr>
          <w:rFonts w:ascii="Arial" w:hAnsi="Arial" w:cs="Arial"/>
        </w:rPr>
        <w:t xml:space="preserve">. </w:t>
      </w:r>
      <w:r w:rsidRPr="000B4ADC">
        <w:rPr>
          <w:rFonts w:ascii="Arial" w:hAnsi="Arial" w:cs="Arial"/>
          <w:i/>
          <w:iCs/>
        </w:rPr>
        <w:t>Very well health.</w:t>
      </w:r>
      <w:r w:rsidRPr="000B4ADC">
        <w:rPr>
          <w:rFonts w:ascii="Arial" w:hAnsi="Arial" w:cs="Arial"/>
        </w:rPr>
        <w:t xml:space="preserve"> Available at: </w:t>
      </w:r>
      <w:hyperlink r:id="rId22" w:history="1">
        <w:r w:rsidRPr="000B4ADC">
          <w:rPr>
            <w:rStyle w:val="Hyperlink"/>
            <w:rFonts w:ascii="Arial" w:hAnsi="Arial" w:cs="Arial"/>
          </w:rPr>
          <w:t>https://www.verywellhealth.com/humerus-anatomy-4628463.</w:t>
        </w:r>
        <w:r w:rsidRPr="000B4ADC">
          <w:rPr>
            <w:rStyle w:val="Hyperlink"/>
            <w:rFonts w:ascii="Arial" w:hAnsi="Arial" w:cs="Arial"/>
            <w:u w:val="none"/>
          </w:rPr>
          <w:t xml:space="preserve"> </w:t>
        </w:r>
        <w:r w:rsidRPr="000B4ADC">
          <w:rPr>
            <w:rStyle w:val="Hyperlink"/>
            <w:rFonts w:ascii="Arial" w:hAnsi="Arial" w:cs="Arial"/>
            <w:color w:val="auto"/>
            <w:u w:val="none"/>
          </w:rPr>
          <w:t>[Accessed</w:t>
        </w:r>
      </w:hyperlink>
      <w:r w:rsidRPr="000B4ADC">
        <w:rPr>
          <w:rFonts w:ascii="Arial" w:hAnsi="Arial" w:cs="Arial"/>
        </w:rPr>
        <w:t xml:space="preserve"> on 26</w:t>
      </w:r>
      <w:r w:rsidR="002F6601">
        <w:rPr>
          <w:rFonts w:ascii="Arial" w:hAnsi="Arial" w:cs="Arial"/>
        </w:rPr>
        <w:t xml:space="preserve">th October </w:t>
      </w:r>
      <w:r w:rsidRPr="000B4ADC">
        <w:rPr>
          <w:rFonts w:ascii="Arial" w:hAnsi="Arial" w:cs="Arial"/>
        </w:rPr>
        <w:t xml:space="preserve">2020]. </w:t>
      </w:r>
    </w:p>
    <w:p w14:paraId="2AF5E714" w14:textId="5BDA6C5C" w:rsidR="007A2CD0" w:rsidRPr="000B4ADC" w:rsidRDefault="007A2CD0" w:rsidP="000B4ADC">
      <w:pPr>
        <w:pStyle w:val="ListParagraph"/>
        <w:numPr>
          <w:ilvl w:val="0"/>
          <w:numId w:val="10"/>
        </w:numPr>
        <w:jc w:val="both"/>
        <w:rPr>
          <w:rFonts w:ascii="Arial" w:hAnsi="Arial" w:cs="Arial"/>
        </w:rPr>
      </w:pPr>
      <w:bookmarkStart w:id="15" w:name="_Hlk54986819"/>
      <w:bookmarkEnd w:id="14"/>
      <w:r w:rsidRPr="000B4ADC">
        <w:rPr>
          <w:rFonts w:ascii="Arial" w:hAnsi="Arial" w:cs="Arial"/>
        </w:rPr>
        <w:t>Healthline Editorial Team</w:t>
      </w:r>
      <w:r w:rsidR="00E74D26" w:rsidRPr="000B4ADC">
        <w:rPr>
          <w:rFonts w:ascii="Arial" w:hAnsi="Arial" w:cs="Arial"/>
        </w:rPr>
        <w:t xml:space="preserve"> (2018)</w:t>
      </w:r>
      <w:r w:rsidRPr="000B4ADC">
        <w:rPr>
          <w:rFonts w:ascii="Arial" w:hAnsi="Arial" w:cs="Arial"/>
        </w:rPr>
        <w:t xml:space="preserve">. The </w:t>
      </w:r>
      <w:r w:rsidR="00E74D26" w:rsidRPr="000B4ADC">
        <w:rPr>
          <w:rFonts w:ascii="Arial" w:hAnsi="Arial" w:cs="Arial"/>
        </w:rPr>
        <w:t>H</w:t>
      </w:r>
      <w:r w:rsidRPr="000B4ADC">
        <w:rPr>
          <w:rFonts w:ascii="Arial" w:hAnsi="Arial" w:cs="Arial"/>
        </w:rPr>
        <w:t xml:space="preserve">ealthline Medical </w:t>
      </w:r>
      <w:r w:rsidR="00E74D26" w:rsidRPr="000B4ADC">
        <w:rPr>
          <w:rFonts w:ascii="Arial" w:hAnsi="Arial" w:cs="Arial"/>
        </w:rPr>
        <w:t xml:space="preserve">Network. Available at: </w:t>
      </w:r>
      <w:hyperlink r:id="rId23" w:anchor="1" w:history="1">
        <w:r w:rsidR="00E74D26" w:rsidRPr="000B4ADC">
          <w:rPr>
            <w:rStyle w:val="Hyperlink"/>
            <w:rFonts w:ascii="Arial" w:hAnsi="Arial" w:cs="Arial"/>
          </w:rPr>
          <w:t>https://www.healthline.com/human-body-maps/radius-bone#1</w:t>
        </w:r>
      </w:hyperlink>
      <w:r w:rsidR="00E74D26" w:rsidRPr="000B4ADC">
        <w:rPr>
          <w:rFonts w:ascii="Arial" w:hAnsi="Arial" w:cs="Arial"/>
        </w:rPr>
        <w:t>. [Accessed on 28</w:t>
      </w:r>
      <w:r w:rsidR="002F6601">
        <w:rPr>
          <w:rFonts w:ascii="Arial" w:hAnsi="Arial" w:cs="Arial"/>
        </w:rPr>
        <w:t xml:space="preserve">th October </w:t>
      </w:r>
      <w:r w:rsidR="00E74D26" w:rsidRPr="000B4ADC">
        <w:rPr>
          <w:rFonts w:ascii="Arial" w:hAnsi="Arial" w:cs="Arial"/>
        </w:rPr>
        <w:t>2020]</w:t>
      </w:r>
    </w:p>
    <w:p w14:paraId="7790CE05" w14:textId="732A08C4" w:rsidR="00092298" w:rsidRPr="000B4ADC" w:rsidRDefault="00092298" w:rsidP="000B4ADC">
      <w:pPr>
        <w:pStyle w:val="ListParagraph"/>
        <w:numPr>
          <w:ilvl w:val="0"/>
          <w:numId w:val="10"/>
        </w:numPr>
        <w:spacing w:line="360" w:lineRule="auto"/>
        <w:jc w:val="both"/>
        <w:rPr>
          <w:rFonts w:ascii="Arial" w:hAnsi="Arial" w:cs="Arial"/>
        </w:rPr>
      </w:pPr>
      <w:bookmarkStart w:id="16" w:name="_Hlk54986852"/>
      <w:bookmarkEnd w:id="15"/>
      <w:r w:rsidRPr="000B4ADC">
        <w:rPr>
          <w:rFonts w:ascii="Arial" w:hAnsi="Arial" w:cs="Arial"/>
        </w:rPr>
        <w:t>Jones. O (2020). Teach me Anatomy.</w:t>
      </w:r>
      <w:r w:rsidRPr="006D2061">
        <w:t xml:space="preserve"> </w:t>
      </w:r>
      <w:r>
        <w:t xml:space="preserve">Available at: </w:t>
      </w:r>
    </w:p>
    <w:p w14:paraId="093C9E57" w14:textId="31CDF3D5" w:rsidR="00092298" w:rsidRDefault="00FF52A1" w:rsidP="000B4ADC">
      <w:pPr>
        <w:pStyle w:val="ListParagraph"/>
        <w:spacing w:line="360" w:lineRule="auto"/>
        <w:ind w:left="1440"/>
        <w:jc w:val="both"/>
        <w:rPr>
          <w:rFonts w:ascii="Arial" w:hAnsi="Arial" w:cs="Arial"/>
          <w:color w:val="222222"/>
          <w:sz w:val="20"/>
          <w:szCs w:val="20"/>
          <w:shd w:val="clear" w:color="auto" w:fill="FFFFFF"/>
        </w:rPr>
      </w:pPr>
      <w:hyperlink r:id="rId24" w:anchor=":~:text=The%20ulna%20is%20a%20long,humerus%20at%20the%20elbow%20joint" w:history="1">
        <w:r w:rsidR="000B4ADC" w:rsidRPr="00167A34">
          <w:rPr>
            <w:rStyle w:val="Hyperlink"/>
            <w:rFonts w:ascii="Arial" w:hAnsi="Arial" w:cs="Arial"/>
          </w:rPr>
          <w:t>https://teachmeanatomy.info/upper-limb/bones/ulna/#:~:text=The%20ulna%20is%20a%20long,humerus%20at%20the%20elbow%20joint</w:t>
        </w:r>
      </w:hyperlink>
      <w:r w:rsidR="00092298" w:rsidRPr="006D2061">
        <w:rPr>
          <w:rFonts w:ascii="Arial" w:hAnsi="Arial" w:cs="Arial"/>
        </w:rPr>
        <w:t>.</w:t>
      </w:r>
      <w:r w:rsidR="00092298" w:rsidRPr="00BB71F5">
        <w:rPr>
          <w:rFonts w:ascii="Arial" w:hAnsi="Arial" w:cs="Arial"/>
          <w:color w:val="222222"/>
          <w:sz w:val="20"/>
          <w:szCs w:val="20"/>
          <w:shd w:val="clear" w:color="auto" w:fill="FFFFFF"/>
        </w:rPr>
        <w:t xml:space="preserve"> </w:t>
      </w:r>
      <w:r w:rsidR="00092298">
        <w:rPr>
          <w:rFonts w:ascii="Arial" w:hAnsi="Arial" w:cs="Arial"/>
          <w:color w:val="222222"/>
          <w:sz w:val="20"/>
          <w:szCs w:val="20"/>
          <w:shd w:val="clear" w:color="auto" w:fill="FFFFFF"/>
        </w:rPr>
        <w:t>[Accessed on 10</w:t>
      </w:r>
      <w:r w:rsidR="002F6601">
        <w:rPr>
          <w:rFonts w:ascii="Arial" w:hAnsi="Arial" w:cs="Arial"/>
          <w:color w:val="222222"/>
          <w:sz w:val="20"/>
          <w:szCs w:val="20"/>
          <w:shd w:val="clear" w:color="auto" w:fill="FFFFFF"/>
        </w:rPr>
        <w:t xml:space="preserve">tth October </w:t>
      </w:r>
      <w:r w:rsidR="00092298">
        <w:rPr>
          <w:rFonts w:ascii="Arial" w:hAnsi="Arial" w:cs="Arial"/>
          <w:color w:val="222222"/>
          <w:sz w:val="20"/>
          <w:szCs w:val="20"/>
          <w:shd w:val="clear" w:color="auto" w:fill="FFFFFF"/>
        </w:rPr>
        <w:t>2020]</w:t>
      </w:r>
    </w:p>
    <w:p w14:paraId="55A9D8C9" w14:textId="407C5EB9" w:rsidR="00092298" w:rsidRPr="00B9095E" w:rsidRDefault="00092298" w:rsidP="000B4ADC">
      <w:pPr>
        <w:pStyle w:val="ListParagraph"/>
        <w:numPr>
          <w:ilvl w:val="0"/>
          <w:numId w:val="10"/>
        </w:numPr>
        <w:spacing w:line="360" w:lineRule="auto"/>
        <w:jc w:val="both"/>
        <w:rPr>
          <w:rFonts w:ascii="Arial" w:hAnsi="Arial" w:cs="Arial"/>
        </w:rPr>
      </w:pPr>
      <w:bookmarkStart w:id="17" w:name="_Hlk54986969"/>
      <w:bookmarkEnd w:id="16"/>
      <w:r w:rsidRPr="00B9095E">
        <w:rPr>
          <w:rFonts w:ascii="Arial" w:hAnsi="Arial" w:cs="Arial"/>
          <w:color w:val="222222"/>
          <w:shd w:val="clear" w:color="auto" w:fill="FFFFFF"/>
        </w:rPr>
        <w:t>Jones, L. A, and Lederman, S.J (2006). </w:t>
      </w:r>
      <w:r w:rsidRPr="00B9095E">
        <w:rPr>
          <w:rFonts w:ascii="Arial" w:hAnsi="Arial" w:cs="Arial"/>
          <w:i/>
          <w:iCs/>
          <w:color w:val="222222"/>
          <w:shd w:val="clear" w:color="auto" w:fill="FFFFFF"/>
        </w:rPr>
        <w:t>Human hand function</w:t>
      </w:r>
      <w:r w:rsidRPr="00B9095E">
        <w:rPr>
          <w:rFonts w:ascii="Arial" w:hAnsi="Arial" w:cs="Arial"/>
          <w:color w:val="222222"/>
          <w:shd w:val="clear" w:color="auto" w:fill="FFFFFF"/>
        </w:rPr>
        <w:t>. Oxford University Press. [Accessed on 29</w:t>
      </w:r>
      <w:r w:rsidR="002F6601" w:rsidRPr="00B9095E">
        <w:rPr>
          <w:rFonts w:ascii="Arial" w:hAnsi="Arial" w:cs="Arial"/>
          <w:color w:val="222222"/>
          <w:shd w:val="clear" w:color="auto" w:fill="FFFFFF"/>
          <w:vertAlign w:val="superscript"/>
        </w:rPr>
        <w:t>th</w:t>
      </w:r>
      <w:r w:rsidR="002F6601" w:rsidRPr="00B9095E">
        <w:rPr>
          <w:rFonts w:ascii="Arial" w:hAnsi="Arial" w:cs="Arial"/>
          <w:color w:val="222222"/>
          <w:shd w:val="clear" w:color="auto" w:fill="FFFFFF"/>
        </w:rPr>
        <w:t xml:space="preserve"> October </w:t>
      </w:r>
      <w:r w:rsidRPr="00B9095E">
        <w:rPr>
          <w:rFonts w:ascii="Arial" w:hAnsi="Arial" w:cs="Arial"/>
          <w:color w:val="222222"/>
          <w:shd w:val="clear" w:color="auto" w:fill="FFFFFF"/>
        </w:rPr>
        <w:t>2020]</w:t>
      </w:r>
    </w:p>
    <w:bookmarkEnd w:id="17"/>
    <w:p w14:paraId="17E285DD" w14:textId="77777777" w:rsidR="00092298" w:rsidRPr="00B9095E" w:rsidRDefault="00092298" w:rsidP="00092298">
      <w:pPr>
        <w:pStyle w:val="ListParagraph"/>
        <w:spacing w:line="360" w:lineRule="auto"/>
        <w:jc w:val="both"/>
        <w:rPr>
          <w:rFonts w:ascii="Arial" w:hAnsi="Arial" w:cs="Arial"/>
        </w:rPr>
      </w:pPr>
    </w:p>
    <w:p w14:paraId="338C7126" w14:textId="33D3F84A" w:rsidR="00A67B25" w:rsidRPr="000B4ADC" w:rsidRDefault="00886E20" w:rsidP="000B4ADC">
      <w:pPr>
        <w:pStyle w:val="ListParagraph"/>
        <w:numPr>
          <w:ilvl w:val="0"/>
          <w:numId w:val="10"/>
        </w:numPr>
        <w:spacing w:line="360" w:lineRule="auto"/>
        <w:jc w:val="both"/>
        <w:rPr>
          <w:rFonts w:ascii="Arial" w:hAnsi="Arial" w:cs="Arial"/>
        </w:rPr>
      </w:pPr>
      <w:bookmarkStart w:id="18" w:name="_Hlk53824320"/>
      <w:bookmarkStart w:id="19" w:name="_Hlk54986543"/>
      <w:r w:rsidRPr="000B4ADC">
        <w:rPr>
          <w:rFonts w:ascii="Arial" w:hAnsi="Arial" w:cs="Arial"/>
          <w:shd w:val="clear" w:color="auto" w:fill="FFFFFF"/>
        </w:rPr>
        <w:t>Moseley, H.F., 1968. 3 The Clavicle: Its Anatomy and Function. </w:t>
      </w:r>
      <w:r w:rsidRPr="000B4ADC">
        <w:rPr>
          <w:rFonts w:ascii="Arial" w:hAnsi="Arial" w:cs="Arial"/>
          <w:i/>
          <w:iCs/>
          <w:shd w:val="clear" w:color="auto" w:fill="FFFFFF"/>
        </w:rPr>
        <w:t>Clinical Orthopaedics and Related Research®</w:t>
      </w:r>
      <w:r w:rsidRPr="000B4ADC">
        <w:rPr>
          <w:rFonts w:ascii="Arial" w:hAnsi="Arial" w:cs="Arial"/>
          <w:shd w:val="clear" w:color="auto" w:fill="FFFFFF"/>
        </w:rPr>
        <w:t>, </w:t>
      </w:r>
      <w:r w:rsidRPr="000B4ADC">
        <w:rPr>
          <w:rFonts w:ascii="Arial" w:hAnsi="Arial" w:cs="Arial"/>
          <w:i/>
          <w:iCs/>
          <w:shd w:val="clear" w:color="auto" w:fill="FFFFFF"/>
        </w:rPr>
        <w:t>58</w:t>
      </w:r>
      <w:r w:rsidRPr="000B4ADC">
        <w:rPr>
          <w:rFonts w:ascii="Arial" w:hAnsi="Arial" w:cs="Arial"/>
          <w:shd w:val="clear" w:color="auto" w:fill="FFFFFF"/>
        </w:rPr>
        <w:t>, pp.17-28</w:t>
      </w:r>
      <w:bookmarkEnd w:id="18"/>
      <w:r w:rsidR="00092298" w:rsidRPr="000B4ADC">
        <w:rPr>
          <w:rFonts w:ascii="Arial" w:hAnsi="Arial" w:cs="Arial"/>
          <w:shd w:val="clear" w:color="auto" w:fill="FFFFFF"/>
        </w:rPr>
        <w:t xml:space="preserve"> [Accessed on 29</w:t>
      </w:r>
      <w:r w:rsidR="002F6601">
        <w:rPr>
          <w:rFonts w:ascii="Arial" w:hAnsi="Arial" w:cs="Arial"/>
          <w:shd w:val="clear" w:color="auto" w:fill="FFFFFF"/>
        </w:rPr>
        <w:t xml:space="preserve"> October </w:t>
      </w:r>
      <w:r w:rsidR="00092298" w:rsidRPr="000B4ADC">
        <w:rPr>
          <w:rFonts w:ascii="Arial" w:hAnsi="Arial" w:cs="Arial"/>
          <w:shd w:val="clear" w:color="auto" w:fill="FFFFFF"/>
        </w:rPr>
        <w:t>2020].</w:t>
      </w:r>
    </w:p>
    <w:p w14:paraId="0CB4E3FA" w14:textId="57E28A15" w:rsidR="00B9095E" w:rsidRPr="00B5563D" w:rsidRDefault="00A67B25" w:rsidP="002F6601">
      <w:pPr>
        <w:pStyle w:val="ListParagraph"/>
        <w:numPr>
          <w:ilvl w:val="0"/>
          <w:numId w:val="10"/>
        </w:numPr>
        <w:spacing w:line="360" w:lineRule="auto"/>
        <w:jc w:val="both"/>
        <w:rPr>
          <w:rFonts w:ascii="Arial" w:hAnsi="Arial" w:cs="Arial"/>
        </w:rPr>
      </w:pPr>
      <w:bookmarkStart w:id="20" w:name="_Hlk54986989"/>
      <w:bookmarkEnd w:id="19"/>
      <w:r w:rsidRPr="000B4ADC">
        <w:rPr>
          <w:rFonts w:ascii="Arial" w:hAnsi="Arial" w:cs="Arial"/>
          <w:color w:val="222222"/>
          <w:shd w:val="clear" w:color="auto" w:fill="FFFFFF"/>
        </w:rPr>
        <w:t>Martini, F (2006). </w:t>
      </w:r>
      <w:r w:rsidRPr="000B4ADC">
        <w:rPr>
          <w:rFonts w:ascii="Arial" w:hAnsi="Arial" w:cs="Arial"/>
          <w:i/>
          <w:iCs/>
          <w:color w:val="222222"/>
          <w:shd w:val="clear" w:color="auto" w:fill="FFFFFF"/>
        </w:rPr>
        <w:t>Anatomy and Physiology'2007 Ed</w:t>
      </w:r>
      <w:r w:rsidRPr="000B4ADC">
        <w:rPr>
          <w:rFonts w:ascii="Arial" w:hAnsi="Arial" w:cs="Arial"/>
          <w:color w:val="222222"/>
          <w:shd w:val="clear" w:color="auto" w:fill="FFFFFF"/>
        </w:rPr>
        <w:t>. Rex Bookstore, Inc.</w:t>
      </w:r>
      <w:r w:rsidR="00092298" w:rsidRPr="000B4ADC">
        <w:rPr>
          <w:rFonts w:ascii="Arial" w:hAnsi="Arial" w:cs="Arial"/>
          <w:color w:val="222222"/>
          <w:shd w:val="clear" w:color="auto" w:fill="FFFFFF"/>
        </w:rPr>
        <w:t xml:space="preserve"> Chapter no 7. P.178. [Accessed on 30</w:t>
      </w:r>
      <w:r w:rsidR="002F6601" w:rsidRPr="002F6601">
        <w:rPr>
          <w:rFonts w:ascii="Arial" w:hAnsi="Arial" w:cs="Arial"/>
          <w:color w:val="222222"/>
          <w:shd w:val="clear" w:color="auto" w:fill="FFFFFF"/>
          <w:vertAlign w:val="superscript"/>
        </w:rPr>
        <w:t>th</w:t>
      </w:r>
      <w:r w:rsidR="002F6601" w:rsidRPr="002F6601">
        <w:rPr>
          <w:rFonts w:ascii="Arial" w:hAnsi="Arial" w:cs="Arial"/>
          <w:color w:val="222222"/>
          <w:shd w:val="clear" w:color="auto" w:fill="FFFFFF"/>
        </w:rPr>
        <w:t xml:space="preserve"> October </w:t>
      </w:r>
      <w:r w:rsidR="00092298" w:rsidRPr="002F6601">
        <w:rPr>
          <w:rFonts w:ascii="Arial" w:hAnsi="Arial" w:cs="Arial"/>
          <w:color w:val="222222"/>
          <w:shd w:val="clear" w:color="auto" w:fill="FFFFFF"/>
        </w:rPr>
        <w:t>2020]</w:t>
      </w:r>
      <w:r w:rsidR="00B5563D">
        <w:rPr>
          <w:rFonts w:ascii="Arial" w:hAnsi="Arial" w:cs="Arial"/>
          <w:color w:val="222222"/>
          <w:sz w:val="20"/>
          <w:szCs w:val="20"/>
          <w:shd w:val="clear" w:color="auto" w:fill="FFFFFF"/>
        </w:rPr>
        <w:t xml:space="preserve">. </w:t>
      </w:r>
    </w:p>
    <w:p w14:paraId="28D8394C" w14:textId="570C1B3F" w:rsidR="00B5563D" w:rsidRDefault="00B5563D" w:rsidP="002F6601">
      <w:pPr>
        <w:pStyle w:val="ListParagraph"/>
        <w:numPr>
          <w:ilvl w:val="0"/>
          <w:numId w:val="10"/>
        </w:numPr>
        <w:spacing w:line="360" w:lineRule="auto"/>
        <w:jc w:val="both"/>
        <w:rPr>
          <w:rFonts w:ascii="Arial" w:hAnsi="Arial" w:cs="Arial"/>
        </w:rPr>
      </w:pPr>
      <w:r>
        <w:rPr>
          <w:rFonts w:ascii="Arial" w:hAnsi="Arial" w:cs="Arial"/>
          <w:color w:val="222222"/>
          <w:shd w:val="clear" w:color="auto" w:fill="FFFFFF"/>
        </w:rPr>
        <w:t>NHS (2019)</w:t>
      </w:r>
      <w:r w:rsidRPr="00B5563D">
        <w:rPr>
          <w:rFonts w:ascii="Arial" w:hAnsi="Arial" w:cs="Arial"/>
        </w:rPr>
        <w:t>.</w:t>
      </w:r>
      <w:r>
        <w:rPr>
          <w:rFonts w:ascii="Arial" w:hAnsi="Arial" w:cs="Arial"/>
        </w:rPr>
        <w:t xml:space="preserve"> Osteoporosis Causes NHS. Available at: </w:t>
      </w:r>
      <w:hyperlink r:id="rId25" w:history="1">
        <w:r w:rsidRPr="00CC4F53">
          <w:rPr>
            <w:rStyle w:val="Hyperlink"/>
            <w:rFonts w:ascii="Arial" w:hAnsi="Arial" w:cs="Arial"/>
          </w:rPr>
          <w:t>https://www.nhs.uk/conditions/osteoporosis/treatment/</w:t>
        </w:r>
      </w:hyperlink>
      <w:r>
        <w:rPr>
          <w:rFonts w:ascii="Arial" w:hAnsi="Arial" w:cs="Arial"/>
        </w:rPr>
        <w:t>. [Accessed on 3</w:t>
      </w:r>
      <w:r w:rsidRPr="00B5563D">
        <w:rPr>
          <w:rFonts w:ascii="Arial" w:hAnsi="Arial" w:cs="Arial"/>
          <w:vertAlign w:val="superscript"/>
        </w:rPr>
        <w:t>rd</w:t>
      </w:r>
      <w:r>
        <w:rPr>
          <w:rFonts w:ascii="Arial" w:hAnsi="Arial" w:cs="Arial"/>
        </w:rPr>
        <w:t xml:space="preserve"> </w:t>
      </w:r>
      <w:proofErr w:type="spellStart"/>
      <w:r>
        <w:rPr>
          <w:rFonts w:ascii="Arial" w:hAnsi="Arial" w:cs="Arial"/>
        </w:rPr>
        <w:t>november</w:t>
      </w:r>
      <w:proofErr w:type="spellEnd"/>
      <w:r>
        <w:rPr>
          <w:rFonts w:ascii="Arial" w:hAnsi="Arial" w:cs="Arial"/>
        </w:rPr>
        <w:t>].</w:t>
      </w:r>
    </w:p>
    <w:p w14:paraId="4ED494FE" w14:textId="77777777" w:rsidR="00B5563D" w:rsidRPr="00B9095E" w:rsidRDefault="00B5563D" w:rsidP="00B5563D">
      <w:pPr>
        <w:pStyle w:val="ListParagraph"/>
        <w:spacing w:line="360" w:lineRule="auto"/>
        <w:jc w:val="both"/>
        <w:rPr>
          <w:rFonts w:ascii="Arial" w:hAnsi="Arial" w:cs="Arial"/>
        </w:rPr>
      </w:pPr>
    </w:p>
    <w:p w14:paraId="7F19C87A" w14:textId="36E10719" w:rsidR="00092298" w:rsidRPr="00B9095E" w:rsidRDefault="00B9095E" w:rsidP="002F6601">
      <w:pPr>
        <w:pStyle w:val="ListParagraph"/>
        <w:numPr>
          <w:ilvl w:val="0"/>
          <w:numId w:val="10"/>
        </w:numPr>
        <w:spacing w:line="360" w:lineRule="auto"/>
        <w:jc w:val="both"/>
        <w:rPr>
          <w:rFonts w:ascii="Arial" w:hAnsi="Arial" w:cs="Arial"/>
        </w:rPr>
      </w:pPr>
      <w:bookmarkStart w:id="21" w:name="_Hlk55156792"/>
      <w:proofErr w:type="spellStart"/>
      <w:r w:rsidRPr="00B9095E">
        <w:rPr>
          <w:rFonts w:ascii="Arial" w:hAnsi="Arial" w:cs="Arial"/>
          <w:color w:val="222222"/>
          <w:shd w:val="clear" w:color="auto" w:fill="FFFFFF"/>
        </w:rPr>
        <w:t>Reiley</w:t>
      </w:r>
      <w:proofErr w:type="spellEnd"/>
      <w:r w:rsidRPr="00B9095E">
        <w:rPr>
          <w:rFonts w:ascii="Arial" w:hAnsi="Arial" w:cs="Arial"/>
          <w:color w:val="222222"/>
          <w:shd w:val="clear" w:color="auto" w:fill="FFFFFF"/>
        </w:rPr>
        <w:t>, M.A., Scholten, A. and Talmadge, K.D., Medtronic Spine LLC</w:t>
      </w:r>
      <w:r>
        <w:rPr>
          <w:rFonts w:ascii="Arial" w:hAnsi="Arial" w:cs="Arial"/>
          <w:color w:val="222222"/>
          <w:shd w:val="clear" w:color="auto" w:fill="FFFFFF"/>
        </w:rPr>
        <w:t xml:space="preserve"> (</w:t>
      </w:r>
      <w:r w:rsidRPr="00B9095E">
        <w:rPr>
          <w:rFonts w:ascii="Arial" w:hAnsi="Arial" w:cs="Arial"/>
          <w:color w:val="222222"/>
          <w:shd w:val="clear" w:color="auto" w:fill="FFFFFF"/>
        </w:rPr>
        <w:t>1998</w:t>
      </w:r>
      <w:r>
        <w:rPr>
          <w:rFonts w:ascii="Arial" w:hAnsi="Arial" w:cs="Arial"/>
          <w:color w:val="222222"/>
          <w:shd w:val="clear" w:color="auto" w:fill="FFFFFF"/>
        </w:rPr>
        <w:t>)</w:t>
      </w:r>
      <w:r w:rsidRPr="00B9095E">
        <w:rPr>
          <w:rFonts w:ascii="Arial" w:hAnsi="Arial" w:cs="Arial"/>
          <w:color w:val="222222"/>
          <w:shd w:val="clear" w:color="auto" w:fill="FFFFFF"/>
        </w:rPr>
        <w:t>. </w:t>
      </w:r>
      <w:r w:rsidRPr="00B9095E">
        <w:rPr>
          <w:rFonts w:ascii="Arial" w:hAnsi="Arial" w:cs="Arial"/>
          <w:i/>
          <w:iCs/>
          <w:color w:val="222222"/>
          <w:shd w:val="clear" w:color="auto" w:fill="FFFFFF"/>
        </w:rPr>
        <w:t>Inflatable device for use in surgical protocols relating to treatment of fractured or diseased bones</w:t>
      </w:r>
      <w:r w:rsidRPr="00B9095E">
        <w:rPr>
          <w:rFonts w:ascii="Arial" w:hAnsi="Arial" w:cs="Arial"/>
          <w:color w:val="222222"/>
          <w:shd w:val="clear" w:color="auto" w:fill="FFFFFF"/>
        </w:rPr>
        <w:t>. U.S. Patent 5,827,289</w:t>
      </w:r>
      <w:r w:rsidR="00B5563D">
        <w:rPr>
          <w:rFonts w:ascii="Arial" w:hAnsi="Arial" w:cs="Arial"/>
          <w:color w:val="222222"/>
          <w:shd w:val="clear" w:color="auto" w:fill="FFFFFF"/>
        </w:rPr>
        <w:t xml:space="preserve"> [ Accessed on 2</w:t>
      </w:r>
      <w:r w:rsidR="00B5563D" w:rsidRPr="00B5563D">
        <w:rPr>
          <w:rFonts w:ascii="Arial" w:hAnsi="Arial" w:cs="Arial"/>
          <w:color w:val="222222"/>
          <w:shd w:val="clear" w:color="auto" w:fill="FFFFFF"/>
          <w:vertAlign w:val="superscript"/>
        </w:rPr>
        <w:t>nd</w:t>
      </w:r>
      <w:r w:rsidR="00B5563D">
        <w:rPr>
          <w:rFonts w:ascii="Arial" w:hAnsi="Arial" w:cs="Arial"/>
          <w:color w:val="222222"/>
          <w:shd w:val="clear" w:color="auto" w:fill="FFFFFF"/>
        </w:rPr>
        <w:t xml:space="preserve"> October 2020]</w:t>
      </w:r>
    </w:p>
    <w:bookmarkEnd w:id="20"/>
    <w:bookmarkEnd w:id="21"/>
    <w:p w14:paraId="027935BD" w14:textId="10F4F1F5" w:rsidR="00365E8E" w:rsidRPr="00A90C42" w:rsidRDefault="005D3382" w:rsidP="00A90C42">
      <w:pPr>
        <w:pStyle w:val="ListParagraph"/>
        <w:numPr>
          <w:ilvl w:val="0"/>
          <w:numId w:val="10"/>
        </w:numPr>
        <w:spacing w:line="360" w:lineRule="auto"/>
        <w:jc w:val="both"/>
        <w:rPr>
          <w:rStyle w:val="Hyperlink"/>
          <w:rFonts w:ascii="Arial" w:hAnsi="Arial" w:cs="Arial"/>
          <w:color w:val="auto"/>
        </w:rPr>
      </w:pPr>
      <w:r w:rsidRPr="00A90C42">
        <w:rPr>
          <w:rFonts w:ascii="Arial" w:hAnsi="Arial" w:cs="Arial"/>
        </w:rPr>
        <w:t>Waugh, A and Grant, A</w:t>
      </w:r>
      <w:r w:rsidR="00365E8E" w:rsidRPr="00A90C42">
        <w:rPr>
          <w:rFonts w:ascii="Arial" w:hAnsi="Arial" w:cs="Arial"/>
        </w:rPr>
        <w:t xml:space="preserve"> (2014).</w:t>
      </w:r>
      <w:r w:rsidRPr="00A90C42">
        <w:rPr>
          <w:rFonts w:ascii="Arial" w:hAnsi="Arial" w:cs="Arial"/>
        </w:rPr>
        <w:t xml:space="preserve"> </w:t>
      </w:r>
      <w:r w:rsidRPr="00A90C42">
        <w:rPr>
          <w:rFonts w:ascii="Arial" w:hAnsi="Arial" w:cs="Arial"/>
          <w:i/>
          <w:iCs/>
        </w:rPr>
        <w:t>Ross and Wilson</w:t>
      </w:r>
      <w:r w:rsidR="00365E8E" w:rsidRPr="00A90C42">
        <w:rPr>
          <w:rFonts w:ascii="Arial" w:hAnsi="Arial" w:cs="Arial"/>
          <w:i/>
          <w:iCs/>
        </w:rPr>
        <w:t> Anatomy and physiology in health and illness</w:t>
      </w:r>
      <w:r w:rsidR="00365E8E" w:rsidRPr="00A90C42">
        <w:rPr>
          <w:rFonts w:ascii="Arial" w:hAnsi="Arial" w:cs="Arial"/>
        </w:rPr>
        <w:t>. 12th ed. London: Elsevier. P. 4</w:t>
      </w:r>
      <w:r w:rsidR="0094141E" w:rsidRPr="00A90C42">
        <w:rPr>
          <w:rFonts w:ascii="Arial" w:hAnsi="Arial" w:cs="Arial"/>
        </w:rPr>
        <w:t>07. Chapter 16</w:t>
      </w:r>
      <w:r w:rsidR="00365E8E" w:rsidRPr="00A90C42">
        <w:rPr>
          <w:rFonts w:ascii="Arial" w:hAnsi="Arial" w:cs="Arial"/>
        </w:rPr>
        <w:t>.</w:t>
      </w:r>
      <w:r w:rsidR="002D5793" w:rsidRPr="00A90C42">
        <w:rPr>
          <w:rFonts w:ascii="Arial" w:hAnsi="Arial" w:cs="Arial"/>
        </w:rPr>
        <w:t xml:space="preserve"> [Accessed on 15</w:t>
      </w:r>
      <w:r w:rsidR="002F6601" w:rsidRPr="00A90C42">
        <w:rPr>
          <w:rFonts w:ascii="Arial" w:hAnsi="Arial" w:cs="Arial"/>
          <w:vertAlign w:val="superscript"/>
        </w:rPr>
        <w:t>th</w:t>
      </w:r>
      <w:r w:rsidR="002F6601" w:rsidRPr="00A90C42">
        <w:rPr>
          <w:rFonts w:ascii="Arial" w:hAnsi="Arial" w:cs="Arial"/>
        </w:rPr>
        <w:t xml:space="preserve"> October </w:t>
      </w:r>
      <w:r w:rsidR="002D5793" w:rsidRPr="00A90C42">
        <w:rPr>
          <w:rFonts w:ascii="Arial" w:hAnsi="Arial" w:cs="Arial"/>
        </w:rPr>
        <w:t>2020].</w:t>
      </w:r>
    </w:p>
    <w:p w14:paraId="1284C398" w14:textId="77777777" w:rsidR="00240A35" w:rsidRPr="00240A35" w:rsidRDefault="00240A35" w:rsidP="00240A35">
      <w:pPr>
        <w:pStyle w:val="ListParagraph"/>
        <w:spacing w:line="360" w:lineRule="auto"/>
        <w:ind w:left="786"/>
        <w:jc w:val="both"/>
        <w:rPr>
          <w:rFonts w:ascii="Arial" w:hAnsi="Arial" w:cs="Arial"/>
        </w:rPr>
      </w:pPr>
    </w:p>
    <w:p w14:paraId="79B8BCC0" w14:textId="77777777" w:rsidR="00BC3A6B" w:rsidRPr="00240A35" w:rsidRDefault="00BC3A6B" w:rsidP="00AE4FA1">
      <w:pPr>
        <w:spacing w:line="360" w:lineRule="auto"/>
        <w:ind w:left="360"/>
        <w:jc w:val="both"/>
        <w:rPr>
          <w:rFonts w:ascii="Arial" w:hAnsi="Arial" w:cs="Arial"/>
        </w:rPr>
      </w:pPr>
    </w:p>
    <w:p w14:paraId="2625B197" w14:textId="0F1AB185" w:rsidR="00127108" w:rsidRDefault="00127108" w:rsidP="00127108">
      <w:pPr>
        <w:rPr>
          <w:rFonts w:ascii="Arial" w:hAnsi="Arial" w:cs="Arial"/>
        </w:rPr>
      </w:pPr>
    </w:p>
    <w:p w14:paraId="0E18EF9F" w14:textId="2D2F760F" w:rsidR="00127108" w:rsidRDefault="00127108" w:rsidP="00127108">
      <w:pPr>
        <w:tabs>
          <w:tab w:val="left" w:pos="1567"/>
        </w:tabs>
        <w:rPr>
          <w:rFonts w:ascii="Arial" w:hAnsi="Arial" w:cs="Arial"/>
        </w:rPr>
      </w:pPr>
      <w:r>
        <w:rPr>
          <w:rFonts w:ascii="Arial" w:hAnsi="Arial" w:cs="Arial"/>
        </w:rPr>
        <w:tab/>
      </w:r>
    </w:p>
    <w:sectPr w:rsidR="00127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B8FB29" w14:textId="77777777" w:rsidR="00FF52A1" w:rsidRDefault="00FF52A1" w:rsidP="00E774FF">
      <w:pPr>
        <w:spacing w:after="0" w:line="240" w:lineRule="auto"/>
      </w:pPr>
      <w:r>
        <w:separator/>
      </w:r>
    </w:p>
  </w:endnote>
  <w:endnote w:type="continuationSeparator" w:id="0">
    <w:p w14:paraId="57DC5C24" w14:textId="77777777" w:rsidR="00FF52A1" w:rsidRDefault="00FF52A1" w:rsidP="00E77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1476C" w14:textId="77777777" w:rsidR="00FF52A1" w:rsidRDefault="00FF52A1" w:rsidP="00E774FF">
      <w:pPr>
        <w:spacing w:after="0" w:line="240" w:lineRule="auto"/>
      </w:pPr>
      <w:r>
        <w:separator/>
      </w:r>
    </w:p>
  </w:footnote>
  <w:footnote w:type="continuationSeparator" w:id="0">
    <w:p w14:paraId="78626B27" w14:textId="77777777" w:rsidR="00FF52A1" w:rsidRDefault="00FF52A1" w:rsidP="00E774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33F9B"/>
    <w:multiLevelType w:val="hybridMultilevel"/>
    <w:tmpl w:val="3574E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B4FB5"/>
    <w:multiLevelType w:val="hybridMultilevel"/>
    <w:tmpl w:val="C6763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C3C99"/>
    <w:multiLevelType w:val="hybridMultilevel"/>
    <w:tmpl w:val="FF087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8B71C4"/>
    <w:multiLevelType w:val="hybridMultilevel"/>
    <w:tmpl w:val="3766C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96E4F"/>
    <w:multiLevelType w:val="hybridMultilevel"/>
    <w:tmpl w:val="9DF40DC8"/>
    <w:lvl w:ilvl="0" w:tplc="C0BA55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C4D67"/>
    <w:multiLevelType w:val="hybridMultilevel"/>
    <w:tmpl w:val="C85CFCD6"/>
    <w:lvl w:ilvl="0" w:tplc="846EF0A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762842"/>
    <w:multiLevelType w:val="hybridMultilevel"/>
    <w:tmpl w:val="2F4C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265BCC"/>
    <w:multiLevelType w:val="hybridMultilevel"/>
    <w:tmpl w:val="C41C0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F900BF"/>
    <w:multiLevelType w:val="hybridMultilevel"/>
    <w:tmpl w:val="E91687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C5FC6"/>
    <w:multiLevelType w:val="hybridMultilevel"/>
    <w:tmpl w:val="F3FA6A5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3D3041"/>
    <w:multiLevelType w:val="hybridMultilevel"/>
    <w:tmpl w:val="DFC292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FEC3C8B"/>
    <w:multiLevelType w:val="hybridMultilevel"/>
    <w:tmpl w:val="BCF23B4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FD3BF8"/>
    <w:multiLevelType w:val="hybridMultilevel"/>
    <w:tmpl w:val="D5B2BAD4"/>
    <w:lvl w:ilvl="0" w:tplc="07128C68">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D22E2A"/>
    <w:multiLevelType w:val="hybridMultilevel"/>
    <w:tmpl w:val="D33AF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960FFD"/>
    <w:multiLevelType w:val="hybridMultilevel"/>
    <w:tmpl w:val="37540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041588"/>
    <w:multiLevelType w:val="hybridMultilevel"/>
    <w:tmpl w:val="E3528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11"/>
  </w:num>
  <w:num w:numId="5">
    <w:abstractNumId w:val="0"/>
  </w:num>
  <w:num w:numId="6">
    <w:abstractNumId w:val="14"/>
  </w:num>
  <w:num w:numId="7">
    <w:abstractNumId w:val="1"/>
  </w:num>
  <w:num w:numId="8">
    <w:abstractNumId w:val="7"/>
  </w:num>
  <w:num w:numId="9">
    <w:abstractNumId w:val="9"/>
  </w:num>
  <w:num w:numId="10">
    <w:abstractNumId w:val="8"/>
  </w:num>
  <w:num w:numId="11">
    <w:abstractNumId w:val="10"/>
  </w:num>
  <w:num w:numId="12">
    <w:abstractNumId w:val="12"/>
  </w:num>
  <w:num w:numId="13">
    <w:abstractNumId w:val="5"/>
  </w:num>
  <w:num w:numId="14">
    <w:abstractNumId w:val="13"/>
  </w:num>
  <w:num w:numId="15">
    <w:abstractNumId w:val="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D8"/>
    <w:rsid w:val="0001249B"/>
    <w:rsid w:val="00015E8C"/>
    <w:rsid w:val="00017005"/>
    <w:rsid w:val="00021EA8"/>
    <w:rsid w:val="00024451"/>
    <w:rsid w:val="000329B2"/>
    <w:rsid w:val="00035064"/>
    <w:rsid w:val="000362A4"/>
    <w:rsid w:val="00054CB6"/>
    <w:rsid w:val="00062CDD"/>
    <w:rsid w:val="00073776"/>
    <w:rsid w:val="00074D7A"/>
    <w:rsid w:val="00075064"/>
    <w:rsid w:val="0009029D"/>
    <w:rsid w:val="00092298"/>
    <w:rsid w:val="000948F3"/>
    <w:rsid w:val="000B4ADC"/>
    <w:rsid w:val="000B5520"/>
    <w:rsid w:val="000B684A"/>
    <w:rsid w:val="000B69E8"/>
    <w:rsid w:val="000C410F"/>
    <w:rsid w:val="000D22E3"/>
    <w:rsid w:val="000D2864"/>
    <w:rsid w:val="000D5413"/>
    <w:rsid w:val="000F6732"/>
    <w:rsid w:val="00101A23"/>
    <w:rsid w:val="00106DAE"/>
    <w:rsid w:val="001101F0"/>
    <w:rsid w:val="0011039F"/>
    <w:rsid w:val="00125453"/>
    <w:rsid w:val="00127108"/>
    <w:rsid w:val="001376F2"/>
    <w:rsid w:val="0014002F"/>
    <w:rsid w:val="00140BD7"/>
    <w:rsid w:val="00140C4C"/>
    <w:rsid w:val="00155D0A"/>
    <w:rsid w:val="00164CE2"/>
    <w:rsid w:val="00171D62"/>
    <w:rsid w:val="00174EE0"/>
    <w:rsid w:val="00176056"/>
    <w:rsid w:val="00184124"/>
    <w:rsid w:val="001B004C"/>
    <w:rsid w:val="001B3F19"/>
    <w:rsid w:val="001B5588"/>
    <w:rsid w:val="001B6E1B"/>
    <w:rsid w:val="001C24CE"/>
    <w:rsid w:val="001C2A17"/>
    <w:rsid w:val="001C6799"/>
    <w:rsid w:val="001C6E9A"/>
    <w:rsid w:val="001D217C"/>
    <w:rsid w:val="001E4D76"/>
    <w:rsid w:val="001E4F59"/>
    <w:rsid w:val="001E6E26"/>
    <w:rsid w:val="001F10D8"/>
    <w:rsid w:val="001F4978"/>
    <w:rsid w:val="001F5341"/>
    <w:rsid w:val="001F7DDD"/>
    <w:rsid w:val="00201B9D"/>
    <w:rsid w:val="00206939"/>
    <w:rsid w:val="002070E1"/>
    <w:rsid w:val="00214D45"/>
    <w:rsid w:val="002328EF"/>
    <w:rsid w:val="00237ED5"/>
    <w:rsid w:val="00240A35"/>
    <w:rsid w:val="00253DF2"/>
    <w:rsid w:val="0026392C"/>
    <w:rsid w:val="002772B2"/>
    <w:rsid w:val="00290A08"/>
    <w:rsid w:val="00296F8D"/>
    <w:rsid w:val="002A19BE"/>
    <w:rsid w:val="002C0555"/>
    <w:rsid w:val="002C4564"/>
    <w:rsid w:val="002D0FA0"/>
    <w:rsid w:val="002D5793"/>
    <w:rsid w:val="002F0B04"/>
    <w:rsid w:val="002F11E2"/>
    <w:rsid w:val="002F282C"/>
    <w:rsid w:val="002F3112"/>
    <w:rsid w:val="002F3D90"/>
    <w:rsid w:val="002F6601"/>
    <w:rsid w:val="002F70CD"/>
    <w:rsid w:val="002F7E83"/>
    <w:rsid w:val="0030009C"/>
    <w:rsid w:val="0030241A"/>
    <w:rsid w:val="003073E3"/>
    <w:rsid w:val="00307D13"/>
    <w:rsid w:val="003164FC"/>
    <w:rsid w:val="00317D70"/>
    <w:rsid w:val="00323B00"/>
    <w:rsid w:val="00324CE6"/>
    <w:rsid w:val="003358FD"/>
    <w:rsid w:val="0034142D"/>
    <w:rsid w:val="003447E0"/>
    <w:rsid w:val="00350002"/>
    <w:rsid w:val="00365B34"/>
    <w:rsid w:val="00365E8E"/>
    <w:rsid w:val="00375A06"/>
    <w:rsid w:val="003829CC"/>
    <w:rsid w:val="00386670"/>
    <w:rsid w:val="00393929"/>
    <w:rsid w:val="00395EBC"/>
    <w:rsid w:val="003B04E3"/>
    <w:rsid w:val="003C2602"/>
    <w:rsid w:val="003D6BCC"/>
    <w:rsid w:val="003E52BA"/>
    <w:rsid w:val="003F6917"/>
    <w:rsid w:val="003F7B7B"/>
    <w:rsid w:val="0040102D"/>
    <w:rsid w:val="004033A0"/>
    <w:rsid w:val="004036D7"/>
    <w:rsid w:val="00414646"/>
    <w:rsid w:val="00422362"/>
    <w:rsid w:val="00427D95"/>
    <w:rsid w:val="00447C74"/>
    <w:rsid w:val="00452510"/>
    <w:rsid w:val="00454933"/>
    <w:rsid w:val="0045522B"/>
    <w:rsid w:val="004613EB"/>
    <w:rsid w:val="004624A6"/>
    <w:rsid w:val="00463342"/>
    <w:rsid w:val="00467025"/>
    <w:rsid w:val="0047119A"/>
    <w:rsid w:val="00473B15"/>
    <w:rsid w:val="004776D8"/>
    <w:rsid w:val="00483B1E"/>
    <w:rsid w:val="00485EA2"/>
    <w:rsid w:val="00494517"/>
    <w:rsid w:val="00495957"/>
    <w:rsid w:val="004B0C2C"/>
    <w:rsid w:val="004B3367"/>
    <w:rsid w:val="004C39A8"/>
    <w:rsid w:val="004C4BCC"/>
    <w:rsid w:val="004D560E"/>
    <w:rsid w:val="004D5872"/>
    <w:rsid w:val="004E0466"/>
    <w:rsid w:val="004E097D"/>
    <w:rsid w:val="004E55CB"/>
    <w:rsid w:val="0050247D"/>
    <w:rsid w:val="00505438"/>
    <w:rsid w:val="00511214"/>
    <w:rsid w:val="00523578"/>
    <w:rsid w:val="00536BFA"/>
    <w:rsid w:val="005409AB"/>
    <w:rsid w:val="00541413"/>
    <w:rsid w:val="00542FEC"/>
    <w:rsid w:val="005442C5"/>
    <w:rsid w:val="005444D0"/>
    <w:rsid w:val="00545BCF"/>
    <w:rsid w:val="00556CF4"/>
    <w:rsid w:val="005614FB"/>
    <w:rsid w:val="005634F3"/>
    <w:rsid w:val="00564852"/>
    <w:rsid w:val="0057126A"/>
    <w:rsid w:val="0057234C"/>
    <w:rsid w:val="00574136"/>
    <w:rsid w:val="00575EAB"/>
    <w:rsid w:val="00577431"/>
    <w:rsid w:val="00583E3F"/>
    <w:rsid w:val="00585963"/>
    <w:rsid w:val="005866D4"/>
    <w:rsid w:val="00595DFD"/>
    <w:rsid w:val="005A4920"/>
    <w:rsid w:val="005B6712"/>
    <w:rsid w:val="005B7E18"/>
    <w:rsid w:val="005D3382"/>
    <w:rsid w:val="005D580E"/>
    <w:rsid w:val="005E60F6"/>
    <w:rsid w:val="005F16CA"/>
    <w:rsid w:val="005F3537"/>
    <w:rsid w:val="005F442D"/>
    <w:rsid w:val="00602DB6"/>
    <w:rsid w:val="00626D1D"/>
    <w:rsid w:val="00631B5F"/>
    <w:rsid w:val="0064750D"/>
    <w:rsid w:val="006546A3"/>
    <w:rsid w:val="00673C18"/>
    <w:rsid w:val="0067610A"/>
    <w:rsid w:val="00691014"/>
    <w:rsid w:val="006B0107"/>
    <w:rsid w:val="006B69A1"/>
    <w:rsid w:val="006C2548"/>
    <w:rsid w:val="006C3B15"/>
    <w:rsid w:val="006C4C08"/>
    <w:rsid w:val="006D08FA"/>
    <w:rsid w:val="006D10F2"/>
    <w:rsid w:val="006D165A"/>
    <w:rsid w:val="006D2061"/>
    <w:rsid w:val="006D21DB"/>
    <w:rsid w:val="006D3D61"/>
    <w:rsid w:val="006D552D"/>
    <w:rsid w:val="006E101A"/>
    <w:rsid w:val="006E2BFA"/>
    <w:rsid w:val="006F4334"/>
    <w:rsid w:val="006F6493"/>
    <w:rsid w:val="00701C54"/>
    <w:rsid w:val="00702F81"/>
    <w:rsid w:val="007047E5"/>
    <w:rsid w:val="00705BF9"/>
    <w:rsid w:val="0071210D"/>
    <w:rsid w:val="0071291A"/>
    <w:rsid w:val="00712CAF"/>
    <w:rsid w:val="00723F79"/>
    <w:rsid w:val="007268AA"/>
    <w:rsid w:val="007355F6"/>
    <w:rsid w:val="0073626D"/>
    <w:rsid w:val="00746281"/>
    <w:rsid w:val="007524FB"/>
    <w:rsid w:val="0075379B"/>
    <w:rsid w:val="00755FAC"/>
    <w:rsid w:val="007618E2"/>
    <w:rsid w:val="007638C7"/>
    <w:rsid w:val="0077487F"/>
    <w:rsid w:val="00774E66"/>
    <w:rsid w:val="0077797A"/>
    <w:rsid w:val="00781F85"/>
    <w:rsid w:val="00792CE9"/>
    <w:rsid w:val="00794A1A"/>
    <w:rsid w:val="00795A9E"/>
    <w:rsid w:val="007A15FD"/>
    <w:rsid w:val="007A2CD0"/>
    <w:rsid w:val="007B2884"/>
    <w:rsid w:val="007B5EA6"/>
    <w:rsid w:val="007B7FFE"/>
    <w:rsid w:val="007C2FB4"/>
    <w:rsid w:val="007C5CEC"/>
    <w:rsid w:val="007D1B4B"/>
    <w:rsid w:val="007D4BC0"/>
    <w:rsid w:val="007D565C"/>
    <w:rsid w:val="007D5DCF"/>
    <w:rsid w:val="007D7772"/>
    <w:rsid w:val="007F1E26"/>
    <w:rsid w:val="008057C6"/>
    <w:rsid w:val="008076C2"/>
    <w:rsid w:val="00822777"/>
    <w:rsid w:val="00823F7C"/>
    <w:rsid w:val="00834726"/>
    <w:rsid w:val="00846DB7"/>
    <w:rsid w:val="00847E36"/>
    <w:rsid w:val="0085393F"/>
    <w:rsid w:val="00855D44"/>
    <w:rsid w:val="00855E47"/>
    <w:rsid w:val="008635CA"/>
    <w:rsid w:val="00864281"/>
    <w:rsid w:val="00874912"/>
    <w:rsid w:val="0087502B"/>
    <w:rsid w:val="00875C95"/>
    <w:rsid w:val="00886E20"/>
    <w:rsid w:val="0089152F"/>
    <w:rsid w:val="008918C3"/>
    <w:rsid w:val="008A0A2D"/>
    <w:rsid w:val="008A6969"/>
    <w:rsid w:val="008B302A"/>
    <w:rsid w:val="008B69AE"/>
    <w:rsid w:val="008B6DFE"/>
    <w:rsid w:val="008C21CE"/>
    <w:rsid w:val="008C4B96"/>
    <w:rsid w:val="008C5DA8"/>
    <w:rsid w:val="008D1E59"/>
    <w:rsid w:val="008D358A"/>
    <w:rsid w:val="008E2950"/>
    <w:rsid w:val="008E3BFD"/>
    <w:rsid w:val="008E727A"/>
    <w:rsid w:val="008F5ADA"/>
    <w:rsid w:val="008F75DA"/>
    <w:rsid w:val="0090116B"/>
    <w:rsid w:val="009041B2"/>
    <w:rsid w:val="0090497D"/>
    <w:rsid w:val="00906779"/>
    <w:rsid w:val="00911195"/>
    <w:rsid w:val="009146E7"/>
    <w:rsid w:val="0091786A"/>
    <w:rsid w:val="0094141E"/>
    <w:rsid w:val="00941440"/>
    <w:rsid w:val="00950ED2"/>
    <w:rsid w:val="00962618"/>
    <w:rsid w:val="009634D7"/>
    <w:rsid w:val="00963590"/>
    <w:rsid w:val="00967AE6"/>
    <w:rsid w:val="00967E53"/>
    <w:rsid w:val="0097185E"/>
    <w:rsid w:val="00971B48"/>
    <w:rsid w:val="00973192"/>
    <w:rsid w:val="00975D4A"/>
    <w:rsid w:val="00985219"/>
    <w:rsid w:val="0099029E"/>
    <w:rsid w:val="009916B4"/>
    <w:rsid w:val="009A41BF"/>
    <w:rsid w:val="009A5831"/>
    <w:rsid w:val="009A7FE8"/>
    <w:rsid w:val="009B3366"/>
    <w:rsid w:val="009C3BD1"/>
    <w:rsid w:val="009C432E"/>
    <w:rsid w:val="009C6AB5"/>
    <w:rsid w:val="009C7C06"/>
    <w:rsid w:val="009D0336"/>
    <w:rsid w:val="009D6A4E"/>
    <w:rsid w:val="009E0750"/>
    <w:rsid w:val="00A00E1C"/>
    <w:rsid w:val="00A05886"/>
    <w:rsid w:val="00A064A3"/>
    <w:rsid w:val="00A0734E"/>
    <w:rsid w:val="00A16056"/>
    <w:rsid w:val="00A16994"/>
    <w:rsid w:val="00A169A5"/>
    <w:rsid w:val="00A30D41"/>
    <w:rsid w:val="00A35ECC"/>
    <w:rsid w:val="00A44C53"/>
    <w:rsid w:val="00A45E01"/>
    <w:rsid w:val="00A501E8"/>
    <w:rsid w:val="00A51D1E"/>
    <w:rsid w:val="00A54E3E"/>
    <w:rsid w:val="00A551BD"/>
    <w:rsid w:val="00A55CFD"/>
    <w:rsid w:val="00A601B2"/>
    <w:rsid w:val="00A664BD"/>
    <w:rsid w:val="00A67B25"/>
    <w:rsid w:val="00A70523"/>
    <w:rsid w:val="00A7096D"/>
    <w:rsid w:val="00A70FDE"/>
    <w:rsid w:val="00A73A95"/>
    <w:rsid w:val="00A9076F"/>
    <w:rsid w:val="00A90C42"/>
    <w:rsid w:val="00AA20E9"/>
    <w:rsid w:val="00AA5F06"/>
    <w:rsid w:val="00AB03F7"/>
    <w:rsid w:val="00AB1F34"/>
    <w:rsid w:val="00AC1102"/>
    <w:rsid w:val="00AC1938"/>
    <w:rsid w:val="00AC6496"/>
    <w:rsid w:val="00AC6559"/>
    <w:rsid w:val="00AD449E"/>
    <w:rsid w:val="00AE1800"/>
    <w:rsid w:val="00AE4FA1"/>
    <w:rsid w:val="00AE543A"/>
    <w:rsid w:val="00AE5C85"/>
    <w:rsid w:val="00AF3BDD"/>
    <w:rsid w:val="00AF79EE"/>
    <w:rsid w:val="00B10403"/>
    <w:rsid w:val="00B25027"/>
    <w:rsid w:val="00B25ED6"/>
    <w:rsid w:val="00B36FAB"/>
    <w:rsid w:val="00B50CF5"/>
    <w:rsid w:val="00B510CD"/>
    <w:rsid w:val="00B54D8C"/>
    <w:rsid w:val="00B5563D"/>
    <w:rsid w:val="00B56136"/>
    <w:rsid w:val="00B57EED"/>
    <w:rsid w:val="00B62A7A"/>
    <w:rsid w:val="00B62AED"/>
    <w:rsid w:val="00B62B14"/>
    <w:rsid w:val="00B630CB"/>
    <w:rsid w:val="00B64309"/>
    <w:rsid w:val="00B7166A"/>
    <w:rsid w:val="00B728FC"/>
    <w:rsid w:val="00B747CC"/>
    <w:rsid w:val="00B75321"/>
    <w:rsid w:val="00B9095E"/>
    <w:rsid w:val="00B93A4C"/>
    <w:rsid w:val="00B93CBC"/>
    <w:rsid w:val="00B94795"/>
    <w:rsid w:val="00BA3794"/>
    <w:rsid w:val="00BB0A66"/>
    <w:rsid w:val="00BB71F5"/>
    <w:rsid w:val="00BC009B"/>
    <w:rsid w:val="00BC260F"/>
    <w:rsid w:val="00BC3749"/>
    <w:rsid w:val="00BC3A6B"/>
    <w:rsid w:val="00BC7DE2"/>
    <w:rsid w:val="00BD23E1"/>
    <w:rsid w:val="00BE0C0D"/>
    <w:rsid w:val="00BE2577"/>
    <w:rsid w:val="00BF3831"/>
    <w:rsid w:val="00BF394C"/>
    <w:rsid w:val="00BF5525"/>
    <w:rsid w:val="00BF76B0"/>
    <w:rsid w:val="00BF7A90"/>
    <w:rsid w:val="00C0279F"/>
    <w:rsid w:val="00C06175"/>
    <w:rsid w:val="00C07774"/>
    <w:rsid w:val="00C12EEC"/>
    <w:rsid w:val="00C13995"/>
    <w:rsid w:val="00C21087"/>
    <w:rsid w:val="00C240D1"/>
    <w:rsid w:val="00C25B16"/>
    <w:rsid w:val="00C27016"/>
    <w:rsid w:val="00C36156"/>
    <w:rsid w:val="00C42643"/>
    <w:rsid w:val="00C55500"/>
    <w:rsid w:val="00C62679"/>
    <w:rsid w:val="00C76858"/>
    <w:rsid w:val="00C822AF"/>
    <w:rsid w:val="00C875CC"/>
    <w:rsid w:val="00C93783"/>
    <w:rsid w:val="00C97820"/>
    <w:rsid w:val="00CA5DBA"/>
    <w:rsid w:val="00CA6AFD"/>
    <w:rsid w:val="00CB10A8"/>
    <w:rsid w:val="00CB405A"/>
    <w:rsid w:val="00CB4C68"/>
    <w:rsid w:val="00CB64BB"/>
    <w:rsid w:val="00CD0FA7"/>
    <w:rsid w:val="00CD498C"/>
    <w:rsid w:val="00CE0C6E"/>
    <w:rsid w:val="00CF0533"/>
    <w:rsid w:val="00CF3005"/>
    <w:rsid w:val="00CF4177"/>
    <w:rsid w:val="00CF45E8"/>
    <w:rsid w:val="00CF7796"/>
    <w:rsid w:val="00D05CBD"/>
    <w:rsid w:val="00D06284"/>
    <w:rsid w:val="00D077C8"/>
    <w:rsid w:val="00D16060"/>
    <w:rsid w:val="00D16074"/>
    <w:rsid w:val="00D269CB"/>
    <w:rsid w:val="00D31BA6"/>
    <w:rsid w:val="00D44B87"/>
    <w:rsid w:val="00D51673"/>
    <w:rsid w:val="00D527B2"/>
    <w:rsid w:val="00D53202"/>
    <w:rsid w:val="00D60E43"/>
    <w:rsid w:val="00D74882"/>
    <w:rsid w:val="00D902A8"/>
    <w:rsid w:val="00D91C05"/>
    <w:rsid w:val="00D93CDB"/>
    <w:rsid w:val="00D95ADE"/>
    <w:rsid w:val="00DA2661"/>
    <w:rsid w:val="00DA62BE"/>
    <w:rsid w:val="00DC2962"/>
    <w:rsid w:val="00DE14CA"/>
    <w:rsid w:val="00DE48E5"/>
    <w:rsid w:val="00DE6D74"/>
    <w:rsid w:val="00DF13A8"/>
    <w:rsid w:val="00DF23A9"/>
    <w:rsid w:val="00DF3A6A"/>
    <w:rsid w:val="00E14EA6"/>
    <w:rsid w:val="00E30AEB"/>
    <w:rsid w:val="00E33F4E"/>
    <w:rsid w:val="00E45E09"/>
    <w:rsid w:val="00E56629"/>
    <w:rsid w:val="00E61921"/>
    <w:rsid w:val="00E61922"/>
    <w:rsid w:val="00E707AC"/>
    <w:rsid w:val="00E74D26"/>
    <w:rsid w:val="00E766A7"/>
    <w:rsid w:val="00E774FF"/>
    <w:rsid w:val="00E80373"/>
    <w:rsid w:val="00E83445"/>
    <w:rsid w:val="00E855C1"/>
    <w:rsid w:val="00E857C7"/>
    <w:rsid w:val="00E91E03"/>
    <w:rsid w:val="00E9281E"/>
    <w:rsid w:val="00E93C65"/>
    <w:rsid w:val="00E94BB6"/>
    <w:rsid w:val="00EA130E"/>
    <w:rsid w:val="00EC288B"/>
    <w:rsid w:val="00EC4073"/>
    <w:rsid w:val="00EE25A6"/>
    <w:rsid w:val="00EE6955"/>
    <w:rsid w:val="00EF09EA"/>
    <w:rsid w:val="00EF4982"/>
    <w:rsid w:val="00EF6B3E"/>
    <w:rsid w:val="00F005BE"/>
    <w:rsid w:val="00F14713"/>
    <w:rsid w:val="00F14AE6"/>
    <w:rsid w:val="00F172D0"/>
    <w:rsid w:val="00F27075"/>
    <w:rsid w:val="00F3684F"/>
    <w:rsid w:val="00F43FD8"/>
    <w:rsid w:val="00F46FF1"/>
    <w:rsid w:val="00F56106"/>
    <w:rsid w:val="00F66588"/>
    <w:rsid w:val="00F71379"/>
    <w:rsid w:val="00F7495C"/>
    <w:rsid w:val="00F76912"/>
    <w:rsid w:val="00F840A5"/>
    <w:rsid w:val="00F9157D"/>
    <w:rsid w:val="00F92A39"/>
    <w:rsid w:val="00F946F5"/>
    <w:rsid w:val="00F969CF"/>
    <w:rsid w:val="00FA313C"/>
    <w:rsid w:val="00FA313F"/>
    <w:rsid w:val="00FB0F93"/>
    <w:rsid w:val="00FB5353"/>
    <w:rsid w:val="00FB6C15"/>
    <w:rsid w:val="00FC75DB"/>
    <w:rsid w:val="00FD00E0"/>
    <w:rsid w:val="00FE58EE"/>
    <w:rsid w:val="00FE5CC3"/>
    <w:rsid w:val="00FE71F1"/>
    <w:rsid w:val="00FE7E86"/>
    <w:rsid w:val="00FF02D2"/>
    <w:rsid w:val="00FF0302"/>
    <w:rsid w:val="00FF38A3"/>
    <w:rsid w:val="00FF3A12"/>
    <w:rsid w:val="00FF5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22049"/>
  <w15:chartTrackingRefBased/>
  <w15:docId w15:val="{AA457BAF-129D-4A0C-9B17-8BAAE77DD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6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3FD8"/>
    <w:rPr>
      <w:color w:val="0563C1" w:themeColor="hyperlink"/>
      <w:u w:val="single"/>
    </w:rPr>
  </w:style>
  <w:style w:type="character" w:styleId="UnresolvedMention">
    <w:name w:val="Unresolved Mention"/>
    <w:basedOn w:val="DefaultParagraphFont"/>
    <w:uiPriority w:val="99"/>
    <w:semiHidden/>
    <w:unhideWhenUsed/>
    <w:rsid w:val="00F43FD8"/>
    <w:rPr>
      <w:color w:val="605E5C"/>
      <w:shd w:val="clear" w:color="auto" w:fill="E1DFDD"/>
    </w:rPr>
  </w:style>
  <w:style w:type="paragraph" w:styleId="Header">
    <w:name w:val="header"/>
    <w:basedOn w:val="Normal"/>
    <w:link w:val="HeaderChar"/>
    <w:uiPriority w:val="99"/>
    <w:unhideWhenUsed/>
    <w:rsid w:val="00E774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4FF"/>
  </w:style>
  <w:style w:type="paragraph" w:styleId="Footer">
    <w:name w:val="footer"/>
    <w:basedOn w:val="Normal"/>
    <w:link w:val="FooterChar"/>
    <w:uiPriority w:val="99"/>
    <w:unhideWhenUsed/>
    <w:rsid w:val="00E774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4FF"/>
  </w:style>
  <w:style w:type="paragraph" w:styleId="ListParagraph">
    <w:name w:val="List Paragraph"/>
    <w:basedOn w:val="Normal"/>
    <w:uiPriority w:val="34"/>
    <w:qFormat/>
    <w:rsid w:val="00B62A7A"/>
    <w:pPr>
      <w:ind w:left="720"/>
      <w:contextualSpacing/>
    </w:pPr>
  </w:style>
  <w:style w:type="character" w:styleId="Strong">
    <w:name w:val="Strong"/>
    <w:basedOn w:val="DefaultParagraphFont"/>
    <w:uiPriority w:val="22"/>
    <w:qFormat/>
    <w:rsid w:val="00BC3A6B"/>
    <w:rPr>
      <w:b/>
      <w:bCs/>
    </w:rPr>
  </w:style>
  <w:style w:type="character" w:customStyle="1" w:styleId="Heading1Char">
    <w:name w:val="Heading 1 Char"/>
    <w:basedOn w:val="DefaultParagraphFont"/>
    <w:link w:val="Heading1"/>
    <w:uiPriority w:val="9"/>
    <w:rsid w:val="006D165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4127458">
      <w:bodyDiv w:val="1"/>
      <w:marLeft w:val="0"/>
      <w:marRight w:val="0"/>
      <w:marTop w:val="0"/>
      <w:marBottom w:val="0"/>
      <w:divBdr>
        <w:top w:val="none" w:sz="0" w:space="0" w:color="auto"/>
        <w:left w:val="none" w:sz="0" w:space="0" w:color="auto"/>
        <w:bottom w:val="none" w:sz="0" w:space="0" w:color="auto"/>
        <w:right w:val="none" w:sz="0" w:space="0" w:color="auto"/>
      </w:divBdr>
    </w:div>
    <w:div w:id="1124470406">
      <w:bodyDiv w:val="1"/>
      <w:marLeft w:val="0"/>
      <w:marRight w:val="0"/>
      <w:marTop w:val="0"/>
      <w:marBottom w:val="0"/>
      <w:divBdr>
        <w:top w:val="none" w:sz="0" w:space="0" w:color="auto"/>
        <w:left w:val="none" w:sz="0" w:space="0" w:color="auto"/>
        <w:bottom w:val="none" w:sz="0" w:space="0" w:color="auto"/>
        <w:right w:val="none" w:sz="0" w:space="0" w:color="auto"/>
      </w:divBdr>
      <w:divsChild>
        <w:div w:id="197161567">
          <w:marLeft w:val="0"/>
          <w:marRight w:val="150"/>
          <w:marTop w:val="0"/>
          <w:marBottom w:val="0"/>
          <w:divBdr>
            <w:top w:val="none" w:sz="0" w:space="0" w:color="auto"/>
            <w:left w:val="none" w:sz="0" w:space="0" w:color="auto"/>
            <w:bottom w:val="none" w:sz="0" w:space="0" w:color="auto"/>
            <w:right w:val="none" w:sz="0" w:space="0" w:color="auto"/>
          </w:divBdr>
        </w:div>
      </w:divsChild>
    </w:div>
    <w:div w:id="118909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teachmeanatomy.info/upper-limb/bones/ulna/"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natomytool.org/content/openstax-book-anatomy-physiolog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ealthline.com/human-body-maps/radius-bone" TargetMode="External"/><Relationship Id="rId25" Type="http://schemas.openxmlformats.org/officeDocument/2006/relationships/hyperlink" Target="https://www.nhs.uk/conditions/osteoporosis/treatment/" TargetMode="External"/><Relationship Id="rId2" Type="http://schemas.openxmlformats.org/officeDocument/2006/relationships/customXml" Target="../customXml/item2.xml"/><Relationship Id="rId16" Type="http://schemas.openxmlformats.org/officeDocument/2006/relationships/hyperlink" Target="https://www.baxterregional.org/medical-services/orthopaedics/upper-body/elbow/anatomy-of-the-elbow/" TargetMode="External"/><Relationship Id="rId20" Type="http://schemas.openxmlformats.org/officeDocument/2006/relationships/hyperlink" Target="https://www.baxterregional.org/medical-services/orthopaedics/upper-body/elbow/anatomy-of-the-elbo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chmeanatomy.info/upper-limb/bones/ulna/" TargetMode="External"/><Relationship Id="rId5" Type="http://schemas.openxmlformats.org/officeDocument/2006/relationships/numbering" Target="numbering.xml"/><Relationship Id="rId15" Type="http://schemas.openxmlformats.org/officeDocument/2006/relationships/hyperlink" Target="https://www.nhs.uk/conditions/osteoporosis/causes" TargetMode="External"/><Relationship Id="rId23" Type="http://schemas.openxmlformats.org/officeDocument/2006/relationships/hyperlink" Target="https://www.healthline.com/human-body-maps/radius-bone" TargetMode="External"/><Relationship Id="rId10" Type="http://schemas.openxmlformats.org/officeDocument/2006/relationships/endnotes" Target="endnotes.xml"/><Relationship Id="rId19" Type="http://schemas.openxmlformats.org/officeDocument/2006/relationships/hyperlink" Target="https://anatomytool.org/content/openstax-book-anatomy-physiolog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erywellhealth.com/humerus-anatomy-4628463.%203(a)%20%5bAccessed" TargetMode="External"/><Relationship Id="rId22" Type="http://schemas.openxmlformats.org/officeDocument/2006/relationships/hyperlink" Target="https://www.verywellhealth.com/humerus-anatomy-4628463.%20%5bAccesse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7" ma:contentTypeDescription="Create a new document." ma:contentTypeScope="" ma:versionID="a9e9b5e02d6ad572d42fc450cc0a3347">
  <xsd:schema xmlns:xsd="http://www.w3.org/2001/XMLSchema" xmlns:xs="http://www.w3.org/2001/XMLSchema" xmlns:p="http://schemas.microsoft.com/office/2006/metadata/properties" xmlns:ns3="96fe496f-45b1-4fc3-9270-48a0dc4eb43b" xmlns:ns4="32feb397-2308-4218-af23-b153ce0aad42" targetNamespace="http://schemas.microsoft.com/office/2006/metadata/properties" ma:root="true" ma:fieldsID="f3e5f407d515e1e8ba56697e61411a37" ns3:_="" ns4:_="">
    <xsd:import namespace="96fe496f-45b1-4fc3-9270-48a0dc4eb43b"/>
    <xsd:import namespace="32feb397-2308-4218-af23-b153ce0aad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feb397-2308-4218-af23-b153ce0aad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3E8D69-628D-4CC4-B997-F45C98740502}">
  <ds:schemaRefs>
    <ds:schemaRef ds:uri="http://schemas.openxmlformats.org/officeDocument/2006/bibliography"/>
  </ds:schemaRefs>
</ds:datastoreItem>
</file>

<file path=customXml/itemProps2.xml><?xml version="1.0" encoding="utf-8"?>
<ds:datastoreItem xmlns:ds="http://schemas.openxmlformats.org/officeDocument/2006/customXml" ds:itemID="{70FDF6C0-14B0-454B-831A-A1E8EE2EA5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32feb397-2308-4218-af23-b153ce0aad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C37AEB-1DB6-4E69-A45A-AFBE7D0129B8}">
  <ds:schemaRefs>
    <ds:schemaRef ds:uri="http://schemas.microsoft.com/sharepoint/v3/contenttype/forms"/>
  </ds:schemaRefs>
</ds:datastoreItem>
</file>

<file path=customXml/itemProps4.xml><?xml version="1.0" encoding="utf-8"?>
<ds:datastoreItem xmlns:ds="http://schemas.openxmlformats.org/officeDocument/2006/customXml" ds:itemID="{E525BD6C-A68C-4DA0-A219-491561C6C9A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6</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Rehman</dc:creator>
  <cp:keywords/>
  <dc:description/>
  <cp:lastModifiedBy>Naheed Rehman</cp:lastModifiedBy>
  <cp:revision>12</cp:revision>
  <dcterms:created xsi:type="dcterms:W3CDTF">2020-11-01T17:05:00Z</dcterms:created>
  <dcterms:modified xsi:type="dcterms:W3CDTF">2020-11-03T07:08:00Z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