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223911">
        <w:tc>
          <w:tcPr>
            <w:tcW w:w="5233" w:type="dxa"/>
          </w:tcPr>
          <w:p w14:paraId="0C1FE9FE" w14:textId="4BA7ED4E" w:rsidR="00203B86" w:rsidRPr="00D1366D" w:rsidRDefault="001A7825" w:rsidP="00223911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0C1299">
              <w:rPr>
                <w:rFonts w:ascii="Calibri" w:hAnsi="Calibri"/>
                <w:b/>
              </w:rPr>
              <w:t>1706475</w:t>
            </w:r>
          </w:p>
          <w:p w14:paraId="3F60686A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223911">
        <w:tc>
          <w:tcPr>
            <w:tcW w:w="10440" w:type="dxa"/>
          </w:tcPr>
          <w:p w14:paraId="419799B9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223911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223911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223911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223911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2A7D0402" w:rsidR="00203B86" w:rsidRPr="00203B86" w:rsidRDefault="00223911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57F74AE4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E37B96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4C60BA9B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223911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5BC5CD84" w:rsidR="00203B86" w:rsidRPr="00203B86" w:rsidRDefault="00E37B9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4BEC607" w14:textId="771968E4" w:rsidR="003F23B2" w:rsidRPr="00203B86" w:rsidRDefault="00223911" w:rsidP="00223911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3F23B2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3FD68BEF" w14:textId="2C0D8011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223911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22C976D0" w:rsidR="00203B86" w:rsidRPr="00223911" w:rsidRDefault="00223911" w:rsidP="00223911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223911">
        <w:tc>
          <w:tcPr>
            <w:tcW w:w="10440" w:type="dxa"/>
          </w:tcPr>
          <w:p w14:paraId="2F4EB881" w14:textId="77777777" w:rsidR="00203B86" w:rsidRDefault="00203B86" w:rsidP="00223911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2A6239AD" w:rsidR="001A7825" w:rsidRPr="001A7825" w:rsidRDefault="001A7825" w:rsidP="00223911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223911">
              <w:rPr>
                <w:rFonts w:ascii="Calibri" w:hAnsi="Calibri"/>
              </w:rPr>
              <w:t xml:space="preserve"> A rather brief account that veers more towards summary than analysis. </w:t>
            </w:r>
          </w:p>
          <w:p w14:paraId="46058810" w14:textId="74C5E563" w:rsidR="001A7825" w:rsidRPr="001A7825" w:rsidRDefault="001A7825" w:rsidP="00223911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E37B96">
              <w:rPr>
                <w:rFonts w:ascii="Calibri" w:hAnsi="Calibri"/>
              </w:rPr>
              <w:t xml:space="preserve"> Again, a rather brief answer, but some good points nonetheless. </w:t>
            </w:r>
            <w:bookmarkStart w:id="0" w:name="_GoBack"/>
            <w:bookmarkEnd w:id="0"/>
          </w:p>
          <w:p w14:paraId="3D646556" w14:textId="77777777" w:rsidR="00203B86" w:rsidRPr="00D1366D" w:rsidRDefault="00203B86" w:rsidP="00E37B96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223911">
        <w:tc>
          <w:tcPr>
            <w:tcW w:w="4680" w:type="dxa"/>
          </w:tcPr>
          <w:p w14:paraId="1F858CA6" w14:textId="77777777" w:rsidR="00203B86" w:rsidRPr="00EA0EC5" w:rsidRDefault="00203B86" w:rsidP="00223911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04994D59" w:rsidR="00203B86" w:rsidRPr="00E37B96" w:rsidRDefault="00E37B96" w:rsidP="00223911">
            <w:pPr>
              <w:rPr>
                <w:rFonts w:ascii="Calibri" w:hAnsi="Calibri"/>
              </w:rPr>
            </w:pPr>
            <w:r w:rsidRPr="00E37B96">
              <w:rPr>
                <w:rFonts w:ascii="Calibri" w:hAnsi="Calibri"/>
              </w:rPr>
              <w:t>54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223911">
        <w:tc>
          <w:tcPr>
            <w:tcW w:w="5760" w:type="dxa"/>
          </w:tcPr>
          <w:p w14:paraId="1355ADC1" w14:textId="77777777" w:rsidR="00203B86" w:rsidRDefault="00203B86" w:rsidP="00223911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223911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223911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223911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223911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C1299"/>
    <w:rsid w:val="001A7825"/>
    <w:rsid w:val="00203B86"/>
    <w:rsid w:val="00223911"/>
    <w:rsid w:val="003433F7"/>
    <w:rsid w:val="003F23B2"/>
    <w:rsid w:val="004341F9"/>
    <w:rsid w:val="00BF6654"/>
    <w:rsid w:val="00E37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7BD2F79-DE2B-244C-95C7-297DAA3897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200</Words>
  <Characters>921</Characters>
  <Application>Microsoft Macintosh Word</Application>
  <DocSecurity>0</DocSecurity>
  <Lines>14</Lines>
  <Paragraphs>2</Paragraphs>
  <ScaleCrop>false</ScaleCrop>
  <Company/>
  <LinksUpToDate>false</LinksUpToDate>
  <CharactersWithSpaces>1119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2018-01-22T12:47:00Z</dcterms:created>
  <dcterms:modified xsi:type="dcterms:W3CDTF">2018-01-22T13:03:00Z</dcterms:modified>
</cp:coreProperties>
</file>