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B2A7453" w14:textId="29D83EEA" w:rsidR="00C026DB" w:rsidRDefault="00C026DB" w:rsidP="00C026DB">
      <w:pPr>
        <w:spacing w:after="0" w:line="360" w:lineRule="auto"/>
        <w:jc w:val="center"/>
        <w:rPr>
          <w:rFonts w:ascii="Times New Roman" w:hAnsi="Times New Roman" w:cs="Times New Roman"/>
          <w:sz w:val="24"/>
          <w:szCs w:val="24"/>
        </w:rPr>
      </w:pPr>
    </w:p>
    <w:p w14:paraId="67F25E0A" w14:textId="580E86F7" w:rsidR="00C50830" w:rsidRDefault="00C50830" w:rsidP="00C026DB">
      <w:pPr>
        <w:spacing w:after="0" w:line="360" w:lineRule="auto"/>
        <w:jc w:val="center"/>
        <w:rPr>
          <w:rFonts w:ascii="Times New Roman" w:hAnsi="Times New Roman" w:cs="Times New Roman"/>
          <w:sz w:val="24"/>
          <w:szCs w:val="24"/>
        </w:rPr>
      </w:pPr>
    </w:p>
    <w:p w14:paraId="405C89B2" w14:textId="391B54F2" w:rsidR="00C50830" w:rsidRDefault="00C50830" w:rsidP="00C026DB">
      <w:pPr>
        <w:spacing w:after="0" w:line="360" w:lineRule="auto"/>
        <w:jc w:val="center"/>
        <w:rPr>
          <w:rFonts w:ascii="Times New Roman" w:hAnsi="Times New Roman" w:cs="Times New Roman"/>
          <w:sz w:val="24"/>
          <w:szCs w:val="24"/>
        </w:rPr>
      </w:pPr>
    </w:p>
    <w:p w14:paraId="6896953D" w14:textId="77777777" w:rsidR="00C50830" w:rsidRPr="00E70CA5" w:rsidRDefault="00C50830" w:rsidP="00C026DB">
      <w:pPr>
        <w:spacing w:after="0" w:line="360" w:lineRule="auto"/>
        <w:jc w:val="center"/>
        <w:rPr>
          <w:rFonts w:ascii="Times New Roman" w:hAnsi="Times New Roman" w:cs="Times New Roman"/>
          <w:sz w:val="24"/>
          <w:szCs w:val="24"/>
        </w:rPr>
      </w:pPr>
    </w:p>
    <w:p w14:paraId="26BD8CB7" w14:textId="77777777" w:rsidR="00C026DB" w:rsidRPr="00E70CA5" w:rsidRDefault="00C026DB" w:rsidP="00C026DB">
      <w:pPr>
        <w:spacing w:after="0" w:line="360" w:lineRule="auto"/>
        <w:jc w:val="center"/>
        <w:rPr>
          <w:rFonts w:ascii="Times New Roman" w:hAnsi="Times New Roman" w:cs="Times New Roman"/>
          <w:sz w:val="24"/>
          <w:szCs w:val="24"/>
        </w:rPr>
      </w:pPr>
    </w:p>
    <w:p w14:paraId="50CC05FF" w14:textId="77777777" w:rsidR="00C026DB" w:rsidRPr="00E70CA5" w:rsidRDefault="00C026DB" w:rsidP="00C026DB">
      <w:pPr>
        <w:spacing w:after="0" w:line="360" w:lineRule="auto"/>
        <w:jc w:val="center"/>
        <w:rPr>
          <w:rFonts w:ascii="Times New Roman" w:hAnsi="Times New Roman" w:cs="Times New Roman"/>
          <w:sz w:val="24"/>
          <w:szCs w:val="24"/>
        </w:rPr>
      </w:pPr>
    </w:p>
    <w:p w14:paraId="2D94F6AB" w14:textId="77777777" w:rsidR="00C50830" w:rsidRDefault="009E6E65" w:rsidP="00C026DB">
      <w:pPr>
        <w:spacing w:after="0" w:line="360" w:lineRule="auto"/>
        <w:jc w:val="center"/>
        <w:rPr>
          <w:rFonts w:ascii="Times New Roman" w:hAnsi="Times New Roman" w:cs="Times New Roman"/>
          <w:b/>
          <w:sz w:val="24"/>
          <w:szCs w:val="24"/>
        </w:rPr>
      </w:pPr>
      <w:r w:rsidRPr="009E6E65">
        <w:rPr>
          <w:rFonts w:ascii="Times New Roman" w:hAnsi="Times New Roman" w:cs="Times New Roman"/>
          <w:b/>
          <w:sz w:val="24"/>
          <w:szCs w:val="24"/>
        </w:rPr>
        <w:t>Comparing the Effects of O</w:t>
      </w:r>
      <w:r w:rsidR="00C026DB" w:rsidRPr="009E6E65">
        <w:rPr>
          <w:rFonts w:ascii="Times New Roman" w:hAnsi="Times New Roman" w:cs="Times New Roman"/>
          <w:b/>
          <w:sz w:val="24"/>
          <w:szCs w:val="24"/>
        </w:rPr>
        <w:t xml:space="preserve">utdoor and </w:t>
      </w:r>
      <w:r w:rsidRPr="009E6E65">
        <w:rPr>
          <w:rFonts w:ascii="Times New Roman" w:hAnsi="Times New Roman" w:cs="Times New Roman"/>
          <w:b/>
          <w:sz w:val="24"/>
          <w:szCs w:val="24"/>
        </w:rPr>
        <w:t xml:space="preserve">Indoor Gym Learning on Physical Activity, </w:t>
      </w:r>
    </w:p>
    <w:p w14:paraId="7C1C4561" w14:textId="77777777" w:rsidR="00C50830" w:rsidRDefault="00C50830" w:rsidP="00C026DB">
      <w:pPr>
        <w:spacing w:after="0" w:line="360" w:lineRule="auto"/>
        <w:jc w:val="center"/>
        <w:rPr>
          <w:rFonts w:ascii="Times New Roman" w:hAnsi="Times New Roman" w:cs="Times New Roman"/>
          <w:b/>
          <w:sz w:val="24"/>
          <w:szCs w:val="24"/>
        </w:rPr>
      </w:pPr>
    </w:p>
    <w:p w14:paraId="27E18A8F" w14:textId="46C7DAA8" w:rsidR="00C026DB" w:rsidRPr="009E6E65" w:rsidRDefault="009E6E65" w:rsidP="00C026DB">
      <w:pPr>
        <w:spacing w:after="0" w:line="360" w:lineRule="auto"/>
        <w:jc w:val="center"/>
        <w:rPr>
          <w:rFonts w:ascii="Times New Roman" w:hAnsi="Times New Roman" w:cs="Times New Roman"/>
          <w:b/>
          <w:sz w:val="24"/>
          <w:szCs w:val="24"/>
        </w:rPr>
      </w:pPr>
      <w:r w:rsidRPr="009E6E65">
        <w:rPr>
          <w:rFonts w:ascii="Times New Roman" w:hAnsi="Times New Roman" w:cs="Times New Roman"/>
          <w:b/>
          <w:sz w:val="24"/>
          <w:szCs w:val="24"/>
        </w:rPr>
        <w:t>Independent E</w:t>
      </w:r>
      <w:r w:rsidR="00C026DB" w:rsidRPr="009E6E65">
        <w:rPr>
          <w:rFonts w:ascii="Times New Roman" w:hAnsi="Times New Roman" w:cs="Times New Roman"/>
          <w:b/>
          <w:sz w:val="24"/>
          <w:szCs w:val="24"/>
        </w:rPr>
        <w:t>x</w:t>
      </w:r>
      <w:r w:rsidRPr="009E6E65">
        <w:rPr>
          <w:rFonts w:ascii="Times New Roman" w:hAnsi="Times New Roman" w:cs="Times New Roman"/>
          <w:b/>
          <w:sz w:val="24"/>
          <w:szCs w:val="24"/>
        </w:rPr>
        <w:t>ploration, and Student Play in N</w:t>
      </w:r>
      <w:r w:rsidR="00A35BBF" w:rsidRPr="009E6E65">
        <w:rPr>
          <w:rFonts w:ascii="Times New Roman" w:hAnsi="Times New Roman" w:cs="Times New Roman"/>
          <w:b/>
          <w:sz w:val="24"/>
          <w:szCs w:val="24"/>
        </w:rPr>
        <w:t xml:space="preserve">ature </w:t>
      </w:r>
      <w:r w:rsidRPr="009E6E65">
        <w:rPr>
          <w:rFonts w:ascii="Times New Roman" w:hAnsi="Times New Roman" w:cs="Times New Roman"/>
          <w:b/>
          <w:sz w:val="24"/>
          <w:szCs w:val="24"/>
        </w:rPr>
        <w:t>D</w:t>
      </w:r>
      <w:r w:rsidR="00A35BBF" w:rsidRPr="009E6E65">
        <w:rPr>
          <w:rFonts w:ascii="Times New Roman" w:hAnsi="Times New Roman" w:cs="Times New Roman"/>
          <w:b/>
          <w:sz w:val="24"/>
          <w:szCs w:val="24"/>
        </w:rPr>
        <w:t>uring</w:t>
      </w:r>
      <w:r w:rsidRPr="009E6E65">
        <w:rPr>
          <w:rFonts w:ascii="Times New Roman" w:hAnsi="Times New Roman" w:cs="Times New Roman"/>
          <w:b/>
          <w:sz w:val="24"/>
          <w:szCs w:val="24"/>
        </w:rPr>
        <w:t xml:space="preserve"> Free Play T</w:t>
      </w:r>
      <w:r w:rsidR="0047576B" w:rsidRPr="009E6E65">
        <w:rPr>
          <w:rFonts w:ascii="Times New Roman" w:hAnsi="Times New Roman" w:cs="Times New Roman"/>
          <w:b/>
          <w:sz w:val="24"/>
          <w:szCs w:val="24"/>
        </w:rPr>
        <w:t>ime</w:t>
      </w:r>
    </w:p>
    <w:p w14:paraId="128D502A" w14:textId="77777777" w:rsidR="00C026DB" w:rsidRPr="00E70CA5" w:rsidRDefault="00C026DB" w:rsidP="00C026DB">
      <w:pPr>
        <w:spacing w:after="0" w:line="360" w:lineRule="auto"/>
        <w:jc w:val="center"/>
        <w:rPr>
          <w:rFonts w:ascii="Times New Roman" w:hAnsi="Times New Roman" w:cs="Times New Roman"/>
          <w:sz w:val="24"/>
          <w:szCs w:val="24"/>
        </w:rPr>
      </w:pPr>
    </w:p>
    <w:p w14:paraId="52492849" w14:textId="77777777" w:rsidR="00C026DB" w:rsidRPr="00E70CA5" w:rsidRDefault="00C026DB" w:rsidP="00C026DB">
      <w:pPr>
        <w:spacing w:after="0" w:line="360" w:lineRule="auto"/>
        <w:jc w:val="center"/>
        <w:rPr>
          <w:rFonts w:ascii="Times New Roman" w:hAnsi="Times New Roman" w:cs="Times New Roman"/>
          <w:sz w:val="24"/>
          <w:szCs w:val="24"/>
        </w:rPr>
      </w:pPr>
    </w:p>
    <w:p w14:paraId="5B9B47DE" w14:textId="77777777" w:rsidR="00C026DB" w:rsidRPr="00E70CA5" w:rsidRDefault="00C026DB" w:rsidP="00C026DB">
      <w:pPr>
        <w:spacing w:after="0" w:line="360" w:lineRule="auto"/>
        <w:jc w:val="center"/>
        <w:rPr>
          <w:rFonts w:ascii="Times New Roman" w:hAnsi="Times New Roman" w:cs="Times New Roman"/>
          <w:sz w:val="24"/>
          <w:szCs w:val="24"/>
        </w:rPr>
      </w:pPr>
      <w:r w:rsidRPr="00E70CA5">
        <w:rPr>
          <w:rFonts w:ascii="Times New Roman" w:hAnsi="Times New Roman" w:cs="Times New Roman"/>
          <w:sz w:val="24"/>
          <w:szCs w:val="24"/>
        </w:rPr>
        <w:t>Tine Moberg-Parker</w:t>
      </w:r>
    </w:p>
    <w:p w14:paraId="6F20F732" w14:textId="77777777" w:rsidR="00C026DB" w:rsidRPr="00E70CA5" w:rsidRDefault="00C026DB" w:rsidP="00C026DB">
      <w:pPr>
        <w:spacing w:after="0" w:line="360" w:lineRule="auto"/>
        <w:jc w:val="center"/>
        <w:rPr>
          <w:rFonts w:ascii="Times New Roman" w:hAnsi="Times New Roman" w:cs="Times New Roman"/>
          <w:sz w:val="24"/>
          <w:szCs w:val="24"/>
        </w:rPr>
      </w:pPr>
    </w:p>
    <w:p w14:paraId="5EB83A6A" w14:textId="1FC6E74B" w:rsidR="00C026DB" w:rsidRPr="00E70CA5" w:rsidRDefault="00C026DB" w:rsidP="00C026DB">
      <w:pPr>
        <w:pStyle w:val="NormalWeb"/>
        <w:spacing w:before="0" w:beforeAutospacing="0" w:after="0" w:afterAutospacing="0" w:line="360" w:lineRule="auto"/>
        <w:jc w:val="center"/>
      </w:pPr>
      <w:r w:rsidRPr="00E70CA5">
        <w:t>University of Wales, Trinity Saint David</w:t>
      </w:r>
    </w:p>
    <w:p w14:paraId="5CA5DB15" w14:textId="77777777" w:rsidR="00C026DB" w:rsidRPr="00E70CA5" w:rsidRDefault="00C026DB" w:rsidP="00C026DB">
      <w:pPr>
        <w:spacing w:after="0" w:line="360" w:lineRule="auto"/>
        <w:rPr>
          <w:rFonts w:ascii="Times New Roman" w:hAnsi="Times New Roman" w:cs="Times New Roman"/>
          <w:sz w:val="24"/>
          <w:szCs w:val="24"/>
        </w:rPr>
      </w:pPr>
    </w:p>
    <w:p w14:paraId="61D2A804" w14:textId="639E9F16" w:rsidR="00C026DB" w:rsidRDefault="009E6E65" w:rsidP="00C026DB">
      <w:pPr>
        <w:spacing w:after="0" w:line="360" w:lineRule="auto"/>
        <w:jc w:val="center"/>
        <w:rPr>
          <w:rFonts w:ascii="Times New Roman" w:hAnsi="Times New Roman" w:cs="Times New Roman"/>
          <w:sz w:val="24"/>
          <w:szCs w:val="24"/>
        </w:rPr>
      </w:pPr>
      <w:r>
        <w:rPr>
          <w:rFonts w:ascii="Times New Roman" w:hAnsi="Times New Roman" w:cs="Times New Roman"/>
          <w:sz w:val="24"/>
          <w:szCs w:val="24"/>
        </w:rPr>
        <w:t>School of Sport, Health and Outdoor Education</w:t>
      </w:r>
    </w:p>
    <w:p w14:paraId="5749EAC7" w14:textId="77777777" w:rsidR="00C50830" w:rsidRPr="00E70CA5" w:rsidRDefault="00C50830" w:rsidP="00C026DB">
      <w:pPr>
        <w:spacing w:after="0" w:line="360" w:lineRule="auto"/>
        <w:jc w:val="center"/>
        <w:rPr>
          <w:rFonts w:ascii="Times New Roman" w:hAnsi="Times New Roman" w:cs="Times New Roman"/>
          <w:sz w:val="24"/>
          <w:szCs w:val="24"/>
        </w:rPr>
      </w:pPr>
    </w:p>
    <w:p w14:paraId="1EA80DD0" w14:textId="0A725311" w:rsidR="00C026DB" w:rsidRDefault="009E6E65" w:rsidP="00C026DB">
      <w:pPr>
        <w:pStyle w:val="NormalWeb"/>
        <w:spacing w:before="0" w:beforeAutospacing="0" w:after="0" w:afterAutospacing="0" w:line="360" w:lineRule="auto"/>
        <w:jc w:val="center"/>
      </w:pPr>
      <w:r>
        <w:t xml:space="preserve">Dr. </w:t>
      </w:r>
      <w:r w:rsidR="00C026DB" w:rsidRPr="00E70CA5">
        <w:t>Nalda Wainwright</w:t>
      </w:r>
    </w:p>
    <w:p w14:paraId="5EE96F0B" w14:textId="3C55D7DB" w:rsidR="009E6E65" w:rsidRDefault="009E6E65" w:rsidP="00C026DB">
      <w:pPr>
        <w:pStyle w:val="NormalWeb"/>
        <w:spacing w:before="0" w:beforeAutospacing="0" w:after="0" w:afterAutospacing="0" w:line="360" w:lineRule="auto"/>
        <w:jc w:val="center"/>
      </w:pPr>
    </w:p>
    <w:p w14:paraId="4446C4C0" w14:textId="66378CD5" w:rsidR="009E6E65" w:rsidRPr="00E70CA5" w:rsidRDefault="009E6E65" w:rsidP="00C026DB">
      <w:pPr>
        <w:pStyle w:val="NormalWeb"/>
        <w:spacing w:before="0" w:beforeAutospacing="0" w:after="0" w:afterAutospacing="0" w:line="360" w:lineRule="auto"/>
        <w:jc w:val="center"/>
      </w:pPr>
      <w:r>
        <w:t>June 30, 2023</w:t>
      </w:r>
    </w:p>
    <w:p w14:paraId="30269917" w14:textId="428D0497" w:rsidR="00C026DB" w:rsidRDefault="00C026DB" w:rsidP="00351698"/>
    <w:p w14:paraId="6C59F4E5" w14:textId="5214DC11" w:rsidR="00210C74" w:rsidRDefault="00210C74" w:rsidP="00351698"/>
    <w:p w14:paraId="054B6127" w14:textId="37DADB01" w:rsidR="00210C74" w:rsidRDefault="00210C74" w:rsidP="00351698"/>
    <w:p w14:paraId="621073ED" w14:textId="2C3C3EA3" w:rsidR="00210C74" w:rsidRDefault="00210C74" w:rsidP="00351698"/>
    <w:p w14:paraId="1E3BD081" w14:textId="77BA9DCE" w:rsidR="00210C74" w:rsidRDefault="00210C74" w:rsidP="00351698"/>
    <w:p w14:paraId="4D44E9D6" w14:textId="67CB9646" w:rsidR="00210C74" w:rsidRDefault="00210C74" w:rsidP="00351698"/>
    <w:p w14:paraId="0850EBFA" w14:textId="2379828E" w:rsidR="00210C74" w:rsidRDefault="00210C74" w:rsidP="00351698"/>
    <w:p w14:paraId="079245ED" w14:textId="11913B64" w:rsidR="00210C74" w:rsidRDefault="00210C74" w:rsidP="00351698"/>
    <w:p w14:paraId="0BA017D7" w14:textId="17BF428A" w:rsidR="00210C74" w:rsidRDefault="00210C74" w:rsidP="00351698"/>
    <w:p w14:paraId="59F9A780" w14:textId="531D7294" w:rsidR="0099114C" w:rsidRDefault="0099114C">
      <w:r>
        <w:br w:type="page"/>
      </w:r>
    </w:p>
    <w:sdt>
      <w:sdtPr>
        <w:rPr>
          <w:rFonts w:asciiTheme="minorHAnsi" w:eastAsiaTheme="minorHAnsi" w:hAnsiTheme="minorHAnsi" w:cstheme="minorBidi"/>
          <w:color w:val="auto"/>
          <w:sz w:val="22"/>
          <w:szCs w:val="22"/>
          <w:lang w:val="en-CA"/>
        </w:rPr>
        <w:id w:val="-299384105"/>
        <w:docPartObj>
          <w:docPartGallery w:val="Table of Contents"/>
          <w:docPartUnique/>
        </w:docPartObj>
      </w:sdtPr>
      <w:sdtEndPr>
        <w:rPr>
          <w:b/>
          <w:bCs/>
          <w:noProof/>
        </w:rPr>
      </w:sdtEndPr>
      <w:sdtContent>
        <w:p w14:paraId="0CB142DA" w14:textId="67F68334" w:rsidR="0099114C" w:rsidRPr="00C50830" w:rsidRDefault="0099114C">
          <w:pPr>
            <w:pStyle w:val="TOCHeading"/>
            <w:rPr>
              <w:rFonts w:asciiTheme="minorHAnsi" w:hAnsiTheme="minorHAnsi" w:cstheme="minorHAnsi"/>
              <w:color w:val="auto"/>
              <w:sz w:val="22"/>
              <w:szCs w:val="22"/>
            </w:rPr>
          </w:pPr>
          <w:r w:rsidRPr="00C50830">
            <w:rPr>
              <w:rFonts w:asciiTheme="minorHAnsi" w:hAnsiTheme="minorHAnsi" w:cstheme="minorHAnsi"/>
              <w:color w:val="auto"/>
              <w:sz w:val="22"/>
              <w:szCs w:val="22"/>
            </w:rPr>
            <w:t>Table of Contents</w:t>
          </w:r>
        </w:p>
        <w:p w14:paraId="55C6A600" w14:textId="01B772A0" w:rsidR="008D36B1" w:rsidRDefault="0099114C">
          <w:pPr>
            <w:pStyle w:val="TOC1"/>
            <w:tabs>
              <w:tab w:val="right" w:leader="dot" w:pos="9350"/>
            </w:tabs>
            <w:rPr>
              <w:rFonts w:cstheme="minorBidi"/>
              <w:noProof/>
              <w:lang w:val="en-CA" w:eastAsia="en-CA"/>
            </w:rPr>
          </w:pPr>
          <w:r>
            <w:fldChar w:fldCharType="begin"/>
          </w:r>
          <w:r>
            <w:instrText xml:space="preserve"> TOC \o "1-3" \h \z \u </w:instrText>
          </w:r>
          <w:r>
            <w:fldChar w:fldCharType="separate"/>
          </w:r>
          <w:hyperlink w:anchor="_Toc139132374" w:history="1">
            <w:r w:rsidR="008D36B1" w:rsidRPr="002F5805">
              <w:rPr>
                <w:rStyle w:val="Hyperlink"/>
                <w:noProof/>
              </w:rPr>
              <w:t>Abstract</w:t>
            </w:r>
            <w:r w:rsidR="008D36B1">
              <w:rPr>
                <w:noProof/>
                <w:webHidden/>
              </w:rPr>
              <w:tab/>
            </w:r>
            <w:r w:rsidR="008D36B1">
              <w:rPr>
                <w:noProof/>
                <w:webHidden/>
              </w:rPr>
              <w:fldChar w:fldCharType="begin"/>
            </w:r>
            <w:r w:rsidR="008D36B1">
              <w:rPr>
                <w:noProof/>
                <w:webHidden/>
              </w:rPr>
              <w:instrText xml:space="preserve"> PAGEREF _Toc139132374 \h </w:instrText>
            </w:r>
            <w:r w:rsidR="008D36B1">
              <w:rPr>
                <w:noProof/>
                <w:webHidden/>
              </w:rPr>
            </w:r>
            <w:r w:rsidR="008D36B1">
              <w:rPr>
                <w:noProof/>
                <w:webHidden/>
              </w:rPr>
              <w:fldChar w:fldCharType="separate"/>
            </w:r>
            <w:r w:rsidR="008D36B1">
              <w:rPr>
                <w:noProof/>
                <w:webHidden/>
              </w:rPr>
              <w:t>5</w:t>
            </w:r>
            <w:r w:rsidR="008D36B1">
              <w:rPr>
                <w:noProof/>
                <w:webHidden/>
              </w:rPr>
              <w:fldChar w:fldCharType="end"/>
            </w:r>
          </w:hyperlink>
        </w:p>
        <w:p w14:paraId="40DB36D3" w14:textId="5328FC80" w:rsidR="008D36B1" w:rsidRDefault="008D36B1">
          <w:pPr>
            <w:pStyle w:val="TOC1"/>
            <w:tabs>
              <w:tab w:val="right" w:leader="dot" w:pos="9350"/>
            </w:tabs>
            <w:rPr>
              <w:rFonts w:cstheme="minorBidi"/>
              <w:noProof/>
              <w:lang w:val="en-CA" w:eastAsia="en-CA"/>
            </w:rPr>
          </w:pPr>
          <w:hyperlink w:anchor="_Toc139132375" w:history="1">
            <w:r w:rsidRPr="002F5805">
              <w:rPr>
                <w:rStyle w:val="Hyperlink"/>
                <w:rFonts w:cstheme="minorHAnsi"/>
                <w:noProof/>
              </w:rPr>
              <w:t>Chapter 1 - Introduction</w:t>
            </w:r>
            <w:r>
              <w:rPr>
                <w:noProof/>
                <w:webHidden/>
              </w:rPr>
              <w:tab/>
            </w:r>
            <w:r>
              <w:rPr>
                <w:noProof/>
                <w:webHidden/>
              </w:rPr>
              <w:fldChar w:fldCharType="begin"/>
            </w:r>
            <w:r>
              <w:rPr>
                <w:noProof/>
                <w:webHidden/>
              </w:rPr>
              <w:instrText xml:space="preserve"> PAGEREF _Toc139132375 \h </w:instrText>
            </w:r>
            <w:r>
              <w:rPr>
                <w:noProof/>
                <w:webHidden/>
              </w:rPr>
            </w:r>
            <w:r>
              <w:rPr>
                <w:noProof/>
                <w:webHidden/>
              </w:rPr>
              <w:fldChar w:fldCharType="separate"/>
            </w:r>
            <w:r>
              <w:rPr>
                <w:noProof/>
                <w:webHidden/>
              </w:rPr>
              <w:t>6</w:t>
            </w:r>
            <w:r>
              <w:rPr>
                <w:noProof/>
                <w:webHidden/>
              </w:rPr>
              <w:fldChar w:fldCharType="end"/>
            </w:r>
          </w:hyperlink>
        </w:p>
        <w:p w14:paraId="34D31AEA" w14:textId="701C3F17" w:rsidR="008D36B1" w:rsidRDefault="008D36B1">
          <w:pPr>
            <w:pStyle w:val="TOC2"/>
            <w:tabs>
              <w:tab w:val="right" w:leader="dot" w:pos="9350"/>
            </w:tabs>
            <w:rPr>
              <w:rFonts w:cstheme="minorBidi"/>
              <w:noProof/>
              <w:lang w:val="en-CA" w:eastAsia="en-CA"/>
            </w:rPr>
          </w:pPr>
          <w:hyperlink w:anchor="_Toc139132376" w:history="1">
            <w:r w:rsidRPr="002F5805">
              <w:rPr>
                <w:rStyle w:val="Hyperlink"/>
                <w:noProof/>
              </w:rPr>
              <w:t>Purpose of Chapter</w:t>
            </w:r>
            <w:r>
              <w:rPr>
                <w:noProof/>
                <w:webHidden/>
              </w:rPr>
              <w:tab/>
            </w:r>
            <w:r>
              <w:rPr>
                <w:noProof/>
                <w:webHidden/>
              </w:rPr>
              <w:fldChar w:fldCharType="begin"/>
            </w:r>
            <w:r>
              <w:rPr>
                <w:noProof/>
                <w:webHidden/>
              </w:rPr>
              <w:instrText xml:space="preserve"> PAGEREF _Toc139132376 \h </w:instrText>
            </w:r>
            <w:r>
              <w:rPr>
                <w:noProof/>
                <w:webHidden/>
              </w:rPr>
            </w:r>
            <w:r>
              <w:rPr>
                <w:noProof/>
                <w:webHidden/>
              </w:rPr>
              <w:fldChar w:fldCharType="separate"/>
            </w:r>
            <w:r>
              <w:rPr>
                <w:noProof/>
                <w:webHidden/>
              </w:rPr>
              <w:t>6</w:t>
            </w:r>
            <w:r>
              <w:rPr>
                <w:noProof/>
                <w:webHidden/>
              </w:rPr>
              <w:fldChar w:fldCharType="end"/>
            </w:r>
          </w:hyperlink>
        </w:p>
        <w:p w14:paraId="21BC49D1" w14:textId="30D84CE0" w:rsidR="008D36B1" w:rsidRDefault="008D36B1">
          <w:pPr>
            <w:pStyle w:val="TOC2"/>
            <w:tabs>
              <w:tab w:val="right" w:leader="dot" w:pos="9350"/>
            </w:tabs>
            <w:rPr>
              <w:rFonts w:cstheme="minorBidi"/>
              <w:noProof/>
              <w:lang w:val="en-CA" w:eastAsia="en-CA"/>
            </w:rPr>
          </w:pPr>
          <w:hyperlink w:anchor="_Toc139132377" w:history="1">
            <w:r w:rsidRPr="002F5805">
              <w:rPr>
                <w:rStyle w:val="Hyperlink"/>
                <w:noProof/>
              </w:rPr>
              <w:t>Rationale</w:t>
            </w:r>
            <w:r>
              <w:rPr>
                <w:noProof/>
                <w:webHidden/>
              </w:rPr>
              <w:tab/>
            </w:r>
            <w:r>
              <w:rPr>
                <w:noProof/>
                <w:webHidden/>
              </w:rPr>
              <w:fldChar w:fldCharType="begin"/>
            </w:r>
            <w:r>
              <w:rPr>
                <w:noProof/>
                <w:webHidden/>
              </w:rPr>
              <w:instrText xml:space="preserve"> PAGEREF _Toc139132377 \h </w:instrText>
            </w:r>
            <w:r>
              <w:rPr>
                <w:noProof/>
                <w:webHidden/>
              </w:rPr>
            </w:r>
            <w:r>
              <w:rPr>
                <w:noProof/>
                <w:webHidden/>
              </w:rPr>
              <w:fldChar w:fldCharType="separate"/>
            </w:r>
            <w:r>
              <w:rPr>
                <w:noProof/>
                <w:webHidden/>
              </w:rPr>
              <w:t>6</w:t>
            </w:r>
            <w:r>
              <w:rPr>
                <w:noProof/>
                <w:webHidden/>
              </w:rPr>
              <w:fldChar w:fldCharType="end"/>
            </w:r>
          </w:hyperlink>
        </w:p>
        <w:p w14:paraId="4F68A35A" w14:textId="752C881A" w:rsidR="008D36B1" w:rsidRDefault="008D36B1">
          <w:pPr>
            <w:pStyle w:val="TOC2"/>
            <w:tabs>
              <w:tab w:val="right" w:leader="dot" w:pos="9350"/>
            </w:tabs>
            <w:rPr>
              <w:rFonts w:cstheme="minorBidi"/>
              <w:noProof/>
              <w:lang w:val="en-CA" w:eastAsia="en-CA"/>
            </w:rPr>
          </w:pPr>
          <w:hyperlink w:anchor="_Toc139132378" w:history="1">
            <w:r w:rsidRPr="002F5805">
              <w:rPr>
                <w:rStyle w:val="Hyperlink"/>
                <w:noProof/>
              </w:rPr>
              <w:t>Covid-19 Changed Delivery and Access to Physical Activities</w:t>
            </w:r>
            <w:r>
              <w:rPr>
                <w:noProof/>
                <w:webHidden/>
              </w:rPr>
              <w:tab/>
            </w:r>
            <w:r>
              <w:rPr>
                <w:noProof/>
                <w:webHidden/>
              </w:rPr>
              <w:fldChar w:fldCharType="begin"/>
            </w:r>
            <w:r>
              <w:rPr>
                <w:noProof/>
                <w:webHidden/>
              </w:rPr>
              <w:instrText xml:space="preserve"> PAGEREF _Toc139132378 \h </w:instrText>
            </w:r>
            <w:r>
              <w:rPr>
                <w:noProof/>
                <w:webHidden/>
              </w:rPr>
            </w:r>
            <w:r>
              <w:rPr>
                <w:noProof/>
                <w:webHidden/>
              </w:rPr>
              <w:fldChar w:fldCharType="separate"/>
            </w:r>
            <w:r>
              <w:rPr>
                <w:noProof/>
                <w:webHidden/>
              </w:rPr>
              <w:t>7</w:t>
            </w:r>
            <w:r>
              <w:rPr>
                <w:noProof/>
                <w:webHidden/>
              </w:rPr>
              <w:fldChar w:fldCharType="end"/>
            </w:r>
          </w:hyperlink>
        </w:p>
        <w:p w14:paraId="7C4F9805" w14:textId="42E1EB65" w:rsidR="008D36B1" w:rsidRDefault="008D36B1">
          <w:pPr>
            <w:pStyle w:val="TOC2"/>
            <w:tabs>
              <w:tab w:val="right" w:leader="dot" w:pos="9350"/>
            </w:tabs>
            <w:rPr>
              <w:rFonts w:cstheme="minorBidi"/>
              <w:noProof/>
              <w:lang w:val="en-CA" w:eastAsia="en-CA"/>
            </w:rPr>
          </w:pPr>
          <w:hyperlink w:anchor="_Toc139132379" w:history="1">
            <w:r w:rsidRPr="002F5805">
              <w:rPr>
                <w:rStyle w:val="Hyperlink"/>
                <w:noProof/>
              </w:rPr>
              <w:t>Political and Social Agenda for Supporting Learning and Moving Outside</w:t>
            </w:r>
            <w:r>
              <w:rPr>
                <w:noProof/>
                <w:webHidden/>
              </w:rPr>
              <w:tab/>
            </w:r>
            <w:r>
              <w:rPr>
                <w:noProof/>
                <w:webHidden/>
              </w:rPr>
              <w:fldChar w:fldCharType="begin"/>
            </w:r>
            <w:r>
              <w:rPr>
                <w:noProof/>
                <w:webHidden/>
              </w:rPr>
              <w:instrText xml:space="preserve"> PAGEREF _Toc139132379 \h </w:instrText>
            </w:r>
            <w:r>
              <w:rPr>
                <w:noProof/>
                <w:webHidden/>
              </w:rPr>
            </w:r>
            <w:r>
              <w:rPr>
                <w:noProof/>
                <w:webHidden/>
              </w:rPr>
              <w:fldChar w:fldCharType="separate"/>
            </w:r>
            <w:r>
              <w:rPr>
                <w:noProof/>
                <w:webHidden/>
              </w:rPr>
              <w:t>8</w:t>
            </w:r>
            <w:r>
              <w:rPr>
                <w:noProof/>
                <w:webHidden/>
              </w:rPr>
              <w:fldChar w:fldCharType="end"/>
            </w:r>
          </w:hyperlink>
        </w:p>
        <w:p w14:paraId="14880057" w14:textId="52B81622" w:rsidR="008D36B1" w:rsidRDefault="008D36B1">
          <w:pPr>
            <w:pStyle w:val="TOC2"/>
            <w:tabs>
              <w:tab w:val="right" w:leader="dot" w:pos="9350"/>
            </w:tabs>
            <w:rPr>
              <w:rFonts w:cstheme="minorBidi"/>
              <w:noProof/>
              <w:lang w:val="en-CA" w:eastAsia="en-CA"/>
            </w:rPr>
          </w:pPr>
          <w:hyperlink w:anchor="_Toc139132380" w:history="1">
            <w:r w:rsidRPr="002F5805">
              <w:rPr>
                <w:rStyle w:val="Hyperlink"/>
                <w:noProof/>
              </w:rPr>
              <w:t>North Vancouver School Ground Opportunities</w:t>
            </w:r>
            <w:r>
              <w:rPr>
                <w:noProof/>
                <w:webHidden/>
              </w:rPr>
              <w:tab/>
            </w:r>
            <w:r>
              <w:rPr>
                <w:noProof/>
                <w:webHidden/>
              </w:rPr>
              <w:fldChar w:fldCharType="begin"/>
            </w:r>
            <w:r>
              <w:rPr>
                <w:noProof/>
                <w:webHidden/>
              </w:rPr>
              <w:instrText xml:space="preserve"> PAGEREF _Toc139132380 \h </w:instrText>
            </w:r>
            <w:r>
              <w:rPr>
                <w:noProof/>
                <w:webHidden/>
              </w:rPr>
            </w:r>
            <w:r>
              <w:rPr>
                <w:noProof/>
                <w:webHidden/>
              </w:rPr>
              <w:fldChar w:fldCharType="separate"/>
            </w:r>
            <w:r>
              <w:rPr>
                <w:noProof/>
                <w:webHidden/>
              </w:rPr>
              <w:t>8</w:t>
            </w:r>
            <w:r>
              <w:rPr>
                <w:noProof/>
                <w:webHidden/>
              </w:rPr>
              <w:fldChar w:fldCharType="end"/>
            </w:r>
          </w:hyperlink>
        </w:p>
        <w:p w14:paraId="4081BB49" w14:textId="6C667860" w:rsidR="008D36B1" w:rsidRDefault="008D36B1">
          <w:pPr>
            <w:pStyle w:val="TOC2"/>
            <w:tabs>
              <w:tab w:val="right" w:leader="dot" w:pos="9350"/>
            </w:tabs>
            <w:rPr>
              <w:rFonts w:cstheme="minorBidi"/>
              <w:noProof/>
              <w:lang w:val="en-CA" w:eastAsia="en-CA"/>
            </w:rPr>
          </w:pPr>
          <w:hyperlink w:anchor="_Toc139132381" w:history="1">
            <w:r w:rsidRPr="002F5805">
              <w:rPr>
                <w:rStyle w:val="Hyperlink"/>
                <w:noProof/>
              </w:rPr>
              <w:t>Context of Research</w:t>
            </w:r>
            <w:r>
              <w:rPr>
                <w:noProof/>
                <w:webHidden/>
              </w:rPr>
              <w:tab/>
            </w:r>
            <w:r>
              <w:rPr>
                <w:noProof/>
                <w:webHidden/>
              </w:rPr>
              <w:fldChar w:fldCharType="begin"/>
            </w:r>
            <w:r>
              <w:rPr>
                <w:noProof/>
                <w:webHidden/>
              </w:rPr>
              <w:instrText xml:space="preserve"> PAGEREF _Toc139132381 \h </w:instrText>
            </w:r>
            <w:r>
              <w:rPr>
                <w:noProof/>
                <w:webHidden/>
              </w:rPr>
            </w:r>
            <w:r>
              <w:rPr>
                <w:noProof/>
                <w:webHidden/>
              </w:rPr>
              <w:fldChar w:fldCharType="separate"/>
            </w:r>
            <w:r>
              <w:rPr>
                <w:noProof/>
                <w:webHidden/>
              </w:rPr>
              <w:t>9</w:t>
            </w:r>
            <w:r>
              <w:rPr>
                <w:noProof/>
                <w:webHidden/>
              </w:rPr>
              <w:fldChar w:fldCharType="end"/>
            </w:r>
          </w:hyperlink>
        </w:p>
        <w:p w14:paraId="4BFAA367" w14:textId="27830B83" w:rsidR="008D36B1" w:rsidRDefault="008D36B1">
          <w:pPr>
            <w:pStyle w:val="TOC2"/>
            <w:tabs>
              <w:tab w:val="right" w:leader="dot" w:pos="9350"/>
            </w:tabs>
            <w:rPr>
              <w:rFonts w:cstheme="minorBidi"/>
              <w:noProof/>
              <w:lang w:val="en-CA" w:eastAsia="en-CA"/>
            </w:rPr>
          </w:pPr>
          <w:hyperlink w:anchor="_Toc139132382" w:history="1">
            <w:r w:rsidRPr="002F5805">
              <w:rPr>
                <w:rStyle w:val="Hyperlink"/>
                <w:noProof/>
              </w:rPr>
              <w:t>Personal Motivation and Rationale</w:t>
            </w:r>
            <w:r>
              <w:rPr>
                <w:noProof/>
                <w:webHidden/>
              </w:rPr>
              <w:tab/>
            </w:r>
            <w:r>
              <w:rPr>
                <w:noProof/>
                <w:webHidden/>
              </w:rPr>
              <w:fldChar w:fldCharType="begin"/>
            </w:r>
            <w:r>
              <w:rPr>
                <w:noProof/>
                <w:webHidden/>
              </w:rPr>
              <w:instrText xml:space="preserve"> PAGEREF _Toc139132382 \h </w:instrText>
            </w:r>
            <w:r>
              <w:rPr>
                <w:noProof/>
                <w:webHidden/>
              </w:rPr>
            </w:r>
            <w:r>
              <w:rPr>
                <w:noProof/>
                <w:webHidden/>
              </w:rPr>
              <w:fldChar w:fldCharType="separate"/>
            </w:r>
            <w:r>
              <w:rPr>
                <w:noProof/>
                <w:webHidden/>
              </w:rPr>
              <w:t>10</w:t>
            </w:r>
            <w:r>
              <w:rPr>
                <w:noProof/>
                <w:webHidden/>
              </w:rPr>
              <w:fldChar w:fldCharType="end"/>
            </w:r>
          </w:hyperlink>
        </w:p>
        <w:p w14:paraId="695B95FC" w14:textId="01BF7294" w:rsidR="008D36B1" w:rsidRDefault="008D36B1">
          <w:pPr>
            <w:pStyle w:val="TOC2"/>
            <w:tabs>
              <w:tab w:val="right" w:leader="dot" w:pos="9350"/>
            </w:tabs>
            <w:rPr>
              <w:rFonts w:cstheme="minorBidi"/>
              <w:noProof/>
              <w:lang w:val="en-CA" w:eastAsia="en-CA"/>
            </w:rPr>
          </w:pPr>
          <w:hyperlink w:anchor="_Toc139132383" w:history="1">
            <w:r w:rsidRPr="002F5805">
              <w:rPr>
                <w:rStyle w:val="Hyperlink"/>
                <w:noProof/>
              </w:rPr>
              <w:t>Aim, hypothesis and research questions</w:t>
            </w:r>
            <w:r>
              <w:rPr>
                <w:noProof/>
                <w:webHidden/>
              </w:rPr>
              <w:tab/>
            </w:r>
            <w:r>
              <w:rPr>
                <w:noProof/>
                <w:webHidden/>
              </w:rPr>
              <w:fldChar w:fldCharType="begin"/>
            </w:r>
            <w:r>
              <w:rPr>
                <w:noProof/>
                <w:webHidden/>
              </w:rPr>
              <w:instrText xml:space="preserve"> PAGEREF _Toc139132383 \h </w:instrText>
            </w:r>
            <w:r>
              <w:rPr>
                <w:noProof/>
                <w:webHidden/>
              </w:rPr>
            </w:r>
            <w:r>
              <w:rPr>
                <w:noProof/>
                <w:webHidden/>
              </w:rPr>
              <w:fldChar w:fldCharType="separate"/>
            </w:r>
            <w:r>
              <w:rPr>
                <w:noProof/>
                <w:webHidden/>
              </w:rPr>
              <w:t>10</w:t>
            </w:r>
            <w:r>
              <w:rPr>
                <w:noProof/>
                <w:webHidden/>
              </w:rPr>
              <w:fldChar w:fldCharType="end"/>
            </w:r>
          </w:hyperlink>
        </w:p>
        <w:p w14:paraId="7995D024" w14:textId="064664B8" w:rsidR="008D36B1" w:rsidRDefault="008D36B1">
          <w:pPr>
            <w:pStyle w:val="TOC2"/>
            <w:tabs>
              <w:tab w:val="right" w:leader="dot" w:pos="9350"/>
            </w:tabs>
            <w:rPr>
              <w:rFonts w:cstheme="minorBidi"/>
              <w:noProof/>
              <w:lang w:val="en-CA" w:eastAsia="en-CA"/>
            </w:rPr>
          </w:pPr>
          <w:hyperlink w:anchor="_Toc139132384" w:history="1">
            <w:r w:rsidRPr="002F5805">
              <w:rPr>
                <w:rStyle w:val="Hyperlink"/>
                <w:noProof/>
              </w:rPr>
              <w:t>Sequence and Purpose of Remaining Chapters</w:t>
            </w:r>
            <w:r>
              <w:rPr>
                <w:noProof/>
                <w:webHidden/>
              </w:rPr>
              <w:tab/>
            </w:r>
            <w:r>
              <w:rPr>
                <w:noProof/>
                <w:webHidden/>
              </w:rPr>
              <w:fldChar w:fldCharType="begin"/>
            </w:r>
            <w:r>
              <w:rPr>
                <w:noProof/>
                <w:webHidden/>
              </w:rPr>
              <w:instrText xml:space="preserve"> PAGEREF _Toc139132384 \h </w:instrText>
            </w:r>
            <w:r>
              <w:rPr>
                <w:noProof/>
                <w:webHidden/>
              </w:rPr>
            </w:r>
            <w:r>
              <w:rPr>
                <w:noProof/>
                <w:webHidden/>
              </w:rPr>
              <w:fldChar w:fldCharType="separate"/>
            </w:r>
            <w:r>
              <w:rPr>
                <w:noProof/>
                <w:webHidden/>
              </w:rPr>
              <w:t>11</w:t>
            </w:r>
            <w:r>
              <w:rPr>
                <w:noProof/>
                <w:webHidden/>
              </w:rPr>
              <w:fldChar w:fldCharType="end"/>
            </w:r>
          </w:hyperlink>
        </w:p>
        <w:p w14:paraId="035EEEFE" w14:textId="05193D4B" w:rsidR="008D36B1" w:rsidRDefault="008D36B1">
          <w:pPr>
            <w:pStyle w:val="TOC1"/>
            <w:tabs>
              <w:tab w:val="right" w:leader="dot" w:pos="9350"/>
            </w:tabs>
            <w:rPr>
              <w:rFonts w:cstheme="minorBidi"/>
              <w:noProof/>
              <w:lang w:val="en-CA" w:eastAsia="en-CA"/>
            </w:rPr>
          </w:pPr>
          <w:hyperlink w:anchor="_Toc139132385" w:history="1">
            <w:r w:rsidRPr="002F5805">
              <w:rPr>
                <w:rStyle w:val="Hyperlink"/>
                <w:rFonts w:cstheme="minorHAnsi"/>
                <w:noProof/>
              </w:rPr>
              <w:t>Chapter 2, Literature and Theoretical Framework</w:t>
            </w:r>
            <w:r>
              <w:rPr>
                <w:noProof/>
                <w:webHidden/>
              </w:rPr>
              <w:tab/>
            </w:r>
            <w:r>
              <w:rPr>
                <w:noProof/>
                <w:webHidden/>
              </w:rPr>
              <w:fldChar w:fldCharType="begin"/>
            </w:r>
            <w:r>
              <w:rPr>
                <w:noProof/>
                <w:webHidden/>
              </w:rPr>
              <w:instrText xml:space="preserve"> PAGEREF _Toc139132385 \h </w:instrText>
            </w:r>
            <w:r>
              <w:rPr>
                <w:noProof/>
                <w:webHidden/>
              </w:rPr>
            </w:r>
            <w:r>
              <w:rPr>
                <w:noProof/>
                <w:webHidden/>
              </w:rPr>
              <w:fldChar w:fldCharType="separate"/>
            </w:r>
            <w:r>
              <w:rPr>
                <w:noProof/>
                <w:webHidden/>
              </w:rPr>
              <w:t>13</w:t>
            </w:r>
            <w:r>
              <w:rPr>
                <w:noProof/>
                <w:webHidden/>
              </w:rPr>
              <w:fldChar w:fldCharType="end"/>
            </w:r>
          </w:hyperlink>
        </w:p>
        <w:p w14:paraId="6C0327C4" w14:textId="452D2EA9" w:rsidR="008D36B1" w:rsidRDefault="008D36B1">
          <w:pPr>
            <w:pStyle w:val="TOC2"/>
            <w:tabs>
              <w:tab w:val="right" w:leader="dot" w:pos="9350"/>
            </w:tabs>
            <w:rPr>
              <w:rFonts w:cstheme="minorBidi"/>
              <w:noProof/>
              <w:lang w:val="en-CA" w:eastAsia="en-CA"/>
            </w:rPr>
          </w:pPr>
          <w:hyperlink w:anchor="_Toc139132386" w:history="1">
            <w:r w:rsidRPr="002F5805">
              <w:rPr>
                <w:rStyle w:val="Hyperlink"/>
                <w:noProof/>
              </w:rPr>
              <w:t>Literature Relevance and Connections</w:t>
            </w:r>
            <w:r>
              <w:rPr>
                <w:noProof/>
                <w:webHidden/>
              </w:rPr>
              <w:tab/>
            </w:r>
            <w:r>
              <w:rPr>
                <w:noProof/>
                <w:webHidden/>
              </w:rPr>
              <w:fldChar w:fldCharType="begin"/>
            </w:r>
            <w:r>
              <w:rPr>
                <w:noProof/>
                <w:webHidden/>
              </w:rPr>
              <w:instrText xml:space="preserve"> PAGEREF _Toc139132386 \h </w:instrText>
            </w:r>
            <w:r>
              <w:rPr>
                <w:noProof/>
                <w:webHidden/>
              </w:rPr>
            </w:r>
            <w:r>
              <w:rPr>
                <w:noProof/>
                <w:webHidden/>
              </w:rPr>
              <w:fldChar w:fldCharType="separate"/>
            </w:r>
            <w:r>
              <w:rPr>
                <w:noProof/>
                <w:webHidden/>
              </w:rPr>
              <w:t>13</w:t>
            </w:r>
            <w:r>
              <w:rPr>
                <w:noProof/>
                <w:webHidden/>
              </w:rPr>
              <w:fldChar w:fldCharType="end"/>
            </w:r>
          </w:hyperlink>
        </w:p>
        <w:p w14:paraId="50196B76" w14:textId="126068D9" w:rsidR="008D36B1" w:rsidRDefault="008D36B1">
          <w:pPr>
            <w:pStyle w:val="TOC2"/>
            <w:tabs>
              <w:tab w:val="right" w:leader="dot" w:pos="9350"/>
            </w:tabs>
            <w:rPr>
              <w:rFonts w:cstheme="minorBidi"/>
              <w:noProof/>
              <w:lang w:val="en-CA" w:eastAsia="en-CA"/>
            </w:rPr>
          </w:pPr>
          <w:hyperlink w:anchor="_Toc139132387" w:history="1">
            <w:r w:rsidRPr="002F5805">
              <w:rPr>
                <w:rStyle w:val="Hyperlink"/>
                <w:noProof/>
              </w:rPr>
              <w:t>Free Play and Physical Activity, Play Based and Experiential Learning Theory</w:t>
            </w:r>
            <w:r>
              <w:rPr>
                <w:noProof/>
                <w:webHidden/>
              </w:rPr>
              <w:tab/>
            </w:r>
            <w:r>
              <w:rPr>
                <w:noProof/>
                <w:webHidden/>
              </w:rPr>
              <w:fldChar w:fldCharType="begin"/>
            </w:r>
            <w:r>
              <w:rPr>
                <w:noProof/>
                <w:webHidden/>
              </w:rPr>
              <w:instrText xml:space="preserve"> PAGEREF _Toc139132387 \h </w:instrText>
            </w:r>
            <w:r>
              <w:rPr>
                <w:noProof/>
                <w:webHidden/>
              </w:rPr>
            </w:r>
            <w:r>
              <w:rPr>
                <w:noProof/>
                <w:webHidden/>
              </w:rPr>
              <w:fldChar w:fldCharType="separate"/>
            </w:r>
            <w:r>
              <w:rPr>
                <w:noProof/>
                <w:webHidden/>
              </w:rPr>
              <w:t>14</w:t>
            </w:r>
            <w:r>
              <w:rPr>
                <w:noProof/>
                <w:webHidden/>
              </w:rPr>
              <w:fldChar w:fldCharType="end"/>
            </w:r>
          </w:hyperlink>
        </w:p>
        <w:p w14:paraId="7A3C5F03" w14:textId="282906EF" w:rsidR="008D36B1" w:rsidRDefault="008D36B1">
          <w:pPr>
            <w:pStyle w:val="TOC2"/>
            <w:tabs>
              <w:tab w:val="right" w:leader="dot" w:pos="9350"/>
            </w:tabs>
            <w:rPr>
              <w:rFonts w:cstheme="minorBidi"/>
              <w:noProof/>
              <w:lang w:val="en-CA" w:eastAsia="en-CA"/>
            </w:rPr>
          </w:pPr>
          <w:hyperlink w:anchor="_Toc139132388" w:history="1">
            <w:r w:rsidRPr="002F5805">
              <w:rPr>
                <w:rStyle w:val="Hyperlink"/>
                <w:noProof/>
              </w:rPr>
              <w:t>Place based learning opportunities</w:t>
            </w:r>
            <w:r>
              <w:rPr>
                <w:noProof/>
                <w:webHidden/>
              </w:rPr>
              <w:tab/>
            </w:r>
            <w:r>
              <w:rPr>
                <w:noProof/>
                <w:webHidden/>
              </w:rPr>
              <w:fldChar w:fldCharType="begin"/>
            </w:r>
            <w:r>
              <w:rPr>
                <w:noProof/>
                <w:webHidden/>
              </w:rPr>
              <w:instrText xml:space="preserve"> PAGEREF _Toc139132388 \h </w:instrText>
            </w:r>
            <w:r>
              <w:rPr>
                <w:noProof/>
                <w:webHidden/>
              </w:rPr>
            </w:r>
            <w:r>
              <w:rPr>
                <w:noProof/>
                <w:webHidden/>
              </w:rPr>
              <w:fldChar w:fldCharType="separate"/>
            </w:r>
            <w:r>
              <w:rPr>
                <w:noProof/>
                <w:webHidden/>
              </w:rPr>
              <w:t>18</w:t>
            </w:r>
            <w:r>
              <w:rPr>
                <w:noProof/>
                <w:webHidden/>
              </w:rPr>
              <w:fldChar w:fldCharType="end"/>
            </w:r>
          </w:hyperlink>
        </w:p>
        <w:p w14:paraId="7915EB6D" w14:textId="1E46BC05" w:rsidR="008D36B1" w:rsidRDefault="008D36B1">
          <w:pPr>
            <w:pStyle w:val="TOC2"/>
            <w:tabs>
              <w:tab w:val="right" w:leader="dot" w:pos="9350"/>
            </w:tabs>
            <w:rPr>
              <w:rFonts w:cstheme="minorBidi"/>
              <w:noProof/>
              <w:lang w:val="en-CA" w:eastAsia="en-CA"/>
            </w:rPr>
          </w:pPr>
          <w:hyperlink w:anchor="_Toc139132389" w:history="1">
            <w:r w:rsidRPr="002F5805">
              <w:rPr>
                <w:rStyle w:val="Hyperlink"/>
                <w:noProof/>
              </w:rPr>
              <w:t>The Place Based Outdoor Learning Theory (PBODT)</w:t>
            </w:r>
            <w:r>
              <w:rPr>
                <w:noProof/>
                <w:webHidden/>
              </w:rPr>
              <w:tab/>
            </w:r>
            <w:r>
              <w:rPr>
                <w:noProof/>
                <w:webHidden/>
              </w:rPr>
              <w:fldChar w:fldCharType="begin"/>
            </w:r>
            <w:r>
              <w:rPr>
                <w:noProof/>
                <w:webHidden/>
              </w:rPr>
              <w:instrText xml:space="preserve"> PAGEREF _Toc139132389 \h </w:instrText>
            </w:r>
            <w:r>
              <w:rPr>
                <w:noProof/>
                <w:webHidden/>
              </w:rPr>
            </w:r>
            <w:r>
              <w:rPr>
                <w:noProof/>
                <w:webHidden/>
              </w:rPr>
              <w:fldChar w:fldCharType="separate"/>
            </w:r>
            <w:r>
              <w:rPr>
                <w:noProof/>
                <w:webHidden/>
              </w:rPr>
              <w:t>19</w:t>
            </w:r>
            <w:r>
              <w:rPr>
                <w:noProof/>
                <w:webHidden/>
              </w:rPr>
              <w:fldChar w:fldCharType="end"/>
            </w:r>
          </w:hyperlink>
        </w:p>
        <w:p w14:paraId="58F59FD2" w14:textId="04A2B4E3" w:rsidR="008D36B1" w:rsidRDefault="008D36B1">
          <w:pPr>
            <w:pStyle w:val="TOC2"/>
            <w:tabs>
              <w:tab w:val="right" w:leader="dot" w:pos="9350"/>
            </w:tabs>
            <w:rPr>
              <w:rFonts w:cstheme="minorBidi"/>
              <w:noProof/>
              <w:lang w:val="en-CA" w:eastAsia="en-CA"/>
            </w:rPr>
          </w:pPr>
          <w:hyperlink w:anchor="_Toc139132390" w:history="1">
            <w:r w:rsidRPr="002F5805">
              <w:rPr>
                <w:rStyle w:val="Hyperlink"/>
                <w:noProof/>
              </w:rPr>
              <w:t>Dynamic Systems Theory (DST)</w:t>
            </w:r>
            <w:r>
              <w:rPr>
                <w:noProof/>
                <w:webHidden/>
              </w:rPr>
              <w:tab/>
            </w:r>
            <w:r>
              <w:rPr>
                <w:noProof/>
                <w:webHidden/>
              </w:rPr>
              <w:fldChar w:fldCharType="begin"/>
            </w:r>
            <w:r>
              <w:rPr>
                <w:noProof/>
                <w:webHidden/>
              </w:rPr>
              <w:instrText xml:space="preserve"> PAGEREF _Toc139132390 \h </w:instrText>
            </w:r>
            <w:r>
              <w:rPr>
                <w:noProof/>
                <w:webHidden/>
              </w:rPr>
            </w:r>
            <w:r>
              <w:rPr>
                <w:noProof/>
                <w:webHidden/>
              </w:rPr>
              <w:fldChar w:fldCharType="separate"/>
            </w:r>
            <w:r>
              <w:rPr>
                <w:noProof/>
                <w:webHidden/>
              </w:rPr>
              <w:t>21</w:t>
            </w:r>
            <w:r>
              <w:rPr>
                <w:noProof/>
                <w:webHidden/>
              </w:rPr>
              <w:fldChar w:fldCharType="end"/>
            </w:r>
          </w:hyperlink>
        </w:p>
        <w:p w14:paraId="6201126E" w14:textId="7F83E4DE" w:rsidR="008D36B1" w:rsidRDefault="008D36B1">
          <w:pPr>
            <w:pStyle w:val="TOC2"/>
            <w:tabs>
              <w:tab w:val="right" w:leader="dot" w:pos="9350"/>
            </w:tabs>
            <w:rPr>
              <w:rFonts w:cstheme="minorBidi"/>
              <w:noProof/>
              <w:lang w:val="en-CA" w:eastAsia="en-CA"/>
            </w:rPr>
          </w:pPr>
          <w:hyperlink w:anchor="_Toc139132391" w:history="1">
            <w:bookmarkStart w:id="0" w:name="_Toc139132035"/>
            <w:r w:rsidRPr="002F5805">
              <w:rPr>
                <w:rStyle w:val="Hyperlink"/>
                <w:noProof/>
              </w:rPr>
              <w:drawing>
                <wp:inline distT="0" distB="0" distL="0" distR="0" wp14:anchorId="368928F5" wp14:editId="46F51506">
                  <wp:extent cx="5524500" cy="2495550"/>
                  <wp:effectExtent l="0" t="0" r="0" b="0"/>
                  <wp:docPr id="42" name="Picture 42" descr="C:\Users\13781\AppData\Local\Microsoft\Windows\INetCache\Content.MSO\512D105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13781\AppData\Local\Microsoft\Windows\INetCache\Content.MSO\512D1057.tmp"/>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524500" cy="2495550"/>
                          </a:xfrm>
                          <a:prstGeom prst="rect">
                            <a:avLst/>
                          </a:prstGeom>
                          <a:noFill/>
                          <a:ln>
                            <a:noFill/>
                          </a:ln>
                        </pic:spPr>
                      </pic:pic>
                    </a:graphicData>
                  </a:graphic>
                </wp:inline>
              </w:drawing>
            </w:r>
            <w:bookmarkEnd w:id="0"/>
            <w:r>
              <w:rPr>
                <w:noProof/>
                <w:webHidden/>
              </w:rPr>
              <w:tab/>
            </w:r>
            <w:r>
              <w:rPr>
                <w:noProof/>
                <w:webHidden/>
              </w:rPr>
              <w:fldChar w:fldCharType="begin"/>
            </w:r>
            <w:r>
              <w:rPr>
                <w:noProof/>
                <w:webHidden/>
              </w:rPr>
              <w:instrText xml:space="preserve"> PAGEREF _Toc139132391 \h </w:instrText>
            </w:r>
            <w:r>
              <w:rPr>
                <w:noProof/>
                <w:webHidden/>
              </w:rPr>
            </w:r>
            <w:r>
              <w:rPr>
                <w:noProof/>
                <w:webHidden/>
              </w:rPr>
              <w:fldChar w:fldCharType="separate"/>
            </w:r>
            <w:r>
              <w:rPr>
                <w:noProof/>
                <w:webHidden/>
              </w:rPr>
              <w:t>22</w:t>
            </w:r>
            <w:r>
              <w:rPr>
                <w:noProof/>
                <w:webHidden/>
              </w:rPr>
              <w:fldChar w:fldCharType="end"/>
            </w:r>
          </w:hyperlink>
        </w:p>
        <w:p w14:paraId="5E2CE950" w14:textId="6EC08A1A" w:rsidR="008D36B1" w:rsidRDefault="008D36B1">
          <w:pPr>
            <w:pStyle w:val="TOC2"/>
            <w:tabs>
              <w:tab w:val="right" w:leader="dot" w:pos="9350"/>
            </w:tabs>
            <w:rPr>
              <w:rFonts w:cstheme="minorBidi"/>
              <w:noProof/>
              <w:lang w:val="en-CA" w:eastAsia="en-CA"/>
            </w:rPr>
          </w:pPr>
          <w:hyperlink w:anchor="_Toc139132392" w:history="1">
            <w:r w:rsidRPr="002F5805">
              <w:rPr>
                <w:rStyle w:val="Hyperlink"/>
                <w:noProof/>
              </w:rPr>
              <w:t>Outdoor Movement and Outdoor Play</w:t>
            </w:r>
            <w:r>
              <w:rPr>
                <w:noProof/>
                <w:webHidden/>
              </w:rPr>
              <w:tab/>
            </w:r>
            <w:r>
              <w:rPr>
                <w:noProof/>
                <w:webHidden/>
              </w:rPr>
              <w:fldChar w:fldCharType="begin"/>
            </w:r>
            <w:r>
              <w:rPr>
                <w:noProof/>
                <w:webHidden/>
              </w:rPr>
              <w:instrText xml:space="preserve"> PAGEREF _Toc139132392 \h </w:instrText>
            </w:r>
            <w:r>
              <w:rPr>
                <w:noProof/>
                <w:webHidden/>
              </w:rPr>
            </w:r>
            <w:r>
              <w:rPr>
                <w:noProof/>
                <w:webHidden/>
              </w:rPr>
              <w:fldChar w:fldCharType="separate"/>
            </w:r>
            <w:r>
              <w:rPr>
                <w:noProof/>
                <w:webHidden/>
              </w:rPr>
              <w:t>22</w:t>
            </w:r>
            <w:r>
              <w:rPr>
                <w:noProof/>
                <w:webHidden/>
              </w:rPr>
              <w:fldChar w:fldCharType="end"/>
            </w:r>
          </w:hyperlink>
        </w:p>
        <w:p w14:paraId="7BFF9CB7" w14:textId="48E0DCB7" w:rsidR="008D36B1" w:rsidRDefault="008D36B1">
          <w:pPr>
            <w:pStyle w:val="TOC2"/>
            <w:tabs>
              <w:tab w:val="right" w:leader="dot" w:pos="9350"/>
            </w:tabs>
            <w:rPr>
              <w:rFonts w:cstheme="minorBidi"/>
              <w:noProof/>
              <w:lang w:val="en-CA" w:eastAsia="en-CA"/>
            </w:rPr>
          </w:pPr>
          <w:hyperlink w:anchor="_Toc139132393" w:history="1">
            <w:r w:rsidRPr="002F5805">
              <w:rPr>
                <w:rStyle w:val="Hyperlink"/>
                <w:noProof/>
              </w:rPr>
              <w:t>Strength-based Teaching Method</w:t>
            </w:r>
            <w:r>
              <w:rPr>
                <w:noProof/>
                <w:webHidden/>
              </w:rPr>
              <w:tab/>
            </w:r>
            <w:r>
              <w:rPr>
                <w:noProof/>
                <w:webHidden/>
              </w:rPr>
              <w:fldChar w:fldCharType="begin"/>
            </w:r>
            <w:r>
              <w:rPr>
                <w:noProof/>
                <w:webHidden/>
              </w:rPr>
              <w:instrText xml:space="preserve"> PAGEREF _Toc139132393 \h </w:instrText>
            </w:r>
            <w:r>
              <w:rPr>
                <w:noProof/>
                <w:webHidden/>
              </w:rPr>
            </w:r>
            <w:r>
              <w:rPr>
                <w:noProof/>
                <w:webHidden/>
              </w:rPr>
              <w:fldChar w:fldCharType="separate"/>
            </w:r>
            <w:r>
              <w:rPr>
                <w:noProof/>
                <w:webHidden/>
              </w:rPr>
              <w:t>25</w:t>
            </w:r>
            <w:r>
              <w:rPr>
                <w:noProof/>
                <w:webHidden/>
              </w:rPr>
              <w:fldChar w:fldCharType="end"/>
            </w:r>
          </w:hyperlink>
        </w:p>
        <w:p w14:paraId="182C25F3" w14:textId="04B83254" w:rsidR="008D36B1" w:rsidRDefault="008D36B1">
          <w:pPr>
            <w:pStyle w:val="TOC2"/>
            <w:tabs>
              <w:tab w:val="right" w:leader="dot" w:pos="9350"/>
            </w:tabs>
            <w:rPr>
              <w:rFonts w:cstheme="minorBidi"/>
              <w:noProof/>
              <w:lang w:val="en-CA" w:eastAsia="en-CA"/>
            </w:rPr>
          </w:pPr>
          <w:hyperlink w:anchor="_Toc139132394" w:history="1">
            <w:r w:rsidRPr="002F5805">
              <w:rPr>
                <w:rStyle w:val="Hyperlink"/>
                <w:noProof/>
              </w:rPr>
              <w:t>Children’s Play: How Social Grouping Differs</w:t>
            </w:r>
            <w:r>
              <w:rPr>
                <w:noProof/>
                <w:webHidden/>
              </w:rPr>
              <w:tab/>
            </w:r>
            <w:r>
              <w:rPr>
                <w:noProof/>
                <w:webHidden/>
              </w:rPr>
              <w:fldChar w:fldCharType="begin"/>
            </w:r>
            <w:r>
              <w:rPr>
                <w:noProof/>
                <w:webHidden/>
              </w:rPr>
              <w:instrText xml:space="preserve"> PAGEREF _Toc139132394 \h </w:instrText>
            </w:r>
            <w:r>
              <w:rPr>
                <w:noProof/>
                <w:webHidden/>
              </w:rPr>
            </w:r>
            <w:r>
              <w:rPr>
                <w:noProof/>
                <w:webHidden/>
              </w:rPr>
              <w:fldChar w:fldCharType="separate"/>
            </w:r>
            <w:r>
              <w:rPr>
                <w:noProof/>
                <w:webHidden/>
              </w:rPr>
              <w:t>25</w:t>
            </w:r>
            <w:r>
              <w:rPr>
                <w:noProof/>
                <w:webHidden/>
              </w:rPr>
              <w:fldChar w:fldCharType="end"/>
            </w:r>
          </w:hyperlink>
        </w:p>
        <w:p w14:paraId="70B88C5A" w14:textId="1E1F9956" w:rsidR="008D36B1" w:rsidRDefault="008D36B1">
          <w:pPr>
            <w:pStyle w:val="TOC2"/>
            <w:tabs>
              <w:tab w:val="right" w:leader="dot" w:pos="9350"/>
            </w:tabs>
            <w:rPr>
              <w:rFonts w:cstheme="minorBidi"/>
              <w:noProof/>
              <w:lang w:val="en-CA" w:eastAsia="en-CA"/>
            </w:rPr>
          </w:pPr>
          <w:hyperlink w:anchor="_Toc139132395" w:history="1">
            <w:r w:rsidRPr="002F5805">
              <w:rPr>
                <w:rStyle w:val="Hyperlink"/>
                <w:noProof/>
              </w:rPr>
              <w:t>Conclusion</w:t>
            </w:r>
            <w:r>
              <w:rPr>
                <w:noProof/>
                <w:webHidden/>
              </w:rPr>
              <w:tab/>
            </w:r>
            <w:r>
              <w:rPr>
                <w:noProof/>
                <w:webHidden/>
              </w:rPr>
              <w:fldChar w:fldCharType="begin"/>
            </w:r>
            <w:r>
              <w:rPr>
                <w:noProof/>
                <w:webHidden/>
              </w:rPr>
              <w:instrText xml:space="preserve"> PAGEREF _Toc139132395 \h </w:instrText>
            </w:r>
            <w:r>
              <w:rPr>
                <w:noProof/>
                <w:webHidden/>
              </w:rPr>
            </w:r>
            <w:r>
              <w:rPr>
                <w:noProof/>
                <w:webHidden/>
              </w:rPr>
              <w:fldChar w:fldCharType="separate"/>
            </w:r>
            <w:r>
              <w:rPr>
                <w:noProof/>
                <w:webHidden/>
              </w:rPr>
              <w:t>28</w:t>
            </w:r>
            <w:r>
              <w:rPr>
                <w:noProof/>
                <w:webHidden/>
              </w:rPr>
              <w:fldChar w:fldCharType="end"/>
            </w:r>
          </w:hyperlink>
        </w:p>
        <w:p w14:paraId="72ED57EC" w14:textId="1D4DD84C" w:rsidR="008D36B1" w:rsidRDefault="008D36B1">
          <w:pPr>
            <w:pStyle w:val="TOC1"/>
            <w:tabs>
              <w:tab w:val="right" w:leader="dot" w:pos="9350"/>
            </w:tabs>
            <w:rPr>
              <w:rFonts w:cstheme="minorBidi"/>
              <w:noProof/>
              <w:lang w:val="en-CA" w:eastAsia="en-CA"/>
            </w:rPr>
          </w:pPr>
          <w:hyperlink w:anchor="_Toc139132396" w:history="1">
            <w:r w:rsidRPr="002F5805">
              <w:rPr>
                <w:rStyle w:val="Hyperlink"/>
                <w:noProof/>
              </w:rPr>
              <w:t>Chapter 3 - Methodology</w:t>
            </w:r>
            <w:r>
              <w:rPr>
                <w:noProof/>
                <w:webHidden/>
              </w:rPr>
              <w:tab/>
            </w:r>
            <w:r>
              <w:rPr>
                <w:noProof/>
                <w:webHidden/>
              </w:rPr>
              <w:fldChar w:fldCharType="begin"/>
            </w:r>
            <w:r>
              <w:rPr>
                <w:noProof/>
                <w:webHidden/>
              </w:rPr>
              <w:instrText xml:space="preserve"> PAGEREF _Toc139132396 \h </w:instrText>
            </w:r>
            <w:r>
              <w:rPr>
                <w:noProof/>
                <w:webHidden/>
              </w:rPr>
            </w:r>
            <w:r>
              <w:rPr>
                <w:noProof/>
                <w:webHidden/>
              </w:rPr>
              <w:fldChar w:fldCharType="separate"/>
            </w:r>
            <w:r>
              <w:rPr>
                <w:noProof/>
                <w:webHidden/>
              </w:rPr>
              <w:t>29</w:t>
            </w:r>
            <w:r>
              <w:rPr>
                <w:noProof/>
                <w:webHidden/>
              </w:rPr>
              <w:fldChar w:fldCharType="end"/>
            </w:r>
          </w:hyperlink>
        </w:p>
        <w:p w14:paraId="1652E30F" w14:textId="0B0C5C04" w:rsidR="008D36B1" w:rsidRDefault="008D36B1">
          <w:pPr>
            <w:pStyle w:val="TOC2"/>
            <w:tabs>
              <w:tab w:val="right" w:leader="dot" w:pos="9350"/>
            </w:tabs>
            <w:rPr>
              <w:rFonts w:cstheme="minorBidi"/>
              <w:noProof/>
              <w:lang w:val="en-CA" w:eastAsia="en-CA"/>
            </w:rPr>
          </w:pPr>
          <w:hyperlink w:anchor="_Toc139132397" w:history="1">
            <w:r w:rsidRPr="002F5805">
              <w:rPr>
                <w:rStyle w:val="Hyperlink"/>
                <w:rFonts w:eastAsia="Times New Roman"/>
                <w:noProof/>
                <w:lang w:eastAsia="en-CA"/>
              </w:rPr>
              <w:t>Research Design</w:t>
            </w:r>
            <w:r>
              <w:rPr>
                <w:noProof/>
                <w:webHidden/>
              </w:rPr>
              <w:tab/>
            </w:r>
            <w:r>
              <w:rPr>
                <w:noProof/>
                <w:webHidden/>
              </w:rPr>
              <w:fldChar w:fldCharType="begin"/>
            </w:r>
            <w:r>
              <w:rPr>
                <w:noProof/>
                <w:webHidden/>
              </w:rPr>
              <w:instrText xml:space="preserve"> PAGEREF _Toc139132397 \h </w:instrText>
            </w:r>
            <w:r>
              <w:rPr>
                <w:noProof/>
                <w:webHidden/>
              </w:rPr>
            </w:r>
            <w:r>
              <w:rPr>
                <w:noProof/>
                <w:webHidden/>
              </w:rPr>
              <w:fldChar w:fldCharType="separate"/>
            </w:r>
            <w:r>
              <w:rPr>
                <w:noProof/>
                <w:webHidden/>
              </w:rPr>
              <w:t>29</w:t>
            </w:r>
            <w:r>
              <w:rPr>
                <w:noProof/>
                <w:webHidden/>
              </w:rPr>
              <w:fldChar w:fldCharType="end"/>
            </w:r>
          </w:hyperlink>
        </w:p>
        <w:p w14:paraId="04DD86B4" w14:textId="72762CD7" w:rsidR="008D36B1" w:rsidRDefault="008D36B1">
          <w:pPr>
            <w:pStyle w:val="TOC2"/>
            <w:tabs>
              <w:tab w:val="right" w:leader="dot" w:pos="9350"/>
            </w:tabs>
            <w:rPr>
              <w:rFonts w:cstheme="minorBidi"/>
              <w:noProof/>
              <w:lang w:val="en-CA" w:eastAsia="en-CA"/>
            </w:rPr>
          </w:pPr>
          <w:hyperlink w:anchor="_Toc139132398" w:history="1">
            <w:r w:rsidRPr="002F5805">
              <w:rPr>
                <w:rStyle w:val="Hyperlink"/>
                <w:rFonts w:eastAsia="Times New Roman"/>
                <w:noProof/>
                <w:lang w:eastAsia="en-CA"/>
              </w:rPr>
              <w:t>Procedure, Mixed Method Design</w:t>
            </w:r>
            <w:r>
              <w:rPr>
                <w:noProof/>
                <w:webHidden/>
              </w:rPr>
              <w:tab/>
            </w:r>
            <w:r>
              <w:rPr>
                <w:noProof/>
                <w:webHidden/>
              </w:rPr>
              <w:fldChar w:fldCharType="begin"/>
            </w:r>
            <w:r>
              <w:rPr>
                <w:noProof/>
                <w:webHidden/>
              </w:rPr>
              <w:instrText xml:space="preserve"> PAGEREF _Toc139132398 \h </w:instrText>
            </w:r>
            <w:r>
              <w:rPr>
                <w:noProof/>
                <w:webHidden/>
              </w:rPr>
            </w:r>
            <w:r>
              <w:rPr>
                <w:noProof/>
                <w:webHidden/>
              </w:rPr>
              <w:fldChar w:fldCharType="separate"/>
            </w:r>
            <w:r>
              <w:rPr>
                <w:noProof/>
                <w:webHidden/>
              </w:rPr>
              <w:t>31</w:t>
            </w:r>
            <w:r>
              <w:rPr>
                <w:noProof/>
                <w:webHidden/>
              </w:rPr>
              <w:fldChar w:fldCharType="end"/>
            </w:r>
          </w:hyperlink>
        </w:p>
        <w:p w14:paraId="4185491C" w14:textId="119E16DC" w:rsidR="008D36B1" w:rsidRDefault="008D36B1">
          <w:pPr>
            <w:pStyle w:val="TOC2"/>
            <w:tabs>
              <w:tab w:val="right" w:leader="dot" w:pos="9350"/>
            </w:tabs>
            <w:rPr>
              <w:rFonts w:cstheme="minorBidi"/>
              <w:noProof/>
              <w:lang w:val="en-CA" w:eastAsia="en-CA"/>
            </w:rPr>
          </w:pPr>
          <w:hyperlink w:anchor="_Toc139132399" w:history="1">
            <w:r w:rsidRPr="002F5805">
              <w:rPr>
                <w:rStyle w:val="Hyperlink"/>
                <w:noProof/>
              </w:rPr>
              <w:t>Participants</w:t>
            </w:r>
            <w:r>
              <w:rPr>
                <w:noProof/>
                <w:webHidden/>
              </w:rPr>
              <w:tab/>
            </w:r>
            <w:r>
              <w:rPr>
                <w:noProof/>
                <w:webHidden/>
              </w:rPr>
              <w:fldChar w:fldCharType="begin"/>
            </w:r>
            <w:r>
              <w:rPr>
                <w:noProof/>
                <w:webHidden/>
              </w:rPr>
              <w:instrText xml:space="preserve"> PAGEREF _Toc139132399 \h </w:instrText>
            </w:r>
            <w:r>
              <w:rPr>
                <w:noProof/>
                <w:webHidden/>
              </w:rPr>
            </w:r>
            <w:r>
              <w:rPr>
                <w:noProof/>
                <w:webHidden/>
              </w:rPr>
              <w:fldChar w:fldCharType="separate"/>
            </w:r>
            <w:r>
              <w:rPr>
                <w:noProof/>
                <w:webHidden/>
              </w:rPr>
              <w:t>32</w:t>
            </w:r>
            <w:r>
              <w:rPr>
                <w:noProof/>
                <w:webHidden/>
              </w:rPr>
              <w:fldChar w:fldCharType="end"/>
            </w:r>
          </w:hyperlink>
        </w:p>
        <w:p w14:paraId="315286F9" w14:textId="20A288B7" w:rsidR="008D36B1" w:rsidRDefault="008D36B1">
          <w:pPr>
            <w:pStyle w:val="TOC2"/>
            <w:tabs>
              <w:tab w:val="right" w:leader="dot" w:pos="9350"/>
            </w:tabs>
            <w:rPr>
              <w:rFonts w:cstheme="minorBidi"/>
              <w:noProof/>
              <w:lang w:val="en-CA" w:eastAsia="en-CA"/>
            </w:rPr>
          </w:pPr>
          <w:hyperlink w:anchor="_Toc139132400" w:history="1">
            <w:r w:rsidRPr="002F5805">
              <w:rPr>
                <w:rStyle w:val="Hyperlink"/>
                <w:rFonts w:eastAsia="Times New Roman"/>
                <w:noProof/>
                <w:lang w:eastAsia="en-CA"/>
              </w:rPr>
              <w:t>Sampling Group</w:t>
            </w:r>
            <w:r>
              <w:rPr>
                <w:noProof/>
                <w:webHidden/>
              </w:rPr>
              <w:tab/>
            </w:r>
            <w:r>
              <w:rPr>
                <w:noProof/>
                <w:webHidden/>
              </w:rPr>
              <w:fldChar w:fldCharType="begin"/>
            </w:r>
            <w:r>
              <w:rPr>
                <w:noProof/>
                <w:webHidden/>
              </w:rPr>
              <w:instrText xml:space="preserve"> PAGEREF _Toc139132400 \h </w:instrText>
            </w:r>
            <w:r>
              <w:rPr>
                <w:noProof/>
                <w:webHidden/>
              </w:rPr>
            </w:r>
            <w:r>
              <w:rPr>
                <w:noProof/>
                <w:webHidden/>
              </w:rPr>
              <w:fldChar w:fldCharType="separate"/>
            </w:r>
            <w:r>
              <w:rPr>
                <w:noProof/>
                <w:webHidden/>
              </w:rPr>
              <w:t>32</w:t>
            </w:r>
            <w:r>
              <w:rPr>
                <w:noProof/>
                <w:webHidden/>
              </w:rPr>
              <w:fldChar w:fldCharType="end"/>
            </w:r>
          </w:hyperlink>
        </w:p>
        <w:p w14:paraId="4610C317" w14:textId="6D8B877A" w:rsidR="008D36B1" w:rsidRDefault="008D36B1">
          <w:pPr>
            <w:pStyle w:val="TOC2"/>
            <w:tabs>
              <w:tab w:val="right" w:leader="dot" w:pos="9350"/>
            </w:tabs>
            <w:rPr>
              <w:rFonts w:cstheme="minorBidi"/>
              <w:noProof/>
              <w:lang w:val="en-CA" w:eastAsia="en-CA"/>
            </w:rPr>
          </w:pPr>
          <w:hyperlink w:anchor="_Toc139132401" w:history="1">
            <w:r w:rsidRPr="002F5805">
              <w:rPr>
                <w:rStyle w:val="Hyperlink"/>
                <w:rFonts w:eastAsia="Times New Roman"/>
                <w:noProof/>
                <w:lang w:eastAsia="en-CA"/>
              </w:rPr>
              <w:t>Research Strategies</w:t>
            </w:r>
            <w:r>
              <w:rPr>
                <w:noProof/>
                <w:webHidden/>
              </w:rPr>
              <w:tab/>
            </w:r>
            <w:r>
              <w:rPr>
                <w:noProof/>
                <w:webHidden/>
              </w:rPr>
              <w:fldChar w:fldCharType="begin"/>
            </w:r>
            <w:r>
              <w:rPr>
                <w:noProof/>
                <w:webHidden/>
              </w:rPr>
              <w:instrText xml:space="preserve"> PAGEREF _Toc139132401 \h </w:instrText>
            </w:r>
            <w:r>
              <w:rPr>
                <w:noProof/>
                <w:webHidden/>
              </w:rPr>
            </w:r>
            <w:r>
              <w:rPr>
                <w:noProof/>
                <w:webHidden/>
              </w:rPr>
              <w:fldChar w:fldCharType="separate"/>
            </w:r>
            <w:r>
              <w:rPr>
                <w:noProof/>
                <w:webHidden/>
              </w:rPr>
              <w:t>33</w:t>
            </w:r>
            <w:r>
              <w:rPr>
                <w:noProof/>
                <w:webHidden/>
              </w:rPr>
              <w:fldChar w:fldCharType="end"/>
            </w:r>
          </w:hyperlink>
        </w:p>
        <w:p w14:paraId="0C1931E2" w14:textId="32A8C2BA" w:rsidR="008D36B1" w:rsidRDefault="008D36B1">
          <w:pPr>
            <w:pStyle w:val="TOC2"/>
            <w:tabs>
              <w:tab w:val="right" w:leader="dot" w:pos="9350"/>
            </w:tabs>
            <w:rPr>
              <w:rFonts w:cstheme="minorBidi"/>
              <w:noProof/>
              <w:lang w:val="en-CA" w:eastAsia="en-CA"/>
            </w:rPr>
          </w:pPr>
          <w:hyperlink w:anchor="_Toc139132402" w:history="1">
            <w:r w:rsidRPr="002F5805">
              <w:rPr>
                <w:rStyle w:val="Hyperlink"/>
                <w:rFonts w:eastAsia="Times New Roman"/>
                <w:noProof/>
                <w:lang w:eastAsia="en-CA"/>
              </w:rPr>
              <w:t>Quantitative Instrumentation</w:t>
            </w:r>
            <w:r>
              <w:rPr>
                <w:noProof/>
                <w:webHidden/>
              </w:rPr>
              <w:tab/>
            </w:r>
            <w:r>
              <w:rPr>
                <w:noProof/>
                <w:webHidden/>
              </w:rPr>
              <w:fldChar w:fldCharType="begin"/>
            </w:r>
            <w:r>
              <w:rPr>
                <w:noProof/>
                <w:webHidden/>
              </w:rPr>
              <w:instrText xml:space="preserve"> PAGEREF _Toc139132402 \h </w:instrText>
            </w:r>
            <w:r>
              <w:rPr>
                <w:noProof/>
                <w:webHidden/>
              </w:rPr>
            </w:r>
            <w:r>
              <w:rPr>
                <w:noProof/>
                <w:webHidden/>
              </w:rPr>
              <w:fldChar w:fldCharType="separate"/>
            </w:r>
            <w:r>
              <w:rPr>
                <w:noProof/>
                <w:webHidden/>
              </w:rPr>
              <w:t>33</w:t>
            </w:r>
            <w:r>
              <w:rPr>
                <w:noProof/>
                <w:webHidden/>
              </w:rPr>
              <w:fldChar w:fldCharType="end"/>
            </w:r>
          </w:hyperlink>
        </w:p>
        <w:p w14:paraId="3D9B6D7D" w14:textId="690A9ED9" w:rsidR="008D36B1" w:rsidRDefault="008D36B1">
          <w:pPr>
            <w:pStyle w:val="TOC3"/>
            <w:tabs>
              <w:tab w:val="right" w:leader="dot" w:pos="9350"/>
            </w:tabs>
            <w:rPr>
              <w:rFonts w:cstheme="minorBidi"/>
              <w:noProof/>
              <w:lang w:val="en-CA" w:eastAsia="en-CA"/>
            </w:rPr>
          </w:pPr>
          <w:hyperlink w:anchor="_Toc139132403" w:history="1">
            <w:r w:rsidRPr="002F5805">
              <w:rPr>
                <w:rStyle w:val="Hyperlink"/>
                <w:rFonts w:eastAsia="Times New Roman"/>
                <w:noProof/>
                <w:lang w:eastAsia="en-CA"/>
              </w:rPr>
              <w:t>Video Recording:</w:t>
            </w:r>
            <w:r>
              <w:rPr>
                <w:noProof/>
                <w:webHidden/>
              </w:rPr>
              <w:tab/>
            </w:r>
            <w:r>
              <w:rPr>
                <w:noProof/>
                <w:webHidden/>
              </w:rPr>
              <w:fldChar w:fldCharType="begin"/>
            </w:r>
            <w:r>
              <w:rPr>
                <w:noProof/>
                <w:webHidden/>
              </w:rPr>
              <w:instrText xml:space="preserve"> PAGEREF _Toc139132403 \h </w:instrText>
            </w:r>
            <w:r>
              <w:rPr>
                <w:noProof/>
                <w:webHidden/>
              </w:rPr>
            </w:r>
            <w:r>
              <w:rPr>
                <w:noProof/>
                <w:webHidden/>
              </w:rPr>
              <w:fldChar w:fldCharType="separate"/>
            </w:r>
            <w:r>
              <w:rPr>
                <w:noProof/>
                <w:webHidden/>
              </w:rPr>
              <w:t>34</w:t>
            </w:r>
            <w:r>
              <w:rPr>
                <w:noProof/>
                <w:webHidden/>
              </w:rPr>
              <w:fldChar w:fldCharType="end"/>
            </w:r>
          </w:hyperlink>
        </w:p>
        <w:p w14:paraId="0EC42BB4" w14:textId="4EEA82CD" w:rsidR="008D36B1" w:rsidRDefault="008D36B1">
          <w:pPr>
            <w:pStyle w:val="TOC3"/>
            <w:tabs>
              <w:tab w:val="right" w:leader="dot" w:pos="9350"/>
            </w:tabs>
            <w:rPr>
              <w:rFonts w:cstheme="minorBidi"/>
              <w:noProof/>
              <w:lang w:val="en-CA" w:eastAsia="en-CA"/>
            </w:rPr>
          </w:pPr>
          <w:hyperlink w:anchor="_Toc139132404" w:history="1">
            <w:r w:rsidRPr="002F5805">
              <w:rPr>
                <w:rStyle w:val="Hyperlink"/>
                <w:noProof/>
              </w:rPr>
              <w:t>Statistical Analysis:</w:t>
            </w:r>
            <w:r>
              <w:rPr>
                <w:noProof/>
                <w:webHidden/>
              </w:rPr>
              <w:tab/>
            </w:r>
            <w:r>
              <w:rPr>
                <w:noProof/>
                <w:webHidden/>
              </w:rPr>
              <w:fldChar w:fldCharType="begin"/>
            </w:r>
            <w:r>
              <w:rPr>
                <w:noProof/>
                <w:webHidden/>
              </w:rPr>
              <w:instrText xml:space="preserve"> PAGEREF _Toc139132404 \h </w:instrText>
            </w:r>
            <w:r>
              <w:rPr>
                <w:noProof/>
                <w:webHidden/>
              </w:rPr>
            </w:r>
            <w:r>
              <w:rPr>
                <w:noProof/>
                <w:webHidden/>
              </w:rPr>
              <w:fldChar w:fldCharType="separate"/>
            </w:r>
            <w:r>
              <w:rPr>
                <w:noProof/>
                <w:webHidden/>
              </w:rPr>
              <w:t>34</w:t>
            </w:r>
            <w:r>
              <w:rPr>
                <w:noProof/>
                <w:webHidden/>
              </w:rPr>
              <w:fldChar w:fldCharType="end"/>
            </w:r>
          </w:hyperlink>
        </w:p>
        <w:p w14:paraId="16CD6352" w14:textId="14DF85FC" w:rsidR="008D36B1" w:rsidRDefault="008D36B1">
          <w:pPr>
            <w:pStyle w:val="TOC2"/>
            <w:tabs>
              <w:tab w:val="right" w:leader="dot" w:pos="9350"/>
            </w:tabs>
            <w:rPr>
              <w:rFonts w:cstheme="minorBidi"/>
              <w:noProof/>
              <w:lang w:val="en-CA" w:eastAsia="en-CA"/>
            </w:rPr>
          </w:pPr>
          <w:hyperlink w:anchor="_Toc139132405" w:history="1">
            <w:r w:rsidRPr="002F5805">
              <w:rPr>
                <w:rStyle w:val="Hyperlink"/>
                <w:noProof/>
              </w:rPr>
              <w:t>Qualitative Research</w:t>
            </w:r>
            <w:r>
              <w:rPr>
                <w:noProof/>
                <w:webHidden/>
              </w:rPr>
              <w:tab/>
            </w:r>
            <w:r>
              <w:rPr>
                <w:noProof/>
                <w:webHidden/>
              </w:rPr>
              <w:fldChar w:fldCharType="begin"/>
            </w:r>
            <w:r>
              <w:rPr>
                <w:noProof/>
                <w:webHidden/>
              </w:rPr>
              <w:instrText xml:space="preserve"> PAGEREF _Toc139132405 \h </w:instrText>
            </w:r>
            <w:r>
              <w:rPr>
                <w:noProof/>
                <w:webHidden/>
              </w:rPr>
            </w:r>
            <w:r>
              <w:rPr>
                <w:noProof/>
                <w:webHidden/>
              </w:rPr>
              <w:fldChar w:fldCharType="separate"/>
            </w:r>
            <w:r>
              <w:rPr>
                <w:noProof/>
                <w:webHidden/>
              </w:rPr>
              <w:t>35</w:t>
            </w:r>
            <w:r>
              <w:rPr>
                <w:noProof/>
                <w:webHidden/>
              </w:rPr>
              <w:fldChar w:fldCharType="end"/>
            </w:r>
          </w:hyperlink>
        </w:p>
        <w:p w14:paraId="60680CD7" w14:textId="356E36C6" w:rsidR="008D36B1" w:rsidRDefault="008D36B1">
          <w:pPr>
            <w:pStyle w:val="TOC3"/>
            <w:tabs>
              <w:tab w:val="right" w:leader="dot" w:pos="9350"/>
            </w:tabs>
            <w:rPr>
              <w:rFonts w:cstheme="minorBidi"/>
              <w:noProof/>
              <w:lang w:val="en-CA" w:eastAsia="en-CA"/>
            </w:rPr>
          </w:pPr>
          <w:hyperlink w:anchor="_Toc139132406" w:history="1">
            <w:r w:rsidRPr="002F5805">
              <w:rPr>
                <w:rStyle w:val="Hyperlink"/>
                <w:noProof/>
              </w:rPr>
              <w:t>Audio Recording (auto-observations):</w:t>
            </w:r>
            <w:r>
              <w:rPr>
                <w:noProof/>
                <w:webHidden/>
              </w:rPr>
              <w:tab/>
            </w:r>
            <w:r>
              <w:rPr>
                <w:noProof/>
                <w:webHidden/>
              </w:rPr>
              <w:fldChar w:fldCharType="begin"/>
            </w:r>
            <w:r>
              <w:rPr>
                <w:noProof/>
                <w:webHidden/>
              </w:rPr>
              <w:instrText xml:space="preserve"> PAGEREF _Toc139132406 \h </w:instrText>
            </w:r>
            <w:r>
              <w:rPr>
                <w:noProof/>
                <w:webHidden/>
              </w:rPr>
            </w:r>
            <w:r>
              <w:rPr>
                <w:noProof/>
                <w:webHidden/>
              </w:rPr>
              <w:fldChar w:fldCharType="separate"/>
            </w:r>
            <w:r>
              <w:rPr>
                <w:noProof/>
                <w:webHidden/>
              </w:rPr>
              <w:t>35</w:t>
            </w:r>
            <w:r>
              <w:rPr>
                <w:noProof/>
                <w:webHidden/>
              </w:rPr>
              <w:fldChar w:fldCharType="end"/>
            </w:r>
          </w:hyperlink>
        </w:p>
        <w:p w14:paraId="12C17BF6" w14:textId="4F354FDF" w:rsidR="008D36B1" w:rsidRDefault="008D36B1">
          <w:pPr>
            <w:pStyle w:val="TOC3"/>
            <w:tabs>
              <w:tab w:val="right" w:leader="dot" w:pos="9350"/>
            </w:tabs>
            <w:rPr>
              <w:rFonts w:cstheme="minorBidi"/>
              <w:noProof/>
              <w:lang w:val="en-CA" w:eastAsia="en-CA"/>
            </w:rPr>
          </w:pPr>
          <w:hyperlink w:anchor="_Toc139132407" w:history="1">
            <w:r w:rsidRPr="002F5805">
              <w:rPr>
                <w:rStyle w:val="Hyperlink"/>
                <w:noProof/>
              </w:rPr>
              <w:t>Field Notes and Observations:</w:t>
            </w:r>
            <w:r>
              <w:rPr>
                <w:noProof/>
                <w:webHidden/>
              </w:rPr>
              <w:tab/>
            </w:r>
            <w:r>
              <w:rPr>
                <w:noProof/>
                <w:webHidden/>
              </w:rPr>
              <w:fldChar w:fldCharType="begin"/>
            </w:r>
            <w:r>
              <w:rPr>
                <w:noProof/>
                <w:webHidden/>
              </w:rPr>
              <w:instrText xml:space="preserve"> PAGEREF _Toc139132407 \h </w:instrText>
            </w:r>
            <w:r>
              <w:rPr>
                <w:noProof/>
                <w:webHidden/>
              </w:rPr>
            </w:r>
            <w:r>
              <w:rPr>
                <w:noProof/>
                <w:webHidden/>
              </w:rPr>
              <w:fldChar w:fldCharType="separate"/>
            </w:r>
            <w:r>
              <w:rPr>
                <w:noProof/>
                <w:webHidden/>
              </w:rPr>
              <w:t>36</w:t>
            </w:r>
            <w:r>
              <w:rPr>
                <w:noProof/>
                <w:webHidden/>
              </w:rPr>
              <w:fldChar w:fldCharType="end"/>
            </w:r>
          </w:hyperlink>
        </w:p>
        <w:p w14:paraId="23BD3667" w14:textId="4E564E36" w:rsidR="008D36B1" w:rsidRDefault="008D36B1">
          <w:pPr>
            <w:pStyle w:val="TOC3"/>
            <w:tabs>
              <w:tab w:val="right" w:leader="dot" w:pos="9350"/>
            </w:tabs>
            <w:rPr>
              <w:rFonts w:cstheme="minorBidi"/>
              <w:noProof/>
              <w:lang w:val="en-CA" w:eastAsia="en-CA"/>
            </w:rPr>
          </w:pPr>
          <w:hyperlink w:anchor="_Toc139132408" w:history="1">
            <w:r w:rsidRPr="002F5805">
              <w:rPr>
                <w:rStyle w:val="Hyperlink"/>
                <w:noProof/>
              </w:rPr>
              <w:t>Individual Student Physical Literacy Assessments</w:t>
            </w:r>
            <w:r>
              <w:rPr>
                <w:noProof/>
                <w:webHidden/>
              </w:rPr>
              <w:tab/>
            </w:r>
            <w:r>
              <w:rPr>
                <w:noProof/>
                <w:webHidden/>
              </w:rPr>
              <w:fldChar w:fldCharType="begin"/>
            </w:r>
            <w:r>
              <w:rPr>
                <w:noProof/>
                <w:webHidden/>
              </w:rPr>
              <w:instrText xml:space="preserve"> PAGEREF _Toc139132408 \h </w:instrText>
            </w:r>
            <w:r>
              <w:rPr>
                <w:noProof/>
                <w:webHidden/>
              </w:rPr>
            </w:r>
            <w:r>
              <w:rPr>
                <w:noProof/>
                <w:webHidden/>
              </w:rPr>
              <w:fldChar w:fldCharType="separate"/>
            </w:r>
            <w:r>
              <w:rPr>
                <w:noProof/>
                <w:webHidden/>
              </w:rPr>
              <w:t>37</w:t>
            </w:r>
            <w:r>
              <w:rPr>
                <w:noProof/>
                <w:webHidden/>
              </w:rPr>
              <w:fldChar w:fldCharType="end"/>
            </w:r>
          </w:hyperlink>
        </w:p>
        <w:p w14:paraId="2CDCE370" w14:textId="59C4E1E5" w:rsidR="008D36B1" w:rsidRDefault="008D36B1">
          <w:pPr>
            <w:pStyle w:val="TOC2"/>
            <w:tabs>
              <w:tab w:val="right" w:leader="dot" w:pos="9350"/>
            </w:tabs>
            <w:rPr>
              <w:rFonts w:cstheme="minorBidi"/>
              <w:noProof/>
              <w:lang w:val="en-CA" w:eastAsia="en-CA"/>
            </w:rPr>
          </w:pPr>
          <w:hyperlink w:anchor="_Toc139132409" w:history="1">
            <w:r w:rsidRPr="002F5805">
              <w:rPr>
                <w:rStyle w:val="Hyperlink"/>
                <w:noProof/>
              </w:rPr>
              <w:t>Ethical Consideration</w:t>
            </w:r>
            <w:r>
              <w:rPr>
                <w:noProof/>
                <w:webHidden/>
              </w:rPr>
              <w:tab/>
            </w:r>
            <w:r>
              <w:rPr>
                <w:noProof/>
                <w:webHidden/>
              </w:rPr>
              <w:fldChar w:fldCharType="begin"/>
            </w:r>
            <w:r>
              <w:rPr>
                <w:noProof/>
                <w:webHidden/>
              </w:rPr>
              <w:instrText xml:space="preserve"> PAGEREF _Toc139132409 \h </w:instrText>
            </w:r>
            <w:r>
              <w:rPr>
                <w:noProof/>
                <w:webHidden/>
              </w:rPr>
            </w:r>
            <w:r>
              <w:rPr>
                <w:noProof/>
                <w:webHidden/>
              </w:rPr>
              <w:fldChar w:fldCharType="separate"/>
            </w:r>
            <w:r>
              <w:rPr>
                <w:noProof/>
                <w:webHidden/>
              </w:rPr>
              <w:t>38</w:t>
            </w:r>
            <w:r>
              <w:rPr>
                <w:noProof/>
                <w:webHidden/>
              </w:rPr>
              <w:fldChar w:fldCharType="end"/>
            </w:r>
          </w:hyperlink>
        </w:p>
        <w:p w14:paraId="310E073F" w14:textId="68C37FD1" w:rsidR="008D36B1" w:rsidRDefault="008D36B1">
          <w:pPr>
            <w:pStyle w:val="TOC3"/>
            <w:tabs>
              <w:tab w:val="right" w:leader="dot" w:pos="9350"/>
            </w:tabs>
            <w:rPr>
              <w:rFonts w:cstheme="minorBidi"/>
              <w:noProof/>
              <w:lang w:val="en-CA" w:eastAsia="en-CA"/>
            </w:rPr>
          </w:pPr>
          <w:hyperlink w:anchor="_Toc139132410" w:history="1">
            <w:r w:rsidRPr="002F5805">
              <w:rPr>
                <w:rStyle w:val="Hyperlink"/>
                <w:noProof/>
              </w:rPr>
              <w:t>University Of Wales Trinity David (UWTSD) Approval</w:t>
            </w:r>
            <w:r>
              <w:rPr>
                <w:noProof/>
                <w:webHidden/>
              </w:rPr>
              <w:tab/>
            </w:r>
            <w:r>
              <w:rPr>
                <w:noProof/>
                <w:webHidden/>
              </w:rPr>
              <w:fldChar w:fldCharType="begin"/>
            </w:r>
            <w:r>
              <w:rPr>
                <w:noProof/>
                <w:webHidden/>
              </w:rPr>
              <w:instrText xml:space="preserve"> PAGEREF _Toc139132410 \h </w:instrText>
            </w:r>
            <w:r>
              <w:rPr>
                <w:noProof/>
                <w:webHidden/>
              </w:rPr>
            </w:r>
            <w:r>
              <w:rPr>
                <w:noProof/>
                <w:webHidden/>
              </w:rPr>
              <w:fldChar w:fldCharType="separate"/>
            </w:r>
            <w:r>
              <w:rPr>
                <w:noProof/>
                <w:webHidden/>
              </w:rPr>
              <w:t>38</w:t>
            </w:r>
            <w:r>
              <w:rPr>
                <w:noProof/>
                <w:webHidden/>
              </w:rPr>
              <w:fldChar w:fldCharType="end"/>
            </w:r>
          </w:hyperlink>
        </w:p>
        <w:p w14:paraId="0238C146" w14:textId="10D03CF5" w:rsidR="008D36B1" w:rsidRDefault="008D36B1">
          <w:pPr>
            <w:pStyle w:val="TOC3"/>
            <w:tabs>
              <w:tab w:val="right" w:leader="dot" w:pos="9350"/>
            </w:tabs>
            <w:rPr>
              <w:rFonts w:cstheme="minorBidi"/>
              <w:noProof/>
              <w:lang w:val="en-CA" w:eastAsia="en-CA"/>
            </w:rPr>
          </w:pPr>
          <w:hyperlink w:anchor="_Toc139132411" w:history="1">
            <w:r w:rsidRPr="002F5805">
              <w:rPr>
                <w:rStyle w:val="Hyperlink"/>
                <w:rFonts w:eastAsia="Times New Roman"/>
                <w:noProof/>
                <w:lang w:eastAsia="en-CA"/>
              </w:rPr>
              <w:t>Principal Approval</w:t>
            </w:r>
            <w:r>
              <w:rPr>
                <w:noProof/>
                <w:webHidden/>
              </w:rPr>
              <w:tab/>
            </w:r>
            <w:r>
              <w:rPr>
                <w:noProof/>
                <w:webHidden/>
              </w:rPr>
              <w:fldChar w:fldCharType="begin"/>
            </w:r>
            <w:r>
              <w:rPr>
                <w:noProof/>
                <w:webHidden/>
              </w:rPr>
              <w:instrText xml:space="preserve"> PAGEREF _Toc139132411 \h </w:instrText>
            </w:r>
            <w:r>
              <w:rPr>
                <w:noProof/>
                <w:webHidden/>
              </w:rPr>
            </w:r>
            <w:r>
              <w:rPr>
                <w:noProof/>
                <w:webHidden/>
              </w:rPr>
              <w:fldChar w:fldCharType="separate"/>
            </w:r>
            <w:r>
              <w:rPr>
                <w:noProof/>
                <w:webHidden/>
              </w:rPr>
              <w:t>38</w:t>
            </w:r>
            <w:r>
              <w:rPr>
                <w:noProof/>
                <w:webHidden/>
              </w:rPr>
              <w:fldChar w:fldCharType="end"/>
            </w:r>
          </w:hyperlink>
        </w:p>
        <w:p w14:paraId="565B558C" w14:textId="2AED10C7" w:rsidR="008D36B1" w:rsidRDefault="008D36B1">
          <w:pPr>
            <w:pStyle w:val="TOC3"/>
            <w:tabs>
              <w:tab w:val="right" w:leader="dot" w:pos="9350"/>
            </w:tabs>
            <w:rPr>
              <w:rFonts w:cstheme="minorBidi"/>
              <w:noProof/>
              <w:lang w:val="en-CA" w:eastAsia="en-CA"/>
            </w:rPr>
          </w:pPr>
          <w:hyperlink w:anchor="_Toc139132412" w:history="1">
            <w:r w:rsidRPr="002F5805">
              <w:rPr>
                <w:rStyle w:val="Hyperlink"/>
                <w:rFonts w:eastAsia="Times New Roman"/>
                <w:noProof/>
                <w:lang w:eastAsia="en-CA"/>
              </w:rPr>
              <w:t>Parent Approval</w:t>
            </w:r>
            <w:r>
              <w:rPr>
                <w:noProof/>
                <w:webHidden/>
              </w:rPr>
              <w:tab/>
            </w:r>
            <w:r>
              <w:rPr>
                <w:noProof/>
                <w:webHidden/>
              </w:rPr>
              <w:fldChar w:fldCharType="begin"/>
            </w:r>
            <w:r>
              <w:rPr>
                <w:noProof/>
                <w:webHidden/>
              </w:rPr>
              <w:instrText xml:space="preserve"> PAGEREF _Toc139132412 \h </w:instrText>
            </w:r>
            <w:r>
              <w:rPr>
                <w:noProof/>
                <w:webHidden/>
              </w:rPr>
            </w:r>
            <w:r>
              <w:rPr>
                <w:noProof/>
                <w:webHidden/>
              </w:rPr>
              <w:fldChar w:fldCharType="separate"/>
            </w:r>
            <w:r>
              <w:rPr>
                <w:noProof/>
                <w:webHidden/>
              </w:rPr>
              <w:t>38</w:t>
            </w:r>
            <w:r>
              <w:rPr>
                <w:noProof/>
                <w:webHidden/>
              </w:rPr>
              <w:fldChar w:fldCharType="end"/>
            </w:r>
          </w:hyperlink>
        </w:p>
        <w:p w14:paraId="08EDC1C5" w14:textId="73E73466" w:rsidR="008D36B1" w:rsidRDefault="008D36B1">
          <w:pPr>
            <w:pStyle w:val="TOC3"/>
            <w:tabs>
              <w:tab w:val="right" w:leader="dot" w:pos="9350"/>
            </w:tabs>
            <w:rPr>
              <w:rFonts w:cstheme="minorBidi"/>
              <w:noProof/>
              <w:lang w:val="en-CA" w:eastAsia="en-CA"/>
            </w:rPr>
          </w:pPr>
          <w:hyperlink w:anchor="_Toc139132413" w:history="1">
            <w:r w:rsidRPr="002F5805">
              <w:rPr>
                <w:rStyle w:val="Hyperlink"/>
                <w:rFonts w:eastAsia="Times New Roman"/>
                <w:noProof/>
                <w:lang w:eastAsia="en-CA"/>
              </w:rPr>
              <w:t>Student Approval</w:t>
            </w:r>
            <w:r>
              <w:rPr>
                <w:noProof/>
                <w:webHidden/>
              </w:rPr>
              <w:tab/>
            </w:r>
            <w:r>
              <w:rPr>
                <w:noProof/>
                <w:webHidden/>
              </w:rPr>
              <w:fldChar w:fldCharType="begin"/>
            </w:r>
            <w:r>
              <w:rPr>
                <w:noProof/>
                <w:webHidden/>
              </w:rPr>
              <w:instrText xml:space="preserve"> PAGEREF _Toc139132413 \h </w:instrText>
            </w:r>
            <w:r>
              <w:rPr>
                <w:noProof/>
                <w:webHidden/>
              </w:rPr>
            </w:r>
            <w:r>
              <w:rPr>
                <w:noProof/>
                <w:webHidden/>
              </w:rPr>
              <w:fldChar w:fldCharType="separate"/>
            </w:r>
            <w:r>
              <w:rPr>
                <w:noProof/>
                <w:webHidden/>
              </w:rPr>
              <w:t>39</w:t>
            </w:r>
            <w:r>
              <w:rPr>
                <w:noProof/>
                <w:webHidden/>
              </w:rPr>
              <w:fldChar w:fldCharType="end"/>
            </w:r>
          </w:hyperlink>
        </w:p>
        <w:p w14:paraId="242F47E2" w14:textId="3E052457" w:rsidR="008D36B1" w:rsidRDefault="008D36B1">
          <w:pPr>
            <w:pStyle w:val="TOC3"/>
            <w:tabs>
              <w:tab w:val="right" w:leader="dot" w:pos="9350"/>
            </w:tabs>
            <w:rPr>
              <w:rFonts w:cstheme="minorBidi"/>
              <w:noProof/>
              <w:lang w:val="en-CA" w:eastAsia="en-CA"/>
            </w:rPr>
          </w:pPr>
          <w:hyperlink w:anchor="_Toc139132414" w:history="1">
            <w:r w:rsidRPr="002F5805">
              <w:rPr>
                <w:rStyle w:val="Hyperlink"/>
                <w:rFonts w:eastAsia="Times New Roman"/>
                <w:noProof/>
                <w:lang w:eastAsia="en-CA"/>
              </w:rPr>
              <w:t>Data Security</w:t>
            </w:r>
            <w:r>
              <w:rPr>
                <w:noProof/>
                <w:webHidden/>
              </w:rPr>
              <w:tab/>
            </w:r>
            <w:r>
              <w:rPr>
                <w:noProof/>
                <w:webHidden/>
              </w:rPr>
              <w:fldChar w:fldCharType="begin"/>
            </w:r>
            <w:r>
              <w:rPr>
                <w:noProof/>
                <w:webHidden/>
              </w:rPr>
              <w:instrText xml:space="preserve"> PAGEREF _Toc139132414 \h </w:instrText>
            </w:r>
            <w:r>
              <w:rPr>
                <w:noProof/>
                <w:webHidden/>
              </w:rPr>
            </w:r>
            <w:r>
              <w:rPr>
                <w:noProof/>
                <w:webHidden/>
              </w:rPr>
              <w:fldChar w:fldCharType="separate"/>
            </w:r>
            <w:r>
              <w:rPr>
                <w:noProof/>
                <w:webHidden/>
              </w:rPr>
              <w:t>39</w:t>
            </w:r>
            <w:r>
              <w:rPr>
                <w:noProof/>
                <w:webHidden/>
              </w:rPr>
              <w:fldChar w:fldCharType="end"/>
            </w:r>
          </w:hyperlink>
        </w:p>
        <w:p w14:paraId="44E56E1C" w14:textId="48BD3404" w:rsidR="008D36B1" w:rsidRDefault="008D36B1">
          <w:pPr>
            <w:pStyle w:val="TOC3"/>
            <w:tabs>
              <w:tab w:val="right" w:leader="dot" w:pos="9350"/>
            </w:tabs>
            <w:rPr>
              <w:rFonts w:cstheme="minorBidi"/>
              <w:noProof/>
              <w:lang w:val="en-CA" w:eastAsia="en-CA"/>
            </w:rPr>
          </w:pPr>
          <w:hyperlink w:anchor="_Toc139132415" w:history="1">
            <w:r w:rsidRPr="002F5805">
              <w:rPr>
                <w:rStyle w:val="Hyperlink"/>
                <w:rFonts w:eastAsia="Times New Roman"/>
                <w:noProof/>
                <w:lang w:eastAsia="en-CA"/>
              </w:rPr>
              <w:t>Safety Assessment</w:t>
            </w:r>
            <w:r>
              <w:rPr>
                <w:noProof/>
                <w:webHidden/>
              </w:rPr>
              <w:tab/>
            </w:r>
            <w:r>
              <w:rPr>
                <w:noProof/>
                <w:webHidden/>
              </w:rPr>
              <w:fldChar w:fldCharType="begin"/>
            </w:r>
            <w:r>
              <w:rPr>
                <w:noProof/>
                <w:webHidden/>
              </w:rPr>
              <w:instrText xml:space="preserve"> PAGEREF _Toc139132415 \h </w:instrText>
            </w:r>
            <w:r>
              <w:rPr>
                <w:noProof/>
                <w:webHidden/>
              </w:rPr>
            </w:r>
            <w:r>
              <w:rPr>
                <w:noProof/>
                <w:webHidden/>
              </w:rPr>
              <w:fldChar w:fldCharType="separate"/>
            </w:r>
            <w:r>
              <w:rPr>
                <w:noProof/>
                <w:webHidden/>
              </w:rPr>
              <w:t>39</w:t>
            </w:r>
            <w:r>
              <w:rPr>
                <w:noProof/>
                <w:webHidden/>
              </w:rPr>
              <w:fldChar w:fldCharType="end"/>
            </w:r>
          </w:hyperlink>
        </w:p>
        <w:p w14:paraId="30BE0D2D" w14:textId="1B868BD3" w:rsidR="008D36B1" w:rsidRDefault="008D36B1">
          <w:pPr>
            <w:pStyle w:val="TOC2"/>
            <w:tabs>
              <w:tab w:val="right" w:leader="dot" w:pos="9350"/>
            </w:tabs>
            <w:rPr>
              <w:rFonts w:cstheme="minorBidi"/>
              <w:noProof/>
              <w:lang w:val="en-CA" w:eastAsia="en-CA"/>
            </w:rPr>
          </w:pPr>
          <w:hyperlink w:anchor="_Toc139132416" w:history="1">
            <w:r w:rsidRPr="002F5805">
              <w:rPr>
                <w:rStyle w:val="Hyperlink"/>
                <w:rFonts w:eastAsia="Times New Roman"/>
                <w:noProof/>
                <w:lang w:eastAsia="en-CA"/>
              </w:rPr>
              <w:t>Interventions</w:t>
            </w:r>
            <w:r>
              <w:rPr>
                <w:noProof/>
                <w:webHidden/>
              </w:rPr>
              <w:tab/>
            </w:r>
            <w:r>
              <w:rPr>
                <w:noProof/>
                <w:webHidden/>
              </w:rPr>
              <w:fldChar w:fldCharType="begin"/>
            </w:r>
            <w:r>
              <w:rPr>
                <w:noProof/>
                <w:webHidden/>
              </w:rPr>
              <w:instrText xml:space="preserve"> PAGEREF _Toc139132416 \h </w:instrText>
            </w:r>
            <w:r>
              <w:rPr>
                <w:noProof/>
                <w:webHidden/>
              </w:rPr>
            </w:r>
            <w:r>
              <w:rPr>
                <w:noProof/>
                <w:webHidden/>
              </w:rPr>
              <w:fldChar w:fldCharType="separate"/>
            </w:r>
            <w:r>
              <w:rPr>
                <w:noProof/>
                <w:webHidden/>
              </w:rPr>
              <w:t>39</w:t>
            </w:r>
            <w:r>
              <w:rPr>
                <w:noProof/>
                <w:webHidden/>
              </w:rPr>
              <w:fldChar w:fldCharType="end"/>
            </w:r>
          </w:hyperlink>
        </w:p>
        <w:p w14:paraId="060C4B7F" w14:textId="138E73C7" w:rsidR="008D36B1" w:rsidRDefault="008D36B1">
          <w:pPr>
            <w:pStyle w:val="TOC2"/>
            <w:tabs>
              <w:tab w:val="right" w:leader="dot" w:pos="9350"/>
            </w:tabs>
            <w:rPr>
              <w:rFonts w:cstheme="minorBidi"/>
              <w:noProof/>
              <w:lang w:val="en-CA" w:eastAsia="en-CA"/>
            </w:rPr>
          </w:pPr>
          <w:hyperlink w:anchor="_Toc139132417" w:history="1">
            <w:r w:rsidRPr="002F5805">
              <w:rPr>
                <w:rStyle w:val="Hyperlink"/>
                <w:noProof/>
              </w:rPr>
              <w:t>Conclusion</w:t>
            </w:r>
            <w:r>
              <w:rPr>
                <w:noProof/>
                <w:webHidden/>
              </w:rPr>
              <w:tab/>
            </w:r>
            <w:r>
              <w:rPr>
                <w:noProof/>
                <w:webHidden/>
              </w:rPr>
              <w:fldChar w:fldCharType="begin"/>
            </w:r>
            <w:r>
              <w:rPr>
                <w:noProof/>
                <w:webHidden/>
              </w:rPr>
              <w:instrText xml:space="preserve"> PAGEREF _Toc139132417 \h </w:instrText>
            </w:r>
            <w:r>
              <w:rPr>
                <w:noProof/>
                <w:webHidden/>
              </w:rPr>
            </w:r>
            <w:r>
              <w:rPr>
                <w:noProof/>
                <w:webHidden/>
              </w:rPr>
              <w:fldChar w:fldCharType="separate"/>
            </w:r>
            <w:r>
              <w:rPr>
                <w:noProof/>
                <w:webHidden/>
              </w:rPr>
              <w:t>40</w:t>
            </w:r>
            <w:r>
              <w:rPr>
                <w:noProof/>
                <w:webHidden/>
              </w:rPr>
              <w:fldChar w:fldCharType="end"/>
            </w:r>
          </w:hyperlink>
        </w:p>
        <w:p w14:paraId="20B8F9F1" w14:textId="6621833B" w:rsidR="008D36B1" w:rsidRDefault="008D36B1">
          <w:pPr>
            <w:pStyle w:val="TOC1"/>
            <w:tabs>
              <w:tab w:val="right" w:leader="dot" w:pos="9350"/>
            </w:tabs>
            <w:rPr>
              <w:rFonts w:cstheme="minorBidi"/>
              <w:noProof/>
              <w:lang w:val="en-CA" w:eastAsia="en-CA"/>
            </w:rPr>
          </w:pPr>
          <w:hyperlink w:anchor="_Toc139132418" w:history="1">
            <w:r w:rsidRPr="002F5805">
              <w:rPr>
                <w:rStyle w:val="Hyperlink"/>
                <w:rFonts w:cstheme="minorHAnsi"/>
                <w:noProof/>
              </w:rPr>
              <w:t>Chapter 4 - Findings and results</w:t>
            </w:r>
            <w:r>
              <w:rPr>
                <w:noProof/>
                <w:webHidden/>
              </w:rPr>
              <w:tab/>
            </w:r>
            <w:r>
              <w:rPr>
                <w:noProof/>
                <w:webHidden/>
              </w:rPr>
              <w:fldChar w:fldCharType="begin"/>
            </w:r>
            <w:r>
              <w:rPr>
                <w:noProof/>
                <w:webHidden/>
              </w:rPr>
              <w:instrText xml:space="preserve"> PAGEREF _Toc139132418 \h </w:instrText>
            </w:r>
            <w:r>
              <w:rPr>
                <w:noProof/>
                <w:webHidden/>
              </w:rPr>
            </w:r>
            <w:r>
              <w:rPr>
                <w:noProof/>
                <w:webHidden/>
              </w:rPr>
              <w:fldChar w:fldCharType="separate"/>
            </w:r>
            <w:r>
              <w:rPr>
                <w:noProof/>
                <w:webHidden/>
              </w:rPr>
              <w:t>41</w:t>
            </w:r>
            <w:r>
              <w:rPr>
                <w:noProof/>
                <w:webHidden/>
              </w:rPr>
              <w:fldChar w:fldCharType="end"/>
            </w:r>
          </w:hyperlink>
        </w:p>
        <w:p w14:paraId="73594BDE" w14:textId="6A7735FF" w:rsidR="008D36B1" w:rsidRDefault="008D36B1">
          <w:pPr>
            <w:pStyle w:val="TOC2"/>
            <w:tabs>
              <w:tab w:val="right" w:leader="dot" w:pos="9350"/>
            </w:tabs>
            <w:rPr>
              <w:rFonts w:cstheme="minorBidi"/>
              <w:noProof/>
              <w:lang w:val="en-CA" w:eastAsia="en-CA"/>
            </w:rPr>
          </w:pPr>
          <w:hyperlink w:anchor="_Toc139132419" w:history="1">
            <w:r w:rsidRPr="002F5805">
              <w:rPr>
                <w:rStyle w:val="Hyperlink"/>
                <w:noProof/>
              </w:rPr>
              <w:t>Pre and Post assessment of jumping skill</w:t>
            </w:r>
            <w:r>
              <w:rPr>
                <w:noProof/>
                <w:webHidden/>
              </w:rPr>
              <w:tab/>
            </w:r>
            <w:r>
              <w:rPr>
                <w:noProof/>
                <w:webHidden/>
              </w:rPr>
              <w:fldChar w:fldCharType="begin"/>
            </w:r>
            <w:r>
              <w:rPr>
                <w:noProof/>
                <w:webHidden/>
              </w:rPr>
              <w:instrText xml:space="preserve"> PAGEREF _Toc139132419 \h </w:instrText>
            </w:r>
            <w:r>
              <w:rPr>
                <w:noProof/>
                <w:webHidden/>
              </w:rPr>
            </w:r>
            <w:r>
              <w:rPr>
                <w:noProof/>
                <w:webHidden/>
              </w:rPr>
              <w:fldChar w:fldCharType="separate"/>
            </w:r>
            <w:r>
              <w:rPr>
                <w:noProof/>
                <w:webHidden/>
              </w:rPr>
              <w:t>41</w:t>
            </w:r>
            <w:r>
              <w:rPr>
                <w:noProof/>
                <w:webHidden/>
              </w:rPr>
              <w:fldChar w:fldCharType="end"/>
            </w:r>
          </w:hyperlink>
        </w:p>
        <w:p w14:paraId="43C08221" w14:textId="4FCC810B" w:rsidR="008D36B1" w:rsidRDefault="008D36B1">
          <w:pPr>
            <w:pStyle w:val="TOC2"/>
            <w:tabs>
              <w:tab w:val="right" w:leader="dot" w:pos="9350"/>
            </w:tabs>
            <w:rPr>
              <w:rFonts w:cstheme="minorBidi"/>
              <w:noProof/>
              <w:lang w:val="en-CA" w:eastAsia="en-CA"/>
            </w:rPr>
          </w:pPr>
          <w:hyperlink w:anchor="_Toc139132420" w:history="1">
            <w:r w:rsidRPr="002F5805">
              <w:rPr>
                <w:rStyle w:val="Hyperlink"/>
                <w:noProof/>
              </w:rPr>
              <w:t>Research Question 1.</w:t>
            </w:r>
            <w:r>
              <w:rPr>
                <w:noProof/>
                <w:webHidden/>
              </w:rPr>
              <w:tab/>
            </w:r>
            <w:r>
              <w:rPr>
                <w:noProof/>
                <w:webHidden/>
              </w:rPr>
              <w:fldChar w:fldCharType="begin"/>
            </w:r>
            <w:r>
              <w:rPr>
                <w:noProof/>
                <w:webHidden/>
              </w:rPr>
              <w:instrText xml:space="preserve"> PAGEREF _Toc139132420 \h </w:instrText>
            </w:r>
            <w:r>
              <w:rPr>
                <w:noProof/>
                <w:webHidden/>
              </w:rPr>
            </w:r>
            <w:r>
              <w:rPr>
                <w:noProof/>
                <w:webHidden/>
              </w:rPr>
              <w:fldChar w:fldCharType="separate"/>
            </w:r>
            <w:r>
              <w:rPr>
                <w:noProof/>
                <w:webHidden/>
              </w:rPr>
              <w:t>42</w:t>
            </w:r>
            <w:r>
              <w:rPr>
                <w:noProof/>
                <w:webHidden/>
              </w:rPr>
              <w:fldChar w:fldCharType="end"/>
            </w:r>
          </w:hyperlink>
        </w:p>
        <w:p w14:paraId="4B4CF6D7" w14:textId="5869242D" w:rsidR="008D36B1" w:rsidRDefault="008D36B1">
          <w:pPr>
            <w:pStyle w:val="TOC2"/>
            <w:tabs>
              <w:tab w:val="right" w:leader="dot" w:pos="9350"/>
            </w:tabs>
            <w:rPr>
              <w:rFonts w:cstheme="minorBidi"/>
              <w:noProof/>
              <w:lang w:val="en-CA" w:eastAsia="en-CA"/>
            </w:rPr>
          </w:pPr>
          <w:hyperlink w:anchor="_Toc139132421" w:history="1">
            <w:r w:rsidRPr="002F5805">
              <w:rPr>
                <w:rStyle w:val="Hyperlink"/>
                <w:noProof/>
              </w:rPr>
              <w:t>Research question 2</w:t>
            </w:r>
            <w:r>
              <w:rPr>
                <w:noProof/>
                <w:webHidden/>
              </w:rPr>
              <w:tab/>
            </w:r>
            <w:r>
              <w:rPr>
                <w:noProof/>
                <w:webHidden/>
              </w:rPr>
              <w:fldChar w:fldCharType="begin"/>
            </w:r>
            <w:r>
              <w:rPr>
                <w:noProof/>
                <w:webHidden/>
              </w:rPr>
              <w:instrText xml:space="preserve"> PAGEREF _Toc139132421 \h </w:instrText>
            </w:r>
            <w:r>
              <w:rPr>
                <w:noProof/>
                <w:webHidden/>
              </w:rPr>
            </w:r>
            <w:r>
              <w:rPr>
                <w:noProof/>
                <w:webHidden/>
              </w:rPr>
              <w:fldChar w:fldCharType="separate"/>
            </w:r>
            <w:r>
              <w:rPr>
                <w:noProof/>
                <w:webHidden/>
              </w:rPr>
              <w:t>47</w:t>
            </w:r>
            <w:r>
              <w:rPr>
                <w:noProof/>
                <w:webHidden/>
              </w:rPr>
              <w:fldChar w:fldCharType="end"/>
            </w:r>
          </w:hyperlink>
        </w:p>
        <w:p w14:paraId="62A6818D" w14:textId="29B36B37" w:rsidR="008D36B1" w:rsidRDefault="008D36B1">
          <w:pPr>
            <w:pStyle w:val="TOC2"/>
            <w:tabs>
              <w:tab w:val="right" w:leader="dot" w:pos="9350"/>
            </w:tabs>
            <w:rPr>
              <w:rFonts w:cstheme="minorBidi"/>
              <w:noProof/>
              <w:lang w:val="en-CA" w:eastAsia="en-CA"/>
            </w:rPr>
          </w:pPr>
          <w:hyperlink w:anchor="_Toc139132422" w:history="1">
            <w:r w:rsidRPr="002F5805">
              <w:rPr>
                <w:rStyle w:val="Hyperlink"/>
                <w:noProof/>
              </w:rPr>
              <w:t>Research Question 3</w:t>
            </w:r>
            <w:r>
              <w:rPr>
                <w:noProof/>
                <w:webHidden/>
              </w:rPr>
              <w:tab/>
            </w:r>
            <w:r>
              <w:rPr>
                <w:noProof/>
                <w:webHidden/>
              </w:rPr>
              <w:fldChar w:fldCharType="begin"/>
            </w:r>
            <w:r>
              <w:rPr>
                <w:noProof/>
                <w:webHidden/>
              </w:rPr>
              <w:instrText xml:space="preserve"> PAGEREF _Toc139132422 \h </w:instrText>
            </w:r>
            <w:r>
              <w:rPr>
                <w:noProof/>
                <w:webHidden/>
              </w:rPr>
            </w:r>
            <w:r>
              <w:rPr>
                <w:noProof/>
                <w:webHidden/>
              </w:rPr>
              <w:fldChar w:fldCharType="separate"/>
            </w:r>
            <w:r>
              <w:rPr>
                <w:noProof/>
                <w:webHidden/>
              </w:rPr>
              <w:t>51</w:t>
            </w:r>
            <w:r>
              <w:rPr>
                <w:noProof/>
                <w:webHidden/>
              </w:rPr>
              <w:fldChar w:fldCharType="end"/>
            </w:r>
          </w:hyperlink>
        </w:p>
        <w:p w14:paraId="28C4EA32" w14:textId="07915D5D" w:rsidR="008D36B1" w:rsidRDefault="008D36B1">
          <w:pPr>
            <w:pStyle w:val="TOC2"/>
            <w:tabs>
              <w:tab w:val="right" w:leader="dot" w:pos="9350"/>
            </w:tabs>
            <w:rPr>
              <w:rFonts w:cstheme="minorBidi"/>
              <w:noProof/>
              <w:lang w:val="en-CA" w:eastAsia="en-CA"/>
            </w:rPr>
          </w:pPr>
          <w:hyperlink w:anchor="_Toc139132423" w:history="1">
            <w:r w:rsidRPr="002F5805">
              <w:rPr>
                <w:rStyle w:val="Hyperlink"/>
                <w:noProof/>
              </w:rPr>
              <w:t>Conclusion</w:t>
            </w:r>
            <w:r>
              <w:rPr>
                <w:noProof/>
                <w:webHidden/>
              </w:rPr>
              <w:tab/>
            </w:r>
            <w:r>
              <w:rPr>
                <w:noProof/>
                <w:webHidden/>
              </w:rPr>
              <w:fldChar w:fldCharType="begin"/>
            </w:r>
            <w:r>
              <w:rPr>
                <w:noProof/>
                <w:webHidden/>
              </w:rPr>
              <w:instrText xml:space="preserve"> PAGEREF _Toc139132423 \h </w:instrText>
            </w:r>
            <w:r>
              <w:rPr>
                <w:noProof/>
                <w:webHidden/>
              </w:rPr>
            </w:r>
            <w:r>
              <w:rPr>
                <w:noProof/>
                <w:webHidden/>
              </w:rPr>
              <w:fldChar w:fldCharType="separate"/>
            </w:r>
            <w:r>
              <w:rPr>
                <w:noProof/>
                <w:webHidden/>
              </w:rPr>
              <w:t>54</w:t>
            </w:r>
            <w:r>
              <w:rPr>
                <w:noProof/>
                <w:webHidden/>
              </w:rPr>
              <w:fldChar w:fldCharType="end"/>
            </w:r>
          </w:hyperlink>
        </w:p>
        <w:p w14:paraId="25595030" w14:textId="65B6DF3B" w:rsidR="008D36B1" w:rsidRDefault="008D36B1">
          <w:pPr>
            <w:pStyle w:val="TOC1"/>
            <w:tabs>
              <w:tab w:val="right" w:leader="dot" w:pos="9350"/>
            </w:tabs>
            <w:rPr>
              <w:rFonts w:cstheme="minorBidi"/>
              <w:noProof/>
              <w:lang w:val="en-CA" w:eastAsia="en-CA"/>
            </w:rPr>
          </w:pPr>
          <w:hyperlink w:anchor="_Toc139132424" w:history="1">
            <w:r w:rsidRPr="002F5805">
              <w:rPr>
                <w:rStyle w:val="Hyperlink"/>
                <w:noProof/>
              </w:rPr>
              <w:t>Chapter 5 - Discussion</w:t>
            </w:r>
            <w:r>
              <w:rPr>
                <w:noProof/>
                <w:webHidden/>
              </w:rPr>
              <w:tab/>
            </w:r>
            <w:r>
              <w:rPr>
                <w:noProof/>
                <w:webHidden/>
              </w:rPr>
              <w:fldChar w:fldCharType="begin"/>
            </w:r>
            <w:r>
              <w:rPr>
                <w:noProof/>
                <w:webHidden/>
              </w:rPr>
              <w:instrText xml:space="preserve"> PAGEREF _Toc139132424 \h </w:instrText>
            </w:r>
            <w:r>
              <w:rPr>
                <w:noProof/>
                <w:webHidden/>
              </w:rPr>
            </w:r>
            <w:r>
              <w:rPr>
                <w:noProof/>
                <w:webHidden/>
              </w:rPr>
              <w:fldChar w:fldCharType="separate"/>
            </w:r>
            <w:r>
              <w:rPr>
                <w:noProof/>
                <w:webHidden/>
              </w:rPr>
              <w:t>55</w:t>
            </w:r>
            <w:r>
              <w:rPr>
                <w:noProof/>
                <w:webHidden/>
              </w:rPr>
              <w:fldChar w:fldCharType="end"/>
            </w:r>
          </w:hyperlink>
        </w:p>
        <w:p w14:paraId="6E661AF9" w14:textId="7AB581F9" w:rsidR="008D36B1" w:rsidRDefault="008D36B1">
          <w:pPr>
            <w:pStyle w:val="TOC2"/>
            <w:tabs>
              <w:tab w:val="right" w:leader="dot" w:pos="9350"/>
            </w:tabs>
            <w:rPr>
              <w:rFonts w:cstheme="minorBidi"/>
              <w:noProof/>
              <w:lang w:val="en-CA" w:eastAsia="en-CA"/>
            </w:rPr>
          </w:pPr>
          <w:hyperlink w:anchor="_Toc139132425" w:history="1">
            <w:r w:rsidRPr="002F5805">
              <w:rPr>
                <w:rStyle w:val="Hyperlink"/>
                <w:rFonts w:cstheme="minorHAnsi"/>
                <w:noProof/>
              </w:rPr>
              <w:t>Research Question 1</w:t>
            </w:r>
            <w:r>
              <w:rPr>
                <w:noProof/>
                <w:webHidden/>
              </w:rPr>
              <w:tab/>
            </w:r>
            <w:r>
              <w:rPr>
                <w:noProof/>
                <w:webHidden/>
              </w:rPr>
              <w:fldChar w:fldCharType="begin"/>
            </w:r>
            <w:r>
              <w:rPr>
                <w:noProof/>
                <w:webHidden/>
              </w:rPr>
              <w:instrText xml:space="preserve"> PAGEREF _Toc139132425 \h </w:instrText>
            </w:r>
            <w:r>
              <w:rPr>
                <w:noProof/>
                <w:webHidden/>
              </w:rPr>
            </w:r>
            <w:r>
              <w:rPr>
                <w:noProof/>
                <w:webHidden/>
              </w:rPr>
              <w:fldChar w:fldCharType="separate"/>
            </w:r>
            <w:r>
              <w:rPr>
                <w:noProof/>
                <w:webHidden/>
              </w:rPr>
              <w:t>55</w:t>
            </w:r>
            <w:r>
              <w:rPr>
                <w:noProof/>
                <w:webHidden/>
              </w:rPr>
              <w:fldChar w:fldCharType="end"/>
            </w:r>
          </w:hyperlink>
        </w:p>
        <w:p w14:paraId="5E25C4FB" w14:textId="21F07A46" w:rsidR="008D36B1" w:rsidRDefault="008D36B1">
          <w:pPr>
            <w:pStyle w:val="TOC2"/>
            <w:tabs>
              <w:tab w:val="right" w:leader="dot" w:pos="9350"/>
            </w:tabs>
            <w:rPr>
              <w:rFonts w:cstheme="minorBidi"/>
              <w:noProof/>
              <w:lang w:val="en-CA" w:eastAsia="en-CA"/>
            </w:rPr>
          </w:pPr>
          <w:hyperlink w:anchor="_Toc139132426" w:history="1">
            <w:r w:rsidRPr="002F5805">
              <w:rPr>
                <w:rStyle w:val="Hyperlink"/>
                <w:noProof/>
              </w:rPr>
              <w:t>Research Question 2</w:t>
            </w:r>
            <w:r>
              <w:rPr>
                <w:noProof/>
                <w:webHidden/>
              </w:rPr>
              <w:tab/>
            </w:r>
            <w:r>
              <w:rPr>
                <w:noProof/>
                <w:webHidden/>
              </w:rPr>
              <w:fldChar w:fldCharType="begin"/>
            </w:r>
            <w:r>
              <w:rPr>
                <w:noProof/>
                <w:webHidden/>
              </w:rPr>
              <w:instrText xml:space="preserve"> PAGEREF _Toc139132426 \h </w:instrText>
            </w:r>
            <w:r>
              <w:rPr>
                <w:noProof/>
                <w:webHidden/>
              </w:rPr>
            </w:r>
            <w:r>
              <w:rPr>
                <w:noProof/>
                <w:webHidden/>
              </w:rPr>
              <w:fldChar w:fldCharType="separate"/>
            </w:r>
            <w:r>
              <w:rPr>
                <w:noProof/>
                <w:webHidden/>
              </w:rPr>
              <w:t>59</w:t>
            </w:r>
            <w:r>
              <w:rPr>
                <w:noProof/>
                <w:webHidden/>
              </w:rPr>
              <w:fldChar w:fldCharType="end"/>
            </w:r>
          </w:hyperlink>
        </w:p>
        <w:p w14:paraId="6A02BB34" w14:textId="56ECB3B6" w:rsidR="008D36B1" w:rsidRDefault="008D36B1">
          <w:pPr>
            <w:pStyle w:val="TOC2"/>
            <w:tabs>
              <w:tab w:val="right" w:leader="dot" w:pos="9350"/>
            </w:tabs>
            <w:rPr>
              <w:rFonts w:cstheme="minorBidi"/>
              <w:noProof/>
              <w:lang w:val="en-CA" w:eastAsia="en-CA"/>
            </w:rPr>
          </w:pPr>
          <w:hyperlink w:anchor="_Toc139132427" w:history="1">
            <w:r w:rsidRPr="002F5805">
              <w:rPr>
                <w:rStyle w:val="Hyperlink"/>
                <w:noProof/>
              </w:rPr>
              <w:t>Research Question 3</w:t>
            </w:r>
            <w:r>
              <w:rPr>
                <w:noProof/>
                <w:webHidden/>
              </w:rPr>
              <w:tab/>
            </w:r>
            <w:r>
              <w:rPr>
                <w:noProof/>
                <w:webHidden/>
              </w:rPr>
              <w:fldChar w:fldCharType="begin"/>
            </w:r>
            <w:r>
              <w:rPr>
                <w:noProof/>
                <w:webHidden/>
              </w:rPr>
              <w:instrText xml:space="preserve"> PAGEREF _Toc139132427 \h </w:instrText>
            </w:r>
            <w:r>
              <w:rPr>
                <w:noProof/>
                <w:webHidden/>
              </w:rPr>
            </w:r>
            <w:r>
              <w:rPr>
                <w:noProof/>
                <w:webHidden/>
              </w:rPr>
              <w:fldChar w:fldCharType="separate"/>
            </w:r>
            <w:r>
              <w:rPr>
                <w:noProof/>
                <w:webHidden/>
              </w:rPr>
              <w:t>63</w:t>
            </w:r>
            <w:r>
              <w:rPr>
                <w:noProof/>
                <w:webHidden/>
              </w:rPr>
              <w:fldChar w:fldCharType="end"/>
            </w:r>
          </w:hyperlink>
        </w:p>
        <w:p w14:paraId="05D4BAEC" w14:textId="3C144E41" w:rsidR="008D36B1" w:rsidRDefault="008D36B1">
          <w:pPr>
            <w:pStyle w:val="TOC1"/>
            <w:tabs>
              <w:tab w:val="right" w:leader="dot" w:pos="9350"/>
            </w:tabs>
            <w:rPr>
              <w:rFonts w:cstheme="minorBidi"/>
              <w:noProof/>
              <w:lang w:val="en-CA" w:eastAsia="en-CA"/>
            </w:rPr>
          </w:pPr>
          <w:hyperlink w:anchor="_Toc139132428" w:history="1">
            <w:r w:rsidRPr="002F5805">
              <w:rPr>
                <w:rStyle w:val="Hyperlink"/>
                <w:noProof/>
              </w:rPr>
              <w:t>CHAPTER 6 - Conclusion</w:t>
            </w:r>
            <w:r>
              <w:rPr>
                <w:noProof/>
                <w:webHidden/>
              </w:rPr>
              <w:tab/>
            </w:r>
            <w:r>
              <w:rPr>
                <w:noProof/>
                <w:webHidden/>
              </w:rPr>
              <w:fldChar w:fldCharType="begin"/>
            </w:r>
            <w:r>
              <w:rPr>
                <w:noProof/>
                <w:webHidden/>
              </w:rPr>
              <w:instrText xml:space="preserve"> PAGEREF _Toc139132428 \h </w:instrText>
            </w:r>
            <w:r>
              <w:rPr>
                <w:noProof/>
                <w:webHidden/>
              </w:rPr>
            </w:r>
            <w:r>
              <w:rPr>
                <w:noProof/>
                <w:webHidden/>
              </w:rPr>
              <w:fldChar w:fldCharType="separate"/>
            </w:r>
            <w:r>
              <w:rPr>
                <w:noProof/>
                <w:webHidden/>
              </w:rPr>
              <w:t>66</w:t>
            </w:r>
            <w:r>
              <w:rPr>
                <w:noProof/>
                <w:webHidden/>
              </w:rPr>
              <w:fldChar w:fldCharType="end"/>
            </w:r>
          </w:hyperlink>
        </w:p>
        <w:p w14:paraId="4D139AF8" w14:textId="5ED5CD6F" w:rsidR="008D36B1" w:rsidRDefault="008D36B1">
          <w:pPr>
            <w:pStyle w:val="TOC2"/>
            <w:tabs>
              <w:tab w:val="right" w:leader="dot" w:pos="9350"/>
            </w:tabs>
            <w:rPr>
              <w:rFonts w:cstheme="minorBidi"/>
              <w:noProof/>
              <w:lang w:val="en-CA" w:eastAsia="en-CA"/>
            </w:rPr>
          </w:pPr>
          <w:hyperlink w:anchor="_Toc139132429" w:history="1">
            <w:r w:rsidRPr="002F5805">
              <w:rPr>
                <w:rStyle w:val="Hyperlink"/>
                <w:noProof/>
              </w:rPr>
              <w:t>Strengths and Limitations</w:t>
            </w:r>
            <w:r>
              <w:rPr>
                <w:noProof/>
                <w:webHidden/>
              </w:rPr>
              <w:tab/>
            </w:r>
            <w:r>
              <w:rPr>
                <w:noProof/>
                <w:webHidden/>
              </w:rPr>
              <w:fldChar w:fldCharType="begin"/>
            </w:r>
            <w:r>
              <w:rPr>
                <w:noProof/>
                <w:webHidden/>
              </w:rPr>
              <w:instrText xml:space="preserve"> PAGEREF _Toc139132429 \h </w:instrText>
            </w:r>
            <w:r>
              <w:rPr>
                <w:noProof/>
                <w:webHidden/>
              </w:rPr>
            </w:r>
            <w:r>
              <w:rPr>
                <w:noProof/>
                <w:webHidden/>
              </w:rPr>
              <w:fldChar w:fldCharType="separate"/>
            </w:r>
            <w:r>
              <w:rPr>
                <w:noProof/>
                <w:webHidden/>
              </w:rPr>
              <w:t>67</w:t>
            </w:r>
            <w:r>
              <w:rPr>
                <w:noProof/>
                <w:webHidden/>
              </w:rPr>
              <w:fldChar w:fldCharType="end"/>
            </w:r>
          </w:hyperlink>
        </w:p>
        <w:p w14:paraId="042CEE85" w14:textId="06510FF4" w:rsidR="008D36B1" w:rsidRDefault="008D36B1">
          <w:pPr>
            <w:pStyle w:val="TOC3"/>
            <w:tabs>
              <w:tab w:val="right" w:leader="dot" w:pos="9350"/>
            </w:tabs>
            <w:rPr>
              <w:rFonts w:cstheme="minorBidi"/>
              <w:noProof/>
              <w:lang w:val="en-CA" w:eastAsia="en-CA"/>
            </w:rPr>
          </w:pPr>
          <w:hyperlink w:anchor="_Toc139132430" w:history="1">
            <w:r w:rsidRPr="002F5805">
              <w:rPr>
                <w:rStyle w:val="Hyperlink"/>
                <w:noProof/>
              </w:rPr>
              <w:t>Strengths</w:t>
            </w:r>
            <w:r>
              <w:rPr>
                <w:noProof/>
                <w:webHidden/>
              </w:rPr>
              <w:tab/>
            </w:r>
            <w:r>
              <w:rPr>
                <w:noProof/>
                <w:webHidden/>
              </w:rPr>
              <w:fldChar w:fldCharType="begin"/>
            </w:r>
            <w:r>
              <w:rPr>
                <w:noProof/>
                <w:webHidden/>
              </w:rPr>
              <w:instrText xml:space="preserve"> PAGEREF _Toc139132430 \h </w:instrText>
            </w:r>
            <w:r>
              <w:rPr>
                <w:noProof/>
                <w:webHidden/>
              </w:rPr>
            </w:r>
            <w:r>
              <w:rPr>
                <w:noProof/>
                <w:webHidden/>
              </w:rPr>
              <w:fldChar w:fldCharType="separate"/>
            </w:r>
            <w:r>
              <w:rPr>
                <w:noProof/>
                <w:webHidden/>
              </w:rPr>
              <w:t>67</w:t>
            </w:r>
            <w:r>
              <w:rPr>
                <w:noProof/>
                <w:webHidden/>
              </w:rPr>
              <w:fldChar w:fldCharType="end"/>
            </w:r>
          </w:hyperlink>
        </w:p>
        <w:p w14:paraId="4AC7104D" w14:textId="77F569BE" w:rsidR="008D36B1" w:rsidRDefault="008D36B1">
          <w:pPr>
            <w:pStyle w:val="TOC3"/>
            <w:tabs>
              <w:tab w:val="right" w:leader="dot" w:pos="9350"/>
            </w:tabs>
            <w:rPr>
              <w:rFonts w:cstheme="minorBidi"/>
              <w:noProof/>
              <w:lang w:val="en-CA" w:eastAsia="en-CA"/>
            </w:rPr>
          </w:pPr>
          <w:hyperlink w:anchor="_Toc139132431" w:history="1">
            <w:r w:rsidRPr="002F5805">
              <w:rPr>
                <w:rStyle w:val="Hyperlink"/>
                <w:noProof/>
              </w:rPr>
              <w:t>Limitations</w:t>
            </w:r>
            <w:r>
              <w:rPr>
                <w:noProof/>
                <w:webHidden/>
              </w:rPr>
              <w:tab/>
            </w:r>
            <w:r>
              <w:rPr>
                <w:noProof/>
                <w:webHidden/>
              </w:rPr>
              <w:fldChar w:fldCharType="begin"/>
            </w:r>
            <w:r>
              <w:rPr>
                <w:noProof/>
                <w:webHidden/>
              </w:rPr>
              <w:instrText xml:space="preserve"> PAGEREF _Toc139132431 \h </w:instrText>
            </w:r>
            <w:r>
              <w:rPr>
                <w:noProof/>
                <w:webHidden/>
              </w:rPr>
            </w:r>
            <w:r>
              <w:rPr>
                <w:noProof/>
                <w:webHidden/>
              </w:rPr>
              <w:fldChar w:fldCharType="separate"/>
            </w:r>
            <w:r>
              <w:rPr>
                <w:noProof/>
                <w:webHidden/>
              </w:rPr>
              <w:t>67</w:t>
            </w:r>
            <w:r>
              <w:rPr>
                <w:noProof/>
                <w:webHidden/>
              </w:rPr>
              <w:fldChar w:fldCharType="end"/>
            </w:r>
          </w:hyperlink>
        </w:p>
        <w:p w14:paraId="51C9255A" w14:textId="055B811D" w:rsidR="008D36B1" w:rsidRDefault="008D36B1">
          <w:pPr>
            <w:pStyle w:val="TOC2"/>
            <w:tabs>
              <w:tab w:val="right" w:leader="dot" w:pos="9350"/>
            </w:tabs>
            <w:rPr>
              <w:rFonts w:cstheme="minorBidi"/>
              <w:noProof/>
              <w:lang w:val="en-CA" w:eastAsia="en-CA"/>
            </w:rPr>
          </w:pPr>
          <w:hyperlink w:anchor="_Toc139132432" w:history="1">
            <w:r w:rsidRPr="002F5805">
              <w:rPr>
                <w:rStyle w:val="Hyperlink"/>
                <w:noProof/>
              </w:rPr>
              <w:t>Recommendations</w:t>
            </w:r>
            <w:r>
              <w:rPr>
                <w:noProof/>
                <w:webHidden/>
              </w:rPr>
              <w:tab/>
            </w:r>
            <w:r>
              <w:rPr>
                <w:noProof/>
                <w:webHidden/>
              </w:rPr>
              <w:fldChar w:fldCharType="begin"/>
            </w:r>
            <w:r>
              <w:rPr>
                <w:noProof/>
                <w:webHidden/>
              </w:rPr>
              <w:instrText xml:space="preserve"> PAGEREF _Toc139132432 \h </w:instrText>
            </w:r>
            <w:r>
              <w:rPr>
                <w:noProof/>
                <w:webHidden/>
              </w:rPr>
            </w:r>
            <w:r>
              <w:rPr>
                <w:noProof/>
                <w:webHidden/>
              </w:rPr>
              <w:fldChar w:fldCharType="separate"/>
            </w:r>
            <w:r>
              <w:rPr>
                <w:noProof/>
                <w:webHidden/>
              </w:rPr>
              <w:t>69</w:t>
            </w:r>
            <w:r>
              <w:rPr>
                <w:noProof/>
                <w:webHidden/>
              </w:rPr>
              <w:fldChar w:fldCharType="end"/>
            </w:r>
          </w:hyperlink>
        </w:p>
        <w:p w14:paraId="2CAABD32" w14:textId="7DE4F48B" w:rsidR="008D36B1" w:rsidRDefault="008D36B1">
          <w:pPr>
            <w:pStyle w:val="TOC2"/>
            <w:tabs>
              <w:tab w:val="right" w:leader="dot" w:pos="9350"/>
            </w:tabs>
            <w:rPr>
              <w:rFonts w:cstheme="minorBidi"/>
              <w:noProof/>
              <w:lang w:val="en-CA" w:eastAsia="en-CA"/>
            </w:rPr>
          </w:pPr>
          <w:hyperlink w:anchor="_Toc139132433" w:history="1">
            <w:r w:rsidRPr="002F5805">
              <w:rPr>
                <w:rStyle w:val="Hyperlink"/>
                <w:noProof/>
              </w:rPr>
              <w:t>Future research</w:t>
            </w:r>
            <w:r>
              <w:rPr>
                <w:noProof/>
                <w:webHidden/>
              </w:rPr>
              <w:tab/>
            </w:r>
            <w:r>
              <w:rPr>
                <w:noProof/>
                <w:webHidden/>
              </w:rPr>
              <w:fldChar w:fldCharType="begin"/>
            </w:r>
            <w:r>
              <w:rPr>
                <w:noProof/>
                <w:webHidden/>
              </w:rPr>
              <w:instrText xml:space="preserve"> PAGEREF _Toc139132433 \h </w:instrText>
            </w:r>
            <w:r>
              <w:rPr>
                <w:noProof/>
                <w:webHidden/>
              </w:rPr>
            </w:r>
            <w:r>
              <w:rPr>
                <w:noProof/>
                <w:webHidden/>
              </w:rPr>
              <w:fldChar w:fldCharType="separate"/>
            </w:r>
            <w:r>
              <w:rPr>
                <w:noProof/>
                <w:webHidden/>
              </w:rPr>
              <w:t>70</w:t>
            </w:r>
            <w:r>
              <w:rPr>
                <w:noProof/>
                <w:webHidden/>
              </w:rPr>
              <w:fldChar w:fldCharType="end"/>
            </w:r>
          </w:hyperlink>
        </w:p>
        <w:p w14:paraId="2D28F64A" w14:textId="4D4BD80C" w:rsidR="008D36B1" w:rsidRDefault="008D36B1">
          <w:pPr>
            <w:pStyle w:val="TOC1"/>
            <w:tabs>
              <w:tab w:val="right" w:leader="dot" w:pos="9350"/>
            </w:tabs>
            <w:rPr>
              <w:rFonts w:cstheme="minorBidi"/>
              <w:noProof/>
              <w:lang w:val="en-CA" w:eastAsia="en-CA"/>
            </w:rPr>
          </w:pPr>
          <w:hyperlink w:anchor="_Toc139132434" w:history="1">
            <w:r w:rsidRPr="002F5805">
              <w:rPr>
                <w:rStyle w:val="Hyperlink"/>
                <w:noProof/>
              </w:rPr>
              <w:t>References</w:t>
            </w:r>
            <w:r>
              <w:rPr>
                <w:noProof/>
                <w:webHidden/>
              </w:rPr>
              <w:tab/>
            </w:r>
            <w:r>
              <w:rPr>
                <w:noProof/>
                <w:webHidden/>
              </w:rPr>
              <w:fldChar w:fldCharType="begin"/>
            </w:r>
            <w:r>
              <w:rPr>
                <w:noProof/>
                <w:webHidden/>
              </w:rPr>
              <w:instrText xml:space="preserve"> PAGEREF _Toc139132434 \h </w:instrText>
            </w:r>
            <w:r>
              <w:rPr>
                <w:noProof/>
                <w:webHidden/>
              </w:rPr>
            </w:r>
            <w:r>
              <w:rPr>
                <w:noProof/>
                <w:webHidden/>
              </w:rPr>
              <w:fldChar w:fldCharType="separate"/>
            </w:r>
            <w:r>
              <w:rPr>
                <w:noProof/>
                <w:webHidden/>
              </w:rPr>
              <w:t>71</w:t>
            </w:r>
            <w:r>
              <w:rPr>
                <w:noProof/>
                <w:webHidden/>
              </w:rPr>
              <w:fldChar w:fldCharType="end"/>
            </w:r>
          </w:hyperlink>
        </w:p>
        <w:p w14:paraId="177D4788" w14:textId="4C10F5BC" w:rsidR="008D36B1" w:rsidRDefault="008D36B1">
          <w:pPr>
            <w:pStyle w:val="TOC1"/>
            <w:tabs>
              <w:tab w:val="right" w:leader="dot" w:pos="9350"/>
            </w:tabs>
            <w:rPr>
              <w:rFonts w:cstheme="minorBidi"/>
              <w:noProof/>
              <w:lang w:val="en-CA" w:eastAsia="en-CA"/>
            </w:rPr>
          </w:pPr>
          <w:hyperlink w:anchor="_Toc139132435" w:history="1">
            <w:r w:rsidRPr="002F5805">
              <w:rPr>
                <w:rStyle w:val="Hyperlink"/>
                <w:noProof/>
                <w:lang w:val="fr-CA"/>
              </w:rPr>
              <w:t>APPENDIXES</w:t>
            </w:r>
            <w:r>
              <w:rPr>
                <w:noProof/>
                <w:webHidden/>
              </w:rPr>
              <w:tab/>
            </w:r>
            <w:r>
              <w:rPr>
                <w:noProof/>
                <w:webHidden/>
              </w:rPr>
              <w:fldChar w:fldCharType="begin"/>
            </w:r>
            <w:r>
              <w:rPr>
                <w:noProof/>
                <w:webHidden/>
              </w:rPr>
              <w:instrText xml:space="preserve"> PAGEREF _Toc139132435 \h </w:instrText>
            </w:r>
            <w:r>
              <w:rPr>
                <w:noProof/>
                <w:webHidden/>
              </w:rPr>
            </w:r>
            <w:r>
              <w:rPr>
                <w:noProof/>
                <w:webHidden/>
              </w:rPr>
              <w:fldChar w:fldCharType="separate"/>
            </w:r>
            <w:r>
              <w:rPr>
                <w:noProof/>
                <w:webHidden/>
              </w:rPr>
              <w:t>86</w:t>
            </w:r>
            <w:r>
              <w:rPr>
                <w:noProof/>
                <w:webHidden/>
              </w:rPr>
              <w:fldChar w:fldCharType="end"/>
            </w:r>
          </w:hyperlink>
        </w:p>
        <w:p w14:paraId="3C2DED4B" w14:textId="57F9433D" w:rsidR="008D36B1" w:rsidRDefault="008D36B1">
          <w:pPr>
            <w:pStyle w:val="TOC2"/>
            <w:tabs>
              <w:tab w:val="right" w:leader="dot" w:pos="9350"/>
            </w:tabs>
            <w:rPr>
              <w:rFonts w:cstheme="minorBidi"/>
              <w:noProof/>
              <w:lang w:val="en-CA" w:eastAsia="en-CA"/>
            </w:rPr>
          </w:pPr>
          <w:hyperlink w:anchor="_Toc139132436" w:history="1">
            <w:r w:rsidRPr="002F5805">
              <w:rPr>
                <w:rStyle w:val="Hyperlink"/>
                <w:noProof/>
                <w:lang w:val="fr-CA"/>
              </w:rPr>
              <w:t>Appendix B</w:t>
            </w:r>
            <w:r>
              <w:rPr>
                <w:noProof/>
                <w:webHidden/>
              </w:rPr>
              <w:tab/>
            </w:r>
            <w:r>
              <w:rPr>
                <w:noProof/>
                <w:webHidden/>
              </w:rPr>
              <w:fldChar w:fldCharType="begin"/>
            </w:r>
            <w:r>
              <w:rPr>
                <w:noProof/>
                <w:webHidden/>
              </w:rPr>
              <w:instrText xml:space="preserve"> PAGEREF _Toc139132436 \h </w:instrText>
            </w:r>
            <w:r>
              <w:rPr>
                <w:noProof/>
                <w:webHidden/>
              </w:rPr>
            </w:r>
            <w:r>
              <w:rPr>
                <w:noProof/>
                <w:webHidden/>
              </w:rPr>
              <w:fldChar w:fldCharType="separate"/>
            </w:r>
            <w:r>
              <w:rPr>
                <w:noProof/>
                <w:webHidden/>
              </w:rPr>
              <w:t>87</w:t>
            </w:r>
            <w:r>
              <w:rPr>
                <w:noProof/>
                <w:webHidden/>
              </w:rPr>
              <w:fldChar w:fldCharType="end"/>
            </w:r>
          </w:hyperlink>
        </w:p>
        <w:p w14:paraId="48F53BA0" w14:textId="4A60C068" w:rsidR="008D36B1" w:rsidRDefault="008D36B1">
          <w:pPr>
            <w:pStyle w:val="TOC2"/>
            <w:tabs>
              <w:tab w:val="right" w:leader="dot" w:pos="9350"/>
            </w:tabs>
            <w:rPr>
              <w:rFonts w:cstheme="minorBidi"/>
              <w:noProof/>
              <w:lang w:val="en-CA" w:eastAsia="en-CA"/>
            </w:rPr>
          </w:pPr>
          <w:hyperlink w:anchor="_Toc139132437" w:history="1">
            <w:r w:rsidRPr="002F5805">
              <w:rPr>
                <w:rStyle w:val="Hyperlink"/>
                <w:noProof/>
              </w:rPr>
              <w:t>Appendix C</w:t>
            </w:r>
            <w:r>
              <w:rPr>
                <w:noProof/>
                <w:webHidden/>
              </w:rPr>
              <w:tab/>
            </w:r>
            <w:r>
              <w:rPr>
                <w:noProof/>
                <w:webHidden/>
              </w:rPr>
              <w:fldChar w:fldCharType="begin"/>
            </w:r>
            <w:r>
              <w:rPr>
                <w:noProof/>
                <w:webHidden/>
              </w:rPr>
              <w:instrText xml:space="preserve"> PAGEREF _Toc139132437 \h </w:instrText>
            </w:r>
            <w:r>
              <w:rPr>
                <w:noProof/>
                <w:webHidden/>
              </w:rPr>
            </w:r>
            <w:r>
              <w:rPr>
                <w:noProof/>
                <w:webHidden/>
              </w:rPr>
              <w:fldChar w:fldCharType="separate"/>
            </w:r>
            <w:r>
              <w:rPr>
                <w:noProof/>
                <w:webHidden/>
              </w:rPr>
              <w:t>88</w:t>
            </w:r>
            <w:r>
              <w:rPr>
                <w:noProof/>
                <w:webHidden/>
              </w:rPr>
              <w:fldChar w:fldCharType="end"/>
            </w:r>
          </w:hyperlink>
        </w:p>
        <w:p w14:paraId="02FD39C0" w14:textId="441CAE52" w:rsidR="008D36B1" w:rsidRDefault="008D36B1">
          <w:pPr>
            <w:pStyle w:val="TOC2"/>
            <w:tabs>
              <w:tab w:val="right" w:leader="dot" w:pos="9350"/>
            </w:tabs>
            <w:rPr>
              <w:rFonts w:cstheme="minorBidi"/>
              <w:noProof/>
              <w:lang w:val="en-CA" w:eastAsia="en-CA"/>
            </w:rPr>
          </w:pPr>
          <w:hyperlink w:anchor="_Toc139132438" w:history="1">
            <w:r w:rsidRPr="002F5805">
              <w:rPr>
                <w:rStyle w:val="Hyperlink"/>
                <w:noProof/>
              </w:rPr>
              <w:t>Appendix D</w:t>
            </w:r>
            <w:r>
              <w:rPr>
                <w:noProof/>
                <w:webHidden/>
              </w:rPr>
              <w:tab/>
            </w:r>
            <w:r>
              <w:rPr>
                <w:noProof/>
                <w:webHidden/>
              </w:rPr>
              <w:fldChar w:fldCharType="begin"/>
            </w:r>
            <w:r>
              <w:rPr>
                <w:noProof/>
                <w:webHidden/>
              </w:rPr>
              <w:instrText xml:space="preserve"> PAGEREF _Toc139132438 \h </w:instrText>
            </w:r>
            <w:r>
              <w:rPr>
                <w:noProof/>
                <w:webHidden/>
              </w:rPr>
            </w:r>
            <w:r>
              <w:rPr>
                <w:noProof/>
                <w:webHidden/>
              </w:rPr>
              <w:fldChar w:fldCharType="separate"/>
            </w:r>
            <w:r>
              <w:rPr>
                <w:noProof/>
                <w:webHidden/>
              </w:rPr>
              <w:t>89</w:t>
            </w:r>
            <w:r>
              <w:rPr>
                <w:noProof/>
                <w:webHidden/>
              </w:rPr>
              <w:fldChar w:fldCharType="end"/>
            </w:r>
          </w:hyperlink>
        </w:p>
        <w:p w14:paraId="479D3F4F" w14:textId="3FCA4660" w:rsidR="008D36B1" w:rsidRDefault="008D36B1">
          <w:pPr>
            <w:pStyle w:val="TOC2"/>
            <w:tabs>
              <w:tab w:val="right" w:leader="dot" w:pos="9350"/>
            </w:tabs>
            <w:rPr>
              <w:rFonts w:cstheme="minorBidi"/>
              <w:noProof/>
              <w:lang w:val="en-CA" w:eastAsia="en-CA"/>
            </w:rPr>
          </w:pPr>
          <w:hyperlink w:anchor="_Toc139132439" w:history="1">
            <w:r w:rsidRPr="002F5805">
              <w:rPr>
                <w:rStyle w:val="Hyperlink"/>
                <w:noProof/>
              </w:rPr>
              <w:t>Appendix E</w:t>
            </w:r>
            <w:r>
              <w:rPr>
                <w:noProof/>
                <w:webHidden/>
              </w:rPr>
              <w:tab/>
            </w:r>
            <w:r>
              <w:rPr>
                <w:noProof/>
                <w:webHidden/>
              </w:rPr>
              <w:fldChar w:fldCharType="begin"/>
            </w:r>
            <w:r>
              <w:rPr>
                <w:noProof/>
                <w:webHidden/>
              </w:rPr>
              <w:instrText xml:space="preserve"> PAGEREF _Toc139132439 \h </w:instrText>
            </w:r>
            <w:r>
              <w:rPr>
                <w:noProof/>
                <w:webHidden/>
              </w:rPr>
            </w:r>
            <w:r>
              <w:rPr>
                <w:noProof/>
                <w:webHidden/>
              </w:rPr>
              <w:fldChar w:fldCharType="separate"/>
            </w:r>
            <w:r>
              <w:rPr>
                <w:noProof/>
                <w:webHidden/>
              </w:rPr>
              <w:t>92</w:t>
            </w:r>
            <w:r>
              <w:rPr>
                <w:noProof/>
                <w:webHidden/>
              </w:rPr>
              <w:fldChar w:fldCharType="end"/>
            </w:r>
          </w:hyperlink>
        </w:p>
        <w:p w14:paraId="76929B41" w14:textId="090C8CAB" w:rsidR="008D36B1" w:rsidRDefault="008D36B1">
          <w:pPr>
            <w:pStyle w:val="TOC2"/>
            <w:tabs>
              <w:tab w:val="right" w:leader="dot" w:pos="9350"/>
            </w:tabs>
            <w:rPr>
              <w:rFonts w:cstheme="minorBidi"/>
              <w:noProof/>
              <w:lang w:val="en-CA" w:eastAsia="en-CA"/>
            </w:rPr>
          </w:pPr>
          <w:hyperlink w:anchor="_Toc139132440" w:history="1">
            <w:r w:rsidRPr="002F5805">
              <w:rPr>
                <w:rStyle w:val="Hyperlink"/>
                <w:noProof/>
              </w:rPr>
              <w:t>Appendix F</w:t>
            </w:r>
            <w:r>
              <w:rPr>
                <w:noProof/>
                <w:webHidden/>
              </w:rPr>
              <w:tab/>
            </w:r>
            <w:r>
              <w:rPr>
                <w:noProof/>
                <w:webHidden/>
              </w:rPr>
              <w:fldChar w:fldCharType="begin"/>
            </w:r>
            <w:r>
              <w:rPr>
                <w:noProof/>
                <w:webHidden/>
              </w:rPr>
              <w:instrText xml:space="preserve"> PAGEREF _Toc139132440 \h </w:instrText>
            </w:r>
            <w:r>
              <w:rPr>
                <w:noProof/>
                <w:webHidden/>
              </w:rPr>
            </w:r>
            <w:r>
              <w:rPr>
                <w:noProof/>
                <w:webHidden/>
              </w:rPr>
              <w:fldChar w:fldCharType="separate"/>
            </w:r>
            <w:r>
              <w:rPr>
                <w:noProof/>
                <w:webHidden/>
              </w:rPr>
              <w:t>95</w:t>
            </w:r>
            <w:r>
              <w:rPr>
                <w:noProof/>
                <w:webHidden/>
              </w:rPr>
              <w:fldChar w:fldCharType="end"/>
            </w:r>
          </w:hyperlink>
        </w:p>
        <w:p w14:paraId="715B107C" w14:textId="1591A983" w:rsidR="008D36B1" w:rsidRDefault="008D36B1">
          <w:pPr>
            <w:pStyle w:val="TOC2"/>
            <w:tabs>
              <w:tab w:val="right" w:leader="dot" w:pos="9350"/>
            </w:tabs>
            <w:rPr>
              <w:rFonts w:cstheme="minorBidi"/>
              <w:noProof/>
              <w:lang w:val="en-CA" w:eastAsia="en-CA"/>
            </w:rPr>
          </w:pPr>
          <w:hyperlink w:anchor="_Toc139132441" w:history="1">
            <w:r w:rsidRPr="002F5805">
              <w:rPr>
                <w:rStyle w:val="Hyperlink"/>
                <w:noProof/>
              </w:rPr>
              <w:t>Appendix G</w:t>
            </w:r>
            <w:r>
              <w:rPr>
                <w:noProof/>
                <w:webHidden/>
              </w:rPr>
              <w:tab/>
            </w:r>
            <w:r>
              <w:rPr>
                <w:noProof/>
                <w:webHidden/>
              </w:rPr>
              <w:fldChar w:fldCharType="begin"/>
            </w:r>
            <w:r>
              <w:rPr>
                <w:noProof/>
                <w:webHidden/>
              </w:rPr>
              <w:instrText xml:space="preserve"> PAGEREF _Toc139132441 \h </w:instrText>
            </w:r>
            <w:r>
              <w:rPr>
                <w:noProof/>
                <w:webHidden/>
              </w:rPr>
            </w:r>
            <w:r>
              <w:rPr>
                <w:noProof/>
                <w:webHidden/>
              </w:rPr>
              <w:fldChar w:fldCharType="separate"/>
            </w:r>
            <w:r>
              <w:rPr>
                <w:noProof/>
                <w:webHidden/>
              </w:rPr>
              <w:t>96</w:t>
            </w:r>
            <w:r>
              <w:rPr>
                <w:noProof/>
                <w:webHidden/>
              </w:rPr>
              <w:fldChar w:fldCharType="end"/>
            </w:r>
          </w:hyperlink>
        </w:p>
        <w:p w14:paraId="4D945943" w14:textId="6A0EB94F" w:rsidR="008D36B1" w:rsidRDefault="008D36B1">
          <w:pPr>
            <w:pStyle w:val="TOC2"/>
            <w:tabs>
              <w:tab w:val="right" w:leader="dot" w:pos="9350"/>
            </w:tabs>
            <w:rPr>
              <w:rFonts w:cstheme="minorBidi"/>
              <w:noProof/>
              <w:lang w:val="en-CA" w:eastAsia="en-CA"/>
            </w:rPr>
          </w:pPr>
          <w:hyperlink w:anchor="_Toc139132442" w:history="1">
            <w:r w:rsidRPr="002F5805">
              <w:rPr>
                <w:rStyle w:val="Hyperlink"/>
                <w:noProof/>
              </w:rPr>
              <w:t>Appendix G – Part B</w:t>
            </w:r>
            <w:r>
              <w:rPr>
                <w:noProof/>
                <w:webHidden/>
              </w:rPr>
              <w:tab/>
            </w:r>
            <w:r>
              <w:rPr>
                <w:noProof/>
                <w:webHidden/>
              </w:rPr>
              <w:fldChar w:fldCharType="begin"/>
            </w:r>
            <w:r>
              <w:rPr>
                <w:noProof/>
                <w:webHidden/>
              </w:rPr>
              <w:instrText xml:space="preserve"> PAGEREF _Toc139132442 \h </w:instrText>
            </w:r>
            <w:r>
              <w:rPr>
                <w:noProof/>
                <w:webHidden/>
              </w:rPr>
            </w:r>
            <w:r>
              <w:rPr>
                <w:noProof/>
                <w:webHidden/>
              </w:rPr>
              <w:fldChar w:fldCharType="separate"/>
            </w:r>
            <w:r>
              <w:rPr>
                <w:noProof/>
                <w:webHidden/>
              </w:rPr>
              <w:t>97</w:t>
            </w:r>
            <w:r>
              <w:rPr>
                <w:noProof/>
                <w:webHidden/>
              </w:rPr>
              <w:fldChar w:fldCharType="end"/>
            </w:r>
          </w:hyperlink>
        </w:p>
        <w:p w14:paraId="4F312EB0" w14:textId="0E7354C4" w:rsidR="008D36B1" w:rsidRDefault="008D36B1">
          <w:pPr>
            <w:pStyle w:val="TOC2"/>
            <w:tabs>
              <w:tab w:val="right" w:leader="dot" w:pos="9350"/>
            </w:tabs>
            <w:rPr>
              <w:rFonts w:cstheme="minorBidi"/>
              <w:noProof/>
              <w:lang w:val="en-CA" w:eastAsia="en-CA"/>
            </w:rPr>
          </w:pPr>
          <w:hyperlink w:anchor="_Toc139132443" w:history="1">
            <w:r w:rsidRPr="002F5805">
              <w:rPr>
                <w:rStyle w:val="Hyperlink"/>
                <w:noProof/>
              </w:rPr>
              <w:t>Appendix H</w:t>
            </w:r>
            <w:r>
              <w:rPr>
                <w:noProof/>
                <w:webHidden/>
              </w:rPr>
              <w:tab/>
            </w:r>
            <w:r>
              <w:rPr>
                <w:noProof/>
                <w:webHidden/>
              </w:rPr>
              <w:fldChar w:fldCharType="begin"/>
            </w:r>
            <w:r>
              <w:rPr>
                <w:noProof/>
                <w:webHidden/>
              </w:rPr>
              <w:instrText xml:space="preserve"> PAGEREF _Toc139132443 \h </w:instrText>
            </w:r>
            <w:r>
              <w:rPr>
                <w:noProof/>
                <w:webHidden/>
              </w:rPr>
            </w:r>
            <w:r>
              <w:rPr>
                <w:noProof/>
                <w:webHidden/>
              </w:rPr>
              <w:fldChar w:fldCharType="separate"/>
            </w:r>
            <w:r>
              <w:rPr>
                <w:noProof/>
                <w:webHidden/>
              </w:rPr>
              <w:t>99</w:t>
            </w:r>
            <w:r>
              <w:rPr>
                <w:noProof/>
                <w:webHidden/>
              </w:rPr>
              <w:fldChar w:fldCharType="end"/>
            </w:r>
          </w:hyperlink>
        </w:p>
        <w:p w14:paraId="2CD8FD7D" w14:textId="505FE843" w:rsidR="008D36B1" w:rsidRDefault="008D36B1">
          <w:pPr>
            <w:pStyle w:val="TOC2"/>
            <w:tabs>
              <w:tab w:val="right" w:leader="dot" w:pos="9350"/>
            </w:tabs>
            <w:rPr>
              <w:rFonts w:cstheme="minorBidi"/>
              <w:noProof/>
              <w:lang w:val="en-CA" w:eastAsia="en-CA"/>
            </w:rPr>
          </w:pPr>
          <w:hyperlink w:anchor="_Toc139132444" w:history="1">
            <w:r w:rsidRPr="002F5805">
              <w:rPr>
                <w:rStyle w:val="Hyperlink"/>
                <w:noProof/>
              </w:rPr>
              <w:t>Appendix I</w:t>
            </w:r>
            <w:r>
              <w:rPr>
                <w:noProof/>
                <w:webHidden/>
              </w:rPr>
              <w:tab/>
            </w:r>
            <w:r>
              <w:rPr>
                <w:noProof/>
                <w:webHidden/>
              </w:rPr>
              <w:fldChar w:fldCharType="begin"/>
            </w:r>
            <w:r>
              <w:rPr>
                <w:noProof/>
                <w:webHidden/>
              </w:rPr>
              <w:instrText xml:space="preserve"> PAGEREF _Toc139132444 \h </w:instrText>
            </w:r>
            <w:r>
              <w:rPr>
                <w:noProof/>
                <w:webHidden/>
              </w:rPr>
            </w:r>
            <w:r>
              <w:rPr>
                <w:noProof/>
                <w:webHidden/>
              </w:rPr>
              <w:fldChar w:fldCharType="separate"/>
            </w:r>
            <w:r>
              <w:rPr>
                <w:noProof/>
                <w:webHidden/>
              </w:rPr>
              <w:t>100</w:t>
            </w:r>
            <w:r>
              <w:rPr>
                <w:noProof/>
                <w:webHidden/>
              </w:rPr>
              <w:fldChar w:fldCharType="end"/>
            </w:r>
          </w:hyperlink>
        </w:p>
        <w:p w14:paraId="1B817F4D" w14:textId="34555FE4" w:rsidR="008D36B1" w:rsidRDefault="008D36B1">
          <w:pPr>
            <w:pStyle w:val="TOC2"/>
            <w:tabs>
              <w:tab w:val="right" w:leader="dot" w:pos="9350"/>
            </w:tabs>
            <w:rPr>
              <w:rFonts w:cstheme="minorBidi"/>
              <w:noProof/>
              <w:lang w:val="en-CA" w:eastAsia="en-CA"/>
            </w:rPr>
          </w:pPr>
          <w:hyperlink w:anchor="_Toc139132445" w:history="1">
            <w:r w:rsidRPr="002F5805">
              <w:rPr>
                <w:rStyle w:val="Hyperlink"/>
                <w:noProof/>
              </w:rPr>
              <w:t>Appendix J</w:t>
            </w:r>
            <w:r>
              <w:rPr>
                <w:noProof/>
                <w:webHidden/>
              </w:rPr>
              <w:tab/>
            </w:r>
            <w:r>
              <w:rPr>
                <w:noProof/>
                <w:webHidden/>
              </w:rPr>
              <w:fldChar w:fldCharType="begin"/>
            </w:r>
            <w:r>
              <w:rPr>
                <w:noProof/>
                <w:webHidden/>
              </w:rPr>
              <w:instrText xml:space="preserve"> PAGEREF _Toc139132445 \h </w:instrText>
            </w:r>
            <w:r>
              <w:rPr>
                <w:noProof/>
                <w:webHidden/>
              </w:rPr>
            </w:r>
            <w:r>
              <w:rPr>
                <w:noProof/>
                <w:webHidden/>
              </w:rPr>
              <w:fldChar w:fldCharType="separate"/>
            </w:r>
            <w:r>
              <w:rPr>
                <w:noProof/>
                <w:webHidden/>
              </w:rPr>
              <w:t>105</w:t>
            </w:r>
            <w:r>
              <w:rPr>
                <w:noProof/>
                <w:webHidden/>
              </w:rPr>
              <w:fldChar w:fldCharType="end"/>
            </w:r>
          </w:hyperlink>
        </w:p>
        <w:p w14:paraId="51FD6D1C" w14:textId="06D7329A" w:rsidR="008D36B1" w:rsidRDefault="008D36B1">
          <w:pPr>
            <w:pStyle w:val="TOC2"/>
            <w:tabs>
              <w:tab w:val="right" w:leader="dot" w:pos="9350"/>
            </w:tabs>
            <w:rPr>
              <w:rFonts w:cstheme="minorBidi"/>
              <w:noProof/>
              <w:lang w:val="en-CA" w:eastAsia="en-CA"/>
            </w:rPr>
          </w:pPr>
          <w:hyperlink w:anchor="_Toc139132446" w:history="1">
            <w:r w:rsidRPr="002F5805">
              <w:rPr>
                <w:rStyle w:val="Hyperlink"/>
                <w:noProof/>
              </w:rPr>
              <w:t>Appendix K</w:t>
            </w:r>
            <w:r>
              <w:rPr>
                <w:noProof/>
                <w:webHidden/>
              </w:rPr>
              <w:tab/>
            </w:r>
            <w:r>
              <w:rPr>
                <w:noProof/>
                <w:webHidden/>
              </w:rPr>
              <w:fldChar w:fldCharType="begin"/>
            </w:r>
            <w:r>
              <w:rPr>
                <w:noProof/>
                <w:webHidden/>
              </w:rPr>
              <w:instrText xml:space="preserve"> PAGEREF _Toc139132446 \h </w:instrText>
            </w:r>
            <w:r>
              <w:rPr>
                <w:noProof/>
                <w:webHidden/>
              </w:rPr>
            </w:r>
            <w:r>
              <w:rPr>
                <w:noProof/>
                <w:webHidden/>
              </w:rPr>
              <w:fldChar w:fldCharType="separate"/>
            </w:r>
            <w:r>
              <w:rPr>
                <w:noProof/>
                <w:webHidden/>
              </w:rPr>
              <w:t>106</w:t>
            </w:r>
            <w:r>
              <w:rPr>
                <w:noProof/>
                <w:webHidden/>
              </w:rPr>
              <w:fldChar w:fldCharType="end"/>
            </w:r>
          </w:hyperlink>
        </w:p>
        <w:p w14:paraId="024FB799" w14:textId="53E8B73A" w:rsidR="008D36B1" w:rsidRDefault="008D36B1">
          <w:pPr>
            <w:pStyle w:val="TOC2"/>
            <w:tabs>
              <w:tab w:val="right" w:leader="dot" w:pos="9350"/>
            </w:tabs>
            <w:rPr>
              <w:rFonts w:cstheme="minorBidi"/>
              <w:noProof/>
              <w:lang w:val="en-CA" w:eastAsia="en-CA"/>
            </w:rPr>
          </w:pPr>
          <w:hyperlink w:anchor="_Toc139132447" w:history="1">
            <w:r w:rsidRPr="002F5805">
              <w:rPr>
                <w:rStyle w:val="Hyperlink"/>
                <w:noProof/>
              </w:rPr>
              <w:t>Appendix L</w:t>
            </w:r>
            <w:r>
              <w:rPr>
                <w:noProof/>
                <w:webHidden/>
              </w:rPr>
              <w:tab/>
            </w:r>
            <w:r>
              <w:rPr>
                <w:noProof/>
                <w:webHidden/>
              </w:rPr>
              <w:fldChar w:fldCharType="begin"/>
            </w:r>
            <w:r>
              <w:rPr>
                <w:noProof/>
                <w:webHidden/>
              </w:rPr>
              <w:instrText xml:space="preserve"> PAGEREF _Toc139132447 \h </w:instrText>
            </w:r>
            <w:r>
              <w:rPr>
                <w:noProof/>
                <w:webHidden/>
              </w:rPr>
            </w:r>
            <w:r>
              <w:rPr>
                <w:noProof/>
                <w:webHidden/>
              </w:rPr>
              <w:fldChar w:fldCharType="separate"/>
            </w:r>
            <w:r>
              <w:rPr>
                <w:noProof/>
                <w:webHidden/>
              </w:rPr>
              <w:t>107</w:t>
            </w:r>
            <w:r>
              <w:rPr>
                <w:noProof/>
                <w:webHidden/>
              </w:rPr>
              <w:fldChar w:fldCharType="end"/>
            </w:r>
          </w:hyperlink>
        </w:p>
        <w:p w14:paraId="474315B0" w14:textId="1F88CD39" w:rsidR="008D36B1" w:rsidRDefault="008D36B1">
          <w:pPr>
            <w:pStyle w:val="TOC2"/>
            <w:tabs>
              <w:tab w:val="right" w:leader="dot" w:pos="9350"/>
            </w:tabs>
            <w:rPr>
              <w:rFonts w:cstheme="minorBidi"/>
              <w:noProof/>
              <w:lang w:val="en-CA" w:eastAsia="en-CA"/>
            </w:rPr>
          </w:pPr>
          <w:hyperlink w:anchor="_Toc139132448" w:history="1">
            <w:r w:rsidRPr="002F5805">
              <w:rPr>
                <w:rStyle w:val="Hyperlink"/>
                <w:noProof/>
              </w:rPr>
              <w:t>Appendix M</w:t>
            </w:r>
            <w:r>
              <w:rPr>
                <w:noProof/>
                <w:webHidden/>
              </w:rPr>
              <w:tab/>
            </w:r>
            <w:r>
              <w:rPr>
                <w:noProof/>
                <w:webHidden/>
              </w:rPr>
              <w:fldChar w:fldCharType="begin"/>
            </w:r>
            <w:r>
              <w:rPr>
                <w:noProof/>
                <w:webHidden/>
              </w:rPr>
              <w:instrText xml:space="preserve"> PAGEREF _Toc139132448 \h </w:instrText>
            </w:r>
            <w:r>
              <w:rPr>
                <w:noProof/>
                <w:webHidden/>
              </w:rPr>
            </w:r>
            <w:r>
              <w:rPr>
                <w:noProof/>
                <w:webHidden/>
              </w:rPr>
              <w:fldChar w:fldCharType="separate"/>
            </w:r>
            <w:r>
              <w:rPr>
                <w:noProof/>
                <w:webHidden/>
              </w:rPr>
              <w:t>108</w:t>
            </w:r>
            <w:r>
              <w:rPr>
                <w:noProof/>
                <w:webHidden/>
              </w:rPr>
              <w:fldChar w:fldCharType="end"/>
            </w:r>
          </w:hyperlink>
        </w:p>
        <w:p w14:paraId="73A3E81D" w14:textId="53B0C28F" w:rsidR="008D36B1" w:rsidRDefault="008D36B1">
          <w:pPr>
            <w:pStyle w:val="TOC2"/>
            <w:tabs>
              <w:tab w:val="right" w:leader="dot" w:pos="9350"/>
            </w:tabs>
            <w:rPr>
              <w:rFonts w:cstheme="minorBidi"/>
              <w:noProof/>
              <w:lang w:val="en-CA" w:eastAsia="en-CA"/>
            </w:rPr>
          </w:pPr>
          <w:hyperlink w:anchor="_Toc139132449" w:history="1">
            <w:r w:rsidRPr="002F5805">
              <w:rPr>
                <w:rStyle w:val="Hyperlink"/>
                <w:noProof/>
              </w:rPr>
              <w:t>Appendix N – Skill Assessment Experimental Group</w:t>
            </w:r>
            <w:r>
              <w:rPr>
                <w:noProof/>
                <w:webHidden/>
              </w:rPr>
              <w:tab/>
            </w:r>
            <w:r>
              <w:rPr>
                <w:noProof/>
                <w:webHidden/>
              </w:rPr>
              <w:fldChar w:fldCharType="begin"/>
            </w:r>
            <w:r>
              <w:rPr>
                <w:noProof/>
                <w:webHidden/>
              </w:rPr>
              <w:instrText xml:space="preserve"> PAGEREF _Toc139132449 \h </w:instrText>
            </w:r>
            <w:r>
              <w:rPr>
                <w:noProof/>
                <w:webHidden/>
              </w:rPr>
            </w:r>
            <w:r>
              <w:rPr>
                <w:noProof/>
                <w:webHidden/>
              </w:rPr>
              <w:fldChar w:fldCharType="separate"/>
            </w:r>
            <w:r>
              <w:rPr>
                <w:noProof/>
                <w:webHidden/>
              </w:rPr>
              <w:t>111</w:t>
            </w:r>
            <w:r>
              <w:rPr>
                <w:noProof/>
                <w:webHidden/>
              </w:rPr>
              <w:fldChar w:fldCharType="end"/>
            </w:r>
          </w:hyperlink>
        </w:p>
        <w:p w14:paraId="720C95F2" w14:textId="683DDE5D" w:rsidR="008D36B1" w:rsidRDefault="008D36B1">
          <w:pPr>
            <w:pStyle w:val="TOC2"/>
            <w:tabs>
              <w:tab w:val="right" w:leader="dot" w:pos="9350"/>
            </w:tabs>
            <w:rPr>
              <w:rFonts w:cstheme="minorBidi"/>
              <w:noProof/>
              <w:lang w:val="en-CA" w:eastAsia="en-CA"/>
            </w:rPr>
          </w:pPr>
          <w:hyperlink w:anchor="_Toc139132450" w:history="1">
            <w:r w:rsidRPr="002F5805">
              <w:rPr>
                <w:rStyle w:val="Hyperlink"/>
                <w:noProof/>
              </w:rPr>
              <w:t>Appendix O – Skill assessment Control Group</w:t>
            </w:r>
            <w:r>
              <w:rPr>
                <w:noProof/>
                <w:webHidden/>
              </w:rPr>
              <w:tab/>
            </w:r>
            <w:r>
              <w:rPr>
                <w:noProof/>
                <w:webHidden/>
              </w:rPr>
              <w:fldChar w:fldCharType="begin"/>
            </w:r>
            <w:r>
              <w:rPr>
                <w:noProof/>
                <w:webHidden/>
              </w:rPr>
              <w:instrText xml:space="preserve"> PAGEREF _Toc139132450 \h </w:instrText>
            </w:r>
            <w:r>
              <w:rPr>
                <w:noProof/>
                <w:webHidden/>
              </w:rPr>
            </w:r>
            <w:r>
              <w:rPr>
                <w:noProof/>
                <w:webHidden/>
              </w:rPr>
              <w:fldChar w:fldCharType="separate"/>
            </w:r>
            <w:r>
              <w:rPr>
                <w:noProof/>
                <w:webHidden/>
              </w:rPr>
              <w:t>112</w:t>
            </w:r>
            <w:r>
              <w:rPr>
                <w:noProof/>
                <w:webHidden/>
              </w:rPr>
              <w:fldChar w:fldCharType="end"/>
            </w:r>
          </w:hyperlink>
        </w:p>
        <w:p w14:paraId="67E15707" w14:textId="70874378" w:rsidR="008D36B1" w:rsidRDefault="008D36B1">
          <w:pPr>
            <w:pStyle w:val="TOC2"/>
            <w:tabs>
              <w:tab w:val="right" w:leader="dot" w:pos="9350"/>
            </w:tabs>
            <w:rPr>
              <w:rFonts w:cstheme="minorBidi"/>
              <w:noProof/>
              <w:lang w:val="en-CA" w:eastAsia="en-CA"/>
            </w:rPr>
          </w:pPr>
          <w:hyperlink w:anchor="_Toc139132451" w:history="1">
            <w:r w:rsidRPr="002F5805">
              <w:rPr>
                <w:rStyle w:val="Hyperlink"/>
                <w:noProof/>
              </w:rPr>
              <w:t>Appendix P</w:t>
            </w:r>
            <w:r>
              <w:rPr>
                <w:noProof/>
                <w:webHidden/>
              </w:rPr>
              <w:tab/>
            </w:r>
            <w:r>
              <w:rPr>
                <w:noProof/>
                <w:webHidden/>
              </w:rPr>
              <w:fldChar w:fldCharType="begin"/>
            </w:r>
            <w:r>
              <w:rPr>
                <w:noProof/>
                <w:webHidden/>
              </w:rPr>
              <w:instrText xml:space="preserve"> PAGEREF _Toc139132451 \h </w:instrText>
            </w:r>
            <w:r>
              <w:rPr>
                <w:noProof/>
                <w:webHidden/>
              </w:rPr>
            </w:r>
            <w:r>
              <w:rPr>
                <w:noProof/>
                <w:webHidden/>
              </w:rPr>
              <w:fldChar w:fldCharType="separate"/>
            </w:r>
            <w:r>
              <w:rPr>
                <w:noProof/>
                <w:webHidden/>
              </w:rPr>
              <w:t>113</w:t>
            </w:r>
            <w:r>
              <w:rPr>
                <w:noProof/>
                <w:webHidden/>
              </w:rPr>
              <w:fldChar w:fldCharType="end"/>
            </w:r>
          </w:hyperlink>
        </w:p>
        <w:p w14:paraId="4AD499F5" w14:textId="25656432" w:rsidR="008D36B1" w:rsidRDefault="008D36B1">
          <w:pPr>
            <w:pStyle w:val="TOC2"/>
            <w:tabs>
              <w:tab w:val="right" w:leader="dot" w:pos="9350"/>
            </w:tabs>
            <w:rPr>
              <w:rFonts w:cstheme="minorBidi"/>
              <w:noProof/>
              <w:lang w:val="en-CA" w:eastAsia="en-CA"/>
            </w:rPr>
          </w:pPr>
          <w:hyperlink w:anchor="_Toc139132452" w:history="1">
            <w:r w:rsidRPr="002F5805">
              <w:rPr>
                <w:rStyle w:val="Hyperlink"/>
                <w:noProof/>
              </w:rPr>
              <w:t>Appendix Q</w:t>
            </w:r>
            <w:r>
              <w:rPr>
                <w:noProof/>
                <w:webHidden/>
              </w:rPr>
              <w:tab/>
            </w:r>
            <w:r>
              <w:rPr>
                <w:noProof/>
                <w:webHidden/>
              </w:rPr>
              <w:fldChar w:fldCharType="begin"/>
            </w:r>
            <w:r>
              <w:rPr>
                <w:noProof/>
                <w:webHidden/>
              </w:rPr>
              <w:instrText xml:space="preserve"> PAGEREF _Toc139132452 \h </w:instrText>
            </w:r>
            <w:r>
              <w:rPr>
                <w:noProof/>
                <w:webHidden/>
              </w:rPr>
            </w:r>
            <w:r>
              <w:rPr>
                <w:noProof/>
                <w:webHidden/>
              </w:rPr>
              <w:fldChar w:fldCharType="separate"/>
            </w:r>
            <w:r>
              <w:rPr>
                <w:noProof/>
                <w:webHidden/>
              </w:rPr>
              <w:t>115</w:t>
            </w:r>
            <w:r>
              <w:rPr>
                <w:noProof/>
                <w:webHidden/>
              </w:rPr>
              <w:fldChar w:fldCharType="end"/>
            </w:r>
          </w:hyperlink>
        </w:p>
        <w:p w14:paraId="592333DA" w14:textId="29E7E930" w:rsidR="008D36B1" w:rsidRDefault="008D36B1">
          <w:pPr>
            <w:pStyle w:val="TOC2"/>
            <w:tabs>
              <w:tab w:val="right" w:leader="dot" w:pos="9350"/>
            </w:tabs>
            <w:rPr>
              <w:rFonts w:cstheme="minorBidi"/>
              <w:noProof/>
              <w:lang w:val="en-CA" w:eastAsia="en-CA"/>
            </w:rPr>
          </w:pPr>
          <w:hyperlink w:anchor="_Toc139132453" w:history="1">
            <w:r w:rsidRPr="002F5805">
              <w:rPr>
                <w:rStyle w:val="Hyperlink"/>
                <w:noProof/>
              </w:rPr>
              <w:t>Appendix R</w:t>
            </w:r>
            <w:r>
              <w:rPr>
                <w:noProof/>
                <w:webHidden/>
              </w:rPr>
              <w:tab/>
            </w:r>
            <w:r>
              <w:rPr>
                <w:noProof/>
                <w:webHidden/>
              </w:rPr>
              <w:fldChar w:fldCharType="begin"/>
            </w:r>
            <w:r>
              <w:rPr>
                <w:noProof/>
                <w:webHidden/>
              </w:rPr>
              <w:instrText xml:space="preserve"> PAGEREF _Toc139132453 \h </w:instrText>
            </w:r>
            <w:r>
              <w:rPr>
                <w:noProof/>
                <w:webHidden/>
              </w:rPr>
            </w:r>
            <w:r>
              <w:rPr>
                <w:noProof/>
                <w:webHidden/>
              </w:rPr>
              <w:fldChar w:fldCharType="separate"/>
            </w:r>
            <w:r>
              <w:rPr>
                <w:noProof/>
                <w:webHidden/>
              </w:rPr>
              <w:t>117</w:t>
            </w:r>
            <w:r>
              <w:rPr>
                <w:noProof/>
                <w:webHidden/>
              </w:rPr>
              <w:fldChar w:fldCharType="end"/>
            </w:r>
          </w:hyperlink>
        </w:p>
        <w:p w14:paraId="075E4EB6" w14:textId="45B898B1" w:rsidR="0099114C" w:rsidRDefault="0099114C">
          <w:r>
            <w:rPr>
              <w:b/>
              <w:bCs/>
              <w:noProof/>
            </w:rPr>
            <w:fldChar w:fldCharType="end"/>
          </w:r>
        </w:p>
      </w:sdtContent>
    </w:sdt>
    <w:p w14:paraId="75FEE8F9" w14:textId="77777777" w:rsidR="0099114C" w:rsidRDefault="0099114C"/>
    <w:p w14:paraId="629C9E6F" w14:textId="77777777" w:rsidR="0099114C" w:rsidRDefault="0099114C"/>
    <w:p w14:paraId="463686C4" w14:textId="77777777" w:rsidR="0099114C" w:rsidRDefault="0099114C"/>
    <w:p w14:paraId="17119FC5" w14:textId="77777777" w:rsidR="0099114C" w:rsidRDefault="0099114C"/>
    <w:p w14:paraId="2BC189A8" w14:textId="34DCD62F" w:rsidR="0099114C" w:rsidRDefault="0099114C">
      <w:r>
        <w:br w:type="page"/>
      </w:r>
    </w:p>
    <w:p w14:paraId="743E0E82" w14:textId="77777777" w:rsidR="00C97616" w:rsidRPr="009E6E65" w:rsidRDefault="00C97616" w:rsidP="006976C5">
      <w:pPr>
        <w:pStyle w:val="Heading1"/>
        <w:ind w:left="2880" w:firstLine="720"/>
        <w:jc w:val="left"/>
        <w:rPr>
          <w:szCs w:val="22"/>
        </w:rPr>
      </w:pPr>
      <w:bookmarkStart w:id="1" w:name="_Toc139132374"/>
      <w:r w:rsidRPr="009E6E65">
        <w:rPr>
          <w:szCs w:val="22"/>
        </w:rPr>
        <w:lastRenderedPageBreak/>
        <w:t>Abstract</w:t>
      </w:r>
      <w:bookmarkEnd w:id="1"/>
    </w:p>
    <w:p w14:paraId="0BBF8C6A" w14:textId="08498924" w:rsidR="00C97616" w:rsidRDefault="00C97616" w:rsidP="009E6E65">
      <w:pPr>
        <w:spacing w:line="480" w:lineRule="auto"/>
        <w:ind w:firstLine="720"/>
      </w:pPr>
      <w:r>
        <w:t>Covid-19 limited student</w:t>
      </w:r>
      <w:r w:rsidR="00DD09AE">
        <w:t xml:space="preserve">s’ opportunities to play sports and </w:t>
      </w:r>
      <w:r>
        <w:t>enjoy free play</w:t>
      </w:r>
      <w:r w:rsidR="00DD09AE">
        <w:t>. P</w:t>
      </w:r>
      <w:r>
        <w:t xml:space="preserve">hysical education (PE) classes were limited </w:t>
      </w:r>
      <w:r w:rsidR="00DD09AE">
        <w:t xml:space="preserve">due </w:t>
      </w:r>
      <w:r>
        <w:t xml:space="preserve">to no equipment and </w:t>
      </w:r>
      <w:r w:rsidR="00DD09AE">
        <w:t xml:space="preserve">required </w:t>
      </w:r>
      <w:r>
        <w:t xml:space="preserve">large spaces between students. PE class is an optimal time for students to learn fundamental movement skills to give them the skills to explore further and play games during free time. This study focuses on how place based outdoor learning with scaffolding teaching affects students’ free time choices in nature. The methodology used in this research was mixed method, with both qualitative and quantitative data collected from 54 grade 3 and 4 students over 17 weeks in the </w:t>
      </w:r>
      <w:r w:rsidR="00DD09AE">
        <w:t>2021-2022 school year</w:t>
      </w:r>
      <w:r>
        <w:t xml:space="preserve">. The combination of interviews, video and direct observations allowed a thematic analyses to be developed. The findings in this study showed increased student physical activity engagement in self-created physical movement activities during recess and lunch free time as the study progressed. Students’ voices supported </w:t>
      </w:r>
      <w:r w:rsidR="00DD09AE">
        <w:t xml:space="preserve">increasing </w:t>
      </w:r>
      <w:r>
        <w:t>greater comfort playing in the forest throughout the study. The specific location of the learning did n</w:t>
      </w:r>
      <w:r w:rsidR="00DD09AE">
        <w:t xml:space="preserve">ot have a significant </w:t>
      </w:r>
      <w:bookmarkStart w:id="2" w:name="_GoBack"/>
      <w:bookmarkEnd w:id="2"/>
      <w:r w:rsidR="00DD09AE">
        <w:t>difference of where students played in their free time</w:t>
      </w:r>
      <w:r>
        <w:t xml:space="preserve">. </w:t>
      </w:r>
    </w:p>
    <w:p w14:paraId="4E7A634C" w14:textId="77777777" w:rsidR="00C97616" w:rsidRDefault="00C97616" w:rsidP="009E6E65">
      <w:pPr>
        <w:spacing w:line="480" w:lineRule="auto"/>
        <w:ind w:firstLine="720"/>
      </w:pPr>
      <w:r>
        <w:t xml:space="preserve">As the teacher supported each individual student’s growth and repertoire of movement options and encouraged the students to design, test and share their skills, the students continued these activities in their chosen free time. Using Vygotsky’s “zone of proximal development” focusing on peer-to-peer and experiential learning, independent of where the students had acquired the skills, they became more physically active together in the forest during free, none-instructional time. Throughout the study, the students altered their types of play from a more general active play, to risky and then creative play with focus on designing and building for future play times. Further, the research found some differences in how boys and girls engaged in forest play, with boys being more willing to individually join an already established group of peers, while girls came all together or not at all. This study recommends further research into how peer to peer learning takes place.  </w:t>
      </w:r>
    </w:p>
    <w:p w14:paraId="48403B91" w14:textId="51049A62" w:rsidR="00D33DDF" w:rsidRDefault="00D33DDF">
      <w:r>
        <w:br w:type="page"/>
      </w:r>
    </w:p>
    <w:p w14:paraId="2B7F5B7F" w14:textId="77777777" w:rsidR="00A7095D" w:rsidRPr="00CB5797" w:rsidRDefault="0026091C" w:rsidP="00D33DDF">
      <w:pPr>
        <w:pStyle w:val="Heading1"/>
        <w:ind w:left="2160" w:firstLine="720"/>
        <w:jc w:val="both"/>
        <w:rPr>
          <w:rFonts w:cstheme="minorHAnsi"/>
          <w:szCs w:val="22"/>
        </w:rPr>
      </w:pPr>
      <w:bookmarkStart w:id="3" w:name="_Toc139132375"/>
      <w:r w:rsidRPr="00CB5797">
        <w:rPr>
          <w:rFonts w:cstheme="minorHAnsi"/>
          <w:szCs w:val="22"/>
        </w:rPr>
        <w:lastRenderedPageBreak/>
        <w:t>Chapter 1</w:t>
      </w:r>
      <w:r w:rsidR="00A7095D" w:rsidRPr="00CB5797">
        <w:rPr>
          <w:rFonts w:cstheme="minorHAnsi"/>
          <w:szCs w:val="22"/>
        </w:rPr>
        <w:t xml:space="preserve"> - Introduction</w:t>
      </w:r>
      <w:bookmarkEnd w:id="3"/>
    </w:p>
    <w:p w14:paraId="3A7CCC70" w14:textId="3F380F0B" w:rsidR="00F92EF2" w:rsidRDefault="00A35BBF" w:rsidP="00D33DDF">
      <w:pPr>
        <w:spacing w:line="480" w:lineRule="auto"/>
        <w:ind w:firstLine="720"/>
      </w:pPr>
      <w:r>
        <w:t>C</w:t>
      </w:r>
      <w:r w:rsidR="00F92EF2" w:rsidRPr="00F92EF2">
        <w:t>hapter</w:t>
      </w:r>
      <w:r>
        <w:t xml:space="preserve"> 1 covers the </w:t>
      </w:r>
      <w:r w:rsidR="00F92EF2" w:rsidRPr="00F92EF2">
        <w:t>r</w:t>
      </w:r>
      <w:r w:rsidR="003B782A">
        <w:t>ational</w:t>
      </w:r>
      <w:r w:rsidR="000F6F58">
        <w:t>e</w:t>
      </w:r>
      <w:r w:rsidR="003B782A">
        <w:t xml:space="preserve"> for the study, </w:t>
      </w:r>
      <w:r>
        <w:t>m</w:t>
      </w:r>
      <w:r w:rsidR="00F92EF2" w:rsidRPr="00F92EF2">
        <w:t xml:space="preserve">ethodology </w:t>
      </w:r>
      <w:r w:rsidR="003B782A">
        <w:t xml:space="preserve">and </w:t>
      </w:r>
      <w:r w:rsidR="003B782A" w:rsidRPr="00F92EF2">
        <w:t>motivation</w:t>
      </w:r>
      <w:r w:rsidR="003B782A">
        <w:t>, both personal and from a political point of view</w:t>
      </w:r>
      <w:r w:rsidR="00F92EF2">
        <w:t xml:space="preserve"> </w:t>
      </w:r>
      <w:r>
        <w:t xml:space="preserve">as well as </w:t>
      </w:r>
      <w:r w:rsidR="003B782A">
        <w:t>description of</w:t>
      </w:r>
      <w:r w:rsidR="00F92EF2" w:rsidRPr="00F92EF2">
        <w:t xml:space="preserve"> the location and children in the study.</w:t>
      </w:r>
    </w:p>
    <w:p w14:paraId="2CD972A0" w14:textId="584E214C" w:rsidR="00F92EF2" w:rsidRPr="00A36772" w:rsidRDefault="00F92EF2" w:rsidP="00A36772">
      <w:pPr>
        <w:pStyle w:val="Heading2"/>
      </w:pPr>
      <w:bookmarkStart w:id="4" w:name="_Toc139132376"/>
      <w:r w:rsidRPr="00A36772">
        <w:t>Purpose of Chapter</w:t>
      </w:r>
      <w:bookmarkEnd w:id="4"/>
    </w:p>
    <w:p w14:paraId="2D0F283C" w14:textId="7DA838BE" w:rsidR="00F92EF2" w:rsidRPr="00E70CA5" w:rsidRDefault="00F92EF2" w:rsidP="00E21AD0">
      <w:pPr>
        <w:spacing w:line="480" w:lineRule="auto"/>
        <w:ind w:firstLine="720"/>
      </w:pPr>
      <w:r>
        <w:t xml:space="preserve">The purpose of this chapter is to set out the context and background for the research. </w:t>
      </w:r>
      <w:r w:rsidRPr="00E70CA5">
        <w:t xml:space="preserve">The overall aim of this research is to systematically compare </w:t>
      </w:r>
      <w:r w:rsidR="00507CB0">
        <w:t>if</w:t>
      </w:r>
      <w:r w:rsidR="00A35BBF">
        <w:t xml:space="preserve"> </w:t>
      </w:r>
      <w:r w:rsidR="00DD09AE">
        <w:t>learning</w:t>
      </w:r>
      <w:r w:rsidRPr="00E70CA5">
        <w:t xml:space="preserve"> fundamental movement s</w:t>
      </w:r>
      <w:r w:rsidR="00507CB0">
        <w:t>kills in two different settings,</w:t>
      </w:r>
      <w:r w:rsidRPr="00E70CA5">
        <w:t xml:space="preserve"> the</w:t>
      </w:r>
      <w:r w:rsidR="00507CB0">
        <w:t xml:space="preserve"> inside gym (control group)</w:t>
      </w:r>
      <w:r w:rsidRPr="00E70CA5">
        <w:t xml:space="preserve"> and the natural play ground (experimental group) during physical education </w:t>
      </w:r>
      <w:r>
        <w:t xml:space="preserve">classes </w:t>
      </w:r>
      <w:r w:rsidR="00507CB0">
        <w:t>changes how much these students use the</w:t>
      </w:r>
      <w:r w:rsidRPr="00E70CA5">
        <w:t xml:space="preserve"> natural environment </w:t>
      </w:r>
      <w:r w:rsidR="00DD09AE">
        <w:t>in a physically active way</w:t>
      </w:r>
      <w:r w:rsidR="00507CB0">
        <w:t xml:space="preserve"> during recess</w:t>
      </w:r>
      <w:r w:rsidRPr="00E70CA5">
        <w:t xml:space="preserve"> time. The object</w:t>
      </w:r>
      <w:r w:rsidR="00507CB0">
        <w:t>ive is to explore the effect</w:t>
      </w:r>
      <w:r w:rsidRPr="00E70CA5">
        <w:t xml:space="preserve"> of teaching in </w:t>
      </w:r>
      <w:r w:rsidR="00507CB0">
        <w:t>a specific area</w:t>
      </w:r>
      <w:r w:rsidRPr="00E70CA5">
        <w:t xml:space="preserve"> to ch</w:t>
      </w:r>
      <w:r w:rsidR="00507CB0">
        <w:t>ange the students’ views of how that area can be used</w:t>
      </w:r>
      <w:r w:rsidRPr="00E70CA5">
        <w:t xml:space="preserve"> in a more active way. </w:t>
      </w:r>
    </w:p>
    <w:p w14:paraId="398763E8" w14:textId="081FC836" w:rsidR="00F92EF2" w:rsidRDefault="00507CB0" w:rsidP="00E21AD0">
      <w:pPr>
        <w:spacing w:line="480" w:lineRule="auto"/>
        <w:ind w:firstLine="720"/>
      </w:pPr>
      <w:r>
        <w:t>Lloyd et al.’s (2018) research found that u</w:t>
      </w:r>
      <w:r w:rsidR="00F92EF2">
        <w:t>sing Place-based Outdoor Educational Learning Theory with scaffolding learning to familia</w:t>
      </w:r>
      <w:r>
        <w:t>rize learners with a specific area gave</w:t>
      </w:r>
      <w:r w:rsidR="00F92EF2">
        <w:t xml:space="preserve"> students support to further explore t</w:t>
      </w:r>
      <w:r>
        <w:t>he same area in their free time</w:t>
      </w:r>
      <w:r w:rsidR="00F92EF2">
        <w:t>. The students</w:t>
      </w:r>
      <w:r>
        <w:t xml:space="preserve"> who</w:t>
      </w:r>
      <w:r w:rsidR="00F92EF2">
        <w:t xml:space="preserve"> learn</w:t>
      </w:r>
      <w:r>
        <w:t>ed</w:t>
      </w:r>
      <w:r w:rsidR="00F92EF2">
        <w:t xml:space="preserve"> in the same area for an extended period, gain</w:t>
      </w:r>
      <w:r>
        <w:t>ed</w:t>
      </w:r>
      <w:r w:rsidR="00F92EF2">
        <w:t xml:space="preserve"> skills to feel confident to explore and expand their abilit</w:t>
      </w:r>
      <w:r w:rsidR="002637F7">
        <w:t xml:space="preserve">ies in their free time. Further, Hill and Brown’s (2014) </w:t>
      </w:r>
      <w:r w:rsidR="00F92EF2">
        <w:t>r</w:t>
      </w:r>
      <w:r w:rsidR="000848E4">
        <w:t>esearch showed</w:t>
      </w:r>
      <w:r w:rsidR="00F92EF2" w:rsidRPr="00E70CA5">
        <w:t xml:space="preserve"> tha</w:t>
      </w:r>
      <w:r w:rsidR="000848E4">
        <w:t>t when learning took</w:t>
      </w:r>
      <w:r w:rsidR="00F92EF2" w:rsidRPr="00E70CA5">
        <w:t xml:space="preserve"> place in the same area with teacher guidance, the students increase</w:t>
      </w:r>
      <w:r w:rsidR="000848E4">
        <w:t>d their comfort zone and felt</w:t>
      </w:r>
      <w:r w:rsidR="00F92EF2" w:rsidRPr="00E70CA5">
        <w:t xml:space="preserve"> a deeper connection to that</w:t>
      </w:r>
      <w:r w:rsidR="000848E4">
        <w:t xml:space="preserve"> specific area. This again led</w:t>
      </w:r>
      <w:r w:rsidR="00F92EF2" w:rsidRPr="00E70CA5">
        <w:t xml:space="preserve"> to greater engagement of the student’s abilities and willingness to spend t</w:t>
      </w:r>
      <w:r w:rsidR="00C50830">
        <w:t>ime in that area later (Hill &amp;</w:t>
      </w:r>
      <w:r w:rsidR="00F92EF2" w:rsidRPr="00E70CA5">
        <w:t xml:space="preserve"> Brown, 2014).</w:t>
      </w:r>
    </w:p>
    <w:p w14:paraId="1896DFEE" w14:textId="2FFDFB71" w:rsidR="00F92EF2" w:rsidRPr="006976C5" w:rsidRDefault="00F92EF2" w:rsidP="006976C5">
      <w:pPr>
        <w:pStyle w:val="Heading2"/>
      </w:pPr>
      <w:bookmarkStart w:id="5" w:name="_Toc139132377"/>
      <w:r w:rsidRPr="006976C5">
        <w:t>Rational</w:t>
      </w:r>
      <w:r w:rsidR="000F6F58">
        <w:t>e</w:t>
      </w:r>
      <w:bookmarkEnd w:id="5"/>
    </w:p>
    <w:p w14:paraId="54DA1FAE" w14:textId="61074006" w:rsidR="0026091C" w:rsidRDefault="000848E4" w:rsidP="00E21AD0">
      <w:pPr>
        <w:spacing w:line="480" w:lineRule="auto"/>
        <w:ind w:firstLine="720"/>
      </w:pPr>
      <w:r>
        <w:rPr>
          <w:rFonts w:cstheme="minorHAnsi"/>
          <w:color w:val="242424"/>
          <w:shd w:val="clear" w:color="auto" w:fill="FFFFFF"/>
        </w:rPr>
        <w:t>School g</w:t>
      </w:r>
      <w:r w:rsidR="00731591" w:rsidRPr="00731591">
        <w:rPr>
          <w:rFonts w:cstheme="minorHAnsi"/>
          <w:color w:val="242424"/>
          <w:shd w:val="clear" w:color="auto" w:fill="FFFFFF"/>
        </w:rPr>
        <w:t>rounds used to be a hive of activity and creativity</w:t>
      </w:r>
      <w:r w:rsidR="002D7435">
        <w:rPr>
          <w:rFonts w:cstheme="minorHAnsi"/>
          <w:color w:val="242424"/>
          <w:shd w:val="clear" w:color="auto" w:fill="FFFFFF"/>
        </w:rPr>
        <w:t>.</w:t>
      </w:r>
      <w:r w:rsidR="0026091C">
        <w:t xml:space="preserve"> </w:t>
      </w:r>
      <w:r w:rsidR="002D7435">
        <w:t>Children</w:t>
      </w:r>
      <w:r w:rsidR="00731591">
        <w:t xml:space="preserve"> </w:t>
      </w:r>
      <w:r w:rsidR="002D7435">
        <w:t>ran, jumped and built</w:t>
      </w:r>
      <w:r w:rsidR="0026091C">
        <w:t xml:space="preserve"> new structures</w:t>
      </w:r>
      <w:r w:rsidR="002D7435">
        <w:t xml:space="preserve"> during</w:t>
      </w:r>
      <w:r w:rsidR="0026091C">
        <w:t xml:space="preserve"> free </w:t>
      </w:r>
      <w:r w:rsidR="002D7435">
        <w:t>time</w:t>
      </w:r>
      <w:r w:rsidR="0026091C">
        <w:t>. Now, the forested area</w:t>
      </w:r>
      <w:r>
        <w:t>, on the school property,</w:t>
      </w:r>
      <w:r w:rsidR="0026091C">
        <w:t xml:space="preserve"> is empty and there is no student laughter, activity and movement during the day. School grounds are packed with 100s of students. This limits physical movement as the area is small and the enrollment in schools is increasing. </w:t>
      </w:r>
      <w:r w:rsidR="0026091C">
        <w:lastRenderedPageBreak/>
        <w:t>Fabricated school ground equipment has limited scope of movement available and there are set rules and expectations linked to swings, monkey bars and slides</w:t>
      </w:r>
      <w:r w:rsidR="000638AE">
        <w:t xml:space="preserve">. </w:t>
      </w:r>
      <w:r w:rsidR="0026091C">
        <w:t>Rules are based on the a</w:t>
      </w:r>
      <w:r w:rsidR="002D7435">
        <w:t>ssumption that children will perhaps be</w:t>
      </w:r>
      <w:r w:rsidR="0026091C">
        <w:t xml:space="preserve"> injured or hurt others if there are no rules in place. It is essential to train and expand ones repertoire of </w:t>
      </w:r>
      <w:r>
        <w:t>Fundamental Movement Skills (FMS)</w:t>
      </w:r>
      <w:r w:rsidR="0026091C">
        <w:t xml:space="preserve"> to enable growth of new skills</w:t>
      </w:r>
      <w:r w:rsidR="000638AE">
        <w:t xml:space="preserve">. </w:t>
      </w:r>
      <w:r w:rsidR="0026091C">
        <w:t xml:space="preserve">As people grow and face opportunities, new competencies are needed to adapt to the </w:t>
      </w:r>
      <w:r w:rsidR="002D7435">
        <w:t>ever-changing</w:t>
      </w:r>
      <w:r w:rsidR="0026091C">
        <w:t xml:space="preserve"> demands on them. There is a need to get children moving to “improve physical fitness and cardio metabolic health and mental health” (W</w:t>
      </w:r>
      <w:r>
        <w:t>orld Health Organization,</w:t>
      </w:r>
      <w:r w:rsidR="0026091C">
        <w:t xml:space="preserve"> 2020</w:t>
      </w:r>
      <w:r>
        <w:t>, p. 35</w:t>
      </w:r>
      <w:r w:rsidR="0026091C">
        <w:t xml:space="preserve">). Research has shown that there is a “positive relationship between children’s movement competency and physical </w:t>
      </w:r>
      <w:r>
        <w:t xml:space="preserve">activity” (Morley et al., </w:t>
      </w:r>
      <w:r w:rsidR="0026091C">
        <w:t>2021</w:t>
      </w:r>
      <w:r>
        <w:t>, p.1</w:t>
      </w:r>
      <w:r w:rsidR="0026091C">
        <w:t>). So how do we teach students to move? How can children be taught to become more physically active and use nature as their playground?</w:t>
      </w:r>
    </w:p>
    <w:p w14:paraId="4EFE4926" w14:textId="0DE8052E" w:rsidR="0026091C" w:rsidRPr="006976C5" w:rsidRDefault="00E21AD0" w:rsidP="006976C5">
      <w:pPr>
        <w:pStyle w:val="Heading2"/>
      </w:pPr>
      <w:bookmarkStart w:id="6" w:name="_Toc139132378"/>
      <w:r w:rsidRPr="006976C5">
        <w:t>Covid-19 Changed Delivery and A</w:t>
      </w:r>
      <w:r w:rsidR="0026091C" w:rsidRPr="006976C5">
        <w:t xml:space="preserve">ccess to </w:t>
      </w:r>
      <w:r w:rsidRPr="006976C5">
        <w:t>P</w:t>
      </w:r>
      <w:r w:rsidR="0026091C" w:rsidRPr="006976C5">
        <w:t xml:space="preserve">hysical </w:t>
      </w:r>
      <w:r w:rsidRPr="006976C5">
        <w:t>A</w:t>
      </w:r>
      <w:r w:rsidR="0026091C" w:rsidRPr="006976C5">
        <w:t>ctivities</w:t>
      </w:r>
      <w:bookmarkEnd w:id="6"/>
    </w:p>
    <w:p w14:paraId="5E5914E4" w14:textId="0CABE84D" w:rsidR="0026091C" w:rsidRDefault="0026091C" w:rsidP="00E21AD0">
      <w:pPr>
        <w:spacing w:line="480" w:lineRule="auto"/>
        <w:ind w:firstLine="720"/>
      </w:pPr>
      <w:r>
        <w:t>Traditional teaching of physical education takes place in a gymnasium with equipment meant for inside use</w:t>
      </w:r>
      <w:r w:rsidR="000638AE">
        <w:t xml:space="preserve">. </w:t>
      </w:r>
      <w:r>
        <w:t>For the past three years, the Covid-19 pandemic changed how children engaged in physical activities. With the cancellation of all extra curricular sports such as swimming, soccer, and other organized sports as well as the closing of gyms in our schools, schoolchildren experienced a dramatic decrease in their physical activity opportunities</w:t>
      </w:r>
      <w:r w:rsidR="000638AE">
        <w:t xml:space="preserve">. </w:t>
      </w:r>
      <w:r>
        <w:t>Schools moved physic</w:t>
      </w:r>
      <w:r w:rsidR="000848E4">
        <w:t>al education classes outside, and</w:t>
      </w:r>
      <w:r>
        <w:t xml:space="preserve"> in </w:t>
      </w:r>
      <w:r w:rsidR="000848E4">
        <w:t>many cases,</w:t>
      </w:r>
      <w:r>
        <w:t xml:space="preserve"> classes </w:t>
      </w:r>
      <w:r w:rsidR="000848E4">
        <w:t>were cancelled</w:t>
      </w:r>
      <w:r w:rsidR="000638AE">
        <w:t xml:space="preserve">. </w:t>
      </w:r>
      <w:r>
        <w:t>The lack of space outside for separating students and limited outside equipment to use while teaching</w:t>
      </w:r>
      <w:r w:rsidR="00DD09AE">
        <w:t>,</w:t>
      </w:r>
      <w:r>
        <w:t xml:space="preserve"> further reduced physical activity options. </w:t>
      </w:r>
      <w:r w:rsidR="000848E4">
        <w:t xml:space="preserve">Instead, </w:t>
      </w:r>
      <w:r>
        <w:t>students learned from home while their parents worked in the same location. This resulte</w:t>
      </w:r>
      <w:r w:rsidR="00577052">
        <w:t>d in children spending more time with</w:t>
      </w:r>
      <w:r>
        <w:t xml:space="preserve"> electronic devises and </w:t>
      </w:r>
      <w:r w:rsidR="002D7435">
        <w:t>bec</w:t>
      </w:r>
      <w:r w:rsidR="00577052">
        <w:t>oming</w:t>
      </w:r>
      <w:r w:rsidR="002D7435">
        <w:t xml:space="preserve"> increasingly sedentary</w:t>
      </w:r>
      <w:r>
        <w:t xml:space="preserve"> in the past two years (Bates et al., 2020). The latest report card describing Canada’s Overall Phys</w:t>
      </w:r>
      <w:r w:rsidR="002D7435">
        <w:t xml:space="preserve">ical Activity received a </w:t>
      </w:r>
      <w:r w:rsidR="00F92EF2">
        <w:t>grade of “D” where only 25</w:t>
      </w:r>
      <w:r>
        <w:t>% of children met the moderate-to-vigorous physical activity time of 60 minutes a day during Cov</w:t>
      </w:r>
      <w:r w:rsidR="00F92EF2">
        <w:t>id-19 (</w:t>
      </w:r>
      <w:r w:rsidR="00FF453F">
        <w:t>Appendix A</w:t>
      </w:r>
      <w:r>
        <w:t xml:space="preserve">). With the recommendation from ParticipAction to “Support outdoor – and, when possible nature-based-play opportunities since they are linked to increased physical activity </w:t>
      </w:r>
      <w:r>
        <w:lastRenderedPageBreak/>
        <w:t>levels”</w:t>
      </w:r>
      <w:r w:rsidR="00577052" w:rsidRPr="00577052">
        <w:t xml:space="preserve"> </w:t>
      </w:r>
      <w:r w:rsidR="00BB16B9">
        <w:t>(ParticipAction, 2022</w:t>
      </w:r>
      <w:r w:rsidR="00577052">
        <w:t>)</w:t>
      </w:r>
      <w:r>
        <w:t>, there is a great need to re-introduce children to playing in nature where they can be more physically active</w:t>
      </w:r>
      <w:r w:rsidR="00577052">
        <w:t>.</w:t>
      </w:r>
      <w:r>
        <w:t xml:space="preserve"> </w:t>
      </w:r>
    </w:p>
    <w:p w14:paraId="2CDF200E" w14:textId="50A914CB" w:rsidR="00F92EF2" w:rsidRPr="006976C5" w:rsidRDefault="00F92EF2" w:rsidP="006976C5">
      <w:pPr>
        <w:pStyle w:val="Heading2"/>
      </w:pPr>
      <w:bookmarkStart w:id="7" w:name="_Toc139132379"/>
      <w:r w:rsidRPr="006976C5">
        <w:t xml:space="preserve">Political and Social Agenda for </w:t>
      </w:r>
      <w:r w:rsidR="00E21AD0" w:rsidRPr="006976C5">
        <w:t>Supporting Learning and M</w:t>
      </w:r>
      <w:r w:rsidRPr="006976C5">
        <w:t xml:space="preserve">oving </w:t>
      </w:r>
      <w:r w:rsidR="00E21AD0" w:rsidRPr="006976C5">
        <w:t>O</w:t>
      </w:r>
      <w:r w:rsidRPr="006976C5">
        <w:t>utside</w:t>
      </w:r>
      <w:bookmarkEnd w:id="7"/>
    </w:p>
    <w:p w14:paraId="0C492913" w14:textId="3E073B66" w:rsidR="0026091C" w:rsidRDefault="0026091C" w:rsidP="00E21AD0">
      <w:pPr>
        <w:spacing w:line="480" w:lineRule="auto"/>
        <w:ind w:firstLine="720"/>
      </w:pPr>
      <w:r>
        <w:t>North Vancouver School District’s ten-year vision statement is “to promote a culture and physical environment that promotes mental health and resilience with learning in, with and about nature” (</w:t>
      </w:r>
      <w:r w:rsidR="00BB16B9">
        <w:t xml:space="preserve">North Vancouver </w:t>
      </w:r>
      <w:r>
        <w:t>School District 44, Strategic Plan 2021)</w:t>
      </w:r>
      <w:r w:rsidR="000638AE">
        <w:t>.</w:t>
      </w:r>
      <w:r w:rsidR="00577052">
        <w:t xml:space="preserve"> The School District</w:t>
      </w:r>
      <w:r w:rsidR="002D7435">
        <w:t xml:space="preserve"> invested in professional development opportunities for teachers to support outdoor learning, protected school owned properties from being developed and created promotional videos about outdoor learning taking place in the district.</w:t>
      </w:r>
      <w:r w:rsidR="000638AE">
        <w:t xml:space="preserve"> </w:t>
      </w:r>
      <w:r>
        <w:t xml:space="preserve">At a </w:t>
      </w:r>
      <w:r w:rsidR="000F6F58">
        <w:t>provincial level, the Ministry o</w:t>
      </w:r>
      <w:r>
        <w:t>f Health is funding physical literacy initiatives with millions of dollars to train teachers in physical literacy as there are both political and social agendas to get children more physically active</w:t>
      </w:r>
      <w:r w:rsidR="00577052">
        <w:t xml:space="preserve"> (ActiveForLife, 2023</w:t>
      </w:r>
      <w:r w:rsidR="002637F7">
        <w:t xml:space="preserve"> and British Columbia Government (2023)</w:t>
      </w:r>
      <w:r w:rsidR="000638AE">
        <w:t xml:space="preserve">. </w:t>
      </w:r>
    </w:p>
    <w:p w14:paraId="5DA26AA4" w14:textId="77777777" w:rsidR="0026091C" w:rsidRPr="006976C5" w:rsidRDefault="0026091C" w:rsidP="006976C5">
      <w:pPr>
        <w:pStyle w:val="Heading2"/>
      </w:pPr>
      <w:bookmarkStart w:id="8" w:name="_Toc139132380"/>
      <w:r w:rsidRPr="006976C5">
        <w:t>North Vancouver School Ground Opportunities</w:t>
      </w:r>
      <w:bookmarkEnd w:id="8"/>
    </w:p>
    <w:p w14:paraId="3AE20705" w14:textId="7CCF13A8" w:rsidR="0026091C" w:rsidRDefault="002D7435" w:rsidP="00E21AD0">
      <w:pPr>
        <w:shd w:val="clear" w:color="auto" w:fill="FFFFFF"/>
        <w:spacing w:after="0" w:line="480" w:lineRule="auto"/>
        <w:ind w:firstLine="720"/>
        <w:textAlignment w:val="baseline"/>
      </w:pPr>
      <w:r>
        <w:t xml:space="preserve">The District of North Vancouver has changed zoning </w:t>
      </w:r>
      <w:r w:rsidR="0059211C">
        <w:t xml:space="preserve">because of </w:t>
      </w:r>
      <w:r w:rsidR="00F92EF2">
        <w:t>community pressures</w:t>
      </w:r>
      <w:r>
        <w:t xml:space="preserve"> to protect the forest at Cleveland Elementary from being developed</w:t>
      </w:r>
      <w:r w:rsidR="00F63E40">
        <w:t xml:space="preserve"> (North Vancouver School District, 2013)</w:t>
      </w:r>
      <w:r w:rsidR="0059211C">
        <w:t>.</w:t>
      </w:r>
      <w:r w:rsidR="0026091C">
        <w:t xml:space="preserve"> </w:t>
      </w:r>
      <w:r w:rsidR="0036288D" w:rsidRPr="00E70CA5">
        <w:t xml:space="preserve">Many </w:t>
      </w:r>
      <w:r w:rsidR="0036288D">
        <w:t>other schools in the North Vancouver School D</w:t>
      </w:r>
      <w:r w:rsidR="0036288D" w:rsidRPr="00E70CA5">
        <w:t xml:space="preserve">istrict have </w:t>
      </w:r>
      <w:r w:rsidR="0036288D">
        <w:t xml:space="preserve">protected natural areas from being developed as well. </w:t>
      </w:r>
      <w:r w:rsidR="0059211C">
        <w:t>It is proposed</w:t>
      </w:r>
      <w:r w:rsidR="0026091C" w:rsidRPr="00E70CA5">
        <w:t xml:space="preserve"> that these areas </w:t>
      </w:r>
      <w:r w:rsidR="0026091C">
        <w:t>can be used</w:t>
      </w:r>
      <w:r w:rsidR="0026091C" w:rsidRPr="00E70CA5">
        <w:t xml:space="preserve"> more throughout the school day to </w:t>
      </w:r>
      <w:r w:rsidR="0026091C">
        <w:t>enhance and facilitate outdoor physical e</w:t>
      </w:r>
      <w:r w:rsidR="0026091C" w:rsidRPr="00E70CA5">
        <w:t>ducation</w:t>
      </w:r>
      <w:r w:rsidR="0026091C">
        <w:t xml:space="preserve"> and physical movement during free time</w:t>
      </w:r>
      <w:r w:rsidR="0026091C" w:rsidRPr="00E70CA5">
        <w:t xml:space="preserve">. </w:t>
      </w:r>
      <w:r w:rsidR="0036288D">
        <w:t xml:space="preserve">These natural playgrounds </w:t>
      </w:r>
      <w:r w:rsidR="0036288D" w:rsidRPr="00E70CA5">
        <w:t>include rocks of different sizes and shapes situated to c</w:t>
      </w:r>
      <w:r w:rsidR="0036288D">
        <w:t>reate sitting areas also</w:t>
      </w:r>
      <w:r w:rsidR="0036288D" w:rsidRPr="00E70CA5">
        <w:t xml:space="preserve"> usable as obstacle courses, logs for sitting and fo</w:t>
      </w:r>
      <w:r w:rsidR="0036288D">
        <w:t>r moving on or over, and balancing</w:t>
      </w:r>
      <w:r w:rsidR="0036288D" w:rsidRPr="00E70CA5">
        <w:t xml:space="preserve"> on</w:t>
      </w:r>
      <w:r w:rsidR="0036288D">
        <w:t>. Students are challenged to use the edges and corners as well. This approach may</w:t>
      </w:r>
      <w:r w:rsidR="0026091C" w:rsidRPr="00E70CA5">
        <w:t xml:space="preserve"> change students’ concept of playgrounds to be more than play (Lloyd et</w:t>
      </w:r>
      <w:r w:rsidR="0036288D">
        <w:t>. al., 2018). They might see</w:t>
      </w:r>
      <w:r w:rsidR="0026091C" w:rsidRPr="00E70CA5">
        <w:t xml:space="preserve"> opportunities for being more physically active during their free time and this will help them meet the daily physical activity guidelines of </w:t>
      </w:r>
      <w:r w:rsidR="0026091C">
        <w:t xml:space="preserve">a </w:t>
      </w:r>
      <w:r w:rsidR="0026091C" w:rsidRPr="00E70CA5">
        <w:t xml:space="preserve">minimum </w:t>
      </w:r>
      <w:r w:rsidR="0026091C">
        <w:t>of 60 minutes (Mygind, 2007;</w:t>
      </w:r>
      <w:r w:rsidR="0026091C" w:rsidRPr="00E70CA5">
        <w:t xml:space="preserve"> World Health Organization</w:t>
      </w:r>
      <w:r w:rsidR="0036288D">
        <w:t xml:space="preserve"> (WHO)</w:t>
      </w:r>
      <w:r w:rsidR="0026091C" w:rsidRPr="00E70CA5">
        <w:t xml:space="preserve">, 2021). </w:t>
      </w:r>
    </w:p>
    <w:p w14:paraId="4774D272" w14:textId="0B956681" w:rsidR="0026091C" w:rsidRPr="0034738C" w:rsidRDefault="0026091C" w:rsidP="00E21AD0">
      <w:pPr>
        <w:spacing w:line="480" w:lineRule="auto"/>
        <w:ind w:firstLine="720"/>
      </w:pPr>
      <w:r w:rsidRPr="00713670">
        <w:lastRenderedPageBreak/>
        <w:t>Scho</w:t>
      </w:r>
      <w:r w:rsidR="0059211C">
        <w:t xml:space="preserve">ols </w:t>
      </w:r>
      <w:r w:rsidR="0036288D">
        <w:t>are an ideal arena to capture</w:t>
      </w:r>
      <w:r w:rsidR="0059211C">
        <w:t xml:space="preserve"> </w:t>
      </w:r>
      <w:r w:rsidRPr="00713670">
        <w:t>the majority of children and an essential setting for establishing h</w:t>
      </w:r>
      <w:r w:rsidR="0059211C">
        <w:t>ealthy habits</w:t>
      </w:r>
      <w:r w:rsidRPr="00713670">
        <w:t xml:space="preserve"> </w:t>
      </w:r>
      <w:r w:rsidR="000F6F58">
        <w:t>for an active life</w:t>
      </w:r>
      <w:r w:rsidRPr="00713670">
        <w:t>style (WHO, 2008</w:t>
      </w:r>
      <w:r>
        <w:t>).</w:t>
      </w:r>
      <w:r w:rsidRPr="00713670">
        <w:t xml:space="preserve"> As most elementary school teachers have no formal training in PE, </w:t>
      </w:r>
      <w:r>
        <w:t>some</w:t>
      </w:r>
      <w:r w:rsidRPr="00713670">
        <w:t xml:space="preserve"> use the PE time to </w:t>
      </w:r>
      <w:r>
        <w:t xml:space="preserve">facilitate children </w:t>
      </w:r>
      <w:r w:rsidRPr="00713670">
        <w:t>play</w:t>
      </w:r>
      <w:r>
        <w:t>ing</w:t>
      </w:r>
      <w:r w:rsidRPr="00713670">
        <w:t xml:space="preserve"> games such as tag, dodgeball and soccer</w:t>
      </w:r>
      <w:r w:rsidR="00C50830">
        <w:t xml:space="preserve"> (Lu &amp;</w:t>
      </w:r>
      <w:r w:rsidR="003F3866">
        <w:t xml:space="preserve"> Lodewyk, 2013)</w:t>
      </w:r>
      <w:r w:rsidR="000638AE">
        <w:t xml:space="preserve">. </w:t>
      </w:r>
      <w:r w:rsidRPr="00713670">
        <w:t>Very little, if any time is spent on skill progression because teachers do not have the traini</w:t>
      </w:r>
      <w:r w:rsidR="0036288D">
        <w:t>ng, to</w:t>
      </w:r>
      <w:r w:rsidRPr="00713670">
        <w:t xml:space="preserve"> teach specific skills</w:t>
      </w:r>
      <w:r w:rsidR="009C417C">
        <w:t xml:space="preserve"> (</w:t>
      </w:r>
      <w:r w:rsidR="009C417C">
        <w:rPr>
          <w:rStyle w:val="item-view-never-hide"/>
          <w:rFonts w:cstheme="minorHAnsi"/>
          <w:color w:val="333333"/>
        </w:rPr>
        <w:t>Durden-Myers, 2020)</w:t>
      </w:r>
      <w:r>
        <w:t>. T</w:t>
      </w:r>
      <w:r w:rsidRPr="00713670">
        <w:t xml:space="preserve">eachers </w:t>
      </w:r>
      <w:r>
        <w:t>need “physical literacy education</w:t>
      </w:r>
      <w:r w:rsidRPr="00713670">
        <w:t>” which many would define as coaching skills</w:t>
      </w:r>
      <w:r>
        <w:t xml:space="preserve"> (Sigmundsson et al., 2017). D</w:t>
      </w:r>
      <w:r w:rsidRPr="00713670">
        <w:t xml:space="preserve">etection and correction while observing </w:t>
      </w:r>
      <w:r>
        <w:t xml:space="preserve">someone doing a skill and then giving constructive positive feedback supports learners enhancing their competency, confidence and motivation to continue exploring that skill, including on their own </w:t>
      </w:r>
      <w:r w:rsidR="009C417C">
        <w:t xml:space="preserve">time </w:t>
      </w:r>
      <w:r>
        <w:t>(Sigmundsson et al., 1998)</w:t>
      </w:r>
      <w:r w:rsidRPr="00713670">
        <w:t xml:space="preserve">. </w:t>
      </w:r>
      <w:r w:rsidR="009C417C">
        <w:t>Durden-Myers’s (2020) research concluded that c</w:t>
      </w:r>
      <w:r w:rsidRPr="00713670">
        <w:t>reating professional development opportunities for elementary teachers</w:t>
      </w:r>
      <w:r w:rsidR="0059211C">
        <w:t xml:space="preserve"> to teach skills effectively </w:t>
      </w:r>
      <w:r w:rsidR="009C417C">
        <w:t>can</w:t>
      </w:r>
      <w:r w:rsidR="0059211C">
        <w:t xml:space="preserve"> enhance and develop student skill set.</w:t>
      </w:r>
      <w:r>
        <w:t xml:space="preserve"> Through the “Sport For Life” model and delivery of </w:t>
      </w:r>
      <w:r w:rsidRPr="00713670">
        <w:t>school</w:t>
      </w:r>
      <w:r>
        <w:t xml:space="preserve"> based</w:t>
      </w:r>
      <w:r w:rsidRPr="00713670">
        <w:t xml:space="preserve"> physical literacy courses, </w:t>
      </w:r>
      <w:r w:rsidR="00731E7D">
        <w:t xml:space="preserve">using teacher to teacher mentorship, </w:t>
      </w:r>
      <w:r w:rsidRPr="00713670">
        <w:t>tea</w:t>
      </w:r>
      <w:r w:rsidR="00731E7D">
        <w:t>chers learn how to teach skills to</w:t>
      </w:r>
      <w:r w:rsidR="009C417C">
        <w:t xml:space="preserve"> support students </w:t>
      </w:r>
      <w:r>
        <w:t>(Sportforlife.ca</w:t>
      </w:r>
      <w:r w:rsidR="00BB16B9">
        <w:t>, 2023</w:t>
      </w:r>
      <w:r>
        <w:t>)</w:t>
      </w:r>
      <w:r w:rsidR="000638AE">
        <w:t xml:space="preserve">. </w:t>
      </w:r>
      <w:r w:rsidRPr="00713670">
        <w:t>With specific physical literacy assessments, step by step teaching tips and partner teaching, teachers receive written and hands-on resources to design scaffol</w:t>
      </w:r>
      <w:r>
        <w:t>ding skills programs during PE (</w:t>
      </w:r>
      <w:r w:rsidR="00BB16B9">
        <w:t xml:space="preserve">Higgs et al., 2022; </w:t>
      </w:r>
      <w:r>
        <w:t>S</w:t>
      </w:r>
      <w:r w:rsidR="003F3866">
        <w:t>portfo</w:t>
      </w:r>
      <w:r w:rsidR="00C50830">
        <w:t>rlife.ca,</w:t>
      </w:r>
      <w:r w:rsidR="00BB16B9">
        <w:t xml:space="preserve"> 2023</w:t>
      </w:r>
      <w:r w:rsidR="003F3866">
        <w:t>)</w:t>
      </w:r>
      <w:r w:rsidR="000638AE">
        <w:t xml:space="preserve">. </w:t>
      </w:r>
      <w:r w:rsidR="009C417C">
        <w:t>With</w:t>
      </w:r>
      <w:r w:rsidRPr="00713670">
        <w:t xml:space="preserve"> a large percentage of all c</w:t>
      </w:r>
      <w:r>
        <w:t>hildren attending schools around</w:t>
      </w:r>
      <w:r w:rsidRPr="00713670">
        <w:t xml:space="preserve"> the world, implementing proper physical training during teacher education </w:t>
      </w:r>
      <w:r w:rsidR="0059211C">
        <w:t>could help teachers and thereby</w:t>
      </w:r>
      <w:r w:rsidRPr="00713670">
        <w:t xml:space="preserve"> students</w:t>
      </w:r>
      <w:r>
        <w:t>,</w:t>
      </w:r>
      <w:r w:rsidRPr="00713670">
        <w:t xml:space="preserve"> in becoming increasingly physically literate</w:t>
      </w:r>
      <w:r w:rsidR="009C417C">
        <w:t xml:space="preserve"> (Durden-Myers, 2020)</w:t>
      </w:r>
      <w:r w:rsidRPr="00713670">
        <w:t>.</w:t>
      </w:r>
    </w:p>
    <w:p w14:paraId="67BA308F" w14:textId="705CABEE" w:rsidR="0026091C" w:rsidRPr="006976C5" w:rsidRDefault="00E21AD0" w:rsidP="006976C5">
      <w:pPr>
        <w:pStyle w:val="Heading2"/>
      </w:pPr>
      <w:bookmarkStart w:id="9" w:name="_Toc139132381"/>
      <w:r w:rsidRPr="006976C5">
        <w:t>Context of R</w:t>
      </w:r>
      <w:r w:rsidR="0026091C" w:rsidRPr="006976C5">
        <w:t>esearch</w:t>
      </w:r>
      <w:bookmarkEnd w:id="9"/>
    </w:p>
    <w:p w14:paraId="6CE5D349" w14:textId="6EA5AB54" w:rsidR="0026091C" w:rsidRDefault="0026091C" w:rsidP="00E21AD0">
      <w:pPr>
        <w:spacing w:line="480" w:lineRule="auto"/>
        <w:ind w:firstLine="720"/>
      </w:pPr>
      <w:r>
        <w:t>My research focused on directly teaching</w:t>
      </w:r>
      <w:r w:rsidR="00F92EF2">
        <w:t xml:space="preserve"> the experimental group,</w:t>
      </w:r>
      <w:r>
        <w:t xml:space="preserve"> fundamental movement skills </w:t>
      </w:r>
      <w:r w:rsidR="00F92EF2">
        <w:t xml:space="preserve">(FMS) </w:t>
      </w:r>
      <w:r>
        <w:t>outside, on the school property during physical education classes</w:t>
      </w:r>
      <w:r w:rsidR="000638AE">
        <w:t xml:space="preserve">. </w:t>
      </w:r>
      <w:r>
        <w:t xml:space="preserve">This was to familiarize </w:t>
      </w:r>
      <w:r w:rsidR="00DD09AE">
        <w:t xml:space="preserve">the students with the area </w:t>
      </w:r>
      <w:r>
        <w:t>and give students greater tools to be more physically active in nature during their free playtime at recess and lunch</w:t>
      </w:r>
      <w:r w:rsidR="000638AE">
        <w:t xml:space="preserve">. </w:t>
      </w:r>
      <w:r>
        <w:t xml:space="preserve">Cleveland Elementary School has a large forest as part of the school grounds where students have free range to play, run and move with natural habitat including stumps, </w:t>
      </w:r>
      <w:r>
        <w:lastRenderedPageBreak/>
        <w:t>logs, trees, rocks and loose earth material. When schools reopened after the Covid-19 closure, strict outside rules during recess and lunch were implemented</w:t>
      </w:r>
      <w:r w:rsidR="00731E7D">
        <w:t>, including not having access to the forest</w:t>
      </w:r>
      <w:r>
        <w:t xml:space="preserve">. </w:t>
      </w:r>
      <w:r w:rsidR="00F92EF2">
        <w:t>In the fall of 2021, these rules were lifted, but the c</w:t>
      </w:r>
      <w:r>
        <w:t xml:space="preserve">hildren were staying </w:t>
      </w:r>
      <w:r w:rsidR="00F92EF2">
        <w:t xml:space="preserve">in their familiar spaces, mostly </w:t>
      </w:r>
      <w:r>
        <w:t>on the paved areas of the school ground</w:t>
      </w:r>
      <w:r w:rsidR="00731E7D">
        <w:t xml:space="preserve">. </w:t>
      </w:r>
      <w:r>
        <w:t>With the loss of structured physical activity teaching and coaching for almost two years, many children had missed learning fundamental movemen</w:t>
      </w:r>
      <w:r w:rsidR="00F92EF2">
        <w:t>t skills which limited them in where they played</w:t>
      </w:r>
      <w:r w:rsidR="000638AE">
        <w:t xml:space="preserve">. </w:t>
      </w:r>
    </w:p>
    <w:p w14:paraId="47E78298" w14:textId="094646ED" w:rsidR="0026091C" w:rsidRDefault="0026091C" w:rsidP="00E21AD0">
      <w:pPr>
        <w:spacing w:after="0" w:line="480" w:lineRule="auto"/>
        <w:ind w:firstLine="720"/>
        <w:rPr>
          <w:rFonts w:cstheme="minorHAnsi"/>
        </w:rPr>
      </w:pPr>
      <w:r>
        <w:t xml:space="preserve">The </w:t>
      </w:r>
      <w:r w:rsidR="00731E7D">
        <w:t xml:space="preserve">goal </w:t>
      </w:r>
      <w:r>
        <w:t xml:space="preserve">was to teach and support the students </w:t>
      </w:r>
      <w:r w:rsidR="00731E7D">
        <w:t>to learn the necessary skills</w:t>
      </w:r>
      <w:r>
        <w:t xml:space="preserve"> to connect with the forest </w:t>
      </w:r>
      <w:r w:rsidRPr="003B782A">
        <w:rPr>
          <w:rFonts w:cstheme="minorHAnsi"/>
        </w:rPr>
        <w:t>and use this area to be more physically active during their free time in a school day</w:t>
      </w:r>
      <w:r w:rsidR="000638AE" w:rsidRPr="003B782A">
        <w:rPr>
          <w:rFonts w:cstheme="minorHAnsi"/>
        </w:rPr>
        <w:t xml:space="preserve">. </w:t>
      </w:r>
    </w:p>
    <w:p w14:paraId="7D0DD86F" w14:textId="4CE0DC08" w:rsidR="000A48B7" w:rsidRPr="006976C5" w:rsidRDefault="000A48B7" w:rsidP="000A48B7">
      <w:pPr>
        <w:pStyle w:val="Heading2"/>
      </w:pPr>
      <w:bookmarkStart w:id="10" w:name="_Toc139132382"/>
      <w:r w:rsidRPr="006976C5">
        <w:t>Personal Motivation and Rational</w:t>
      </w:r>
      <w:r w:rsidR="00082522">
        <w:t>e</w:t>
      </w:r>
      <w:bookmarkEnd w:id="10"/>
    </w:p>
    <w:p w14:paraId="681B9A2F" w14:textId="53E88383" w:rsidR="000A48B7" w:rsidRPr="003B782A" w:rsidRDefault="000A48B7" w:rsidP="000A48B7">
      <w:pPr>
        <w:spacing w:after="0" w:line="480" w:lineRule="auto"/>
        <w:ind w:firstLine="720"/>
        <w:rPr>
          <w:rFonts w:cstheme="minorHAnsi"/>
        </w:rPr>
      </w:pPr>
      <w:r w:rsidRPr="003B782A">
        <w:rPr>
          <w:rFonts w:eastAsia="Times New Roman" w:cstheme="minorHAnsi"/>
          <w:color w:val="242424"/>
          <w:lang w:eastAsia="en-CA"/>
        </w:rPr>
        <w:t>As part of my educational approach, I believe in learning and teaching outside.</w:t>
      </w:r>
      <w:r>
        <w:rPr>
          <w:rFonts w:eastAsia="Times New Roman" w:cstheme="minorHAnsi"/>
          <w:color w:val="242424"/>
          <w:lang w:eastAsia="en-CA"/>
        </w:rPr>
        <w:t xml:space="preserve"> The benefits are immediate.</w:t>
      </w:r>
      <w:r w:rsidRPr="003B782A">
        <w:rPr>
          <w:rFonts w:eastAsia="Times New Roman" w:cstheme="minorHAnsi"/>
          <w:color w:val="242424"/>
          <w:lang w:eastAsia="en-CA"/>
        </w:rPr>
        <w:t xml:space="preserve"> Students appear happier and more disciplined, students become more physically fit, concentrate more during class time and there are less conflicts</w:t>
      </w:r>
      <w:r>
        <w:rPr>
          <w:rFonts w:eastAsia="Times New Roman" w:cstheme="minorHAnsi"/>
          <w:color w:val="242424"/>
          <w:lang w:eastAsia="en-CA"/>
        </w:rPr>
        <w:t xml:space="preserve"> (O’Brien, 2009)</w:t>
      </w:r>
      <w:r w:rsidRPr="003B782A">
        <w:rPr>
          <w:rFonts w:eastAsia="Times New Roman" w:cstheme="minorHAnsi"/>
          <w:color w:val="242424"/>
          <w:lang w:eastAsia="en-CA"/>
        </w:rPr>
        <w:t xml:space="preserve">. </w:t>
      </w:r>
      <w:r>
        <w:rPr>
          <w:rFonts w:eastAsia="Times New Roman" w:cstheme="minorHAnsi"/>
          <w:color w:val="242424"/>
          <w:lang w:eastAsia="en-CA"/>
        </w:rPr>
        <w:t>Due to the</w:t>
      </w:r>
      <w:r w:rsidRPr="003B782A">
        <w:rPr>
          <w:rFonts w:eastAsia="Times New Roman" w:cstheme="minorHAnsi"/>
          <w:color w:val="242424"/>
          <w:lang w:eastAsia="en-CA"/>
        </w:rPr>
        <w:t xml:space="preserve"> </w:t>
      </w:r>
      <w:r>
        <w:rPr>
          <w:rFonts w:eastAsia="Times New Roman" w:cstheme="minorHAnsi"/>
          <w:color w:val="242424"/>
          <w:lang w:eastAsia="en-CA"/>
        </w:rPr>
        <w:t>closure of our gym</w:t>
      </w:r>
      <w:r w:rsidRPr="003B782A">
        <w:rPr>
          <w:rFonts w:eastAsia="Times New Roman" w:cstheme="minorHAnsi"/>
          <w:color w:val="242424"/>
          <w:lang w:eastAsia="en-CA"/>
        </w:rPr>
        <w:t xml:space="preserve"> </w:t>
      </w:r>
      <w:r>
        <w:rPr>
          <w:rFonts w:eastAsia="Times New Roman" w:cstheme="minorHAnsi"/>
          <w:color w:val="242424"/>
          <w:lang w:eastAsia="en-CA"/>
        </w:rPr>
        <w:t xml:space="preserve">because of </w:t>
      </w:r>
      <w:r w:rsidRPr="003B782A">
        <w:rPr>
          <w:rFonts w:eastAsia="Times New Roman" w:cstheme="minorHAnsi"/>
          <w:color w:val="242424"/>
          <w:lang w:eastAsia="en-CA"/>
        </w:rPr>
        <w:t>Covid</w:t>
      </w:r>
      <w:r>
        <w:rPr>
          <w:rFonts w:eastAsia="Times New Roman" w:cstheme="minorHAnsi"/>
          <w:color w:val="242424"/>
          <w:lang w:eastAsia="en-CA"/>
        </w:rPr>
        <w:t xml:space="preserve">-19, </w:t>
      </w:r>
      <w:r w:rsidRPr="003B782A">
        <w:rPr>
          <w:rFonts w:eastAsia="Times New Roman" w:cstheme="minorHAnsi"/>
          <w:color w:val="242424"/>
          <w:lang w:eastAsia="en-CA"/>
        </w:rPr>
        <w:t xml:space="preserve">I taught exclusively outside, initially physical education, and for the last three months, the entire curriculum. </w:t>
      </w:r>
      <w:r>
        <w:rPr>
          <w:rFonts w:eastAsia="Times New Roman" w:cstheme="minorHAnsi"/>
          <w:color w:val="242424"/>
          <w:lang w:eastAsia="en-CA"/>
        </w:rPr>
        <w:t>My experience was that t</w:t>
      </w:r>
      <w:r w:rsidRPr="003B782A">
        <w:rPr>
          <w:rFonts w:eastAsia="Times New Roman" w:cstheme="minorHAnsi"/>
          <w:color w:val="242424"/>
          <w:lang w:eastAsia="en-CA"/>
        </w:rPr>
        <w:t>he students were calmer, more eff</w:t>
      </w:r>
      <w:r w:rsidRPr="00420A5D">
        <w:rPr>
          <w:rFonts w:eastAsia="Times New Roman" w:cstheme="minorHAnsi"/>
          <w:color w:val="242424"/>
          <w:lang w:eastAsia="en-CA"/>
        </w:rPr>
        <w:t>ective during lessons and enjoyed the no walls learning space. I observed that when students learned fundamental movement skills in nature (e.g., jumping, hopping, and balancing, with focus on technique for distance, height and falling), they were drawn back to natural learning spaces during free time</w:t>
      </w:r>
      <w:r>
        <w:rPr>
          <w:rFonts w:eastAsia="Times New Roman" w:cstheme="minorHAnsi"/>
          <w:color w:val="242424"/>
          <w:lang w:eastAsia="en-CA"/>
        </w:rPr>
        <w:t>.</w:t>
      </w:r>
    </w:p>
    <w:p w14:paraId="58A51B14" w14:textId="14139F16" w:rsidR="00D516E1" w:rsidRPr="006976C5" w:rsidRDefault="00D516E1" w:rsidP="006976C5">
      <w:pPr>
        <w:pStyle w:val="Heading2"/>
      </w:pPr>
      <w:bookmarkStart w:id="11" w:name="_Toc139132383"/>
      <w:r w:rsidRPr="006976C5">
        <w:t>Aim, hypothesis and research question</w:t>
      </w:r>
      <w:r w:rsidR="0011421A">
        <w:t>s</w:t>
      </w:r>
      <w:bookmarkEnd w:id="11"/>
    </w:p>
    <w:p w14:paraId="6F68B0A8" w14:textId="77777777" w:rsidR="00D516E1" w:rsidRPr="00075DB3" w:rsidRDefault="00D516E1" w:rsidP="00D516E1">
      <w:pPr>
        <w:shd w:val="clear" w:color="auto" w:fill="FFFFFF"/>
        <w:spacing w:after="0" w:line="480" w:lineRule="auto"/>
        <w:textAlignment w:val="baseline"/>
        <w:rPr>
          <w:rFonts w:eastAsia="Times New Roman" w:cstheme="minorHAnsi"/>
          <w:b/>
          <w:i/>
          <w:color w:val="242424"/>
          <w:lang w:eastAsia="en-CA"/>
        </w:rPr>
      </w:pPr>
      <w:r w:rsidRPr="00075DB3">
        <w:rPr>
          <w:rFonts w:eastAsia="Times New Roman" w:cstheme="minorHAnsi"/>
          <w:b/>
          <w:i/>
          <w:color w:val="242424"/>
          <w:lang w:eastAsia="en-CA"/>
        </w:rPr>
        <w:t>Aim</w:t>
      </w:r>
    </w:p>
    <w:p w14:paraId="6D473F81" w14:textId="03A24739" w:rsidR="00D516E1" w:rsidRPr="001C0E74" w:rsidRDefault="00D516E1" w:rsidP="001C0E74">
      <w:pPr>
        <w:spacing w:after="0" w:line="480" w:lineRule="auto"/>
        <w:ind w:firstLine="720"/>
        <w:rPr>
          <w:rFonts w:eastAsia="Times New Roman" w:cstheme="minorHAnsi"/>
          <w:color w:val="242424"/>
          <w:lang w:eastAsia="en-CA"/>
        </w:rPr>
      </w:pPr>
      <w:r w:rsidRPr="007C02E7">
        <w:rPr>
          <w:rFonts w:eastAsia="Times New Roman" w:cstheme="minorHAnsi"/>
          <w:color w:val="242424"/>
          <w:lang w:eastAsia="en-CA"/>
        </w:rPr>
        <w:t>The aim of this resear</w:t>
      </w:r>
      <w:r>
        <w:rPr>
          <w:rFonts w:eastAsia="Times New Roman" w:cstheme="minorHAnsi"/>
          <w:color w:val="242424"/>
          <w:lang w:eastAsia="en-CA"/>
        </w:rPr>
        <w:t>ch is to</w:t>
      </w:r>
      <w:r w:rsidRPr="007C02E7">
        <w:rPr>
          <w:rFonts w:eastAsia="Times New Roman" w:cstheme="minorHAnsi"/>
          <w:color w:val="242424"/>
          <w:lang w:eastAsia="en-CA"/>
        </w:rPr>
        <w:t xml:space="preserve"> determine</w:t>
      </w:r>
      <w:r>
        <w:rPr>
          <w:rFonts w:eastAsia="Times New Roman" w:cstheme="minorHAnsi"/>
          <w:color w:val="242424"/>
          <w:lang w:eastAsia="en-CA"/>
        </w:rPr>
        <w:t xml:space="preserve"> if teaching specific skills within a</w:t>
      </w:r>
      <w:r w:rsidR="000F6F58">
        <w:rPr>
          <w:rFonts w:eastAsia="Times New Roman" w:cstheme="minorHAnsi"/>
          <w:color w:val="242424"/>
          <w:lang w:eastAsia="en-CA"/>
        </w:rPr>
        <w:t xml:space="preserve"> specific environment alters the way</w:t>
      </w:r>
      <w:r w:rsidR="00082522">
        <w:rPr>
          <w:rFonts w:eastAsia="Times New Roman" w:cstheme="minorHAnsi"/>
          <w:color w:val="242424"/>
          <w:lang w:eastAsia="en-CA"/>
        </w:rPr>
        <w:t xml:space="preserve"> students</w:t>
      </w:r>
      <w:r w:rsidR="000F6F58">
        <w:rPr>
          <w:rFonts w:eastAsia="Times New Roman" w:cstheme="minorHAnsi"/>
          <w:color w:val="242424"/>
          <w:lang w:eastAsia="en-CA"/>
        </w:rPr>
        <w:t xml:space="preserve"> interact</w:t>
      </w:r>
      <w:r w:rsidRPr="007C02E7">
        <w:rPr>
          <w:rFonts w:eastAsia="Times New Roman" w:cstheme="minorHAnsi"/>
          <w:color w:val="242424"/>
          <w:lang w:eastAsia="en-CA"/>
        </w:rPr>
        <w:t xml:space="preserve"> wi</w:t>
      </w:r>
      <w:r>
        <w:rPr>
          <w:rFonts w:eastAsia="Times New Roman" w:cstheme="minorHAnsi"/>
          <w:color w:val="242424"/>
          <w:lang w:eastAsia="en-CA"/>
        </w:rPr>
        <w:t>th that space during their free play</w:t>
      </w:r>
      <w:r w:rsidRPr="007C02E7">
        <w:rPr>
          <w:rFonts w:eastAsia="Times New Roman" w:cstheme="minorHAnsi"/>
          <w:color w:val="242424"/>
          <w:lang w:eastAsia="en-CA"/>
        </w:rPr>
        <w:t>.</w:t>
      </w:r>
      <w:r>
        <w:rPr>
          <w:rFonts w:eastAsia="Times New Roman" w:cstheme="minorHAnsi"/>
          <w:color w:val="242424"/>
          <w:lang w:eastAsia="en-CA"/>
        </w:rPr>
        <w:t xml:space="preserve"> </w:t>
      </w:r>
      <w:r w:rsidR="00082522">
        <w:rPr>
          <w:rFonts w:eastAsia="Times New Roman" w:cstheme="minorHAnsi"/>
          <w:color w:val="242424"/>
          <w:lang w:eastAsia="en-CA"/>
        </w:rPr>
        <w:t>The f</w:t>
      </w:r>
      <w:r w:rsidR="001C0E74">
        <w:rPr>
          <w:rFonts w:eastAsia="Times New Roman" w:cstheme="minorHAnsi"/>
          <w:color w:val="242424"/>
          <w:lang w:eastAsia="en-CA"/>
        </w:rPr>
        <w:t>irst objective is to examine</w:t>
      </w:r>
      <w:r w:rsidR="000F6F58">
        <w:rPr>
          <w:rFonts w:eastAsia="Times New Roman" w:cstheme="minorHAnsi"/>
          <w:color w:val="242424"/>
          <w:lang w:eastAsia="en-CA"/>
        </w:rPr>
        <w:t xml:space="preserve"> </w:t>
      </w:r>
      <w:r w:rsidRPr="003B782A">
        <w:rPr>
          <w:rFonts w:cstheme="minorHAnsi"/>
        </w:rPr>
        <w:t xml:space="preserve">if teaching in </w:t>
      </w:r>
      <w:r>
        <w:rPr>
          <w:rFonts w:cstheme="minorHAnsi"/>
        </w:rPr>
        <w:t xml:space="preserve">a </w:t>
      </w:r>
      <w:r w:rsidRPr="003B782A">
        <w:rPr>
          <w:rFonts w:cstheme="minorHAnsi"/>
        </w:rPr>
        <w:t>specific area</w:t>
      </w:r>
      <w:r>
        <w:rPr>
          <w:rFonts w:cstheme="minorHAnsi"/>
        </w:rPr>
        <w:t xml:space="preserve"> can change the </w:t>
      </w:r>
      <w:r w:rsidR="000F6F58">
        <w:rPr>
          <w:rFonts w:cstheme="minorHAnsi"/>
        </w:rPr>
        <w:t>amount of time the students spend</w:t>
      </w:r>
      <w:r w:rsidR="00082522">
        <w:rPr>
          <w:rFonts w:cstheme="minorHAnsi"/>
        </w:rPr>
        <w:t xml:space="preserve"> </w:t>
      </w:r>
      <w:r w:rsidR="000F6F58">
        <w:rPr>
          <w:rFonts w:cstheme="minorHAnsi"/>
        </w:rPr>
        <w:t xml:space="preserve">in that area during free </w:t>
      </w:r>
      <w:r w:rsidR="000F6F58">
        <w:rPr>
          <w:rFonts w:cstheme="minorHAnsi"/>
        </w:rPr>
        <w:lastRenderedPageBreak/>
        <w:t>time</w:t>
      </w:r>
      <w:r w:rsidR="00082522">
        <w:rPr>
          <w:rFonts w:cstheme="minorHAnsi"/>
        </w:rPr>
        <w:t xml:space="preserve"> being physically active</w:t>
      </w:r>
      <w:r w:rsidR="001C0E74">
        <w:rPr>
          <w:rFonts w:cstheme="minorHAnsi"/>
        </w:rPr>
        <w:t xml:space="preserve">. If there is an increase in time, the </w:t>
      </w:r>
      <w:r w:rsidR="000F6F58">
        <w:rPr>
          <w:rFonts w:cstheme="minorHAnsi"/>
        </w:rPr>
        <w:t xml:space="preserve">second objective </w:t>
      </w:r>
      <w:r w:rsidR="000A48B7">
        <w:rPr>
          <w:rFonts w:cstheme="minorHAnsi"/>
        </w:rPr>
        <w:t xml:space="preserve">is to explore </w:t>
      </w:r>
      <w:r w:rsidR="001C0E74">
        <w:rPr>
          <w:rFonts w:cstheme="minorHAnsi"/>
        </w:rPr>
        <w:t>what this play looks like</w:t>
      </w:r>
      <w:r w:rsidR="0080066E">
        <w:rPr>
          <w:rFonts w:cstheme="minorHAnsi"/>
        </w:rPr>
        <w:t xml:space="preserve"> for individuals and clusters of students</w:t>
      </w:r>
      <w:r w:rsidR="001C0E74">
        <w:rPr>
          <w:rFonts w:cstheme="minorHAnsi"/>
        </w:rPr>
        <w:t>.</w:t>
      </w:r>
    </w:p>
    <w:p w14:paraId="23E39C8E" w14:textId="77777777" w:rsidR="00082522" w:rsidRDefault="00082522" w:rsidP="00D516E1">
      <w:pPr>
        <w:shd w:val="clear" w:color="auto" w:fill="FFFFFF"/>
        <w:spacing w:after="0" w:line="480" w:lineRule="auto"/>
        <w:textAlignment w:val="baseline"/>
        <w:rPr>
          <w:rFonts w:eastAsia="Times New Roman" w:cstheme="minorHAnsi"/>
          <w:b/>
          <w:bCs/>
          <w:i/>
          <w:color w:val="242424"/>
          <w:lang w:eastAsia="en-CA"/>
        </w:rPr>
      </w:pPr>
    </w:p>
    <w:p w14:paraId="34010CEC" w14:textId="565C0974" w:rsidR="00D516E1" w:rsidRPr="00075DB3" w:rsidRDefault="00D516E1" w:rsidP="00D516E1">
      <w:pPr>
        <w:shd w:val="clear" w:color="auto" w:fill="FFFFFF"/>
        <w:spacing w:after="0" w:line="480" w:lineRule="auto"/>
        <w:textAlignment w:val="baseline"/>
        <w:rPr>
          <w:rFonts w:eastAsia="Times New Roman" w:cstheme="minorHAnsi"/>
          <w:i/>
          <w:color w:val="242424"/>
          <w:lang w:eastAsia="en-CA"/>
        </w:rPr>
      </w:pPr>
      <w:r w:rsidRPr="00075DB3">
        <w:rPr>
          <w:rFonts w:eastAsia="Times New Roman" w:cstheme="minorHAnsi"/>
          <w:b/>
          <w:bCs/>
          <w:i/>
          <w:color w:val="242424"/>
          <w:lang w:eastAsia="en-CA"/>
        </w:rPr>
        <w:t>Hypothesis</w:t>
      </w:r>
    </w:p>
    <w:p w14:paraId="27599BE4" w14:textId="265CEE33" w:rsidR="00D516E1" w:rsidRPr="007C02E7" w:rsidRDefault="000A48B7" w:rsidP="00D516E1">
      <w:pPr>
        <w:shd w:val="clear" w:color="auto" w:fill="FFFFFF"/>
        <w:spacing w:after="0" w:line="480" w:lineRule="auto"/>
        <w:ind w:firstLine="720"/>
        <w:textAlignment w:val="baseline"/>
        <w:rPr>
          <w:rFonts w:eastAsia="Times New Roman" w:cstheme="minorHAnsi"/>
          <w:color w:val="242424"/>
          <w:lang w:eastAsia="en-CA"/>
        </w:rPr>
      </w:pPr>
      <w:r>
        <w:rPr>
          <w:rFonts w:eastAsia="Times New Roman" w:cstheme="minorHAnsi"/>
          <w:color w:val="242424"/>
          <w:lang w:eastAsia="en-CA"/>
        </w:rPr>
        <w:t xml:space="preserve">The first hypothesis is: </w:t>
      </w:r>
      <w:r w:rsidR="00D516E1">
        <w:rPr>
          <w:rFonts w:eastAsia="Times New Roman" w:cstheme="minorHAnsi"/>
          <w:color w:val="242424"/>
          <w:lang w:eastAsia="en-CA"/>
        </w:rPr>
        <w:t>A</w:t>
      </w:r>
      <w:r w:rsidR="00D516E1" w:rsidRPr="007C02E7">
        <w:rPr>
          <w:rFonts w:eastAsia="Times New Roman" w:cstheme="minorHAnsi"/>
          <w:color w:val="242424"/>
          <w:lang w:eastAsia="en-CA"/>
        </w:rPr>
        <w:t xml:space="preserve"> student taught to</w:t>
      </w:r>
      <w:r w:rsidR="00D516E1">
        <w:rPr>
          <w:rFonts w:eastAsia="Times New Roman" w:cstheme="minorHAnsi"/>
          <w:color w:val="242424"/>
          <w:lang w:eastAsia="en-CA"/>
        </w:rPr>
        <w:t xml:space="preserve"> move more effectively in a forest environment will spend more</w:t>
      </w:r>
      <w:r w:rsidR="00D516E1" w:rsidRPr="007C02E7">
        <w:rPr>
          <w:rFonts w:eastAsia="Times New Roman" w:cstheme="minorHAnsi"/>
          <w:color w:val="242424"/>
          <w:lang w:eastAsia="en-CA"/>
        </w:rPr>
        <w:t xml:space="preserve"> free time </w:t>
      </w:r>
      <w:r w:rsidR="00D516E1">
        <w:rPr>
          <w:rFonts w:eastAsia="Times New Roman" w:cstheme="minorHAnsi"/>
          <w:color w:val="242424"/>
          <w:lang w:eastAsia="en-CA"/>
        </w:rPr>
        <w:t xml:space="preserve">in that specific space </w:t>
      </w:r>
      <w:r w:rsidR="00D516E1" w:rsidRPr="007C02E7">
        <w:rPr>
          <w:rFonts w:eastAsia="Times New Roman" w:cstheme="minorHAnsi"/>
          <w:color w:val="242424"/>
          <w:lang w:eastAsia="en-CA"/>
        </w:rPr>
        <w:t xml:space="preserve">than a student taught </w:t>
      </w:r>
      <w:r w:rsidR="00D516E1">
        <w:rPr>
          <w:rFonts w:eastAsia="Times New Roman" w:cstheme="minorHAnsi"/>
          <w:color w:val="242424"/>
          <w:lang w:eastAsia="en-CA"/>
        </w:rPr>
        <w:t xml:space="preserve">the same skills elsewhere. </w:t>
      </w:r>
      <w:r>
        <w:rPr>
          <w:rFonts w:eastAsia="Times New Roman" w:cstheme="minorHAnsi"/>
          <w:color w:val="242424"/>
          <w:lang w:eastAsia="en-CA"/>
        </w:rPr>
        <w:t xml:space="preserve">The second hypothesis is: </w:t>
      </w:r>
      <w:r w:rsidR="009C2C85">
        <w:rPr>
          <w:rFonts w:eastAsia="Times New Roman" w:cstheme="minorHAnsi"/>
          <w:color w:val="242424"/>
          <w:lang w:eastAsia="en-CA"/>
        </w:rPr>
        <w:t>S</w:t>
      </w:r>
      <w:r w:rsidR="00D516E1">
        <w:rPr>
          <w:rFonts w:eastAsia="Times New Roman" w:cstheme="minorHAnsi"/>
          <w:color w:val="242424"/>
          <w:lang w:eastAsia="en-CA"/>
        </w:rPr>
        <w:t>tudents</w:t>
      </w:r>
      <w:r w:rsidR="009C2C85">
        <w:rPr>
          <w:rFonts w:eastAsia="Times New Roman" w:cstheme="minorHAnsi"/>
          <w:color w:val="242424"/>
          <w:lang w:eastAsia="en-CA"/>
        </w:rPr>
        <w:t xml:space="preserve"> building a</w:t>
      </w:r>
      <w:r w:rsidR="00D516E1" w:rsidRPr="007C02E7">
        <w:rPr>
          <w:rFonts w:eastAsia="Times New Roman" w:cstheme="minorHAnsi"/>
          <w:color w:val="242424"/>
          <w:lang w:eastAsia="en-CA"/>
        </w:rPr>
        <w:t xml:space="preserve"> relationship with the evolving and fluid space</w:t>
      </w:r>
      <w:r w:rsidR="009C2C85">
        <w:rPr>
          <w:rFonts w:eastAsia="Times New Roman" w:cstheme="minorHAnsi"/>
          <w:color w:val="242424"/>
          <w:lang w:eastAsia="en-CA"/>
        </w:rPr>
        <w:t xml:space="preserve"> they are exposed to, while learning</w:t>
      </w:r>
      <w:r w:rsidR="00D516E1">
        <w:rPr>
          <w:rFonts w:eastAsia="Times New Roman" w:cstheme="minorHAnsi"/>
          <w:color w:val="242424"/>
          <w:lang w:eastAsia="en-CA"/>
        </w:rPr>
        <w:t xml:space="preserve"> fundamental movement skills</w:t>
      </w:r>
      <w:r w:rsidR="009C2C85">
        <w:rPr>
          <w:rFonts w:eastAsia="Times New Roman" w:cstheme="minorHAnsi"/>
          <w:color w:val="242424"/>
          <w:lang w:eastAsia="en-CA"/>
        </w:rPr>
        <w:t xml:space="preserve"> and activities during class time, will lead to </w:t>
      </w:r>
      <w:r w:rsidR="0080066E">
        <w:rPr>
          <w:rFonts w:eastAsia="Times New Roman" w:cstheme="minorHAnsi"/>
          <w:color w:val="242424"/>
          <w:lang w:eastAsia="en-CA"/>
        </w:rPr>
        <w:t xml:space="preserve">individual </w:t>
      </w:r>
      <w:r w:rsidR="001C0E74">
        <w:rPr>
          <w:rFonts w:eastAsia="Times New Roman" w:cstheme="minorHAnsi"/>
          <w:color w:val="242424"/>
          <w:lang w:eastAsia="en-CA"/>
        </w:rPr>
        <w:t xml:space="preserve">students </w:t>
      </w:r>
      <w:r w:rsidR="0080066E">
        <w:rPr>
          <w:rFonts w:eastAsia="Times New Roman" w:cstheme="minorHAnsi"/>
          <w:color w:val="242424"/>
          <w:lang w:eastAsia="en-CA"/>
        </w:rPr>
        <w:t xml:space="preserve">and/or groups of students </w:t>
      </w:r>
      <w:r w:rsidR="009C2C85">
        <w:rPr>
          <w:rFonts w:eastAsia="Times New Roman" w:cstheme="minorHAnsi"/>
          <w:color w:val="242424"/>
          <w:lang w:eastAsia="en-CA"/>
        </w:rPr>
        <w:t>to</w:t>
      </w:r>
      <w:r w:rsidR="001C0E74">
        <w:rPr>
          <w:rFonts w:eastAsia="Times New Roman" w:cstheme="minorHAnsi"/>
          <w:color w:val="242424"/>
          <w:lang w:eastAsia="en-CA"/>
        </w:rPr>
        <w:t xml:space="preserve"> be engaged in similar</w:t>
      </w:r>
      <w:r w:rsidR="0080066E">
        <w:rPr>
          <w:rFonts w:eastAsia="Times New Roman" w:cstheme="minorHAnsi"/>
          <w:color w:val="242424"/>
          <w:lang w:eastAsia="en-CA"/>
        </w:rPr>
        <w:t xml:space="preserve"> </w:t>
      </w:r>
      <w:r w:rsidR="001C0E74">
        <w:rPr>
          <w:rFonts w:eastAsia="Times New Roman" w:cstheme="minorHAnsi"/>
          <w:color w:val="242424"/>
          <w:lang w:eastAsia="en-CA"/>
        </w:rPr>
        <w:t>play in free time</w:t>
      </w:r>
      <w:r w:rsidR="009C2C85">
        <w:rPr>
          <w:rFonts w:eastAsia="Times New Roman" w:cstheme="minorHAnsi"/>
          <w:color w:val="242424"/>
          <w:lang w:eastAsia="en-CA"/>
        </w:rPr>
        <w:t>.</w:t>
      </w:r>
      <w:r w:rsidR="0080066E">
        <w:rPr>
          <w:rFonts w:eastAsia="Times New Roman" w:cstheme="minorHAnsi"/>
          <w:color w:val="242424"/>
          <w:lang w:eastAsia="en-CA"/>
        </w:rPr>
        <w:t xml:space="preserve"> </w:t>
      </w:r>
    </w:p>
    <w:p w14:paraId="33BE51B8" w14:textId="77777777" w:rsidR="00D516E1" w:rsidRPr="00771426" w:rsidRDefault="00D516E1" w:rsidP="00D516E1">
      <w:pPr>
        <w:shd w:val="clear" w:color="auto" w:fill="FFFFFF"/>
        <w:spacing w:after="0" w:line="480" w:lineRule="auto"/>
        <w:textAlignment w:val="baseline"/>
        <w:rPr>
          <w:rFonts w:eastAsia="Times New Roman" w:cstheme="minorHAnsi"/>
          <w:b/>
          <w:color w:val="242424"/>
          <w:lang w:eastAsia="en-CA"/>
        </w:rPr>
      </w:pPr>
      <w:r w:rsidRPr="00D516E1">
        <w:rPr>
          <w:rFonts w:eastAsia="Times New Roman" w:cstheme="minorHAnsi"/>
          <w:b/>
          <w:i/>
          <w:color w:val="242424"/>
          <w:lang w:eastAsia="en-CA"/>
        </w:rPr>
        <w:t>Research Questions</w:t>
      </w:r>
      <w:r w:rsidRPr="00771426">
        <w:rPr>
          <w:rFonts w:eastAsia="Times New Roman" w:cstheme="minorHAnsi"/>
          <w:b/>
          <w:color w:val="242424"/>
          <w:lang w:eastAsia="en-CA"/>
        </w:rPr>
        <w:t>:</w:t>
      </w:r>
    </w:p>
    <w:p w14:paraId="2751DC28" w14:textId="77777777" w:rsidR="00D516E1" w:rsidRPr="00C60EE1" w:rsidRDefault="00D516E1" w:rsidP="00D516E1">
      <w:pPr>
        <w:shd w:val="clear" w:color="auto" w:fill="FFFFFF"/>
        <w:spacing w:after="0" w:line="480" w:lineRule="auto"/>
        <w:textAlignment w:val="baseline"/>
        <w:rPr>
          <w:rFonts w:eastAsia="Times New Roman" w:cstheme="minorHAnsi"/>
          <w:color w:val="242424"/>
          <w:lang w:eastAsia="en-CA"/>
        </w:rPr>
      </w:pPr>
      <w:r w:rsidRPr="00C60EE1">
        <w:rPr>
          <w:rFonts w:eastAsia="Times New Roman" w:cstheme="minorHAnsi"/>
          <w:color w:val="242424"/>
          <w:lang w:eastAsia="en-CA"/>
        </w:rPr>
        <w:t>The questions for this research are related</w:t>
      </w:r>
      <w:r>
        <w:rPr>
          <w:rFonts w:eastAsia="Times New Roman" w:cstheme="minorHAnsi"/>
          <w:color w:val="242424"/>
          <w:lang w:eastAsia="en-CA"/>
        </w:rPr>
        <w:t xml:space="preserve"> to each other:</w:t>
      </w:r>
    </w:p>
    <w:p w14:paraId="0A77BBFB" w14:textId="77777777" w:rsidR="00D516E1" w:rsidRPr="006846A1" w:rsidRDefault="00D516E1" w:rsidP="00D516E1">
      <w:pPr>
        <w:spacing w:after="0" w:line="480" w:lineRule="auto"/>
        <w:rPr>
          <w:rFonts w:cstheme="minorHAnsi"/>
        </w:rPr>
      </w:pPr>
      <w:r w:rsidRPr="00C60EE1">
        <w:rPr>
          <w:rFonts w:eastAsia="Times New Roman" w:cstheme="minorHAnsi"/>
          <w:color w:val="242424"/>
          <w:bdr w:val="none" w:sz="0" w:space="0" w:color="auto" w:frame="1"/>
          <w:lang w:eastAsia="en-CA"/>
        </w:rPr>
        <w:t>1</w:t>
      </w:r>
      <w:r>
        <w:rPr>
          <w:rFonts w:eastAsia="Times New Roman" w:cstheme="minorHAnsi"/>
          <w:color w:val="242424"/>
          <w:bdr w:val="none" w:sz="0" w:space="0" w:color="auto" w:frame="1"/>
          <w:lang w:eastAsia="en-CA"/>
        </w:rPr>
        <w:t>.</w:t>
      </w:r>
      <w:r w:rsidRPr="00C60EE1">
        <w:rPr>
          <w:rFonts w:eastAsia="Times New Roman" w:cstheme="minorHAnsi"/>
          <w:color w:val="242424"/>
          <w:bdr w:val="none" w:sz="0" w:space="0" w:color="auto" w:frame="1"/>
          <w:lang w:eastAsia="en-CA"/>
        </w:rPr>
        <w:t xml:space="preserve"> </w:t>
      </w:r>
      <w:r>
        <w:rPr>
          <w:rFonts w:cstheme="minorHAnsi"/>
        </w:rPr>
        <w:t>C</w:t>
      </w:r>
      <w:r w:rsidRPr="006846A1">
        <w:rPr>
          <w:rFonts w:cstheme="minorHAnsi"/>
        </w:rPr>
        <w:t xml:space="preserve">an using the natural playground to teach Outdoor Movements, change the way the students see and use that space? </w:t>
      </w:r>
    </w:p>
    <w:p w14:paraId="2E7350AB" w14:textId="77777777" w:rsidR="00D516E1" w:rsidRDefault="00D516E1" w:rsidP="00D516E1">
      <w:pPr>
        <w:spacing w:after="0" w:line="480" w:lineRule="auto"/>
        <w:rPr>
          <w:rFonts w:cstheme="minorHAnsi"/>
        </w:rPr>
      </w:pPr>
      <w:r w:rsidRPr="00C60EE1">
        <w:rPr>
          <w:rFonts w:eastAsia="Times New Roman" w:cstheme="minorHAnsi"/>
          <w:color w:val="242424"/>
          <w:bdr w:val="none" w:sz="0" w:space="0" w:color="auto" w:frame="1"/>
          <w:lang w:eastAsia="en-CA"/>
        </w:rPr>
        <w:t xml:space="preserve">2. </w:t>
      </w:r>
      <w:r>
        <w:rPr>
          <w:rFonts w:cstheme="minorHAnsi"/>
        </w:rPr>
        <w:t>Does</w:t>
      </w:r>
      <w:r w:rsidRPr="006846A1">
        <w:rPr>
          <w:rFonts w:cstheme="minorHAnsi"/>
        </w:rPr>
        <w:t xml:space="preserve"> structured</w:t>
      </w:r>
      <w:r>
        <w:rPr>
          <w:rFonts w:cstheme="minorHAnsi"/>
        </w:rPr>
        <w:t>,</w:t>
      </w:r>
      <w:r w:rsidRPr="006846A1">
        <w:rPr>
          <w:rFonts w:cstheme="minorHAnsi"/>
        </w:rPr>
        <w:t xml:space="preserve"> place based</w:t>
      </w:r>
      <w:r>
        <w:rPr>
          <w:rFonts w:cstheme="minorHAnsi"/>
        </w:rPr>
        <w:t>,</w:t>
      </w:r>
      <w:r w:rsidRPr="006846A1">
        <w:rPr>
          <w:rFonts w:cstheme="minorHAnsi"/>
        </w:rPr>
        <w:t xml:space="preserve"> outdoor movement education</w:t>
      </w:r>
      <w:r>
        <w:rPr>
          <w:rFonts w:cstheme="minorHAnsi"/>
        </w:rPr>
        <w:t xml:space="preserve"> change the students’ type of play (active, risky and creative)</w:t>
      </w:r>
      <w:r w:rsidRPr="006846A1">
        <w:rPr>
          <w:rFonts w:cstheme="minorHAnsi"/>
        </w:rPr>
        <w:t>?</w:t>
      </w:r>
    </w:p>
    <w:p w14:paraId="18EA8AB6" w14:textId="1B021D56" w:rsidR="00D516E1" w:rsidRPr="00BA28F2" w:rsidRDefault="00D516E1" w:rsidP="00D516E1">
      <w:pPr>
        <w:shd w:val="clear" w:color="auto" w:fill="FFFFFF"/>
        <w:spacing w:after="0" w:line="480" w:lineRule="auto"/>
        <w:ind w:left="720" w:hanging="720"/>
        <w:textAlignment w:val="baseline"/>
        <w:rPr>
          <w:rFonts w:eastAsia="Times New Roman" w:cstheme="minorHAnsi"/>
          <w:b/>
          <w:bCs/>
          <w:color w:val="242424"/>
          <w:lang w:eastAsia="en-CA"/>
        </w:rPr>
      </w:pPr>
      <w:r w:rsidRPr="00C60EE1">
        <w:rPr>
          <w:rFonts w:eastAsia="Times New Roman" w:cstheme="minorHAnsi"/>
          <w:color w:val="242424"/>
          <w:lang w:eastAsia="en-CA"/>
        </w:rPr>
        <w:t>3</w:t>
      </w:r>
      <w:r>
        <w:rPr>
          <w:rFonts w:eastAsia="Times New Roman" w:cstheme="minorHAnsi"/>
          <w:color w:val="242424"/>
          <w:lang w:eastAsia="en-CA"/>
        </w:rPr>
        <w:t>.</w:t>
      </w:r>
      <w:r w:rsidRPr="00C60EE1">
        <w:rPr>
          <w:rFonts w:eastAsia="Times New Roman" w:cstheme="minorHAnsi"/>
          <w:color w:val="242424"/>
          <w:lang w:eastAsia="en-CA"/>
        </w:rPr>
        <w:t xml:space="preserve"> </w:t>
      </w:r>
      <w:r w:rsidR="000A48B7">
        <w:rPr>
          <w:rFonts w:cstheme="minorHAnsi"/>
        </w:rPr>
        <w:t xml:space="preserve">How do children engage </w:t>
      </w:r>
      <w:r w:rsidRPr="006846A1">
        <w:rPr>
          <w:rFonts w:cstheme="minorHAnsi"/>
        </w:rPr>
        <w:t>in the forest</w:t>
      </w:r>
      <w:r w:rsidR="000A48B7">
        <w:rPr>
          <w:rFonts w:cstheme="minorHAnsi"/>
        </w:rPr>
        <w:t xml:space="preserve"> during free play</w:t>
      </w:r>
      <w:r w:rsidRPr="006846A1">
        <w:rPr>
          <w:rFonts w:cstheme="minorHAnsi"/>
        </w:rPr>
        <w:t>?</w:t>
      </w:r>
    </w:p>
    <w:p w14:paraId="3334242E" w14:textId="40707F0A" w:rsidR="003B782A" w:rsidRPr="006976C5" w:rsidRDefault="003B782A" w:rsidP="006976C5">
      <w:pPr>
        <w:pStyle w:val="Heading2"/>
      </w:pPr>
      <w:bookmarkStart w:id="12" w:name="_Toc139132384"/>
      <w:r w:rsidRPr="006976C5">
        <w:t xml:space="preserve">Sequence and </w:t>
      </w:r>
      <w:r w:rsidR="00077C0C" w:rsidRPr="006976C5">
        <w:t>P</w:t>
      </w:r>
      <w:r w:rsidRPr="006976C5">
        <w:t xml:space="preserve">urpose of </w:t>
      </w:r>
      <w:r w:rsidR="00077C0C" w:rsidRPr="006976C5">
        <w:t>Remaining C</w:t>
      </w:r>
      <w:r w:rsidRPr="006976C5">
        <w:t>hapters</w:t>
      </w:r>
      <w:bookmarkEnd w:id="12"/>
    </w:p>
    <w:p w14:paraId="40E7FA87" w14:textId="14C14F2C" w:rsidR="00D16862" w:rsidRDefault="00D16862" w:rsidP="00D16862">
      <w:pPr>
        <w:shd w:val="clear" w:color="auto" w:fill="FFFFFF"/>
        <w:spacing w:after="0" w:line="480" w:lineRule="auto"/>
        <w:ind w:firstLine="720"/>
        <w:textAlignment w:val="baseline"/>
        <w:rPr>
          <w:rFonts w:eastAsia="Times New Roman" w:cstheme="minorHAnsi"/>
          <w:color w:val="242424"/>
          <w:lang w:eastAsia="en-CA"/>
        </w:rPr>
      </w:pPr>
      <w:r>
        <w:rPr>
          <w:rFonts w:eastAsia="Times New Roman" w:cstheme="minorHAnsi"/>
          <w:color w:val="242424"/>
          <w:lang w:eastAsia="en-CA"/>
        </w:rPr>
        <w:t>Chapter two covers the literature review and the theoretical framework in similar studies. It will highlight the areas where this study fits and look at some of the challenges with the different theories.</w:t>
      </w:r>
    </w:p>
    <w:p w14:paraId="32C80133" w14:textId="224C4C86" w:rsidR="007B389D" w:rsidRDefault="003B782A" w:rsidP="000638AE">
      <w:pPr>
        <w:shd w:val="clear" w:color="auto" w:fill="FFFFFF"/>
        <w:spacing w:after="0" w:line="480" w:lineRule="auto"/>
        <w:textAlignment w:val="baseline"/>
        <w:rPr>
          <w:rFonts w:eastAsia="Times New Roman" w:cstheme="minorHAnsi"/>
          <w:color w:val="242424"/>
          <w:lang w:eastAsia="en-CA"/>
        </w:rPr>
      </w:pPr>
      <w:r w:rsidRPr="003B782A">
        <w:rPr>
          <w:rFonts w:eastAsia="Times New Roman" w:cstheme="minorHAnsi"/>
          <w:color w:val="242424"/>
          <w:lang w:eastAsia="en-CA"/>
        </w:rPr>
        <w:t xml:space="preserve">The </w:t>
      </w:r>
      <w:r w:rsidR="00D16862">
        <w:rPr>
          <w:rFonts w:eastAsia="Times New Roman" w:cstheme="minorHAnsi"/>
          <w:color w:val="242424"/>
          <w:lang w:eastAsia="en-CA"/>
        </w:rPr>
        <w:t>third</w:t>
      </w:r>
      <w:r>
        <w:rPr>
          <w:rFonts w:eastAsia="Times New Roman" w:cstheme="minorHAnsi"/>
          <w:color w:val="242424"/>
          <w:lang w:eastAsia="en-CA"/>
        </w:rPr>
        <w:t xml:space="preserve"> chapter will state the rational</w:t>
      </w:r>
      <w:r w:rsidR="00D16862">
        <w:rPr>
          <w:rFonts w:eastAsia="Times New Roman" w:cstheme="minorHAnsi"/>
          <w:color w:val="242424"/>
          <w:lang w:eastAsia="en-CA"/>
        </w:rPr>
        <w:t>e</w:t>
      </w:r>
      <w:r>
        <w:rPr>
          <w:rFonts w:eastAsia="Times New Roman" w:cstheme="minorHAnsi"/>
          <w:color w:val="242424"/>
          <w:lang w:eastAsia="en-CA"/>
        </w:rPr>
        <w:t xml:space="preserve"> and explain research methodology </w:t>
      </w:r>
      <w:r w:rsidR="0008518D">
        <w:rPr>
          <w:rFonts w:eastAsia="Times New Roman" w:cstheme="minorHAnsi"/>
          <w:color w:val="242424"/>
          <w:lang w:eastAsia="en-CA"/>
        </w:rPr>
        <w:t>with focus on how the data will</w:t>
      </w:r>
      <w:r>
        <w:rPr>
          <w:rFonts w:eastAsia="Times New Roman" w:cstheme="minorHAnsi"/>
          <w:color w:val="242424"/>
          <w:lang w:eastAsia="en-CA"/>
        </w:rPr>
        <w:t xml:space="preserve"> be analyzed. In addition, a description of the students involved, the time line of the research and finally, the ethical considerations will be discussed.</w:t>
      </w:r>
      <w:r w:rsidR="00D16862">
        <w:rPr>
          <w:rFonts w:eastAsia="Times New Roman" w:cstheme="minorHAnsi"/>
          <w:color w:val="242424"/>
          <w:lang w:eastAsia="en-CA"/>
        </w:rPr>
        <w:t xml:space="preserve"> </w:t>
      </w:r>
      <w:r>
        <w:rPr>
          <w:rFonts w:eastAsia="Times New Roman" w:cstheme="minorHAnsi"/>
          <w:color w:val="242424"/>
          <w:lang w:eastAsia="en-CA"/>
        </w:rPr>
        <w:t xml:space="preserve">Chapter four presents the data and findings with </w:t>
      </w:r>
      <w:r w:rsidR="007B389D">
        <w:rPr>
          <w:rFonts w:eastAsia="Times New Roman" w:cstheme="minorHAnsi"/>
          <w:color w:val="242424"/>
          <w:lang w:eastAsia="en-CA"/>
        </w:rPr>
        <w:t>themes found shown with graphs and diagrams.</w:t>
      </w:r>
      <w:r w:rsidR="00D16862">
        <w:rPr>
          <w:rFonts w:eastAsia="Times New Roman" w:cstheme="minorHAnsi"/>
          <w:color w:val="242424"/>
          <w:lang w:eastAsia="en-CA"/>
        </w:rPr>
        <w:t xml:space="preserve"> Chapter five critically discusses</w:t>
      </w:r>
      <w:r w:rsidR="007B389D">
        <w:rPr>
          <w:rFonts w:eastAsia="Times New Roman" w:cstheme="minorHAnsi"/>
          <w:color w:val="242424"/>
          <w:lang w:eastAsia="en-CA"/>
        </w:rPr>
        <w:t xml:space="preserve"> the findings </w:t>
      </w:r>
      <w:r w:rsidR="00D16862">
        <w:rPr>
          <w:rFonts w:eastAsia="Times New Roman" w:cstheme="minorHAnsi"/>
          <w:color w:val="242424"/>
          <w:lang w:eastAsia="en-CA"/>
        </w:rPr>
        <w:t>presen</w:t>
      </w:r>
      <w:r w:rsidR="009C2C85">
        <w:rPr>
          <w:rFonts w:eastAsia="Times New Roman" w:cstheme="minorHAnsi"/>
          <w:color w:val="242424"/>
          <w:lang w:eastAsia="en-CA"/>
        </w:rPr>
        <w:t xml:space="preserve">ted </w:t>
      </w:r>
      <w:r w:rsidR="009C2C85">
        <w:rPr>
          <w:rFonts w:eastAsia="Times New Roman" w:cstheme="minorHAnsi"/>
          <w:color w:val="242424"/>
          <w:lang w:eastAsia="en-CA"/>
        </w:rPr>
        <w:lastRenderedPageBreak/>
        <w:t>in chapter four in relation</w:t>
      </w:r>
      <w:r w:rsidR="00D16862">
        <w:rPr>
          <w:rFonts w:eastAsia="Times New Roman" w:cstheme="minorHAnsi"/>
          <w:color w:val="242424"/>
          <w:lang w:eastAsia="en-CA"/>
        </w:rPr>
        <w:t xml:space="preserve"> to the existing research and literature. </w:t>
      </w:r>
      <w:r w:rsidR="007B389D">
        <w:rPr>
          <w:rFonts w:eastAsia="Times New Roman" w:cstheme="minorHAnsi"/>
          <w:color w:val="242424"/>
          <w:lang w:eastAsia="en-CA"/>
        </w:rPr>
        <w:t>Chapter six concludes the study with limitations and recommendations for further studies.</w:t>
      </w:r>
    </w:p>
    <w:p w14:paraId="3B4E78CD" w14:textId="30D34E23" w:rsidR="008D36B1" w:rsidRDefault="008D36B1">
      <w:pPr>
        <w:rPr>
          <w:rFonts w:eastAsia="Times New Roman" w:cstheme="minorHAnsi"/>
          <w:color w:val="242424"/>
          <w:lang w:eastAsia="en-CA"/>
        </w:rPr>
      </w:pPr>
      <w:r>
        <w:rPr>
          <w:rFonts w:eastAsia="Times New Roman" w:cstheme="minorHAnsi"/>
          <w:color w:val="242424"/>
          <w:lang w:eastAsia="en-CA"/>
        </w:rPr>
        <w:br w:type="page"/>
      </w:r>
    </w:p>
    <w:p w14:paraId="741F1799" w14:textId="3FB795FD" w:rsidR="00915602" w:rsidRPr="00077C0C" w:rsidRDefault="00915602" w:rsidP="00A7095D">
      <w:pPr>
        <w:pStyle w:val="Heading1"/>
        <w:rPr>
          <w:rFonts w:cstheme="minorHAnsi"/>
          <w:szCs w:val="22"/>
        </w:rPr>
      </w:pPr>
      <w:bookmarkStart w:id="13" w:name="_Toc139132385"/>
      <w:r w:rsidRPr="00077C0C">
        <w:rPr>
          <w:rFonts w:cstheme="minorHAnsi"/>
          <w:szCs w:val="22"/>
        </w:rPr>
        <w:lastRenderedPageBreak/>
        <w:t>Chapter 2, Literature and Theoretical Framework</w:t>
      </w:r>
      <w:bookmarkEnd w:id="13"/>
    </w:p>
    <w:p w14:paraId="67D93620" w14:textId="45030E52" w:rsidR="00915602" w:rsidRPr="006976C5" w:rsidRDefault="00077C0C" w:rsidP="006976C5">
      <w:pPr>
        <w:pStyle w:val="Heading2"/>
      </w:pPr>
      <w:bookmarkStart w:id="14" w:name="_Toc139132386"/>
      <w:r w:rsidRPr="006976C5">
        <w:t>Literature Relevance and C</w:t>
      </w:r>
      <w:r w:rsidR="00915602" w:rsidRPr="006976C5">
        <w:t>onnections</w:t>
      </w:r>
      <w:bookmarkEnd w:id="14"/>
    </w:p>
    <w:p w14:paraId="12FE590C" w14:textId="6A32BB96" w:rsidR="00915602" w:rsidRPr="0034738C" w:rsidRDefault="00915602" w:rsidP="00077C0C">
      <w:pPr>
        <w:spacing w:line="480" w:lineRule="auto"/>
        <w:ind w:firstLine="720"/>
      </w:pPr>
      <w:r>
        <w:t>This chapter looks at research done in the field of outdoor learning and students’ activity levels when moving outside</w:t>
      </w:r>
      <w:r w:rsidR="000638AE">
        <w:t xml:space="preserve">. </w:t>
      </w:r>
      <w:r>
        <w:t>There are many elements of how physical literacy is defined which support the benefits of teaching fundamental movement skills in a structured as well as organic way</w:t>
      </w:r>
      <w:r w:rsidR="000638AE">
        <w:t xml:space="preserve">. </w:t>
      </w:r>
      <w:r>
        <w:t>The Scandinavian countries have been at the leading edge of research and have established clear guidelines for outdoor nature learning in their Early Childhood Education (ECE) teacher educating programs (Tortella et al., Table 1, 2021)</w:t>
      </w:r>
      <w:r w:rsidR="000638AE">
        <w:t xml:space="preserve">. </w:t>
      </w:r>
      <w:r>
        <w:t xml:space="preserve">Although countries such as </w:t>
      </w:r>
      <w:r w:rsidRPr="0034738C">
        <w:t>Finland, Iceland and Norway have outdoor education as part of their national mandate</w:t>
      </w:r>
      <w:r w:rsidR="0008518D">
        <w:t>, Tortella et al. (2021) point</w:t>
      </w:r>
      <w:r w:rsidRPr="0034738C">
        <w:t xml:space="preserve"> out that the teachers have to facilitate </w:t>
      </w:r>
      <w:r>
        <w:t>s</w:t>
      </w:r>
      <w:r w:rsidRPr="0034738C">
        <w:t>tudents learn</w:t>
      </w:r>
      <w:r>
        <w:t>ing</w:t>
      </w:r>
      <w:r w:rsidRPr="0034738C">
        <w:t xml:space="preserve"> outside</w:t>
      </w:r>
      <w:r w:rsidR="000638AE">
        <w:t xml:space="preserve">. </w:t>
      </w:r>
      <w:r>
        <w:t>Multiple researchers (</w:t>
      </w:r>
      <w:r w:rsidR="00BB16B9">
        <w:t xml:space="preserve">Pill &amp; Harvey, 2019; </w:t>
      </w:r>
      <w:r>
        <w:t>Whitehead, 2013b) support the importance of teachers having the competence and confidence in teaching movement skills, an area lacking in many teacher education-training programs</w:t>
      </w:r>
      <w:r w:rsidR="00D16862">
        <w:t xml:space="preserve"> (Thacker, 2021)</w:t>
      </w:r>
      <w:r w:rsidR="000638AE">
        <w:t xml:space="preserve">. </w:t>
      </w:r>
      <w:r>
        <w:t xml:space="preserve">Just </w:t>
      </w:r>
      <w:r w:rsidR="00916637">
        <w:t>bringing a class outside</w:t>
      </w:r>
      <w:r>
        <w:t xml:space="preserve"> does not mean all students</w:t>
      </w:r>
      <w:r w:rsidRPr="0034738C">
        <w:t xml:space="preserve"> are more physically active then or later during their free time</w:t>
      </w:r>
      <w:r>
        <w:t>. “Evidence supports a positive relationship between fundamental movement skills (FMS) in physical literacy” (Hulteen et al., 2018</w:t>
      </w:r>
      <w:r w:rsidR="007C0D87">
        <w:t>. Abstract</w:t>
      </w:r>
      <w:r>
        <w:t>). By developing proper, FMS skills, c</w:t>
      </w:r>
      <w:r w:rsidRPr="0034738C">
        <w:t>hildren learn skills to gain competence and confidence in their abilities</w:t>
      </w:r>
      <w:r>
        <w:t xml:space="preserve"> (Sigmundsson et al., 2017). Children also benefit from</w:t>
      </w:r>
      <w:r w:rsidRPr="0034738C">
        <w:t xml:space="preserve"> encouragement to design and create ga</w:t>
      </w:r>
      <w:r>
        <w:t>mes to promote</w:t>
      </w:r>
      <w:r w:rsidRPr="0034738C">
        <w:t xml:space="preserve"> fun</w:t>
      </w:r>
      <w:r>
        <w:t xml:space="preserve"> which can lead to risky play, yet posit</w:t>
      </w:r>
      <w:r w:rsidR="00C50830">
        <w:t>ive play for kids (Sandseter &amp;</w:t>
      </w:r>
      <w:r>
        <w:t xml:space="preserve"> Kennair, 2011)</w:t>
      </w:r>
      <w:r w:rsidR="000638AE">
        <w:t xml:space="preserve">. </w:t>
      </w:r>
      <w:r w:rsidRPr="0034738C">
        <w:t xml:space="preserve">The </w:t>
      </w:r>
      <w:r w:rsidR="007C0D87">
        <w:t>literature</w:t>
      </w:r>
      <w:r>
        <w:t xml:space="preserve"> review</w:t>
      </w:r>
      <w:r w:rsidRPr="0034738C">
        <w:t xml:space="preserve"> will </w:t>
      </w:r>
      <w:r w:rsidR="007C0D87">
        <w:t>examine</w:t>
      </w:r>
      <w:r w:rsidRPr="0034738C">
        <w:t xml:space="preserve"> </w:t>
      </w:r>
      <w:r>
        <w:t>benefits and challenges of organic free play</w:t>
      </w:r>
      <w:r w:rsidRPr="0034738C">
        <w:t>, experiential learni</w:t>
      </w:r>
      <w:r>
        <w:t xml:space="preserve">ng theory, place based learning and </w:t>
      </w:r>
      <w:r w:rsidRPr="0034738C">
        <w:t xml:space="preserve">dynamic </w:t>
      </w:r>
      <w:r>
        <w:t>systems theory</w:t>
      </w:r>
      <w:r w:rsidR="000638AE">
        <w:t xml:space="preserve">. </w:t>
      </w:r>
      <w:r>
        <w:t xml:space="preserve">Further, it </w:t>
      </w:r>
      <w:r w:rsidR="007C0D87">
        <w:t xml:space="preserve">explores the notion of </w:t>
      </w:r>
      <w:r w:rsidRPr="0034738C">
        <w:t xml:space="preserve">scaffolding </w:t>
      </w:r>
      <w:r w:rsidR="007C0D87">
        <w:t xml:space="preserve">learning </w:t>
      </w:r>
      <w:r>
        <w:t xml:space="preserve">experiences </w:t>
      </w:r>
      <w:r w:rsidR="009C2C85">
        <w:t>to support the growth in</w:t>
      </w:r>
      <w:r w:rsidR="007C0D87">
        <w:t xml:space="preserve"> </w:t>
      </w:r>
      <w:r w:rsidR="0008518D">
        <w:t xml:space="preserve">overall physical </w:t>
      </w:r>
      <w:r>
        <w:t>abilities in each individual.</w:t>
      </w:r>
      <w:r w:rsidR="00BA28F2" w:rsidRPr="00BA28F2">
        <w:t xml:space="preserve"> </w:t>
      </w:r>
    </w:p>
    <w:p w14:paraId="42AAD8A8" w14:textId="77777777" w:rsidR="00915602" w:rsidRPr="006976C5" w:rsidRDefault="00915602" w:rsidP="006976C5">
      <w:pPr>
        <w:pStyle w:val="Heading2"/>
      </w:pPr>
      <w:bookmarkStart w:id="15" w:name="_Toc139132387"/>
      <w:r w:rsidRPr="006976C5">
        <w:lastRenderedPageBreak/>
        <w:t>Free Play and Physical Activity, Play Based and Experiential Learning Theory</w:t>
      </w:r>
      <w:bookmarkEnd w:id="15"/>
    </w:p>
    <w:p w14:paraId="2F4680D2" w14:textId="041F46CC" w:rsidR="00915602" w:rsidRDefault="00915602" w:rsidP="00077C0C">
      <w:pPr>
        <w:spacing w:line="480" w:lineRule="auto"/>
        <w:ind w:firstLine="720"/>
      </w:pPr>
      <w:r>
        <w:t xml:space="preserve">It is well documented that </w:t>
      </w:r>
      <w:r w:rsidRPr="00E70CA5">
        <w:t>chi</w:t>
      </w:r>
      <w:r>
        <w:t xml:space="preserve">ldren benefit from free play in nature in terms of being able to cooperate with each other, having decreased sick time and improved </w:t>
      </w:r>
      <w:r w:rsidRPr="00E70CA5">
        <w:t>mental and physical health</w:t>
      </w:r>
      <w:r>
        <w:t xml:space="preserve"> (Bentsen et al., 2009; Faskunger et al., 2018;</w:t>
      </w:r>
      <w:r w:rsidR="00BB16B9">
        <w:t xml:space="preserve"> Fjørtoft, 2001; Lyngstad &amp; Sæ</w:t>
      </w:r>
      <w:r>
        <w:t>ter, 2020;</w:t>
      </w:r>
      <w:r w:rsidRPr="00E70CA5">
        <w:t xml:space="preserve"> Mann et al., 2021</w:t>
      </w:r>
      <w:r>
        <w:t>; Mygind, 2007;</w:t>
      </w:r>
      <w:r w:rsidR="00BB16B9" w:rsidRPr="00BB16B9">
        <w:t xml:space="preserve"> </w:t>
      </w:r>
      <w:r w:rsidR="00BB16B9">
        <w:t>O’Brien, 2009</w:t>
      </w:r>
      <w:r w:rsidRPr="00E70CA5">
        <w:t>)</w:t>
      </w:r>
      <w:r w:rsidR="000638AE">
        <w:t xml:space="preserve">. </w:t>
      </w:r>
      <w:r w:rsidRPr="00E70CA5">
        <w:t>Scandinavian countries have been among the leaders in this research area because educational guidelines and policies</w:t>
      </w:r>
      <w:r>
        <w:t xml:space="preserve"> foster a</w:t>
      </w:r>
      <w:r w:rsidRPr="00E70CA5">
        <w:t xml:space="preserve"> deep connection with outdoor learning (Tortella</w:t>
      </w:r>
      <w:r w:rsidR="00BB16B9">
        <w:t xml:space="preserve"> et al.,</w:t>
      </w:r>
      <w:r w:rsidRPr="00E70CA5">
        <w:t xml:space="preserve"> 2021)</w:t>
      </w:r>
      <w:r w:rsidR="000638AE">
        <w:t xml:space="preserve">. </w:t>
      </w:r>
      <w:r>
        <w:t>The Nordic countries have outdoor learning embedded in their national curriculum and teacher training includes this topic, which is part of the m</w:t>
      </w:r>
      <w:r w:rsidR="00AB2F81">
        <w:t>andatory learning outcomes (Torte</w:t>
      </w:r>
      <w:r w:rsidR="00BB16B9">
        <w:t>lla et al.,</w:t>
      </w:r>
      <w:r>
        <w:t xml:space="preserve"> 2021). </w:t>
      </w:r>
      <w:r w:rsidRPr="00E70CA5">
        <w:t>Most of the research has focused on effects of time spent outside, playin</w:t>
      </w:r>
      <w:r w:rsidR="00B84994">
        <w:t>g and learning from free play for</w:t>
      </w:r>
      <w:r w:rsidRPr="00E70CA5">
        <w:t xml:space="preserve"> pre-school children</w:t>
      </w:r>
      <w:r>
        <w:t xml:space="preserve">, including </w:t>
      </w:r>
      <w:r w:rsidR="00AB2F81">
        <w:t xml:space="preserve">the </w:t>
      </w:r>
      <w:r>
        <w:t xml:space="preserve">number of steps taken and </w:t>
      </w:r>
      <w:r w:rsidR="00AB2F81">
        <w:t xml:space="preserve">the </w:t>
      </w:r>
      <w:r>
        <w:t>interaction among the children involved (Mygind, 2007)</w:t>
      </w:r>
      <w:r w:rsidR="000638AE">
        <w:t xml:space="preserve">. </w:t>
      </w:r>
      <w:r>
        <w:t>Lev Vygotsky’s</w:t>
      </w:r>
      <w:r w:rsidR="007C0D87">
        <w:t xml:space="preserve"> theory of constructivism </w:t>
      </w:r>
      <w:r>
        <w:t>encourages limited instructions to allow learners to come up with their own ideas combined with the understanding that a student learns in their own unique way (Penny, 2022)</w:t>
      </w:r>
      <w:r w:rsidR="000638AE">
        <w:t xml:space="preserve">. </w:t>
      </w:r>
      <w:r>
        <w:t>The belief is that basic knowledge is developed through observation, working in a group, sharing knowledge with others to cr</w:t>
      </w:r>
      <w:r w:rsidR="007C0D87">
        <w:t>eate opportunities, and learn</w:t>
      </w:r>
      <w:r>
        <w:t xml:space="preserve"> new skills</w:t>
      </w:r>
      <w:r w:rsidR="000638AE">
        <w:t xml:space="preserve">. </w:t>
      </w:r>
      <w:r w:rsidR="00AB2F81">
        <w:t>Vygotsky</w:t>
      </w:r>
      <w:r>
        <w:t xml:space="preserve"> (1978) suggested that relationships through cooperative activities were the best way to develop individual knowledge and understanding</w:t>
      </w:r>
      <w:r w:rsidR="000638AE">
        <w:t xml:space="preserve">. </w:t>
      </w:r>
      <w:r>
        <w:t>According to social constructivist learning theory, gaining knowledge is a process led by social relations where each individual observes, analyses and makes up their own mind about how to use this information to interact with others (Vygotsky, 1978)</w:t>
      </w:r>
      <w:r w:rsidR="000638AE">
        <w:t xml:space="preserve">. </w:t>
      </w:r>
      <w:r w:rsidR="009C6C12">
        <w:t>Vygotsky</w:t>
      </w:r>
      <w:r w:rsidR="00AB2F81">
        <w:t>’s</w:t>
      </w:r>
      <w:r w:rsidR="009C6C12" w:rsidRPr="009C6C12">
        <w:t xml:space="preserve"> </w:t>
      </w:r>
      <w:r w:rsidR="00AB2F81">
        <w:t xml:space="preserve">theory </w:t>
      </w:r>
      <w:r w:rsidR="007C0D87">
        <w:t>suggests</w:t>
      </w:r>
      <w:r w:rsidR="009C6C12">
        <w:t xml:space="preserve"> that children scaffold</w:t>
      </w:r>
      <w:r w:rsidR="007C0D87">
        <w:t xml:space="preserve"> together, and as a result,</w:t>
      </w:r>
      <w:r w:rsidR="009C6C12">
        <w:t xml:space="preserve"> alter and change a skill through working together to successfully achieve a goal. </w:t>
      </w:r>
      <w:r>
        <w:t>This experiential learning theory has been the basis of play to learn</w:t>
      </w:r>
      <w:r w:rsidR="000638AE">
        <w:t xml:space="preserve">. </w:t>
      </w:r>
      <w:r>
        <w:t>But as Ma</w:t>
      </w:r>
      <w:r w:rsidR="007C0D87">
        <w:t>yer (</w:t>
      </w:r>
      <w:r w:rsidR="009C2C85">
        <w:t>2004. p. 18</w:t>
      </w:r>
      <w:r w:rsidR="007C0D87">
        <w:t>) concluded</w:t>
      </w:r>
      <w:r>
        <w:t xml:space="preserve"> “learning through guidance” from somebody who can show and teach systematically how to do a skill, results in greater abilities in the learner</w:t>
      </w:r>
      <w:r w:rsidR="000638AE">
        <w:t xml:space="preserve">. </w:t>
      </w:r>
      <w:r>
        <w:t>Children need to learn and there is good evidence that using the scaffolding method of teaching with positive feedback results in greater success of movement skills (Fumagalli et al., 2020)</w:t>
      </w:r>
      <w:r w:rsidR="000638AE">
        <w:t xml:space="preserve">. </w:t>
      </w:r>
      <w:r>
        <w:t xml:space="preserve">Both Fumagalli </w:t>
      </w:r>
      <w:r>
        <w:lastRenderedPageBreak/>
        <w:t>(2004) and Kirschner</w:t>
      </w:r>
      <w:r w:rsidR="0025533F">
        <w:t xml:space="preserve"> &amp; Hendrick</w:t>
      </w:r>
      <w:r>
        <w:t xml:space="preserve"> (2020) show s</w:t>
      </w:r>
      <w:r w:rsidR="00350872">
        <w:t>trong evidence that students gain</w:t>
      </w:r>
      <w:r>
        <w:t xml:space="preserve"> deeper understanding and correct skills faster</w:t>
      </w:r>
      <w:r w:rsidR="00BA28F2">
        <w:t xml:space="preserve"> through learning from others</w:t>
      </w:r>
      <w:r w:rsidR="000638AE">
        <w:t xml:space="preserve">. </w:t>
      </w:r>
      <w:r>
        <w:t>When a child does not have the basic skills, the foundation is too weak for the child to build upon</w:t>
      </w:r>
      <w:r w:rsidR="000638AE">
        <w:t xml:space="preserve">. </w:t>
      </w:r>
      <w:r>
        <w:t>It is essential</w:t>
      </w:r>
      <w:r w:rsidR="000B3506">
        <w:t xml:space="preserve"> that beginner learners receive</w:t>
      </w:r>
      <w:r>
        <w:t xml:space="preserve"> “strong instructional guidance rather than constructivist-based minimal guidance during the instruction of novice to intermediate learners” to solidify accurate skills to support the student in believing in themselves as they successfully master the skill (Kirschner et al., </w:t>
      </w:r>
      <w:r w:rsidR="0014482F">
        <w:t xml:space="preserve">2020, </w:t>
      </w:r>
      <w:r>
        <w:t>p. 83)</w:t>
      </w:r>
      <w:r w:rsidR="000638AE">
        <w:t xml:space="preserve">. </w:t>
      </w:r>
      <w:r>
        <w:t>Even though play is a powerful tool in learning to master a skill, it is essential for the child to learn the skill properly</w:t>
      </w:r>
      <w:r w:rsidR="000638AE">
        <w:t xml:space="preserve">. </w:t>
      </w:r>
      <w:r>
        <w:t xml:space="preserve">That way they have a foundation to </w:t>
      </w:r>
      <w:r w:rsidR="000B3506">
        <w:t xml:space="preserve">build upon in their free time </w:t>
      </w:r>
      <w:r>
        <w:t xml:space="preserve">when exploring without supervision. </w:t>
      </w:r>
    </w:p>
    <w:p w14:paraId="046BC54A" w14:textId="61D32516" w:rsidR="00077C0C" w:rsidRDefault="00915602" w:rsidP="00077C0C">
      <w:pPr>
        <w:spacing w:line="480" w:lineRule="auto"/>
        <w:ind w:firstLine="720"/>
      </w:pPr>
      <w:r w:rsidRPr="00E70CA5">
        <w:t>Cultural and natural environments play an essential role in children’s physical and psychosocial development, growth and learning (Fjørtoft</w:t>
      </w:r>
      <w:r>
        <w:t>,</w:t>
      </w:r>
      <w:r w:rsidRPr="00E70CA5">
        <w:t xml:space="preserve"> 2001; Kyttä</w:t>
      </w:r>
      <w:r>
        <w:t>,</w:t>
      </w:r>
      <w:r w:rsidRPr="00E70CA5">
        <w:t xml:space="preserve"> 2003; Lindstrand</w:t>
      </w:r>
      <w:r>
        <w:t>,</w:t>
      </w:r>
      <w:r w:rsidR="0014482F">
        <w:t xml:space="preserve"> 2006</w:t>
      </w:r>
      <w:r w:rsidRPr="00E70CA5">
        <w:t>; Nordin-Hultman</w:t>
      </w:r>
      <w:r>
        <w:t>,</w:t>
      </w:r>
      <w:r w:rsidR="0014482F">
        <w:t xml:space="preserve"> 2004; Spencer &amp;</w:t>
      </w:r>
      <w:r w:rsidRPr="00E70CA5">
        <w:t xml:space="preserve"> Blades</w:t>
      </w:r>
      <w:r>
        <w:t>,</w:t>
      </w:r>
      <w:r w:rsidRPr="00E70CA5">
        <w:t xml:space="preserve"> 2006)</w:t>
      </w:r>
      <w:r w:rsidR="000638AE">
        <w:t xml:space="preserve">. </w:t>
      </w:r>
      <w:r>
        <w:t xml:space="preserve">When children have the opportunity to explore and have free </w:t>
      </w:r>
      <w:r w:rsidR="00350872">
        <w:t>un</w:t>
      </w:r>
      <w:r>
        <w:t>interrupted time to be outside, children move twice as much as when they are inside a traditional classroom (Mygind, 2007)</w:t>
      </w:r>
      <w:r w:rsidR="000638AE">
        <w:t xml:space="preserve">. </w:t>
      </w:r>
      <w:r>
        <w:t>Mygind’s (2007) extensive research on physical activity levels among children in Denmark who attended weekly outdoor school trips</w:t>
      </w:r>
      <w:r w:rsidR="00DA44DD">
        <w:t>,</w:t>
      </w:r>
      <w:r>
        <w:t xml:space="preserve"> supported the recommendation to move learning outside to increase physical movements among the children</w:t>
      </w:r>
      <w:r w:rsidR="000638AE">
        <w:t xml:space="preserve">. </w:t>
      </w:r>
      <w:r>
        <w:t>Although children moved more during an outside school day, there was not much difference between an “Ute dag” (all day outside) and having two physical education classes during the day according to Mygind (2007)</w:t>
      </w:r>
      <w:r w:rsidR="000638AE">
        <w:t xml:space="preserve">. </w:t>
      </w:r>
      <w:r>
        <w:t>The lack of movement opportunities is evident in traditional schools today with physical education classes twice a week</w:t>
      </w:r>
      <w:r w:rsidR="00643388">
        <w:t>.</w:t>
      </w:r>
      <w:r>
        <w:t xml:space="preserve"> These classes a</w:t>
      </w:r>
      <w:r w:rsidR="00643388">
        <w:t>re only</w:t>
      </w:r>
      <w:r>
        <w:t xml:space="preserve"> 30 to 40 minutes with a generalist teacher</w:t>
      </w:r>
      <w:r w:rsidR="00BA28F2">
        <w:t xml:space="preserve"> (Stoddart, 2017)</w:t>
      </w:r>
      <w:r w:rsidR="000638AE">
        <w:t xml:space="preserve">. </w:t>
      </w:r>
      <w:r>
        <w:t>Given the traditional school system with limited weekly physical education classes, using the school’s grounds to increase the children’s’ access to more diverse and activity engaging free playtime can compensate and add options for more physical activity time</w:t>
      </w:r>
      <w:r w:rsidR="000638AE">
        <w:t xml:space="preserve">. </w:t>
      </w:r>
      <w:r>
        <w:t>The students crave the need to move, but need proper and relevant p</w:t>
      </w:r>
      <w:r w:rsidR="00DA44DD">
        <w:t>hysical movement</w:t>
      </w:r>
      <w:r>
        <w:t xml:space="preserve"> skills to embrace outdoor spaces</w:t>
      </w:r>
      <w:r w:rsidR="00077C0C">
        <w:t xml:space="preserve"> (Thacker, 2021</w:t>
      </w:r>
      <w:r w:rsidR="00DA44DD">
        <w:t>)</w:t>
      </w:r>
      <w:r w:rsidR="000638AE">
        <w:t xml:space="preserve">. </w:t>
      </w:r>
    </w:p>
    <w:p w14:paraId="2F5B3ABB" w14:textId="3EC18E71" w:rsidR="004C1D11" w:rsidRDefault="00915602" w:rsidP="00077C0C">
      <w:pPr>
        <w:spacing w:line="480" w:lineRule="auto"/>
        <w:ind w:firstLine="720"/>
      </w:pPr>
      <w:r>
        <w:lastRenderedPageBreak/>
        <w:t>Many countries</w:t>
      </w:r>
      <w:r w:rsidR="00DA44DD">
        <w:t xml:space="preserve"> have </w:t>
      </w:r>
      <w:r>
        <w:t>created national standards to assess physical abilities among students. In Canada, a national directive established the Canadian Assessment for Physical Literacy (CAPL) (Longmuir et al., 2015)</w:t>
      </w:r>
      <w:r w:rsidR="000638AE">
        <w:t xml:space="preserve">. </w:t>
      </w:r>
      <w:r>
        <w:t>This CAPL testing regime set out to examine physical literacy in the four areas of engagement: physical activity, physical competency, motivation and confidence</w:t>
      </w:r>
      <w:r w:rsidR="000638AE">
        <w:t xml:space="preserve">. </w:t>
      </w:r>
      <w:r>
        <w:t>The conclusion from the comprehensive Canadian study was that the CAPL program identifies the areas where students need support, such as competency or confidence</w:t>
      </w:r>
      <w:r w:rsidR="000638AE">
        <w:t xml:space="preserve">. </w:t>
      </w:r>
      <w:r>
        <w:t>The challenge with the CAPL system is that while students self report on the areas of motivation and confidence, the physical abilities are analysed by teachers and professionals. This puts more validity on the physical and movement competencies than the other parts of physical literacy</w:t>
      </w:r>
      <w:r w:rsidR="000638AE">
        <w:t xml:space="preserve">. </w:t>
      </w:r>
      <w:r>
        <w:t>In addition, there were only a limited number of trained experts in CAPL who were able to carry out the study</w:t>
      </w:r>
      <w:r w:rsidR="000638AE">
        <w:t xml:space="preserve">. </w:t>
      </w:r>
      <w:r>
        <w:t>This makes it difficult to put a national standardized program in place</w:t>
      </w:r>
      <w:r w:rsidR="000638AE">
        <w:t xml:space="preserve">. </w:t>
      </w:r>
      <w:r>
        <w:t>The requirement for a universal and descriptive assessment rubric is needed</w:t>
      </w:r>
      <w:r w:rsidR="00DB3271">
        <w:t xml:space="preserve"> (Eddy et al., 2021)</w:t>
      </w:r>
      <w:r w:rsidR="000638AE">
        <w:t xml:space="preserve">. </w:t>
      </w:r>
      <w:r>
        <w:t>With that</w:t>
      </w:r>
      <w:r w:rsidR="00DD09AE">
        <w:t>,</w:t>
      </w:r>
      <w:r>
        <w:t xml:space="preserve"> comes properly trained teachers who are able to provide a quality program to support the students so </w:t>
      </w:r>
      <w:r w:rsidR="00DA44DD">
        <w:t>that all</w:t>
      </w:r>
      <w:r>
        <w:t xml:space="preserve"> are able to properly learn the fundamental movement skills in a motivational, encouraging and nurturing way</w:t>
      </w:r>
      <w:r w:rsidR="00C50830">
        <w:t xml:space="preserve"> </w:t>
      </w:r>
      <w:r w:rsidR="00DA44DD">
        <w:t>(</w:t>
      </w:r>
      <w:r w:rsidR="00C50830">
        <w:t>Thacker, 2021</w:t>
      </w:r>
      <w:r w:rsidR="00DA44DD">
        <w:t>)</w:t>
      </w:r>
      <w:r w:rsidR="000638AE">
        <w:t xml:space="preserve">. </w:t>
      </w:r>
      <w:r w:rsidR="0014482F">
        <w:t>Dyson et al.</w:t>
      </w:r>
      <w:r>
        <w:t xml:space="preserve"> (2016) </w:t>
      </w:r>
      <w:r w:rsidR="0014482F">
        <w:t>and Stoddart</w:t>
      </w:r>
      <w:r w:rsidR="00BA28F2">
        <w:t xml:space="preserve"> </w:t>
      </w:r>
      <w:r w:rsidR="00C50830">
        <w:t>(</w:t>
      </w:r>
      <w:r w:rsidR="00BA28F2">
        <w:t>2017) acknowledge</w:t>
      </w:r>
      <w:r>
        <w:t xml:space="preserve"> the challenges faced by the lack of professional development opportunities for generalist teachers</w:t>
      </w:r>
      <w:r w:rsidR="000638AE">
        <w:t xml:space="preserve">. </w:t>
      </w:r>
      <w:r>
        <w:t>In Canada, multiple teaching programs have no physical health education courses as part of the teacher training.</w:t>
      </w:r>
      <w:r w:rsidR="00DA44DD">
        <w:t xml:space="preserve"> Of the t</w:t>
      </w:r>
      <w:r w:rsidR="00D56F86">
        <w:t xml:space="preserve">wo major teaching </w:t>
      </w:r>
      <w:r w:rsidR="00DA44DD">
        <w:t>education</w:t>
      </w:r>
      <w:r w:rsidR="00D56F86">
        <w:t xml:space="preserve"> programs in British Columbia, University of British Columbia (UBC) and Simon Fraser University (SFU), only UBC has a 20 hour mandatory PHE course, while SFU does not require any training in PHE to become certified as a teacher (UBC and SFU Professional Development Program</w:t>
      </w:r>
      <w:r w:rsidR="00DB3271">
        <w:t>, March 2023</w:t>
      </w:r>
      <w:r w:rsidR="00D56F86">
        <w:t xml:space="preserve">). </w:t>
      </w:r>
      <w:r w:rsidR="0014482F">
        <w:t>Law at al.</w:t>
      </w:r>
      <w:r w:rsidR="00DB3271">
        <w:t xml:space="preserve"> (2018) suggest that t</w:t>
      </w:r>
      <w:r>
        <w:t>his ca</w:t>
      </w:r>
      <w:r w:rsidR="00DD09AE">
        <w:t>uses teachers to lack knowledge and confidence which</w:t>
      </w:r>
      <w:r>
        <w:t xml:space="preserve"> </w:t>
      </w:r>
      <w:r w:rsidR="00DA44DD">
        <w:t xml:space="preserve">gives the </w:t>
      </w:r>
      <w:r>
        <w:t xml:space="preserve">perception that physical education is chaos, so </w:t>
      </w:r>
      <w:r w:rsidR="00DB3271">
        <w:t xml:space="preserve">that they </w:t>
      </w:r>
      <w:r>
        <w:t>let the kids play games they already know without teaching specific skills</w:t>
      </w:r>
      <w:r w:rsidR="000638AE">
        <w:t xml:space="preserve">. </w:t>
      </w:r>
      <w:r>
        <w:t xml:space="preserve">Law </w:t>
      </w:r>
      <w:r w:rsidR="00DB3271">
        <w:t xml:space="preserve">et al., (2018) </w:t>
      </w:r>
      <w:r w:rsidR="00DD09AE">
        <w:t>present</w:t>
      </w:r>
      <w:r>
        <w:t xml:space="preserve"> evidence that physical education specialists were able to create a learning environment for elementary students, which increased physical literacy scores faster, and in greater quantities than a generalist teacher’s PE class</w:t>
      </w:r>
      <w:r w:rsidR="000638AE">
        <w:t xml:space="preserve">. </w:t>
      </w:r>
      <w:r w:rsidR="00DB3271">
        <w:t>However, i</w:t>
      </w:r>
      <w:r>
        <w:t xml:space="preserve">f </w:t>
      </w:r>
      <w:r>
        <w:lastRenderedPageBreak/>
        <w:t>we relied on a specialist PE teacher</w:t>
      </w:r>
      <w:r w:rsidR="00DB3271">
        <w:t xml:space="preserve"> going into elementary schools</w:t>
      </w:r>
      <w:r>
        <w:t>, students would receive less physical activity weekly due to limited time available with that teacher</w:t>
      </w:r>
      <w:r w:rsidR="000638AE">
        <w:t xml:space="preserve">. </w:t>
      </w:r>
      <w:r>
        <w:t>Instead, creating a system of co-teaching and mentorship opportunities for generalist teachers, would support them in receiving the training they need to properly teach the skills (</w:t>
      </w:r>
      <w:r w:rsidR="0014482F">
        <w:t xml:space="preserve">Law et al., 2018; </w:t>
      </w:r>
      <w:r w:rsidR="004C1D11">
        <w:t>Lu &amp; Lodywyk, 2013</w:t>
      </w:r>
      <w:r>
        <w:t>)</w:t>
      </w:r>
      <w:r w:rsidR="000638AE">
        <w:t xml:space="preserve">. </w:t>
      </w:r>
    </w:p>
    <w:p w14:paraId="3EC8BF52" w14:textId="6B6382BD" w:rsidR="00915602" w:rsidRDefault="00991544" w:rsidP="004C1D11">
      <w:pPr>
        <w:spacing w:line="480" w:lineRule="auto"/>
        <w:ind w:firstLine="720"/>
      </w:pPr>
      <w:r>
        <w:t>N</w:t>
      </w:r>
      <w:r w:rsidR="00915602">
        <w:t xml:space="preserve">ot giving teachers the necessary support to learn how to teach PE classes will lead to “low confidence levels in teaching physical education and lack of knowledge about the developmental appropriateness of lesson content and the pedagogy of managing students within the physical education context” (Dyson et al., </w:t>
      </w:r>
      <w:r w:rsidR="00DD09AE">
        <w:t>2016, p. 373</w:t>
      </w:r>
      <w:r w:rsidR="00915602">
        <w:t>)</w:t>
      </w:r>
      <w:r w:rsidR="000638AE">
        <w:t xml:space="preserve">. </w:t>
      </w:r>
      <w:r w:rsidR="00915602">
        <w:t>It is no wonder children are not learning proper skills at school in physical education classes when teachers do not have physical literacy themselves</w:t>
      </w:r>
      <w:r w:rsidR="000638AE">
        <w:t xml:space="preserve">. </w:t>
      </w:r>
      <w:r w:rsidR="00915602">
        <w:t>Physical literacy is essential for both teachers and students and as indicated in many studies, being physically literate is more than being able to do fundamenta</w:t>
      </w:r>
      <w:r w:rsidR="004C1D11">
        <w:t>l movement skills (Sandseter &amp;</w:t>
      </w:r>
      <w:r w:rsidR="00915602">
        <w:t xml:space="preserve"> Kennair, 2011; H</w:t>
      </w:r>
      <w:r w:rsidR="004C1D11">
        <w:t>ulteen et al., 2017; Renshaw &amp;</w:t>
      </w:r>
      <w:r w:rsidR="00915602">
        <w:t xml:space="preserve"> Chow, 2019).</w:t>
      </w:r>
    </w:p>
    <w:p w14:paraId="36608E1F" w14:textId="29CE9311" w:rsidR="00915602" w:rsidRDefault="00915602" w:rsidP="00077C0C">
      <w:pPr>
        <w:spacing w:line="480" w:lineRule="auto"/>
        <w:ind w:firstLine="720"/>
      </w:pPr>
      <w:r>
        <w:t xml:space="preserve">Physical literacy is defined as: </w:t>
      </w:r>
      <w:r w:rsidRPr="009C2C85">
        <w:t>“</w:t>
      </w:r>
      <w:r w:rsidRPr="009C2C85">
        <w:rPr>
          <w:rFonts w:cstheme="minorHAnsi"/>
          <w:shd w:val="clear" w:color="auto" w:fill="FFFFFF"/>
        </w:rPr>
        <w:t>the motivation, confidence, physical competence, knowledge and understanding to value and take responsibility for eng</w:t>
      </w:r>
      <w:r w:rsidR="00DD09AE">
        <w:rPr>
          <w:rFonts w:cstheme="minorHAnsi"/>
          <w:shd w:val="clear" w:color="auto" w:fill="FFFFFF"/>
        </w:rPr>
        <w:t>agement in physical activities”</w:t>
      </w:r>
      <w:r w:rsidRPr="009C2C85">
        <w:rPr>
          <w:rFonts w:cstheme="minorHAnsi"/>
          <w:shd w:val="clear" w:color="auto" w:fill="FFFFFF"/>
        </w:rPr>
        <w:t xml:space="preserve"> (Whitehead, 2016</w:t>
      </w:r>
      <w:r w:rsidR="004450EF" w:rsidRPr="009C2C85">
        <w:rPr>
          <w:rFonts w:cstheme="minorHAnsi"/>
          <w:shd w:val="clear" w:color="auto" w:fill="FFFFFF"/>
        </w:rPr>
        <w:t>, PHE Canada website</w:t>
      </w:r>
      <w:r w:rsidR="0014482F">
        <w:rPr>
          <w:rFonts w:cstheme="minorHAnsi"/>
          <w:shd w:val="clear" w:color="auto" w:fill="FFFFFF"/>
        </w:rPr>
        <w:t>, 2010</w:t>
      </w:r>
      <w:r w:rsidR="00692F58">
        <w:rPr>
          <w:rFonts w:cstheme="minorHAnsi"/>
          <w:shd w:val="clear" w:color="auto" w:fill="FFFFFF"/>
        </w:rPr>
        <w:t>, last visited June 2, 2023</w:t>
      </w:r>
      <w:r w:rsidRPr="009C2C85">
        <w:rPr>
          <w:rFonts w:cstheme="minorHAnsi"/>
          <w:shd w:val="clear" w:color="auto" w:fill="FFFFFF"/>
        </w:rPr>
        <w:t>)</w:t>
      </w:r>
      <w:r w:rsidR="009C2C85">
        <w:rPr>
          <w:rFonts w:cstheme="minorHAnsi"/>
          <w:shd w:val="clear" w:color="auto" w:fill="FFFFFF"/>
        </w:rPr>
        <w:t>.</w:t>
      </w:r>
      <w:r>
        <w:t xml:space="preserve"> Whitehead </w:t>
      </w:r>
      <w:r w:rsidR="005E6392">
        <w:t>(</w:t>
      </w:r>
      <w:r w:rsidR="00692F58">
        <w:t xml:space="preserve"> as per PHE Canada, </w:t>
      </w:r>
      <w:r w:rsidR="005E6392">
        <w:t xml:space="preserve">2016) </w:t>
      </w:r>
      <w:r>
        <w:t>explained that people need motivation to be physically active and that physical literacy is an</w:t>
      </w:r>
      <w:r w:rsidR="005E6392">
        <w:t xml:space="preserve"> on-going</w:t>
      </w:r>
      <w:r w:rsidR="00DD09AE">
        <w:t>,</w:t>
      </w:r>
      <w:r w:rsidR="005E6392">
        <w:t xml:space="preserve"> life-long process</w:t>
      </w:r>
      <w:r w:rsidR="00692F58">
        <w:t xml:space="preserve"> (PHE Canada website, last visited June 2, 2023)</w:t>
      </w:r>
      <w:r w:rsidR="005E6392">
        <w:t>. Whiteh</w:t>
      </w:r>
      <w:r w:rsidR="009C2C85">
        <w:t>ead</w:t>
      </w:r>
      <w:r w:rsidR="00DD09AE">
        <w:t>,</w:t>
      </w:r>
      <w:r w:rsidR="009C2C85">
        <w:t xml:space="preserve"> cited in Pot et al., (2018,</w:t>
      </w:r>
      <w:r w:rsidR="005E6392">
        <w:t xml:space="preserve"> p. 250</w:t>
      </w:r>
      <w:r w:rsidR="009C2C85">
        <w:t>)</w:t>
      </w:r>
      <w:r>
        <w:t xml:space="preserve"> points out that “</w:t>
      </w:r>
      <w:r w:rsidR="00F84B9B">
        <w:t>the focus in physical education should be individual progress and developing the motivation, competence and knowledge and understanding of being active across a wide range of contexts.</w:t>
      </w:r>
      <w:r w:rsidR="004C1D11">
        <w:t>” (Pot et al.,</w:t>
      </w:r>
      <w:r>
        <w:t xml:space="preserve"> 2018</w:t>
      </w:r>
      <w:r w:rsidR="00F84B9B">
        <w:t>, p.</w:t>
      </w:r>
      <w:r w:rsidR="00417017">
        <w:t xml:space="preserve"> </w:t>
      </w:r>
      <w:r w:rsidR="00F84B9B">
        <w:t>250</w:t>
      </w:r>
      <w:r>
        <w:t>)</w:t>
      </w:r>
      <w:r w:rsidR="00991544">
        <w:t>.</w:t>
      </w:r>
      <w:r>
        <w:t xml:space="preserve"> On this journey, </w:t>
      </w:r>
      <w:r w:rsidR="00991544">
        <w:t xml:space="preserve">it is important to have </w:t>
      </w:r>
      <w:r>
        <w:t xml:space="preserve">people </w:t>
      </w:r>
      <w:r w:rsidR="00991544">
        <w:t>to</w:t>
      </w:r>
      <w:r>
        <w:t xml:space="preserve"> help develop and solidify these skills</w:t>
      </w:r>
      <w:r w:rsidR="00991544">
        <w:t xml:space="preserve">. This would empower learners </w:t>
      </w:r>
      <w:r>
        <w:t>to take part in physical activities. People do not come with correct or proper fundamental movement skills. These skills are taught along the way (Sigurdsson et al., 2017)</w:t>
      </w:r>
      <w:r w:rsidR="000638AE">
        <w:t xml:space="preserve">. </w:t>
      </w:r>
      <w:r>
        <w:t>Teaching physical skills at s</w:t>
      </w:r>
      <w:r w:rsidR="004C1D11">
        <w:t>chool allows the majority of</w:t>
      </w:r>
      <w:r>
        <w:t xml:space="preserve"> children the benefits of </w:t>
      </w:r>
      <w:r w:rsidR="00991544">
        <w:t>learning proper physical movement</w:t>
      </w:r>
      <w:r>
        <w:t xml:space="preserve"> skills because of the sheer number of children attending an educational </w:t>
      </w:r>
      <w:r>
        <w:lastRenderedPageBreak/>
        <w:t>setting</w:t>
      </w:r>
      <w:r w:rsidR="000638AE">
        <w:t xml:space="preserve">. </w:t>
      </w:r>
      <w:r>
        <w:t xml:space="preserve">Provided that teachers have the proper training to give students a correct and supportive environment to successfully master these fundamental skills. </w:t>
      </w:r>
    </w:p>
    <w:p w14:paraId="3139133B" w14:textId="2B24B077" w:rsidR="00915602" w:rsidRDefault="005E6392" w:rsidP="00417017">
      <w:pPr>
        <w:spacing w:line="480" w:lineRule="auto"/>
        <w:ind w:firstLine="720"/>
      </w:pPr>
      <w:r>
        <w:t>I</w:t>
      </w:r>
      <w:r w:rsidR="00915602">
        <w:t>t might be expected that children have fundamental movement skills and abilities to engage with their surroundin</w:t>
      </w:r>
      <w:r>
        <w:t>gs during recess and lunchtime, so</w:t>
      </w:r>
      <w:r w:rsidR="000638AE">
        <w:t xml:space="preserve"> </w:t>
      </w:r>
      <w:r>
        <w:t>p</w:t>
      </w:r>
      <w:r w:rsidR="00915602">
        <w:t xml:space="preserve">lace based outdoor learning can help </w:t>
      </w:r>
      <w:r w:rsidR="00915602" w:rsidRPr="00E70CA5">
        <w:t xml:space="preserve">address the problem </w:t>
      </w:r>
      <w:r w:rsidR="00915602">
        <w:t>of</w:t>
      </w:r>
      <w:r>
        <w:t xml:space="preserve"> children not getting enough physical activity</w:t>
      </w:r>
      <w:r w:rsidR="00915602">
        <w:t xml:space="preserve"> time each</w:t>
      </w:r>
      <w:r w:rsidR="00915602" w:rsidRPr="00E70CA5">
        <w:t xml:space="preserve"> week</w:t>
      </w:r>
      <w:r>
        <w:t xml:space="preserve"> (Steen-Johannessen, 2021)</w:t>
      </w:r>
      <w:r w:rsidR="00915602" w:rsidRPr="00E70CA5">
        <w:t>. With the lack of space inside and the pu</w:t>
      </w:r>
      <w:r w:rsidR="00DD09AE">
        <w:t>sh for</w:t>
      </w:r>
      <w:r w:rsidR="00915602" w:rsidRPr="00E70CA5">
        <w:t xml:space="preserve"> outdoor learning, now is a good time to move more teaching time outside</w:t>
      </w:r>
      <w:r w:rsidR="000F57CA">
        <w:t xml:space="preserve"> (Lee et al., 2021)</w:t>
      </w:r>
      <w:r w:rsidR="00915602" w:rsidRPr="00E70CA5">
        <w:t xml:space="preserve">. </w:t>
      </w:r>
      <w:r w:rsidR="00991544">
        <w:t>S</w:t>
      </w:r>
      <w:r w:rsidR="00915602" w:rsidRPr="00E70CA5">
        <w:t>tudents deserve and need their 60 minutes of active moving time daily</w:t>
      </w:r>
      <w:r w:rsidR="0032489D">
        <w:t xml:space="preserve"> and this can be accomplished by combining </w:t>
      </w:r>
      <w:r w:rsidR="00915602">
        <w:t xml:space="preserve">outside </w:t>
      </w:r>
      <w:r w:rsidR="00DD09AE">
        <w:t xml:space="preserve">learning and </w:t>
      </w:r>
      <w:r w:rsidR="0032489D">
        <w:t xml:space="preserve">physical active play, which was </w:t>
      </w:r>
      <w:r w:rsidR="00915602">
        <w:t>well documented</w:t>
      </w:r>
      <w:r w:rsidR="0032489D">
        <w:t xml:space="preserve"> during the pandemic</w:t>
      </w:r>
      <w:r w:rsidR="00991544">
        <w:t xml:space="preserve"> (</w:t>
      </w:r>
      <w:r w:rsidR="001C1E4C">
        <w:t>Eyler et al., 2021;</w:t>
      </w:r>
      <w:r w:rsidR="00915602" w:rsidRPr="00E70CA5">
        <w:t xml:space="preserve"> World Health Organization Health Sheet, 2021). </w:t>
      </w:r>
    </w:p>
    <w:p w14:paraId="75A37B59" w14:textId="77777777" w:rsidR="00915602" w:rsidRPr="006976C5" w:rsidRDefault="00915602" w:rsidP="006976C5">
      <w:pPr>
        <w:pStyle w:val="Heading2"/>
      </w:pPr>
      <w:bookmarkStart w:id="16" w:name="_Toc139132388"/>
      <w:r w:rsidRPr="006976C5">
        <w:t>Place based learning opportunities</w:t>
      </w:r>
      <w:bookmarkEnd w:id="16"/>
    </w:p>
    <w:p w14:paraId="1BBFF906" w14:textId="7234CC68" w:rsidR="00915602" w:rsidRDefault="00915602" w:rsidP="00417017">
      <w:pPr>
        <w:spacing w:line="480" w:lineRule="auto"/>
        <w:ind w:firstLine="720"/>
      </w:pPr>
      <w:r w:rsidRPr="00E70CA5">
        <w:t xml:space="preserve">There are many examples </w:t>
      </w:r>
      <w:r>
        <w:t>of strong positive outcomes for</w:t>
      </w:r>
      <w:r w:rsidRPr="00E70CA5">
        <w:t xml:space="preserve"> children from outdo</w:t>
      </w:r>
      <w:r>
        <w:t>or school programs but only a</w:t>
      </w:r>
      <w:r w:rsidRPr="00E70CA5">
        <w:t xml:space="preserve"> limited number of places and programs where an all-day forest program </w:t>
      </w:r>
      <w:r>
        <w:t>is feasible</w:t>
      </w:r>
      <w:r w:rsidRPr="00E70CA5">
        <w:t xml:space="preserve"> (</w:t>
      </w:r>
      <w:r w:rsidR="0014482F" w:rsidRPr="00E70CA5">
        <w:t>L</w:t>
      </w:r>
      <w:r w:rsidR="0014482F">
        <w:t>yngstad &amp; Sæter, 2020; Mygind, 2007; O’Brien, 2009</w:t>
      </w:r>
      <w:r>
        <w:t>)</w:t>
      </w:r>
      <w:r w:rsidR="000638AE">
        <w:t xml:space="preserve">. </w:t>
      </w:r>
      <w:r>
        <w:t xml:space="preserve">By </w:t>
      </w:r>
      <w:r w:rsidRPr="00E70CA5">
        <w:t>teach</w:t>
      </w:r>
      <w:r>
        <w:t xml:space="preserve">ing movement skills in a structured manner, </w:t>
      </w:r>
      <w:r w:rsidRPr="00E70CA5">
        <w:t xml:space="preserve">students </w:t>
      </w:r>
      <w:r w:rsidR="00A421D5">
        <w:t>gain</w:t>
      </w:r>
      <w:r>
        <w:t xml:space="preserve"> a new way of looking at their</w:t>
      </w:r>
      <w:r w:rsidRPr="00E70CA5">
        <w:t xml:space="preserve"> </w:t>
      </w:r>
      <w:r>
        <w:t>schoolyard, fostering greater connection with the place and therefore providing greater affordances to move during free time</w:t>
      </w:r>
      <w:r w:rsidR="00BA28F2">
        <w:t xml:space="preserve"> (Fjørtoft, 2001)</w:t>
      </w:r>
      <w:r>
        <w:t>.</w:t>
      </w:r>
      <w:r w:rsidR="00372FA7">
        <w:t xml:space="preserve"> As Fjø</w:t>
      </w:r>
      <w:r w:rsidRPr="00E70CA5">
        <w:t>rtoft highlights in her research “As the child perceives the functions of a landscape and uses it for play, the landscape might have a functional impact on children’s behaviour and play performance”</w:t>
      </w:r>
      <w:r w:rsidR="00417017">
        <w:t xml:space="preserve"> (Fjø</w:t>
      </w:r>
      <w:r w:rsidR="00417017" w:rsidRPr="00E70CA5">
        <w:t>rtoft</w:t>
      </w:r>
      <w:r w:rsidR="00417017">
        <w:t>,</w:t>
      </w:r>
      <w:r w:rsidR="00417017" w:rsidRPr="00E70CA5">
        <w:t xml:space="preserve"> 2001, p. 115)</w:t>
      </w:r>
      <w:r w:rsidR="000638AE">
        <w:t>. Fjø</w:t>
      </w:r>
      <w:r>
        <w:t>rtoft’s studies focused on children in pre-school where free play and non-instructional time was included without any structured skill development</w:t>
      </w:r>
      <w:r w:rsidR="000638AE">
        <w:t xml:space="preserve">. </w:t>
      </w:r>
      <w:r>
        <w:t>Children between the ages of three and six differ so greatly in their physical and mental development, it is difficult to conclude that free play increased the overall physical literacy among these children</w:t>
      </w:r>
      <w:r w:rsidR="000638AE">
        <w:t>. Fjø</w:t>
      </w:r>
      <w:r>
        <w:t xml:space="preserve">rtoft (2001) concludes that the pre schoolers who had access to the forested and natural grounds, scored better than the children who used </w:t>
      </w:r>
      <w:r>
        <w:lastRenderedPageBreak/>
        <w:t>the commercial structures as their playing area, in the skill of balance</w:t>
      </w:r>
      <w:r w:rsidR="000638AE">
        <w:t xml:space="preserve">. </w:t>
      </w:r>
      <w:r>
        <w:t>It is difficult to know what affected the results as the children were with different adults and received different influences and learning opportunities</w:t>
      </w:r>
      <w:r w:rsidR="000638AE">
        <w:t>.</w:t>
      </w:r>
      <w:r w:rsidR="00E24B4B">
        <w:t xml:space="preserve"> This raises the question of whether</w:t>
      </w:r>
      <w:r w:rsidRPr="00E70CA5">
        <w:t xml:space="preserve"> learning in an o</w:t>
      </w:r>
      <w:r w:rsidR="00E24B4B">
        <w:t>utdoor location can</w:t>
      </w:r>
      <w:r w:rsidRPr="00E70CA5">
        <w:t xml:space="preserve"> have significant benefits to children’s physical, psychosocial, cognitive and </w:t>
      </w:r>
      <w:r>
        <w:t>emotional development when</w:t>
      </w:r>
      <w:r w:rsidRPr="00E70CA5">
        <w:t xml:space="preserve"> paired with clear instructions from teachers or coaches who understand the principles of skill progress</w:t>
      </w:r>
      <w:r>
        <w:t>ion</w:t>
      </w:r>
      <w:r w:rsidR="00E24B4B">
        <w:t xml:space="preserve"> which is a focus for this study</w:t>
      </w:r>
      <w:r w:rsidR="00EA4520">
        <w:t>.</w:t>
      </w:r>
      <w:r w:rsidR="000638AE">
        <w:t xml:space="preserve"> </w:t>
      </w:r>
    </w:p>
    <w:p w14:paraId="2EC1200A" w14:textId="77777777" w:rsidR="00915602" w:rsidRPr="006976C5" w:rsidRDefault="00915602" w:rsidP="006976C5">
      <w:pPr>
        <w:pStyle w:val="Heading2"/>
      </w:pPr>
      <w:bookmarkStart w:id="17" w:name="_Toc139132389"/>
      <w:r w:rsidRPr="006976C5">
        <w:t>The Place Based Outdoor Learning Theory (PBODT)</w:t>
      </w:r>
      <w:bookmarkEnd w:id="17"/>
      <w:r w:rsidRPr="006976C5">
        <w:t xml:space="preserve"> </w:t>
      </w:r>
    </w:p>
    <w:p w14:paraId="70774C8A" w14:textId="6DCC7328" w:rsidR="0010056E" w:rsidRDefault="00915602" w:rsidP="00417017">
      <w:pPr>
        <w:spacing w:line="480" w:lineRule="auto"/>
        <w:ind w:firstLine="720"/>
      </w:pPr>
      <w:r>
        <w:t>Outdoor learning</w:t>
      </w:r>
      <w:r w:rsidR="00EA4520">
        <w:t xml:space="preserve"> can lead to</w:t>
      </w:r>
      <w:r w:rsidR="00E24B4B">
        <w:t xml:space="preserve"> increased confidence and a stronger connection with outside learning spaces (Kirschner et al., 2006) and </w:t>
      </w:r>
      <w:r>
        <w:t>is often associated with creating a strong bond and a deeper understanding between the learner and nature</w:t>
      </w:r>
      <w:r w:rsidR="000638AE">
        <w:t xml:space="preserve">. </w:t>
      </w:r>
      <w:r w:rsidR="00097815">
        <w:t>This relationship can foster</w:t>
      </w:r>
      <w:r>
        <w:t xml:space="preserve"> stewardship</w:t>
      </w:r>
      <w:r w:rsidR="00EA4520">
        <w:t>,</w:t>
      </w:r>
      <w:r>
        <w:t xml:space="preserve"> but </w:t>
      </w:r>
      <w:r w:rsidR="00097815">
        <w:t xml:space="preserve">there is not a direct link </w:t>
      </w:r>
      <w:r>
        <w:t>to being mor</w:t>
      </w:r>
      <w:r w:rsidR="00CB0C97">
        <w:t>e physically active in nature (Malone, 2016)</w:t>
      </w:r>
      <w:r w:rsidR="000638AE">
        <w:t xml:space="preserve">. </w:t>
      </w:r>
      <w:r w:rsidR="00CB0C97">
        <w:t>As Malone</w:t>
      </w:r>
      <w:r>
        <w:t xml:space="preserve"> points out, children take on personal active environmental ownership when they feel they are familiar with an area with natural items</w:t>
      </w:r>
      <w:r w:rsidR="00097815">
        <w:t>.</w:t>
      </w:r>
      <w:r w:rsidR="000638AE">
        <w:t xml:space="preserve"> </w:t>
      </w:r>
      <w:r>
        <w:t>There is little evidence that learning about the place we live</w:t>
      </w:r>
      <w:r w:rsidR="00CB0C97">
        <w:t>,</w:t>
      </w:r>
      <w:r>
        <w:t xml:space="preserve"> increases physical activities in that specific area</w:t>
      </w:r>
      <w:r w:rsidR="00097815">
        <w:t xml:space="preserve"> (Kirschner et al., 2006).</w:t>
      </w:r>
      <w:r w:rsidR="000638AE">
        <w:t xml:space="preserve"> </w:t>
      </w:r>
      <w:r w:rsidR="00CB0C97">
        <w:t>Instead, children can be taught to be physically active and to understand how these skills can lead to further engagement in play in their free time</w:t>
      </w:r>
      <w:r w:rsidR="00E24B4B">
        <w:t xml:space="preserve"> (Tortella et al., 2016)</w:t>
      </w:r>
      <w:r w:rsidR="00CB0C97">
        <w:t xml:space="preserve">. </w:t>
      </w:r>
      <w:r w:rsidR="00E24B4B">
        <w:t>Tortell</w:t>
      </w:r>
      <w:r w:rsidR="00EA4520">
        <w:t>a</w:t>
      </w:r>
      <w:r w:rsidR="00797F5D">
        <w:t xml:space="preserve"> et al</w:t>
      </w:r>
      <w:r w:rsidR="00EA4520">
        <w:t>’s.</w:t>
      </w:r>
      <w:r w:rsidR="00797F5D">
        <w:t xml:space="preserve"> (2016)</w:t>
      </w:r>
      <w:r w:rsidR="00E24B4B">
        <w:t xml:space="preserve"> research </w:t>
      </w:r>
      <w:r w:rsidR="00797F5D">
        <w:t xml:space="preserve">shows that learning with scaffolding </w:t>
      </w:r>
      <w:r w:rsidR="00CB0C97">
        <w:t>foster</w:t>
      </w:r>
      <w:r w:rsidR="00797F5D">
        <w:t>s</w:t>
      </w:r>
      <w:r w:rsidR="00CB0C97">
        <w:t xml:space="preserve"> </w:t>
      </w:r>
      <w:r>
        <w:t>physical and emotional competency, and confidence which leads to</w:t>
      </w:r>
      <w:r w:rsidR="00CB0C97">
        <w:t xml:space="preserve"> the</w:t>
      </w:r>
      <w:r>
        <w:t xml:space="preserve"> motivation to explore</w:t>
      </w:r>
      <w:r w:rsidR="000638AE">
        <w:t xml:space="preserve">. </w:t>
      </w:r>
      <w:r w:rsidR="00CB0C97">
        <w:t>As a result, children</w:t>
      </w:r>
      <w:r>
        <w:t xml:space="preserve"> are more likely to em</w:t>
      </w:r>
      <w:r w:rsidR="00CB0C97">
        <w:t>brace physical activities in that</w:t>
      </w:r>
      <w:r>
        <w:t xml:space="preserve"> specific place during their free time</w:t>
      </w:r>
      <w:r w:rsidR="00E24B4B">
        <w:t xml:space="preserve"> (Tortella et al., 2016)</w:t>
      </w:r>
      <w:r w:rsidR="000638AE">
        <w:t xml:space="preserve">. </w:t>
      </w:r>
      <w:r w:rsidR="00333B64">
        <w:t>Their</w:t>
      </w:r>
      <w:r>
        <w:t xml:space="preserve"> evidence shows that children need specific training and experiences to properly learn and</w:t>
      </w:r>
      <w:r w:rsidR="00EA4520">
        <w:t xml:space="preserve"> feel confident</w:t>
      </w:r>
      <w:r>
        <w:t xml:space="preserve"> performing a skill</w:t>
      </w:r>
      <w:r w:rsidR="000638AE">
        <w:t xml:space="preserve">. </w:t>
      </w:r>
      <w:r>
        <w:t>The scaffolding theory makes sense in that the learner observes a skill, tries it with support and then does it independently</w:t>
      </w:r>
      <w:r w:rsidR="004C1D11">
        <w:t xml:space="preserve"> (Silverman &amp;</w:t>
      </w:r>
      <w:r w:rsidR="007B78FA">
        <w:t xml:space="preserve"> Mercier, 2015)</w:t>
      </w:r>
      <w:r w:rsidR="000638AE">
        <w:t xml:space="preserve">. </w:t>
      </w:r>
      <w:r>
        <w:t>There is a strong connection between practicing the physical skill and getting feedback from the teacher to build the competence and confidence (Sigurdsson et al., 2017)</w:t>
      </w:r>
      <w:r w:rsidR="00C43F7C">
        <w:t xml:space="preserve"> with Fumagalli et al.</w:t>
      </w:r>
      <w:r w:rsidR="00797F5D">
        <w:t xml:space="preserve"> (2020) suggesting c</w:t>
      </w:r>
      <w:r>
        <w:t xml:space="preserve">hildren with already developed fundamental movement skills benefit more from the emotional support than </w:t>
      </w:r>
      <w:r>
        <w:lastRenderedPageBreak/>
        <w:t>the physical teaching</w:t>
      </w:r>
      <w:r w:rsidR="00797F5D">
        <w:t>.</w:t>
      </w:r>
      <w:r w:rsidR="000638AE">
        <w:t xml:space="preserve"> </w:t>
      </w:r>
      <w:r>
        <w:t xml:space="preserve">Even though Fumagalli </w:t>
      </w:r>
      <w:r w:rsidR="00C43F7C">
        <w:t>et al.</w:t>
      </w:r>
      <w:r w:rsidR="00797F5D">
        <w:t xml:space="preserve"> (2020) </w:t>
      </w:r>
      <w:r>
        <w:t>only focused on 5-year olds, the concept of “I do, we do, you do” works for all learners as it allows for individualized learning where the teacher can meet every child at their level to allow for success for all (Kirschner et</w:t>
      </w:r>
      <w:r w:rsidR="00EA4520">
        <w:t xml:space="preserve"> al., 2006). </w:t>
      </w:r>
      <w:r w:rsidR="00FA31C5">
        <w:t>Kirschner et al (p. 79)</w:t>
      </w:r>
      <w:r>
        <w:t>, concluded “direct instructions involving considerable guidance, resulted in vastly more learning than discovery” pointing towards the importance of teaching children skills to further their knowledge</w:t>
      </w:r>
      <w:r w:rsidR="000638AE">
        <w:t xml:space="preserve">. </w:t>
      </w:r>
      <w:r>
        <w:t>Children need to be challenged and shown areas where they can improve. Through specific teaching, the learner will experience improvements as well as emotional support when practicing their skills</w:t>
      </w:r>
      <w:r w:rsidR="004C1D11">
        <w:t xml:space="preserve"> (Silverman &amp;</w:t>
      </w:r>
      <w:r w:rsidR="007B78FA">
        <w:t xml:space="preserve"> Mercier, 2015)</w:t>
      </w:r>
      <w:r w:rsidR="000638AE">
        <w:t xml:space="preserve">. </w:t>
      </w:r>
      <w:r>
        <w:t>Bruner (2022) developed the scaffolding theory which was built on Vygotsky’s theory of “proximal development zone” from the 1930s, which describes successful learning as interaction between someone with knowledge who can demonstrate and support a new learner in learning a new skill</w:t>
      </w:r>
      <w:r w:rsidR="000638AE">
        <w:t>.</w:t>
      </w:r>
    </w:p>
    <w:p w14:paraId="41F6F6B3" w14:textId="47DBD7B5" w:rsidR="00915602" w:rsidRDefault="00915602" w:rsidP="0010056E">
      <w:pPr>
        <w:spacing w:line="480" w:lineRule="auto"/>
        <w:ind w:firstLine="720"/>
      </w:pPr>
      <w:r>
        <w:t>This resonates well with the Indigenous World View of an Elder and the teaching of traditions to the younger generation</w:t>
      </w:r>
      <w:r w:rsidR="00EA4520">
        <w:t xml:space="preserve"> (First Nations Pedagogy,</w:t>
      </w:r>
      <w:r w:rsidR="000D2842">
        <w:t xml:space="preserve"> 2023)</w:t>
      </w:r>
      <w:r w:rsidR="000638AE">
        <w:t xml:space="preserve">. </w:t>
      </w:r>
      <w:r>
        <w:t xml:space="preserve">The personal connection between the experienced </w:t>
      </w:r>
      <w:r w:rsidR="00333B64">
        <w:t xml:space="preserve">Elder </w:t>
      </w:r>
      <w:r>
        <w:t>and inexperienced learner (both emotionally and physically) creates a platform where the teacher specifically teaches skills and the learner practices the skills with positive and encouraging feedback from the teacher</w:t>
      </w:r>
      <w:r w:rsidR="00EA4520">
        <w:t xml:space="preserve"> (First Nations Pedagogy,</w:t>
      </w:r>
      <w:r w:rsidR="000D2842">
        <w:t xml:space="preserve"> 2023)</w:t>
      </w:r>
      <w:r w:rsidR="000638AE">
        <w:t>.</w:t>
      </w:r>
      <w:r w:rsidR="006B2416">
        <w:t xml:space="preserve"> Thacker</w:t>
      </w:r>
      <w:r w:rsidR="00333B64">
        <w:t>’s</w:t>
      </w:r>
      <w:r w:rsidR="006B2416">
        <w:t xml:space="preserve"> (</w:t>
      </w:r>
      <w:r w:rsidR="00333B64">
        <w:t>2021, p</w:t>
      </w:r>
      <w:r w:rsidR="000D2842">
        <w:t>.</w:t>
      </w:r>
      <w:r w:rsidR="009C6C12">
        <w:t xml:space="preserve"> </w:t>
      </w:r>
      <w:r w:rsidR="00333B64">
        <w:t>86</w:t>
      </w:r>
      <w:r w:rsidR="00EA4520">
        <w:t xml:space="preserve">) research </w:t>
      </w:r>
      <w:r w:rsidR="009C6C12">
        <w:t xml:space="preserve">concludes that there are some benefits from learning from peers “through observational learning” (watching peers perform skill). </w:t>
      </w:r>
      <w:r>
        <w:t>This method of learning allows the learner to continue to build on what they already know</w:t>
      </w:r>
      <w:r w:rsidR="000638AE">
        <w:t xml:space="preserve">. </w:t>
      </w:r>
      <w:r>
        <w:t>Using the scaffolding theory, every learner continuous to learn from the place they are at</w:t>
      </w:r>
      <w:r w:rsidR="000638AE">
        <w:t xml:space="preserve">. </w:t>
      </w:r>
      <w:r>
        <w:t>This is motivating for both the teacher</w:t>
      </w:r>
      <w:r w:rsidR="00333B64">
        <w:t xml:space="preserve"> or peer</w:t>
      </w:r>
      <w:r>
        <w:t xml:space="preserve"> and the learner and builds solid competency and confidence in the student</w:t>
      </w:r>
      <w:r w:rsidR="000638AE">
        <w:t xml:space="preserve">. </w:t>
      </w:r>
      <w:r w:rsidR="00A421D5">
        <w:t>Other research</w:t>
      </w:r>
      <w:r w:rsidR="009C6C12">
        <w:t xml:space="preserve"> found that when exposed to unfamiliar skills, the learner did not gain the skill by simply observing (Cross et al., 2009</w:t>
      </w:r>
      <w:r w:rsidR="00EA4520">
        <w:t>;</w:t>
      </w:r>
      <w:r w:rsidR="00333B64">
        <w:t xml:space="preserve"> Thacker, 2021). There are</w:t>
      </w:r>
      <w:r w:rsidR="009C6C12">
        <w:t xml:space="preserve"> many complicated skills wh</w:t>
      </w:r>
      <w:r w:rsidR="00333B64">
        <w:t>ere it is necessary to break them</w:t>
      </w:r>
      <w:r w:rsidR="00BA1721">
        <w:t xml:space="preserve"> down</w:t>
      </w:r>
      <w:r w:rsidR="009C6C12">
        <w:t xml:space="preserve"> to </w:t>
      </w:r>
      <w:r w:rsidR="00333B64">
        <w:t>be able to use</w:t>
      </w:r>
      <w:r w:rsidR="009C6C12">
        <w:t xml:space="preserve"> scaffolding method to make it safe and possible to learn.</w:t>
      </w:r>
    </w:p>
    <w:p w14:paraId="3A630D6A" w14:textId="77777777" w:rsidR="00915602" w:rsidRPr="006976C5" w:rsidRDefault="00915602" w:rsidP="006976C5">
      <w:pPr>
        <w:pStyle w:val="Heading2"/>
      </w:pPr>
      <w:bookmarkStart w:id="18" w:name="_Toc139132390"/>
      <w:r w:rsidRPr="006976C5">
        <w:lastRenderedPageBreak/>
        <w:t>Dynamic Systems Theory (DST)</w:t>
      </w:r>
      <w:bookmarkEnd w:id="18"/>
    </w:p>
    <w:p w14:paraId="050673ED" w14:textId="1D0D1251" w:rsidR="00915602" w:rsidRPr="0034738C" w:rsidRDefault="00417017" w:rsidP="00CB5797">
      <w:pPr>
        <w:spacing w:line="480" w:lineRule="auto"/>
      </w:pPr>
      <w:r>
        <w:tab/>
      </w:r>
      <w:r w:rsidR="00915602">
        <w:t>Dynamic Systems Theory is based on changing movement skills based on the environment and interactions to be successful in that place (Sigmundsson et al., 2017)</w:t>
      </w:r>
      <w:r w:rsidR="000638AE">
        <w:t xml:space="preserve">. </w:t>
      </w:r>
      <w:r w:rsidR="00915602">
        <w:t>The relationship between the learner, the environment and the need to develop skills to move in that spa</w:t>
      </w:r>
      <w:r w:rsidR="00EA4520">
        <w:t>ce is the foundation of DST. D</w:t>
      </w:r>
      <w:r w:rsidR="00915602">
        <w:t>evelopment is an ongoing process every human goes through from conception to death (Sigmundsson et al., 2017)</w:t>
      </w:r>
      <w:r w:rsidR="000638AE">
        <w:t xml:space="preserve">. </w:t>
      </w:r>
      <w:r w:rsidR="00915602">
        <w:t>Out of the need to conform and succeed in life, the DST theory was developed to show the importance of interactions between the person a</w:t>
      </w:r>
      <w:r w:rsidR="00BA1721">
        <w:t xml:space="preserve">nd the environment in learning </w:t>
      </w:r>
      <w:r w:rsidR="00915602">
        <w:t>task</w:t>
      </w:r>
      <w:r w:rsidR="00BA1721">
        <w:t>s that are</w:t>
      </w:r>
      <w:r w:rsidR="00915602">
        <w:t xml:space="preserve"> needed to master each challenge.</w:t>
      </w:r>
    </w:p>
    <w:p w14:paraId="639A0B76" w14:textId="1566B0FF" w:rsidR="00915602" w:rsidRDefault="00915602" w:rsidP="00417017">
      <w:pPr>
        <w:spacing w:line="480" w:lineRule="auto"/>
        <w:ind w:firstLine="720"/>
      </w:pPr>
      <w:r>
        <w:t xml:space="preserve">The DST has four phases, which are linear </w:t>
      </w:r>
      <w:r w:rsidR="00A421D5">
        <w:t xml:space="preserve">and </w:t>
      </w:r>
      <w:r>
        <w:t>built on the same framework of scaff</w:t>
      </w:r>
      <w:r w:rsidR="00EA4520">
        <w:t>olding (Sigmundsson, 2017</w:t>
      </w:r>
      <w:r>
        <w:t>)</w:t>
      </w:r>
      <w:r w:rsidR="000638AE">
        <w:t xml:space="preserve">. </w:t>
      </w:r>
      <w:r>
        <w:t>The learner needs to unde</w:t>
      </w:r>
      <w:r w:rsidR="00BA1721">
        <w:t>rstand the skill, then acquire and refine</w:t>
      </w:r>
      <w:r>
        <w:t xml:space="preserve"> the skill</w:t>
      </w:r>
      <w:r w:rsidR="000638AE">
        <w:t xml:space="preserve">. </w:t>
      </w:r>
      <w:r>
        <w:t>This leads to automatization and finally, to generalization</w:t>
      </w:r>
      <w:r w:rsidR="000638AE">
        <w:t xml:space="preserve">. </w:t>
      </w:r>
      <w:r>
        <w:t>The strength of this theory is the building upward</w:t>
      </w:r>
      <w:r w:rsidR="00BA1721">
        <w:t xml:space="preserve"> or</w:t>
      </w:r>
      <w:r>
        <w:t xml:space="preserve"> scaffolding of the skill</w:t>
      </w:r>
      <w:r w:rsidR="00BA1721">
        <w:t>,</w:t>
      </w:r>
      <w:r>
        <w:t xml:space="preserve"> which allows the learner to p</w:t>
      </w:r>
      <w:r w:rsidR="00EA4520">
        <w:t>ractice with feedback before</w:t>
      </w:r>
      <w:r>
        <w:t xml:space="preserve"> becoming proficient and doing the skill automatically</w:t>
      </w:r>
      <w:r w:rsidR="000638AE">
        <w:t xml:space="preserve">. </w:t>
      </w:r>
      <w:r>
        <w:t>More and more research supports the need for teaching specific skills for the learner to become proficient and competent in that skill (</w:t>
      </w:r>
      <w:r w:rsidR="00C43F7C">
        <w:t xml:space="preserve">Gibion et al., 2015; </w:t>
      </w:r>
      <w:r>
        <w:t>L</w:t>
      </w:r>
      <w:r w:rsidR="0010056E">
        <w:t>orås &amp;</w:t>
      </w:r>
      <w:r w:rsidR="00EA4520">
        <w:t xml:space="preserve"> Sigmundsson, 2012</w:t>
      </w:r>
      <w:r>
        <w:t>)</w:t>
      </w:r>
      <w:r w:rsidR="000638AE">
        <w:t xml:space="preserve">. </w:t>
      </w:r>
      <w:r>
        <w:t>This is one of the reasons why sports employ coaches and why expert instructors are hired to teach to the specificity of the task the learner is trying to accomplish. Learning the correct skill saves time, avoids injuries and allows the learner to see quick progress. People usually rely on learning skills from experts, or others who have come</w:t>
      </w:r>
      <w:r w:rsidR="00BA1721">
        <w:t xml:space="preserve"> further in their life journey</w:t>
      </w:r>
      <w:r w:rsidR="000D2842">
        <w:t xml:space="preserve"> (First Nations Pedagogy, 2023)</w:t>
      </w:r>
      <w:r w:rsidR="00BA1721">
        <w:t>. This is a</w:t>
      </w:r>
      <w:r>
        <w:t xml:space="preserve"> powerful statement which is part of the foundation of the Indigenous World View (</w:t>
      </w:r>
      <w:r w:rsidR="00BA1721">
        <w:t>NV</w:t>
      </w:r>
      <w:r>
        <w:t>SD 44 Website</w:t>
      </w:r>
      <w:r w:rsidR="000D2842">
        <w:t>, 2023</w:t>
      </w:r>
      <w:r>
        <w:t>)</w:t>
      </w:r>
      <w:r w:rsidR="000638AE">
        <w:t xml:space="preserve">. </w:t>
      </w:r>
      <w:r>
        <w:t>Learning from Elders saves time, connects people in a meaningful way and transfers valuable knowledge and information from generation to generation</w:t>
      </w:r>
      <w:r w:rsidR="000638AE">
        <w:t xml:space="preserve">. </w:t>
      </w:r>
    </w:p>
    <w:p w14:paraId="2739D2F4" w14:textId="77777777" w:rsidR="000D2842" w:rsidRDefault="00915602" w:rsidP="00417017">
      <w:pPr>
        <w:spacing w:line="480" w:lineRule="auto"/>
        <w:ind w:firstLine="720"/>
      </w:pPr>
      <w:r>
        <w:rPr>
          <w:rFonts w:ascii="Times New Roman" w:hAnsi="Times New Roman" w:cs="Times New Roman"/>
          <w:sz w:val="24"/>
          <w:szCs w:val="24"/>
        </w:rPr>
        <w:t>R</w:t>
      </w:r>
      <w:r>
        <w:t xml:space="preserve">elearning something is often more difficult compared to learning the skill correctly the first time. The need to relearn a skill might lead to frustration and loss of confidence, which could transform </w:t>
      </w:r>
      <w:r>
        <w:lastRenderedPageBreak/>
        <w:t>into not wanting to continue with that task</w:t>
      </w:r>
      <w:r w:rsidR="000638AE">
        <w:t xml:space="preserve">. </w:t>
      </w:r>
      <w:r>
        <w:t>According to Fitts and Posner (1967), there are three s</w:t>
      </w:r>
      <w:r w:rsidR="000D2842">
        <w:t>tages of learning a skill.</w:t>
      </w:r>
    </w:p>
    <w:p w14:paraId="7AEDBA33" w14:textId="73333AB2" w:rsidR="000D2842" w:rsidRDefault="000D2842" w:rsidP="000D2842">
      <w:pPr>
        <w:pStyle w:val="Heading2"/>
      </w:pPr>
      <w:bookmarkStart w:id="19" w:name="_Toc139132391"/>
      <w:r w:rsidRPr="00D93197">
        <w:rPr>
          <w:noProof/>
          <w:lang w:eastAsia="en-CA"/>
        </w:rPr>
        <w:drawing>
          <wp:inline distT="0" distB="0" distL="0" distR="0" wp14:anchorId="469A9CA2" wp14:editId="3477C7D2">
            <wp:extent cx="5524500" cy="2495550"/>
            <wp:effectExtent l="0" t="0" r="0" b="0"/>
            <wp:docPr id="38" name="Picture 38" descr="C:\Users\13781\AppData\Local\Microsoft\Windows\INetCache\Content.MSO\512D105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13781\AppData\Local\Microsoft\Windows\INetCache\Content.MSO\512D1057.tmp"/>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524500" cy="2495550"/>
                    </a:xfrm>
                    <a:prstGeom prst="rect">
                      <a:avLst/>
                    </a:prstGeom>
                    <a:noFill/>
                    <a:ln>
                      <a:noFill/>
                    </a:ln>
                  </pic:spPr>
                </pic:pic>
              </a:graphicData>
            </a:graphic>
          </wp:inline>
        </w:drawing>
      </w:r>
      <w:bookmarkEnd w:id="19"/>
    </w:p>
    <w:p w14:paraId="27B688D5" w14:textId="50ADDAAB" w:rsidR="00915602" w:rsidRDefault="00915602" w:rsidP="00417017">
      <w:pPr>
        <w:spacing w:line="480" w:lineRule="auto"/>
        <w:ind w:firstLine="720"/>
      </w:pPr>
      <w:r>
        <w:t>Their research supports that a learner needs to go through the cognitive stage where they know and understand the skill prior to moving to the associative stage where the person learns how to carry out the skill</w:t>
      </w:r>
      <w:r w:rsidR="000D2842">
        <w:t xml:space="preserve">. </w:t>
      </w:r>
      <w:r>
        <w:t>This again supports the need to introduce and systematically teach a skill so the learner understands and knows the skill, which will allow the learner to quickly move to the associative stage where they work on the skill with on-going feedback from people around them to improve</w:t>
      </w:r>
      <w:r w:rsidR="0010056E">
        <w:t xml:space="preserve"> (Fitts &amp;</w:t>
      </w:r>
      <w:r w:rsidR="00BA1721">
        <w:t xml:space="preserve"> Posner</w:t>
      </w:r>
      <w:r w:rsidR="00417017">
        <w:t>, 1967</w:t>
      </w:r>
      <w:r w:rsidR="00BA1721">
        <w:t>)</w:t>
      </w:r>
      <w:r w:rsidR="000638AE">
        <w:t xml:space="preserve">. </w:t>
      </w:r>
    </w:p>
    <w:p w14:paraId="0580EF5A" w14:textId="2FD66798" w:rsidR="00915602" w:rsidRPr="006976C5" w:rsidRDefault="00915602" w:rsidP="006976C5">
      <w:pPr>
        <w:pStyle w:val="Heading2"/>
      </w:pPr>
      <w:bookmarkStart w:id="20" w:name="_Toc139132392"/>
      <w:r w:rsidRPr="006976C5">
        <w:t>Outdoor Movement and Outdoor Play</w:t>
      </w:r>
      <w:bookmarkEnd w:id="20"/>
    </w:p>
    <w:p w14:paraId="3E6AFD2D" w14:textId="1C3650E0" w:rsidR="00915602" w:rsidRDefault="00915602" w:rsidP="00417017">
      <w:pPr>
        <w:spacing w:line="480" w:lineRule="auto"/>
        <w:ind w:firstLine="720"/>
      </w:pPr>
      <w:r w:rsidRPr="00E70CA5">
        <w:t>The concept of outdoor movement education is different from outdoor play. Outdoor movement</w:t>
      </w:r>
      <w:r w:rsidR="00BA1721">
        <w:t xml:space="preserve"> education (OME) is</w:t>
      </w:r>
      <w:r w:rsidRPr="00E70CA5">
        <w:t xml:space="preserve"> learning how to move outdoors with specific learning outcomes taught in a structured way (Tortella et al., 2021). Tortella </w:t>
      </w:r>
      <w:r w:rsidR="00C43F7C">
        <w:t xml:space="preserve">et al. </w:t>
      </w:r>
      <w:r w:rsidRPr="00E70CA5">
        <w:t>(</w:t>
      </w:r>
      <w:r>
        <w:t>p. 456</w:t>
      </w:r>
      <w:r w:rsidR="00C43F7C">
        <w:t>) define</w:t>
      </w:r>
      <w:r w:rsidRPr="00E70CA5">
        <w:t xml:space="preserve"> OME </w:t>
      </w:r>
      <w:r>
        <w:t xml:space="preserve">as </w:t>
      </w:r>
      <w:r w:rsidRPr="00E70CA5">
        <w:t>“an educational activity of the adult planning structures, semi-structured or self-directed child motor education”</w:t>
      </w:r>
      <w:r w:rsidR="000638AE">
        <w:t xml:space="preserve">. </w:t>
      </w:r>
      <w:r>
        <w:t>This is very similar to both scaffol</w:t>
      </w:r>
      <w:r w:rsidR="00BA1721">
        <w:t>ding theory and learning by an E</w:t>
      </w:r>
      <w:r>
        <w:t>lder where the person is taught systematically prior to using these skills independently</w:t>
      </w:r>
      <w:r w:rsidR="000638AE">
        <w:t xml:space="preserve">. </w:t>
      </w:r>
      <w:r>
        <w:t xml:space="preserve">There is consensus that Place Based Outdoor Learning (PBOL) </w:t>
      </w:r>
      <w:r>
        <w:lastRenderedPageBreak/>
        <w:t>combines learning, refining and expanding on skills led by an adult (</w:t>
      </w:r>
      <w:r w:rsidR="00C43F7C">
        <w:t xml:space="preserve">Dopko et al., 2019; </w:t>
      </w:r>
      <w:r>
        <w:t>Niemisto et al., 2020)</w:t>
      </w:r>
      <w:r w:rsidR="000638AE">
        <w:t xml:space="preserve">. </w:t>
      </w:r>
      <w:r>
        <w:t xml:space="preserve">PBLO and OME are similar in their approach, which is built on specific skill development taught in a structured way followed by the child practicing the skills in a more </w:t>
      </w:r>
      <w:r w:rsidR="005B0167">
        <w:t>random</w:t>
      </w:r>
      <w:r>
        <w:t xml:space="preserve"> way to refine and extend their knowledge.</w:t>
      </w:r>
    </w:p>
    <w:p w14:paraId="297F8B01" w14:textId="613AB3AD" w:rsidR="00915602" w:rsidRDefault="00915602" w:rsidP="00417017">
      <w:pPr>
        <w:spacing w:line="480" w:lineRule="auto"/>
        <w:ind w:firstLine="720"/>
      </w:pPr>
      <w:r w:rsidRPr="00E70CA5">
        <w:t>The teaching</w:t>
      </w:r>
      <w:r w:rsidR="00A03EDE">
        <w:t xml:space="preserve"> of </w:t>
      </w:r>
      <w:r w:rsidRPr="00E70CA5">
        <w:t>specific movement skills to build on a child’s repertoire of abilities</w:t>
      </w:r>
      <w:r w:rsidR="00A03EDE">
        <w:t>, gives children the opportunit</w:t>
      </w:r>
      <w:r w:rsidRPr="00E70CA5">
        <w:t xml:space="preserve">ies to be increasingly active during their spare time at school and outside </w:t>
      </w:r>
      <w:r w:rsidR="00A03EDE">
        <w:t xml:space="preserve">of </w:t>
      </w:r>
      <w:r w:rsidRPr="00E70CA5">
        <w:t>school time</w:t>
      </w:r>
      <w:r w:rsidR="00B90639">
        <w:t xml:space="preserve"> (Dopko et al., 2019)</w:t>
      </w:r>
      <w:r w:rsidRPr="00E70CA5">
        <w:t>. As “the change typically begins with teachers”</w:t>
      </w:r>
      <w:r w:rsidR="00417017" w:rsidRPr="00417017">
        <w:t xml:space="preserve"> </w:t>
      </w:r>
      <w:r w:rsidR="00417017" w:rsidRPr="00E70CA5">
        <w:t>(Tortella et al., 2021</w:t>
      </w:r>
      <w:r w:rsidR="00417017">
        <w:t>, p. 454</w:t>
      </w:r>
      <w:r w:rsidR="00417017" w:rsidRPr="00E70CA5">
        <w:t>)</w:t>
      </w:r>
      <w:r w:rsidRPr="00E70CA5">
        <w:t xml:space="preserve">, the shift towards more outdoor learning brings opportunities to broaden the educational experiences and to challenge the traditional system where </w:t>
      </w:r>
      <w:r>
        <w:t xml:space="preserve">school </w:t>
      </w:r>
      <w:r w:rsidRPr="00E70CA5">
        <w:t>subjects take place in specific learning environments</w:t>
      </w:r>
      <w:r w:rsidR="000638AE">
        <w:t xml:space="preserve">. </w:t>
      </w:r>
      <w:r>
        <w:t>When students see, practice and have fun learning to conquer the area, they gain competence and confidence which results in greater physical literacy and an increased willingness to be involved in non-organized activities in their free time</w:t>
      </w:r>
      <w:r w:rsidR="00A03EDE">
        <w:t xml:space="preserve"> (</w:t>
      </w:r>
      <w:r w:rsidR="00A03EDE" w:rsidRPr="00E70CA5">
        <w:t>Tortella et al., 2021</w:t>
      </w:r>
      <w:r w:rsidR="00A03EDE">
        <w:t>)</w:t>
      </w:r>
      <w:r w:rsidR="000638AE">
        <w:t xml:space="preserve">. </w:t>
      </w:r>
    </w:p>
    <w:p w14:paraId="1D046F2C" w14:textId="3843CC15" w:rsidR="00915602" w:rsidRPr="0034738C" w:rsidRDefault="00915602" w:rsidP="00417017">
      <w:pPr>
        <w:spacing w:line="480" w:lineRule="auto"/>
        <w:ind w:firstLine="720"/>
      </w:pPr>
      <w:r>
        <w:t>If teachers do not understand the steps of fundamental movement skills, they will struggle to transfer proper knowledge to their students</w:t>
      </w:r>
      <w:r w:rsidR="00A16F91">
        <w:t xml:space="preserve"> (Styles &amp; Martin, 2017)</w:t>
      </w:r>
      <w:r w:rsidR="000638AE">
        <w:t xml:space="preserve">. </w:t>
      </w:r>
      <w:r>
        <w:t>Teachers require the necessary training to successfully support all students in developing their physical literacy skills</w:t>
      </w:r>
      <w:r w:rsidR="00A16F91">
        <w:t xml:space="preserve"> (Higgs et al., 2022)</w:t>
      </w:r>
      <w:r w:rsidR="000638AE">
        <w:t xml:space="preserve">. </w:t>
      </w:r>
      <w:r w:rsidR="001B4C13">
        <w:t>Ac</w:t>
      </w:r>
      <w:r w:rsidR="00EA4520">
        <w:t>cording to Johnson et al.</w:t>
      </w:r>
      <w:r w:rsidR="00FC4AAE">
        <w:t xml:space="preserve"> (2018</w:t>
      </w:r>
      <w:r>
        <w:t>), teachers who were not physical education nor physical literacy specialists, benefitted from co-teaching or team-teaching physical education classes in elementary schools</w:t>
      </w:r>
      <w:r w:rsidR="000638AE">
        <w:t xml:space="preserve">. </w:t>
      </w:r>
      <w:r w:rsidR="00EA4520">
        <w:t>As most elementary school</w:t>
      </w:r>
      <w:r w:rsidR="008A207C">
        <w:t xml:space="preserve"> PHE programs are taught by generalist teachers, the lack of structured learning time and a greater focus on games with minima</w:t>
      </w:r>
      <w:r w:rsidR="00EA4520">
        <w:t>l instructions, teachers need</w:t>
      </w:r>
      <w:r w:rsidR="008A207C">
        <w:t xml:space="preserve"> support to learn how to provide quality PHE lessons with focus on skill development (Swaithes, 2021) </w:t>
      </w:r>
      <w:r>
        <w:t>Students benefit from structured learning together with constructive feedback in a supportive environment to gain the competence and confidence to perform the skills taught. Educators learn in similar ways</w:t>
      </w:r>
      <w:r w:rsidR="000638AE">
        <w:t xml:space="preserve">. </w:t>
      </w:r>
      <w:r w:rsidR="00EA4520">
        <w:t>According to Johnson et al.</w:t>
      </w:r>
      <w:r w:rsidR="00A16F91">
        <w:t xml:space="preserve"> (2018), t</w:t>
      </w:r>
      <w:r>
        <w:t xml:space="preserve">eachers have a great ability to set up a supportive and successful learning environment for all learners if they </w:t>
      </w:r>
      <w:r w:rsidR="00A16F91">
        <w:t xml:space="preserve">have the skills and confidence to </w:t>
      </w:r>
      <w:r>
        <w:t>do so</w:t>
      </w:r>
      <w:r w:rsidR="000638AE">
        <w:t xml:space="preserve">. </w:t>
      </w:r>
      <w:r>
        <w:t xml:space="preserve">Giving the teachers </w:t>
      </w:r>
      <w:r>
        <w:lastRenderedPageBreak/>
        <w:t>this confidence is essential to support students in developing their own abilities</w:t>
      </w:r>
      <w:r w:rsidR="00A03EDE">
        <w:t xml:space="preserve"> (</w:t>
      </w:r>
      <w:r w:rsidR="001B4C13">
        <w:t>Johnson</w:t>
      </w:r>
      <w:r w:rsidR="00A03EDE">
        <w:t xml:space="preserve"> et al., </w:t>
      </w:r>
      <w:r w:rsidR="00FC4AAE">
        <w:t>2018</w:t>
      </w:r>
      <w:r w:rsidR="00A03EDE">
        <w:t>)</w:t>
      </w:r>
      <w:r w:rsidR="000638AE">
        <w:t xml:space="preserve">. </w:t>
      </w:r>
      <w:r w:rsidR="007C2FA2">
        <w:t>Lynch and Soukup (2017) recommended that generalist teaching programs should include courses with focus on PE teaching skills, although they proposed that specialist PHE teachers would be better suited to teach PHE. A PHE course for teachers in training “enables teachers … to teach PE confidently and c</w:t>
      </w:r>
      <w:r w:rsidR="00C43F7C">
        <w:t>ompetently in school” (Lynch &amp;</w:t>
      </w:r>
      <w:r w:rsidR="007C2FA2">
        <w:t xml:space="preserve"> Soukup, 2017</w:t>
      </w:r>
      <w:r w:rsidR="00C43F7C">
        <w:t>,</w:t>
      </w:r>
      <w:r w:rsidR="007C2FA2">
        <w:t xml:space="preserve"> p. 29). Stoddart and Selanders’ (2022) research found similar </w:t>
      </w:r>
      <w:r w:rsidR="002C00C9">
        <w:t>evidence in their research. They concluded that it was necessary for teachers to receive specific PHE training and pedagogy courses while in Teacher College to allow future teachers to successfully support children while learning fundamental movement skills and PHE (Stoddart &amp; Selanders, 2022).</w:t>
      </w:r>
    </w:p>
    <w:p w14:paraId="4E299B3D" w14:textId="47D2A874" w:rsidR="00915602" w:rsidRDefault="00915602" w:rsidP="00417017">
      <w:pPr>
        <w:spacing w:line="480" w:lineRule="auto"/>
        <w:ind w:firstLine="720"/>
      </w:pPr>
      <w:r w:rsidRPr="00713670">
        <w:t>When teachers deliberately deliver instructions</w:t>
      </w:r>
      <w:r>
        <w:t xml:space="preserve"> for</w:t>
      </w:r>
      <w:r w:rsidRPr="00713670">
        <w:t xml:space="preserve"> specific fundamental movement skills, students improve their abilities in these tasks, which can result in greater competence, confidence and efficacy in that skill</w:t>
      </w:r>
      <w:r w:rsidR="0010056E">
        <w:t xml:space="preserve"> (Styles &amp;</w:t>
      </w:r>
      <w:r w:rsidR="001559E6">
        <w:t xml:space="preserve"> Martin</w:t>
      </w:r>
      <w:r w:rsidR="00C43F7C">
        <w:t>,</w:t>
      </w:r>
      <w:r w:rsidR="001559E6">
        <w:t xml:space="preserve"> 2017)</w:t>
      </w:r>
      <w:r w:rsidR="000638AE">
        <w:t xml:space="preserve">. </w:t>
      </w:r>
      <w:r w:rsidRPr="00713670">
        <w:t>These fundamental building blocks are necessary to have before adding more complex skills (Higgs et al., 2022). As point</w:t>
      </w:r>
      <w:r>
        <w:t>ed out in the Long Term Athlete</w:t>
      </w:r>
      <w:r w:rsidRPr="00713670">
        <w:t xml:space="preserve"> Development</w:t>
      </w:r>
      <w:r>
        <w:t xml:space="preserve"> Model (LTAD)</w:t>
      </w:r>
      <w:r w:rsidRPr="00713670">
        <w:t>, there is an important window of opportunity for boys (6 to 9 years old) and girls (6 to 8 years old) to learn all the fundamental movement skills (LTAD, 2022)</w:t>
      </w:r>
      <w:r w:rsidR="000638AE">
        <w:t xml:space="preserve">. </w:t>
      </w:r>
      <w:r w:rsidRPr="00713670">
        <w:t>A combination of play and “quality instructions” (LTAD 2022) are necessary for the child to learn an</w:t>
      </w:r>
      <w:r>
        <w:t xml:space="preserve">d develop the range of </w:t>
      </w:r>
      <w:r w:rsidRPr="00713670">
        <w:t>correct Fundamental Movement Skills (FMS)</w:t>
      </w:r>
      <w:r w:rsidR="000638AE">
        <w:t xml:space="preserve">. </w:t>
      </w:r>
      <w:r w:rsidRPr="00713670">
        <w:t xml:space="preserve">Hulteen </w:t>
      </w:r>
      <w:r w:rsidR="00C43F7C">
        <w:t>et al. (2018, p. 1535) argue</w:t>
      </w:r>
      <w:r w:rsidRPr="00713670">
        <w:t xml:space="preserve"> that the development of FMS through a “progression of skill development is related to physical activity participation and positive trajectories of health</w:t>
      </w:r>
      <w:r w:rsidR="00EA4520">
        <w:t>.</w:t>
      </w:r>
      <w:r w:rsidRPr="00713670">
        <w:t>”</w:t>
      </w:r>
      <w:r w:rsidR="000638AE">
        <w:t xml:space="preserve"> </w:t>
      </w:r>
      <w:r w:rsidRPr="00713670">
        <w:t>Without strong foundational skills, children struggle to gain confidence in their physical activity abilities, which can result in an inactive life-style</w:t>
      </w:r>
      <w:r w:rsidR="000638AE">
        <w:t xml:space="preserve">. </w:t>
      </w:r>
      <w:r w:rsidRPr="00713670">
        <w:t>Further</w:t>
      </w:r>
      <w:r>
        <w:t>,</w:t>
      </w:r>
      <w:r w:rsidR="00EA4520">
        <w:t xml:space="preserve"> </w:t>
      </w:r>
      <w:r w:rsidRPr="00713670">
        <w:t>support</w:t>
      </w:r>
      <w:r w:rsidR="00EA4520">
        <w:t>ing</w:t>
      </w:r>
      <w:r w:rsidRPr="00713670">
        <w:t xml:space="preserve"> the importance of children learning from a qualified adult, is S</w:t>
      </w:r>
      <w:r w:rsidR="00C43F7C">
        <w:t>todden</w:t>
      </w:r>
      <w:r>
        <w:t xml:space="preserve"> </w:t>
      </w:r>
      <w:r w:rsidR="00C43F7C">
        <w:t>at al.’s (2008) research and their</w:t>
      </w:r>
      <w:r w:rsidRPr="00713670">
        <w:t xml:space="preserve"> conclusion that children in early childhood feel confident and have a positive self</w:t>
      </w:r>
      <w:r>
        <w:t>-image about their own abilities</w:t>
      </w:r>
      <w:r w:rsidR="006A0F15">
        <w:t>, although this percep</w:t>
      </w:r>
      <w:r w:rsidR="004F0924">
        <w:t xml:space="preserve">tion might </w:t>
      </w:r>
      <w:r w:rsidR="00AA642A">
        <w:t xml:space="preserve">not </w:t>
      </w:r>
      <w:r w:rsidR="004F0924">
        <w:t>be based in reality</w:t>
      </w:r>
      <w:r w:rsidR="000638AE">
        <w:t xml:space="preserve">. </w:t>
      </w:r>
      <w:r w:rsidR="008A207C">
        <w:t xml:space="preserve">Stodden </w:t>
      </w:r>
      <w:r w:rsidR="00C43F7C">
        <w:t xml:space="preserve">at al.’s </w:t>
      </w:r>
      <w:r w:rsidR="008A207C">
        <w:t xml:space="preserve">(2008) further research found that </w:t>
      </w:r>
      <w:r>
        <w:t>y</w:t>
      </w:r>
      <w:r w:rsidRPr="00713670">
        <w:t>ounger children are willing to try new skills even when they have very little or no ba</w:t>
      </w:r>
      <w:r>
        <w:t>ckground knowledge of that challenge</w:t>
      </w:r>
      <w:r w:rsidR="000638AE">
        <w:t xml:space="preserve">. </w:t>
      </w:r>
      <w:r w:rsidRPr="00713670">
        <w:t xml:space="preserve">Through direct teaching and positive feedback from a qualified </w:t>
      </w:r>
      <w:r w:rsidRPr="00713670">
        <w:lastRenderedPageBreak/>
        <w:t>adult, students develop a strong self-efficacy and perceived competence, which can have lasting positive effects on their physical activity levels (Babic et al., 2014)</w:t>
      </w:r>
      <w:r w:rsidR="000638AE">
        <w:t xml:space="preserve">. </w:t>
      </w:r>
    </w:p>
    <w:p w14:paraId="70B54C39" w14:textId="12D51F36" w:rsidR="00915602" w:rsidRPr="006976C5" w:rsidRDefault="00896903" w:rsidP="006976C5">
      <w:pPr>
        <w:pStyle w:val="Heading2"/>
      </w:pPr>
      <w:bookmarkStart w:id="21" w:name="_Toc139132393"/>
      <w:r w:rsidRPr="006976C5">
        <w:t>Strength-based T</w:t>
      </w:r>
      <w:r w:rsidR="00915602" w:rsidRPr="006976C5">
        <w:t xml:space="preserve">eaching </w:t>
      </w:r>
      <w:r w:rsidRPr="006976C5">
        <w:t>M</w:t>
      </w:r>
      <w:r w:rsidR="00915602" w:rsidRPr="006976C5">
        <w:t>ethod</w:t>
      </w:r>
      <w:bookmarkEnd w:id="21"/>
    </w:p>
    <w:p w14:paraId="763A0B2F" w14:textId="4604B73A" w:rsidR="00915602" w:rsidRDefault="00915602" w:rsidP="00896903">
      <w:pPr>
        <w:spacing w:line="480" w:lineRule="auto"/>
        <w:ind w:firstLine="720"/>
      </w:pPr>
      <w:r>
        <w:t>Teaching with focus on positive and constructive feedback is embedded in the strength-based teaching method, which is emphasized in the Finn</w:t>
      </w:r>
      <w:r w:rsidR="0010056E">
        <w:t>ish education system (Maatta &amp;</w:t>
      </w:r>
      <w:r>
        <w:t xml:space="preserve"> Uusiautti, 2013)</w:t>
      </w:r>
      <w:r w:rsidR="000638AE">
        <w:t xml:space="preserve">. </w:t>
      </w:r>
      <w:r>
        <w:t>Maatta and Uusiautti explored the question of how to engage students in new opportunities to support them in embracing challenges</w:t>
      </w:r>
      <w:r w:rsidR="000638AE">
        <w:t xml:space="preserve">. </w:t>
      </w:r>
      <w:r>
        <w:t>They concluded that strength based teaching methods with focus on building on students’ strengths and interests</w:t>
      </w:r>
      <w:r w:rsidR="0027187F">
        <w:t>,</w:t>
      </w:r>
      <w:r>
        <w:t xml:space="preserve"> supported children’s positive experiences. </w:t>
      </w:r>
      <w:r w:rsidR="000E7AD1">
        <w:t>The existentialistic theory support</w:t>
      </w:r>
      <w:r w:rsidR="0004612E">
        <w:t>ed</w:t>
      </w:r>
      <w:r w:rsidR="000E7AD1">
        <w:t xml:space="preserve"> c</w:t>
      </w:r>
      <w:r>
        <w:t xml:space="preserve">reating a learning environment where teachers </w:t>
      </w:r>
      <w:r w:rsidR="000E7AD1">
        <w:t>met students where they were at and then</w:t>
      </w:r>
      <w:r>
        <w:t xml:space="preserve"> built on the student’s skill</w:t>
      </w:r>
      <w:r w:rsidR="0027187F">
        <w:t>.</w:t>
      </w:r>
      <w:r>
        <w:t xml:space="preserve"> When students are successful in learning new tasks, they are more motivated and feel higher satisfaction in engaging in </w:t>
      </w:r>
      <w:r w:rsidR="00181F7E">
        <w:t>that activity according to Rios</w:t>
      </w:r>
      <w:r>
        <w:t xml:space="preserve"> </w:t>
      </w:r>
      <w:r w:rsidR="00C43F7C">
        <w:t>et al.</w:t>
      </w:r>
      <w:r w:rsidR="00181F7E">
        <w:t xml:space="preserve">’s (2010) </w:t>
      </w:r>
      <w:r>
        <w:t>resea</w:t>
      </w:r>
      <w:r w:rsidR="00181F7E">
        <w:t>rch findings.</w:t>
      </w:r>
      <w:r w:rsidR="000638AE">
        <w:t xml:space="preserve"> </w:t>
      </w:r>
      <w:r>
        <w:t>This conclusion supports the scaffolding method by building on individual abilities with a child centred focus</w:t>
      </w:r>
      <w:r w:rsidR="000638AE">
        <w:t xml:space="preserve">. </w:t>
      </w:r>
      <w:r>
        <w:t>The successes the students experience through their positive interactions while working to develop individual skills</w:t>
      </w:r>
      <w:r w:rsidR="0027187F">
        <w:t>,</w:t>
      </w:r>
      <w:r>
        <w:t xml:space="preserve"> supported by an experienced tea</w:t>
      </w:r>
      <w:r w:rsidR="0027187F">
        <w:t>cher or E</w:t>
      </w:r>
      <w:r>
        <w:t xml:space="preserve">lder, provides children with </w:t>
      </w:r>
      <w:r w:rsidR="0027187F">
        <w:t>“</w:t>
      </w:r>
      <w:r>
        <w:t>emotional support controlling the frustration given by a difficult task, in addition to very friendly and warm relational and communicative manner of instructions” (Fumagalli et al., 2020</w:t>
      </w:r>
      <w:r w:rsidR="0027187F">
        <w:t>, p. S1439</w:t>
      </w:r>
      <w:r>
        <w:t xml:space="preserve">). </w:t>
      </w:r>
      <w:r w:rsidR="00023666">
        <w:t>Wainwright (2021) had similar suggestions, that teachers need professional development opportunities to be able to support their students in developing proficient fundamental movement skills to become more physical active.</w:t>
      </w:r>
    </w:p>
    <w:p w14:paraId="2BCBFA3E" w14:textId="4AF0B9E9" w:rsidR="00915602" w:rsidRPr="006976C5" w:rsidRDefault="00E331DA" w:rsidP="006976C5">
      <w:pPr>
        <w:pStyle w:val="Heading2"/>
      </w:pPr>
      <w:bookmarkStart w:id="22" w:name="_Toc139132394"/>
      <w:r>
        <w:t>Children’s Play</w:t>
      </w:r>
      <w:r w:rsidR="00915602" w:rsidRPr="006976C5">
        <w:t xml:space="preserve">: </w:t>
      </w:r>
      <w:r w:rsidR="00896903" w:rsidRPr="006976C5">
        <w:t>H</w:t>
      </w:r>
      <w:r w:rsidR="00915602" w:rsidRPr="006976C5">
        <w:t xml:space="preserve">ow </w:t>
      </w:r>
      <w:r w:rsidR="00896903" w:rsidRPr="006976C5">
        <w:t>S</w:t>
      </w:r>
      <w:r w:rsidR="00915602" w:rsidRPr="006976C5">
        <w:t xml:space="preserve">ocial </w:t>
      </w:r>
      <w:r w:rsidR="00896903" w:rsidRPr="006976C5">
        <w:t>G</w:t>
      </w:r>
      <w:r w:rsidR="00915602" w:rsidRPr="006976C5">
        <w:t xml:space="preserve">rouping </w:t>
      </w:r>
      <w:r w:rsidR="00896903" w:rsidRPr="006976C5">
        <w:t>D</w:t>
      </w:r>
      <w:r w:rsidR="00915602" w:rsidRPr="006976C5">
        <w:t>iffers</w:t>
      </w:r>
      <w:bookmarkEnd w:id="22"/>
    </w:p>
    <w:p w14:paraId="4B4BF337" w14:textId="6CF9EB74" w:rsidR="00915602" w:rsidRDefault="00915602" w:rsidP="00896903">
      <w:pPr>
        <w:spacing w:line="480" w:lineRule="auto"/>
        <w:ind w:firstLine="720"/>
      </w:pPr>
      <w:r>
        <w:t xml:space="preserve">The above-mentioned strength-based experiences also led to a gender-inclusive learning environment (Rios et al., 2010). Although the research supports teachers giving students individual attention to support each learner in a positive manner, the concept of how girls and boys socialize </w:t>
      </w:r>
      <w:r w:rsidR="009C6C12">
        <w:t xml:space="preserve">and </w:t>
      </w:r>
      <w:r w:rsidR="009C6C12">
        <w:lastRenderedPageBreak/>
        <w:t>play is also important</w:t>
      </w:r>
      <w:r w:rsidR="000638AE">
        <w:t xml:space="preserve">. </w:t>
      </w:r>
      <w:r w:rsidR="00C43F7C">
        <w:t>Clark et al.</w:t>
      </w:r>
      <w:r>
        <w:t xml:space="preserve"> (1995) defined sociotropy as engagement in a bigger community to get approval from others while autonomy focused on individual accomplishment and personal satisfaction. Clark et</w:t>
      </w:r>
      <w:r w:rsidR="00C43F7C">
        <w:t xml:space="preserve"> al.</w:t>
      </w:r>
      <w:r w:rsidR="001C1E4C">
        <w:t xml:space="preserve"> (1995)</w:t>
      </w:r>
      <w:r>
        <w:t xml:space="preserve"> found that girls showed greater sociotropy as they worried about fitting in and being part of the bigger group. Boys were leaning towards autonomy in their behavior, putting themselve</w:t>
      </w:r>
      <w:r w:rsidR="001E6663">
        <w:t xml:space="preserve">s before the rest. Beneson </w:t>
      </w:r>
      <w:r w:rsidR="00C43F7C">
        <w:t>et al.</w:t>
      </w:r>
      <w:r w:rsidR="001E6663">
        <w:t xml:space="preserve"> (2011</w:t>
      </w:r>
      <w:r>
        <w:t>) found that girls had a greater need for close friendships and were afraid to be excluded. Ladd and Kochender</w:t>
      </w:r>
      <w:r w:rsidR="00EF6887">
        <w:t>fer (1996) and Riley &amp; Jones (2007)</w:t>
      </w:r>
      <w:r>
        <w:t xml:space="preserve"> researched the number of girls and boys in play groups and consistently concluded that boys played in larger groups while girls favoured smaller, often dyadic groups. Further research established that girls preferred prosocial connections in small groups. These girls mutually benefitted through comforting, sharing, cooperating a</w:t>
      </w:r>
      <w:r w:rsidR="0010056E">
        <w:t>nd helping one another (Rose &amp;</w:t>
      </w:r>
      <w:r w:rsidR="00EE7708">
        <w:t xml:space="preserve"> Rudolph, 2006</w:t>
      </w:r>
      <w:r>
        <w:t xml:space="preserve">). Rose and Rudolph also found that boys preferred larger groups with more opportunities to compete and challenge one another. Boys were frequently more engaged in risky play with increased chances </w:t>
      </w:r>
      <w:r w:rsidR="0010056E">
        <w:t>of injury than girls (Martin &amp;</w:t>
      </w:r>
      <w:r>
        <w:t xml:space="preserve"> Fabes, 2001).</w:t>
      </w:r>
      <w:r w:rsidR="00B378ED">
        <w:t xml:space="preserve"> Hubbart et al.</w:t>
      </w:r>
      <w:r w:rsidR="00731815">
        <w:t xml:space="preserve"> (2016) </w:t>
      </w:r>
      <w:r w:rsidR="00846B2E">
        <w:t>found that girls were “significantly”</w:t>
      </w:r>
      <w:r w:rsidR="00AA642A">
        <w:t xml:space="preserve"> (p.6)</w:t>
      </w:r>
      <w:r w:rsidR="00846B2E">
        <w:t xml:space="preserve"> less physically active than boys during the school day, with the number of active minutes decreasing more among girls as they went from gr</w:t>
      </w:r>
      <w:r w:rsidR="00AA642A">
        <w:t>ade three to grade five</w:t>
      </w:r>
      <w:r w:rsidR="00846B2E">
        <w:t xml:space="preserve">. Hubbart et al., (2016) went on to show that this difference only occurred during school hours. </w:t>
      </w:r>
      <w:r>
        <w:t>Girls spent more time talking, defining new rules and cooperating as new games were be</w:t>
      </w:r>
      <w:r w:rsidR="00B378ED">
        <w:t>ing developed (Pellegrin et al.,</w:t>
      </w:r>
      <w:r>
        <w:t xml:space="preserve"> 2004). Finally, Savin-Williams (1979) concluded that boys played in larger groups where they could show their strength and power, which established a social power structure. This dominance led to a hierarchy among the boys where a few led the rest. This enabled larger groups to develop, as there were fewer discussions necessary when only a limited number made all the decisions. Contra to this, the girls’ focus was on building relationships. This led to smaller groups of girls creating better opportunities for all the participants to be heard and included in the play (Pellegrin et al., 2004).</w:t>
      </w:r>
    </w:p>
    <w:p w14:paraId="3BBE64E4" w14:textId="09A0295B" w:rsidR="00915602" w:rsidRDefault="00915602" w:rsidP="00896903">
      <w:pPr>
        <w:spacing w:line="480" w:lineRule="auto"/>
        <w:ind w:firstLine="720"/>
      </w:pPr>
      <w:r>
        <w:lastRenderedPageBreak/>
        <w:t>Girls showed more empathy towards one another than boys did in the findings carried out by Rose and Rudolph (2006). Because of this sensitivity to the needs of others, the girls worked in smaller but closer relationship groups</w:t>
      </w:r>
      <w:r w:rsidR="0010056E">
        <w:t xml:space="preserve"> (Riley &amp;</w:t>
      </w:r>
      <w:r w:rsidR="002A34BB">
        <w:t xml:space="preserve"> Jones, 2012)</w:t>
      </w:r>
      <w:r>
        <w:t>. These multiple works of research show us that boys engage in larger groups with fewer leaders taking charge of organizing plays with inflexible rules and limited communication. Girls were more concerned about fitting in, communicating and being accepted by a smaller group of peers. To further the understanding of how girls’ relationships were more fragile and caused a higher level of anxiety of not fitting in, girls stated that they had fewer close friends compared to the boys who reported having a larger number of friends (</w:t>
      </w:r>
      <w:r w:rsidR="002A34BB">
        <w:t>Riley and Jones, 2012</w:t>
      </w:r>
      <w:r w:rsidR="00B378ED">
        <w:t xml:space="preserve">; </w:t>
      </w:r>
      <w:r w:rsidR="00EA093A">
        <w:t>Rose and Rudolph, 2006</w:t>
      </w:r>
      <w:r>
        <w:t>). This is consistent with other research where the findings were that girls’ friendships were more fragile than boys’ comradery. Girls were very concerned about being accepted and were worried about losing friends rather than making decisions and l</w:t>
      </w:r>
      <w:r w:rsidR="0010056E">
        <w:t>eading the peer groups (Rose &amp;</w:t>
      </w:r>
      <w:r>
        <w:t xml:space="preserve"> Rudolph, 2006)</w:t>
      </w:r>
      <w:r w:rsidR="000638AE">
        <w:t xml:space="preserve">. </w:t>
      </w:r>
      <w:r>
        <w:t xml:space="preserve">If one girl wanted to do something, the other girls would likely follow to fit in, compared to the boys, where the group was larger so boys had more opportunities to choose different groups. </w:t>
      </w:r>
      <w:r w:rsidR="00263A24">
        <w:t>Rose and Rudolp</w:t>
      </w:r>
      <w:r w:rsidR="00181F7E">
        <w:t>h</w:t>
      </w:r>
      <w:r w:rsidR="00263A24">
        <w:t xml:space="preserve"> (2006) found that n</w:t>
      </w:r>
      <w:r>
        <w:t xml:space="preserve">o matter where the play would take place, girls tended to work in smaller, close knit groups with more communication and flexibility to alter guidelines and rules. </w:t>
      </w:r>
      <w:r w:rsidR="007E6FDD">
        <w:t>Furthermore, they also found</w:t>
      </w:r>
      <w:r w:rsidR="00263A24">
        <w:t xml:space="preserve"> that b</w:t>
      </w:r>
      <w:r>
        <w:t>oys played with greater risk, in larger groups with less focus on communication and wanting to fit in. These traits fit well with new engagement and creation of games in the fore</w:t>
      </w:r>
      <w:r w:rsidR="00547858">
        <w:t xml:space="preserve">st during free time at school. </w:t>
      </w:r>
    </w:p>
    <w:p w14:paraId="14B5671C" w14:textId="4376147E" w:rsidR="00547858" w:rsidRDefault="00547858" w:rsidP="00896903">
      <w:pPr>
        <w:spacing w:line="480" w:lineRule="auto"/>
        <w:ind w:firstLine="720"/>
      </w:pPr>
      <w:r>
        <w:t xml:space="preserve">Physically, </w:t>
      </w:r>
      <w:r w:rsidR="005B0167">
        <w:t>boys and girls have similar gross</w:t>
      </w:r>
      <w:r>
        <w:t xml:space="preserve"> motor skills until abou</w:t>
      </w:r>
      <w:r w:rsidR="00AA642A">
        <w:t>t age nine</w:t>
      </w:r>
      <w:r w:rsidR="007E6FDD">
        <w:t xml:space="preserve">, when boys become </w:t>
      </w:r>
      <w:r>
        <w:t>increasingly competent and confident in their skills (</w:t>
      </w:r>
      <w:r w:rsidR="0010056E">
        <w:t>Riley&amp;</w:t>
      </w:r>
      <w:r w:rsidR="002A34BB">
        <w:t xml:space="preserve"> Jones, 2012). With greater emphasize on boys’ participation in organized sport, the boys receive additional high level coaching and therefore improve</w:t>
      </w:r>
      <w:r w:rsidR="005B0167">
        <w:t>d</w:t>
      </w:r>
      <w:r w:rsidR="002A34BB">
        <w:t xml:space="preserve"> athletic skills (Braddock et al., 2005).</w:t>
      </w:r>
      <w:r w:rsidR="00827AE6">
        <w:t xml:space="preserve"> Cairney et al., (2018) found that boys scored higher than girls in fundamental movement skills and that this gap increased when children were using object control skills. This difference in </w:t>
      </w:r>
      <w:r w:rsidR="001C5D25">
        <w:t xml:space="preserve">skill was especially big in object control which was frequently played in </w:t>
      </w:r>
      <w:r w:rsidR="001C5D25">
        <w:lastRenderedPageBreak/>
        <w:t>PHE classes (Cairney et al., 2018). In addition, girls reported a lower level of enjoyment in PHE classes than boys, which could be a result of lower perceived fundamental movement skills (Kri</w:t>
      </w:r>
      <w:r w:rsidR="00D84DF7">
        <w:t>e</w:t>
      </w:r>
      <w:r w:rsidR="001C5D25">
        <w:t>llaars et al., 2019). Kri</w:t>
      </w:r>
      <w:r w:rsidR="00D84DF7">
        <w:t>e</w:t>
      </w:r>
      <w:r w:rsidR="00B378ED">
        <w:t>llaars et al.</w:t>
      </w:r>
      <w:r w:rsidR="001C5D25">
        <w:t xml:space="preserve"> (2019) found that when students were exposed to individual and new physical literacy experiences, “all children will find a place and appropriate challenge level” </w:t>
      </w:r>
      <w:r w:rsidR="00737FC3">
        <w:t>and that this leads to children developing “skills and motor competencies</w:t>
      </w:r>
      <w:r w:rsidR="00AA642A">
        <w:t xml:space="preserve"> </w:t>
      </w:r>
      <w:r w:rsidR="00737FC3">
        <w:t>… which led to decreased differences in motor skills among girls and boys” (p. 167-168). Kri</w:t>
      </w:r>
      <w:r w:rsidR="00D84DF7">
        <w:t>e</w:t>
      </w:r>
      <w:r w:rsidR="00B378ED">
        <w:t>llaars et al’s.</w:t>
      </w:r>
      <w:r w:rsidR="00737FC3">
        <w:t xml:space="preserve"> (2019) study supports the need to support teacher training to move away from the traditional game focused PHE classes to more individualized PHE skill development where every learner is improving at their own pace with support from a trained PE teacher.</w:t>
      </w:r>
    </w:p>
    <w:p w14:paraId="1231457D" w14:textId="77777777" w:rsidR="00915602" w:rsidRPr="006976C5" w:rsidRDefault="00915602" w:rsidP="006976C5">
      <w:pPr>
        <w:pStyle w:val="Heading2"/>
      </w:pPr>
      <w:bookmarkStart w:id="23" w:name="_Toc139132395"/>
      <w:r w:rsidRPr="006976C5">
        <w:t>Conclusion</w:t>
      </w:r>
      <w:bookmarkEnd w:id="23"/>
      <w:r w:rsidRPr="006976C5">
        <w:t xml:space="preserve"> </w:t>
      </w:r>
    </w:p>
    <w:p w14:paraId="6D22D2FA" w14:textId="4194C813" w:rsidR="000C5B07" w:rsidRDefault="00915602" w:rsidP="004308D8">
      <w:pPr>
        <w:spacing w:line="480" w:lineRule="auto"/>
        <w:ind w:firstLine="720"/>
      </w:pPr>
      <w:r>
        <w:t xml:space="preserve">With much of </w:t>
      </w:r>
      <w:r w:rsidRPr="00E70CA5">
        <w:t>the research pointing to benefits for students spending time in outdoor</w:t>
      </w:r>
      <w:r>
        <w:t xml:space="preserve"> spaces, there is limited current knowledge about the correlations </w:t>
      </w:r>
      <w:r w:rsidRPr="00E70CA5">
        <w:t>between teaching</w:t>
      </w:r>
      <w:r>
        <w:t xml:space="preserve"> in a specific p</w:t>
      </w:r>
      <w:r w:rsidR="00AA642A">
        <w:t xml:space="preserve">lace and </w:t>
      </w:r>
      <w:r>
        <w:t xml:space="preserve">children’s decisions of where to play during their free time. The review of the literature highlighted the need to systematically </w:t>
      </w:r>
      <w:r w:rsidRPr="007E6FDD">
        <w:t xml:space="preserve">set up learning opportunities with a focus on physical literacy by teaching specific skills. It is essential that teachers have the necessary training and mentorship in order to support all the learners </w:t>
      </w:r>
      <w:r w:rsidRPr="007E6FDD">
        <w:rPr>
          <w:rFonts w:cstheme="minorHAnsi"/>
        </w:rPr>
        <w:t>where they are at</w:t>
      </w:r>
      <w:r w:rsidR="0010056E">
        <w:rPr>
          <w:rFonts w:cstheme="minorHAnsi"/>
        </w:rPr>
        <w:t xml:space="preserve"> (Silverman &amp;</w:t>
      </w:r>
      <w:r w:rsidR="00F23EF9" w:rsidRPr="007E6FDD">
        <w:rPr>
          <w:rFonts w:cstheme="minorHAnsi"/>
        </w:rPr>
        <w:t xml:space="preserve"> Mercier, 2015</w:t>
      </w:r>
      <w:r w:rsidR="00AA642A">
        <w:rPr>
          <w:rFonts w:cstheme="minorHAnsi"/>
        </w:rPr>
        <w:t>;</w:t>
      </w:r>
      <w:r w:rsidR="00BA28F2" w:rsidRPr="007E6FDD">
        <w:rPr>
          <w:rFonts w:cstheme="minorHAnsi"/>
        </w:rPr>
        <w:t xml:space="preserve"> Stoddart, 2017</w:t>
      </w:r>
      <w:r w:rsidR="00F23EF9" w:rsidRPr="007E6FDD">
        <w:rPr>
          <w:rFonts w:cstheme="minorHAnsi"/>
        </w:rPr>
        <w:t>)</w:t>
      </w:r>
      <w:r w:rsidRPr="007E6FDD">
        <w:rPr>
          <w:rFonts w:cstheme="minorHAnsi"/>
        </w:rPr>
        <w:t>.</w:t>
      </w:r>
      <w:r w:rsidR="002D381A" w:rsidRPr="007E6FDD">
        <w:rPr>
          <w:rFonts w:cstheme="minorHAnsi"/>
        </w:rPr>
        <w:t xml:space="preserve"> </w:t>
      </w:r>
      <w:r w:rsidR="00F23EF9" w:rsidRPr="007E6FDD">
        <w:rPr>
          <w:rFonts w:cstheme="minorHAnsi"/>
        </w:rPr>
        <w:t>Silverman and Mercier argued that “</w:t>
      </w:r>
      <w:r w:rsidR="00896903">
        <w:rPr>
          <w:rFonts w:cstheme="minorHAnsi"/>
        </w:rPr>
        <w:t>Teachers who make instructional decisions and teach students instead of teaching a class are likely to be more successful in promoting motor skill learning and thus developing physical literacy.</w:t>
      </w:r>
      <w:r w:rsidR="00F23EF9" w:rsidRPr="007E6FDD">
        <w:rPr>
          <w:rFonts w:cstheme="minorHAnsi"/>
          <w:shd w:val="clear" w:color="auto" w:fill="FFFFFF"/>
        </w:rPr>
        <w:t>”</w:t>
      </w:r>
      <w:r w:rsidR="007E6FDD" w:rsidRPr="007E6FDD">
        <w:rPr>
          <w:rFonts w:cstheme="minorHAnsi"/>
          <w:shd w:val="clear" w:color="auto" w:fill="FFFFFF"/>
        </w:rPr>
        <w:t xml:space="preserve"> </w:t>
      </w:r>
      <w:r w:rsidR="0010056E">
        <w:rPr>
          <w:rFonts w:cstheme="minorHAnsi"/>
          <w:shd w:val="clear" w:color="auto" w:fill="FFFFFF"/>
        </w:rPr>
        <w:t>(Silverman &amp;</w:t>
      </w:r>
      <w:r w:rsidR="007B78FA">
        <w:rPr>
          <w:rFonts w:cstheme="minorHAnsi"/>
          <w:shd w:val="clear" w:color="auto" w:fill="FFFFFF"/>
        </w:rPr>
        <w:t xml:space="preserve"> Mercie</w:t>
      </w:r>
      <w:r w:rsidR="00896903">
        <w:rPr>
          <w:rFonts w:cstheme="minorHAnsi"/>
          <w:shd w:val="clear" w:color="auto" w:fill="FFFFFF"/>
        </w:rPr>
        <w:t>r, 2015, Summary of instructional design, para. 2</w:t>
      </w:r>
      <w:r w:rsidR="007E6FDD" w:rsidRPr="007E6FDD">
        <w:rPr>
          <w:rFonts w:cstheme="minorHAnsi"/>
          <w:shd w:val="clear" w:color="auto" w:fill="FFFFFF"/>
        </w:rPr>
        <w:t>)</w:t>
      </w:r>
      <w:r w:rsidR="002D381A" w:rsidRPr="007E6FDD">
        <w:rPr>
          <w:rFonts w:cstheme="minorHAnsi"/>
          <w:shd w:val="clear" w:color="auto" w:fill="FFFFFF"/>
        </w:rPr>
        <w:t>.</w:t>
      </w:r>
      <w:r w:rsidRPr="007E6FDD">
        <w:rPr>
          <w:rFonts w:cstheme="minorHAnsi"/>
        </w:rPr>
        <w:t xml:space="preserve"> F</w:t>
      </w:r>
      <w:r w:rsidR="007E6FDD">
        <w:rPr>
          <w:rFonts w:cstheme="minorHAnsi"/>
        </w:rPr>
        <w:t>or a learner to gain the skills to</w:t>
      </w:r>
      <w:r w:rsidRPr="007E6FDD">
        <w:rPr>
          <w:rFonts w:cstheme="minorHAnsi"/>
        </w:rPr>
        <w:t xml:space="preserve"> allow them to become physically literate and</w:t>
      </w:r>
      <w:r w:rsidRPr="007E6FDD">
        <w:t xml:space="preserve"> stay active through life, they need strong fundamental movement skills</w:t>
      </w:r>
      <w:r w:rsidR="00F23EF9" w:rsidRPr="007E6FDD">
        <w:t xml:space="preserve"> taught by knowledgeable </w:t>
      </w:r>
      <w:r w:rsidR="00F23EF9">
        <w:t>people</w:t>
      </w:r>
      <w:r w:rsidR="00BA28F2">
        <w:t xml:space="preserve"> </w:t>
      </w:r>
      <w:r w:rsidR="00E331DA">
        <w:t>(</w:t>
      </w:r>
      <w:r w:rsidR="00FC0E57">
        <w:t>Stodden et al., 200</w:t>
      </w:r>
      <w:r w:rsidR="006A0F15">
        <w:t>8</w:t>
      </w:r>
      <w:r w:rsidR="00023666">
        <w:t>; Wainwright, 2021</w:t>
      </w:r>
      <w:r w:rsidR="00BA28F2">
        <w:t>)</w:t>
      </w:r>
      <w:r>
        <w:t>. This study aims to find a relationship between scaffoldin</w:t>
      </w:r>
      <w:r w:rsidR="007E6FDD">
        <w:t>g teaching in a specific area and</w:t>
      </w:r>
      <w:r>
        <w:t xml:space="preserve"> </w:t>
      </w:r>
      <w:r w:rsidR="005B0167">
        <w:t xml:space="preserve">where and what students play during free time. </w:t>
      </w:r>
      <w:r>
        <w:t>Further, this</w:t>
      </w:r>
      <w:r w:rsidR="00AA642A">
        <w:t xml:space="preserve"> study will look at what type of</w:t>
      </w:r>
      <w:r>
        <w:t xml:space="preserve"> physical play</w:t>
      </w:r>
      <w:r w:rsidR="005B0167">
        <w:t xml:space="preserve"> </w:t>
      </w:r>
      <w:r w:rsidR="00181F7E">
        <w:t>children</w:t>
      </w:r>
      <w:r w:rsidR="005B0167">
        <w:t xml:space="preserve"> </w:t>
      </w:r>
      <w:r w:rsidR="00181F7E">
        <w:t>engage</w:t>
      </w:r>
      <w:r>
        <w:t xml:space="preserve"> in while being active outside</w:t>
      </w:r>
      <w:r w:rsidR="00181F7E">
        <w:t xml:space="preserve"> </w:t>
      </w:r>
      <w:r w:rsidR="005B0167">
        <w:t>and if there is a difference</w:t>
      </w:r>
      <w:r w:rsidR="00181F7E">
        <w:t xml:space="preserve"> </w:t>
      </w:r>
      <w:r w:rsidR="007E6FDD">
        <w:t>in peer relations</w:t>
      </w:r>
    </w:p>
    <w:p w14:paraId="749CC430" w14:textId="3E03D9C5" w:rsidR="00547858" w:rsidRPr="00B22299" w:rsidRDefault="00771426" w:rsidP="00B22299">
      <w:pPr>
        <w:pStyle w:val="Heading1"/>
      </w:pPr>
      <w:bookmarkStart w:id="24" w:name="_Toc139132396"/>
      <w:r w:rsidRPr="00B22299">
        <w:lastRenderedPageBreak/>
        <w:t xml:space="preserve">Chapter 3 - </w:t>
      </w:r>
      <w:r w:rsidR="00547858" w:rsidRPr="00B22299">
        <w:t>M</w:t>
      </w:r>
      <w:r w:rsidR="00896903" w:rsidRPr="00B22299">
        <w:t>ethodology</w:t>
      </w:r>
      <w:bookmarkEnd w:id="24"/>
    </w:p>
    <w:p w14:paraId="37256B6E" w14:textId="08EF6F90" w:rsidR="005B0167" w:rsidRDefault="00FA69A3" w:rsidP="00896903">
      <w:pPr>
        <w:spacing w:line="480" w:lineRule="auto"/>
        <w:ind w:firstLine="720"/>
        <w:rPr>
          <w:rFonts w:eastAsia="Times New Roman" w:cstheme="minorHAnsi"/>
          <w:color w:val="242424"/>
          <w:lang w:eastAsia="en-CA"/>
        </w:rPr>
      </w:pPr>
      <w:r>
        <w:t xml:space="preserve">This chapter outlines the research design and methods used to address my aims through a mixed method of research, combining qualitative and quantitative research in a </w:t>
      </w:r>
      <w:r w:rsidR="00C5347C">
        <w:t xml:space="preserve">concurrent </w:t>
      </w:r>
      <w:r>
        <w:t xml:space="preserve">triangulation </w:t>
      </w:r>
      <w:r w:rsidRPr="006A6E8C">
        <w:rPr>
          <w:rFonts w:cstheme="minorHAnsi"/>
        </w:rPr>
        <w:t>framework to understand how place based learning can aff</w:t>
      </w:r>
      <w:r w:rsidR="006A6E8C">
        <w:rPr>
          <w:rFonts w:cstheme="minorHAnsi"/>
        </w:rPr>
        <w:t>ect where and how children play</w:t>
      </w:r>
      <w:r w:rsidRPr="006A6E8C">
        <w:rPr>
          <w:rFonts w:cstheme="minorHAnsi"/>
        </w:rPr>
        <w:t>.</w:t>
      </w:r>
      <w:r w:rsidR="00321F92" w:rsidRPr="006A6E8C">
        <w:rPr>
          <w:rFonts w:cstheme="minorHAnsi"/>
          <w:shd w:val="clear" w:color="auto" w:fill="FFFFFF"/>
        </w:rPr>
        <w:t xml:space="preserve"> </w:t>
      </w:r>
      <w:r w:rsidR="006A6E8C">
        <w:rPr>
          <w:rFonts w:cstheme="minorHAnsi"/>
          <w:shd w:val="clear" w:color="auto" w:fill="FFFFFF"/>
        </w:rPr>
        <w:t>T</w:t>
      </w:r>
      <w:r>
        <w:rPr>
          <w:rFonts w:eastAsia="Times New Roman" w:cstheme="minorHAnsi"/>
          <w:color w:val="242424"/>
          <w:lang w:eastAsia="en-CA"/>
        </w:rPr>
        <w:t>he rational for</w:t>
      </w:r>
      <w:r w:rsidR="00547858" w:rsidRPr="007C02E7">
        <w:rPr>
          <w:rFonts w:eastAsia="Times New Roman" w:cstheme="minorHAnsi"/>
          <w:color w:val="242424"/>
          <w:lang w:eastAsia="en-CA"/>
        </w:rPr>
        <w:t xml:space="preserve"> </w:t>
      </w:r>
      <w:r w:rsidR="006A6E8C">
        <w:rPr>
          <w:rFonts w:eastAsia="Times New Roman" w:cstheme="minorHAnsi"/>
          <w:color w:val="242424"/>
          <w:lang w:eastAsia="en-CA"/>
        </w:rPr>
        <w:t xml:space="preserve">my </w:t>
      </w:r>
      <w:r w:rsidR="00547858" w:rsidRPr="007C02E7">
        <w:rPr>
          <w:rFonts w:eastAsia="Times New Roman" w:cstheme="minorHAnsi"/>
          <w:color w:val="242424"/>
          <w:lang w:eastAsia="en-CA"/>
        </w:rPr>
        <w:t>research is discussed</w:t>
      </w:r>
      <w:r w:rsidR="00547858">
        <w:rPr>
          <w:rFonts w:eastAsia="Times New Roman" w:cstheme="minorHAnsi"/>
          <w:color w:val="242424"/>
          <w:lang w:eastAsia="en-CA"/>
        </w:rPr>
        <w:t xml:space="preserve"> within the </w:t>
      </w:r>
      <w:r w:rsidR="00DD1A13">
        <w:rPr>
          <w:rFonts w:eastAsia="Times New Roman" w:cstheme="minorHAnsi"/>
          <w:color w:val="242424"/>
          <w:lang w:eastAsia="en-CA"/>
        </w:rPr>
        <w:t>Social-</w:t>
      </w:r>
      <w:r w:rsidR="00D70B3E">
        <w:rPr>
          <w:rFonts w:eastAsia="Times New Roman" w:cstheme="minorHAnsi"/>
          <w:color w:val="242424"/>
          <w:lang w:eastAsia="en-CA"/>
        </w:rPr>
        <w:t xml:space="preserve">Constructivist </w:t>
      </w:r>
      <w:r w:rsidR="00547858">
        <w:rPr>
          <w:rFonts w:eastAsia="Times New Roman" w:cstheme="minorHAnsi"/>
          <w:color w:val="242424"/>
          <w:lang w:eastAsia="en-CA"/>
        </w:rPr>
        <w:t xml:space="preserve">paradigm </w:t>
      </w:r>
      <w:r w:rsidR="00321F92">
        <w:rPr>
          <w:rFonts w:eastAsia="Times New Roman" w:cstheme="minorHAnsi"/>
          <w:color w:val="242424"/>
          <w:lang w:eastAsia="en-CA"/>
        </w:rPr>
        <w:t xml:space="preserve">with focus on how people </w:t>
      </w:r>
      <w:r w:rsidR="00D70B3E">
        <w:rPr>
          <w:rFonts w:eastAsia="Times New Roman" w:cstheme="minorHAnsi"/>
          <w:color w:val="242424"/>
          <w:lang w:eastAsia="en-CA"/>
        </w:rPr>
        <w:t>learn through interactions with others</w:t>
      </w:r>
      <w:r w:rsidR="006A6E8C">
        <w:rPr>
          <w:rFonts w:eastAsia="Times New Roman" w:cstheme="minorHAnsi"/>
          <w:color w:val="242424"/>
          <w:lang w:eastAsia="en-CA"/>
        </w:rPr>
        <w:t>. Both quantitative</w:t>
      </w:r>
      <w:r w:rsidR="00467EFF">
        <w:rPr>
          <w:rFonts w:eastAsia="Times New Roman" w:cstheme="minorHAnsi"/>
          <w:color w:val="242424"/>
          <w:lang w:eastAsia="en-CA"/>
        </w:rPr>
        <w:t xml:space="preserve"> </w:t>
      </w:r>
      <w:r w:rsidR="00D637D0">
        <w:rPr>
          <w:rFonts w:eastAsia="Times New Roman" w:cstheme="minorHAnsi"/>
          <w:color w:val="242424"/>
          <w:lang w:eastAsia="en-CA"/>
        </w:rPr>
        <w:t>and qualitative data</w:t>
      </w:r>
      <w:r w:rsidR="006A6E8C">
        <w:rPr>
          <w:rFonts w:eastAsia="Times New Roman" w:cstheme="minorHAnsi"/>
          <w:color w:val="242424"/>
          <w:lang w:eastAsia="en-CA"/>
        </w:rPr>
        <w:t xml:space="preserve"> were used</w:t>
      </w:r>
      <w:r w:rsidR="00D637D0">
        <w:rPr>
          <w:rFonts w:eastAsia="Times New Roman" w:cstheme="minorHAnsi"/>
          <w:color w:val="242424"/>
          <w:lang w:eastAsia="en-CA"/>
        </w:rPr>
        <w:t xml:space="preserve">, with the quantitative data </w:t>
      </w:r>
      <w:r w:rsidR="006A6E8C">
        <w:rPr>
          <w:rFonts w:eastAsia="Times New Roman" w:cstheme="minorHAnsi"/>
          <w:color w:val="242424"/>
          <w:lang w:eastAsia="en-CA"/>
        </w:rPr>
        <w:t>carrying heavier weight and</w:t>
      </w:r>
      <w:r w:rsidR="00467EFF">
        <w:rPr>
          <w:rFonts w:eastAsia="Times New Roman" w:cstheme="minorHAnsi"/>
          <w:color w:val="242424"/>
          <w:lang w:eastAsia="en-CA"/>
        </w:rPr>
        <w:t xml:space="preserve"> using qualitative data to get a deeper understanding of the numerical findings</w:t>
      </w:r>
      <w:r w:rsidR="00EC7CDD">
        <w:rPr>
          <w:rFonts w:eastAsia="Times New Roman" w:cstheme="minorHAnsi"/>
          <w:color w:val="242424"/>
          <w:lang w:eastAsia="en-CA"/>
        </w:rPr>
        <w:t xml:space="preserve"> </w:t>
      </w:r>
      <w:r w:rsidR="00AA642A">
        <w:rPr>
          <w:rFonts w:eastAsia="Times New Roman" w:cstheme="minorHAnsi"/>
          <w:color w:val="242424"/>
          <w:lang w:eastAsia="en-CA"/>
        </w:rPr>
        <w:t>(Blackstone, 2012;</w:t>
      </w:r>
      <w:r w:rsidR="00DD1A13">
        <w:rPr>
          <w:rFonts w:eastAsia="Times New Roman" w:cstheme="minorHAnsi"/>
          <w:color w:val="242424"/>
          <w:lang w:eastAsia="en-CA"/>
        </w:rPr>
        <w:t xml:space="preserve"> </w:t>
      </w:r>
      <w:r w:rsidR="00EC7CDD">
        <w:rPr>
          <w:rFonts w:eastAsia="Times New Roman" w:cstheme="minorHAnsi"/>
          <w:color w:val="242424"/>
          <w:lang w:eastAsia="en-CA"/>
        </w:rPr>
        <w:t>Schrieber et al., 2013)</w:t>
      </w:r>
      <w:r w:rsidR="00467EFF">
        <w:rPr>
          <w:rFonts w:eastAsia="Times New Roman" w:cstheme="minorHAnsi"/>
          <w:color w:val="242424"/>
          <w:lang w:eastAsia="en-CA"/>
        </w:rPr>
        <w:t>.</w:t>
      </w:r>
      <w:r w:rsidR="00547858">
        <w:rPr>
          <w:rFonts w:eastAsia="Times New Roman" w:cstheme="minorHAnsi"/>
          <w:color w:val="242424"/>
          <w:lang w:eastAsia="en-CA"/>
        </w:rPr>
        <w:t xml:space="preserve"> </w:t>
      </w:r>
      <w:r w:rsidR="00272A27">
        <w:rPr>
          <w:rFonts w:eastAsia="Times New Roman" w:cstheme="minorHAnsi"/>
          <w:color w:val="242424"/>
          <w:lang w:eastAsia="en-CA"/>
        </w:rPr>
        <w:t>U</w:t>
      </w:r>
      <w:r w:rsidR="00272A27" w:rsidRPr="00272A27">
        <w:rPr>
          <w:rFonts w:cstheme="minorHAnsi"/>
          <w:color w:val="040C28"/>
        </w:rPr>
        <w:t>s</w:t>
      </w:r>
      <w:r w:rsidR="00272A27">
        <w:rPr>
          <w:rFonts w:cstheme="minorHAnsi"/>
          <w:color w:val="040C28"/>
        </w:rPr>
        <w:t>ing</w:t>
      </w:r>
      <w:r w:rsidR="00272A27" w:rsidRPr="00272A27">
        <w:rPr>
          <w:rFonts w:cstheme="minorHAnsi"/>
          <w:color w:val="040C28"/>
        </w:rPr>
        <w:t xml:space="preserve"> quantitative research </w:t>
      </w:r>
      <w:r w:rsidR="00272A27">
        <w:rPr>
          <w:rFonts w:cstheme="minorHAnsi"/>
          <w:color w:val="040C28"/>
        </w:rPr>
        <w:t>supports data when wanting to confirm or test the</w:t>
      </w:r>
      <w:r w:rsidR="00272A27" w:rsidRPr="00272A27">
        <w:rPr>
          <w:rFonts w:cstheme="minorHAnsi"/>
          <w:color w:val="040C28"/>
        </w:rPr>
        <w:t xml:space="preserve"> hypothesis</w:t>
      </w:r>
      <w:r w:rsidR="00272A27">
        <w:rPr>
          <w:rFonts w:cstheme="minorHAnsi"/>
          <w:color w:val="040C28"/>
        </w:rPr>
        <w:t xml:space="preserve"> which was established as part of this research. With the quantitative data as the basis, the </w:t>
      </w:r>
      <w:r w:rsidR="00272A27" w:rsidRPr="00272A27">
        <w:rPr>
          <w:rFonts w:cstheme="minorHAnsi"/>
          <w:color w:val="040C28"/>
        </w:rPr>
        <w:t xml:space="preserve">qualitative research </w:t>
      </w:r>
      <w:r w:rsidR="00272A27">
        <w:rPr>
          <w:rFonts w:cstheme="minorHAnsi"/>
          <w:color w:val="040C28"/>
        </w:rPr>
        <w:t>will be used to understand more of the students’ thoughts and experiences (</w:t>
      </w:r>
      <w:r w:rsidR="00DD1A13">
        <w:rPr>
          <w:rFonts w:cstheme="minorHAnsi"/>
          <w:color w:val="040C28"/>
        </w:rPr>
        <w:t>Blackstone, 2012</w:t>
      </w:r>
      <w:r w:rsidR="00AA642A">
        <w:rPr>
          <w:rFonts w:cstheme="minorHAnsi"/>
          <w:color w:val="040C28"/>
        </w:rPr>
        <w:t>;</w:t>
      </w:r>
      <w:r w:rsidR="00DD1A13">
        <w:rPr>
          <w:rFonts w:cstheme="minorHAnsi"/>
          <w:color w:val="040C28"/>
        </w:rPr>
        <w:t xml:space="preserve"> </w:t>
      </w:r>
      <w:r w:rsidR="00272A27">
        <w:rPr>
          <w:rFonts w:cstheme="minorHAnsi"/>
          <w:color w:val="040C28"/>
        </w:rPr>
        <w:t>S</w:t>
      </w:r>
      <w:r w:rsidR="00597143">
        <w:rPr>
          <w:rFonts w:cstheme="minorHAnsi"/>
          <w:color w:val="040C28"/>
        </w:rPr>
        <w:t>cribb</w:t>
      </w:r>
      <w:r w:rsidR="00272A27">
        <w:rPr>
          <w:rFonts w:cstheme="minorHAnsi"/>
          <w:color w:val="040C28"/>
        </w:rPr>
        <w:t>r, last visited June 2, 2023).</w:t>
      </w:r>
      <w:r w:rsidR="009E60EE">
        <w:rPr>
          <w:rFonts w:eastAsia="Times New Roman" w:cstheme="minorHAnsi"/>
          <w:color w:val="242424"/>
          <w:lang w:eastAsia="en-CA"/>
        </w:rPr>
        <w:t xml:space="preserve"> </w:t>
      </w:r>
      <w:r w:rsidR="00547858">
        <w:rPr>
          <w:rFonts w:eastAsia="Times New Roman" w:cstheme="minorHAnsi"/>
          <w:color w:val="242424"/>
          <w:lang w:eastAsia="en-CA"/>
        </w:rPr>
        <w:t xml:space="preserve">This </w:t>
      </w:r>
      <w:r w:rsidR="00547858" w:rsidRPr="007C02E7">
        <w:rPr>
          <w:rFonts w:eastAsia="Times New Roman" w:cstheme="minorHAnsi"/>
          <w:color w:val="242424"/>
          <w:lang w:eastAsia="en-CA"/>
        </w:rPr>
        <w:t>includ</w:t>
      </w:r>
      <w:r w:rsidR="00547858">
        <w:rPr>
          <w:rFonts w:eastAsia="Times New Roman" w:cstheme="minorHAnsi"/>
          <w:color w:val="242424"/>
          <w:lang w:eastAsia="en-CA"/>
        </w:rPr>
        <w:t xml:space="preserve">es </w:t>
      </w:r>
      <w:r w:rsidR="00547858" w:rsidRPr="007C02E7">
        <w:rPr>
          <w:rFonts w:eastAsia="Times New Roman" w:cstheme="minorHAnsi"/>
          <w:color w:val="242424"/>
          <w:lang w:eastAsia="en-CA"/>
        </w:rPr>
        <w:t>questions</w:t>
      </w:r>
      <w:r w:rsidR="00547858">
        <w:rPr>
          <w:rFonts w:eastAsia="Times New Roman" w:cstheme="minorHAnsi"/>
          <w:color w:val="242424"/>
          <w:lang w:eastAsia="en-CA"/>
        </w:rPr>
        <w:t xml:space="preserve"> asked of the stu</w:t>
      </w:r>
      <w:r w:rsidR="00547858" w:rsidRPr="007C02E7">
        <w:rPr>
          <w:rFonts w:eastAsia="Times New Roman" w:cstheme="minorHAnsi"/>
          <w:color w:val="242424"/>
          <w:lang w:eastAsia="en-CA"/>
        </w:rPr>
        <w:t xml:space="preserve">dents </w:t>
      </w:r>
      <w:r w:rsidR="00547858">
        <w:rPr>
          <w:rFonts w:eastAsia="Times New Roman" w:cstheme="minorHAnsi"/>
          <w:color w:val="242424"/>
          <w:lang w:eastAsia="en-CA"/>
        </w:rPr>
        <w:t>as well as a</w:t>
      </w:r>
      <w:r w:rsidR="00547858" w:rsidRPr="007C02E7">
        <w:rPr>
          <w:rFonts w:eastAsia="Times New Roman" w:cstheme="minorHAnsi"/>
          <w:color w:val="242424"/>
          <w:lang w:eastAsia="en-CA"/>
        </w:rPr>
        <w:t xml:space="preserve"> collecti</w:t>
      </w:r>
      <w:r w:rsidR="009E60EE">
        <w:rPr>
          <w:rFonts w:eastAsia="Times New Roman" w:cstheme="minorHAnsi"/>
          <w:color w:val="242424"/>
          <w:lang w:eastAsia="en-CA"/>
        </w:rPr>
        <w:t>on of valid and reliable data points</w:t>
      </w:r>
      <w:r w:rsidR="00DD1A13">
        <w:rPr>
          <w:rFonts w:eastAsia="Times New Roman" w:cstheme="minorHAnsi"/>
          <w:color w:val="242424"/>
          <w:lang w:eastAsia="en-CA"/>
        </w:rPr>
        <w:t xml:space="preserve"> to create as</w:t>
      </w:r>
      <w:r w:rsidR="00547858" w:rsidRPr="007C02E7">
        <w:rPr>
          <w:rFonts w:eastAsia="Times New Roman" w:cstheme="minorHAnsi"/>
          <w:color w:val="242424"/>
          <w:lang w:eastAsia="en-CA"/>
        </w:rPr>
        <w:t xml:space="preserve"> objective</w:t>
      </w:r>
      <w:r w:rsidR="004953A7">
        <w:rPr>
          <w:rFonts w:eastAsia="Times New Roman" w:cstheme="minorHAnsi"/>
          <w:color w:val="242424"/>
          <w:lang w:eastAsia="en-CA"/>
        </w:rPr>
        <w:t xml:space="preserve"> a</w:t>
      </w:r>
      <w:r w:rsidR="00547858" w:rsidRPr="007C02E7">
        <w:rPr>
          <w:rFonts w:eastAsia="Times New Roman" w:cstheme="minorHAnsi"/>
          <w:color w:val="242424"/>
          <w:lang w:eastAsia="en-CA"/>
        </w:rPr>
        <w:t xml:space="preserve"> lens</w:t>
      </w:r>
      <w:r w:rsidR="00DD1A13">
        <w:rPr>
          <w:rFonts w:eastAsia="Times New Roman" w:cstheme="minorHAnsi"/>
          <w:color w:val="242424"/>
          <w:lang w:eastAsia="en-CA"/>
        </w:rPr>
        <w:t xml:space="preserve"> as possible </w:t>
      </w:r>
      <w:r w:rsidR="00547858" w:rsidRPr="007C02E7">
        <w:rPr>
          <w:rFonts w:eastAsia="Times New Roman" w:cstheme="minorHAnsi"/>
          <w:color w:val="242424"/>
          <w:lang w:eastAsia="en-CA"/>
        </w:rPr>
        <w:t xml:space="preserve">to understand </w:t>
      </w:r>
      <w:r w:rsidR="004953A7">
        <w:rPr>
          <w:rFonts w:eastAsia="Times New Roman" w:cstheme="minorHAnsi"/>
          <w:color w:val="242424"/>
          <w:lang w:eastAsia="en-CA"/>
        </w:rPr>
        <w:t xml:space="preserve">the </w:t>
      </w:r>
      <w:r w:rsidR="00547858" w:rsidRPr="007C02E7">
        <w:rPr>
          <w:rFonts w:eastAsia="Times New Roman" w:cstheme="minorHAnsi"/>
          <w:color w:val="242424"/>
          <w:lang w:eastAsia="en-CA"/>
        </w:rPr>
        <w:t>trends</w:t>
      </w:r>
      <w:r w:rsidR="009E60EE">
        <w:rPr>
          <w:rFonts w:eastAsia="Times New Roman" w:cstheme="minorHAnsi"/>
          <w:color w:val="242424"/>
          <w:lang w:eastAsia="en-CA"/>
        </w:rPr>
        <w:t>, correlations and results</w:t>
      </w:r>
      <w:r w:rsidR="00547858">
        <w:rPr>
          <w:rFonts w:eastAsia="Times New Roman" w:cstheme="minorHAnsi"/>
          <w:color w:val="242424"/>
          <w:lang w:eastAsia="en-CA"/>
        </w:rPr>
        <w:t xml:space="preserve"> of</w:t>
      </w:r>
      <w:r w:rsidR="00547858" w:rsidRPr="007C02E7">
        <w:rPr>
          <w:rFonts w:eastAsia="Times New Roman" w:cstheme="minorHAnsi"/>
          <w:color w:val="242424"/>
          <w:lang w:eastAsia="en-CA"/>
        </w:rPr>
        <w:t xml:space="preserve"> </w:t>
      </w:r>
      <w:r w:rsidR="00547858">
        <w:rPr>
          <w:rFonts w:eastAsia="Times New Roman" w:cstheme="minorHAnsi"/>
          <w:color w:val="242424"/>
          <w:lang w:eastAsia="en-CA"/>
        </w:rPr>
        <w:t xml:space="preserve">the </w:t>
      </w:r>
      <w:r w:rsidR="00547858" w:rsidRPr="007C02E7">
        <w:rPr>
          <w:rFonts w:eastAsia="Times New Roman" w:cstheme="minorHAnsi"/>
          <w:color w:val="242424"/>
          <w:lang w:eastAsia="en-CA"/>
        </w:rPr>
        <w:t>specifi</w:t>
      </w:r>
      <w:r w:rsidR="00547858">
        <w:rPr>
          <w:rFonts w:eastAsia="Times New Roman" w:cstheme="minorHAnsi"/>
          <w:color w:val="242424"/>
          <w:lang w:eastAsia="en-CA"/>
        </w:rPr>
        <w:t>c intervention</w:t>
      </w:r>
      <w:r w:rsidR="00547858" w:rsidRPr="007C02E7">
        <w:rPr>
          <w:rFonts w:eastAsia="Times New Roman" w:cstheme="minorHAnsi"/>
          <w:color w:val="242424"/>
          <w:lang w:eastAsia="en-CA"/>
        </w:rPr>
        <w:t>.</w:t>
      </w:r>
      <w:r w:rsidR="005B0167">
        <w:rPr>
          <w:rFonts w:eastAsia="Times New Roman" w:cstheme="minorHAnsi"/>
          <w:color w:val="242424"/>
          <w:lang w:eastAsia="en-CA"/>
        </w:rPr>
        <w:t xml:space="preserve"> </w:t>
      </w:r>
    </w:p>
    <w:p w14:paraId="2B407A2A" w14:textId="74FCBCC0" w:rsidR="00181F7E" w:rsidRPr="00241DBC" w:rsidRDefault="00181F7E" w:rsidP="00B4021F">
      <w:pPr>
        <w:pStyle w:val="Heading2"/>
      </w:pPr>
      <w:bookmarkStart w:id="25" w:name="_Toc139132397"/>
      <w:r>
        <w:rPr>
          <w:rFonts w:eastAsia="Times New Roman"/>
          <w:lang w:eastAsia="en-CA"/>
        </w:rPr>
        <w:t>Research Design</w:t>
      </w:r>
      <w:bookmarkEnd w:id="25"/>
    </w:p>
    <w:p w14:paraId="3D7B9C21" w14:textId="14A0B771" w:rsidR="00820F03" w:rsidRDefault="00372B3E" w:rsidP="00820F03">
      <w:pPr>
        <w:spacing w:line="480" w:lineRule="auto"/>
        <w:ind w:firstLine="720"/>
        <w:rPr>
          <w:rFonts w:eastAsia="Times New Roman" w:cstheme="minorHAnsi"/>
          <w:color w:val="242424"/>
          <w:lang w:eastAsia="en-CA"/>
        </w:rPr>
      </w:pPr>
      <w:r>
        <w:rPr>
          <w:rFonts w:eastAsia="Times New Roman" w:cstheme="minorHAnsi"/>
          <w:color w:val="242424"/>
          <w:lang w:eastAsia="en-CA"/>
        </w:rPr>
        <w:t xml:space="preserve">A quasi-experimental design was used because the students were already assigned to their classes, which became the study groups, prior to the start of the research. </w:t>
      </w:r>
      <w:r w:rsidR="00D660EC">
        <w:rPr>
          <w:rFonts w:eastAsia="Times New Roman" w:cstheme="minorHAnsi"/>
          <w:color w:val="242424"/>
          <w:lang w:eastAsia="en-CA"/>
        </w:rPr>
        <w:t>The mixed method,</w:t>
      </w:r>
      <w:r w:rsidR="00703752">
        <w:rPr>
          <w:rFonts w:eastAsia="Times New Roman" w:cstheme="minorHAnsi"/>
          <w:color w:val="242424"/>
          <w:lang w:eastAsia="en-CA"/>
        </w:rPr>
        <w:t xml:space="preserve"> specifically,</w:t>
      </w:r>
      <w:r w:rsidR="00D660EC">
        <w:rPr>
          <w:rFonts w:eastAsia="Times New Roman" w:cstheme="minorHAnsi"/>
          <w:color w:val="242424"/>
          <w:lang w:eastAsia="en-CA"/>
        </w:rPr>
        <w:t xml:space="preserve"> </w:t>
      </w:r>
      <w:r w:rsidR="007A56F9">
        <w:rPr>
          <w:rFonts w:eastAsia="Times New Roman" w:cstheme="minorHAnsi"/>
          <w:color w:val="242424"/>
          <w:lang w:eastAsia="en-CA"/>
        </w:rPr>
        <w:t xml:space="preserve">Concurrent </w:t>
      </w:r>
      <w:r w:rsidR="00D660EC">
        <w:rPr>
          <w:rFonts w:eastAsia="Times New Roman" w:cstheme="minorHAnsi"/>
          <w:color w:val="242424"/>
          <w:lang w:eastAsia="en-CA"/>
        </w:rPr>
        <w:t>Triangulation Design – validating quantitative data model</w:t>
      </w:r>
      <w:r w:rsidR="004953A7">
        <w:rPr>
          <w:rFonts w:eastAsia="Times New Roman" w:cstheme="minorHAnsi"/>
          <w:color w:val="242424"/>
          <w:lang w:eastAsia="en-CA"/>
        </w:rPr>
        <w:t xml:space="preserve"> (</w:t>
      </w:r>
      <w:r w:rsidR="00044858">
        <w:rPr>
          <w:rFonts w:eastAsia="Times New Roman" w:cstheme="minorHAnsi"/>
          <w:color w:val="242424"/>
          <w:lang w:eastAsia="en-CA"/>
        </w:rPr>
        <w:t>Anguera, 2012</w:t>
      </w:r>
      <w:r w:rsidR="004953A7">
        <w:rPr>
          <w:rFonts w:eastAsia="Times New Roman" w:cstheme="minorHAnsi"/>
          <w:color w:val="242424"/>
          <w:lang w:eastAsia="en-CA"/>
        </w:rPr>
        <w:t>)</w:t>
      </w:r>
      <w:r w:rsidR="007A56F9">
        <w:rPr>
          <w:rFonts w:eastAsia="Times New Roman" w:cstheme="minorHAnsi"/>
          <w:color w:val="242424"/>
          <w:lang w:eastAsia="en-CA"/>
        </w:rPr>
        <w:t>,</w:t>
      </w:r>
      <w:r w:rsidR="00703752">
        <w:rPr>
          <w:rFonts w:eastAsia="Times New Roman" w:cstheme="minorHAnsi"/>
          <w:color w:val="242424"/>
          <w:lang w:eastAsia="en-CA"/>
        </w:rPr>
        <w:t xml:space="preserve"> includes</w:t>
      </w:r>
      <w:r w:rsidR="00D660EC">
        <w:rPr>
          <w:rFonts w:eastAsia="Times New Roman" w:cstheme="minorHAnsi"/>
          <w:color w:val="242424"/>
          <w:lang w:eastAsia="en-CA"/>
        </w:rPr>
        <w:t xml:space="preserve"> both quantitative and qualitative data collections which occurred simultaneously all inside the 17 weeks of the research.</w:t>
      </w:r>
      <w:r w:rsidR="007A59E1">
        <w:rPr>
          <w:rFonts w:eastAsia="Times New Roman" w:cstheme="minorHAnsi"/>
          <w:color w:val="242424"/>
          <w:lang w:eastAsia="en-CA"/>
        </w:rPr>
        <w:t xml:space="preserve"> </w:t>
      </w:r>
      <w:r w:rsidR="00E73251">
        <w:rPr>
          <w:rFonts w:eastAsia="Times New Roman" w:cstheme="minorHAnsi"/>
          <w:color w:val="242424"/>
          <w:lang w:eastAsia="en-CA"/>
        </w:rPr>
        <w:t>Guetterm</w:t>
      </w:r>
      <w:r w:rsidR="00B378ED">
        <w:rPr>
          <w:rFonts w:eastAsia="Times New Roman" w:cstheme="minorHAnsi"/>
          <w:color w:val="242424"/>
          <w:lang w:eastAsia="en-CA"/>
        </w:rPr>
        <w:t>an et al. (2015,</w:t>
      </w:r>
      <w:r w:rsidR="004953A7">
        <w:rPr>
          <w:rFonts w:eastAsia="Times New Roman" w:cstheme="minorHAnsi"/>
          <w:color w:val="242424"/>
          <w:lang w:eastAsia="en-CA"/>
        </w:rPr>
        <w:t xml:space="preserve"> p.</w:t>
      </w:r>
      <w:r w:rsidR="00B378ED">
        <w:rPr>
          <w:rFonts w:eastAsia="Times New Roman" w:cstheme="minorHAnsi"/>
          <w:color w:val="242424"/>
          <w:lang w:eastAsia="en-CA"/>
        </w:rPr>
        <w:t xml:space="preserve"> </w:t>
      </w:r>
      <w:r w:rsidR="004953A7">
        <w:rPr>
          <w:rFonts w:eastAsia="Times New Roman" w:cstheme="minorHAnsi"/>
          <w:color w:val="242424"/>
          <w:lang w:eastAsia="en-CA"/>
        </w:rPr>
        <w:t>2) describe</w:t>
      </w:r>
      <w:r w:rsidR="00E73251">
        <w:rPr>
          <w:rFonts w:eastAsia="Times New Roman" w:cstheme="minorHAnsi"/>
          <w:color w:val="242424"/>
          <w:lang w:eastAsia="en-CA"/>
        </w:rPr>
        <w:t xml:space="preserve"> the </w:t>
      </w:r>
      <w:r w:rsidR="00E73251" w:rsidRPr="00E73251">
        <w:rPr>
          <w:rFonts w:cstheme="minorHAnsi"/>
          <w:color w:val="212121"/>
          <w:shd w:val="clear" w:color="auto" w:fill="FFFFFF"/>
        </w:rPr>
        <w:t xml:space="preserve">convergent design </w:t>
      </w:r>
      <w:r w:rsidR="00E73251">
        <w:rPr>
          <w:rFonts w:cstheme="minorHAnsi"/>
          <w:color w:val="212121"/>
          <w:shd w:val="clear" w:color="auto" w:fill="FFFFFF"/>
        </w:rPr>
        <w:t>which includes “</w:t>
      </w:r>
      <w:r w:rsidR="00E73251" w:rsidRPr="00E73251">
        <w:rPr>
          <w:rFonts w:cstheme="minorHAnsi"/>
          <w:color w:val="212121"/>
          <w:shd w:val="clear" w:color="auto" w:fill="FFFFFF"/>
        </w:rPr>
        <w:t>quantitative and qualitative data collection and analysis at similar times, followed by an integrated analysis</w:t>
      </w:r>
      <w:r w:rsidR="00EC7CDD">
        <w:rPr>
          <w:rFonts w:cstheme="minorHAnsi"/>
          <w:color w:val="212121"/>
          <w:shd w:val="clear" w:color="auto" w:fill="FFFFFF"/>
        </w:rPr>
        <w:t xml:space="preserve">”. </w:t>
      </w:r>
      <w:r w:rsidR="007A59E1">
        <w:rPr>
          <w:rFonts w:eastAsia="Times New Roman" w:cstheme="minorHAnsi"/>
          <w:color w:val="242424"/>
          <w:lang w:eastAsia="en-CA"/>
        </w:rPr>
        <w:t>The strength of the mixed method Triangulation Design comes from obtaining “different but complimentary data on the same topic” (Morse, 1991, p.</w:t>
      </w:r>
      <w:r w:rsidR="00B378ED">
        <w:rPr>
          <w:rFonts w:eastAsia="Times New Roman" w:cstheme="minorHAnsi"/>
          <w:color w:val="242424"/>
          <w:lang w:eastAsia="en-CA"/>
        </w:rPr>
        <w:t xml:space="preserve"> </w:t>
      </w:r>
      <w:r w:rsidR="007A59E1">
        <w:rPr>
          <w:rFonts w:eastAsia="Times New Roman" w:cstheme="minorHAnsi"/>
          <w:color w:val="242424"/>
          <w:lang w:eastAsia="en-CA"/>
        </w:rPr>
        <w:t>122</w:t>
      </w:r>
      <w:r w:rsidR="007A56F9">
        <w:rPr>
          <w:rFonts w:eastAsia="Times New Roman" w:cstheme="minorHAnsi"/>
          <w:color w:val="242424"/>
          <w:lang w:eastAsia="en-CA"/>
        </w:rPr>
        <w:t xml:space="preserve">) to help the researcher </w:t>
      </w:r>
      <w:r w:rsidR="00C607A7">
        <w:rPr>
          <w:rFonts w:eastAsia="Times New Roman" w:cstheme="minorHAnsi"/>
          <w:color w:val="242424"/>
          <w:lang w:eastAsia="en-CA"/>
        </w:rPr>
        <w:t xml:space="preserve">better </w:t>
      </w:r>
      <w:r w:rsidR="007A56F9">
        <w:rPr>
          <w:rFonts w:eastAsia="Times New Roman" w:cstheme="minorHAnsi"/>
          <w:color w:val="242424"/>
          <w:lang w:eastAsia="en-CA"/>
        </w:rPr>
        <w:t>understand the problem</w:t>
      </w:r>
      <w:r w:rsidR="00F809C1">
        <w:rPr>
          <w:rFonts w:eastAsia="Times New Roman" w:cstheme="minorHAnsi"/>
          <w:color w:val="242424"/>
          <w:lang w:eastAsia="en-CA"/>
        </w:rPr>
        <w:t>.</w:t>
      </w:r>
      <w:r w:rsidR="007A56F9">
        <w:rPr>
          <w:rFonts w:eastAsia="Times New Roman" w:cstheme="minorHAnsi"/>
          <w:color w:val="242424"/>
          <w:lang w:eastAsia="en-CA"/>
        </w:rPr>
        <w:t xml:space="preserve"> </w:t>
      </w:r>
      <w:r w:rsidR="00490007">
        <w:rPr>
          <w:rFonts w:eastAsia="Times New Roman" w:cstheme="minorHAnsi"/>
          <w:color w:val="242424"/>
          <w:lang w:eastAsia="en-CA"/>
        </w:rPr>
        <w:t xml:space="preserve">My two hypotheses as well as research questions one and two </w:t>
      </w:r>
      <w:r w:rsidR="00FC2498">
        <w:rPr>
          <w:rFonts w:eastAsia="Times New Roman" w:cstheme="minorHAnsi"/>
          <w:color w:val="242424"/>
          <w:lang w:eastAsia="en-CA"/>
        </w:rPr>
        <w:t>require</w:t>
      </w:r>
      <w:r w:rsidR="00490007">
        <w:rPr>
          <w:rFonts w:eastAsia="Times New Roman" w:cstheme="minorHAnsi"/>
          <w:color w:val="242424"/>
          <w:lang w:eastAsia="en-CA"/>
        </w:rPr>
        <w:t xml:space="preserve"> quantitative data to </w:t>
      </w:r>
      <w:r w:rsidR="00490007">
        <w:rPr>
          <w:rFonts w:eastAsia="Times New Roman" w:cstheme="minorHAnsi"/>
          <w:color w:val="242424"/>
          <w:lang w:eastAsia="en-CA"/>
        </w:rPr>
        <w:lastRenderedPageBreak/>
        <w:t xml:space="preserve">understand if there is a relationship between the intervention and change in behaviour. The third question requires qualitative data </w:t>
      </w:r>
      <w:r w:rsidR="00FC2498">
        <w:rPr>
          <w:rFonts w:eastAsia="Times New Roman" w:cstheme="minorHAnsi"/>
          <w:color w:val="242424"/>
          <w:lang w:eastAsia="en-CA"/>
        </w:rPr>
        <w:t>to understand why changes took place.</w:t>
      </w:r>
      <w:r w:rsidR="00490007">
        <w:rPr>
          <w:rFonts w:eastAsia="Times New Roman" w:cstheme="minorHAnsi"/>
          <w:color w:val="242424"/>
          <w:lang w:eastAsia="en-CA"/>
        </w:rPr>
        <w:t xml:space="preserve"> </w:t>
      </w:r>
      <w:r w:rsidR="00F809C1">
        <w:rPr>
          <w:rFonts w:eastAsia="Times New Roman" w:cstheme="minorHAnsi"/>
          <w:color w:val="242424"/>
          <w:lang w:eastAsia="en-CA"/>
        </w:rPr>
        <w:t xml:space="preserve">Using only </w:t>
      </w:r>
      <w:r w:rsidR="004953A7">
        <w:rPr>
          <w:rFonts w:eastAsia="Times New Roman" w:cstheme="minorHAnsi"/>
          <w:color w:val="242424"/>
          <w:lang w:eastAsia="en-CA"/>
        </w:rPr>
        <w:t>one method would not explain my</w:t>
      </w:r>
      <w:r w:rsidR="00F809C1">
        <w:rPr>
          <w:rFonts w:eastAsia="Times New Roman" w:cstheme="minorHAnsi"/>
          <w:color w:val="242424"/>
          <w:lang w:eastAsia="en-CA"/>
        </w:rPr>
        <w:t xml:space="preserve"> questions and using the mixed method with embedded design allowed for mixing the quantitative and qualitative data in this </w:t>
      </w:r>
      <w:r w:rsidR="00703752">
        <w:rPr>
          <w:rFonts w:eastAsia="Times New Roman" w:cstheme="minorHAnsi"/>
          <w:color w:val="242424"/>
          <w:lang w:eastAsia="en-CA"/>
        </w:rPr>
        <w:t>quasi-</w:t>
      </w:r>
      <w:r w:rsidR="00F809C1">
        <w:rPr>
          <w:rFonts w:eastAsia="Times New Roman" w:cstheme="minorHAnsi"/>
          <w:color w:val="242424"/>
          <w:lang w:eastAsia="en-CA"/>
        </w:rPr>
        <w:t>experimental research design</w:t>
      </w:r>
      <w:r>
        <w:rPr>
          <w:rFonts w:eastAsia="Times New Roman" w:cstheme="minorHAnsi"/>
          <w:color w:val="242424"/>
          <w:lang w:eastAsia="en-CA"/>
        </w:rPr>
        <w:t xml:space="preserve"> </w:t>
      </w:r>
      <w:r w:rsidR="00703752">
        <w:rPr>
          <w:rFonts w:eastAsia="Times New Roman" w:cstheme="minorHAnsi"/>
          <w:color w:val="242424"/>
          <w:lang w:eastAsia="en-CA"/>
        </w:rPr>
        <w:t>(</w:t>
      </w:r>
      <w:r w:rsidR="000B1341">
        <w:rPr>
          <w:rFonts w:eastAsia="Times New Roman" w:cstheme="minorHAnsi"/>
          <w:color w:val="242424"/>
          <w:lang w:eastAsia="en-CA"/>
        </w:rPr>
        <w:t>Sirisilla, 2023)</w:t>
      </w:r>
      <w:r w:rsidR="00703752">
        <w:rPr>
          <w:rFonts w:eastAsia="Times New Roman" w:cstheme="minorHAnsi"/>
          <w:color w:val="242424"/>
          <w:lang w:eastAsia="en-CA"/>
        </w:rPr>
        <w:t>.</w:t>
      </w:r>
      <w:r w:rsidR="000B1341">
        <w:rPr>
          <w:rFonts w:eastAsia="Times New Roman" w:cstheme="minorHAnsi"/>
          <w:color w:val="242424"/>
          <w:lang w:eastAsia="en-CA"/>
        </w:rPr>
        <w:t xml:space="preserve"> Sirisilla (2023) explains that the benefits of a quasi-experimental research design is that the experimental group receives intervention which can be manipulated while at the same time the study group does not.</w:t>
      </w:r>
      <w:r w:rsidR="00703752">
        <w:rPr>
          <w:rFonts w:eastAsia="Times New Roman" w:cstheme="minorHAnsi"/>
          <w:color w:val="242424"/>
          <w:lang w:eastAsia="en-CA"/>
        </w:rPr>
        <w:t xml:space="preserve"> </w:t>
      </w:r>
      <w:r w:rsidR="007A59E1">
        <w:rPr>
          <w:rFonts w:eastAsia="Times New Roman" w:cstheme="minorHAnsi"/>
          <w:color w:val="242424"/>
          <w:lang w:eastAsia="en-CA"/>
        </w:rPr>
        <w:t>I</w:t>
      </w:r>
      <w:r w:rsidR="000B1341">
        <w:rPr>
          <w:rFonts w:eastAsia="Times New Roman" w:cstheme="minorHAnsi"/>
          <w:color w:val="242424"/>
          <w:lang w:eastAsia="en-CA"/>
        </w:rPr>
        <w:t xml:space="preserve">n this study, </w:t>
      </w:r>
      <w:r w:rsidR="00D637D0">
        <w:rPr>
          <w:rFonts w:eastAsia="Times New Roman" w:cstheme="minorHAnsi"/>
          <w:color w:val="242424"/>
          <w:lang w:eastAsia="en-CA"/>
        </w:rPr>
        <w:t>though</w:t>
      </w:r>
      <w:r w:rsidR="007A59E1">
        <w:rPr>
          <w:rFonts w:eastAsia="Times New Roman" w:cstheme="minorHAnsi"/>
          <w:color w:val="242424"/>
          <w:lang w:eastAsia="en-CA"/>
        </w:rPr>
        <w:t xml:space="preserve"> both quantitative and qualitative data were collected during the same time period, gr</w:t>
      </w:r>
      <w:r w:rsidR="00467EFF">
        <w:rPr>
          <w:rFonts w:eastAsia="Times New Roman" w:cstheme="minorHAnsi"/>
          <w:color w:val="242424"/>
          <w:lang w:eastAsia="en-CA"/>
        </w:rPr>
        <w:t xml:space="preserve">eater weight </w:t>
      </w:r>
      <w:r w:rsidR="00D660EC">
        <w:rPr>
          <w:rFonts w:eastAsia="Times New Roman" w:cstheme="minorHAnsi"/>
          <w:color w:val="242424"/>
          <w:lang w:eastAsia="en-CA"/>
        </w:rPr>
        <w:t xml:space="preserve">was </w:t>
      </w:r>
      <w:r w:rsidR="00467EFF">
        <w:rPr>
          <w:rFonts w:eastAsia="Times New Roman" w:cstheme="minorHAnsi"/>
          <w:color w:val="242424"/>
          <w:lang w:eastAsia="en-CA"/>
        </w:rPr>
        <w:t xml:space="preserve">put on </w:t>
      </w:r>
      <w:r w:rsidR="00A85CCF">
        <w:rPr>
          <w:rFonts w:eastAsia="Times New Roman" w:cstheme="minorHAnsi"/>
          <w:color w:val="242424"/>
          <w:lang w:eastAsia="en-CA"/>
        </w:rPr>
        <w:t>quantitative</w:t>
      </w:r>
      <w:r w:rsidR="00467EFF">
        <w:rPr>
          <w:rFonts w:eastAsia="Times New Roman" w:cstheme="minorHAnsi"/>
          <w:color w:val="242424"/>
          <w:lang w:eastAsia="en-CA"/>
        </w:rPr>
        <w:t xml:space="preserve"> </w:t>
      </w:r>
      <w:r w:rsidR="007A59E1">
        <w:rPr>
          <w:rFonts w:eastAsia="Times New Roman" w:cstheme="minorHAnsi"/>
          <w:color w:val="242424"/>
          <w:lang w:eastAsia="en-CA"/>
        </w:rPr>
        <w:t xml:space="preserve">data. The </w:t>
      </w:r>
      <w:r w:rsidR="007A56F9">
        <w:rPr>
          <w:rFonts w:eastAsia="Times New Roman" w:cstheme="minorHAnsi"/>
          <w:color w:val="242424"/>
          <w:lang w:eastAsia="en-CA"/>
        </w:rPr>
        <w:t xml:space="preserve">rational </w:t>
      </w:r>
      <w:r w:rsidR="007A59E1">
        <w:rPr>
          <w:rFonts w:eastAsia="Times New Roman" w:cstheme="minorHAnsi"/>
          <w:color w:val="242424"/>
          <w:lang w:eastAsia="en-CA"/>
        </w:rPr>
        <w:t xml:space="preserve">was </w:t>
      </w:r>
      <w:r w:rsidR="007A56F9">
        <w:rPr>
          <w:rFonts w:eastAsia="Times New Roman" w:cstheme="minorHAnsi"/>
          <w:color w:val="242424"/>
          <w:lang w:eastAsia="en-CA"/>
        </w:rPr>
        <w:t xml:space="preserve">to answer the </w:t>
      </w:r>
      <w:r w:rsidR="007A59E1">
        <w:rPr>
          <w:rFonts w:eastAsia="Times New Roman" w:cstheme="minorHAnsi"/>
          <w:color w:val="242424"/>
          <w:lang w:eastAsia="en-CA"/>
        </w:rPr>
        <w:t xml:space="preserve">questions in the research </w:t>
      </w:r>
      <w:r>
        <w:rPr>
          <w:rFonts w:eastAsia="Times New Roman" w:cstheme="minorHAnsi"/>
          <w:color w:val="242424"/>
          <w:lang w:eastAsia="en-CA"/>
        </w:rPr>
        <w:t>that were asked</w:t>
      </w:r>
      <w:r w:rsidR="007A56F9">
        <w:rPr>
          <w:rFonts w:eastAsia="Times New Roman" w:cstheme="minorHAnsi"/>
          <w:color w:val="242424"/>
          <w:lang w:eastAsia="en-CA"/>
        </w:rPr>
        <w:t xml:space="preserve"> in a quantitative way, focusing on quantifying changes in minutes of active play. This led to counting ph</w:t>
      </w:r>
      <w:r w:rsidR="00A85CCF">
        <w:rPr>
          <w:rFonts w:eastAsia="Times New Roman" w:cstheme="minorHAnsi"/>
          <w:color w:val="242424"/>
          <w:lang w:eastAsia="en-CA"/>
        </w:rPr>
        <w:t xml:space="preserve">ysical activity </w:t>
      </w:r>
      <w:r w:rsidR="007A56F9">
        <w:rPr>
          <w:rFonts w:eastAsia="Times New Roman" w:cstheme="minorHAnsi"/>
          <w:color w:val="242424"/>
          <w:lang w:eastAsia="en-CA"/>
        </w:rPr>
        <w:t xml:space="preserve">minutes </w:t>
      </w:r>
      <w:r w:rsidR="00A85CCF">
        <w:rPr>
          <w:rFonts w:eastAsia="Times New Roman" w:cstheme="minorHAnsi"/>
          <w:color w:val="242424"/>
          <w:lang w:eastAsia="en-CA"/>
        </w:rPr>
        <w:t>and types of</w:t>
      </w:r>
      <w:r w:rsidR="007A56F9">
        <w:rPr>
          <w:rFonts w:eastAsia="Times New Roman" w:cstheme="minorHAnsi"/>
          <w:color w:val="242424"/>
          <w:lang w:eastAsia="en-CA"/>
        </w:rPr>
        <w:t xml:space="preserve"> play </w:t>
      </w:r>
      <w:r w:rsidR="00A85CCF">
        <w:rPr>
          <w:rFonts w:eastAsia="Times New Roman" w:cstheme="minorHAnsi"/>
          <w:color w:val="242424"/>
          <w:lang w:eastAsia="en-CA"/>
        </w:rPr>
        <w:t>four times a week</w:t>
      </w:r>
      <w:r w:rsidR="007A56F9">
        <w:rPr>
          <w:rFonts w:eastAsia="Times New Roman" w:cstheme="minorHAnsi"/>
          <w:color w:val="242424"/>
          <w:lang w:eastAsia="en-CA"/>
        </w:rPr>
        <w:t xml:space="preserve"> for the duration of the research</w:t>
      </w:r>
      <w:r w:rsidR="00D660EC">
        <w:rPr>
          <w:rFonts w:eastAsia="Times New Roman" w:cstheme="minorHAnsi"/>
          <w:color w:val="242424"/>
          <w:lang w:eastAsia="en-CA"/>
        </w:rPr>
        <w:t>. T</w:t>
      </w:r>
      <w:r w:rsidR="00A85CCF">
        <w:rPr>
          <w:rFonts w:eastAsia="Times New Roman" w:cstheme="minorHAnsi"/>
          <w:color w:val="242424"/>
          <w:lang w:eastAsia="en-CA"/>
        </w:rPr>
        <w:t xml:space="preserve">he qualitative data </w:t>
      </w:r>
      <w:r w:rsidR="00AA642A">
        <w:rPr>
          <w:rFonts w:eastAsia="Times New Roman" w:cstheme="minorHAnsi"/>
          <w:color w:val="242424"/>
          <w:lang w:eastAsia="en-CA"/>
        </w:rPr>
        <w:t xml:space="preserve">collection </w:t>
      </w:r>
      <w:r w:rsidR="00A85CCF">
        <w:rPr>
          <w:rFonts w:eastAsia="Times New Roman" w:cstheme="minorHAnsi"/>
          <w:color w:val="242424"/>
          <w:lang w:eastAsia="en-CA"/>
        </w:rPr>
        <w:t>took place less frequently (see diagram below</w:t>
      </w:r>
      <w:r w:rsidR="007A56F9">
        <w:rPr>
          <w:rFonts w:eastAsia="Times New Roman" w:cstheme="minorHAnsi"/>
          <w:color w:val="242424"/>
          <w:lang w:eastAsia="en-CA"/>
        </w:rPr>
        <w:t>)</w:t>
      </w:r>
      <w:r w:rsidR="00703752">
        <w:rPr>
          <w:rFonts w:eastAsia="Times New Roman" w:cstheme="minorHAnsi"/>
          <w:color w:val="242424"/>
          <w:lang w:eastAsia="en-CA"/>
        </w:rPr>
        <w:t>, but was essential to explain the participa</w:t>
      </w:r>
      <w:r>
        <w:rPr>
          <w:rFonts w:eastAsia="Times New Roman" w:cstheme="minorHAnsi"/>
          <w:color w:val="242424"/>
          <w:lang w:eastAsia="en-CA"/>
        </w:rPr>
        <w:t>nts’ thoughts and inner voices</w:t>
      </w:r>
      <w:r w:rsidR="00703752">
        <w:rPr>
          <w:rFonts w:eastAsia="Times New Roman" w:cstheme="minorHAnsi"/>
          <w:color w:val="242424"/>
          <w:lang w:eastAsia="en-CA"/>
        </w:rPr>
        <w:t xml:space="preserve"> which could explain the findings from the quantitative data. </w:t>
      </w:r>
      <w:r w:rsidR="00E459E7">
        <w:rPr>
          <w:rFonts w:eastAsia="Times New Roman" w:cstheme="minorHAnsi"/>
          <w:color w:val="242424"/>
          <w:lang w:eastAsia="en-CA"/>
        </w:rPr>
        <w:t xml:space="preserve">This study will be using both deductive and </w:t>
      </w:r>
      <w:r w:rsidR="00EC12BF">
        <w:rPr>
          <w:rFonts w:eastAsia="Times New Roman" w:cstheme="minorHAnsi"/>
          <w:color w:val="242424"/>
          <w:lang w:eastAsia="en-CA"/>
        </w:rPr>
        <w:t>inductive logic a</w:t>
      </w:r>
      <w:r w:rsidR="00E459E7">
        <w:rPr>
          <w:rFonts w:eastAsia="Times New Roman" w:cstheme="minorHAnsi"/>
          <w:color w:val="242424"/>
          <w:lang w:eastAsia="en-CA"/>
        </w:rPr>
        <w:t>s the goal is to test the</w:t>
      </w:r>
      <w:r w:rsidR="00E459E7">
        <w:rPr>
          <w:rFonts w:ascii="Roboto" w:hAnsi="Roboto"/>
          <w:color w:val="111111"/>
          <w:sz w:val="21"/>
          <w:szCs w:val="21"/>
          <w:shd w:val="clear" w:color="auto" w:fill="FFFFFF"/>
        </w:rPr>
        <w:t xml:space="preserve"> hypotheses with quantitat</w:t>
      </w:r>
      <w:r>
        <w:rPr>
          <w:rFonts w:ascii="Roboto" w:hAnsi="Roboto"/>
          <w:color w:val="111111"/>
          <w:sz w:val="21"/>
          <w:szCs w:val="21"/>
          <w:shd w:val="clear" w:color="auto" w:fill="FFFFFF"/>
        </w:rPr>
        <w:t>ive data and then follow</w:t>
      </w:r>
      <w:r w:rsidR="00E459E7">
        <w:rPr>
          <w:rFonts w:ascii="Roboto" w:hAnsi="Roboto"/>
          <w:color w:val="111111"/>
          <w:sz w:val="21"/>
          <w:szCs w:val="21"/>
          <w:shd w:val="clear" w:color="auto" w:fill="FFFFFF"/>
        </w:rPr>
        <w:t xml:space="preserve"> up with qualitative research to help interpret the results</w:t>
      </w:r>
      <w:r>
        <w:rPr>
          <w:rFonts w:ascii="Roboto" w:hAnsi="Roboto"/>
          <w:color w:val="111111"/>
          <w:sz w:val="21"/>
          <w:szCs w:val="21"/>
          <w:shd w:val="clear" w:color="auto" w:fill="FFFFFF"/>
        </w:rPr>
        <w:t xml:space="preserve"> with the children’s</w:t>
      </w:r>
      <w:r w:rsidR="00EC12BF">
        <w:rPr>
          <w:rFonts w:ascii="Roboto" w:hAnsi="Roboto"/>
          <w:color w:val="111111"/>
          <w:sz w:val="21"/>
          <w:szCs w:val="21"/>
          <w:shd w:val="clear" w:color="auto" w:fill="FFFFFF"/>
        </w:rPr>
        <w:t xml:space="preserve"> voices (</w:t>
      </w:r>
      <w:r w:rsidR="00044858">
        <w:rPr>
          <w:rFonts w:ascii="Roboto" w:hAnsi="Roboto"/>
          <w:color w:val="111111"/>
          <w:sz w:val="21"/>
          <w:szCs w:val="21"/>
          <w:shd w:val="clear" w:color="auto" w:fill="FFFFFF"/>
        </w:rPr>
        <w:t>Anguera et al., 2012</w:t>
      </w:r>
      <w:r w:rsidR="00EC12BF">
        <w:rPr>
          <w:rFonts w:ascii="Roboto" w:hAnsi="Roboto"/>
          <w:color w:val="111111"/>
          <w:sz w:val="21"/>
          <w:szCs w:val="21"/>
          <w:shd w:val="clear" w:color="auto" w:fill="FFFFFF"/>
        </w:rPr>
        <w:t xml:space="preserve">). </w:t>
      </w:r>
      <w:r w:rsidR="00FC2498">
        <w:rPr>
          <w:rFonts w:ascii="Roboto" w:hAnsi="Roboto"/>
          <w:color w:val="111111"/>
          <w:sz w:val="21"/>
          <w:szCs w:val="21"/>
          <w:shd w:val="clear" w:color="auto" w:fill="FFFFFF"/>
        </w:rPr>
        <w:t xml:space="preserve">The goal was to </w:t>
      </w:r>
      <w:r w:rsidR="00FC2498">
        <w:rPr>
          <w:rFonts w:eastAsia="Times New Roman" w:cstheme="minorHAnsi"/>
          <w:color w:val="242424"/>
          <w:lang w:eastAsia="en-CA"/>
        </w:rPr>
        <w:t xml:space="preserve">observe children engaged in specific play </w:t>
      </w:r>
      <w:r w:rsidR="00820F03">
        <w:rPr>
          <w:rFonts w:eastAsia="Times New Roman" w:cstheme="minorHAnsi"/>
          <w:color w:val="242424"/>
          <w:lang w:eastAsia="en-CA"/>
        </w:rPr>
        <w:t>and using in</w:t>
      </w:r>
      <w:r w:rsidR="00FC2498">
        <w:rPr>
          <w:rFonts w:eastAsia="Times New Roman" w:cstheme="minorHAnsi"/>
          <w:color w:val="242424"/>
          <w:lang w:eastAsia="en-CA"/>
        </w:rPr>
        <w:t>ductive reasoning to make a generalization</w:t>
      </w:r>
      <w:r w:rsidR="00820F03">
        <w:rPr>
          <w:rFonts w:eastAsia="Times New Roman" w:cstheme="minorHAnsi"/>
          <w:color w:val="242424"/>
          <w:lang w:eastAsia="en-CA"/>
        </w:rPr>
        <w:t xml:space="preserve"> regarding all children. The hypotheses were created using deductive reasoning, basing them on already established theories, and attempting to show that these theories will apply to my school. </w:t>
      </w:r>
      <w:r w:rsidR="00EC12BF">
        <w:rPr>
          <w:rFonts w:eastAsia="Times New Roman" w:cstheme="minorHAnsi"/>
          <w:color w:val="242424"/>
          <w:lang w:eastAsia="en-CA"/>
        </w:rPr>
        <w:t>M</w:t>
      </w:r>
      <w:r w:rsidR="00181F7E">
        <w:rPr>
          <w:rFonts w:eastAsia="Times New Roman" w:cstheme="minorHAnsi"/>
          <w:color w:val="242424"/>
          <w:lang w:eastAsia="en-CA"/>
        </w:rPr>
        <w:t>ultiple theories</w:t>
      </w:r>
      <w:r w:rsidR="00EC12BF">
        <w:rPr>
          <w:rFonts w:eastAsia="Times New Roman" w:cstheme="minorHAnsi"/>
          <w:color w:val="242424"/>
          <w:lang w:eastAsia="en-CA"/>
        </w:rPr>
        <w:t xml:space="preserve"> were included</w:t>
      </w:r>
      <w:r w:rsidR="00181F7E">
        <w:rPr>
          <w:rFonts w:eastAsia="Times New Roman" w:cstheme="minorHAnsi"/>
          <w:color w:val="242424"/>
          <w:lang w:eastAsia="en-CA"/>
        </w:rPr>
        <w:t>, such as scaffolding, experimental learning, Place Based Outdoor learning Theory and Dynamic Systems Theory</w:t>
      </w:r>
      <w:r w:rsidR="00547858" w:rsidRPr="007C02E7">
        <w:rPr>
          <w:rFonts w:eastAsia="Times New Roman" w:cstheme="minorHAnsi"/>
          <w:color w:val="242424"/>
          <w:lang w:eastAsia="en-CA"/>
        </w:rPr>
        <w:t xml:space="preserve"> (</w:t>
      </w:r>
      <w:r w:rsidR="00B378ED" w:rsidRPr="007C02E7">
        <w:rPr>
          <w:rFonts w:eastAsia="Times New Roman" w:cstheme="minorHAnsi"/>
          <w:color w:val="242424"/>
          <w:lang w:eastAsia="en-CA"/>
        </w:rPr>
        <w:t>McLeod, 2022</w:t>
      </w:r>
      <w:r w:rsidR="00EE7708">
        <w:rPr>
          <w:rFonts w:eastAsia="Times New Roman" w:cstheme="minorHAnsi"/>
          <w:color w:val="242424"/>
          <w:lang w:eastAsia="en-CA"/>
        </w:rPr>
        <w:t xml:space="preserve"> (1)</w:t>
      </w:r>
      <w:r w:rsidR="00B378ED">
        <w:rPr>
          <w:rFonts w:eastAsia="Times New Roman" w:cstheme="minorHAnsi"/>
          <w:color w:val="242424"/>
          <w:lang w:eastAsia="en-CA"/>
        </w:rPr>
        <w:t xml:space="preserve">; </w:t>
      </w:r>
      <w:r w:rsidR="00B378ED" w:rsidRPr="007C02E7">
        <w:rPr>
          <w:rFonts w:eastAsia="Times New Roman" w:cstheme="minorHAnsi"/>
          <w:color w:val="242424"/>
          <w:lang w:eastAsia="en-CA"/>
        </w:rPr>
        <w:t>Sigmundsson</w:t>
      </w:r>
      <w:r w:rsidR="00B378ED">
        <w:rPr>
          <w:rFonts w:eastAsia="Times New Roman" w:cstheme="minorHAnsi"/>
          <w:color w:val="242424"/>
          <w:lang w:eastAsia="en-CA"/>
        </w:rPr>
        <w:t xml:space="preserve"> et al.</w:t>
      </w:r>
      <w:r w:rsidR="00B378ED" w:rsidRPr="007C02E7">
        <w:rPr>
          <w:rFonts w:eastAsia="Times New Roman" w:cstheme="minorHAnsi"/>
          <w:color w:val="242424"/>
          <w:lang w:eastAsia="en-CA"/>
        </w:rPr>
        <w:t>, 2017</w:t>
      </w:r>
      <w:r w:rsidR="00B378ED">
        <w:rPr>
          <w:rFonts w:eastAsia="Times New Roman" w:cstheme="minorHAnsi"/>
          <w:color w:val="242424"/>
          <w:lang w:eastAsia="en-CA"/>
        </w:rPr>
        <w:t xml:space="preserve">; </w:t>
      </w:r>
      <w:r w:rsidR="00547858" w:rsidRPr="007C02E7">
        <w:rPr>
          <w:rFonts w:eastAsia="Times New Roman" w:cstheme="minorHAnsi"/>
          <w:color w:val="242424"/>
          <w:lang w:eastAsia="en-CA"/>
        </w:rPr>
        <w:t>Tortella, 2016)</w:t>
      </w:r>
      <w:r w:rsidR="000638AE">
        <w:rPr>
          <w:rFonts w:eastAsia="Times New Roman" w:cstheme="minorHAnsi"/>
          <w:color w:val="242424"/>
          <w:lang w:eastAsia="en-CA"/>
        </w:rPr>
        <w:t xml:space="preserve">. </w:t>
      </w:r>
    </w:p>
    <w:p w14:paraId="6BD79C15" w14:textId="66A405B3" w:rsidR="00547858" w:rsidRDefault="0022475C" w:rsidP="00820F03">
      <w:pPr>
        <w:spacing w:line="480" w:lineRule="auto"/>
        <w:ind w:firstLine="720"/>
        <w:rPr>
          <w:rFonts w:eastAsia="Times New Roman" w:cstheme="minorHAnsi"/>
          <w:color w:val="242424"/>
          <w:lang w:eastAsia="en-CA"/>
        </w:rPr>
      </w:pPr>
      <w:r>
        <w:rPr>
          <w:rFonts w:eastAsia="Times New Roman" w:cstheme="minorHAnsi"/>
          <w:color w:val="242424"/>
          <w:lang w:eastAsia="en-CA"/>
        </w:rPr>
        <w:t xml:space="preserve">The research design and timeline with the corresponding </w:t>
      </w:r>
      <w:r w:rsidR="00FA65E8">
        <w:rPr>
          <w:rFonts w:eastAsia="Times New Roman" w:cstheme="minorHAnsi"/>
          <w:color w:val="242424"/>
          <w:lang w:eastAsia="en-CA"/>
        </w:rPr>
        <w:t>qualitative and quantitative methods are listed in the diagram below.</w:t>
      </w:r>
    </w:p>
    <w:p w14:paraId="1951AA2E" w14:textId="773D803D" w:rsidR="00B4021F" w:rsidRDefault="00B4021F" w:rsidP="00896903">
      <w:pPr>
        <w:shd w:val="clear" w:color="auto" w:fill="FFFFFF"/>
        <w:spacing w:after="0" w:line="480" w:lineRule="auto"/>
        <w:ind w:firstLine="720"/>
        <w:textAlignment w:val="baseline"/>
        <w:rPr>
          <w:rFonts w:eastAsia="Times New Roman" w:cstheme="minorHAnsi"/>
          <w:color w:val="242424"/>
          <w:lang w:eastAsia="en-CA"/>
        </w:rPr>
      </w:pPr>
    </w:p>
    <w:p w14:paraId="0D6D9F46" w14:textId="19BD9F8B" w:rsidR="0022475C" w:rsidRDefault="0022475C" w:rsidP="0022475C">
      <w:pPr>
        <w:shd w:val="clear" w:color="auto" w:fill="FFFFFF"/>
        <w:spacing w:after="0" w:line="480" w:lineRule="auto"/>
        <w:ind w:firstLine="720"/>
        <w:textAlignment w:val="baseline"/>
        <w:rPr>
          <w:rFonts w:eastAsia="Times New Roman" w:cstheme="minorHAnsi"/>
          <w:color w:val="242424"/>
          <w:lang w:eastAsia="en-CA"/>
        </w:rPr>
      </w:pPr>
      <w:r>
        <w:rPr>
          <w:noProof/>
          <w:lang w:eastAsia="en-CA"/>
        </w:rPr>
        <w:lastRenderedPageBreak/>
        <w:drawing>
          <wp:anchor distT="0" distB="0" distL="114300" distR="114300" simplePos="0" relativeHeight="251716608" behindDoc="0" locked="0" layoutInCell="1" allowOverlap="1" wp14:anchorId="0E75D415" wp14:editId="2365A122">
            <wp:simplePos x="0" y="0"/>
            <wp:positionH relativeFrom="margin">
              <wp:posOffset>-355600</wp:posOffset>
            </wp:positionH>
            <wp:positionV relativeFrom="paragraph">
              <wp:posOffset>69850</wp:posOffset>
            </wp:positionV>
            <wp:extent cx="6572250" cy="5278120"/>
            <wp:effectExtent l="0" t="0" r="0" b="0"/>
            <wp:wrapSquare wrapText="bothSides"/>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6572250" cy="5278120"/>
                    </a:xfrm>
                    <a:prstGeom prst="rect">
                      <a:avLst/>
                    </a:prstGeom>
                  </pic:spPr>
                </pic:pic>
              </a:graphicData>
            </a:graphic>
            <wp14:sizeRelH relativeFrom="margin">
              <wp14:pctWidth>0</wp14:pctWidth>
            </wp14:sizeRelH>
            <wp14:sizeRelV relativeFrom="margin">
              <wp14:pctHeight>0</wp14:pctHeight>
            </wp14:sizeRelV>
          </wp:anchor>
        </w:drawing>
      </w:r>
    </w:p>
    <w:p w14:paraId="1C76123B" w14:textId="77777777" w:rsidR="00B4021F" w:rsidRPr="00796439" w:rsidRDefault="00B4021F" w:rsidP="00B4021F">
      <w:pPr>
        <w:pStyle w:val="Heading2"/>
        <w:rPr>
          <w:rFonts w:eastAsia="Times New Roman"/>
          <w:lang w:eastAsia="en-CA"/>
        </w:rPr>
      </w:pPr>
      <w:bookmarkStart w:id="26" w:name="_Toc139132398"/>
      <w:r w:rsidRPr="00796439">
        <w:rPr>
          <w:rFonts w:eastAsia="Times New Roman"/>
          <w:lang w:eastAsia="en-CA"/>
        </w:rPr>
        <w:t xml:space="preserve">Procedure, </w:t>
      </w:r>
      <w:r w:rsidRPr="00CB5797">
        <w:rPr>
          <w:rFonts w:eastAsia="Times New Roman"/>
          <w:color w:val="242424"/>
          <w:lang w:eastAsia="en-CA"/>
        </w:rPr>
        <w:t>Mixed</w:t>
      </w:r>
      <w:r w:rsidRPr="00796439">
        <w:rPr>
          <w:rFonts w:eastAsia="Times New Roman"/>
          <w:lang w:eastAsia="en-CA"/>
        </w:rPr>
        <w:t xml:space="preserve"> Method Design</w:t>
      </w:r>
      <w:bookmarkEnd w:id="26"/>
    </w:p>
    <w:p w14:paraId="78A62ED5" w14:textId="55FCDD4F" w:rsidR="00B4021F" w:rsidRPr="007C02E7" w:rsidRDefault="00B4021F" w:rsidP="00B4021F">
      <w:pPr>
        <w:shd w:val="clear" w:color="auto" w:fill="FFFFFF"/>
        <w:spacing w:after="0" w:line="480" w:lineRule="auto"/>
        <w:ind w:firstLine="720"/>
        <w:textAlignment w:val="baseline"/>
        <w:rPr>
          <w:rFonts w:cstheme="minorHAnsi"/>
          <w:b/>
          <w:color w:val="242424"/>
        </w:rPr>
      </w:pPr>
      <w:r w:rsidRPr="007C02E7">
        <w:rPr>
          <w:rFonts w:eastAsia="Times New Roman" w:cstheme="minorHAnsi"/>
          <w:bCs/>
          <w:color w:val="242424"/>
          <w:lang w:eastAsia="en-CA"/>
        </w:rPr>
        <w:t>Throughout the past 40 years, it has become more evident that humans are complex and that using both qualitative and quantitative research and data allows for a deeper understanding of human behaviour (Wilson, 2000)</w:t>
      </w:r>
      <w:r>
        <w:rPr>
          <w:rFonts w:eastAsia="Times New Roman" w:cstheme="minorHAnsi"/>
          <w:bCs/>
          <w:color w:val="242424"/>
          <w:lang w:eastAsia="en-CA"/>
        </w:rPr>
        <w:t xml:space="preserve">. </w:t>
      </w:r>
      <w:r w:rsidRPr="007C02E7">
        <w:rPr>
          <w:rFonts w:eastAsia="Times New Roman" w:cstheme="minorHAnsi"/>
          <w:bCs/>
          <w:color w:val="242424"/>
          <w:lang w:eastAsia="en-CA"/>
        </w:rPr>
        <w:t xml:space="preserve">Using </w:t>
      </w:r>
      <w:r w:rsidR="00D637D0">
        <w:rPr>
          <w:rFonts w:eastAsia="Times New Roman" w:cstheme="minorHAnsi"/>
          <w:color w:val="242424"/>
          <w:lang w:eastAsia="en-CA"/>
        </w:rPr>
        <w:t>Concurrent Triangulation Design – validating quantitative data model</w:t>
      </w:r>
      <w:r w:rsidR="00D637D0" w:rsidRPr="007C02E7">
        <w:rPr>
          <w:rFonts w:eastAsia="Times New Roman" w:cstheme="minorHAnsi"/>
          <w:bCs/>
          <w:color w:val="242424"/>
          <w:lang w:eastAsia="en-CA"/>
        </w:rPr>
        <w:t xml:space="preserve"> </w:t>
      </w:r>
      <w:r w:rsidRPr="007C02E7">
        <w:rPr>
          <w:rFonts w:eastAsia="Times New Roman" w:cstheme="minorHAnsi"/>
          <w:bCs/>
          <w:color w:val="242424"/>
          <w:lang w:eastAsia="en-CA"/>
        </w:rPr>
        <w:t xml:space="preserve">as a methodical metaphor can help explain data with a </w:t>
      </w:r>
      <w:r w:rsidR="00EE7708">
        <w:rPr>
          <w:rFonts w:eastAsia="Times New Roman" w:cstheme="minorHAnsi"/>
          <w:bCs/>
          <w:color w:val="242424"/>
          <w:lang w:eastAsia="en-CA"/>
        </w:rPr>
        <w:t>human face (Ostlund et al., 2020</w:t>
      </w:r>
      <w:r w:rsidRPr="007C02E7">
        <w:rPr>
          <w:rFonts w:eastAsia="Times New Roman" w:cstheme="minorHAnsi"/>
          <w:bCs/>
          <w:color w:val="242424"/>
          <w:lang w:eastAsia="en-CA"/>
        </w:rPr>
        <w:t>). The triangul</w:t>
      </w:r>
      <w:r w:rsidR="00372B3E">
        <w:rPr>
          <w:rFonts w:eastAsia="Times New Roman" w:cstheme="minorHAnsi"/>
          <w:bCs/>
          <w:color w:val="242424"/>
          <w:lang w:eastAsia="en-CA"/>
        </w:rPr>
        <w:t>ation approach allows quantitative</w:t>
      </w:r>
      <w:r w:rsidRPr="007C02E7">
        <w:rPr>
          <w:rFonts w:eastAsia="Times New Roman" w:cstheme="minorHAnsi"/>
          <w:bCs/>
          <w:color w:val="242424"/>
          <w:lang w:eastAsia="en-CA"/>
        </w:rPr>
        <w:t xml:space="preserve"> and qualitative evidence to support one another to establish an interconnected relationship between raw numbers and personal responses. While focusing on specific </w:t>
      </w:r>
      <w:r w:rsidRPr="007C02E7">
        <w:rPr>
          <w:rFonts w:eastAsia="Times New Roman" w:cstheme="minorHAnsi"/>
          <w:bCs/>
          <w:color w:val="242424"/>
          <w:lang w:eastAsia="en-CA"/>
        </w:rPr>
        <w:lastRenderedPageBreak/>
        <w:t>time and play, it was also important to understand why the students chose to enga</w:t>
      </w:r>
      <w:r>
        <w:rPr>
          <w:rFonts w:eastAsia="Times New Roman" w:cstheme="minorHAnsi"/>
          <w:bCs/>
          <w:color w:val="242424"/>
          <w:lang w:eastAsia="en-CA"/>
        </w:rPr>
        <w:t>ge in physical play, so</w:t>
      </w:r>
      <w:r w:rsidR="00D637D0">
        <w:rPr>
          <w:rFonts w:eastAsia="Times New Roman" w:cstheme="minorHAnsi"/>
          <w:bCs/>
          <w:color w:val="242424"/>
          <w:lang w:eastAsia="en-CA"/>
        </w:rPr>
        <w:t xml:space="preserve"> using the </w:t>
      </w:r>
      <w:r w:rsidRPr="007C02E7">
        <w:rPr>
          <w:rFonts w:eastAsia="Times New Roman" w:cstheme="minorHAnsi"/>
          <w:bCs/>
          <w:color w:val="242424"/>
          <w:lang w:eastAsia="en-CA"/>
        </w:rPr>
        <w:t>triangulation method allowed for both raw data and anecdotal information to be included (Pritha, 2022). Quality</w:t>
      </w:r>
      <w:r w:rsidRPr="007C02E7">
        <w:rPr>
          <w:rFonts w:eastAsia="Times New Roman" w:cstheme="minorHAnsi"/>
          <w:bCs/>
          <w:iCs/>
          <w:color w:val="242424"/>
          <w:lang w:eastAsia="en-CA"/>
        </w:rPr>
        <w:t xml:space="preserve"> quantitative method requires a larger number of participants and</w:t>
      </w:r>
      <w:r>
        <w:rPr>
          <w:rFonts w:eastAsia="Times New Roman" w:cstheme="minorHAnsi"/>
          <w:bCs/>
          <w:iCs/>
          <w:color w:val="242424"/>
          <w:lang w:eastAsia="en-CA"/>
        </w:rPr>
        <w:t xml:space="preserve"> my school only had 54</w:t>
      </w:r>
      <w:r w:rsidRPr="007C02E7">
        <w:rPr>
          <w:rFonts w:eastAsia="Times New Roman" w:cstheme="minorHAnsi"/>
          <w:bCs/>
          <w:iCs/>
          <w:color w:val="242424"/>
          <w:lang w:eastAsia="en-CA"/>
        </w:rPr>
        <w:t xml:space="preserve"> students, (N=54)</w:t>
      </w:r>
      <w:r>
        <w:rPr>
          <w:rFonts w:eastAsia="Times New Roman" w:cstheme="minorHAnsi"/>
          <w:bCs/>
          <w:iCs/>
          <w:color w:val="242424"/>
          <w:lang w:eastAsia="en-CA"/>
        </w:rPr>
        <w:t xml:space="preserve"> available. Q</w:t>
      </w:r>
      <w:r w:rsidRPr="007C02E7">
        <w:rPr>
          <w:rFonts w:eastAsia="Times New Roman" w:cstheme="minorHAnsi"/>
          <w:bCs/>
          <w:iCs/>
          <w:color w:val="242424"/>
          <w:lang w:eastAsia="en-CA"/>
        </w:rPr>
        <w:t>uantitative data can help confirm o</w:t>
      </w:r>
      <w:r>
        <w:rPr>
          <w:rFonts w:eastAsia="Times New Roman" w:cstheme="minorHAnsi"/>
          <w:bCs/>
          <w:iCs/>
          <w:color w:val="242424"/>
          <w:lang w:eastAsia="en-CA"/>
        </w:rPr>
        <w:t>r test a theory or hypothesis, while the</w:t>
      </w:r>
      <w:r w:rsidRPr="007C02E7">
        <w:rPr>
          <w:rFonts w:eastAsia="Times New Roman" w:cstheme="minorHAnsi"/>
          <w:bCs/>
          <w:iCs/>
          <w:color w:val="242424"/>
          <w:lang w:eastAsia="en-CA"/>
        </w:rPr>
        <w:t xml:space="preserve"> qualitative approach helps in explaining and understanding an idea (Tashakkori, et al., 1998). </w:t>
      </w:r>
      <w:r>
        <w:rPr>
          <w:rFonts w:eastAsia="Times New Roman" w:cstheme="minorHAnsi"/>
          <w:color w:val="242424"/>
          <w:lang w:eastAsia="en-CA"/>
        </w:rPr>
        <w:t>This mixed method of quantitative</w:t>
      </w:r>
      <w:r w:rsidRPr="007C02E7">
        <w:rPr>
          <w:rFonts w:eastAsia="Times New Roman" w:cstheme="minorHAnsi"/>
          <w:color w:val="242424"/>
          <w:lang w:eastAsia="en-CA"/>
        </w:rPr>
        <w:t xml:space="preserve"> and qualitative data analysis is articulated i</w:t>
      </w:r>
      <w:r>
        <w:rPr>
          <w:rFonts w:eastAsia="Times New Roman" w:cstheme="minorHAnsi"/>
          <w:color w:val="242424"/>
          <w:lang w:eastAsia="en-CA"/>
        </w:rPr>
        <w:t>n Smith and Heshusius (1986</w:t>
      </w:r>
      <w:r w:rsidR="00AA642A">
        <w:rPr>
          <w:rFonts w:eastAsia="Times New Roman" w:cstheme="minorHAnsi"/>
          <w:color w:val="242424"/>
          <w:lang w:eastAsia="en-CA"/>
        </w:rPr>
        <w:t>)</w:t>
      </w:r>
      <w:r w:rsidRPr="007C02E7">
        <w:rPr>
          <w:rFonts w:eastAsia="Times New Roman" w:cstheme="minorHAnsi"/>
          <w:color w:val="242424"/>
          <w:lang w:eastAsia="en-CA"/>
        </w:rPr>
        <w:t xml:space="preserve"> research where they affirm “quantitative inquirers supplement their controlled instrumentations with open-ended observations in natural settings”</w:t>
      </w:r>
      <w:r w:rsidR="00AA642A">
        <w:rPr>
          <w:rFonts w:eastAsia="Times New Roman" w:cstheme="minorHAnsi"/>
          <w:color w:val="242424"/>
          <w:lang w:eastAsia="en-CA"/>
        </w:rPr>
        <w:t xml:space="preserve"> (p.8)</w:t>
      </w:r>
      <w:r>
        <w:rPr>
          <w:rFonts w:eastAsia="Times New Roman" w:cstheme="minorHAnsi"/>
          <w:color w:val="242424"/>
          <w:lang w:eastAsia="en-CA"/>
        </w:rPr>
        <w:t xml:space="preserve">. </w:t>
      </w:r>
      <w:r w:rsidRPr="007C02E7">
        <w:rPr>
          <w:rFonts w:cstheme="minorHAnsi"/>
          <w:color w:val="242424"/>
        </w:rPr>
        <w:t>Although the quantitative and qualitative methods do not focus on the same data, they can supplement one another to understand and find patterns or themes (Sale et al., 2002).</w:t>
      </w:r>
    </w:p>
    <w:p w14:paraId="7B259666" w14:textId="77777777" w:rsidR="00547858" w:rsidRPr="00CB5797" w:rsidRDefault="00547858" w:rsidP="00CB5797">
      <w:pPr>
        <w:pStyle w:val="Heading2"/>
      </w:pPr>
      <w:bookmarkStart w:id="27" w:name="_Toc139132399"/>
      <w:r w:rsidRPr="00CB5797">
        <w:t>Participants</w:t>
      </w:r>
      <w:bookmarkEnd w:id="27"/>
    </w:p>
    <w:p w14:paraId="6C07CAB4" w14:textId="36DEBD98" w:rsidR="00547858" w:rsidRPr="007C02E7" w:rsidRDefault="00547858" w:rsidP="00796439">
      <w:pPr>
        <w:shd w:val="clear" w:color="auto" w:fill="FFFFFF"/>
        <w:spacing w:after="0" w:line="480" w:lineRule="auto"/>
        <w:ind w:firstLine="720"/>
        <w:textAlignment w:val="baseline"/>
        <w:rPr>
          <w:rFonts w:eastAsia="Times New Roman" w:cstheme="minorHAnsi"/>
          <w:color w:val="242424"/>
          <w:lang w:eastAsia="en-CA"/>
        </w:rPr>
      </w:pPr>
      <w:r w:rsidRPr="007C02E7">
        <w:rPr>
          <w:rFonts w:eastAsia="Times New Roman" w:cstheme="minorHAnsi"/>
          <w:color w:val="242424"/>
          <w:lang w:eastAsia="en-CA"/>
        </w:rPr>
        <w:t>Participants w</w:t>
      </w:r>
      <w:r>
        <w:rPr>
          <w:rFonts w:eastAsia="Times New Roman" w:cstheme="minorHAnsi"/>
          <w:color w:val="242424"/>
          <w:lang w:eastAsia="en-CA"/>
        </w:rPr>
        <w:t>ere students in grade 3 and 4</w:t>
      </w:r>
      <w:r w:rsidRPr="007C02E7">
        <w:rPr>
          <w:rFonts w:eastAsia="Times New Roman" w:cstheme="minorHAnsi"/>
          <w:color w:val="242424"/>
          <w:lang w:eastAsia="en-CA"/>
        </w:rPr>
        <w:t xml:space="preserve"> at Cleveland Elementary School in North Vancouver during the 2021-2022 school year. There were 86 students distributed into four classes, which allowed for two classes to learn in the fores</w:t>
      </w:r>
      <w:r>
        <w:rPr>
          <w:rFonts w:eastAsia="Times New Roman" w:cstheme="minorHAnsi"/>
          <w:color w:val="242424"/>
          <w:lang w:eastAsia="en-CA"/>
        </w:rPr>
        <w:t xml:space="preserve">t (experimental group) and two classes to learn </w:t>
      </w:r>
      <w:r w:rsidRPr="007C02E7">
        <w:rPr>
          <w:rFonts w:eastAsia="Times New Roman" w:cstheme="minorHAnsi"/>
          <w:color w:val="242424"/>
          <w:lang w:eastAsia="en-CA"/>
        </w:rPr>
        <w:t>inside</w:t>
      </w:r>
      <w:r>
        <w:rPr>
          <w:rFonts w:eastAsia="Times New Roman" w:cstheme="minorHAnsi"/>
          <w:color w:val="242424"/>
          <w:lang w:eastAsia="en-CA"/>
        </w:rPr>
        <w:t xml:space="preserve"> (control group). This provided </w:t>
      </w:r>
      <w:r w:rsidRPr="007C02E7">
        <w:rPr>
          <w:rFonts w:eastAsia="Times New Roman" w:cstheme="minorHAnsi"/>
          <w:color w:val="242424"/>
          <w:lang w:eastAsia="en-CA"/>
        </w:rPr>
        <w:t>42 and 44 students in each group</w:t>
      </w:r>
      <w:r w:rsidR="000638AE">
        <w:rPr>
          <w:rFonts w:eastAsia="Times New Roman" w:cstheme="minorHAnsi"/>
          <w:color w:val="242424"/>
          <w:lang w:eastAsia="en-CA"/>
        </w:rPr>
        <w:t xml:space="preserve">. </w:t>
      </w:r>
      <w:r w:rsidRPr="007C02E7">
        <w:rPr>
          <w:rFonts w:eastAsia="Times New Roman" w:cstheme="minorHAnsi"/>
          <w:color w:val="242424"/>
          <w:lang w:eastAsia="en-CA"/>
        </w:rPr>
        <w:t xml:space="preserve">Of the total number of students, 26 in the control group and 28 in the </w:t>
      </w:r>
      <w:r w:rsidR="00D637D0">
        <w:rPr>
          <w:rFonts w:eastAsia="Times New Roman" w:cstheme="minorHAnsi"/>
          <w:color w:val="242424"/>
          <w:lang w:eastAsia="en-CA"/>
        </w:rPr>
        <w:t>quasi-</w:t>
      </w:r>
      <w:r w:rsidRPr="007C02E7">
        <w:rPr>
          <w:rFonts w:eastAsia="Times New Roman" w:cstheme="minorHAnsi"/>
          <w:color w:val="242424"/>
          <w:lang w:eastAsia="en-CA"/>
        </w:rPr>
        <w:t>experi</w:t>
      </w:r>
      <w:r>
        <w:rPr>
          <w:rFonts w:eastAsia="Times New Roman" w:cstheme="minorHAnsi"/>
          <w:color w:val="242424"/>
          <w:lang w:eastAsia="en-CA"/>
        </w:rPr>
        <w:t>mental groups submitted consent</w:t>
      </w:r>
      <w:r w:rsidRPr="007C02E7">
        <w:rPr>
          <w:rFonts w:eastAsia="Times New Roman" w:cstheme="minorHAnsi"/>
          <w:color w:val="242424"/>
          <w:lang w:eastAsia="en-CA"/>
        </w:rPr>
        <w:t xml:space="preserve"> forms allowing them to participate in the study.</w:t>
      </w:r>
      <w:r w:rsidR="001A0AC4">
        <w:rPr>
          <w:rFonts w:eastAsia="Times New Roman" w:cstheme="minorHAnsi"/>
          <w:color w:val="242424"/>
          <w:lang w:eastAsia="en-CA"/>
        </w:rPr>
        <w:t xml:space="preserve"> Of these, 9 were girls in the experimental group, 8 girls in the control group.</w:t>
      </w:r>
      <w:r w:rsidR="00D637D0">
        <w:rPr>
          <w:rFonts w:eastAsia="Times New Roman" w:cstheme="minorHAnsi"/>
          <w:color w:val="242424"/>
          <w:lang w:eastAsia="en-CA"/>
        </w:rPr>
        <w:t xml:space="preserve"> The groups were pre-determined based on previous educational experiences, hence the quasi experimental approach (</w:t>
      </w:r>
      <w:r w:rsidR="009C7E71">
        <w:rPr>
          <w:rFonts w:eastAsia="Times New Roman" w:cstheme="minorHAnsi"/>
          <w:color w:val="242424"/>
          <w:lang w:eastAsia="en-CA"/>
        </w:rPr>
        <w:t>Questionpro.com)</w:t>
      </w:r>
    </w:p>
    <w:p w14:paraId="2AF3A09D" w14:textId="655F20BF" w:rsidR="00547858" w:rsidRPr="007C02E7" w:rsidRDefault="00796439" w:rsidP="00CB5797">
      <w:pPr>
        <w:pStyle w:val="Heading2"/>
        <w:rPr>
          <w:rFonts w:eastAsia="Times New Roman"/>
          <w:lang w:eastAsia="en-CA"/>
        </w:rPr>
      </w:pPr>
      <w:bookmarkStart w:id="28" w:name="_Toc139132400"/>
      <w:r>
        <w:rPr>
          <w:rFonts w:eastAsia="Times New Roman"/>
          <w:lang w:eastAsia="en-CA"/>
        </w:rPr>
        <w:t>Sampling Group</w:t>
      </w:r>
      <w:bookmarkEnd w:id="28"/>
    </w:p>
    <w:p w14:paraId="5F6562FB" w14:textId="01A8CC7B" w:rsidR="00547858" w:rsidRDefault="008A204E" w:rsidP="00796439">
      <w:pPr>
        <w:shd w:val="clear" w:color="auto" w:fill="FFFFFF"/>
        <w:spacing w:after="0" w:line="480" w:lineRule="auto"/>
        <w:ind w:firstLine="720"/>
        <w:textAlignment w:val="baseline"/>
        <w:rPr>
          <w:rFonts w:eastAsia="Times New Roman" w:cstheme="minorHAnsi"/>
          <w:color w:val="242424"/>
          <w:lang w:eastAsia="en-CA"/>
        </w:rPr>
      </w:pPr>
      <w:r>
        <w:rPr>
          <w:rFonts w:eastAsia="Times New Roman" w:cstheme="minorHAnsi"/>
          <w:color w:val="242424"/>
          <w:lang w:eastAsia="en-CA"/>
        </w:rPr>
        <w:t xml:space="preserve">Students </w:t>
      </w:r>
      <w:r w:rsidR="00547858">
        <w:rPr>
          <w:rFonts w:eastAsia="Times New Roman" w:cstheme="minorHAnsi"/>
          <w:color w:val="242424"/>
          <w:lang w:eastAsia="en-CA"/>
        </w:rPr>
        <w:t xml:space="preserve">were already assigned to classes, which made </w:t>
      </w:r>
      <w:r w:rsidR="009C7E71">
        <w:rPr>
          <w:rFonts w:eastAsia="Times New Roman" w:cstheme="minorHAnsi"/>
          <w:color w:val="242424"/>
          <w:lang w:eastAsia="en-CA"/>
        </w:rPr>
        <w:t>this a quasi-experimental design</w:t>
      </w:r>
      <w:r w:rsidR="00547858">
        <w:rPr>
          <w:rFonts w:eastAsia="Times New Roman" w:cstheme="minorHAnsi"/>
          <w:color w:val="242424"/>
          <w:lang w:eastAsia="en-CA"/>
        </w:rPr>
        <w:t>. As a dual</w:t>
      </w:r>
      <w:r>
        <w:rPr>
          <w:rFonts w:eastAsia="Times New Roman" w:cstheme="minorHAnsi"/>
          <w:color w:val="242424"/>
          <w:lang w:eastAsia="en-CA"/>
        </w:rPr>
        <w:t xml:space="preserve"> track school (French Immersion and English stream), these students ca</w:t>
      </w:r>
      <w:r w:rsidR="00547858">
        <w:rPr>
          <w:rFonts w:eastAsia="Times New Roman" w:cstheme="minorHAnsi"/>
          <w:color w:val="242424"/>
          <w:lang w:eastAsia="en-CA"/>
        </w:rPr>
        <w:t xml:space="preserve">me from a wide geographical </w:t>
      </w:r>
      <w:r w:rsidR="00547858">
        <w:rPr>
          <w:rFonts w:eastAsia="Times New Roman" w:cstheme="minorHAnsi"/>
          <w:color w:val="242424"/>
          <w:lang w:eastAsia="en-CA"/>
        </w:rPr>
        <w:lastRenderedPageBreak/>
        <w:t>area, some driving 30 minutes to school.</w:t>
      </w:r>
      <w:r>
        <w:rPr>
          <w:rFonts w:eastAsia="Times New Roman" w:cstheme="minorHAnsi"/>
          <w:color w:val="242424"/>
          <w:lang w:eastAsia="en-CA"/>
        </w:rPr>
        <w:t xml:space="preserve"> Therefor the sample grouping, came from a variety of social, ethical and cultural backgrounds</w:t>
      </w:r>
      <w:r w:rsidR="009C7E71">
        <w:rPr>
          <w:rFonts w:eastAsia="Times New Roman" w:cstheme="minorHAnsi"/>
          <w:color w:val="242424"/>
          <w:lang w:eastAsia="en-CA"/>
        </w:rPr>
        <w:t>, but the groups were not randomly created</w:t>
      </w:r>
      <w:r>
        <w:rPr>
          <w:rFonts w:eastAsia="Times New Roman" w:cstheme="minorHAnsi"/>
          <w:color w:val="242424"/>
          <w:lang w:eastAsia="en-CA"/>
        </w:rPr>
        <w:t>.</w:t>
      </w:r>
    </w:p>
    <w:p w14:paraId="577F8AAC" w14:textId="3ACF9740" w:rsidR="00547858" w:rsidRPr="007C02E7" w:rsidRDefault="00796439" w:rsidP="00CB5797">
      <w:pPr>
        <w:pStyle w:val="Heading2"/>
        <w:rPr>
          <w:rFonts w:eastAsia="Times New Roman"/>
          <w:lang w:eastAsia="en-CA"/>
        </w:rPr>
      </w:pPr>
      <w:bookmarkStart w:id="29" w:name="_Toc139132401"/>
      <w:r>
        <w:rPr>
          <w:rFonts w:eastAsia="Times New Roman"/>
          <w:lang w:eastAsia="en-CA"/>
        </w:rPr>
        <w:t>Research S</w:t>
      </w:r>
      <w:r w:rsidR="00547858" w:rsidRPr="007C02E7">
        <w:rPr>
          <w:rFonts w:eastAsia="Times New Roman"/>
          <w:lang w:eastAsia="en-CA"/>
        </w:rPr>
        <w:t>trategies</w:t>
      </w:r>
      <w:bookmarkEnd w:id="29"/>
    </w:p>
    <w:p w14:paraId="52F7BB81" w14:textId="29109F13" w:rsidR="00547858" w:rsidRDefault="00547858" w:rsidP="00796439">
      <w:pPr>
        <w:shd w:val="clear" w:color="auto" w:fill="FFFFFF"/>
        <w:spacing w:after="0" w:line="480" w:lineRule="auto"/>
        <w:ind w:firstLine="720"/>
        <w:textAlignment w:val="baseline"/>
        <w:rPr>
          <w:rFonts w:eastAsia="Times New Roman" w:cstheme="minorHAnsi"/>
          <w:color w:val="242424"/>
          <w:lang w:eastAsia="en-CA"/>
        </w:rPr>
      </w:pPr>
      <w:r w:rsidRPr="007C02E7">
        <w:rPr>
          <w:rFonts w:eastAsia="Times New Roman" w:cstheme="minorHAnsi"/>
          <w:color w:val="242424"/>
          <w:lang w:eastAsia="en-CA"/>
        </w:rPr>
        <w:t xml:space="preserve">The research strategy used was </w:t>
      </w:r>
      <w:r w:rsidR="00B4021F">
        <w:rPr>
          <w:rFonts w:eastAsia="Times New Roman" w:cstheme="minorHAnsi"/>
          <w:color w:val="242424"/>
          <w:lang w:eastAsia="en-CA"/>
        </w:rPr>
        <w:t>mixed methods with quasi-experimental design</w:t>
      </w:r>
      <w:r w:rsidRPr="007C02E7">
        <w:rPr>
          <w:rFonts w:eastAsia="Times New Roman" w:cstheme="minorHAnsi"/>
          <w:color w:val="242424"/>
          <w:lang w:eastAsia="en-CA"/>
        </w:rPr>
        <w:t xml:space="preserve">, using a control group and an experimental group. </w:t>
      </w:r>
      <w:r w:rsidR="008A204E">
        <w:rPr>
          <w:rFonts w:eastAsia="Times New Roman" w:cstheme="minorHAnsi"/>
          <w:color w:val="242424"/>
          <w:lang w:eastAsia="en-CA"/>
        </w:rPr>
        <w:t>The o</w:t>
      </w:r>
      <w:r w:rsidRPr="007C02E7">
        <w:rPr>
          <w:rFonts w:eastAsia="Times New Roman" w:cstheme="minorHAnsi"/>
          <w:color w:val="242424"/>
          <w:lang w:eastAsia="en-CA"/>
        </w:rPr>
        <w:t>ne variable used</w:t>
      </w:r>
      <w:r w:rsidR="008A204E">
        <w:rPr>
          <w:rFonts w:eastAsia="Times New Roman" w:cstheme="minorHAnsi"/>
          <w:color w:val="242424"/>
          <w:lang w:eastAsia="en-CA"/>
        </w:rPr>
        <w:t xml:space="preserve"> was</w:t>
      </w:r>
      <w:r w:rsidRPr="007C02E7">
        <w:rPr>
          <w:rFonts w:eastAsia="Times New Roman" w:cstheme="minorHAnsi"/>
          <w:color w:val="242424"/>
          <w:lang w:eastAsia="en-CA"/>
        </w:rPr>
        <w:t xml:space="preserve"> th</w:t>
      </w:r>
      <w:r w:rsidR="002679C5">
        <w:rPr>
          <w:rFonts w:eastAsia="Times New Roman" w:cstheme="minorHAnsi"/>
          <w:color w:val="242424"/>
          <w:lang w:eastAsia="en-CA"/>
        </w:rPr>
        <w:t>e location of where the teaching</w:t>
      </w:r>
      <w:r w:rsidRPr="007C02E7">
        <w:rPr>
          <w:rFonts w:eastAsia="Times New Roman" w:cstheme="minorHAnsi"/>
          <w:color w:val="242424"/>
          <w:lang w:eastAsia="en-CA"/>
        </w:rPr>
        <w:t xml:space="preserve"> took place</w:t>
      </w:r>
      <w:r w:rsidR="000638AE">
        <w:rPr>
          <w:rFonts w:eastAsia="Times New Roman" w:cstheme="minorHAnsi"/>
          <w:color w:val="242424"/>
          <w:lang w:eastAsia="en-CA"/>
        </w:rPr>
        <w:t xml:space="preserve">. </w:t>
      </w:r>
      <w:r w:rsidR="003F1FD5">
        <w:rPr>
          <w:rFonts w:eastAsia="Times New Roman" w:cstheme="minorHAnsi"/>
          <w:color w:val="242424"/>
          <w:lang w:eastAsia="en-CA"/>
        </w:rPr>
        <w:t>The goal was</w:t>
      </w:r>
      <w:r w:rsidRPr="007C02E7">
        <w:rPr>
          <w:rFonts w:eastAsia="Times New Roman" w:cstheme="minorHAnsi"/>
          <w:color w:val="242424"/>
          <w:lang w:eastAsia="en-CA"/>
        </w:rPr>
        <w:t xml:space="preserve"> t</w:t>
      </w:r>
      <w:r w:rsidR="002679C5">
        <w:rPr>
          <w:rFonts w:eastAsia="Times New Roman" w:cstheme="minorHAnsi"/>
          <w:color w:val="242424"/>
          <w:lang w:eastAsia="en-CA"/>
        </w:rPr>
        <w:t>o show</w:t>
      </w:r>
      <w:r w:rsidRPr="007C02E7">
        <w:rPr>
          <w:rFonts w:eastAsia="Times New Roman" w:cstheme="minorHAnsi"/>
          <w:color w:val="242424"/>
          <w:lang w:eastAsia="en-CA"/>
        </w:rPr>
        <w:t xml:space="preserve"> that learning in a spe</w:t>
      </w:r>
      <w:r w:rsidR="003F1FD5">
        <w:rPr>
          <w:rFonts w:eastAsia="Times New Roman" w:cstheme="minorHAnsi"/>
          <w:color w:val="242424"/>
          <w:lang w:eastAsia="en-CA"/>
        </w:rPr>
        <w:t xml:space="preserve">cific environment increases </w:t>
      </w:r>
      <w:r w:rsidRPr="007C02E7">
        <w:rPr>
          <w:rFonts w:eastAsia="Times New Roman" w:cstheme="minorHAnsi"/>
          <w:color w:val="242424"/>
          <w:lang w:eastAsia="en-CA"/>
        </w:rPr>
        <w:t>students</w:t>
      </w:r>
      <w:r w:rsidR="00F92EF2">
        <w:rPr>
          <w:rFonts w:eastAsia="Times New Roman" w:cstheme="minorHAnsi"/>
          <w:color w:val="242424"/>
          <w:lang w:eastAsia="en-CA"/>
        </w:rPr>
        <w:t>’</w:t>
      </w:r>
      <w:r w:rsidR="002679C5">
        <w:rPr>
          <w:rFonts w:eastAsia="Times New Roman" w:cstheme="minorHAnsi"/>
          <w:color w:val="242424"/>
          <w:lang w:eastAsia="en-CA"/>
        </w:rPr>
        <w:t xml:space="preserve"> connection with that</w:t>
      </w:r>
      <w:r w:rsidRPr="007C02E7">
        <w:rPr>
          <w:rFonts w:eastAsia="Times New Roman" w:cstheme="minorHAnsi"/>
          <w:color w:val="242424"/>
          <w:lang w:eastAsia="en-CA"/>
        </w:rPr>
        <w:t xml:space="preserve"> environment</w:t>
      </w:r>
      <w:r w:rsidR="002679C5">
        <w:rPr>
          <w:rFonts w:eastAsia="Times New Roman" w:cstheme="minorHAnsi"/>
          <w:color w:val="242424"/>
          <w:lang w:eastAsia="en-CA"/>
        </w:rPr>
        <w:t>,</w:t>
      </w:r>
      <w:r w:rsidRPr="007C02E7">
        <w:rPr>
          <w:rFonts w:eastAsia="Times New Roman" w:cstheme="minorHAnsi"/>
          <w:color w:val="242424"/>
          <w:lang w:eastAsia="en-CA"/>
        </w:rPr>
        <w:t xml:space="preserve"> resulting in increased free time usage</w:t>
      </w:r>
      <w:r w:rsidR="002679C5">
        <w:rPr>
          <w:rFonts w:eastAsia="Times New Roman" w:cstheme="minorHAnsi"/>
          <w:color w:val="242424"/>
          <w:lang w:eastAsia="en-CA"/>
        </w:rPr>
        <w:t xml:space="preserve"> there. Using</w:t>
      </w:r>
      <w:r w:rsidRPr="007C02E7">
        <w:rPr>
          <w:rFonts w:eastAsia="Times New Roman" w:cstheme="minorHAnsi"/>
          <w:color w:val="242424"/>
          <w:lang w:eastAsia="en-CA"/>
        </w:rPr>
        <w:t xml:space="preserve"> the experiential strategy could support the effect of the interventions</w:t>
      </w:r>
      <w:r>
        <w:rPr>
          <w:rFonts w:eastAsia="Times New Roman" w:cstheme="minorHAnsi"/>
          <w:color w:val="242424"/>
          <w:lang w:eastAsia="en-CA"/>
        </w:rPr>
        <w:t xml:space="preserve"> (Gopalan et al., 2020)</w:t>
      </w:r>
      <w:r w:rsidR="000638AE">
        <w:rPr>
          <w:rFonts w:eastAsia="Times New Roman" w:cstheme="minorHAnsi"/>
          <w:color w:val="242424"/>
          <w:lang w:eastAsia="en-CA"/>
        </w:rPr>
        <w:t xml:space="preserve">. </w:t>
      </w:r>
      <w:r>
        <w:rPr>
          <w:rFonts w:eastAsia="Times New Roman" w:cstheme="minorHAnsi"/>
          <w:color w:val="242424"/>
          <w:lang w:eastAsia="en-CA"/>
        </w:rPr>
        <w:t>Gopalan</w:t>
      </w:r>
      <w:r w:rsidR="00EE7708">
        <w:rPr>
          <w:rFonts w:eastAsia="Times New Roman" w:cstheme="minorHAnsi"/>
          <w:color w:val="242424"/>
          <w:lang w:eastAsia="en-CA"/>
        </w:rPr>
        <w:t xml:space="preserve"> et al.</w:t>
      </w:r>
      <w:r w:rsidR="002679C5">
        <w:rPr>
          <w:rFonts w:eastAsia="Times New Roman" w:cstheme="minorHAnsi"/>
          <w:color w:val="242424"/>
          <w:lang w:eastAsia="en-CA"/>
        </w:rPr>
        <w:t xml:space="preserve"> argue</w:t>
      </w:r>
      <w:r>
        <w:rPr>
          <w:rFonts w:eastAsia="Times New Roman" w:cstheme="minorHAnsi"/>
          <w:color w:val="242424"/>
          <w:lang w:eastAsia="en-CA"/>
        </w:rPr>
        <w:t xml:space="preserve"> that the “Difference in Difference” research strengt</w:t>
      </w:r>
      <w:r w:rsidRPr="007C02E7">
        <w:rPr>
          <w:rFonts w:eastAsia="Times New Roman" w:cstheme="minorHAnsi"/>
          <w:color w:val="242424"/>
          <w:lang w:eastAsia="en-CA"/>
        </w:rPr>
        <w:t>hens the cause and effect of the chosen variable, which was what my study was intended to explore.</w:t>
      </w:r>
    </w:p>
    <w:p w14:paraId="632B2315" w14:textId="77777777" w:rsidR="00547858" w:rsidRPr="00796439" w:rsidRDefault="00547858" w:rsidP="00864206">
      <w:pPr>
        <w:pStyle w:val="Heading2"/>
        <w:rPr>
          <w:rFonts w:eastAsia="Times New Roman"/>
          <w:lang w:eastAsia="en-CA"/>
        </w:rPr>
      </w:pPr>
      <w:bookmarkStart w:id="30" w:name="_Toc139132402"/>
      <w:r w:rsidRPr="00796439">
        <w:rPr>
          <w:rFonts w:eastAsia="Times New Roman"/>
          <w:lang w:eastAsia="en-CA"/>
        </w:rPr>
        <w:t>Quantitative Instrumentation</w:t>
      </w:r>
      <w:bookmarkEnd w:id="30"/>
    </w:p>
    <w:p w14:paraId="08EDBD11" w14:textId="08A3139A" w:rsidR="00547858" w:rsidRPr="007C02E7" w:rsidRDefault="00547858" w:rsidP="00796439">
      <w:pPr>
        <w:shd w:val="clear" w:color="auto" w:fill="FFFFFF"/>
        <w:spacing w:after="0" w:line="480" w:lineRule="auto"/>
        <w:ind w:firstLine="720"/>
        <w:textAlignment w:val="baseline"/>
        <w:rPr>
          <w:rFonts w:eastAsia="Times New Roman" w:cstheme="minorHAnsi"/>
          <w:iCs/>
          <w:color w:val="242424"/>
          <w:lang w:eastAsia="en-CA"/>
        </w:rPr>
      </w:pPr>
      <w:r w:rsidRPr="007C02E7">
        <w:rPr>
          <w:rFonts w:eastAsia="Times New Roman" w:cstheme="minorHAnsi"/>
          <w:color w:val="242424"/>
          <w:lang w:eastAsia="en-CA"/>
        </w:rPr>
        <w:t xml:space="preserve">With the aim of quantifying a behavioural change among the students’ relationship to a specific place, the data collected was </w:t>
      </w:r>
      <w:r w:rsidR="003F1FD5">
        <w:rPr>
          <w:rFonts w:eastAsia="Times New Roman" w:cstheme="minorHAnsi"/>
          <w:color w:val="242424"/>
          <w:lang w:eastAsia="en-CA"/>
        </w:rPr>
        <w:t xml:space="preserve">in </w:t>
      </w:r>
      <w:r w:rsidRPr="007C02E7">
        <w:rPr>
          <w:rFonts w:eastAsia="Times New Roman" w:cstheme="minorHAnsi"/>
          <w:color w:val="242424"/>
          <w:lang w:eastAsia="en-CA"/>
        </w:rPr>
        <w:t>real time and with specific minutes collected of three types of play. The control and study groups differed with regard to their learning location, but the t</w:t>
      </w:r>
      <w:r w:rsidR="00A35D78">
        <w:rPr>
          <w:rFonts w:eastAsia="Times New Roman" w:cstheme="minorHAnsi"/>
          <w:color w:val="242424"/>
          <w:lang w:eastAsia="en-CA"/>
        </w:rPr>
        <w:t xml:space="preserve">eaching approach was the same. This teaching was </w:t>
      </w:r>
      <w:r w:rsidRPr="007C02E7">
        <w:rPr>
          <w:rFonts w:eastAsia="Times New Roman" w:cstheme="minorHAnsi"/>
          <w:color w:val="242424"/>
          <w:lang w:eastAsia="en-CA"/>
        </w:rPr>
        <w:t>based on cognitive theory and dynamic systems approach, as the teacher was heavily involved in expla</w:t>
      </w:r>
      <w:r w:rsidR="00A35D78">
        <w:rPr>
          <w:rFonts w:eastAsia="Times New Roman" w:cstheme="minorHAnsi"/>
          <w:color w:val="242424"/>
          <w:lang w:eastAsia="en-CA"/>
        </w:rPr>
        <w:t>ining and demonstrating</w:t>
      </w:r>
      <w:r w:rsidRPr="007C02E7">
        <w:rPr>
          <w:rFonts w:eastAsia="Times New Roman" w:cstheme="minorHAnsi"/>
          <w:color w:val="242424"/>
          <w:lang w:eastAsia="en-CA"/>
        </w:rPr>
        <w:t xml:space="preserve"> specific sk</w:t>
      </w:r>
      <w:r w:rsidR="00A35D78">
        <w:rPr>
          <w:rFonts w:eastAsia="Times New Roman" w:cstheme="minorHAnsi"/>
          <w:color w:val="242424"/>
          <w:lang w:eastAsia="en-CA"/>
        </w:rPr>
        <w:t>ills to both groups of learners</w:t>
      </w:r>
      <w:r w:rsidRPr="007C02E7">
        <w:rPr>
          <w:rFonts w:eastAsia="Times New Roman" w:cstheme="minorHAnsi"/>
          <w:color w:val="242424"/>
          <w:lang w:eastAsia="en-CA"/>
        </w:rPr>
        <w:t xml:space="preserve">. </w:t>
      </w:r>
      <w:r w:rsidR="00A35D78">
        <w:rPr>
          <w:rFonts w:eastAsia="Times New Roman" w:cstheme="minorHAnsi"/>
          <w:bCs/>
          <w:iCs/>
          <w:color w:val="242424"/>
          <w:lang w:eastAsia="en-CA"/>
        </w:rPr>
        <w:t>Quantitative measures were:</w:t>
      </w:r>
      <w:r w:rsidRPr="007C02E7">
        <w:rPr>
          <w:rFonts w:eastAsia="Times New Roman" w:cstheme="minorHAnsi"/>
          <w:bCs/>
          <w:iCs/>
          <w:color w:val="242424"/>
          <w:lang w:eastAsia="en-CA"/>
        </w:rPr>
        <w:t xml:space="preserve"> number of student</w:t>
      </w:r>
      <w:r w:rsidR="00A35D78">
        <w:rPr>
          <w:rFonts w:eastAsia="Times New Roman" w:cstheme="minorHAnsi"/>
          <w:bCs/>
          <w:iCs/>
          <w:color w:val="242424"/>
          <w:lang w:eastAsia="en-CA"/>
        </w:rPr>
        <w:t>s</w:t>
      </w:r>
      <w:r w:rsidRPr="007C02E7">
        <w:rPr>
          <w:rFonts w:eastAsia="Times New Roman" w:cstheme="minorHAnsi"/>
          <w:bCs/>
          <w:iCs/>
          <w:color w:val="242424"/>
          <w:lang w:eastAsia="en-CA"/>
        </w:rPr>
        <w:t xml:space="preserve"> in the forest</w:t>
      </w:r>
      <w:r w:rsidR="00A35D78">
        <w:rPr>
          <w:rFonts w:eastAsia="Times New Roman" w:cstheme="minorHAnsi"/>
          <w:bCs/>
          <w:iCs/>
          <w:color w:val="242424"/>
          <w:lang w:eastAsia="en-CA"/>
        </w:rPr>
        <w:t>, amount of time in minutes spent in the forest</w:t>
      </w:r>
      <w:r w:rsidRPr="007C02E7">
        <w:rPr>
          <w:rFonts w:eastAsia="Times New Roman" w:cstheme="minorHAnsi"/>
          <w:bCs/>
          <w:iCs/>
          <w:color w:val="242424"/>
          <w:lang w:eastAsia="en-CA"/>
        </w:rPr>
        <w:t xml:space="preserve"> </w:t>
      </w:r>
      <w:r w:rsidR="00A35D78">
        <w:rPr>
          <w:rFonts w:eastAsia="Times New Roman" w:cstheme="minorHAnsi"/>
          <w:bCs/>
          <w:iCs/>
          <w:color w:val="242424"/>
          <w:lang w:eastAsia="en-CA"/>
        </w:rPr>
        <w:t>and minutes spent in different types of play</w:t>
      </w:r>
      <w:r w:rsidR="000638AE">
        <w:rPr>
          <w:rFonts w:eastAsia="Times New Roman" w:cstheme="minorHAnsi"/>
          <w:bCs/>
          <w:iCs/>
          <w:color w:val="242424"/>
          <w:lang w:eastAsia="en-CA"/>
        </w:rPr>
        <w:t xml:space="preserve">. </w:t>
      </w:r>
      <w:r w:rsidRPr="007C02E7">
        <w:rPr>
          <w:rFonts w:eastAsia="Times New Roman" w:cstheme="minorHAnsi"/>
          <w:bCs/>
          <w:iCs/>
          <w:color w:val="242424"/>
          <w:lang w:eastAsia="en-CA"/>
        </w:rPr>
        <w:t xml:space="preserve">The data </w:t>
      </w:r>
      <w:r w:rsidR="00485440">
        <w:rPr>
          <w:rFonts w:eastAsia="Times New Roman" w:cstheme="minorHAnsi"/>
          <w:bCs/>
          <w:iCs/>
          <w:color w:val="242424"/>
          <w:lang w:eastAsia="en-CA"/>
        </w:rPr>
        <w:t xml:space="preserve">was </w:t>
      </w:r>
      <w:r w:rsidRPr="007C02E7">
        <w:rPr>
          <w:rFonts w:eastAsia="Times New Roman" w:cstheme="minorHAnsi"/>
          <w:bCs/>
          <w:iCs/>
          <w:color w:val="242424"/>
          <w:lang w:eastAsia="en-CA"/>
        </w:rPr>
        <w:t>collected</w:t>
      </w:r>
      <w:r w:rsidR="00485440">
        <w:rPr>
          <w:rFonts w:eastAsia="Times New Roman" w:cstheme="minorHAnsi"/>
          <w:bCs/>
          <w:iCs/>
          <w:color w:val="242424"/>
          <w:lang w:eastAsia="en-CA"/>
        </w:rPr>
        <w:t xml:space="preserve"> during 15 minutes of recess and 25 minutes at lunch when the students had free time outside. </w:t>
      </w:r>
      <w:r w:rsidR="00BA28F2">
        <w:rPr>
          <w:rFonts w:eastAsia="Times New Roman" w:cstheme="minorHAnsi"/>
          <w:color w:val="242424"/>
          <w:lang w:eastAsia="en-CA"/>
        </w:rPr>
        <w:t>Using video taken during two lunches and recess times weekly, each student who was part of the study was identified as doing</w:t>
      </w:r>
      <w:r w:rsidR="00485440">
        <w:rPr>
          <w:rFonts w:eastAsia="Times New Roman" w:cstheme="minorHAnsi"/>
          <w:color w:val="242424"/>
          <w:lang w:eastAsia="en-CA"/>
        </w:rPr>
        <w:t xml:space="preserve"> one of three types of play at one</w:t>
      </w:r>
      <w:r w:rsidR="00BA28F2">
        <w:rPr>
          <w:rFonts w:eastAsia="Times New Roman" w:cstheme="minorHAnsi"/>
          <w:color w:val="242424"/>
          <w:lang w:eastAsia="en-CA"/>
        </w:rPr>
        <w:t xml:space="preserve"> minute interval</w:t>
      </w:r>
      <w:r w:rsidR="00485440">
        <w:rPr>
          <w:rFonts w:eastAsia="Times New Roman" w:cstheme="minorHAnsi"/>
          <w:color w:val="242424"/>
          <w:lang w:eastAsia="en-CA"/>
        </w:rPr>
        <w:t>s</w:t>
      </w:r>
      <w:r w:rsidR="00BA28F2">
        <w:rPr>
          <w:rFonts w:eastAsia="Times New Roman" w:cstheme="minorHAnsi"/>
          <w:color w:val="242424"/>
          <w:lang w:eastAsia="en-CA"/>
        </w:rPr>
        <w:t xml:space="preserve">. The minutes </w:t>
      </w:r>
      <w:r w:rsidR="00485440">
        <w:rPr>
          <w:rFonts w:eastAsia="Times New Roman" w:cstheme="minorHAnsi"/>
          <w:color w:val="242424"/>
          <w:lang w:eastAsia="en-CA"/>
        </w:rPr>
        <w:t xml:space="preserve">for each student in the experimental group </w:t>
      </w:r>
      <w:r w:rsidR="00BA28F2">
        <w:rPr>
          <w:rFonts w:eastAsia="Times New Roman" w:cstheme="minorHAnsi"/>
          <w:color w:val="242424"/>
          <w:lang w:eastAsia="en-CA"/>
        </w:rPr>
        <w:t xml:space="preserve">were added together </w:t>
      </w:r>
      <w:r w:rsidR="00485440">
        <w:rPr>
          <w:rFonts w:eastAsia="Times New Roman" w:cstheme="minorHAnsi"/>
          <w:color w:val="242424"/>
          <w:lang w:eastAsia="en-CA"/>
        </w:rPr>
        <w:t xml:space="preserve">and the same for the control group students. </w:t>
      </w:r>
      <w:r w:rsidRPr="007C02E7">
        <w:rPr>
          <w:rFonts w:eastAsia="Times New Roman" w:cstheme="minorHAnsi"/>
          <w:bCs/>
          <w:iCs/>
          <w:color w:val="242424"/>
          <w:lang w:eastAsia="en-CA"/>
        </w:rPr>
        <w:t>A comparison of time spent before and after the intervention was analysed to test the hypothesis.</w:t>
      </w:r>
      <w:r w:rsidRPr="007C02E7">
        <w:rPr>
          <w:rFonts w:eastAsia="Times New Roman" w:cstheme="minorHAnsi"/>
          <w:iCs/>
          <w:color w:val="242424"/>
          <w:lang w:eastAsia="en-CA"/>
        </w:rPr>
        <w:t xml:space="preserve"> </w:t>
      </w:r>
    </w:p>
    <w:p w14:paraId="237ADFE3" w14:textId="1F189F81" w:rsidR="00547858" w:rsidRPr="007C02E7" w:rsidRDefault="00547858" w:rsidP="00796439">
      <w:pPr>
        <w:shd w:val="clear" w:color="auto" w:fill="FFFFFF"/>
        <w:spacing w:after="0" w:line="480" w:lineRule="auto"/>
        <w:ind w:firstLine="720"/>
        <w:textAlignment w:val="baseline"/>
        <w:rPr>
          <w:rFonts w:eastAsia="Times New Roman" w:cstheme="minorHAnsi"/>
          <w:color w:val="242424"/>
          <w:lang w:eastAsia="en-CA"/>
        </w:rPr>
      </w:pPr>
      <w:r w:rsidRPr="007C02E7">
        <w:rPr>
          <w:rFonts w:eastAsia="Times New Roman" w:cstheme="minorHAnsi"/>
          <w:color w:val="242424"/>
          <w:lang w:eastAsia="en-CA"/>
        </w:rPr>
        <w:lastRenderedPageBreak/>
        <w:t>The individual minutes per group were added together and transferred to IBM’s SPSS</w:t>
      </w:r>
      <w:r w:rsidR="00D07944">
        <w:rPr>
          <w:rFonts w:eastAsia="Times New Roman" w:cstheme="minorHAnsi"/>
          <w:color w:val="242424"/>
          <w:lang w:eastAsia="en-CA"/>
        </w:rPr>
        <w:t xml:space="preserve"> 29.0.0.0 (241)</w:t>
      </w:r>
      <w:r w:rsidR="000638AE">
        <w:rPr>
          <w:rFonts w:eastAsia="Times New Roman" w:cstheme="minorHAnsi"/>
          <w:color w:val="242424"/>
          <w:lang w:eastAsia="en-CA"/>
        </w:rPr>
        <w:t xml:space="preserve">. </w:t>
      </w:r>
      <w:r>
        <w:rPr>
          <w:rFonts w:eastAsia="Times New Roman" w:cstheme="minorHAnsi"/>
          <w:color w:val="242424"/>
          <w:lang w:eastAsia="en-CA"/>
        </w:rPr>
        <w:t>With the data, a LOESS regression line created a smooth link of scatter plot points</w:t>
      </w:r>
      <w:r w:rsidR="000638AE">
        <w:rPr>
          <w:rFonts w:eastAsia="Times New Roman" w:cstheme="minorHAnsi"/>
          <w:color w:val="242424"/>
          <w:lang w:eastAsia="en-CA"/>
        </w:rPr>
        <w:t xml:space="preserve">. </w:t>
      </w:r>
      <w:r>
        <w:rPr>
          <w:rFonts w:eastAsia="Times New Roman" w:cstheme="minorHAnsi"/>
          <w:color w:val="242424"/>
          <w:lang w:eastAsia="en-CA"/>
        </w:rPr>
        <w:t xml:space="preserve">In addition, </w:t>
      </w:r>
      <w:r w:rsidRPr="007C02E7">
        <w:rPr>
          <w:rFonts w:eastAsia="Times New Roman" w:cstheme="minorHAnsi"/>
          <w:color w:val="242424"/>
          <w:lang w:eastAsia="en-CA"/>
        </w:rPr>
        <w:t>Excel</w:t>
      </w:r>
      <w:r>
        <w:rPr>
          <w:rFonts w:eastAsia="Times New Roman" w:cstheme="minorHAnsi"/>
          <w:color w:val="242424"/>
          <w:lang w:eastAsia="en-CA"/>
        </w:rPr>
        <w:t xml:space="preserve"> spread sheet was used to </w:t>
      </w:r>
      <w:r w:rsidRPr="007C02E7">
        <w:rPr>
          <w:rFonts w:eastAsia="Times New Roman" w:cstheme="minorHAnsi"/>
          <w:color w:val="242424"/>
          <w:lang w:eastAsia="en-CA"/>
        </w:rPr>
        <w:t xml:space="preserve">analyse the findings to describe how physical activities changed over the 17 weeks using numbers and </w:t>
      </w:r>
      <w:r>
        <w:rPr>
          <w:rFonts w:eastAsia="Times New Roman" w:cstheme="minorHAnsi"/>
          <w:color w:val="242424"/>
          <w:lang w:eastAsia="en-CA"/>
        </w:rPr>
        <w:t>bar</w:t>
      </w:r>
      <w:r w:rsidRPr="007C02E7">
        <w:rPr>
          <w:rFonts w:eastAsia="Times New Roman" w:cstheme="minorHAnsi"/>
          <w:color w:val="242424"/>
          <w:lang w:eastAsia="en-CA"/>
        </w:rPr>
        <w:t xml:space="preserve"> graphs</w:t>
      </w:r>
      <w:r>
        <w:rPr>
          <w:rFonts w:eastAsia="Times New Roman" w:cstheme="minorHAnsi"/>
          <w:color w:val="242424"/>
          <w:lang w:eastAsia="en-CA"/>
        </w:rPr>
        <w:t xml:space="preserve"> to see trends</w:t>
      </w:r>
      <w:r w:rsidRPr="007C02E7">
        <w:rPr>
          <w:rFonts w:eastAsia="Times New Roman" w:cstheme="minorHAnsi"/>
          <w:color w:val="242424"/>
          <w:lang w:eastAsia="en-CA"/>
        </w:rPr>
        <w:t>.</w:t>
      </w:r>
    </w:p>
    <w:p w14:paraId="60831DC9" w14:textId="4983927C" w:rsidR="00547858" w:rsidRPr="00796439" w:rsidRDefault="009509B9" w:rsidP="00864206">
      <w:pPr>
        <w:pStyle w:val="Heading3"/>
        <w:rPr>
          <w:rFonts w:eastAsia="Times New Roman"/>
          <w:lang w:eastAsia="en-CA"/>
        </w:rPr>
      </w:pPr>
      <w:bookmarkStart w:id="31" w:name="_Toc139132403"/>
      <w:r>
        <w:rPr>
          <w:rFonts w:eastAsia="Times New Roman"/>
          <w:lang w:eastAsia="en-CA"/>
        </w:rPr>
        <w:t>Video R</w:t>
      </w:r>
      <w:r w:rsidR="00547858" w:rsidRPr="00796439">
        <w:rPr>
          <w:rFonts w:eastAsia="Times New Roman"/>
          <w:lang w:eastAsia="en-CA"/>
        </w:rPr>
        <w:t>ecording:</w:t>
      </w:r>
      <w:bookmarkEnd w:id="31"/>
    </w:p>
    <w:p w14:paraId="142501DE" w14:textId="3178976C" w:rsidR="00547858" w:rsidRPr="007C02E7" w:rsidRDefault="00485440" w:rsidP="00796439">
      <w:pPr>
        <w:shd w:val="clear" w:color="auto" w:fill="FFFFFF"/>
        <w:spacing w:after="0" w:line="480" w:lineRule="auto"/>
        <w:ind w:firstLine="720"/>
        <w:textAlignment w:val="baseline"/>
        <w:rPr>
          <w:rFonts w:eastAsia="Times New Roman" w:cstheme="minorHAnsi"/>
          <w:color w:val="242424"/>
          <w:lang w:eastAsia="en-CA"/>
        </w:rPr>
      </w:pPr>
      <w:r>
        <w:rPr>
          <w:rFonts w:eastAsia="Times New Roman" w:cstheme="minorHAnsi"/>
          <w:color w:val="242424"/>
          <w:lang w:eastAsia="en-CA"/>
        </w:rPr>
        <w:t xml:space="preserve">Video recordings </w:t>
      </w:r>
      <w:r w:rsidR="00547858" w:rsidRPr="007C02E7">
        <w:rPr>
          <w:rFonts w:eastAsia="Times New Roman" w:cstheme="minorHAnsi"/>
          <w:color w:val="242424"/>
          <w:lang w:eastAsia="en-CA"/>
        </w:rPr>
        <w:t>of children m</w:t>
      </w:r>
      <w:r>
        <w:rPr>
          <w:rFonts w:eastAsia="Times New Roman" w:cstheme="minorHAnsi"/>
          <w:color w:val="242424"/>
          <w:lang w:eastAsia="en-CA"/>
        </w:rPr>
        <w:t>oving on the natural playground</w:t>
      </w:r>
      <w:r w:rsidR="00547858" w:rsidRPr="007C02E7">
        <w:rPr>
          <w:rFonts w:eastAsia="Times New Roman" w:cstheme="minorHAnsi"/>
          <w:color w:val="242424"/>
          <w:lang w:eastAsia="en-CA"/>
        </w:rPr>
        <w:t xml:space="preserve"> were transcribed for quantitative analysis </w:t>
      </w:r>
      <w:r w:rsidR="00742B4B">
        <w:rPr>
          <w:rFonts w:eastAsia="Times New Roman" w:cstheme="minorHAnsi"/>
          <w:color w:val="242424"/>
          <w:lang w:eastAsia="en-CA"/>
        </w:rPr>
        <w:t>by</w:t>
      </w:r>
      <w:r w:rsidR="00547858" w:rsidRPr="007C02E7">
        <w:rPr>
          <w:rFonts w:eastAsia="Times New Roman" w:cstheme="minorHAnsi"/>
          <w:color w:val="242424"/>
          <w:lang w:eastAsia="en-CA"/>
        </w:rPr>
        <w:t xml:space="preserve"> counting active movement</w:t>
      </w:r>
      <w:r w:rsidR="00742B4B">
        <w:rPr>
          <w:rFonts w:eastAsia="Times New Roman" w:cstheme="minorHAnsi"/>
          <w:color w:val="242424"/>
          <w:lang w:eastAsia="en-CA"/>
        </w:rPr>
        <w:t xml:space="preserve">, </w:t>
      </w:r>
      <w:r w:rsidR="00547858" w:rsidRPr="007C02E7">
        <w:rPr>
          <w:rFonts w:eastAsia="Times New Roman" w:cstheme="minorHAnsi"/>
          <w:color w:val="242424"/>
          <w:lang w:eastAsia="en-CA"/>
        </w:rPr>
        <w:t>broken down by active p</w:t>
      </w:r>
      <w:r>
        <w:rPr>
          <w:rFonts w:eastAsia="Times New Roman" w:cstheme="minorHAnsi"/>
          <w:color w:val="242424"/>
          <w:lang w:eastAsia="en-CA"/>
        </w:rPr>
        <w:t>lay, risky play and creative</w:t>
      </w:r>
      <w:r w:rsidR="00547858" w:rsidRPr="007C02E7">
        <w:rPr>
          <w:rFonts w:eastAsia="Times New Roman" w:cstheme="minorHAnsi"/>
          <w:color w:val="242424"/>
          <w:lang w:eastAsia="en-CA"/>
        </w:rPr>
        <w:t xml:space="preserve"> play</w:t>
      </w:r>
      <w:r w:rsidR="00742B4B">
        <w:rPr>
          <w:rFonts w:eastAsia="Times New Roman" w:cstheme="minorHAnsi"/>
          <w:color w:val="242424"/>
          <w:lang w:eastAsia="en-CA"/>
        </w:rPr>
        <w:t xml:space="preserve">, in one minute intervals. This also included </w:t>
      </w:r>
      <w:r w:rsidR="00547858" w:rsidRPr="007C02E7">
        <w:rPr>
          <w:rFonts w:eastAsia="Times New Roman" w:cstheme="minorHAnsi"/>
          <w:color w:val="242424"/>
          <w:lang w:eastAsia="en-CA"/>
        </w:rPr>
        <w:t>identifying the students from the different groups</w:t>
      </w:r>
      <w:r w:rsidR="00742B4B">
        <w:rPr>
          <w:rFonts w:eastAsia="Times New Roman" w:cstheme="minorHAnsi"/>
          <w:color w:val="242424"/>
          <w:lang w:eastAsia="en-CA"/>
        </w:rPr>
        <w:t>, and</w:t>
      </w:r>
      <w:r w:rsidR="00BA28F2">
        <w:rPr>
          <w:rFonts w:eastAsia="Times New Roman" w:cstheme="minorHAnsi"/>
          <w:color w:val="242424"/>
          <w:lang w:eastAsia="en-CA"/>
        </w:rPr>
        <w:t xml:space="preserve"> </w:t>
      </w:r>
      <w:r w:rsidR="00742B4B">
        <w:rPr>
          <w:rFonts w:eastAsia="Times New Roman" w:cstheme="minorHAnsi"/>
          <w:color w:val="242424"/>
          <w:lang w:eastAsia="en-CA"/>
        </w:rPr>
        <w:t xml:space="preserve">separating </w:t>
      </w:r>
      <w:r w:rsidR="00BA28F2">
        <w:rPr>
          <w:rFonts w:eastAsia="Times New Roman" w:cstheme="minorHAnsi"/>
          <w:color w:val="242424"/>
          <w:lang w:eastAsia="en-CA"/>
        </w:rPr>
        <w:t>boys and girls</w:t>
      </w:r>
      <w:r w:rsidR="00742B4B">
        <w:rPr>
          <w:rFonts w:eastAsia="Times New Roman" w:cstheme="minorHAnsi"/>
          <w:color w:val="242424"/>
          <w:lang w:eastAsia="en-CA"/>
        </w:rPr>
        <w:t xml:space="preserve"> plays. </w:t>
      </w:r>
      <w:r w:rsidR="00547858" w:rsidRPr="007C02E7">
        <w:rPr>
          <w:rFonts w:eastAsia="Times New Roman" w:cstheme="minorHAnsi"/>
          <w:color w:val="242424"/>
          <w:lang w:eastAsia="en-CA"/>
        </w:rPr>
        <w:t>The minutes of play were recorded in an excel sheet with descriptive details as side notes (</w:t>
      </w:r>
      <w:r w:rsidR="00FF453F">
        <w:rPr>
          <w:rFonts w:eastAsia="Times New Roman" w:cstheme="minorHAnsi"/>
          <w:color w:val="242424"/>
          <w:lang w:eastAsia="en-CA"/>
        </w:rPr>
        <w:t>A</w:t>
      </w:r>
      <w:r w:rsidR="00547858" w:rsidRPr="007C02E7">
        <w:rPr>
          <w:rFonts w:eastAsia="Times New Roman" w:cstheme="minorHAnsi"/>
          <w:color w:val="242424"/>
          <w:lang w:eastAsia="en-CA"/>
        </w:rPr>
        <w:t>ppendix</w:t>
      </w:r>
      <w:r w:rsidR="00FF453F">
        <w:rPr>
          <w:rFonts w:eastAsia="Times New Roman" w:cstheme="minorHAnsi"/>
          <w:color w:val="242424"/>
          <w:lang w:eastAsia="en-CA"/>
        </w:rPr>
        <w:t xml:space="preserve"> C</w:t>
      </w:r>
      <w:r w:rsidR="00547858" w:rsidRPr="007C02E7">
        <w:rPr>
          <w:rFonts w:eastAsia="Times New Roman" w:cstheme="minorHAnsi"/>
          <w:color w:val="242424"/>
          <w:lang w:eastAsia="en-CA"/>
        </w:rPr>
        <w:t xml:space="preserve">). </w:t>
      </w:r>
    </w:p>
    <w:p w14:paraId="6AC5678E" w14:textId="51E97EDF" w:rsidR="00547858" w:rsidRPr="00FF453F" w:rsidRDefault="00547858" w:rsidP="00796439">
      <w:pPr>
        <w:spacing w:line="480" w:lineRule="auto"/>
        <w:ind w:firstLine="720"/>
      </w:pPr>
      <w:r w:rsidRPr="007C02E7">
        <w:rPr>
          <w:rFonts w:eastAsia="Times New Roman" w:cstheme="minorHAnsi"/>
          <w:color w:val="242424"/>
          <w:lang w:eastAsia="en-CA"/>
        </w:rPr>
        <w:t>With the recognition of the challenge of creating accurate coding of the three kinds of movements, two additional a</w:t>
      </w:r>
      <w:r w:rsidR="003F1FD5">
        <w:rPr>
          <w:rFonts w:eastAsia="Times New Roman" w:cstheme="minorHAnsi"/>
          <w:color w:val="242424"/>
          <w:lang w:eastAsia="en-CA"/>
        </w:rPr>
        <w:t>dults coded the students’ plays;</w:t>
      </w:r>
      <w:r w:rsidRPr="007C02E7">
        <w:rPr>
          <w:rFonts w:eastAsia="Times New Roman" w:cstheme="minorHAnsi"/>
          <w:color w:val="242424"/>
          <w:lang w:eastAsia="en-CA"/>
        </w:rPr>
        <w:t xml:space="preserve"> a classroom and student teacher. </w:t>
      </w:r>
      <w:r w:rsidR="003F1FD5">
        <w:rPr>
          <w:rFonts w:eastAsia="Times New Roman" w:cstheme="minorHAnsi"/>
          <w:color w:val="242424"/>
          <w:lang w:eastAsia="en-CA"/>
        </w:rPr>
        <w:t>Even when a person sees the same movement multiple times, results can</w:t>
      </w:r>
      <w:r w:rsidR="0045581E">
        <w:rPr>
          <w:rFonts w:eastAsia="Times New Roman" w:cstheme="minorHAnsi"/>
          <w:color w:val="242424"/>
          <w:lang w:eastAsia="en-CA"/>
        </w:rPr>
        <w:t xml:space="preserve"> differ (Belur et al., 2021). “C</w:t>
      </w:r>
      <w:r w:rsidRPr="007C02E7">
        <w:rPr>
          <w:rFonts w:eastAsia="Times New Roman" w:cstheme="minorHAnsi"/>
          <w:color w:val="242424"/>
          <w:lang w:eastAsia="en-CA"/>
        </w:rPr>
        <w:t>oding behaviour changes both between and within individuals over time so to make codes more consistent and stable” there are benefits of using multiple coders (Belur et al.,</w:t>
      </w:r>
      <w:r w:rsidR="00D30180">
        <w:rPr>
          <w:rFonts w:eastAsia="Times New Roman" w:cstheme="minorHAnsi"/>
          <w:color w:val="242424"/>
          <w:lang w:eastAsia="en-CA"/>
        </w:rPr>
        <w:t xml:space="preserve"> 2021,</w:t>
      </w:r>
      <w:r w:rsidR="0045581E">
        <w:rPr>
          <w:rFonts w:eastAsia="Times New Roman" w:cstheme="minorHAnsi"/>
          <w:color w:val="242424"/>
          <w:lang w:eastAsia="en-CA"/>
        </w:rPr>
        <w:t xml:space="preserve"> p. 841</w:t>
      </w:r>
      <w:r w:rsidR="00742B4B">
        <w:rPr>
          <w:rFonts w:eastAsia="Times New Roman" w:cstheme="minorHAnsi"/>
          <w:color w:val="242424"/>
          <w:lang w:eastAsia="en-CA"/>
        </w:rPr>
        <w:t>). The three types of play</w:t>
      </w:r>
      <w:r w:rsidRPr="007C02E7">
        <w:rPr>
          <w:rFonts w:eastAsia="Times New Roman" w:cstheme="minorHAnsi"/>
          <w:color w:val="242424"/>
          <w:lang w:eastAsia="en-CA"/>
        </w:rPr>
        <w:t xml:space="preserve"> were discussed using samples of students engaged in each kind of play and a list of what the</w:t>
      </w:r>
      <w:r w:rsidR="00BA28F2">
        <w:rPr>
          <w:rFonts w:eastAsia="Times New Roman" w:cstheme="minorHAnsi"/>
          <w:color w:val="242424"/>
          <w:lang w:eastAsia="en-CA"/>
        </w:rPr>
        <w:t xml:space="preserve"> plays would include (</w:t>
      </w:r>
      <w:r w:rsidR="00FF453F">
        <w:t>Appendix D</w:t>
      </w:r>
      <w:r w:rsidR="00BA28F2">
        <w:rPr>
          <w:rFonts w:eastAsia="Times New Roman" w:cstheme="minorHAnsi"/>
          <w:color w:val="242424"/>
          <w:lang w:eastAsia="en-CA"/>
        </w:rPr>
        <w:t>)</w:t>
      </w:r>
      <w:r w:rsidRPr="007C02E7">
        <w:rPr>
          <w:rFonts w:eastAsia="Times New Roman" w:cstheme="minorHAnsi"/>
          <w:color w:val="242424"/>
          <w:lang w:eastAsia="en-CA"/>
        </w:rPr>
        <w:t>. The importance of interrater reliability (IRR) data collection is to provide a transparent and replicable set of data. The training and time spent watching and defining the different plays together prior to coding the videos was designed to achieve better interrater reliability. With three different times reported</w:t>
      </w:r>
      <w:r w:rsidR="003C4DFB">
        <w:rPr>
          <w:rFonts w:eastAsia="Times New Roman" w:cstheme="minorHAnsi"/>
          <w:color w:val="242424"/>
          <w:lang w:eastAsia="en-CA"/>
        </w:rPr>
        <w:t xml:space="preserve">, an average of the three times was </w:t>
      </w:r>
      <w:r w:rsidRPr="007C02E7">
        <w:rPr>
          <w:rFonts w:eastAsia="Times New Roman" w:cstheme="minorHAnsi"/>
          <w:color w:val="242424"/>
          <w:lang w:eastAsia="en-CA"/>
        </w:rPr>
        <w:t xml:space="preserve">used. </w:t>
      </w:r>
    </w:p>
    <w:p w14:paraId="7AC294EC" w14:textId="77777777" w:rsidR="008A204E" w:rsidRPr="00864206" w:rsidRDefault="008A204E" w:rsidP="00864206">
      <w:pPr>
        <w:pStyle w:val="Heading3"/>
      </w:pPr>
      <w:bookmarkStart w:id="32" w:name="_Toc139132404"/>
      <w:r w:rsidRPr="00864206">
        <w:t>Statistical Analysis:</w:t>
      </w:r>
      <w:bookmarkEnd w:id="32"/>
    </w:p>
    <w:p w14:paraId="15D80877" w14:textId="38989FC7" w:rsidR="008A204E" w:rsidRDefault="008A204E" w:rsidP="00864206">
      <w:pPr>
        <w:spacing w:line="480" w:lineRule="auto"/>
        <w:ind w:firstLine="720"/>
      </w:pPr>
      <w:r>
        <w:t xml:space="preserve">The statistical analysis used was between-subject design, as each child was in either the experimental or the control group, with the experimental group receiving intervention only. The control </w:t>
      </w:r>
      <w:r>
        <w:lastRenderedPageBreak/>
        <w:t>group received the same ins</w:t>
      </w:r>
      <w:r w:rsidR="003C4DFB">
        <w:t>tructions by the same teacher as</w:t>
      </w:r>
      <w:r>
        <w:t xml:space="preserve"> the experimental group; the independent variable was the location of the lesson. Using between-subject design, the goal was to compare how the intervention affected where the students chose to play during free time.</w:t>
      </w:r>
    </w:p>
    <w:p w14:paraId="6B3DF71A" w14:textId="77777777" w:rsidR="00547858" w:rsidRPr="00864206" w:rsidRDefault="00547858" w:rsidP="00864206">
      <w:pPr>
        <w:pStyle w:val="Heading2"/>
      </w:pPr>
      <w:bookmarkStart w:id="33" w:name="_Toc139132405"/>
      <w:r w:rsidRPr="00864206">
        <w:t>Qualitative Research</w:t>
      </w:r>
      <w:bookmarkEnd w:id="33"/>
    </w:p>
    <w:p w14:paraId="3B8BFB5C" w14:textId="2ACEAB89" w:rsidR="007268BD" w:rsidRDefault="00547858" w:rsidP="00864206">
      <w:pPr>
        <w:spacing w:line="480" w:lineRule="auto"/>
        <w:ind w:firstLine="720"/>
        <w:rPr>
          <w:rFonts w:cstheme="minorHAnsi"/>
          <w:color w:val="000000"/>
          <w:shd w:val="clear" w:color="auto" w:fill="FFFFFF"/>
        </w:rPr>
      </w:pPr>
      <w:r w:rsidRPr="007C02E7">
        <w:rPr>
          <w:rFonts w:cstheme="minorHAnsi"/>
          <w:bCs/>
          <w:iCs/>
          <w:color w:val="242424"/>
        </w:rPr>
        <w:t>Qualitative analysis looked at the types of activities the students engaged in following the intervention and why they chose these activities. The way the student</w:t>
      </w:r>
      <w:r w:rsidR="003C4DFB">
        <w:rPr>
          <w:rFonts w:cstheme="minorHAnsi"/>
          <w:bCs/>
          <w:iCs/>
          <w:color w:val="242424"/>
        </w:rPr>
        <w:t xml:space="preserve">s interpreted their experience was </w:t>
      </w:r>
      <w:r w:rsidRPr="007C02E7">
        <w:rPr>
          <w:rFonts w:cstheme="minorHAnsi"/>
          <w:bCs/>
          <w:iCs/>
          <w:color w:val="242424"/>
        </w:rPr>
        <w:t xml:space="preserve">collected through subjective interviews and field notes. </w:t>
      </w:r>
      <w:r>
        <w:rPr>
          <w:rFonts w:cstheme="minorHAnsi"/>
          <w:bCs/>
          <w:iCs/>
          <w:color w:val="242424"/>
        </w:rPr>
        <w:t>Researcher</w:t>
      </w:r>
      <w:r w:rsidR="003C4DFB">
        <w:rPr>
          <w:rFonts w:cstheme="minorHAnsi"/>
          <w:bCs/>
          <w:iCs/>
          <w:color w:val="242424"/>
        </w:rPr>
        <w:t>s</w:t>
      </w:r>
      <w:r>
        <w:rPr>
          <w:rFonts w:cstheme="minorHAnsi"/>
          <w:bCs/>
          <w:iCs/>
          <w:color w:val="242424"/>
        </w:rPr>
        <w:t xml:space="preserve"> argue that q</w:t>
      </w:r>
      <w:r w:rsidRPr="007C02E7">
        <w:rPr>
          <w:rFonts w:cstheme="minorHAnsi"/>
          <w:color w:val="000000"/>
          <w:shd w:val="clear" w:color="auto" w:fill="FFFFFF"/>
        </w:rPr>
        <w:t>ualitative research gives the students a voice which helps</w:t>
      </w:r>
      <w:r>
        <w:rPr>
          <w:rFonts w:cstheme="minorHAnsi"/>
          <w:color w:val="000000"/>
          <w:shd w:val="clear" w:color="auto" w:fill="FFFFFF"/>
        </w:rPr>
        <w:t xml:space="preserve"> add a deeper understanding of issues</w:t>
      </w:r>
      <w:r w:rsidRPr="007C02E7">
        <w:rPr>
          <w:rFonts w:cstheme="minorHAnsi"/>
          <w:color w:val="000000"/>
          <w:shd w:val="clear" w:color="auto" w:fill="FFFFFF"/>
        </w:rPr>
        <w:t xml:space="preserve"> from their perspectives</w:t>
      </w:r>
      <w:r w:rsidR="0010056E">
        <w:rPr>
          <w:rFonts w:cstheme="minorHAnsi"/>
          <w:color w:val="000000"/>
          <w:shd w:val="clear" w:color="auto" w:fill="FFFFFF"/>
        </w:rPr>
        <w:t xml:space="preserve"> (Shah &amp;</w:t>
      </w:r>
      <w:r>
        <w:rPr>
          <w:rFonts w:cstheme="minorHAnsi"/>
          <w:color w:val="000000"/>
          <w:shd w:val="clear" w:color="auto" w:fill="FFFFFF"/>
        </w:rPr>
        <w:t xml:space="preserve"> Pabel, 2019)</w:t>
      </w:r>
      <w:r w:rsidR="003C4DFB">
        <w:rPr>
          <w:rFonts w:cstheme="minorHAnsi"/>
          <w:color w:val="000000"/>
          <w:shd w:val="clear" w:color="auto" w:fill="FFFFFF"/>
        </w:rPr>
        <w:t>. Q</w:t>
      </w:r>
      <w:r w:rsidRPr="007C02E7">
        <w:rPr>
          <w:rFonts w:cstheme="minorHAnsi"/>
          <w:color w:val="000000"/>
          <w:shd w:val="clear" w:color="auto" w:fill="FFFFFF"/>
        </w:rPr>
        <w:t>ualitative research is an interactive process i</w:t>
      </w:r>
      <w:r w:rsidR="003C4DFB">
        <w:rPr>
          <w:rFonts w:cstheme="minorHAnsi"/>
          <w:color w:val="000000"/>
          <w:shd w:val="clear" w:color="auto" w:fill="FFFFFF"/>
        </w:rPr>
        <w:t xml:space="preserve">n which the person studied shares with the researcher their experiences </w:t>
      </w:r>
      <w:r w:rsidR="00EE7708">
        <w:rPr>
          <w:rFonts w:cstheme="minorHAnsi"/>
          <w:color w:val="000000"/>
          <w:shd w:val="clear" w:color="auto" w:fill="FFFFFF"/>
        </w:rPr>
        <w:t>(McLeod, 2022</w:t>
      </w:r>
      <w:r w:rsidR="003C4DFB" w:rsidRPr="007C02E7">
        <w:rPr>
          <w:rFonts w:cstheme="minorHAnsi"/>
          <w:color w:val="000000"/>
          <w:shd w:val="clear" w:color="auto" w:fill="FFFFFF"/>
        </w:rPr>
        <w:t>).</w:t>
      </w:r>
      <w:r w:rsidR="003C4DFB">
        <w:rPr>
          <w:rFonts w:cstheme="minorHAnsi"/>
          <w:color w:val="000000"/>
          <w:shd w:val="clear" w:color="auto" w:fill="FFFFFF"/>
        </w:rPr>
        <w:t xml:space="preserve"> </w:t>
      </w:r>
    </w:p>
    <w:p w14:paraId="0436D93C" w14:textId="393ECA68" w:rsidR="007268BD" w:rsidRPr="00864206" w:rsidRDefault="009509B9" w:rsidP="00864206">
      <w:pPr>
        <w:pStyle w:val="Heading3"/>
      </w:pPr>
      <w:bookmarkStart w:id="34" w:name="_Toc139132406"/>
      <w:r w:rsidRPr="00864206">
        <w:t>Audio R</w:t>
      </w:r>
      <w:r w:rsidR="007268BD" w:rsidRPr="00864206">
        <w:t>ecording (auto-observations):</w:t>
      </w:r>
      <w:bookmarkEnd w:id="34"/>
    </w:p>
    <w:p w14:paraId="66DB4842" w14:textId="7D091D93" w:rsidR="00BA28F2" w:rsidRDefault="007268BD" w:rsidP="009509B9">
      <w:pPr>
        <w:spacing w:line="480" w:lineRule="auto"/>
        <w:ind w:firstLine="720"/>
      </w:pPr>
      <w:r w:rsidRPr="007C02E7">
        <w:rPr>
          <w:rFonts w:eastAsia="Times New Roman" w:cstheme="minorHAnsi"/>
          <w:color w:val="242424"/>
          <w:lang w:eastAsia="en-CA"/>
        </w:rPr>
        <w:t>To better understand why and how students chose to engage in free time activities from their own thinking, interviews were done of 14 students</w:t>
      </w:r>
      <w:r>
        <w:rPr>
          <w:rFonts w:eastAsia="Times New Roman" w:cstheme="minorHAnsi"/>
          <w:color w:val="242424"/>
          <w:lang w:eastAsia="en-CA"/>
        </w:rPr>
        <w:t xml:space="preserve">. </w:t>
      </w:r>
      <w:r w:rsidRPr="007C02E7">
        <w:rPr>
          <w:rFonts w:eastAsia="Times New Roman" w:cstheme="minorHAnsi"/>
          <w:color w:val="242424"/>
          <w:lang w:eastAsia="en-CA"/>
        </w:rPr>
        <w:t>Nelson (2018) conclud</w:t>
      </w:r>
      <w:r w:rsidR="00B4021F">
        <w:rPr>
          <w:rFonts w:eastAsia="Times New Roman" w:cstheme="minorHAnsi"/>
          <w:color w:val="242424"/>
          <w:lang w:eastAsia="en-CA"/>
        </w:rPr>
        <w:t>ed that direct interviews allow</w:t>
      </w:r>
      <w:r w:rsidRPr="007C02E7">
        <w:rPr>
          <w:rFonts w:eastAsia="Times New Roman" w:cstheme="minorHAnsi"/>
          <w:color w:val="242424"/>
          <w:lang w:eastAsia="en-CA"/>
        </w:rPr>
        <w:t xml:space="preserve"> for a deeper understanding of human interactions</w:t>
      </w:r>
      <w:r>
        <w:rPr>
          <w:rFonts w:eastAsia="Times New Roman" w:cstheme="minorHAnsi"/>
          <w:color w:val="242424"/>
          <w:lang w:eastAsia="en-CA"/>
        </w:rPr>
        <w:t xml:space="preserve">. </w:t>
      </w:r>
      <w:r w:rsidR="003C4DFB">
        <w:rPr>
          <w:rFonts w:cstheme="minorHAnsi"/>
          <w:color w:val="000000"/>
          <w:shd w:val="clear" w:color="auto" w:fill="FFFFFF"/>
        </w:rPr>
        <w:t>This was</w:t>
      </w:r>
      <w:r w:rsidR="00547858" w:rsidRPr="007C02E7">
        <w:rPr>
          <w:rFonts w:cstheme="minorHAnsi"/>
          <w:color w:val="000000"/>
          <w:shd w:val="clear" w:color="auto" w:fill="FFFFFF"/>
        </w:rPr>
        <w:t xml:space="preserve"> an important part</w:t>
      </w:r>
      <w:r w:rsidR="003C4DFB">
        <w:rPr>
          <w:rFonts w:cstheme="minorHAnsi"/>
          <w:color w:val="000000"/>
          <w:shd w:val="clear" w:color="auto" w:fill="FFFFFF"/>
        </w:rPr>
        <w:t xml:space="preserve"> of my study as I wanted to</w:t>
      </w:r>
      <w:r w:rsidR="00547858" w:rsidRPr="007C02E7">
        <w:rPr>
          <w:rFonts w:cstheme="minorHAnsi"/>
          <w:color w:val="000000"/>
          <w:shd w:val="clear" w:color="auto" w:fill="FFFFFF"/>
        </w:rPr>
        <w:t xml:space="preserve"> understand why the students chose to play </w:t>
      </w:r>
      <w:r w:rsidR="003C4DFB">
        <w:rPr>
          <w:rFonts w:cstheme="minorHAnsi"/>
          <w:color w:val="000000"/>
          <w:shd w:val="clear" w:color="auto" w:fill="FFFFFF"/>
        </w:rPr>
        <w:t>where they played</w:t>
      </w:r>
      <w:r w:rsidR="00547858" w:rsidRPr="007C02E7">
        <w:rPr>
          <w:rFonts w:cstheme="minorHAnsi"/>
          <w:color w:val="000000"/>
          <w:shd w:val="clear" w:color="auto" w:fill="FFFFFF"/>
        </w:rPr>
        <w:t>.</w:t>
      </w:r>
      <w:r w:rsidR="00DC5962">
        <w:rPr>
          <w:rFonts w:cstheme="minorHAnsi"/>
          <w:color w:val="000000"/>
          <w:shd w:val="clear" w:color="auto" w:fill="FFFFFF"/>
        </w:rPr>
        <w:t xml:space="preserve"> </w:t>
      </w:r>
      <w:r w:rsidR="00BA28F2">
        <w:t>The qualitative data was collected at the end of January from a sample of student</w:t>
      </w:r>
      <w:r w:rsidR="00FF453F">
        <w:t>s in the experimental group (Appendix E)</w:t>
      </w:r>
      <w:r w:rsidR="00BA28F2">
        <w:t xml:space="preserve">. Students were asked two questions: </w:t>
      </w:r>
    </w:p>
    <w:p w14:paraId="36A2C181" w14:textId="77777777" w:rsidR="00BA28F2" w:rsidRDefault="00BA28F2" w:rsidP="009C6C12">
      <w:pPr>
        <w:spacing w:line="480" w:lineRule="auto"/>
      </w:pPr>
      <w:r>
        <w:t xml:space="preserve">1. How did you feel about playing in the forest before the study? </w:t>
      </w:r>
    </w:p>
    <w:p w14:paraId="4B183CDF" w14:textId="36CF71CA" w:rsidR="00BA28F2" w:rsidRDefault="00BA28F2" w:rsidP="009C6C12">
      <w:pPr>
        <w:spacing w:line="480" w:lineRule="auto"/>
      </w:pPr>
      <w:r>
        <w:t>2. How d</w:t>
      </w:r>
      <w:r w:rsidR="00FF453F">
        <w:t>o</w:t>
      </w:r>
      <w:r>
        <w:t xml:space="preserve"> you feel about playing in the forest now? </w:t>
      </w:r>
    </w:p>
    <w:p w14:paraId="55D1526E" w14:textId="25AB83FE" w:rsidR="007268BD" w:rsidRPr="007C02E7" w:rsidRDefault="00BA28F2" w:rsidP="009509B9">
      <w:pPr>
        <w:spacing w:line="480" w:lineRule="auto"/>
        <w:ind w:firstLine="720"/>
        <w:rPr>
          <w:rFonts w:eastAsia="Times New Roman" w:cstheme="minorHAnsi"/>
          <w:color w:val="242424"/>
          <w:lang w:eastAsia="en-CA"/>
        </w:rPr>
      </w:pPr>
      <w:r>
        <w:t xml:space="preserve">The students’ comments were voice recorded and a word for word transcript was made. Of the 14 respondents, only four were selected for this research. To be included in the qualitative data, the student had to answer both questions with a minimum of ten complete sentences. To get a deeper </w:t>
      </w:r>
      <w:r>
        <w:lastRenderedPageBreak/>
        <w:t>understanding of the experiences and opinions of the students, a more in-depth analysis was done using the Braun and Clarke’s thematic and semantic system approach</w:t>
      </w:r>
      <w:r w:rsidR="003E3893">
        <w:t xml:space="preserve"> (Braun &amp; Clark, 2019)</w:t>
      </w:r>
      <w:r>
        <w:t xml:space="preserve">. </w:t>
      </w:r>
      <w:r w:rsidR="00AE4787">
        <w:t>Together w</w:t>
      </w:r>
      <w:r w:rsidR="003C4DFB">
        <w:t xml:space="preserve">ith the </w:t>
      </w:r>
      <w:r w:rsidR="00AE4787">
        <w:t>student</w:t>
      </w:r>
      <w:r w:rsidR="003C4DFB">
        <w:t xml:space="preserve"> teacher, a coding system was agreed upon. Using this coding system, we independently </w:t>
      </w:r>
      <w:r w:rsidR="00AE4787">
        <w:t xml:space="preserve">coded the responses. Together, we found </w:t>
      </w:r>
      <w:r>
        <w:t xml:space="preserve">common thoughts and themes </w:t>
      </w:r>
      <w:r w:rsidR="00AE4787">
        <w:t xml:space="preserve">and a thematic map was created </w:t>
      </w:r>
      <w:r>
        <w:t>(</w:t>
      </w:r>
      <w:r w:rsidR="00C415DF">
        <w:t>Appendix E</w:t>
      </w:r>
      <w:r>
        <w:t>). The six steps in the Braun and Clark’s reflexive thematic system identified two common themes among the students (</w:t>
      </w:r>
      <w:r w:rsidR="0010056E">
        <w:t>Braun &amp;</w:t>
      </w:r>
      <w:r w:rsidR="008D180B">
        <w:t xml:space="preserve"> Clark, 2019</w:t>
      </w:r>
      <w:r>
        <w:t xml:space="preserve">). A semantic approach was used where the themes were </w:t>
      </w:r>
      <w:r w:rsidR="00AE4787">
        <w:t>drawn directly from student</w:t>
      </w:r>
      <w:r>
        <w:t xml:space="preserve"> data.</w:t>
      </w:r>
      <w:r w:rsidR="007268BD">
        <w:t xml:space="preserve"> </w:t>
      </w:r>
      <w:r w:rsidR="007268BD" w:rsidRPr="007C02E7">
        <w:rPr>
          <w:rFonts w:eastAsia="Times New Roman" w:cstheme="minorHAnsi"/>
          <w:color w:val="242424"/>
          <w:lang w:eastAsia="en-CA"/>
        </w:rPr>
        <w:t xml:space="preserve">Although anecdotal evidence is not scientifically possible to replicate, it contained information, which was </w:t>
      </w:r>
      <w:r w:rsidR="003F1FD5">
        <w:rPr>
          <w:rFonts w:eastAsia="Times New Roman" w:cstheme="minorHAnsi"/>
          <w:color w:val="242424"/>
          <w:lang w:eastAsia="en-CA"/>
        </w:rPr>
        <w:t xml:space="preserve">a </w:t>
      </w:r>
      <w:r w:rsidR="007268BD" w:rsidRPr="007C02E7">
        <w:rPr>
          <w:rFonts w:eastAsia="Times New Roman" w:cstheme="minorHAnsi"/>
          <w:color w:val="242424"/>
          <w:lang w:eastAsia="en-CA"/>
        </w:rPr>
        <w:t>valuable addition to my research</w:t>
      </w:r>
      <w:r w:rsidR="007268BD">
        <w:rPr>
          <w:rFonts w:eastAsia="Times New Roman" w:cstheme="minorHAnsi"/>
          <w:color w:val="242424"/>
          <w:lang w:eastAsia="en-CA"/>
        </w:rPr>
        <w:t xml:space="preserve">. </w:t>
      </w:r>
      <w:r w:rsidR="007268BD" w:rsidRPr="007C02E7">
        <w:rPr>
          <w:rFonts w:eastAsia="Times New Roman" w:cstheme="minorHAnsi"/>
          <w:color w:val="242424"/>
          <w:lang w:eastAsia="en-CA"/>
        </w:rPr>
        <w:t>The anecdotal can not be used to validate findings, but rather help to understand more from a personal perspective, why and how the students engaged</w:t>
      </w:r>
      <w:r w:rsidR="007268BD">
        <w:rPr>
          <w:rFonts w:eastAsia="Times New Roman" w:cstheme="minorHAnsi"/>
          <w:color w:val="242424"/>
          <w:lang w:eastAsia="en-CA"/>
        </w:rPr>
        <w:t xml:space="preserve">. </w:t>
      </w:r>
    </w:p>
    <w:p w14:paraId="2E994E6F" w14:textId="1120C43C" w:rsidR="00547858" w:rsidRPr="00864206" w:rsidRDefault="009509B9" w:rsidP="00864206">
      <w:pPr>
        <w:pStyle w:val="Heading3"/>
      </w:pPr>
      <w:bookmarkStart w:id="35" w:name="_Toc139132407"/>
      <w:r w:rsidRPr="00864206">
        <w:t>Field Notes and O</w:t>
      </w:r>
      <w:r w:rsidR="00547858" w:rsidRPr="00864206">
        <w:t>bservations:</w:t>
      </w:r>
      <w:bookmarkEnd w:id="35"/>
    </w:p>
    <w:p w14:paraId="12E957F5" w14:textId="55E2D6E4" w:rsidR="006A73E9" w:rsidRPr="007C02E7" w:rsidRDefault="00BA28F2" w:rsidP="009509B9">
      <w:pPr>
        <w:shd w:val="clear" w:color="auto" w:fill="FFFFFF"/>
        <w:spacing w:after="0" w:line="480" w:lineRule="auto"/>
        <w:ind w:firstLine="720"/>
        <w:textAlignment w:val="baseline"/>
        <w:rPr>
          <w:rFonts w:eastAsia="Times New Roman" w:cstheme="minorHAnsi"/>
          <w:color w:val="242424"/>
          <w:lang w:eastAsia="en-CA"/>
        </w:rPr>
      </w:pPr>
      <w:r>
        <w:rPr>
          <w:rFonts w:eastAsia="Times New Roman" w:cstheme="minorHAnsi"/>
          <w:color w:val="242424"/>
          <w:lang w:eastAsia="en-CA"/>
        </w:rPr>
        <w:t>I video t</w:t>
      </w:r>
      <w:r w:rsidR="00AE4787">
        <w:rPr>
          <w:rFonts w:eastAsia="Times New Roman" w:cstheme="minorHAnsi"/>
          <w:color w:val="242424"/>
          <w:lang w:eastAsia="en-CA"/>
        </w:rPr>
        <w:t>aped two recesses and two lunch</w:t>
      </w:r>
      <w:r w:rsidR="00547858" w:rsidRPr="007C02E7">
        <w:rPr>
          <w:rFonts w:eastAsia="Times New Roman" w:cstheme="minorHAnsi"/>
          <w:color w:val="242424"/>
          <w:lang w:eastAsia="en-CA"/>
        </w:rPr>
        <w:t xml:space="preserve"> times</w:t>
      </w:r>
      <w:r w:rsidR="007268BD">
        <w:rPr>
          <w:rFonts w:eastAsia="Times New Roman" w:cstheme="minorHAnsi"/>
          <w:color w:val="242424"/>
          <w:lang w:eastAsia="en-CA"/>
        </w:rPr>
        <w:t xml:space="preserve"> weekly</w:t>
      </w:r>
      <w:r w:rsidR="00AE4787">
        <w:rPr>
          <w:rFonts w:eastAsia="Times New Roman" w:cstheme="minorHAnsi"/>
          <w:color w:val="242424"/>
          <w:lang w:eastAsia="en-CA"/>
        </w:rPr>
        <w:t>,</w:t>
      </w:r>
      <w:r w:rsidR="00547858" w:rsidRPr="007C02E7">
        <w:rPr>
          <w:rFonts w:eastAsia="Times New Roman" w:cstheme="minorHAnsi"/>
          <w:color w:val="242424"/>
          <w:lang w:eastAsia="en-CA"/>
        </w:rPr>
        <w:t xml:space="preserve"> observing the students in the forest area, focusing on what kind of physical engagement the student</w:t>
      </w:r>
      <w:r w:rsidR="00AE4787">
        <w:rPr>
          <w:rFonts w:eastAsia="Times New Roman" w:cstheme="minorHAnsi"/>
          <w:color w:val="242424"/>
          <w:lang w:eastAsia="en-CA"/>
        </w:rPr>
        <w:t>s</w:t>
      </w:r>
      <w:r w:rsidR="00547858" w:rsidRPr="007C02E7">
        <w:rPr>
          <w:rFonts w:eastAsia="Times New Roman" w:cstheme="minorHAnsi"/>
          <w:color w:val="242424"/>
          <w:lang w:eastAsia="en-CA"/>
        </w:rPr>
        <w:t xml:space="preserve"> were involved in</w:t>
      </w:r>
      <w:r w:rsidR="000638AE">
        <w:rPr>
          <w:rFonts w:eastAsia="Times New Roman" w:cstheme="minorHAnsi"/>
          <w:color w:val="242424"/>
          <w:lang w:eastAsia="en-CA"/>
        </w:rPr>
        <w:t xml:space="preserve">. </w:t>
      </w:r>
      <w:r w:rsidR="006A73E9">
        <w:rPr>
          <w:rFonts w:eastAsia="Times New Roman" w:cstheme="minorHAnsi"/>
          <w:color w:val="242424"/>
          <w:lang w:eastAsia="en-CA"/>
        </w:rPr>
        <w:t>I</w:t>
      </w:r>
      <w:r w:rsidR="00547858" w:rsidRPr="007C02E7">
        <w:rPr>
          <w:rFonts w:eastAsia="Times New Roman" w:cstheme="minorHAnsi"/>
          <w:color w:val="242424"/>
          <w:lang w:eastAsia="en-CA"/>
        </w:rPr>
        <w:t xml:space="preserve"> looked at patterns of behaviour, if there were any patterns or specific reasons for certain plays</w:t>
      </w:r>
      <w:r w:rsidR="000638AE">
        <w:rPr>
          <w:rFonts w:eastAsia="Times New Roman" w:cstheme="minorHAnsi"/>
          <w:color w:val="242424"/>
          <w:lang w:eastAsia="en-CA"/>
        </w:rPr>
        <w:t xml:space="preserve">. </w:t>
      </w:r>
      <w:r w:rsidR="003F1FD5">
        <w:rPr>
          <w:rFonts w:eastAsia="Times New Roman" w:cstheme="minorHAnsi"/>
          <w:color w:val="242424"/>
          <w:lang w:eastAsia="en-CA"/>
        </w:rPr>
        <w:t>As an im</w:t>
      </w:r>
      <w:r w:rsidR="00AE4787">
        <w:rPr>
          <w:rFonts w:eastAsia="Times New Roman" w:cstheme="minorHAnsi"/>
          <w:color w:val="242424"/>
          <w:lang w:eastAsia="en-CA"/>
        </w:rPr>
        <w:t>p</w:t>
      </w:r>
      <w:r w:rsidR="00547858" w:rsidRPr="007C02E7">
        <w:rPr>
          <w:rFonts w:eastAsia="Times New Roman" w:cstheme="minorHAnsi"/>
          <w:color w:val="242424"/>
          <w:lang w:eastAsia="en-CA"/>
        </w:rPr>
        <w:t>artial non-participant</w:t>
      </w:r>
      <w:r w:rsidR="007268BD">
        <w:rPr>
          <w:rFonts w:eastAsia="Times New Roman" w:cstheme="minorHAnsi"/>
          <w:color w:val="242424"/>
          <w:lang w:eastAsia="en-CA"/>
        </w:rPr>
        <w:t>, I used</w:t>
      </w:r>
      <w:r w:rsidR="00547858" w:rsidRPr="007C02E7">
        <w:rPr>
          <w:rFonts w:eastAsia="Times New Roman" w:cstheme="minorHAnsi"/>
          <w:color w:val="242424"/>
          <w:lang w:eastAsia="en-CA"/>
        </w:rPr>
        <w:t xml:space="preserve"> direct observations</w:t>
      </w:r>
      <w:r w:rsidR="007268BD">
        <w:rPr>
          <w:rFonts w:eastAsia="Times New Roman" w:cstheme="minorHAnsi"/>
          <w:color w:val="242424"/>
          <w:lang w:eastAsia="en-CA"/>
        </w:rPr>
        <w:t>. The students knew I was there, but I did not take part in their play.</w:t>
      </w:r>
      <w:r w:rsidR="005D64F6">
        <w:rPr>
          <w:rFonts w:eastAsia="Times New Roman" w:cstheme="minorHAnsi"/>
          <w:color w:val="242424"/>
          <w:lang w:eastAsia="en-CA"/>
        </w:rPr>
        <w:t xml:space="preserve"> These</w:t>
      </w:r>
      <w:r w:rsidR="00AE4787">
        <w:rPr>
          <w:rFonts w:eastAsia="Times New Roman" w:cstheme="minorHAnsi"/>
          <w:color w:val="242424"/>
          <w:lang w:eastAsia="en-CA"/>
        </w:rPr>
        <w:t xml:space="preserve"> </w:t>
      </w:r>
      <w:r w:rsidR="00547858" w:rsidRPr="007C02E7">
        <w:rPr>
          <w:rFonts w:eastAsia="Times New Roman" w:cstheme="minorHAnsi"/>
          <w:color w:val="242424"/>
          <w:lang w:eastAsia="en-CA"/>
        </w:rPr>
        <w:t xml:space="preserve">direct non-participant observations of </w:t>
      </w:r>
      <w:r w:rsidR="007268BD">
        <w:rPr>
          <w:rFonts w:eastAsia="Times New Roman" w:cstheme="minorHAnsi"/>
          <w:color w:val="242424"/>
          <w:lang w:eastAsia="en-CA"/>
        </w:rPr>
        <w:t>the students’ interactions</w:t>
      </w:r>
      <w:r w:rsidR="00547858" w:rsidRPr="007C02E7">
        <w:rPr>
          <w:rFonts w:eastAsia="Times New Roman" w:cstheme="minorHAnsi"/>
          <w:color w:val="242424"/>
          <w:lang w:eastAsia="en-CA"/>
        </w:rPr>
        <w:t xml:space="preserve"> allowed for deeper understanding of what</w:t>
      </w:r>
      <w:r w:rsidR="005D64F6">
        <w:rPr>
          <w:rFonts w:eastAsia="Times New Roman" w:cstheme="minorHAnsi"/>
          <w:color w:val="242424"/>
          <w:lang w:eastAsia="en-CA"/>
        </w:rPr>
        <w:t xml:space="preserve"> the students were doing and how it was related to what had been taught</w:t>
      </w:r>
      <w:r w:rsidR="00547858" w:rsidRPr="007C02E7">
        <w:rPr>
          <w:rFonts w:eastAsia="Times New Roman" w:cstheme="minorHAnsi"/>
          <w:color w:val="242424"/>
          <w:lang w:eastAsia="en-CA"/>
        </w:rPr>
        <w:t xml:space="preserve"> (Ciesielska et al., 2018)</w:t>
      </w:r>
      <w:r w:rsidR="000638AE">
        <w:rPr>
          <w:rFonts w:eastAsia="Times New Roman" w:cstheme="minorHAnsi"/>
          <w:color w:val="242424"/>
          <w:lang w:eastAsia="en-CA"/>
        </w:rPr>
        <w:t xml:space="preserve">. </w:t>
      </w:r>
      <w:r w:rsidR="00547858" w:rsidRPr="007C02E7">
        <w:rPr>
          <w:rFonts w:eastAsia="Times New Roman" w:cstheme="minorHAnsi"/>
          <w:color w:val="242424"/>
          <w:lang w:eastAsia="en-CA"/>
        </w:rPr>
        <w:t>As Ciesielska (2012</w:t>
      </w:r>
      <w:r w:rsidR="003F1FD5">
        <w:rPr>
          <w:rFonts w:eastAsia="Times New Roman" w:cstheme="minorHAnsi"/>
          <w:color w:val="242424"/>
          <w:lang w:eastAsia="en-CA"/>
        </w:rPr>
        <w:t>)</w:t>
      </w:r>
      <w:r w:rsidR="00547858" w:rsidRPr="007C02E7">
        <w:rPr>
          <w:rFonts w:eastAsia="Times New Roman" w:cstheme="minorHAnsi"/>
          <w:color w:val="242424"/>
          <w:lang w:eastAsia="en-CA"/>
        </w:rPr>
        <w:t xml:space="preserve"> points out, direct participant observation is used to “understand a social group from an external independent point of view”</w:t>
      </w:r>
      <w:r w:rsidR="003F1FD5">
        <w:rPr>
          <w:rFonts w:eastAsia="Times New Roman" w:cstheme="minorHAnsi"/>
          <w:color w:val="242424"/>
          <w:lang w:eastAsia="en-CA"/>
        </w:rPr>
        <w:t xml:space="preserve"> (p.</w:t>
      </w:r>
      <w:r w:rsidR="003E3893">
        <w:rPr>
          <w:rFonts w:eastAsia="Times New Roman" w:cstheme="minorHAnsi"/>
          <w:color w:val="242424"/>
          <w:lang w:eastAsia="en-CA"/>
        </w:rPr>
        <w:t xml:space="preserve"> </w:t>
      </w:r>
      <w:r w:rsidR="003F1FD5">
        <w:rPr>
          <w:rFonts w:eastAsia="Times New Roman" w:cstheme="minorHAnsi"/>
          <w:color w:val="242424"/>
          <w:lang w:eastAsia="en-CA"/>
        </w:rPr>
        <w:t>51)</w:t>
      </w:r>
      <w:r w:rsidR="000638AE">
        <w:rPr>
          <w:rFonts w:eastAsia="Times New Roman" w:cstheme="minorHAnsi"/>
          <w:color w:val="242424"/>
          <w:lang w:eastAsia="en-CA"/>
        </w:rPr>
        <w:t xml:space="preserve">. </w:t>
      </w:r>
      <w:r w:rsidR="006A73E9">
        <w:rPr>
          <w:rFonts w:eastAsia="Times New Roman" w:cstheme="minorHAnsi"/>
          <w:color w:val="242424"/>
          <w:lang w:eastAsia="en-CA"/>
        </w:rPr>
        <w:t>Additional student teacher n</w:t>
      </w:r>
      <w:r w:rsidR="00547858" w:rsidRPr="007C02E7">
        <w:rPr>
          <w:rFonts w:eastAsia="Times New Roman" w:cstheme="minorHAnsi"/>
          <w:color w:val="242424"/>
          <w:lang w:eastAsia="en-CA"/>
        </w:rPr>
        <w:t>otes from the observations were added to the quantitative data to further explain the times and raw data (</w:t>
      </w:r>
      <w:r w:rsidR="00C415DF">
        <w:t>Appendix F)</w:t>
      </w:r>
      <w:r w:rsidR="006A73E9">
        <w:t xml:space="preserve">. The student teacher made personal observations when the experimental group were taught in the forest. She wrote anecdotal commentaries to highlight what learning sounded and looked like. </w:t>
      </w:r>
    </w:p>
    <w:p w14:paraId="47543E69" w14:textId="18453B90" w:rsidR="00547858" w:rsidRPr="007C02E7" w:rsidRDefault="00547858" w:rsidP="009509B9">
      <w:pPr>
        <w:shd w:val="clear" w:color="auto" w:fill="FFFFFF"/>
        <w:spacing w:after="0" w:line="480" w:lineRule="auto"/>
        <w:ind w:firstLine="720"/>
        <w:textAlignment w:val="baseline"/>
        <w:rPr>
          <w:rFonts w:eastAsia="Times New Roman" w:cstheme="minorHAnsi"/>
          <w:color w:val="242424"/>
          <w:lang w:eastAsia="en-CA"/>
        </w:rPr>
      </w:pPr>
      <w:r w:rsidRPr="007C02E7">
        <w:rPr>
          <w:rFonts w:eastAsia="Times New Roman" w:cstheme="minorHAnsi"/>
          <w:color w:val="242424"/>
          <w:lang w:eastAsia="en-CA"/>
        </w:rPr>
        <w:lastRenderedPageBreak/>
        <w:t xml:space="preserve">Environmental factors such as weather (snow, rain and wind) and other factors such as limitations to the location and challenges outside our control were </w:t>
      </w:r>
      <w:r w:rsidR="007268BD">
        <w:rPr>
          <w:rFonts w:eastAsia="Times New Roman" w:cstheme="minorHAnsi"/>
          <w:color w:val="242424"/>
          <w:lang w:eastAsia="en-CA"/>
        </w:rPr>
        <w:t xml:space="preserve">also </w:t>
      </w:r>
      <w:r w:rsidR="005D64F6">
        <w:rPr>
          <w:rFonts w:eastAsia="Times New Roman" w:cstheme="minorHAnsi"/>
          <w:color w:val="242424"/>
          <w:lang w:eastAsia="en-CA"/>
        </w:rPr>
        <w:t>noted</w:t>
      </w:r>
      <w:r w:rsidRPr="007C02E7">
        <w:rPr>
          <w:rFonts w:eastAsia="Times New Roman" w:cstheme="minorHAnsi"/>
          <w:color w:val="242424"/>
          <w:lang w:eastAsia="en-CA"/>
        </w:rPr>
        <w:t>.</w:t>
      </w:r>
      <w:r>
        <w:rPr>
          <w:rFonts w:eastAsia="Times New Roman" w:cstheme="minorHAnsi"/>
          <w:color w:val="242424"/>
          <w:lang w:eastAsia="en-CA"/>
        </w:rPr>
        <w:t xml:space="preserve"> </w:t>
      </w:r>
    </w:p>
    <w:p w14:paraId="17203B63" w14:textId="5F9C6BF8" w:rsidR="00547858" w:rsidRPr="00864206" w:rsidRDefault="009509B9" w:rsidP="00864206">
      <w:pPr>
        <w:pStyle w:val="Heading3"/>
      </w:pPr>
      <w:bookmarkStart w:id="36" w:name="_Toc139132408"/>
      <w:r w:rsidRPr="00864206">
        <w:t>Individual S</w:t>
      </w:r>
      <w:r w:rsidR="00867EB9" w:rsidRPr="00864206">
        <w:t>tudent P</w:t>
      </w:r>
      <w:r w:rsidRPr="00864206">
        <w:t>hysical Literacy A</w:t>
      </w:r>
      <w:r w:rsidR="00547858" w:rsidRPr="00864206">
        <w:t>ssessments</w:t>
      </w:r>
      <w:bookmarkEnd w:id="36"/>
    </w:p>
    <w:p w14:paraId="02AE0019" w14:textId="25D1A85B" w:rsidR="00547858" w:rsidRPr="007C02E7" w:rsidRDefault="00547858" w:rsidP="009509B9">
      <w:pPr>
        <w:shd w:val="clear" w:color="auto" w:fill="FFFFFF"/>
        <w:spacing w:after="0" w:line="480" w:lineRule="auto"/>
        <w:ind w:firstLine="720"/>
        <w:textAlignment w:val="baseline"/>
        <w:rPr>
          <w:rFonts w:eastAsia="Times New Roman" w:cstheme="minorHAnsi"/>
          <w:color w:val="242424"/>
          <w:lang w:eastAsia="en-CA"/>
        </w:rPr>
      </w:pPr>
      <w:r w:rsidRPr="007C02E7">
        <w:rPr>
          <w:rFonts w:eastAsia="Times New Roman" w:cstheme="minorHAnsi"/>
          <w:color w:val="242424"/>
          <w:lang w:eastAsia="en-CA"/>
        </w:rPr>
        <w:t>The pre and post-intervention assessment of the students’ physical</w:t>
      </w:r>
      <w:r>
        <w:rPr>
          <w:rFonts w:eastAsia="Times New Roman" w:cstheme="minorHAnsi"/>
          <w:color w:val="242424"/>
          <w:lang w:eastAsia="en-CA"/>
        </w:rPr>
        <w:t xml:space="preserve"> jumping</w:t>
      </w:r>
      <w:r w:rsidRPr="007C02E7">
        <w:rPr>
          <w:rFonts w:eastAsia="Times New Roman" w:cstheme="minorHAnsi"/>
          <w:color w:val="242424"/>
          <w:lang w:eastAsia="en-CA"/>
        </w:rPr>
        <w:t xml:space="preserve"> abilities was reported on </w:t>
      </w:r>
      <w:r>
        <w:rPr>
          <w:rFonts w:eastAsia="Times New Roman" w:cstheme="minorHAnsi"/>
          <w:color w:val="242424"/>
          <w:lang w:eastAsia="en-CA"/>
        </w:rPr>
        <w:t xml:space="preserve">the Play Basic tool </w:t>
      </w:r>
      <w:r w:rsidRPr="007C02E7">
        <w:rPr>
          <w:rFonts w:eastAsia="Times New Roman" w:cstheme="minorHAnsi"/>
          <w:color w:val="242424"/>
          <w:lang w:eastAsia="en-CA"/>
        </w:rPr>
        <w:t>(</w:t>
      </w:r>
      <w:r w:rsidR="00C415DF">
        <w:t>Appendix G</w:t>
      </w:r>
      <w:r w:rsidRPr="007C02E7">
        <w:rPr>
          <w:rFonts w:eastAsia="Times New Roman" w:cstheme="minorHAnsi"/>
          <w:color w:val="242424"/>
          <w:lang w:eastAsia="en-CA"/>
        </w:rPr>
        <w:t>)</w:t>
      </w:r>
      <w:r w:rsidR="000638AE">
        <w:rPr>
          <w:rFonts w:eastAsia="Times New Roman" w:cstheme="minorHAnsi"/>
          <w:color w:val="242424"/>
          <w:lang w:eastAsia="en-CA"/>
        </w:rPr>
        <w:t xml:space="preserve">. </w:t>
      </w:r>
      <w:r w:rsidR="00B4021F">
        <w:rPr>
          <w:rFonts w:eastAsia="Times New Roman" w:cstheme="minorHAnsi"/>
          <w:color w:val="242424"/>
          <w:lang w:eastAsia="en-CA"/>
        </w:rPr>
        <w:t xml:space="preserve">This was done to ensure that the two groups had similar learning experiences and physical development outcomes. Further, the assessments and results were done to show that the skill which was focused on was not a factor in the children’s behaviour change. </w:t>
      </w:r>
      <w:r w:rsidRPr="007C02E7">
        <w:rPr>
          <w:rFonts w:eastAsia="Times New Roman" w:cstheme="minorHAnsi"/>
          <w:color w:val="242424"/>
          <w:lang w:eastAsia="en-CA"/>
        </w:rPr>
        <w:t xml:space="preserve">The rubric used was the PHE Canada’s Fundamental Movement Skills: Active Start and FUNdamental Stages evaluation tool. This assessment “provides a valid, reliable and informative tool” (Longmuir et al., 2015) which is important </w:t>
      </w:r>
      <w:r w:rsidR="005D64F6">
        <w:rPr>
          <w:rFonts w:eastAsia="Times New Roman" w:cstheme="minorHAnsi"/>
          <w:color w:val="242424"/>
          <w:lang w:eastAsia="en-CA"/>
        </w:rPr>
        <w:t>as it set the base line for all students prior to the intervention.  This allowed for th</w:t>
      </w:r>
      <w:r w:rsidRPr="007C02E7">
        <w:rPr>
          <w:rFonts w:eastAsia="Times New Roman" w:cstheme="minorHAnsi"/>
          <w:color w:val="242424"/>
          <w:lang w:eastAsia="en-CA"/>
        </w:rPr>
        <w:t xml:space="preserve">e same standard </w:t>
      </w:r>
      <w:r w:rsidR="005D64F6">
        <w:rPr>
          <w:rFonts w:eastAsia="Times New Roman" w:cstheme="minorHAnsi"/>
          <w:color w:val="242424"/>
          <w:lang w:eastAsia="en-CA"/>
        </w:rPr>
        <w:t xml:space="preserve">of measurement </w:t>
      </w:r>
      <w:r w:rsidRPr="007C02E7">
        <w:rPr>
          <w:rFonts w:eastAsia="Times New Roman" w:cstheme="minorHAnsi"/>
          <w:color w:val="242424"/>
          <w:lang w:eastAsia="en-CA"/>
        </w:rPr>
        <w:t>for all the students throughout the study and coding of the videos</w:t>
      </w:r>
      <w:r w:rsidR="000638AE">
        <w:rPr>
          <w:rFonts w:eastAsia="Times New Roman" w:cstheme="minorHAnsi"/>
          <w:color w:val="242424"/>
          <w:lang w:eastAsia="en-CA"/>
        </w:rPr>
        <w:t xml:space="preserve">. </w:t>
      </w:r>
      <w:r w:rsidRPr="007C02E7">
        <w:rPr>
          <w:rFonts w:eastAsia="Times New Roman" w:cstheme="minorHAnsi"/>
          <w:color w:val="242424"/>
          <w:lang w:eastAsia="en-CA"/>
        </w:rPr>
        <w:t>The students’ classroom tea</w:t>
      </w:r>
      <w:r>
        <w:rPr>
          <w:rFonts w:eastAsia="Times New Roman" w:cstheme="minorHAnsi"/>
          <w:color w:val="242424"/>
          <w:lang w:eastAsia="en-CA"/>
        </w:rPr>
        <w:t xml:space="preserve">chers, student teacher and I </w:t>
      </w:r>
      <w:r w:rsidRPr="007C02E7">
        <w:rPr>
          <w:rFonts w:eastAsia="Times New Roman" w:cstheme="minorHAnsi"/>
          <w:color w:val="242424"/>
          <w:lang w:eastAsia="en-CA"/>
        </w:rPr>
        <w:t>compare</w:t>
      </w:r>
      <w:r>
        <w:rPr>
          <w:rFonts w:eastAsia="Times New Roman" w:cstheme="minorHAnsi"/>
          <w:color w:val="242424"/>
          <w:lang w:eastAsia="en-CA"/>
        </w:rPr>
        <w:t>d</w:t>
      </w:r>
      <w:r w:rsidRPr="007C02E7">
        <w:rPr>
          <w:rFonts w:eastAsia="Times New Roman" w:cstheme="minorHAnsi"/>
          <w:color w:val="242424"/>
          <w:lang w:eastAsia="en-CA"/>
        </w:rPr>
        <w:t xml:space="preserve"> and test</w:t>
      </w:r>
      <w:r>
        <w:rPr>
          <w:rFonts w:eastAsia="Times New Roman" w:cstheme="minorHAnsi"/>
          <w:color w:val="242424"/>
          <w:lang w:eastAsia="en-CA"/>
        </w:rPr>
        <w:t>ed</w:t>
      </w:r>
      <w:r w:rsidR="004D471A">
        <w:rPr>
          <w:rFonts w:eastAsia="Times New Roman" w:cstheme="minorHAnsi"/>
          <w:color w:val="242424"/>
          <w:lang w:eastAsia="en-CA"/>
        </w:rPr>
        <w:t xml:space="preserve"> the validity of the assessments assigned</w:t>
      </w:r>
      <w:r>
        <w:rPr>
          <w:rFonts w:eastAsia="Times New Roman" w:cstheme="minorHAnsi"/>
          <w:color w:val="242424"/>
          <w:lang w:eastAsia="en-CA"/>
        </w:rPr>
        <w:t xml:space="preserve"> to the students using</w:t>
      </w:r>
      <w:r w:rsidR="004D471A">
        <w:rPr>
          <w:rFonts w:eastAsia="Times New Roman" w:cstheme="minorHAnsi"/>
          <w:color w:val="242424"/>
          <w:lang w:eastAsia="en-CA"/>
        </w:rPr>
        <w:t xml:space="preserve"> this objective rubrics tool. Using the</w:t>
      </w:r>
      <w:r w:rsidRPr="007C02E7">
        <w:rPr>
          <w:rFonts w:eastAsia="Times New Roman" w:cstheme="minorHAnsi"/>
          <w:color w:val="242424"/>
          <w:lang w:eastAsia="en-CA"/>
        </w:rPr>
        <w:t xml:space="preserve"> la</w:t>
      </w:r>
      <w:r w:rsidR="008D180B">
        <w:rPr>
          <w:rFonts w:eastAsia="Times New Roman" w:cstheme="minorHAnsi"/>
          <w:color w:val="242424"/>
          <w:lang w:eastAsia="en-CA"/>
        </w:rPr>
        <w:t>nguage of emerging, developing,</w:t>
      </w:r>
      <w:r w:rsidR="008D180B" w:rsidRPr="007C02E7">
        <w:rPr>
          <w:rFonts w:eastAsia="Times New Roman" w:cstheme="minorHAnsi"/>
          <w:color w:val="242424"/>
          <w:lang w:eastAsia="en-CA"/>
        </w:rPr>
        <w:t xml:space="preserve"> proficient</w:t>
      </w:r>
      <w:r w:rsidRPr="007C02E7">
        <w:rPr>
          <w:rFonts w:eastAsia="Times New Roman" w:cstheme="minorHAnsi"/>
          <w:color w:val="242424"/>
          <w:lang w:eastAsia="en-CA"/>
        </w:rPr>
        <w:t xml:space="preserve"> and extending, emerging was given a 1, developing a 2, p</w:t>
      </w:r>
      <w:r w:rsidR="004D471A">
        <w:rPr>
          <w:rFonts w:eastAsia="Times New Roman" w:cstheme="minorHAnsi"/>
          <w:color w:val="242424"/>
          <w:lang w:eastAsia="en-CA"/>
        </w:rPr>
        <w:t xml:space="preserve">roficient a 3 and extending a 4 </w:t>
      </w:r>
      <w:r w:rsidR="003E3893">
        <w:rPr>
          <w:rFonts w:eastAsia="Times New Roman" w:cstheme="minorHAnsi"/>
          <w:color w:val="242424"/>
          <w:lang w:eastAsia="en-CA"/>
        </w:rPr>
        <w:t>(</w:t>
      </w:r>
      <w:r w:rsidR="004D471A" w:rsidRPr="007C02E7">
        <w:rPr>
          <w:rFonts w:eastAsia="Times New Roman" w:cstheme="minorHAnsi"/>
          <w:color w:val="242424"/>
          <w:lang w:eastAsia="en-CA"/>
        </w:rPr>
        <w:t>Physical Lit</w:t>
      </w:r>
      <w:r w:rsidR="004D471A">
        <w:rPr>
          <w:rFonts w:eastAsia="Times New Roman" w:cstheme="minorHAnsi"/>
          <w:color w:val="242424"/>
          <w:lang w:eastAsia="en-CA"/>
        </w:rPr>
        <w:t>eracy</w:t>
      </w:r>
      <w:r w:rsidR="003E3893">
        <w:rPr>
          <w:rFonts w:eastAsia="Times New Roman" w:cstheme="minorHAnsi"/>
          <w:color w:val="242424"/>
          <w:lang w:eastAsia="en-CA"/>
        </w:rPr>
        <w:t xml:space="preserve"> Assessment for Youth</w:t>
      </w:r>
      <w:r w:rsidR="004D471A">
        <w:rPr>
          <w:rFonts w:eastAsia="Times New Roman" w:cstheme="minorHAnsi"/>
          <w:color w:val="242424"/>
          <w:lang w:eastAsia="en-CA"/>
        </w:rPr>
        <w:t xml:space="preserve">. </w:t>
      </w:r>
      <w:r w:rsidR="004D471A" w:rsidRPr="007C02E7">
        <w:rPr>
          <w:rFonts w:eastAsia="Times New Roman" w:cstheme="minorHAnsi"/>
          <w:color w:val="242424"/>
          <w:lang w:eastAsia="en-CA"/>
        </w:rPr>
        <w:t>2022</w:t>
      </w:r>
      <w:r w:rsidR="003E3893">
        <w:rPr>
          <w:rFonts w:eastAsia="Times New Roman" w:cstheme="minorHAnsi"/>
          <w:color w:val="242424"/>
          <w:lang w:eastAsia="en-CA"/>
        </w:rPr>
        <w:t>)</w:t>
      </w:r>
      <w:r w:rsidR="004D471A">
        <w:rPr>
          <w:rFonts w:eastAsia="Times New Roman" w:cstheme="minorHAnsi"/>
          <w:color w:val="242424"/>
          <w:lang w:eastAsia="en-CA"/>
        </w:rPr>
        <w:t xml:space="preserve">. </w:t>
      </w:r>
      <w:r>
        <w:rPr>
          <w:rFonts w:eastAsia="Times New Roman" w:cstheme="minorHAnsi"/>
          <w:color w:val="242424"/>
          <w:lang w:eastAsia="en-CA"/>
        </w:rPr>
        <w:t>The teacher</w:t>
      </w:r>
      <w:r w:rsidR="004D471A">
        <w:rPr>
          <w:rFonts w:eastAsia="Times New Roman" w:cstheme="minorHAnsi"/>
          <w:color w:val="242424"/>
          <w:lang w:eastAsia="en-CA"/>
        </w:rPr>
        <w:t>s</w:t>
      </w:r>
      <w:r>
        <w:rPr>
          <w:rFonts w:eastAsia="Times New Roman" w:cstheme="minorHAnsi"/>
          <w:color w:val="242424"/>
          <w:lang w:eastAsia="en-CA"/>
        </w:rPr>
        <w:t xml:space="preserve"> </w:t>
      </w:r>
      <w:r w:rsidRPr="007C02E7">
        <w:rPr>
          <w:rFonts w:eastAsia="Times New Roman" w:cstheme="minorHAnsi"/>
          <w:color w:val="242424"/>
          <w:lang w:eastAsia="en-CA"/>
        </w:rPr>
        <w:t xml:space="preserve">received training to use the rubric from </w:t>
      </w:r>
      <w:r>
        <w:rPr>
          <w:rFonts w:eastAsia="Times New Roman" w:cstheme="minorHAnsi"/>
          <w:color w:val="242424"/>
          <w:lang w:eastAsia="en-CA"/>
        </w:rPr>
        <w:t>“</w:t>
      </w:r>
      <w:r w:rsidRPr="007C02E7">
        <w:rPr>
          <w:rFonts w:eastAsia="Times New Roman" w:cstheme="minorHAnsi"/>
          <w:color w:val="242424"/>
          <w:lang w:eastAsia="en-CA"/>
        </w:rPr>
        <w:t>Sports For Life</w:t>
      </w:r>
      <w:r>
        <w:rPr>
          <w:rFonts w:eastAsia="Times New Roman" w:cstheme="minorHAnsi"/>
          <w:color w:val="242424"/>
          <w:lang w:eastAsia="en-CA"/>
        </w:rPr>
        <w:t>”</w:t>
      </w:r>
      <w:r w:rsidRPr="007C02E7">
        <w:rPr>
          <w:rFonts w:eastAsia="Times New Roman" w:cstheme="minorHAnsi"/>
          <w:color w:val="242424"/>
          <w:lang w:eastAsia="en-CA"/>
        </w:rPr>
        <w:t xml:space="preserve"> </w:t>
      </w:r>
      <w:r>
        <w:rPr>
          <w:rFonts w:eastAsia="Times New Roman" w:cstheme="minorHAnsi"/>
          <w:color w:val="242424"/>
          <w:lang w:eastAsia="en-CA"/>
        </w:rPr>
        <w:t>run by Drew Mitchell in September 2021 (</w:t>
      </w:r>
      <w:r w:rsidR="00C415DF">
        <w:t>Appendix G</w:t>
      </w:r>
      <w:r>
        <w:rPr>
          <w:rFonts w:eastAsia="Times New Roman" w:cstheme="minorHAnsi"/>
          <w:color w:val="242424"/>
          <w:lang w:eastAsia="en-CA"/>
        </w:rPr>
        <w:t>)</w:t>
      </w:r>
      <w:r w:rsidR="000638AE">
        <w:rPr>
          <w:rFonts w:eastAsia="Times New Roman" w:cstheme="minorHAnsi"/>
          <w:color w:val="242424"/>
          <w:lang w:eastAsia="en-CA"/>
        </w:rPr>
        <w:t xml:space="preserve">. </w:t>
      </w:r>
      <w:r w:rsidRPr="007C02E7">
        <w:rPr>
          <w:rFonts w:eastAsia="Times New Roman" w:cstheme="minorHAnsi"/>
          <w:color w:val="242424"/>
          <w:lang w:eastAsia="en-CA"/>
        </w:rPr>
        <w:t>The diversion of points given to each student by the teacher</w:t>
      </w:r>
      <w:r w:rsidR="004D471A">
        <w:rPr>
          <w:rFonts w:eastAsia="Times New Roman" w:cstheme="minorHAnsi"/>
          <w:color w:val="242424"/>
          <w:lang w:eastAsia="en-CA"/>
        </w:rPr>
        <w:t>s</w:t>
      </w:r>
      <w:r w:rsidRPr="007C02E7">
        <w:rPr>
          <w:rFonts w:eastAsia="Times New Roman" w:cstheme="minorHAnsi"/>
          <w:color w:val="242424"/>
          <w:lang w:eastAsia="en-CA"/>
        </w:rPr>
        <w:t xml:space="preserve"> and mysel</w:t>
      </w:r>
      <w:r w:rsidR="004D471A">
        <w:rPr>
          <w:rFonts w:eastAsia="Times New Roman" w:cstheme="minorHAnsi"/>
          <w:color w:val="242424"/>
          <w:lang w:eastAsia="en-CA"/>
        </w:rPr>
        <w:t>f was calculated as an average</w:t>
      </w:r>
      <w:r w:rsidRPr="007C02E7">
        <w:rPr>
          <w:rFonts w:eastAsia="Times New Roman" w:cstheme="minorHAnsi"/>
          <w:color w:val="242424"/>
          <w:lang w:eastAsia="en-CA"/>
        </w:rPr>
        <w:t>. Using inter</w:t>
      </w:r>
      <w:r w:rsidR="004D471A">
        <w:rPr>
          <w:rFonts w:eastAsia="Times New Roman" w:cstheme="minorHAnsi"/>
          <w:color w:val="242424"/>
          <w:lang w:eastAsia="en-CA"/>
        </w:rPr>
        <w:t>-rater reliability test including</w:t>
      </w:r>
      <w:r w:rsidRPr="007C02E7">
        <w:rPr>
          <w:rFonts w:eastAsia="Times New Roman" w:cstheme="minorHAnsi"/>
          <w:color w:val="242424"/>
          <w:lang w:eastAsia="en-CA"/>
        </w:rPr>
        <w:t xml:space="preserve"> independent (teachers) responses, helped check for agreement on standards of assessments </w:t>
      </w:r>
      <w:r w:rsidR="008713CB">
        <w:rPr>
          <w:rFonts w:eastAsia="Times New Roman" w:cstheme="minorHAnsi"/>
          <w:color w:val="242424"/>
          <w:lang w:eastAsia="en-CA"/>
        </w:rPr>
        <w:t xml:space="preserve">and to help with a more objective result </w:t>
      </w:r>
      <w:r w:rsidRPr="007C02E7">
        <w:rPr>
          <w:rFonts w:eastAsia="Times New Roman" w:cstheme="minorHAnsi"/>
          <w:color w:val="242424"/>
          <w:lang w:eastAsia="en-CA"/>
        </w:rPr>
        <w:t>(</w:t>
      </w:r>
      <w:r w:rsidR="003E3893">
        <w:rPr>
          <w:rFonts w:eastAsia="Times New Roman" w:cstheme="minorHAnsi"/>
          <w:color w:val="242424"/>
          <w:lang w:eastAsia="en-CA"/>
        </w:rPr>
        <w:t xml:space="preserve">Belur et al., 2021; </w:t>
      </w:r>
      <w:r w:rsidR="008713CB">
        <w:rPr>
          <w:rFonts w:eastAsia="Times New Roman" w:cstheme="minorHAnsi"/>
          <w:color w:val="242424"/>
          <w:lang w:eastAsia="en-CA"/>
        </w:rPr>
        <w:t>Blackstone, 2012</w:t>
      </w:r>
      <w:r w:rsidRPr="007C02E7">
        <w:rPr>
          <w:rFonts w:eastAsia="Times New Roman" w:cstheme="minorHAnsi"/>
          <w:color w:val="242424"/>
          <w:lang w:eastAsia="en-CA"/>
        </w:rPr>
        <w:t>)</w:t>
      </w:r>
      <w:r w:rsidR="000638AE">
        <w:rPr>
          <w:rFonts w:eastAsia="Times New Roman" w:cstheme="minorHAnsi"/>
          <w:color w:val="242424"/>
          <w:lang w:eastAsia="en-CA"/>
        </w:rPr>
        <w:t xml:space="preserve">. </w:t>
      </w:r>
      <w:r w:rsidRPr="007C02E7">
        <w:rPr>
          <w:rFonts w:eastAsia="Times New Roman" w:cstheme="minorHAnsi"/>
          <w:color w:val="242424"/>
          <w:lang w:eastAsia="en-CA"/>
        </w:rPr>
        <w:t>T</w:t>
      </w:r>
      <w:r>
        <w:rPr>
          <w:rFonts w:eastAsia="Times New Roman" w:cstheme="minorHAnsi"/>
          <w:color w:val="242424"/>
          <w:lang w:eastAsia="en-CA"/>
        </w:rPr>
        <w:t xml:space="preserve">he numbers were averaged out </w:t>
      </w:r>
      <w:r w:rsidRPr="007C02E7">
        <w:rPr>
          <w:rFonts w:eastAsia="Times New Roman" w:cstheme="minorHAnsi"/>
          <w:color w:val="242424"/>
          <w:lang w:eastAsia="en-CA"/>
        </w:rPr>
        <w:t>between the teacher and myself and 9 months later by a student teacher in physical literacy</w:t>
      </w:r>
      <w:r w:rsidR="000638AE">
        <w:rPr>
          <w:rFonts w:eastAsia="Times New Roman" w:cstheme="minorHAnsi"/>
          <w:color w:val="242424"/>
          <w:lang w:eastAsia="en-CA"/>
        </w:rPr>
        <w:t xml:space="preserve">. </w:t>
      </w:r>
      <w:r w:rsidRPr="007C02E7">
        <w:rPr>
          <w:rFonts w:eastAsia="Times New Roman" w:cstheme="minorHAnsi"/>
          <w:color w:val="242424"/>
          <w:lang w:eastAsia="en-CA"/>
        </w:rPr>
        <w:t>As McHugh</w:t>
      </w:r>
      <w:r>
        <w:rPr>
          <w:rFonts w:eastAsia="Times New Roman" w:cstheme="minorHAnsi"/>
          <w:color w:val="242424"/>
          <w:lang w:eastAsia="en-CA"/>
        </w:rPr>
        <w:t xml:space="preserve"> (2012)</w:t>
      </w:r>
      <w:r w:rsidRPr="007C02E7">
        <w:rPr>
          <w:rFonts w:eastAsia="Times New Roman" w:cstheme="minorHAnsi"/>
          <w:color w:val="242424"/>
          <w:lang w:eastAsia="en-CA"/>
        </w:rPr>
        <w:t xml:space="preserve"> points out, observations done are expected to vary due to human experiences, but including more observers at multiple times, allows for more consistency in the research results</w:t>
      </w:r>
      <w:r w:rsidR="000638AE">
        <w:rPr>
          <w:rFonts w:eastAsia="Times New Roman" w:cstheme="minorHAnsi"/>
          <w:color w:val="242424"/>
          <w:lang w:eastAsia="en-CA"/>
        </w:rPr>
        <w:t xml:space="preserve">. </w:t>
      </w:r>
      <w:r w:rsidR="004D471A">
        <w:rPr>
          <w:rFonts w:eastAsia="Times New Roman" w:cstheme="minorHAnsi"/>
          <w:color w:val="242424"/>
          <w:lang w:eastAsia="en-CA"/>
        </w:rPr>
        <w:t xml:space="preserve">I wanted to make sure my research had </w:t>
      </w:r>
      <w:r w:rsidRPr="007C02E7">
        <w:rPr>
          <w:rFonts w:eastAsia="Times New Roman" w:cstheme="minorHAnsi"/>
          <w:color w:val="242424"/>
          <w:lang w:eastAsia="en-CA"/>
        </w:rPr>
        <w:t>similar ways to assess the performances and definitions of physical activities and different plays to get accurate data.</w:t>
      </w:r>
    </w:p>
    <w:p w14:paraId="5003D60E" w14:textId="31824FC4" w:rsidR="00547858" w:rsidRDefault="00547858" w:rsidP="00864206">
      <w:pPr>
        <w:pStyle w:val="Heading2"/>
      </w:pPr>
      <w:bookmarkStart w:id="37" w:name="_Toc139132409"/>
      <w:r w:rsidRPr="00864206">
        <w:lastRenderedPageBreak/>
        <w:t>Ethical Consideration</w:t>
      </w:r>
      <w:bookmarkEnd w:id="37"/>
    </w:p>
    <w:p w14:paraId="6F3AEFF0" w14:textId="2D0D6AD2" w:rsidR="00146971" w:rsidRDefault="00146971" w:rsidP="00146971">
      <w:pPr>
        <w:pStyle w:val="Heading3"/>
      </w:pPr>
      <w:bookmarkStart w:id="38" w:name="_Toc139132410"/>
      <w:r>
        <w:t>University Of Wales Trinity David (UWTSD) Approval</w:t>
      </w:r>
      <w:bookmarkEnd w:id="38"/>
    </w:p>
    <w:p w14:paraId="22ED311F" w14:textId="05A356D2" w:rsidR="003F1FD5" w:rsidRDefault="00146971" w:rsidP="003F1FD5">
      <w:pPr>
        <w:shd w:val="clear" w:color="auto" w:fill="FFFFFF"/>
        <w:spacing w:after="0" w:line="480" w:lineRule="auto"/>
        <w:ind w:firstLine="720"/>
        <w:textAlignment w:val="baseline"/>
        <w:rPr>
          <w:rFonts w:eastAsia="Times New Roman" w:cstheme="minorHAnsi"/>
          <w:color w:val="242424"/>
          <w:lang w:eastAsia="en-CA"/>
        </w:rPr>
      </w:pPr>
      <w:r>
        <w:tab/>
      </w:r>
      <w:r w:rsidR="009148FA">
        <w:t>Prior to the research commencing, an ethical approval was obtained from UWTSD which identified participants risks, how to limit these risks and outlined ethical procedures for the research was completed and approved in September, 2021. This was completed to ensure that the study was following British Research Association guidelines.</w:t>
      </w:r>
      <w:r w:rsidR="003F1FD5">
        <w:t xml:space="preserve"> </w:t>
      </w:r>
      <w:r w:rsidR="003F1FD5">
        <w:rPr>
          <w:rFonts w:eastAsia="Times New Roman" w:cstheme="minorHAnsi"/>
          <w:color w:val="242424"/>
          <w:lang w:eastAsia="en-CA"/>
        </w:rPr>
        <w:t>The research was approved by UWTSD after the completion of the ethics course on line.</w:t>
      </w:r>
    </w:p>
    <w:p w14:paraId="76C7C5F7" w14:textId="1507C00B" w:rsidR="00146971" w:rsidRDefault="00146971" w:rsidP="009148FA">
      <w:pPr>
        <w:spacing w:line="480" w:lineRule="auto"/>
      </w:pPr>
    </w:p>
    <w:p w14:paraId="3E37AF94" w14:textId="04FB0B21" w:rsidR="00547858" w:rsidRPr="009509B9" w:rsidRDefault="009509B9" w:rsidP="00864206">
      <w:pPr>
        <w:pStyle w:val="Heading3"/>
        <w:rPr>
          <w:rFonts w:eastAsia="Times New Roman"/>
          <w:lang w:eastAsia="en-CA"/>
        </w:rPr>
      </w:pPr>
      <w:bookmarkStart w:id="39" w:name="_Toc139132411"/>
      <w:r>
        <w:rPr>
          <w:rFonts w:eastAsia="Times New Roman"/>
          <w:lang w:eastAsia="en-CA"/>
        </w:rPr>
        <w:t>Principal A</w:t>
      </w:r>
      <w:r w:rsidR="00F92EF2" w:rsidRPr="009509B9">
        <w:rPr>
          <w:rFonts w:eastAsia="Times New Roman"/>
          <w:lang w:eastAsia="en-CA"/>
        </w:rPr>
        <w:t>pproval</w:t>
      </w:r>
      <w:bookmarkEnd w:id="39"/>
    </w:p>
    <w:p w14:paraId="79578818" w14:textId="6CA5DE05" w:rsidR="00547858" w:rsidRDefault="00547858" w:rsidP="009509B9">
      <w:pPr>
        <w:shd w:val="clear" w:color="auto" w:fill="FFFFFF"/>
        <w:spacing w:after="0" w:line="480" w:lineRule="auto"/>
        <w:ind w:firstLine="720"/>
        <w:textAlignment w:val="baseline"/>
        <w:rPr>
          <w:rFonts w:eastAsia="Times New Roman" w:cstheme="minorHAnsi"/>
          <w:color w:val="242424"/>
          <w:lang w:eastAsia="en-CA"/>
        </w:rPr>
      </w:pPr>
      <w:r>
        <w:rPr>
          <w:rFonts w:eastAsia="Times New Roman" w:cstheme="minorHAnsi"/>
          <w:color w:val="242424"/>
          <w:lang w:eastAsia="en-CA"/>
        </w:rPr>
        <w:t xml:space="preserve">Ethical approval was received by </w:t>
      </w:r>
      <w:r w:rsidR="009C6C12">
        <w:rPr>
          <w:rFonts w:eastAsia="Times New Roman" w:cstheme="minorHAnsi"/>
          <w:color w:val="242424"/>
          <w:lang w:eastAsia="en-CA"/>
        </w:rPr>
        <w:t xml:space="preserve">Principal </w:t>
      </w:r>
      <w:r>
        <w:rPr>
          <w:rFonts w:eastAsia="Times New Roman" w:cstheme="minorHAnsi"/>
          <w:color w:val="242424"/>
          <w:lang w:eastAsia="en-CA"/>
        </w:rPr>
        <w:t>Joe Campbell at Cleveland Elementar</w:t>
      </w:r>
      <w:r w:rsidR="00B90DB4">
        <w:rPr>
          <w:rFonts w:eastAsia="Times New Roman" w:cstheme="minorHAnsi"/>
          <w:color w:val="242424"/>
          <w:lang w:eastAsia="en-CA"/>
        </w:rPr>
        <w:t xml:space="preserve">y School prior to any form being </w:t>
      </w:r>
      <w:r>
        <w:rPr>
          <w:rFonts w:eastAsia="Times New Roman" w:cstheme="minorHAnsi"/>
          <w:color w:val="242424"/>
          <w:lang w:eastAsia="en-CA"/>
        </w:rPr>
        <w:t>sent out</w:t>
      </w:r>
      <w:r w:rsidR="00F92EF2">
        <w:rPr>
          <w:rFonts w:eastAsia="Times New Roman" w:cstheme="minorHAnsi"/>
          <w:color w:val="242424"/>
          <w:lang w:eastAsia="en-CA"/>
        </w:rPr>
        <w:t xml:space="preserve"> (</w:t>
      </w:r>
      <w:r w:rsidR="00887304">
        <w:t>Appendix J</w:t>
      </w:r>
      <w:r w:rsidR="00F92EF2">
        <w:rPr>
          <w:rFonts w:eastAsia="Times New Roman" w:cstheme="minorHAnsi"/>
          <w:color w:val="242424"/>
          <w:lang w:eastAsia="en-CA"/>
        </w:rPr>
        <w:t>)</w:t>
      </w:r>
      <w:r w:rsidR="000638AE">
        <w:rPr>
          <w:rFonts w:eastAsia="Times New Roman" w:cstheme="minorHAnsi"/>
          <w:color w:val="242424"/>
          <w:lang w:eastAsia="en-CA"/>
        </w:rPr>
        <w:t xml:space="preserve">. </w:t>
      </w:r>
    </w:p>
    <w:p w14:paraId="15614D7E" w14:textId="6047C7E4" w:rsidR="00BA28F2" w:rsidRPr="009509B9" w:rsidRDefault="009509B9" w:rsidP="00864206">
      <w:pPr>
        <w:pStyle w:val="Heading3"/>
        <w:rPr>
          <w:rFonts w:eastAsia="Times New Roman"/>
          <w:lang w:eastAsia="en-CA"/>
        </w:rPr>
      </w:pPr>
      <w:bookmarkStart w:id="40" w:name="_Toc139132412"/>
      <w:r>
        <w:rPr>
          <w:rFonts w:eastAsia="Times New Roman"/>
          <w:lang w:eastAsia="en-CA"/>
        </w:rPr>
        <w:t>Parent A</w:t>
      </w:r>
      <w:r w:rsidR="00F92EF2" w:rsidRPr="009509B9">
        <w:rPr>
          <w:rFonts w:eastAsia="Times New Roman"/>
          <w:lang w:eastAsia="en-CA"/>
        </w:rPr>
        <w:t>pproval</w:t>
      </w:r>
      <w:bookmarkEnd w:id="40"/>
    </w:p>
    <w:p w14:paraId="47AE58B5" w14:textId="1A02FEF3" w:rsidR="00F92EF2" w:rsidRDefault="00DA0350" w:rsidP="009509B9">
      <w:pPr>
        <w:shd w:val="clear" w:color="auto" w:fill="FFFFFF"/>
        <w:spacing w:after="0" w:line="480" w:lineRule="auto"/>
        <w:ind w:firstLine="720"/>
        <w:textAlignment w:val="baseline"/>
        <w:rPr>
          <w:rFonts w:eastAsia="Times New Roman" w:cstheme="minorHAnsi"/>
          <w:color w:val="242424"/>
          <w:lang w:eastAsia="en-CA"/>
        </w:rPr>
      </w:pPr>
      <w:r>
        <w:rPr>
          <w:rFonts w:eastAsia="Times New Roman" w:cstheme="minorHAnsi"/>
          <w:color w:val="242424"/>
          <w:lang w:eastAsia="en-CA"/>
        </w:rPr>
        <w:t>Parents of all the grade 3-4 students were emailed consent forms through school messaging</w:t>
      </w:r>
      <w:r w:rsidR="009A260A">
        <w:rPr>
          <w:rFonts w:eastAsia="Times New Roman" w:cstheme="minorHAnsi"/>
          <w:color w:val="242424"/>
          <w:lang w:eastAsia="en-CA"/>
        </w:rPr>
        <w:t xml:space="preserve"> (</w:t>
      </w:r>
      <w:r w:rsidR="009A260A">
        <w:t>Appendix K</w:t>
      </w:r>
      <w:r w:rsidR="009A260A">
        <w:rPr>
          <w:rFonts w:eastAsia="Times New Roman" w:cstheme="minorHAnsi"/>
          <w:color w:val="242424"/>
          <w:lang w:eastAsia="en-CA"/>
        </w:rPr>
        <w:t>).</w:t>
      </w:r>
      <w:r>
        <w:rPr>
          <w:rFonts w:eastAsia="Times New Roman" w:cstheme="minorHAnsi"/>
          <w:color w:val="242424"/>
          <w:lang w:eastAsia="en-CA"/>
        </w:rPr>
        <w:t xml:space="preserve"> Parents were then able to sign the form</w:t>
      </w:r>
      <w:r w:rsidR="009A260A">
        <w:rPr>
          <w:rFonts w:eastAsia="Times New Roman" w:cstheme="minorHAnsi"/>
          <w:color w:val="242424"/>
          <w:lang w:eastAsia="en-CA"/>
        </w:rPr>
        <w:t>s and return them</w:t>
      </w:r>
      <w:r>
        <w:rPr>
          <w:rFonts w:eastAsia="Times New Roman" w:cstheme="minorHAnsi"/>
          <w:color w:val="242424"/>
          <w:lang w:eastAsia="en-CA"/>
        </w:rPr>
        <w:t xml:space="preserve"> either electronically or with their student. </w:t>
      </w:r>
      <w:r w:rsidR="00547858" w:rsidRPr="007C02E7">
        <w:rPr>
          <w:rFonts w:eastAsia="Times New Roman" w:cstheme="minorHAnsi"/>
          <w:color w:val="242424"/>
          <w:lang w:eastAsia="en-CA"/>
        </w:rPr>
        <w:t>Parents consented to data collection, which included capturing children’s movement on video and voice record</w:t>
      </w:r>
      <w:r>
        <w:rPr>
          <w:rFonts w:eastAsia="Times New Roman" w:cstheme="minorHAnsi"/>
          <w:color w:val="242424"/>
          <w:lang w:eastAsia="en-CA"/>
        </w:rPr>
        <w:t>ings. Each child and their guardian</w:t>
      </w:r>
      <w:r w:rsidR="00547858" w:rsidRPr="007C02E7">
        <w:rPr>
          <w:rFonts w:eastAsia="Times New Roman" w:cstheme="minorHAnsi"/>
          <w:color w:val="242424"/>
          <w:lang w:eastAsia="en-CA"/>
        </w:rPr>
        <w:t xml:space="preserve"> had the choice to opt out </w:t>
      </w:r>
      <w:r w:rsidR="009A260A">
        <w:rPr>
          <w:rFonts w:eastAsia="Times New Roman" w:cstheme="minorHAnsi"/>
          <w:color w:val="242424"/>
          <w:lang w:eastAsia="en-CA"/>
        </w:rPr>
        <w:t xml:space="preserve">at any time </w:t>
      </w:r>
      <w:r w:rsidR="00547858" w:rsidRPr="007C02E7">
        <w:rPr>
          <w:rFonts w:eastAsia="Times New Roman" w:cstheme="minorHAnsi"/>
          <w:color w:val="242424"/>
          <w:lang w:eastAsia="en-CA"/>
        </w:rPr>
        <w:t xml:space="preserve">of having their assessment included in the research. </w:t>
      </w:r>
      <w:r>
        <w:rPr>
          <w:rFonts w:eastAsia="Times New Roman" w:cstheme="minorHAnsi"/>
          <w:color w:val="242424"/>
          <w:lang w:eastAsia="en-CA"/>
        </w:rPr>
        <w:t xml:space="preserve">Students whose forms were not returned were not included in the research. </w:t>
      </w:r>
      <w:r w:rsidR="009A260A">
        <w:rPr>
          <w:rFonts w:eastAsia="Times New Roman" w:cstheme="minorHAnsi"/>
          <w:color w:val="242424"/>
          <w:lang w:eastAsia="en-CA"/>
        </w:rPr>
        <w:t>A child whose parent</w:t>
      </w:r>
      <w:r w:rsidR="00547858" w:rsidRPr="007C02E7">
        <w:rPr>
          <w:rFonts w:eastAsia="Times New Roman" w:cstheme="minorHAnsi"/>
          <w:color w:val="242424"/>
          <w:lang w:eastAsia="en-CA"/>
        </w:rPr>
        <w:t xml:space="preserve"> opted out</w:t>
      </w:r>
      <w:r>
        <w:rPr>
          <w:rFonts w:eastAsia="Times New Roman" w:cstheme="minorHAnsi"/>
          <w:color w:val="242424"/>
          <w:lang w:eastAsia="en-CA"/>
        </w:rPr>
        <w:t xml:space="preserve"> or did not return the form</w:t>
      </w:r>
      <w:r w:rsidR="009A260A">
        <w:rPr>
          <w:rFonts w:eastAsia="Times New Roman" w:cstheme="minorHAnsi"/>
          <w:color w:val="242424"/>
          <w:lang w:eastAsia="en-CA"/>
        </w:rPr>
        <w:t>, participated</w:t>
      </w:r>
      <w:r w:rsidR="00547858" w:rsidRPr="007C02E7">
        <w:rPr>
          <w:rFonts w:eastAsia="Times New Roman" w:cstheme="minorHAnsi"/>
          <w:color w:val="242424"/>
          <w:lang w:eastAsia="en-CA"/>
        </w:rPr>
        <w:t xml:space="preserve"> as usual in the physical education class, in either the control or </w:t>
      </w:r>
      <w:r w:rsidR="000638AE">
        <w:rPr>
          <w:rFonts w:eastAsia="Times New Roman" w:cstheme="minorHAnsi"/>
          <w:color w:val="242424"/>
          <w:lang w:eastAsia="en-CA"/>
        </w:rPr>
        <w:t>experimental</w:t>
      </w:r>
      <w:r w:rsidR="00547858" w:rsidRPr="007C02E7">
        <w:rPr>
          <w:rFonts w:eastAsia="Times New Roman" w:cstheme="minorHAnsi"/>
          <w:color w:val="242424"/>
          <w:lang w:eastAsia="en-CA"/>
        </w:rPr>
        <w:t xml:space="preserve"> groups. Their data was excluded in the collection and analysis. </w:t>
      </w:r>
    </w:p>
    <w:p w14:paraId="0DC7EDEA" w14:textId="218EA75D" w:rsidR="00F92EF2" w:rsidRPr="009509B9" w:rsidRDefault="00F92EF2" w:rsidP="00864206">
      <w:pPr>
        <w:pStyle w:val="Heading3"/>
        <w:rPr>
          <w:rFonts w:eastAsia="Times New Roman"/>
          <w:lang w:eastAsia="en-CA"/>
        </w:rPr>
      </w:pPr>
      <w:bookmarkStart w:id="41" w:name="_Toc139132413"/>
      <w:r w:rsidRPr="009509B9">
        <w:rPr>
          <w:rFonts w:eastAsia="Times New Roman"/>
          <w:lang w:eastAsia="en-CA"/>
        </w:rPr>
        <w:lastRenderedPageBreak/>
        <w:t xml:space="preserve">Student </w:t>
      </w:r>
      <w:r w:rsidR="009509B9">
        <w:rPr>
          <w:rFonts w:eastAsia="Times New Roman"/>
          <w:lang w:eastAsia="en-CA"/>
        </w:rPr>
        <w:t>A</w:t>
      </w:r>
      <w:r w:rsidRPr="009509B9">
        <w:rPr>
          <w:rFonts w:eastAsia="Times New Roman"/>
          <w:lang w:eastAsia="en-CA"/>
        </w:rPr>
        <w:t>pproval</w:t>
      </w:r>
      <w:bookmarkEnd w:id="41"/>
    </w:p>
    <w:p w14:paraId="437634A7" w14:textId="645CD22F" w:rsidR="00547858" w:rsidRDefault="009A260A" w:rsidP="009509B9">
      <w:pPr>
        <w:shd w:val="clear" w:color="auto" w:fill="FFFFFF"/>
        <w:spacing w:after="0" w:line="480" w:lineRule="auto"/>
        <w:ind w:firstLine="720"/>
        <w:textAlignment w:val="baseline"/>
        <w:rPr>
          <w:rFonts w:eastAsia="Times New Roman" w:cstheme="minorHAnsi"/>
          <w:color w:val="242424"/>
          <w:lang w:eastAsia="en-CA"/>
        </w:rPr>
      </w:pPr>
      <w:r>
        <w:rPr>
          <w:rFonts w:eastAsia="Times New Roman" w:cstheme="minorHAnsi"/>
          <w:color w:val="242424"/>
          <w:lang w:eastAsia="en-CA"/>
        </w:rPr>
        <w:t>T</w:t>
      </w:r>
      <w:r w:rsidR="00547858" w:rsidRPr="007C02E7">
        <w:rPr>
          <w:rFonts w:eastAsia="Times New Roman" w:cstheme="minorHAnsi"/>
          <w:color w:val="242424"/>
          <w:lang w:eastAsia="en-CA"/>
        </w:rPr>
        <w:t>he children</w:t>
      </w:r>
      <w:r>
        <w:rPr>
          <w:rFonts w:eastAsia="Times New Roman" w:cstheme="minorHAnsi"/>
          <w:color w:val="242424"/>
          <w:lang w:eastAsia="en-CA"/>
        </w:rPr>
        <w:t xml:space="preserve"> also</w:t>
      </w:r>
      <w:r w:rsidR="00547858" w:rsidRPr="007C02E7">
        <w:rPr>
          <w:rFonts w:eastAsia="Times New Roman" w:cstheme="minorHAnsi"/>
          <w:color w:val="242424"/>
          <w:lang w:eastAsia="en-CA"/>
        </w:rPr>
        <w:t xml:space="preserve"> signed a written assent</w:t>
      </w:r>
      <w:r>
        <w:rPr>
          <w:rFonts w:eastAsia="Times New Roman" w:cstheme="minorHAnsi"/>
          <w:color w:val="242424"/>
          <w:lang w:eastAsia="en-CA"/>
        </w:rPr>
        <w:t xml:space="preserve"> after I explained the research and</w:t>
      </w:r>
      <w:r w:rsidR="00547858" w:rsidRPr="007C02E7">
        <w:rPr>
          <w:rFonts w:eastAsia="Times New Roman" w:cstheme="minorHAnsi"/>
          <w:color w:val="242424"/>
          <w:lang w:eastAsia="en-CA"/>
        </w:rPr>
        <w:t xml:space="preserve"> what I was trying to</w:t>
      </w:r>
      <w:r w:rsidR="00547858">
        <w:rPr>
          <w:rFonts w:eastAsia="Times New Roman" w:cstheme="minorHAnsi"/>
          <w:color w:val="242424"/>
          <w:lang w:eastAsia="en-CA"/>
        </w:rPr>
        <w:t xml:space="preserve"> learn</w:t>
      </w:r>
      <w:r w:rsidR="00F92EF2">
        <w:rPr>
          <w:rFonts w:eastAsia="Times New Roman" w:cstheme="minorHAnsi"/>
          <w:color w:val="242424"/>
          <w:lang w:eastAsia="en-CA"/>
        </w:rPr>
        <w:t xml:space="preserve"> (</w:t>
      </w:r>
      <w:r w:rsidR="00887304">
        <w:t>Appendix L</w:t>
      </w:r>
      <w:r w:rsidR="00F92EF2">
        <w:rPr>
          <w:rFonts w:eastAsia="Times New Roman" w:cstheme="minorHAnsi"/>
          <w:color w:val="242424"/>
          <w:lang w:eastAsia="en-CA"/>
        </w:rPr>
        <w:t>)</w:t>
      </w:r>
      <w:r w:rsidR="00547858" w:rsidRPr="007C02E7">
        <w:rPr>
          <w:rFonts w:eastAsia="Times New Roman" w:cstheme="minorHAnsi"/>
          <w:color w:val="242424"/>
          <w:lang w:eastAsia="en-CA"/>
        </w:rPr>
        <w:t>. At no point were the participants coerced or influenced to take part in the study</w:t>
      </w:r>
      <w:r w:rsidR="000638AE">
        <w:rPr>
          <w:rFonts w:eastAsia="Times New Roman" w:cstheme="minorHAnsi"/>
          <w:color w:val="242424"/>
          <w:lang w:eastAsia="en-CA"/>
        </w:rPr>
        <w:t xml:space="preserve">. </w:t>
      </w:r>
      <w:r w:rsidR="00547858" w:rsidRPr="007C02E7">
        <w:rPr>
          <w:rFonts w:eastAsia="Times New Roman" w:cstheme="minorHAnsi"/>
          <w:color w:val="242424"/>
          <w:lang w:eastAsia="en-CA"/>
        </w:rPr>
        <w:t>The participants were told that it was voluntary to take part and they had the autonomy to change their mind at any time during the study</w:t>
      </w:r>
      <w:r w:rsidR="000638AE">
        <w:rPr>
          <w:rFonts w:eastAsia="Times New Roman" w:cstheme="minorHAnsi"/>
          <w:color w:val="242424"/>
          <w:lang w:eastAsia="en-CA"/>
        </w:rPr>
        <w:t xml:space="preserve">. </w:t>
      </w:r>
      <w:r w:rsidR="00547858" w:rsidRPr="007C02E7">
        <w:rPr>
          <w:rFonts w:eastAsia="Times New Roman" w:cstheme="minorHAnsi"/>
          <w:color w:val="242424"/>
          <w:lang w:eastAsia="en-CA"/>
        </w:rPr>
        <w:t xml:space="preserve">The student’s consent to participate was based on clear information about </w:t>
      </w:r>
      <w:r>
        <w:rPr>
          <w:rFonts w:eastAsia="Times New Roman" w:cstheme="minorHAnsi"/>
          <w:color w:val="242424"/>
          <w:lang w:eastAsia="en-CA"/>
        </w:rPr>
        <w:t xml:space="preserve">the study </w:t>
      </w:r>
      <w:r w:rsidR="00547858" w:rsidRPr="007C02E7">
        <w:rPr>
          <w:rFonts w:eastAsia="Times New Roman" w:cstheme="minorHAnsi"/>
          <w:color w:val="242424"/>
          <w:lang w:eastAsia="en-CA"/>
        </w:rPr>
        <w:t xml:space="preserve">explained to them by myself, both orally and in writing. </w:t>
      </w:r>
    </w:p>
    <w:p w14:paraId="57F83787" w14:textId="33CA40F1" w:rsidR="009A260A" w:rsidRPr="009509B9" w:rsidRDefault="009A260A" w:rsidP="00864206">
      <w:pPr>
        <w:pStyle w:val="Heading3"/>
        <w:rPr>
          <w:rFonts w:eastAsia="Times New Roman"/>
          <w:lang w:eastAsia="en-CA"/>
        </w:rPr>
      </w:pPr>
      <w:bookmarkStart w:id="42" w:name="_Toc139132414"/>
      <w:r w:rsidRPr="009509B9">
        <w:rPr>
          <w:rFonts w:eastAsia="Times New Roman"/>
          <w:lang w:eastAsia="en-CA"/>
        </w:rPr>
        <w:t>Data Security</w:t>
      </w:r>
      <w:bookmarkEnd w:id="42"/>
    </w:p>
    <w:p w14:paraId="28CED66B" w14:textId="3B563D4F" w:rsidR="00547858" w:rsidRPr="007C02E7" w:rsidRDefault="00547858" w:rsidP="009509B9">
      <w:pPr>
        <w:shd w:val="clear" w:color="auto" w:fill="FFFFFF"/>
        <w:spacing w:after="0" w:line="480" w:lineRule="auto"/>
        <w:ind w:firstLine="720"/>
        <w:textAlignment w:val="baseline"/>
        <w:rPr>
          <w:rFonts w:eastAsia="Times New Roman" w:cstheme="minorHAnsi"/>
          <w:color w:val="242424"/>
          <w:lang w:eastAsia="en-CA"/>
        </w:rPr>
      </w:pPr>
      <w:r w:rsidRPr="007C02E7">
        <w:rPr>
          <w:rFonts w:eastAsia="Times New Roman" w:cstheme="minorHAnsi"/>
          <w:color w:val="242424"/>
          <w:lang w:eastAsia="en-CA"/>
        </w:rPr>
        <w:t>The raw video data was stored on a password-p</w:t>
      </w:r>
      <w:r w:rsidR="009A260A">
        <w:rPr>
          <w:rFonts w:eastAsia="Times New Roman" w:cstheme="minorHAnsi"/>
          <w:color w:val="242424"/>
          <w:lang w:eastAsia="en-CA"/>
        </w:rPr>
        <w:t>rotected computer,</w:t>
      </w:r>
      <w:r w:rsidRPr="007C02E7">
        <w:rPr>
          <w:rFonts w:eastAsia="Times New Roman" w:cstheme="minorHAnsi"/>
          <w:color w:val="242424"/>
          <w:lang w:eastAsia="en-CA"/>
        </w:rPr>
        <w:t xml:space="preserve"> belonging to the school </w:t>
      </w:r>
      <w:r w:rsidR="009A260A">
        <w:rPr>
          <w:rFonts w:eastAsia="Times New Roman" w:cstheme="minorHAnsi"/>
          <w:color w:val="242424"/>
          <w:lang w:eastAsia="en-CA"/>
        </w:rPr>
        <w:t>district. Participants were</w:t>
      </w:r>
      <w:r w:rsidRPr="007C02E7">
        <w:rPr>
          <w:rFonts w:eastAsia="Times New Roman" w:cstheme="minorHAnsi"/>
          <w:color w:val="242424"/>
          <w:lang w:eastAsia="en-CA"/>
        </w:rPr>
        <w:t xml:space="preserve"> identified </w:t>
      </w:r>
      <w:r w:rsidR="009A260A">
        <w:rPr>
          <w:rFonts w:eastAsia="Times New Roman" w:cstheme="minorHAnsi"/>
          <w:color w:val="242424"/>
          <w:lang w:eastAsia="en-CA"/>
        </w:rPr>
        <w:t xml:space="preserve">only </w:t>
      </w:r>
      <w:r w:rsidRPr="007C02E7">
        <w:rPr>
          <w:rFonts w:eastAsia="Times New Roman" w:cstheme="minorHAnsi"/>
          <w:color w:val="242424"/>
          <w:lang w:eastAsia="en-CA"/>
        </w:rPr>
        <w:t xml:space="preserve">with a unique subject letter, and the file linking student data (name, age, group) and number were encrypted. Study data was therefore completely de-identified. </w:t>
      </w:r>
    </w:p>
    <w:p w14:paraId="220481FE" w14:textId="574D46E8" w:rsidR="00547858" w:rsidRPr="009509B9" w:rsidRDefault="002C0B5C" w:rsidP="00864206">
      <w:pPr>
        <w:pStyle w:val="Heading3"/>
        <w:rPr>
          <w:rFonts w:eastAsia="Times New Roman"/>
          <w:lang w:eastAsia="en-CA"/>
        </w:rPr>
      </w:pPr>
      <w:bookmarkStart w:id="43" w:name="_Toc139132415"/>
      <w:r w:rsidRPr="009509B9">
        <w:rPr>
          <w:rFonts w:eastAsia="Times New Roman"/>
          <w:lang w:eastAsia="en-CA"/>
        </w:rPr>
        <w:t>Safety Assessment</w:t>
      </w:r>
      <w:bookmarkEnd w:id="43"/>
    </w:p>
    <w:p w14:paraId="4AA62273" w14:textId="1A7CE16D" w:rsidR="002C0B5C" w:rsidRPr="007C02E7" w:rsidRDefault="002C0B5C" w:rsidP="009509B9">
      <w:pPr>
        <w:shd w:val="clear" w:color="auto" w:fill="FFFFFF"/>
        <w:spacing w:after="0" w:line="480" w:lineRule="auto"/>
        <w:ind w:firstLine="720"/>
        <w:textAlignment w:val="baseline"/>
        <w:rPr>
          <w:rFonts w:eastAsia="Times New Roman" w:cstheme="minorHAnsi"/>
          <w:color w:val="242424"/>
          <w:lang w:eastAsia="en-CA"/>
        </w:rPr>
      </w:pPr>
      <w:r>
        <w:rPr>
          <w:rFonts w:eastAsia="Times New Roman" w:cstheme="minorHAnsi"/>
          <w:color w:val="242424"/>
          <w:lang w:eastAsia="en-CA"/>
        </w:rPr>
        <w:t>A safety assessment of the area where the experimental group had their intervention PE lessons was carried out prior October 1</w:t>
      </w:r>
      <w:r w:rsidRPr="002C0B5C">
        <w:rPr>
          <w:rFonts w:eastAsia="Times New Roman" w:cstheme="minorHAnsi"/>
          <w:color w:val="242424"/>
          <w:vertAlign w:val="superscript"/>
          <w:lang w:eastAsia="en-CA"/>
        </w:rPr>
        <w:t>st</w:t>
      </w:r>
      <w:r>
        <w:rPr>
          <w:rFonts w:eastAsia="Times New Roman" w:cstheme="minorHAnsi"/>
          <w:color w:val="242424"/>
          <w:lang w:eastAsia="en-CA"/>
        </w:rPr>
        <w:t>, 2021 (Appendix Q)</w:t>
      </w:r>
    </w:p>
    <w:p w14:paraId="539C1C05" w14:textId="1D524DE9" w:rsidR="00547858" w:rsidRPr="009509B9" w:rsidRDefault="00547858" w:rsidP="00864206">
      <w:pPr>
        <w:pStyle w:val="Heading2"/>
        <w:rPr>
          <w:rFonts w:eastAsia="Times New Roman"/>
          <w:lang w:eastAsia="en-CA"/>
        </w:rPr>
      </w:pPr>
      <w:bookmarkStart w:id="44" w:name="_Toc139132416"/>
      <w:r w:rsidRPr="009509B9">
        <w:rPr>
          <w:rFonts w:eastAsia="Times New Roman"/>
          <w:lang w:eastAsia="en-CA"/>
        </w:rPr>
        <w:t>Interventions</w:t>
      </w:r>
      <w:bookmarkEnd w:id="44"/>
    </w:p>
    <w:p w14:paraId="26EBCFFF" w14:textId="0794E87D" w:rsidR="00547858" w:rsidRPr="007C02E7" w:rsidRDefault="00547858" w:rsidP="009509B9">
      <w:pPr>
        <w:shd w:val="clear" w:color="auto" w:fill="FFFFFF"/>
        <w:spacing w:after="0" w:line="480" w:lineRule="auto"/>
        <w:ind w:firstLine="720"/>
        <w:textAlignment w:val="baseline"/>
        <w:rPr>
          <w:rFonts w:eastAsia="Times New Roman" w:cstheme="minorHAnsi"/>
          <w:color w:val="242424"/>
          <w:lang w:eastAsia="en-CA"/>
        </w:rPr>
      </w:pPr>
      <w:r w:rsidRPr="007C02E7">
        <w:rPr>
          <w:rFonts w:eastAsia="Times New Roman" w:cstheme="minorHAnsi"/>
          <w:color w:val="242424"/>
          <w:lang w:eastAsia="en-CA"/>
        </w:rPr>
        <w:t xml:space="preserve">Over the course of eight consecutive weeks, </w:t>
      </w:r>
      <w:r w:rsidR="002C0B5C">
        <w:rPr>
          <w:rFonts w:eastAsia="Times New Roman" w:cstheme="minorHAnsi"/>
          <w:color w:val="242424"/>
          <w:lang w:eastAsia="en-CA"/>
        </w:rPr>
        <w:t>the experimental group were taught</w:t>
      </w:r>
      <w:r w:rsidRPr="007C02E7">
        <w:rPr>
          <w:rFonts w:eastAsia="Times New Roman" w:cstheme="minorHAnsi"/>
          <w:color w:val="242424"/>
          <w:lang w:eastAsia="en-CA"/>
        </w:rPr>
        <w:t xml:space="preserve"> jumping skills followed by jumping games in a place-based outdoor learning environment</w:t>
      </w:r>
      <w:r w:rsidR="009A260A">
        <w:rPr>
          <w:rFonts w:eastAsia="Times New Roman" w:cstheme="minorHAnsi"/>
          <w:color w:val="242424"/>
          <w:lang w:eastAsia="en-CA"/>
        </w:rPr>
        <w:t xml:space="preserve">, a </w:t>
      </w:r>
      <w:r w:rsidRPr="007C02E7">
        <w:rPr>
          <w:rFonts w:eastAsia="Times New Roman" w:cstheme="minorHAnsi"/>
          <w:color w:val="242424"/>
          <w:lang w:eastAsia="en-CA"/>
        </w:rPr>
        <w:t>forest</w:t>
      </w:r>
      <w:r w:rsidR="009A260A">
        <w:rPr>
          <w:rFonts w:eastAsia="Times New Roman" w:cstheme="minorHAnsi"/>
          <w:color w:val="242424"/>
          <w:lang w:eastAsia="en-CA"/>
        </w:rPr>
        <w:t>ed</w:t>
      </w:r>
      <w:r w:rsidRPr="007C02E7">
        <w:rPr>
          <w:rFonts w:eastAsia="Times New Roman" w:cstheme="minorHAnsi"/>
          <w:color w:val="242424"/>
          <w:lang w:eastAsia="en-CA"/>
        </w:rPr>
        <w:t xml:space="preserve"> area on the school gro</w:t>
      </w:r>
      <w:r w:rsidR="009A260A">
        <w:rPr>
          <w:rFonts w:eastAsia="Times New Roman" w:cstheme="minorHAnsi"/>
          <w:color w:val="242424"/>
          <w:lang w:eastAsia="en-CA"/>
        </w:rPr>
        <w:t>unds</w:t>
      </w:r>
      <w:r w:rsidR="00F92EF2">
        <w:rPr>
          <w:rFonts w:eastAsia="Times New Roman" w:cstheme="minorHAnsi"/>
          <w:color w:val="242424"/>
          <w:lang w:eastAsia="en-CA"/>
        </w:rPr>
        <w:t xml:space="preserve"> (</w:t>
      </w:r>
      <w:r w:rsidR="00887304">
        <w:t>Appendix M</w:t>
      </w:r>
      <w:r w:rsidR="00F92EF2">
        <w:rPr>
          <w:rFonts w:eastAsia="Times New Roman" w:cstheme="minorHAnsi"/>
          <w:color w:val="242424"/>
          <w:lang w:eastAsia="en-CA"/>
        </w:rPr>
        <w:t>)</w:t>
      </w:r>
      <w:r w:rsidR="000638AE">
        <w:rPr>
          <w:rFonts w:eastAsia="Times New Roman" w:cstheme="minorHAnsi"/>
          <w:color w:val="242424"/>
          <w:lang w:eastAsia="en-CA"/>
        </w:rPr>
        <w:t xml:space="preserve">. </w:t>
      </w:r>
    </w:p>
    <w:p w14:paraId="5BCE93DD" w14:textId="4A48FAEA" w:rsidR="00547858" w:rsidRPr="007C02E7" w:rsidRDefault="00547858" w:rsidP="009509B9">
      <w:pPr>
        <w:shd w:val="clear" w:color="auto" w:fill="FFFFFF"/>
        <w:spacing w:after="0" w:line="480" w:lineRule="auto"/>
        <w:ind w:firstLine="720"/>
        <w:textAlignment w:val="baseline"/>
        <w:rPr>
          <w:rFonts w:eastAsia="Times New Roman" w:cstheme="minorHAnsi"/>
          <w:color w:val="242424"/>
          <w:lang w:eastAsia="en-CA"/>
        </w:rPr>
      </w:pPr>
      <w:r w:rsidRPr="007C02E7">
        <w:rPr>
          <w:rFonts w:eastAsia="Times New Roman" w:cstheme="minorHAnsi"/>
          <w:color w:val="242424"/>
          <w:lang w:eastAsia="en-CA"/>
        </w:rPr>
        <w:t>The control group learned the same jumping skills inside the gym (</w:t>
      </w:r>
      <w:r w:rsidR="00887304">
        <w:t>Appendix M</w:t>
      </w:r>
      <w:r w:rsidRPr="007C02E7">
        <w:rPr>
          <w:rFonts w:eastAsia="Times New Roman" w:cstheme="minorHAnsi"/>
          <w:color w:val="242424"/>
          <w:lang w:eastAsia="en-CA"/>
        </w:rPr>
        <w:t>)</w:t>
      </w:r>
      <w:r w:rsidR="000638AE">
        <w:rPr>
          <w:rFonts w:eastAsia="Times New Roman" w:cstheme="minorHAnsi"/>
          <w:color w:val="242424"/>
          <w:lang w:eastAsia="en-CA"/>
        </w:rPr>
        <w:t xml:space="preserve">. </w:t>
      </w:r>
      <w:r w:rsidRPr="007C02E7">
        <w:rPr>
          <w:rFonts w:eastAsia="Times New Roman" w:cstheme="minorHAnsi"/>
          <w:color w:val="242424"/>
          <w:lang w:eastAsia="en-CA"/>
        </w:rPr>
        <w:t>The</w:t>
      </w:r>
      <w:r w:rsidR="002C0B5C">
        <w:rPr>
          <w:rFonts w:eastAsia="Times New Roman" w:cstheme="minorHAnsi"/>
          <w:color w:val="242424"/>
          <w:lang w:eastAsia="en-CA"/>
        </w:rPr>
        <w:t xml:space="preserve"> aim for both groups</w:t>
      </w:r>
      <w:r w:rsidRPr="007C02E7">
        <w:rPr>
          <w:rFonts w:eastAsia="Times New Roman" w:cstheme="minorHAnsi"/>
          <w:color w:val="242424"/>
          <w:lang w:eastAsia="en-CA"/>
        </w:rPr>
        <w:t xml:space="preserve"> was to gain fundamental movement skills, specifically, how to jump</w:t>
      </w:r>
      <w:r w:rsidR="009A260A">
        <w:rPr>
          <w:rFonts w:eastAsia="Times New Roman" w:cstheme="minorHAnsi"/>
          <w:color w:val="242424"/>
          <w:lang w:eastAsia="en-CA"/>
        </w:rPr>
        <w:t xml:space="preserve">, </w:t>
      </w:r>
      <w:r w:rsidRPr="007C02E7">
        <w:rPr>
          <w:rFonts w:eastAsia="Times New Roman" w:cstheme="minorHAnsi"/>
          <w:color w:val="242424"/>
          <w:lang w:eastAsia="en-CA"/>
        </w:rPr>
        <w:t xml:space="preserve">move on, over and off objects to give the children </w:t>
      </w:r>
      <w:r w:rsidR="002C0B5C">
        <w:rPr>
          <w:rFonts w:eastAsia="Times New Roman" w:cstheme="minorHAnsi"/>
          <w:color w:val="242424"/>
          <w:lang w:eastAsia="en-CA"/>
        </w:rPr>
        <w:t xml:space="preserve">necessary skills to </w:t>
      </w:r>
      <w:r w:rsidRPr="007C02E7">
        <w:rPr>
          <w:rFonts w:eastAsia="Times New Roman" w:cstheme="minorHAnsi"/>
          <w:color w:val="242424"/>
          <w:lang w:eastAsia="en-CA"/>
        </w:rPr>
        <w:t xml:space="preserve">be </w:t>
      </w:r>
      <w:r w:rsidR="002C0B5C">
        <w:rPr>
          <w:rFonts w:eastAsia="Times New Roman" w:cstheme="minorHAnsi"/>
          <w:color w:val="242424"/>
          <w:lang w:eastAsia="en-CA"/>
        </w:rPr>
        <w:t xml:space="preserve">more </w:t>
      </w:r>
      <w:r w:rsidRPr="007C02E7">
        <w:rPr>
          <w:rFonts w:eastAsia="Times New Roman" w:cstheme="minorHAnsi"/>
          <w:color w:val="242424"/>
          <w:lang w:eastAsia="en-CA"/>
        </w:rPr>
        <w:t>physically active in the forest during recess and lunch.</w:t>
      </w:r>
      <w:r w:rsidR="009509B9">
        <w:rPr>
          <w:rFonts w:eastAsia="Times New Roman" w:cstheme="minorHAnsi"/>
          <w:color w:val="242424"/>
          <w:lang w:eastAsia="en-CA"/>
        </w:rPr>
        <w:t xml:space="preserve"> </w:t>
      </w:r>
      <w:r w:rsidRPr="007C02E7">
        <w:rPr>
          <w:rFonts w:eastAsia="Times New Roman" w:cstheme="minorHAnsi"/>
          <w:color w:val="242424"/>
          <w:lang w:eastAsia="en-CA"/>
        </w:rPr>
        <w:t>After each lesson,</w:t>
      </w:r>
      <w:r w:rsidR="009A260A">
        <w:rPr>
          <w:rFonts w:eastAsia="Times New Roman" w:cstheme="minorHAnsi"/>
          <w:color w:val="242424"/>
          <w:lang w:eastAsia="en-CA"/>
        </w:rPr>
        <w:t xml:space="preserve"> all</w:t>
      </w:r>
      <w:r w:rsidRPr="007C02E7">
        <w:rPr>
          <w:rFonts w:eastAsia="Times New Roman" w:cstheme="minorHAnsi"/>
          <w:color w:val="242424"/>
          <w:lang w:eastAsia="en-CA"/>
        </w:rPr>
        <w:t xml:space="preserve"> the students were taught a game or given opportunities to create their own games and courses where they included the </w:t>
      </w:r>
      <w:r w:rsidR="009C6C12" w:rsidRPr="007C02E7">
        <w:rPr>
          <w:rFonts w:eastAsia="Times New Roman" w:cstheme="minorHAnsi"/>
          <w:color w:val="242424"/>
          <w:lang w:eastAsia="en-CA"/>
        </w:rPr>
        <w:t>skills,</w:t>
      </w:r>
      <w:r w:rsidRPr="007C02E7">
        <w:rPr>
          <w:rFonts w:eastAsia="Times New Roman" w:cstheme="minorHAnsi"/>
          <w:color w:val="242424"/>
          <w:lang w:eastAsia="en-CA"/>
        </w:rPr>
        <w:t xml:space="preserve"> they were working on</w:t>
      </w:r>
      <w:r w:rsidR="000638AE">
        <w:rPr>
          <w:rFonts w:eastAsia="Times New Roman" w:cstheme="minorHAnsi"/>
          <w:color w:val="242424"/>
          <w:lang w:eastAsia="en-CA"/>
        </w:rPr>
        <w:t xml:space="preserve">. </w:t>
      </w:r>
    </w:p>
    <w:p w14:paraId="0893B356" w14:textId="70DB7128" w:rsidR="00547858" w:rsidRPr="00864206" w:rsidRDefault="00251455" w:rsidP="00864206">
      <w:pPr>
        <w:pStyle w:val="Heading2"/>
      </w:pPr>
      <w:bookmarkStart w:id="45" w:name="_Toc139132417"/>
      <w:r w:rsidRPr="00864206">
        <w:lastRenderedPageBreak/>
        <w:t>Conclusion</w:t>
      </w:r>
      <w:bookmarkEnd w:id="45"/>
    </w:p>
    <w:p w14:paraId="25539122" w14:textId="2BB10074" w:rsidR="000C5B07" w:rsidRDefault="00DB78EE" w:rsidP="00B22299">
      <w:pPr>
        <w:shd w:val="clear" w:color="auto" w:fill="FFFFFF"/>
        <w:spacing w:after="0" w:line="480" w:lineRule="auto"/>
        <w:ind w:firstLine="720"/>
        <w:textAlignment w:val="baseline"/>
        <w:rPr>
          <w:rFonts w:eastAsia="Times New Roman" w:cstheme="minorHAnsi"/>
          <w:color w:val="242424"/>
          <w:lang w:eastAsia="en-CA"/>
        </w:rPr>
      </w:pPr>
      <w:r>
        <w:rPr>
          <w:rFonts w:eastAsia="Times New Roman" w:cstheme="minorHAnsi"/>
          <w:color w:val="242424"/>
          <w:lang w:eastAsia="en-CA"/>
        </w:rPr>
        <w:t>When</w:t>
      </w:r>
      <w:r w:rsidR="00547858" w:rsidRPr="007C02E7">
        <w:rPr>
          <w:rFonts w:eastAsia="Times New Roman" w:cstheme="minorHAnsi"/>
          <w:color w:val="242424"/>
          <w:lang w:eastAsia="en-CA"/>
        </w:rPr>
        <w:t xml:space="preserve"> designi</w:t>
      </w:r>
      <w:r w:rsidR="00F910F0">
        <w:rPr>
          <w:rFonts w:eastAsia="Times New Roman" w:cstheme="minorHAnsi"/>
          <w:color w:val="242424"/>
          <w:lang w:eastAsia="en-CA"/>
        </w:rPr>
        <w:t>ng a research study to collect</w:t>
      </w:r>
      <w:r>
        <w:rPr>
          <w:rFonts w:eastAsia="Times New Roman" w:cstheme="minorHAnsi"/>
          <w:color w:val="242424"/>
          <w:lang w:eastAsia="en-CA"/>
        </w:rPr>
        <w:t xml:space="preserve"> quantitative data, the focus i</w:t>
      </w:r>
      <w:r w:rsidR="00547858" w:rsidRPr="007C02E7">
        <w:rPr>
          <w:rFonts w:eastAsia="Times New Roman" w:cstheme="minorHAnsi"/>
          <w:color w:val="242424"/>
          <w:lang w:eastAsia="en-CA"/>
        </w:rPr>
        <w:t>s to obs</w:t>
      </w:r>
      <w:r w:rsidR="00251455">
        <w:rPr>
          <w:rFonts w:eastAsia="Times New Roman" w:cstheme="minorHAnsi"/>
          <w:color w:val="242424"/>
          <w:lang w:eastAsia="en-CA"/>
        </w:rPr>
        <w:t>erve and learn if</w:t>
      </w:r>
      <w:r w:rsidR="00547858" w:rsidRPr="007C02E7">
        <w:rPr>
          <w:rFonts w:eastAsia="Times New Roman" w:cstheme="minorHAnsi"/>
          <w:color w:val="242424"/>
          <w:lang w:eastAsia="en-CA"/>
        </w:rPr>
        <w:t xml:space="preserve"> the students’ physical activities changed as a result of interventions on the study group</w:t>
      </w:r>
      <w:r w:rsidR="000638AE">
        <w:rPr>
          <w:rFonts w:eastAsia="Times New Roman" w:cstheme="minorHAnsi"/>
          <w:color w:val="242424"/>
          <w:lang w:eastAsia="en-CA"/>
        </w:rPr>
        <w:t xml:space="preserve">. . </w:t>
      </w:r>
    </w:p>
    <w:p w14:paraId="5FED027A" w14:textId="5CBBC5A0" w:rsidR="000C5B07" w:rsidRDefault="009C7E71" w:rsidP="00A94DBE">
      <w:pPr>
        <w:tabs>
          <w:tab w:val="left" w:pos="8374"/>
        </w:tabs>
        <w:spacing w:line="480" w:lineRule="auto"/>
        <w:rPr>
          <w:rFonts w:eastAsia="Times New Roman" w:cstheme="minorHAnsi"/>
          <w:color w:val="242424"/>
          <w:lang w:eastAsia="en-CA"/>
        </w:rPr>
      </w:pPr>
      <w:r>
        <w:rPr>
          <w:rFonts w:eastAsia="Times New Roman" w:cstheme="minorHAnsi"/>
          <w:color w:val="242424"/>
          <w:lang w:eastAsia="en-CA"/>
        </w:rPr>
        <w:t>Using a Concurrent Triangulation Design – validating quantitative data model</w:t>
      </w:r>
      <w:r w:rsidR="00321F92">
        <w:rPr>
          <w:rFonts w:eastAsia="Times New Roman" w:cstheme="minorHAnsi"/>
          <w:color w:val="242424"/>
          <w:lang w:eastAsia="en-CA"/>
        </w:rPr>
        <w:t xml:space="preserve">, created the need to collect </w:t>
      </w:r>
      <w:r>
        <w:rPr>
          <w:rFonts w:eastAsia="Times New Roman" w:cstheme="minorHAnsi"/>
          <w:color w:val="242424"/>
          <w:lang w:eastAsia="en-CA"/>
        </w:rPr>
        <w:t>both quantitative and qualitative simultaneously where the qualitative information would further explain the quantitative findings in greater depth</w:t>
      </w:r>
      <w:r w:rsidR="00A94DBE">
        <w:rPr>
          <w:rFonts w:eastAsia="Times New Roman" w:cstheme="minorHAnsi"/>
          <w:color w:val="242424"/>
          <w:lang w:eastAsia="en-CA"/>
        </w:rPr>
        <w:t xml:space="preserve"> (Guetterman et al., 2015)</w:t>
      </w:r>
      <w:r w:rsidR="00820F03">
        <w:rPr>
          <w:rFonts w:eastAsia="Times New Roman" w:cstheme="minorHAnsi"/>
          <w:color w:val="242424"/>
          <w:lang w:eastAsia="en-CA"/>
        </w:rPr>
        <w:t xml:space="preserve">. All the data from both the </w:t>
      </w:r>
      <w:r w:rsidR="00A94DBE">
        <w:rPr>
          <w:rFonts w:eastAsia="Times New Roman" w:cstheme="minorHAnsi"/>
          <w:color w:val="242424"/>
          <w:lang w:eastAsia="en-CA"/>
        </w:rPr>
        <w:t>quantitative</w:t>
      </w:r>
      <w:r w:rsidR="00820F03">
        <w:rPr>
          <w:rFonts w:eastAsia="Times New Roman" w:cstheme="minorHAnsi"/>
          <w:color w:val="242424"/>
          <w:lang w:eastAsia="en-CA"/>
        </w:rPr>
        <w:t xml:space="preserve"> and qualitative data will be </w:t>
      </w:r>
      <w:r w:rsidR="00321F92">
        <w:rPr>
          <w:rFonts w:eastAsia="Times New Roman" w:cstheme="minorHAnsi"/>
          <w:color w:val="242424"/>
          <w:lang w:eastAsia="en-CA"/>
        </w:rPr>
        <w:t>jointly presented in the discussion c</w:t>
      </w:r>
      <w:r w:rsidR="00A94DBE">
        <w:rPr>
          <w:rFonts w:eastAsia="Times New Roman" w:cstheme="minorHAnsi"/>
          <w:color w:val="242424"/>
          <w:lang w:eastAsia="en-CA"/>
        </w:rPr>
        <w:t>hapter.</w:t>
      </w:r>
    </w:p>
    <w:p w14:paraId="225E8298" w14:textId="77777777" w:rsidR="008D36B1" w:rsidRDefault="008D36B1">
      <w:pPr>
        <w:rPr>
          <w:rFonts w:eastAsia="Times New Roman" w:cstheme="minorHAnsi"/>
          <w:b/>
          <w:bCs/>
          <w:kern w:val="36"/>
          <w:lang w:eastAsia="en-CA"/>
        </w:rPr>
      </w:pPr>
      <w:r>
        <w:rPr>
          <w:rFonts w:cstheme="minorHAnsi"/>
        </w:rPr>
        <w:br w:type="page"/>
      </w:r>
    </w:p>
    <w:p w14:paraId="27A9F728" w14:textId="17152CA5" w:rsidR="009C6C12" w:rsidRPr="009509B9" w:rsidRDefault="00E73C0C" w:rsidP="00771426">
      <w:pPr>
        <w:pStyle w:val="Heading1"/>
        <w:rPr>
          <w:rFonts w:cstheme="minorHAnsi"/>
          <w:szCs w:val="22"/>
        </w:rPr>
      </w:pPr>
      <w:bookmarkStart w:id="46" w:name="_Toc139132418"/>
      <w:r w:rsidRPr="009509B9">
        <w:rPr>
          <w:rFonts w:cstheme="minorHAnsi"/>
          <w:szCs w:val="22"/>
        </w:rPr>
        <w:lastRenderedPageBreak/>
        <w:t>Chapter 4</w:t>
      </w:r>
      <w:r w:rsidR="00771426" w:rsidRPr="009509B9">
        <w:rPr>
          <w:rFonts w:cstheme="minorHAnsi"/>
          <w:szCs w:val="22"/>
        </w:rPr>
        <w:t xml:space="preserve"> - F</w:t>
      </w:r>
      <w:r w:rsidR="009C6C12" w:rsidRPr="009509B9">
        <w:rPr>
          <w:rFonts w:cstheme="minorHAnsi"/>
          <w:szCs w:val="22"/>
        </w:rPr>
        <w:t>indings and results</w:t>
      </w:r>
      <w:bookmarkEnd w:id="46"/>
    </w:p>
    <w:p w14:paraId="3E7B92EC" w14:textId="49D2AD5E" w:rsidR="009C6C12" w:rsidRDefault="009C6C12" w:rsidP="00B22299">
      <w:pPr>
        <w:spacing w:after="0" w:line="480" w:lineRule="auto"/>
        <w:ind w:firstLine="720"/>
      </w:pPr>
      <w:r>
        <w:t>This chapter presents the finding</w:t>
      </w:r>
      <w:r w:rsidR="00E826EF">
        <w:t>s</w:t>
      </w:r>
      <w:r>
        <w:t xml:space="preserve"> between learning in a </w:t>
      </w:r>
      <w:r w:rsidR="003E3893">
        <w:t>specific place with</w:t>
      </w:r>
      <w:r>
        <w:t xml:space="preserve"> teacher led lessons compared to students learning the same skill</w:t>
      </w:r>
      <w:r w:rsidR="00E826EF">
        <w:t>s</w:t>
      </w:r>
      <w:r>
        <w:t xml:space="preserve"> in</w:t>
      </w:r>
      <w:r w:rsidR="00B4021F">
        <w:t xml:space="preserve"> the gym. Using a</w:t>
      </w:r>
      <w:r>
        <w:t xml:space="preserve"> mixed method </w:t>
      </w:r>
      <w:r w:rsidR="00B4021F">
        <w:t xml:space="preserve">with quasi experimental design in this </w:t>
      </w:r>
      <w:r>
        <w:t>study, both the quantitative and qualitative d</w:t>
      </w:r>
      <w:r w:rsidR="00F910F0">
        <w:t>ata gave a deeper understanding</w:t>
      </w:r>
      <w:r>
        <w:t xml:space="preserve"> of the changes which resulted from the intervent</w:t>
      </w:r>
      <w:r w:rsidR="00EC6B4F">
        <w:t>ions. The qualitative data highlighted</w:t>
      </w:r>
      <w:r>
        <w:t xml:space="preserve"> </w:t>
      </w:r>
      <w:r w:rsidR="00EC6B4F">
        <w:t xml:space="preserve">the factors that inhibited students from using the forest prior to the interventions and the factors which brought the students to play in the forest after. </w:t>
      </w:r>
      <w:r>
        <w:t>The quantitative data showed an increase in physical activity engagement among both the experimental and the control group</w:t>
      </w:r>
      <w:r w:rsidR="00E826EF">
        <w:t>s</w:t>
      </w:r>
      <w:r>
        <w:t xml:space="preserve"> in the speci</w:t>
      </w:r>
      <w:r w:rsidR="00EC6B4F">
        <w:t>fic area during free play</w:t>
      </w:r>
      <w:r>
        <w:t>. This was further divided into analyzing tim</w:t>
      </w:r>
      <w:r w:rsidR="00823035">
        <w:t>e spent engaged in physical</w:t>
      </w:r>
      <w:r w:rsidR="00F910F0">
        <w:t>, risky and creative</w:t>
      </w:r>
      <w:r>
        <w:t xml:space="preserve"> play. </w:t>
      </w:r>
      <w:r w:rsidR="00823035">
        <w:t>Initially, t</w:t>
      </w:r>
      <w:r>
        <w:t>he amount of physical play increased among both groups, but over time, there was an increase in risk</w:t>
      </w:r>
      <w:r w:rsidR="00F910F0">
        <w:t>y play, followed by creative</w:t>
      </w:r>
      <w:r>
        <w:t xml:space="preserve"> play</w:t>
      </w:r>
      <w:r w:rsidR="00823035">
        <w:t xml:space="preserve"> a</w:t>
      </w:r>
      <w:r>
        <w:t>s the number of students increased</w:t>
      </w:r>
      <w:r w:rsidR="00823035">
        <w:t>.</w:t>
      </w:r>
      <w:r>
        <w:t xml:space="preserve"> Finally,</w:t>
      </w:r>
      <w:r w:rsidR="00E826EF">
        <w:t xml:space="preserve"> the quantitative data showed no </w:t>
      </w:r>
      <w:r>
        <w:t xml:space="preserve">relationship between where boys learn and later play </w:t>
      </w:r>
      <w:r w:rsidR="00E826EF">
        <w:t>during</w:t>
      </w:r>
      <w:r>
        <w:t xml:space="preserve"> free time and </w:t>
      </w:r>
      <w:r w:rsidR="00E826EF">
        <w:t>a similar trend for the</w:t>
      </w:r>
      <w:r>
        <w:t xml:space="preserve"> girls. The findings are presented in the same order as the research questions.</w:t>
      </w:r>
    </w:p>
    <w:p w14:paraId="59E2EA1E" w14:textId="19F62677" w:rsidR="009C6C12" w:rsidRDefault="009C6C12" w:rsidP="009509B9">
      <w:pPr>
        <w:spacing w:line="480" w:lineRule="auto"/>
        <w:ind w:firstLine="720"/>
        <w:rPr>
          <w:rFonts w:cstheme="minorHAnsi"/>
        </w:rPr>
      </w:pPr>
      <w:r>
        <w:t>When the data collection started, there were no grade 3-4 students going to the targeted forest during free time. It was three weeks before there was a significant number of students actively using the forest for play. In addition, the control group students increasing</w:t>
      </w:r>
      <w:r w:rsidR="003E3893">
        <w:t>ly</w:t>
      </w:r>
      <w:r>
        <w:t xml:space="preserve"> used the forest, also using their </w:t>
      </w:r>
      <w:r w:rsidR="003E3893">
        <w:t xml:space="preserve">learned </w:t>
      </w:r>
      <w:r>
        <w:t xml:space="preserve">skills to move, but the percentage of participants remained below the experimental group during the whole </w:t>
      </w:r>
      <w:r w:rsidRPr="00F92EF2">
        <w:rPr>
          <w:rFonts w:cstheme="minorHAnsi"/>
        </w:rPr>
        <w:t>study</w:t>
      </w:r>
      <w:r w:rsidR="002C0B5C">
        <w:rPr>
          <w:rFonts w:cstheme="minorHAnsi"/>
        </w:rPr>
        <w:t xml:space="preserve"> (Appendix P)</w:t>
      </w:r>
      <w:r w:rsidRPr="00F92EF2">
        <w:rPr>
          <w:rFonts w:cstheme="minorHAnsi"/>
        </w:rPr>
        <w:t>.</w:t>
      </w:r>
    </w:p>
    <w:p w14:paraId="58F5B41B" w14:textId="78DC4C2F" w:rsidR="00F92EF2" w:rsidRPr="00864206" w:rsidRDefault="00F92EF2" w:rsidP="00864206">
      <w:pPr>
        <w:pStyle w:val="Heading2"/>
      </w:pPr>
      <w:bookmarkStart w:id="47" w:name="_Toc139132419"/>
      <w:r w:rsidRPr="00864206">
        <w:t>Pre and Post assessment of jumping skill</w:t>
      </w:r>
      <w:bookmarkEnd w:id="47"/>
    </w:p>
    <w:p w14:paraId="146625CD" w14:textId="169A3F10" w:rsidR="00823035" w:rsidRDefault="00F92EF2" w:rsidP="009509B9">
      <w:pPr>
        <w:spacing w:line="480" w:lineRule="auto"/>
        <w:ind w:firstLine="720"/>
      </w:pPr>
      <w:r>
        <w:rPr>
          <w:rFonts w:cstheme="minorHAnsi"/>
        </w:rPr>
        <w:t>To</w:t>
      </w:r>
      <w:r w:rsidR="00823035">
        <w:rPr>
          <w:rFonts w:cstheme="minorHAnsi"/>
        </w:rPr>
        <w:t xml:space="preserve"> establish a pre and post skill</w:t>
      </w:r>
      <w:r>
        <w:rPr>
          <w:rFonts w:cstheme="minorHAnsi"/>
        </w:rPr>
        <w:t xml:space="preserve"> assessment wi</w:t>
      </w:r>
      <w:r w:rsidR="00F910F0">
        <w:rPr>
          <w:rFonts w:cstheme="minorHAnsi"/>
        </w:rPr>
        <w:t>th focus on jumping, the Sport</w:t>
      </w:r>
      <w:r>
        <w:rPr>
          <w:rFonts w:cstheme="minorHAnsi"/>
        </w:rPr>
        <w:t xml:space="preserve"> For Life Assessment was used (</w:t>
      </w:r>
      <w:r w:rsidR="00887304">
        <w:t>Appendix N</w:t>
      </w:r>
      <w:r>
        <w:rPr>
          <w:rFonts w:cstheme="minorHAnsi"/>
        </w:rPr>
        <w:t xml:space="preserve">). </w:t>
      </w:r>
      <w:r w:rsidR="004F3079">
        <w:rPr>
          <w:rFonts w:cstheme="minorHAnsi"/>
        </w:rPr>
        <w:t xml:space="preserve">This was completed to show that the fundamental movement skill itself </w:t>
      </w:r>
      <w:r w:rsidR="00C200A9">
        <w:rPr>
          <w:rFonts w:cstheme="minorHAnsi"/>
        </w:rPr>
        <w:t xml:space="preserve">did not </w:t>
      </w:r>
      <w:r w:rsidR="004F3079">
        <w:rPr>
          <w:rFonts w:cstheme="minorHAnsi"/>
        </w:rPr>
        <w:t>influence</w:t>
      </w:r>
      <w:r w:rsidR="00C200A9">
        <w:rPr>
          <w:rFonts w:cstheme="minorHAnsi"/>
        </w:rPr>
        <w:t xml:space="preserve"> students’</w:t>
      </w:r>
      <w:r w:rsidR="004F3079">
        <w:rPr>
          <w:rFonts w:cstheme="minorHAnsi"/>
        </w:rPr>
        <w:t xml:space="preserve"> behaviour. </w:t>
      </w:r>
      <w:r w:rsidR="00823035">
        <w:t xml:space="preserve">All of the students were tested before and after the study using the Sport For Life Physical Literacy Play Base Assessment carried out by 3 qualified teachers (Appendix G). The two groups had similar results on this assessment, with the experimental group’s </w:t>
      </w:r>
      <w:r w:rsidR="00823035">
        <w:lastRenderedPageBreak/>
        <w:t>mean being 1.21 on the four point scale and the control group’s mean at 1.20 (Appendix N and O). This showed that both groups had very similar jumping base-line skills prior to the intervention. When the same assessment was done after the intervention, the experimental group’s mean was 2.31, and the control group’s mean was 2.25, again similar with both showing a positive curve and growth in the specific jumping skill (Appendix N and O). There was no significant difference in the skills assessments between the two groups</w:t>
      </w:r>
      <w:r w:rsidR="002B5987">
        <w:t xml:space="preserve"> before and</w:t>
      </w:r>
      <w:r w:rsidR="00823035">
        <w:t xml:space="preserve"> after the lessons.</w:t>
      </w:r>
    </w:p>
    <w:p w14:paraId="2EF5F18D" w14:textId="77777777" w:rsidR="009C6C12" w:rsidRPr="00864206" w:rsidRDefault="009C6C12" w:rsidP="00864206">
      <w:pPr>
        <w:pStyle w:val="Heading2"/>
      </w:pPr>
      <w:bookmarkStart w:id="48" w:name="_Toc139132420"/>
      <w:r w:rsidRPr="00864206">
        <w:t>Research Question 1.</w:t>
      </w:r>
      <w:bookmarkEnd w:id="48"/>
    </w:p>
    <w:p w14:paraId="42C4BE94" w14:textId="42646647" w:rsidR="009C6C12" w:rsidRPr="00F92EF2" w:rsidRDefault="0048428C" w:rsidP="009C6C12">
      <w:pPr>
        <w:spacing w:after="0" w:line="480" w:lineRule="auto"/>
        <w:rPr>
          <w:rFonts w:cstheme="minorHAnsi"/>
        </w:rPr>
      </w:pPr>
      <w:r>
        <w:rPr>
          <w:rFonts w:cstheme="minorHAnsi"/>
        </w:rPr>
        <w:t>C</w:t>
      </w:r>
      <w:r w:rsidR="009C6C12" w:rsidRPr="00F92EF2">
        <w:rPr>
          <w:rFonts w:cstheme="minorHAnsi"/>
        </w:rPr>
        <w:t xml:space="preserve">an using the natural playground to teach movements change the way the students see and use that space? </w:t>
      </w:r>
    </w:p>
    <w:p w14:paraId="10D016AD" w14:textId="10B52900" w:rsidR="009C6C12" w:rsidRDefault="009C6C12" w:rsidP="0019007F">
      <w:pPr>
        <w:spacing w:line="480" w:lineRule="auto"/>
        <w:ind w:firstLine="720"/>
      </w:pPr>
      <w:r w:rsidRPr="00F92EF2">
        <w:rPr>
          <w:rFonts w:cstheme="minorHAnsi"/>
        </w:rPr>
        <w:t>Qualitative and quantitative data were</w:t>
      </w:r>
      <w:r w:rsidRPr="00F92EF2">
        <w:t xml:space="preserve"> used</w:t>
      </w:r>
      <w:r w:rsidR="004F3079">
        <w:t xml:space="preserve"> to address this research question</w:t>
      </w:r>
      <w:r>
        <w:t>, starting with student comments and personal reflections.  The most evident theme</w:t>
      </w:r>
      <w:r w:rsidR="002B5987">
        <w:t>s</w:t>
      </w:r>
      <w:r>
        <w:t xml:space="preserve"> from </w:t>
      </w:r>
      <w:r w:rsidR="002B5987">
        <w:t xml:space="preserve">the </w:t>
      </w:r>
      <w:r>
        <w:t>four students</w:t>
      </w:r>
      <w:r w:rsidR="002B5987">
        <w:t xml:space="preserve"> interviewed</w:t>
      </w:r>
      <w:r>
        <w:t xml:space="preserve">, focused on how they felt about playing in the forest before compared to after the interventions.  </w:t>
      </w:r>
    </w:p>
    <w:p w14:paraId="1A029556" w14:textId="70E19DAA" w:rsidR="004F3079" w:rsidRDefault="009C6C12" w:rsidP="004F3079">
      <w:pPr>
        <w:spacing w:line="480" w:lineRule="auto"/>
        <w:ind w:firstLine="720"/>
      </w:pPr>
      <w:r>
        <w:t xml:space="preserve">The results showed internal homogeneity with similar answers focused on how connections to the forest changed during the study time. All four students commented positively about the forest play time throughout the study which was a big change from </w:t>
      </w:r>
      <w:r w:rsidR="0048428C">
        <w:t>the comments they made</w:t>
      </w:r>
      <w:r>
        <w:t xml:space="preserve"> prior to the study. Two themes emerged as common</w:t>
      </w:r>
      <w:r w:rsidR="002B5987">
        <w:t xml:space="preserve"> threads from all participants. First, </w:t>
      </w:r>
      <w:r w:rsidR="0048428C">
        <w:t>the</w:t>
      </w:r>
      <w:r>
        <w:t xml:space="preserve"> factors why they did not use the forest to play and </w:t>
      </w:r>
      <w:r w:rsidR="002B5987">
        <w:t xml:space="preserve">second, the </w:t>
      </w:r>
      <w:r>
        <w:t xml:space="preserve">factors why they were now spending time in the forest. </w:t>
      </w:r>
      <w:r w:rsidR="004F3079">
        <w:t xml:space="preserve">A word frequency query identified clusters of both negative words related to forest play prior to the intervention and more positive words during the intervention </w:t>
      </w:r>
      <w:r>
        <w:t xml:space="preserve">(Figure 1). </w:t>
      </w:r>
    </w:p>
    <w:p w14:paraId="1A6A76C0" w14:textId="77777777" w:rsidR="004F3079" w:rsidRDefault="004F3079">
      <w:r>
        <w:br w:type="page"/>
      </w:r>
    </w:p>
    <w:p w14:paraId="40289B7B" w14:textId="77777777" w:rsidR="009C6C12" w:rsidRDefault="009C6C12" w:rsidP="004F3079">
      <w:pPr>
        <w:spacing w:line="480" w:lineRule="auto"/>
        <w:ind w:firstLine="720"/>
      </w:pPr>
    </w:p>
    <w:p w14:paraId="7027B757" w14:textId="77777777" w:rsidR="009C6C12" w:rsidRDefault="009C6C12" w:rsidP="009C6C12">
      <w:r>
        <w:t>Figure 1</w:t>
      </w:r>
    </w:p>
    <w:p w14:paraId="3EB1802A" w14:textId="77777777" w:rsidR="009C6C12" w:rsidRDefault="009C6C12" w:rsidP="009C6C12">
      <w:r>
        <w:t>Results for Word Frequency Query for Words describing connection to forest play</w:t>
      </w:r>
    </w:p>
    <w:p w14:paraId="3A8E92F7" w14:textId="77777777" w:rsidR="009C6C12" w:rsidRDefault="009C6C12" w:rsidP="009C6C12">
      <w:r>
        <w:t>Words</w:t>
      </w:r>
      <w:r>
        <w:tab/>
      </w:r>
      <w:r>
        <w:tab/>
      </w:r>
      <w:r>
        <w:tab/>
      </w:r>
      <w:r>
        <w:tab/>
        <w:t>Number</w:t>
      </w:r>
      <w:r>
        <w:tab/>
      </w:r>
      <w:r>
        <w:tab/>
        <w:t># of students included</w:t>
      </w:r>
    </w:p>
    <w:p w14:paraId="2D1C82BD" w14:textId="6AD96D48" w:rsidR="00B33100" w:rsidRDefault="00B33100" w:rsidP="00B33100">
      <w:r>
        <w:t>Frequent Words used prior to interventions:</w:t>
      </w:r>
    </w:p>
    <w:p w14:paraId="531FFF52" w14:textId="2A703135" w:rsidR="00B33100" w:rsidRDefault="00B33100" w:rsidP="00B33100">
      <w:r>
        <w:t>Not allowed</w:t>
      </w:r>
      <w:r>
        <w:tab/>
      </w:r>
      <w:r>
        <w:tab/>
      </w:r>
      <w:r>
        <w:tab/>
        <w:t>4</w:t>
      </w:r>
      <w:r>
        <w:tab/>
      </w:r>
      <w:r>
        <w:tab/>
      </w:r>
      <w:r>
        <w:tab/>
        <w:t>2</w:t>
      </w:r>
    </w:p>
    <w:p w14:paraId="0D92DC49" w14:textId="77777777" w:rsidR="00B33100" w:rsidRDefault="00B33100" w:rsidP="00B33100">
      <w:r>
        <w:t>No ideas (unfamiliar)</w:t>
      </w:r>
      <w:r>
        <w:tab/>
      </w:r>
      <w:r>
        <w:tab/>
        <w:t>7</w:t>
      </w:r>
      <w:r>
        <w:tab/>
      </w:r>
      <w:r>
        <w:tab/>
      </w:r>
      <w:r>
        <w:tab/>
        <w:t>3</w:t>
      </w:r>
    </w:p>
    <w:p w14:paraId="56199AC9" w14:textId="77777777" w:rsidR="00B33100" w:rsidRDefault="00B33100" w:rsidP="00B33100">
      <w:r>
        <w:t>Fall</w:t>
      </w:r>
      <w:r>
        <w:tab/>
      </w:r>
      <w:r>
        <w:tab/>
      </w:r>
      <w:r>
        <w:tab/>
      </w:r>
      <w:r>
        <w:tab/>
        <w:t>5</w:t>
      </w:r>
      <w:r>
        <w:tab/>
      </w:r>
      <w:r>
        <w:tab/>
      </w:r>
      <w:r>
        <w:tab/>
        <w:t>1</w:t>
      </w:r>
    </w:p>
    <w:p w14:paraId="2F53E8B0" w14:textId="77777777" w:rsidR="00B33100" w:rsidRDefault="00B33100" w:rsidP="00B33100">
      <w:r>
        <w:t>Hurt</w:t>
      </w:r>
      <w:r>
        <w:tab/>
      </w:r>
      <w:r>
        <w:tab/>
      </w:r>
      <w:r>
        <w:tab/>
      </w:r>
      <w:r>
        <w:tab/>
        <w:t>2</w:t>
      </w:r>
      <w:r>
        <w:tab/>
      </w:r>
      <w:r>
        <w:tab/>
      </w:r>
      <w:r>
        <w:tab/>
        <w:t>2</w:t>
      </w:r>
    </w:p>
    <w:p w14:paraId="41126F58" w14:textId="77777777" w:rsidR="00B33100" w:rsidRDefault="00B33100" w:rsidP="00B33100">
      <w:r>
        <w:t>School rules (Covid and age rules) 3</w:t>
      </w:r>
      <w:r>
        <w:tab/>
      </w:r>
      <w:r>
        <w:tab/>
      </w:r>
      <w:r>
        <w:tab/>
        <w:t>2</w:t>
      </w:r>
    </w:p>
    <w:p w14:paraId="62AAE030" w14:textId="77777777" w:rsidR="00B33100" w:rsidRDefault="00B33100" w:rsidP="009C6C12"/>
    <w:p w14:paraId="2EFDA141" w14:textId="212CD109" w:rsidR="00B33100" w:rsidRDefault="00B33100" w:rsidP="009C6C12">
      <w:r>
        <w:t>Frequent Words used after interventions:</w:t>
      </w:r>
    </w:p>
    <w:p w14:paraId="0AA8E10E" w14:textId="506788F3" w:rsidR="009C6C12" w:rsidRDefault="009C6C12" w:rsidP="009C6C12">
      <w:r>
        <w:t>Like/comfortable</w:t>
      </w:r>
      <w:r>
        <w:tab/>
      </w:r>
      <w:r>
        <w:tab/>
        <w:t>20</w:t>
      </w:r>
      <w:r>
        <w:tab/>
      </w:r>
      <w:r>
        <w:tab/>
      </w:r>
      <w:r>
        <w:tab/>
        <w:t>4</w:t>
      </w:r>
    </w:p>
    <w:p w14:paraId="0BCE88F7" w14:textId="77777777" w:rsidR="009C6C12" w:rsidRDefault="009C6C12" w:rsidP="009C6C12">
      <w:r>
        <w:t>Fun</w:t>
      </w:r>
      <w:r>
        <w:tab/>
      </w:r>
      <w:r>
        <w:tab/>
      </w:r>
      <w:r>
        <w:tab/>
      </w:r>
      <w:r>
        <w:tab/>
        <w:t>10</w:t>
      </w:r>
      <w:r>
        <w:tab/>
      </w:r>
      <w:r>
        <w:tab/>
      </w:r>
      <w:r>
        <w:tab/>
        <w:t>4</w:t>
      </w:r>
    </w:p>
    <w:p w14:paraId="0D692C06" w14:textId="3DD3A38E" w:rsidR="009C6C12" w:rsidRDefault="0048428C" w:rsidP="009C6C12">
      <w:r>
        <w:t>Learned s</w:t>
      </w:r>
      <w:r w:rsidR="009C6C12">
        <w:t>kills</w:t>
      </w:r>
      <w:r>
        <w:t xml:space="preserve"> or moves</w:t>
      </w:r>
      <w:r w:rsidR="009C6C12">
        <w:tab/>
      </w:r>
      <w:r w:rsidR="009C6C12">
        <w:tab/>
        <w:t>8</w:t>
      </w:r>
      <w:r w:rsidR="009C6C12">
        <w:tab/>
      </w:r>
      <w:r w:rsidR="009C6C12">
        <w:tab/>
      </w:r>
      <w:r w:rsidR="009C6C12">
        <w:tab/>
        <w:t>4</w:t>
      </w:r>
    </w:p>
    <w:p w14:paraId="16CA8FD0" w14:textId="77777777" w:rsidR="009C6C12" w:rsidRDefault="009C6C12" w:rsidP="009C6C12">
      <w:r>
        <w:t>Create (more affordances)</w:t>
      </w:r>
      <w:r>
        <w:tab/>
        <w:t>12</w:t>
      </w:r>
      <w:r>
        <w:tab/>
      </w:r>
      <w:r>
        <w:tab/>
      </w:r>
      <w:r>
        <w:tab/>
        <w:t>4</w:t>
      </w:r>
    </w:p>
    <w:p w14:paraId="73FBE9CA" w14:textId="77777777" w:rsidR="009C6C12" w:rsidRDefault="009C6C12" w:rsidP="009C6C12">
      <w:r>
        <w:t>Continue learning</w:t>
      </w:r>
      <w:r>
        <w:tab/>
      </w:r>
      <w:r>
        <w:tab/>
        <w:t>14</w:t>
      </w:r>
      <w:r>
        <w:tab/>
      </w:r>
      <w:r>
        <w:tab/>
      </w:r>
      <w:r>
        <w:tab/>
        <w:t>4</w:t>
      </w:r>
    </w:p>
    <w:p w14:paraId="2244D24F" w14:textId="77777777" w:rsidR="009C6C12" w:rsidRDefault="009C6C12" w:rsidP="009C6C12">
      <w:r>
        <w:t>Discoveries</w:t>
      </w:r>
      <w:r>
        <w:tab/>
      </w:r>
      <w:r>
        <w:tab/>
      </w:r>
      <w:r>
        <w:tab/>
        <w:t>6</w:t>
      </w:r>
      <w:r>
        <w:tab/>
      </w:r>
      <w:r>
        <w:tab/>
      </w:r>
      <w:r>
        <w:tab/>
        <w:t>3</w:t>
      </w:r>
    </w:p>
    <w:p w14:paraId="66F1011A" w14:textId="0FFC5F83" w:rsidR="009C6C12" w:rsidRPr="00B33100" w:rsidRDefault="009C6C12" w:rsidP="0019007F">
      <w:pPr>
        <w:spacing w:line="480" w:lineRule="auto"/>
        <w:ind w:firstLine="720"/>
        <w:rPr>
          <w:rFonts w:cstheme="minorHAnsi"/>
        </w:rPr>
      </w:pPr>
      <w:r>
        <w:t>The words “learned skills or moves” we</w:t>
      </w:r>
      <w:r w:rsidR="00B33100">
        <w:t>re included in all four responses</w:t>
      </w:r>
      <w:r>
        <w:t>, indicating that the students we</w:t>
      </w:r>
      <w:r w:rsidR="00B33100">
        <w:t>re learning new skills</w:t>
      </w:r>
      <w:r>
        <w:t xml:space="preserve"> to be successful at play. All the students had different reasons why they were not in the forest prior to the interventions, while they a</w:t>
      </w:r>
      <w:r w:rsidR="0048428C">
        <w:t>ll had similar positive responses</w:t>
      </w:r>
      <w:r>
        <w:t xml:space="preserve"> about playing after the interventions. </w:t>
      </w:r>
      <w:r w:rsidRPr="00B33100">
        <w:rPr>
          <w:rFonts w:cstheme="minorHAnsi"/>
        </w:rPr>
        <w:t xml:space="preserve">With the use of negative words such as “too dark, big, get hurt and nervous”, two students expressed discomfort and were hesitant about going into the forest </w:t>
      </w:r>
      <w:r w:rsidR="0048428C">
        <w:rPr>
          <w:rFonts w:cstheme="minorHAnsi"/>
        </w:rPr>
        <w:t>prior to the interventions. One student stated</w:t>
      </w:r>
      <w:r w:rsidRPr="00B33100">
        <w:rPr>
          <w:rFonts w:cstheme="minorHAnsi"/>
        </w:rPr>
        <w:t xml:space="preserve"> “Going to a new place made me </w:t>
      </w:r>
      <w:r w:rsidRPr="00B33100">
        <w:rPr>
          <w:rFonts w:cstheme="minorHAnsi"/>
          <w:b/>
        </w:rPr>
        <w:t xml:space="preserve">nervous </w:t>
      </w:r>
      <w:r w:rsidRPr="00B33100">
        <w:rPr>
          <w:rFonts w:cstheme="minorHAnsi"/>
        </w:rPr>
        <w:t xml:space="preserve">since I </w:t>
      </w:r>
      <w:r w:rsidRPr="00B33100">
        <w:rPr>
          <w:rFonts w:cstheme="minorHAnsi"/>
          <w:b/>
        </w:rPr>
        <w:t>did not know</w:t>
      </w:r>
      <w:r w:rsidRPr="00B33100">
        <w:rPr>
          <w:rFonts w:cstheme="minorHAnsi"/>
        </w:rPr>
        <w:t xml:space="preserve"> what to do there”</w:t>
      </w:r>
      <w:r w:rsidR="0048428C">
        <w:rPr>
          <w:rFonts w:cstheme="minorHAnsi"/>
        </w:rPr>
        <w:t xml:space="preserve"> (Appendix E). This </w:t>
      </w:r>
      <w:r w:rsidRPr="00B33100">
        <w:rPr>
          <w:rFonts w:cstheme="minorHAnsi"/>
        </w:rPr>
        <w:t xml:space="preserve">showed discomfort with the forested </w:t>
      </w:r>
      <w:r w:rsidR="0048428C">
        <w:rPr>
          <w:rFonts w:cstheme="minorHAnsi"/>
        </w:rPr>
        <w:t>area prior to the intervention</w:t>
      </w:r>
      <w:r w:rsidRPr="00B33100">
        <w:rPr>
          <w:rFonts w:cstheme="minorHAnsi"/>
        </w:rPr>
        <w:t>. Negative words such as “</w:t>
      </w:r>
      <w:r w:rsidRPr="00B33100">
        <w:rPr>
          <w:rFonts w:cstheme="minorHAnsi"/>
          <w:b/>
        </w:rPr>
        <w:t>too dark, too big, fall and hurt</w:t>
      </w:r>
      <w:r w:rsidR="00B33100">
        <w:rPr>
          <w:rFonts w:cstheme="minorHAnsi"/>
        </w:rPr>
        <w:t>”</w:t>
      </w:r>
      <w:r w:rsidRPr="00B33100">
        <w:rPr>
          <w:rFonts w:cstheme="minorHAnsi"/>
        </w:rPr>
        <w:t xml:space="preserve"> were used 29 times</w:t>
      </w:r>
      <w:r w:rsidR="0048428C">
        <w:rPr>
          <w:rFonts w:cstheme="minorHAnsi"/>
        </w:rPr>
        <w:t xml:space="preserve"> describing the forest prior to interventions</w:t>
      </w:r>
      <w:r w:rsidRPr="00B33100">
        <w:rPr>
          <w:rFonts w:cstheme="minorHAnsi"/>
        </w:rPr>
        <w:t xml:space="preserve"> (</w:t>
      </w:r>
      <w:r w:rsidR="00887304" w:rsidRPr="00B33100">
        <w:rPr>
          <w:rFonts w:cstheme="minorHAnsi"/>
        </w:rPr>
        <w:t>Appendix E</w:t>
      </w:r>
      <w:r w:rsidRPr="00B33100">
        <w:rPr>
          <w:rFonts w:cstheme="minorHAnsi"/>
        </w:rPr>
        <w:t>).</w:t>
      </w:r>
    </w:p>
    <w:p w14:paraId="46C431B7" w14:textId="3C992951" w:rsidR="009C6C12" w:rsidRDefault="009C6C12" w:rsidP="0019007F">
      <w:pPr>
        <w:spacing w:line="480" w:lineRule="auto"/>
        <w:ind w:firstLine="720"/>
      </w:pPr>
      <w:r w:rsidRPr="00B33100">
        <w:rPr>
          <w:rFonts w:cstheme="minorHAnsi"/>
        </w:rPr>
        <w:lastRenderedPageBreak/>
        <w:t>Positive words such as “</w:t>
      </w:r>
      <w:r w:rsidRPr="00B33100">
        <w:rPr>
          <w:rFonts w:cstheme="minorHAnsi"/>
          <w:i/>
        </w:rPr>
        <w:t>fun, easy, new skill, glad and liked</w:t>
      </w:r>
      <w:r w:rsidR="00B33100">
        <w:rPr>
          <w:rFonts w:cstheme="minorHAnsi"/>
        </w:rPr>
        <w:t>”</w:t>
      </w:r>
      <w:r w:rsidRPr="00B33100">
        <w:rPr>
          <w:rFonts w:cstheme="minorHAnsi"/>
        </w:rPr>
        <w:t xml:space="preserve"> were used by the students 53 times </w:t>
      </w:r>
      <w:r w:rsidR="0048428C">
        <w:rPr>
          <w:rFonts w:cstheme="minorHAnsi"/>
        </w:rPr>
        <w:t xml:space="preserve">describing their connection with the forest during the interventions </w:t>
      </w:r>
      <w:r w:rsidRPr="00B33100">
        <w:rPr>
          <w:rFonts w:cstheme="minorHAnsi"/>
        </w:rPr>
        <w:t>(</w:t>
      </w:r>
      <w:r w:rsidR="00887304" w:rsidRPr="00B33100">
        <w:rPr>
          <w:rFonts w:cstheme="minorHAnsi"/>
        </w:rPr>
        <w:t>Appendix E</w:t>
      </w:r>
      <w:r w:rsidRPr="00B33100">
        <w:rPr>
          <w:rFonts w:cstheme="minorHAnsi"/>
        </w:rPr>
        <w:t xml:space="preserve">). As student B pointed out “At recess and lunch, me and my friends add on more moves and help each other. I </w:t>
      </w:r>
      <w:r w:rsidRPr="00B33100">
        <w:rPr>
          <w:rFonts w:cstheme="minorHAnsi"/>
          <w:i/>
        </w:rPr>
        <w:t>like</w:t>
      </w:r>
      <w:r w:rsidRPr="00B33100">
        <w:rPr>
          <w:rFonts w:cstheme="minorHAnsi"/>
        </w:rPr>
        <w:t xml:space="preserve"> it that we can work on the course and make it into a game</w:t>
      </w:r>
      <w:r>
        <w:t xml:space="preserve"> in our free time”. This comment was made as a reflection of where and why this student was playing in the forest after the intervention.</w:t>
      </w:r>
    </w:p>
    <w:p w14:paraId="59876B17" w14:textId="228254E3" w:rsidR="009C6C12" w:rsidRDefault="009C6C12" w:rsidP="0019007F">
      <w:pPr>
        <w:spacing w:line="480" w:lineRule="auto"/>
        <w:ind w:firstLine="360"/>
      </w:pPr>
      <w:r>
        <w:t xml:space="preserve">Based on the responses from the students and </w:t>
      </w:r>
      <w:r w:rsidR="00E2563D">
        <w:t xml:space="preserve">the </w:t>
      </w:r>
      <w:r>
        <w:t xml:space="preserve">coding </w:t>
      </w:r>
      <w:r w:rsidR="00E2563D">
        <w:t xml:space="preserve">of </w:t>
      </w:r>
      <w:r>
        <w:t>the words, two clusters of words (positive and negative) appeared.</w:t>
      </w:r>
      <w:r w:rsidR="00405B1B">
        <w:t xml:space="preserve">  These were put into two categories</w:t>
      </w:r>
      <w:r>
        <w:t>:</w:t>
      </w:r>
    </w:p>
    <w:p w14:paraId="7CFF59AF" w14:textId="0917F2BC" w:rsidR="008D36B1" w:rsidRDefault="008D36B1">
      <w:r>
        <w:br w:type="page"/>
      </w:r>
    </w:p>
    <w:p w14:paraId="78D2E9B7" w14:textId="78F64B42" w:rsidR="009C6C12" w:rsidRDefault="009C6C12" w:rsidP="009C6C12">
      <w:pPr>
        <w:pStyle w:val="ListParagraph"/>
        <w:numPr>
          <w:ilvl w:val="0"/>
          <w:numId w:val="21"/>
        </w:numPr>
      </w:pPr>
      <w:r>
        <w:lastRenderedPageBreak/>
        <w:t>Factors inhibiting forest</w:t>
      </w:r>
      <w:r w:rsidR="003E3893">
        <w:t xml:space="preserve"> play prior to the intervention</w:t>
      </w:r>
    </w:p>
    <w:p w14:paraId="4E5D17C0" w14:textId="77777777" w:rsidR="009C6C12" w:rsidRPr="004E3545" w:rsidRDefault="009C6C12" w:rsidP="009C6C12">
      <w:pPr>
        <w:jc w:val="center"/>
        <w:rPr>
          <w:b/>
          <w:bCs/>
        </w:rPr>
      </w:pPr>
      <w:r w:rsidRPr="004E3545">
        <w:rPr>
          <w:b/>
          <w:bCs/>
        </w:rPr>
        <w:t>Thematic Map Theme 1</w:t>
      </w:r>
      <w:r w:rsidRPr="004E3545">
        <w:rPr>
          <w:b/>
          <w:bCs/>
          <w:noProof/>
          <w:lang w:eastAsia="en-CA"/>
        </w:rPr>
        <mc:AlternateContent>
          <mc:Choice Requires="wps">
            <w:drawing>
              <wp:anchor distT="0" distB="0" distL="114300" distR="114300" simplePos="0" relativeHeight="251676672" behindDoc="0" locked="0" layoutInCell="1" allowOverlap="1" wp14:anchorId="35B7869B" wp14:editId="5CB3BD6D">
                <wp:simplePos x="0" y="0"/>
                <wp:positionH relativeFrom="column">
                  <wp:posOffset>-523875</wp:posOffset>
                </wp:positionH>
                <wp:positionV relativeFrom="paragraph">
                  <wp:posOffset>340360</wp:posOffset>
                </wp:positionV>
                <wp:extent cx="457200" cy="276225"/>
                <wp:effectExtent l="0" t="0" r="19050" b="28575"/>
                <wp:wrapNone/>
                <wp:docPr id="32" name="Oval 32"/>
                <wp:cNvGraphicFramePr/>
                <a:graphic xmlns:a="http://schemas.openxmlformats.org/drawingml/2006/main">
                  <a:graphicData uri="http://schemas.microsoft.com/office/word/2010/wordprocessingShape">
                    <wps:wsp>
                      <wps:cNvSpPr/>
                      <wps:spPr>
                        <a:xfrm>
                          <a:off x="0" y="0"/>
                          <a:ext cx="457200" cy="276225"/>
                        </a:xfrm>
                        <a:prstGeom prst="ellipse">
                          <a:avLst/>
                        </a:prstGeom>
                        <a:solidFill>
                          <a:sysClr val="window" lastClr="FFFFFF"/>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12DEC39D" id="Oval 32" o:spid="_x0000_s1026" style="position:absolute;margin-left:-41.25pt;margin-top:26.8pt;width:36pt;height:21.75pt;z-index:25167667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" fillcolor="window" strokecolor="#2f528f" strokeweight="1pt">
                <v:stroke joinstyle="miter"/>
              </v:oval>
            </w:pict>
          </mc:Fallback>
        </mc:AlternateContent>
      </w:r>
    </w:p>
    <w:p w14:paraId="64650DC5" w14:textId="77777777" w:rsidR="009C6C12" w:rsidRDefault="009C6C12" w:rsidP="009C6C12">
      <w:pPr>
        <w:rPr>
          <w:sz w:val="28"/>
          <w:szCs w:val="28"/>
        </w:rPr>
      </w:pPr>
      <w:r>
        <w:rPr>
          <w:b/>
          <w:bCs/>
          <w:noProof/>
          <w:sz w:val="28"/>
          <w:szCs w:val="28"/>
          <w:lang w:eastAsia="en-CA"/>
        </w:rPr>
        <mc:AlternateContent>
          <mc:Choice Requires="wps">
            <w:drawing>
              <wp:anchor distT="0" distB="0" distL="114300" distR="114300" simplePos="0" relativeHeight="251677696" behindDoc="0" locked="0" layoutInCell="1" allowOverlap="1" wp14:anchorId="7676E59F" wp14:editId="4A53FB99">
                <wp:simplePos x="0" y="0"/>
                <wp:positionH relativeFrom="column">
                  <wp:posOffset>-495300</wp:posOffset>
                </wp:positionH>
                <wp:positionV relativeFrom="paragraph">
                  <wp:posOffset>356870</wp:posOffset>
                </wp:positionV>
                <wp:extent cx="428625" cy="209550"/>
                <wp:effectExtent l="0" t="0" r="28575" b="19050"/>
                <wp:wrapNone/>
                <wp:docPr id="33" name="Rectangle 33"/>
                <wp:cNvGraphicFramePr/>
                <a:graphic xmlns:a="http://schemas.openxmlformats.org/drawingml/2006/main">
                  <a:graphicData uri="http://schemas.microsoft.com/office/word/2010/wordprocessingShape">
                    <wps:wsp>
                      <wps:cNvSpPr/>
                      <wps:spPr>
                        <a:xfrm>
                          <a:off x="0" y="0"/>
                          <a:ext cx="428625" cy="209550"/>
                        </a:xfrm>
                        <a:prstGeom prst="rect">
                          <a:avLst/>
                        </a:prstGeom>
                        <a:solidFill>
                          <a:sysClr val="window" lastClr="FFFFFF"/>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84405DB" id="Rectangle 33" o:spid="_x0000_s1026" style="position:absolute;margin-left:-39pt;margin-top:28.1pt;width:33.75pt;height:16.5pt;z-index:25167769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" fillcolor="window" strokecolor="#2f528f" strokeweight="1pt"/>
            </w:pict>
          </mc:Fallback>
        </mc:AlternateContent>
      </w:r>
      <w:r>
        <w:rPr>
          <w:sz w:val="28"/>
          <w:szCs w:val="28"/>
        </w:rPr>
        <w:t>= Main Theme</w:t>
      </w:r>
    </w:p>
    <w:p w14:paraId="13CE236C" w14:textId="77777777" w:rsidR="009C6C12" w:rsidRDefault="009C6C12" w:rsidP="009C6C12">
      <w:pPr>
        <w:rPr>
          <w:sz w:val="28"/>
          <w:szCs w:val="28"/>
        </w:rPr>
      </w:pPr>
      <w:r>
        <w:rPr>
          <w:sz w:val="28"/>
          <w:szCs w:val="28"/>
        </w:rPr>
        <w:t>= Sub Themes</w:t>
      </w:r>
    </w:p>
    <w:p w14:paraId="6631AC71" w14:textId="77777777" w:rsidR="009C6C12" w:rsidRPr="00A7681C" w:rsidRDefault="009C6C12" w:rsidP="009C6C12">
      <w:pPr>
        <w:rPr>
          <w:sz w:val="28"/>
          <w:szCs w:val="28"/>
        </w:rPr>
      </w:pPr>
      <w:r w:rsidRPr="00C56C89">
        <w:rPr>
          <w:b/>
          <w:bCs/>
          <w:noProof/>
          <w:sz w:val="28"/>
          <w:szCs w:val="28"/>
          <w:lang w:eastAsia="en-CA"/>
        </w:rPr>
        <mc:AlternateContent>
          <mc:Choice Requires="wps">
            <w:drawing>
              <wp:anchor distT="0" distB="0" distL="114300" distR="114300" simplePos="0" relativeHeight="251670528" behindDoc="0" locked="0" layoutInCell="1" allowOverlap="1" wp14:anchorId="12E7F9B9" wp14:editId="6863D937">
                <wp:simplePos x="0" y="0"/>
                <wp:positionH relativeFrom="column">
                  <wp:posOffset>3467100</wp:posOffset>
                </wp:positionH>
                <wp:positionV relativeFrom="paragraph">
                  <wp:posOffset>3667124</wp:posOffset>
                </wp:positionV>
                <wp:extent cx="1104900" cy="561975"/>
                <wp:effectExtent l="0" t="0" r="19050" b="28575"/>
                <wp:wrapNone/>
                <wp:docPr id="26" name="Straight Connector 26"/>
                <wp:cNvGraphicFramePr/>
                <a:graphic xmlns:a="http://schemas.openxmlformats.org/drawingml/2006/main">
                  <a:graphicData uri="http://schemas.microsoft.com/office/word/2010/wordprocessingShape">
                    <wps:wsp>
                      <wps:cNvCnPr/>
                      <wps:spPr>
                        <a:xfrm flipH="1">
                          <a:off x="0" y="0"/>
                          <a:ext cx="1104900" cy="56197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85BB1DA" id="Straight Connector 26" o:spid="_x0000_s1026" style="position:absolute;flip:x;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73pt,288.75pt" to="5in,33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" strokecolor="#5b9bd5 [3204]" strokeweight=".5pt">
                <v:stroke joinstyle="miter"/>
              </v:line>
            </w:pict>
          </mc:Fallback>
        </mc:AlternateContent>
      </w:r>
      <w:r w:rsidRPr="00C56C89">
        <w:rPr>
          <w:b/>
          <w:bCs/>
          <w:noProof/>
          <w:sz w:val="28"/>
          <w:szCs w:val="28"/>
          <w:lang w:eastAsia="en-CA"/>
        </w:rPr>
        <mc:AlternateContent>
          <mc:Choice Requires="wps">
            <w:drawing>
              <wp:anchor distT="0" distB="0" distL="114300" distR="114300" simplePos="0" relativeHeight="251675648" behindDoc="0" locked="0" layoutInCell="1" allowOverlap="1" wp14:anchorId="5990F6DC" wp14:editId="295B34A2">
                <wp:simplePos x="0" y="0"/>
                <wp:positionH relativeFrom="column">
                  <wp:posOffset>2933700</wp:posOffset>
                </wp:positionH>
                <wp:positionV relativeFrom="paragraph">
                  <wp:posOffset>1419224</wp:posOffset>
                </wp:positionV>
                <wp:extent cx="1000125" cy="942975"/>
                <wp:effectExtent l="0" t="0" r="28575" b="28575"/>
                <wp:wrapNone/>
                <wp:docPr id="31" name="Straight Connector 31"/>
                <wp:cNvGraphicFramePr/>
                <a:graphic xmlns:a="http://schemas.openxmlformats.org/drawingml/2006/main">
                  <a:graphicData uri="http://schemas.microsoft.com/office/word/2010/wordprocessingShape">
                    <wps:wsp>
                      <wps:cNvCnPr/>
                      <wps:spPr>
                        <a:xfrm flipH="1">
                          <a:off x="0" y="0"/>
                          <a:ext cx="1000125" cy="94297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1BF67DFE" id="Straight Connector 31" o:spid="_x0000_s1026" style="position:absolute;flip:x;z-index:251675648;visibility:visible;mso-wrap-style:square;mso-wrap-distance-left:9pt;mso-wrap-distance-top:0;mso-wrap-distance-right:9pt;mso-wrap-distance-bottom:0;mso-position-horizontal:absolute;mso-position-horizontal-relative:text;mso-position-vertical:absolute;mso-position-vertical-relative:text" from="231pt,111.75pt" to="309.75pt,18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" strokecolor="#5b9bd5 [3204]" strokeweight=".5pt">
                <v:stroke joinstyle="miter"/>
              </v:line>
            </w:pict>
          </mc:Fallback>
        </mc:AlternateContent>
      </w:r>
      <w:r w:rsidRPr="00C56C89">
        <w:rPr>
          <w:b/>
          <w:bCs/>
          <w:noProof/>
          <w:sz w:val="28"/>
          <w:szCs w:val="28"/>
          <w:lang w:eastAsia="en-CA"/>
        </w:rPr>
        <mc:AlternateContent>
          <mc:Choice Requires="wps">
            <w:drawing>
              <wp:anchor distT="0" distB="0" distL="114300" distR="114300" simplePos="0" relativeHeight="251674624" behindDoc="0" locked="0" layoutInCell="1" allowOverlap="1" wp14:anchorId="2AFEF51B" wp14:editId="120DE6E0">
                <wp:simplePos x="0" y="0"/>
                <wp:positionH relativeFrom="column">
                  <wp:posOffset>1743074</wp:posOffset>
                </wp:positionH>
                <wp:positionV relativeFrom="paragraph">
                  <wp:posOffset>1076325</wp:posOffset>
                </wp:positionV>
                <wp:extent cx="1000125" cy="1314450"/>
                <wp:effectExtent l="0" t="0" r="28575" b="19050"/>
                <wp:wrapNone/>
                <wp:docPr id="30" name="Straight Connector 30"/>
                <wp:cNvGraphicFramePr/>
                <a:graphic xmlns:a="http://schemas.openxmlformats.org/drawingml/2006/main">
                  <a:graphicData uri="http://schemas.microsoft.com/office/word/2010/wordprocessingShape">
                    <wps:wsp>
                      <wps:cNvCnPr/>
                      <wps:spPr>
                        <a:xfrm>
                          <a:off x="0" y="0"/>
                          <a:ext cx="1000125" cy="131445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73D837B6" id="Straight Connector 30" o:spid="_x0000_s1026" style="position:absolute;z-index:251674624;visibility:visible;mso-wrap-style:square;mso-wrap-distance-left:9pt;mso-wrap-distance-top:0;mso-wrap-distance-right:9pt;mso-wrap-distance-bottom:0;mso-position-horizontal:absolute;mso-position-horizontal-relative:text;mso-position-vertical:absolute;mso-position-vertical-relative:text" from="137.25pt,84.75pt" to="3in,188.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" strokecolor="#5b9bd5 [3204]" strokeweight=".5pt">
                <v:stroke joinstyle="miter"/>
              </v:line>
            </w:pict>
          </mc:Fallback>
        </mc:AlternateContent>
      </w:r>
      <w:r w:rsidRPr="00C56C89">
        <w:rPr>
          <w:b/>
          <w:bCs/>
          <w:noProof/>
          <w:sz w:val="28"/>
          <w:szCs w:val="28"/>
          <w:lang w:eastAsia="en-CA"/>
        </w:rPr>
        <mc:AlternateContent>
          <mc:Choice Requires="wps">
            <w:drawing>
              <wp:anchor distT="0" distB="0" distL="114300" distR="114300" simplePos="0" relativeHeight="251673600" behindDoc="0" locked="0" layoutInCell="1" allowOverlap="1" wp14:anchorId="3A5EDF97" wp14:editId="64B470E1">
                <wp:simplePos x="0" y="0"/>
                <wp:positionH relativeFrom="column">
                  <wp:posOffset>942975</wp:posOffset>
                </wp:positionH>
                <wp:positionV relativeFrom="paragraph">
                  <wp:posOffset>4924425</wp:posOffset>
                </wp:positionV>
                <wp:extent cx="1143000" cy="762000"/>
                <wp:effectExtent l="0" t="0" r="19050" b="19050"/>
                <wp:wrapNone/>
                <wp:docPr id="29" name="Straight Connector 29"/>
                <wp:cNvGraphicFramePr/>
                <a:graphic xmlns:a="http://schemas.openxmlformats.org/drawingml/2006/main">
                  <a:graphicData uri="http://schemas.microsoft.com/office/word/2010/wordprocessingShape">
                    <wps:wsp>
                      <wps:cNvCnPr/>
                      <wps:spPr>
                        <a:xfrm flipV="1">
                          <a:off x="0" y="0"/>
                          <a:ext cx="1143000" cy="7620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294417F1" id="Straight Connector 29" o:spid="_x0000_s1026" style="position:absolute;flip:y;z-index:251673600;visibility:visible;mso-wrap-style:square;mso-wrap-distance-left:9pt;mso-wrap-distance-top:0;mso-wrap-distance-right:9pt;mso-wrap-distance-bottom:0;mso-position-horizontal:absolute;mso-position-horizontal-relative:text;mso-position-vertical:absolute;mso-position-vertical-relative:text" from="74.25pt,387.75pt" to="164.25pt,447.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" strokecolor="#5b9bd5 [3204]" strokeweight=".5pt">
                <v:stroke joinstyle="miter"/>
              </v:line>
            </w:pict>
          </mc:Fallback>
        </mc:AlternateContent>
      </w:r>
      <w:r w:rsidRPr="00C56C89">
        <w:rPr>
          <w:b/>
          <w:bCs/>
          <w:noProof/>
          <w:sz w:val="28"/>
          <w:szCs w:val="28"/>
          <w:lang w:eastAsia="en-CA"/>
        </w:rPr>
        <mc:AlternateContent>
          <mc:Choice Requires="wps">
            <w:drawing>
              <wp:anchor distT="0" distB="0" distL="114300" distR="114300" simplePos="0" relativeHeight="251672576" behindDoc="0" locked="0" layoutInCell="1" allowOverlap="1" wp14:anchorId="795B5D73" wp14:editId="411CEC54">
                <wp:simplePos x="0" y="0"/>
                <wp:positionH relativeFrom="column">
                  <wp:posOffset>2657475</wp:posOffset>
                </wp:positionH>
                <wp:positionV relativeFrom="paragraph">
                  <wp:posOffset>4953000</wp:posOffset>
                </wp:positionV>
                <wp:extent cx="28575" cy="1152525"/>
                <wp:effectExtent l="0" t="0" r="28575" b="28575"/>
                <wp:wrapNone/>
                <wp:docPr id="28" name="Straight Connector 28"/>
                <wp:cNvGraphicFramePr/>
                <a:graphic xmlns:a="http://schemas.openxmlformats.org/drawingml/2006/main">
                  <a:graphicData uri="http://schemas.microsoft.com/office/word/2010/wordprocessingShape">
                    <wps:wsp>
                      <wps:cNvCnPr/>
                      <wps:spPr>
                        <a:xfrm flipV="1">
                          <a:off x="0" y="0"/>
                          <a:ext cx="28575" cy="115252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5FDCD3F8" id="Straight Connector 28" o:spid="_x0000_s1026" style="position:absolute;flip:y;z-index:251672576;visibility:visible;mso-wrap-style:square;mso-wrap-distance-left:9pt;mso-wrap-distance-top:0;mso-wrap-distance-right:9pt;mso-wrap-distance-bottom:0;mso-position-horizontal:absolute;mso-position-horizontal-relative:text;mso-position-vertical:absolute;mso-position-vertical-relative:text" from="209.25pt,390pt" to="211.5pt,480.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" strokecolor="#5b9bd5 [3204]" strokeweight=".5pt">
                <v:stroke joinstyle="miter"/>
              </v:line>
            </w:pict>
          </mc:Fallback>
        </mc:AlternateContent>
      </w:r>
      <w:r w:rsidRPr="00C56C89">
        <w:rPr>
          <w:b/>
          <w:bCs/>
          <w:noProof/>
          <w:sz w:val="28"/>
          <w:szCs w:val="28"/>
          <w:lang w:eastAsia="en-CA"/>
        </w:rPr>
        <mc:AlternateContent>
          <mc:Choice Requires="wps">
            <w:drawing>
              <wp:anchor distT="0" distB="0" distL="114300" distR="114300" simplePos="0" relativeHeight="251671552" behindDoc="0" locked="0" layoutInCell="1" allowOverlap="1" wp14:anchorId="0DA32D8F" wp14:editId="48176EA9">
                <wp:simplePos x="0" y="0"/>
                <wp:positionH relativeFrom="column">
                  <wp:posOffset>3314700</wp:posOffset>
                </wp:positionH>
                <wp:positionV relativeFrom="paragraph">
                  <wp:posOffset>4876800</wp:posOffset>
                </wp:positionV>
                <wp:extent cx="971550" cy="838200"/>
                <wp:effectExtent l="0" t="0" r="19050" b="19050"/>
                <wp:wrapNone/>
                <wp:docPr id="27" name="Straight Connector 27"/>
                <wp:cNvGraphicFramePr/>
                <a:graphic xmlns:a="http://schemas.openxmlformats.org/drawingml/2006/main">
                  <a:graphicData uri="http://schemas.microsoft.com/office/word/2010/wordprocessingShape">
                    <wps:wsp>
                      <wps:cNvCnPr/>
                      <wps:spPr>
                        <a:xfrm flipH="1" flipV="1">
                          <a:off x="0" y="0"/>
                          <a:ext cx="971550" cy="8382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206D4E1B" id="Straight Connector 27" o:spid="_x0000_s1026" style="position:absolute;flip:x y;z-index:251671552;visibility:visible;mso-wrap-style:square;mso-wrap-distance-left:9pt;mso-wrap-distance-top:0;mso-wrap-distance-right:9pt;mso-wrap-distance-bottom:0;mso-position-horizontal:absolute;mso-position-horizontal-relative:text;mso-position-vertical:absolute;mso-position-vertical-relative:text" from="261pt,384pt" to="337.5pt,450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" strokecolor="#5b9bd5 [3204]" strokeweight=".5pt">
                <v:stroke joinstyle="miter"/>
              </v:line>
            </w:pict>
          </mc:Fallback>
        </mc:AlternateContent>
      </w:r>
      <w:r w:rsidRPr="00C56C89">
        <w:rPr>
          <w:b/>
          <w:bCs/>
          <w:noProof/>
          <w:sz w:val="28"/>
          <w:szCs w:val="28"/>
          <w:lang w:eastAsia="en-CA"/>
        </w:rPr>
        <mc:AlternateContent>
          <mc:Choice Requires="wps">
            <w:drawing>
              <wp:anchor distT="0" distB="0" distL="114300" distR="114300" simplePos="0" relativeHeight="251669504" behindDoc="0" locked="0" layoutInCell="1" allowOverlap="1" wp14:anchorId="45FD2D93" wp14:editId="1CCA34A0">
                <wp:simplePos x="0" y="0"/>
                <wp:positionH relativeFrom="column">
                  <wp:posOffset>2790825</wp:posOffset>
                </wp:positionH>
                <wp:positionV relativeFrom="paragraph">
                  <wp:posOffset>2981324</wp:posOffset>
                </wp:positionV>
                <wp:extent cx="95250" cy="981075"/>
                <wp:effectExtent l="0" t="0" r="19050" b="28575"/>
                <wp:wrapNone/>
                <wp:docPr id="25" name="Straight Connector 25"/>
                <wp:cNvGraphicFramePr/>
                <a:graphic xmlns:a="http://schemas.openxmlformats.org/drawingml/2006/main">
                  <a:graphicData uri="http://schemas.microsoft.com/office/word/2010/wordprocessingShape">
                    <wps:wsp>
                      <wps:cNvCnPr/>
                      <wps:spPr>
                        <a:xfrm flipH="1">
                          <a:off x="0" y="0"/>
                          <a:ext cx="95250" cy="98107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7659BFF5" id="Straight Connector 25" o:spid="_x0000_s1026" style="position:absolute;flip:x;z-index:251669504;visibility:visible;mso-wrap-style:square;mso-wrap-distance-left:9pt;mso-wrap-distance-top:0;mso-wrap-distance-right:9pt;mso-wrap-distance-bottom:0;mso-position-horizontal:absolute;mso-position-horizontal-relative:text;mso-position-vertical:absolute;mso-position-vertical-relative:text" from="219.75pt,234.75pt" to="227.25pt,31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" strokecolor="#5b9bd5 [3204]" strokeweight=".5pt">
                <v:stroke joinstyle="miter"/>
              </v:line>
            </w:pict>
          </mc:Fallback>
        </mc:AlternateContent>
      </w:r>
      <w:r w:rsidRPr="00C56C89">
        <w:rPr>
          <w:b/>
          <w:bCs/>
          <w:noProof/>
          <w:sz w:val="28"/>
          <w:szCs w:val="28"/>
          <w:lang w:eastAsia="en-CA"/>
        </w:rPr>
        <mc:AlternateContent>
          <mc:Choice Requires="wps">
            <w:drawing>
              <wp:anchor distT="0" distB="0" distL="114300" distR="114300" simplePos="0" relativeHeight="251663360" behindDoc="0" locked="0" layoutInCell="1" allowOverlap="1" wp14:anchorId="145197E6" wp14:editId="193D07C2">
                <wp:simplePos x="0" y="0"/>
                <wp:positionH relativeFrom="column">
                  <wp:posOffset>2143125</wp:posOffset>
                </wp:positionH>
                <wp:positionV relativeFrom="paragraph">
                  <wp:posOffset>2362200</wp:posOffset>
                </wp:positionV>
                <wp:extent cx="1304925" cy="581025"/>
                <wp:effectExtent l="0" t="0" r="28575" b="28575"/>
                <wp:wrapNone/>
                <wp:docPr id="19" name="Rectangle 19"/>
                <wp:cNvGraphicFramePr/>
                <a:graphic xmlns:a="http://schemas.openxmlformats.org/drawingml/2006/main">
                  <a:graphicData uri="http://schemas.microsoft.com/office/word/2010/wordprocessingShape">
                    <wps:wsp>
                      <wps:cNvSpPr/>
                      <wps:spPr>
                        <a:xfrm>
                          <a:off x="0" y="0"/>
                          <a:ext cx="1304925" cy="581025"/>
                        </a:xfrm>
                        <a:prstGeom prst="rect">
                          <a:avLst/>
                        </a:prstGeom>
                        <a:solidFill>
                          <a:schemeClr val="accent1">
                            <a:lumMod val="20000"/>
                            <a:lumOff val="80000"/>
                          </a:schemeClr>
                        </a:solidFill>
                        <a:ln w="12700" cap="flat" cmpd="sng" algn="ctr">
                          <a:solidFill>
                            <a:srgbClr val="4472C4">
                              <a:shade val="50000"/>
                            </a:srgbClr>
                          </a:solidFill>
                          <a:prstDash val="solid"/>
                          <a:miter lim="800000"/>
                        </a:ln>
                        <a:effectLst/>
                      </wps:spPr>
                      <wps:txbx>
                        <w:txbxContent>
                          <w:p w14:paraId="50712FCF" w14:textId="77777777" w:rsidR="004308D8" w:rsidRDefault="004308D8" w:rsidP="009C6C12">
                            <w:pPr>
                              <w:jc w:val="center"/>
                            </w:pPr>
                            <w:r>
                              <w:t>Unfamiliar with options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45197E6" id="Rectangle 19" o:spid="_x0000_s1026" style="position:absolute;margin-left:168.75pt;margin-top:186pt;width:102.75pt;height:45.75pt;z-index:251663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" fillcolor="#deeaf6 [660]" strokecolor="#2f528f" strokeweight="1pt">
                <v:textbox>
                  <w:txbxContent>
                    <w:p w14:paraId="50712FCF" w14:textId="77777777" w:rsidR="004308D8" w:rsidRDefault="004308D8" w:rsidP="009C6C12">
                      <w:pPr>
                        <w:jc w:val="center"/>
                      </w:pPr>
                      <w:r>
                        <w:t>Unfamiliar with options</w:t>
                      </w:r>
                    </w:p>
                  </w:txbxContent>
                </v:textbox>
              </v:rect>
            </w:pict>
          </mc:Fallback>
        </mc:AlternateContent>
      </w:r>
      <w:r w:rsidRPr="00C56C89">
        <w:rPr>
          <w:b/>
          <w:bCs/>
          <w:noProof/>
          <w:sz w:val="28"/>
          <w:szCs w:val="28"/>
          <w:lang w:eastAsia="en-CA"/>
        </w:rPr>
        <mc:AlternateContent>
          <mc:Choice Requires="wps">
            <w:drawing>
              <wp:anchor distT="0" distB="0" distL="114300" distR="114300" simplePos="0" relativeHeight="251668480" behindDoc="0" locked="0" layoutInCell="1" allowOverlap="1" wp14:anchorId="555F4F9A" wp14:editId="447DB4A4">
                <wp:simplePos x="0" y="0"/>
                <wp:positionH relativeFrom="column">
                  <wp:posOffset>942974</wp:posOffset>
                </wp:positionH>
                <wp:positionV relativeFrom="paragraph">
                  <wp:posOffset>3219450</wp:posOffset>
                </wp:positionV>
                <wp:extent cx="1038225" cy="895350"/>
                <wp:effectExtent l="0" t="0" r="28575" b="19050"/>
                <wp:wrapNone/>
                <wp:docPr id="24" name="Straight Connector 24"/>
                <wp:cNvGraphicFramePr/>
                <a:graphic xmlns:a="http://schemas.openxmlformats.org/drawingml/2006/main">
                  <a:graphicData uri="http://schemas.microsoft.com/office/word/2010/wordprocessingShape">
                    <wps:wsp>
                      <wps:cNvCnPr/>
                      <wps:spPr>
                        <a:xfrm>
                          <a:off x="0" y="0"/>
                          <a:ext cx="1038225" cy="89535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1B505785" id="Straight Connector 24" o:spid="_x0000_s1026" style="position:absolute;z-index:251668480;visibility:visible;mso-wrap-style:square;mso-wrap-distance-left:9pt;mso-wrap-distance-top:0;mso-wrap-distance-right:9pt;mso-wrap-distance-bottom:0;mso-position-horizontal:absolute;mso-position-horizontal-relative:text;mso-position-vertical:absolute;mso-position-vertical-relative:text" from="74.25pt,253.5pt" to="156pt,32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" strokecolor="#5b9bd5 [3204]" strokeweight=".5pt">
                <v:stroke joinstyle="miter"/>
              </v:line>
            </w:pict>
          </mc:Fallback>
        </mc:AlternateContent>
      </w:r>
      <w:r w:rsidRPr="00C56C89">
        <w:rPr>
          <w:b/>
          <w:bCs/>
          <w:noProof/>
          <w:sz w:val="28"/>
          <w:szCs w:val="28"/>
          <w:lang w:eastAsia="en-CA"/>
        </w:rPr>
        <mc:AlternateContent>
          <mc:Choice Requires="wps">
            <w:drawing>
              <wp:anchor distT="0" distB="0" distL="114300" distR="114300" simplePos="0" relativeHeight="251661312" behindDoc="0" locked="0" layoutInCell="1" allowOverlap="1" wp14:anchorId="2587CE6C" wp14:editId="6606CCB7">
                <wp:simplePos x="0" y="0"/>
                <wp:positionH relativeFrom="column">
                  <wp:posOffset>3371850</wp:posOffset>
                </wp:positionH>
                <wp:positionV relativeFrom="paragraph">
                  <wp:posOffset>809625</wp:posOffset>
                </wp:positionV>
                <wp:extent cx="1304925" cy="581025"/>
                <wp:effectExtent l="0" t="0" r="28575" b="28575"/>
                <wp:wrapNone/>
                <wp:docPr id="17" name="Rectangle 17"/>
                <wp:cNvGraphicFramePr/>
                <a:graphic xmlns:a="http://schemas.openxmlformats.org/drawingml/2006/main">
                  <a:graphicData uri="http://schemas.microsoft.com/office/word/2010/wordprocessingShape">
                    <wps:wsp>
                      <wps:cNvSpPr/>
                      <wps:spPr>
                        <a:xfrm>
                          <a:off x="0" y="0"/>
                          <a:ext cx="1304925" cy="581025"/>
                        </a:xfrm>
                        <a:prstGeom prst="rect">
                          <a:avLst/>
                        </a:prstGeom>
                        <a:solidFill>
                          <a:schemeClr val="accent6">
                            <a:lumMod val="20000"/>
                            <a:lumOff val="80000"/>
                          </a:schemeClr>
                        </a:solidFill>
                        <a:ln w="12700" cap="flat" cmpd="sng" algn="ctr">
                          <a:solidFill>
                            <a:srgbClr val="4472C4">
                              <a:shade val="50000"/>
                            </a:srgbClr>
                          </a:solidFill>
                          <a:prstDash val="solid"/>
                          <a:miter lim="800000"/>
                        </a:ln>
                        <a:effectLst/>
                      </wps:spPr>
                      <wps:txbx>
                        <w:txbxContent>
                          <w:p w14:paraId="2143F483" w14:textId="77777777" w:rsidR="004308D8" w:rsidRDefault="004308D8" w:rsidP="009C6C12">
                            <w:pPr>
                              <w:jc w:val="center"/>
                            </w:pPr>
                            <w:r>
                              <w:t>New place - nervous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587CE6C" id="Rectangle 17" o:spid="_x0000_s1027" style="position:absolute;margin-left:265.5pt;margin-top:63.75pt;width:102.75pt;height:45.75pt;z-index:251661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" fillcolor="#e2efd9 [665]" strokecolor="#2f528f" strokeweight="1pt">
                <v:textbox>
                  <w:txbxContent>
                    <w:p w14:paraId="2143F483" w14:textId="77777777" w:rsidR="004308D8" w:rsidRDefault="004308D8" w:rsidP="009C6C12">
                      <w:pPr>
                        <w:jc w:val="center"/>
                      </w:pPr>
                      <w:r>
                        <w:t>New place - nervous</w:t>
                      </w:r>
                    </w:p>
                  </w:txbxContent>
                </v:textbox>
              </v:rect>
            </w:pict>
          </mc:Fallback>
        </mc:AlternateContent>
      </w:r>
      <w:r w:rsidRPr="00C56C89">
        <w:rPr>
          <w:b/>
          <w:bCs/>
          <w:noProof/>
          <w:sz w:val="28"/>
          <w:szCs w:val="28"/>
          <w:lang w:eastAsia="en-CA"/>
        </w:rPr>
        <mc:AlternateContent>
          <mc:Choice Requires="wps">
            <w:drawing>
              <wp:anchor distT="0" distB="0" distL="114300" distR="114300" simplePos="0" relativeHeight="251660288" behindDoc="0" locked="0" layoutInCell="1" allowOverlap="1" wp14:anchorId="2DE86D43" wp14:editId="48B46294">
                <wp:simplePos x="0" y="0"/>
                <wp:positionH relativeFrom="column">
                  <wp:posOffset>1114425</wp:posOffset>
                </wp:positionH>
                <wp:positionV relativeFrom="paragraph">
                  <wp:posOffset>476250</wp:posOffset>
                </wp:positionV>
                <wp:extent cx="1304925" cy="581025"/>
                <wp:effectExtent l="0" t="0" r="28575" b="28575"/>
                <wp:wrapNone/>
                <wp:docPr id="16" name="Rectangle 16"/>
                <wp:cNvGraphicFramePr/>
                <a:graphic xmlns:a="http://schemas.openxmlformats.org/drawingml/2006/main">
                  <a:graphicData uri="http://schemas.microsoft.com/office/word/2010/wordprocessingShape">
                    <wps:wsp>
                      <wps:cNvSpPr/>
                      <wps:spPr>
                        <a:xfrm>
                          <a:off x="0" y="0"/>
                          <a:ext cx="1304925" cy="581025"/>
                        </a:xfrm>
                        <a:prstGeom prst="rect">
                          <a:avLst/>
                        </a:prstGeom>
                        <a:solidFill>
                          <a:schemeClr val="accent6">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47081709" w14:textId="77777777" w:rsidR="004308D8" w:rsidRPr="00C56C89" w:rsidRDefault="004308D8" w:rsidP="009C6C12">
                            <w:pPr>
                              <w:jc w:val="center"/>
                              <w:rPr>
                                <w:color w:val="000000" w:themeColor="text1"/>
                              </w:rPr>
                            </w:pPr>
                            <w:r w:rsidRPr="00C56C89">
                              <w:rPr>
                                <w:color w:val="000000" w:themeColor="text1"/>
                              </w:rPr>
                              <w:t>Not sure what to do</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DE86D43" id="Rectangle 16" o:spid="_x0000_s1028" style="position:absolute;margin-left:87.75pt;margin-top:37.5pt;width:102.75pt;height:45.75pt;z-index:2516602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" fillcolor="#e2efd9 [665]" strokecolor="#1f4d78 [1604]" strokeweight="1pt">
                <v:textbox>
                  <w:txbxContent>
                    <w:p w14:paraId="47081709" w14:textId="77777777" w:rsidR="004308D8" w:rsidRPr="00C56C89" w:rsidRDefault="004308D8" w:rsidP="009C6C12">
                      <w:pPr>
                        <w:jc w:val="center"/>
                        <w:rPr>
                          <w:color w:val="000000" w:themeColor="text1"/>
                        </w:rPr>
                      </w:pPr>
                      <w:r w:rsidRPr="00C56C89">
                        <w:rPr>
                          <w:color w:val="000000" w:themeColor="text1"/>
                        </w:rPr>
                        <w:t>Not sure what to do</w:t>
                      </w:r>
                    </w:p>
                  </w:txbxContent>
                </v:textbox>
              </v:rect>
            </w:pict>
          </mc:Fallback>
        </mc:AlternateContent>
      </w:r>
      <w:r w:rsidRPr="00C56C89">
        <w:rPr>
          <w:b/>
          <w:bCs/>
          <w:noProof/>
          <w:sz w:val="28"/>
          <w:szCs w:val="28"/>
          <w:lang w:eastAsia="en-CA"/>
        </w:rPr>
        <mc:AlternateContent>
          <mc:Choice Requires="wps">
            <w:drawing>
              <wp:anchor distT="0" distB="0" distL="114300" distR="114300" simplePos="0" relativeHeight="251662336" behindDoc="0" locked="0" layoutInCell="1" allowOverlap="1" wp14:anchorId="4B36AD4B" wp14:editId="0BA2F4CF">
                <wp:simplePos x="0" y="0"/>
                <wp:positionH relativeFrom="column">
                  <wp:posOffset>4191000</wp:posOffset>
                </wp:positionH>
                <wp:positionV relativeFrom="paragraph">
                  <wp:posOffset>3048000</wp:posOffset>
                </wp:positionV>
                <wp:extent cx="1304925" cy="581025"/>
                <wp:effectExtent l="0" t="0" r="28575" b="28575"/>
                <wp:wrapNone/>
                <wp:docPr id="18" name="Rectangle 18"/>
                <wp:cNvGraphicFramePr/>
                <a:graphic xmlns:a="http://schemas.openxmlformats.org/drawingml/2006/main">
                  <a:graphicData uri="http://schemas.microsoft.com/office/word/2010/wordprocessingShape">
                    <wps:wsp>
                      <wps:cNvSpPr/>
                      <wps:spPr>
                        <a:xfrm>
                          <a:off x="0" y="0"/>
                          <a:ext cx="1304925" cy="581025"/>
                        </a:xfrm>
                        <a:prstGeom prst="rect">
                          <a:avLst/>
                        </a:prstGeom>
                        <a:solidFill>
                          <a:schemeClr val="accent1">
                            <a:lumMod val="20000"/>
                            <a:lumOff val="80000"/>
                          </a:schemeClr>
                        </a:solidFill>
                        <a:ln w="12700" cap="flat" cmpd="sng" algn="ctr">
                          <a:solidFill>
                            <a:srgbClr val="4472C4">
                              <a:shade val="50000"/>
                            </a:srgbClr>
                          </a:solidFill>
                          <a:prstDash val="solid"/>
                          <a:miter lim="800000"/>
                        </a:ln>
                        <a:effectLst/>
                      </wps:spPr>
                      <wps:txbx>
                        <w:txbxContent>
                          <w:p w14:paraId="1C689F1F" w14:textId="77777777" w:rsidR="004308D8" w:rsidRDefault="004308D8" w:rsidP="009C6C12">
                            <w:pPr>
                              <w:jc w:val="center"/>
                            </w:pPr>
                            <w:r>
                              <w:t>Covid limitations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B36AD4B" id="Rectangle 18" o:spid="_x0000_s1029" style="position:absolute;margin-left:330pt;margin-top:240pt;width:102.75pt;height:45.75pt;z-index:2516623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" fillcolor="#deeaf6 [660]" strokecolor="#2f528f" strokeweight="1pt">
                <v:textbox>
                  <w:txbxContent>
                    <w:p w14:paraId="1C689F1F" w14:textId="77777777" w:rsidR="004308D8" w:rsidRDefault="004308D8" w:rsidP="009C6C12">
                      <w:pPr>
                        <w:jc w:val="center"/>
                      </w:pPr>
                      <w:r>
                        <w:t>Covid limitations</w:t>
                      </w:r>
                    </w:p>
                  </w:txbxContent>
                </v:textbox>
              </v:rect>
            </w:pict>
          </mc:Fallback>
        </mc:AlternateContent>
      </w:r>
      <w:r w:rsidRPr="00C56C89">
        <w:rPr>
          <w:b/>
          <w:bCs/>
          <w:noProof/>
          <w:sz w:val="28"/>
          <w:szCs w:val="28"/>
          <w:lang w:eastAsia="en-CA"/>
        </w:rPr>
        <mc:AlternateContent>
          <mc:Choice Requires="wps">
            <w:drawing>
              <wp:anchor distT="0" distB="0" distL="114300" distR="114300" simplePos="0" relativeHeight="251664384" behindDoc="0" locked="0" layoutInCell="1" allowOverlap="1" wp14:anchorId="05966585" wp14:editId="75C15B42">
                <wp:simplePos x="0" y="0"/>
                <wp:positionH relativeFrom="column">
                  <wp:posOffset>9525</wp:posOffset>
                </wp:positionH>
                <wp:positionV relativeFrom="paragraph">
                  <wp:posOffset>2628900</wp:posOffset>
                </wp:positionV>
                <wp:extent cx="1304925" cy="581025"/>
                <wp:effectExtent l="0" t="0" r="28575" b="28575"/>
                <wp:wrapNone/>
                <wp:docPr id="20" name="Rectangle 20"/>
                <wp:cNvGraphicFramePr/>
                <a:graphic xmlns:a="http://schemas.openxmlformats.org/drawingml/2006/main">
                  <a:graphicData uri="http://schemas.microsoft.com/office/word/2010/wordprocessingShape">
                    <wps:wsp>
                      <wps:cNvSpPr/>
                      <wps:spPr>
                        <a:xfrm>
                          <a:off x="0" y="0"/>
                          <a:ext cx="1304925" cy="581025"/>
                        </a:xfrm>
                        <a:prstGeom prst="rect">
                          <a:avLst/>
                        </a:prstGeom>
                        <a:solidFill>
                          <a:schemeClr val="accent1">
                            <a:lumMod val="20000"/>
                            <a:lumOff val="80000"/>
                          </a:schemeClr>
                        </a:solidFill>
                        <a:ln w="12700" cap="flat" cmpd="sng" algn="ctr">
                          <a:solidFill>
                            <a:srgbClr val="4472C4">
                              <a:shade val="50000"/>
                            </a:srgbClr>
                          </a:solidFill>
                          <a:prstDash val="solid"/>
                          <a:miter lim="800000"/>
                        </a:ln>
                        <a:effectLst/>
                      </wps:spPr>
                      <wps:txbx>
                        <w:txbxContent>
                          <w:p w14:paraId="74AD1C7C" w14:textId="77777777" w:rsidR="004308D8" w:rsidRDefault="004308D8" w:rsidP="009C6C12">
                            <w:pPr>
                              <w:jc w:val="center"/>
                            </w:pPr>
                            <w:r>
                              <w:t>Engaged in other activities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5966585" id="Rectangle 20" o:spid="_x0000_s1030" style="position:absolute;margin-left:.75pt;margin-top:207pt;width:102.75pt;height:45.75pt;z-index:2516643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" fillcolor="#deeaf6 [660]" strokecolor="#2f528f" strokeweight="1pt">
                <v:textbox>
                  <w:txbxContent>
                    <w:p w14:paraId="74AD1C7C" w14:textId="77777777" w:rsidR="004308D8" w:rsidRDefault="004308D8" w:rsidP="009C6C12">
                      <w:pPr>
                        <w:jc w:val="center"/>
                      </w:pPr>
                      <w:r>
                        <w:t>Engaged in other activities</w:t>
                      </w:r>
                    </w:p>
                  </w:txbxContent>
                </v:textbox>
              </v:rect>
            </w:pict>
          </mc:Fallback>
        </mc:AlternateContent>
      </w:r>
      <w:r w:rsidRPr="00C56C89">
        <w:rPr>
          <w:b/>
          <w:bCs/>
          <w:noProof/>
          <w:sz w:val="28"/>
          <w:szCs w:val="28"/>
          <w:lang w:eastAsia="en-CA"/>
        </w:rPr>
        <mc:AlternateContent>
          <mc:Choice Requires="wps">
            <w:drawing>
              <wp:anchor distT="0" distB="0" distL="114300" distR="114300" simplePos="0" relativeHeight="251665408" behindDoc="0" locked="0" layoutInCell="1" allowOverlap="1" wp14:anchorId="15D6D8CF" wp14:editId="6E482AFA">
                <wp:simplePos x="0" y="0"/>
                <wp:positionH relativeFrom="column">
                  <wp:posOffset>4000500</wp:posOffset>
                </wp:positionH>
                <wp:positionV relativeFrom="paragraph">
                  <wp:posOffset>5715000</wp:posOffset>
                </wp:positionV>
                <wp:extent cx="1304925" cy="581025"/>
                <wp:effectExtent l="0" t="0" r="28575" b="28575"/>
                <wp:wrapNone/>
                <wp:docPr id="21" name="Rectangle 21"/>
                <wp:cNvGraphicFramePr/>
                <a:graphic xmlns:a="http://schemas.openxmlformats.org/drawingml/2006/main">
                  <a:graphicData uri="http://schemas.microsoft.com/office/word/2010/wordprocessingShape">
                    <wps:wsp>
                      <wps:cNvSpPr/>
                      <wps:spPr>
                        <a:xfrm>
                          <a:off x="0" y="0"/>
                          <a:ext cx="1304925" cy="581025"/>
                        </a:xfrm>
                        <a:prstGeom prst="rect">
                          <a:avLst/>
                        </a:prstGeom>
                        <a:solidFill>
                          <a:schemeClr val="accent1">
                            <a:lumMod val="20000"/>
                            <a:lumOff val="80000"/>
                          </a:schemeClr>
                        </a:solidFill>
                        <a:ln w="12700" cap="flat" cmpd="sng" algn="ctr">
                          <a:solidFill>
                            <a:srgbClr val="4472C4">
                              <a:shade val="50000"/>
                            </a:srgbClr>
                          </a:solidFill>
                          <a:prstDash val="solid"/>
                          <a:miter lim="800000"/>
                        </a:ln>
                        <a:effectLst/>
                      </wps:spPr>
                      <wps:txbx>
                        <w:txbxContent>
                          <w:p w14:paraId="302AB20A" w14:textId="77777777" w:rsidR="004308D8" w:rsidRDefault="004308D8" w:rsidP="009C6C12">
                            <w:pPr>
                              <w:jc w:val="center"/>
                            </w:pPr>
                            <w:r>
                              <w:t>Dark, big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5D6D8CF" id="Rectangle 21" o:spid="_x0000_s1031" style="position:absolute;margin-left:315pt;margin-top:450pt;width:102.75pt;height:45.75pt;z-index:2516654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" fillcolor="#deeaf6 [660]" strokecolor="#2f528f" strokeweight="1pt">
                <v:textbox>
                  <w:txbxContent>
                    <w:p w14:paraId="302AB20A" w14:textId="77777777" w:rsidR="004308D8" w:rsidRDefault="004308D8" w:rsidP="009C6C12">
                      <w:pPr>
                        <w:jc w:val="center"/>
                      </w:pPr>
                      <w:r>
                        <w:t>Dark, big</w:t>
                      </w:r>
                    </w:p>
                  </w:txbxContent>
                </v:textbox>
              </v:rect>
            </w:pict>
          </mc:Fallback>
        </mc:AlternateContent>
      </w:r>
      <w:r w:rsidRPr="00C56C89">
        <w:rPr>
          <w:b/>
          <w:bCs/>
          <w:noProof/>
          <w:sz w:val="28"/>
          <w:szCs w:val="28"/>
          <w:lang w:eastAsia="en-CA"/>
        </w:rPr>
        <mc:AlternateContent>
          <mc:Choice Requires="wps">
            <w:drawing>
              <wp:anchor distT="0" distB="0" distL="114300" distR="114300" simplePos="0" relativeHeight="251666432" behindDoc="0" locked="0" layoutInCell="1" allowOverlap="1" wp14:anchorId="61A5B859" wp14:editId="2D9E0E2B">
                <wp:simplePos x="0" y="0"/>
                <wp:positionH relativeFrom="column">
                  <wp:posOffset>1990725</wp:posOffset>
                </wp:positionH>
                <wp:positionV relativeFrom="paragraph">
                  <wp:posOffset>6115050</wp:posOffset>
                </wp:positionV>
                <wp:extent cx="1304925" cy="581025"/>
                <wp:effectExtent l="0" t="0" r="28575" b="28575"/>
                <wp:wrapNone/>
                <wp:docPr id="22" name="Rectangle 22"/>
                <wp:cNvGraphicFramePr/>
                <a:graphic xmlns:a="http://schemas.openxmlformats.org/drawingml/2006/main">
                  <a:graphicData uri="http://schemas.microsoft.com/office/word/2010/wordprocessingShape">
                    <wps:wsp>
                      <wps:cNvSpPr/>
                      <wps:spPr>
                        <a:xfrm>
                          <a:off x="0" y="0"/>
                          <a:ext cx="1304925" cy="581025"/>
                        </a:xfrm>
                        <a:prstGeom prst="rect">
                          <a:avLst/>
                        </a:prstGeom>
                        <a:solidFill>
                          <a:schemeClr val="accent1">
                            <a:lumMod val="20000"/>
                            <a:lumOff val="80000"/>
                          </a:schemeClr>
                        </a:solidFill>
                        <a:ln w="12700" cap="flat" cmpd="sng" algn="ctr">
                          <a:solidFill>
                            <a:srgbClr val="4472C4">
                              <a:shade val="50000"/>
                            </a:srgbClr>
                          </a:solidFill>
                          <a:prstDash val="solid"/>
                          <a:miter lim="800000"/>
                        </a:ln>
                        <a:effectLst/>
                      </wps:spPr>
                      <wps:txbx>
                        <w:txbxContent>
                          <w:p w14:paraId="70FD002C" w14:textId="77777777" w:rsidR="004308D8" w:rsidRDefault="004308D8" w:rsidP="009C6C12">
                            <w:pPr>
                              <w:jc w:val="center"/>
                            </w:pPr>
                            <w:r>
                              <w:t>Injuries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1A5B859" id="Rectangle 22" o:spid="_x0000_s1032" style="position:absolute;margin-left:156.75pt;margin-top:481.5pt;width:102.75pt;height:45.75pt;z-index:2516664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" fillcolor="#deeaf6 [660]" strokecolor="#2f528f" strokeweight="1pt">
                <v:textbox>
                  <w:txbxContent>
                    <w:p w14:paraId="70FD002C" w14:textId="77777777" w:rsidR="004308D8" w:rsidRDefault="004308D8" w:rsidP="009C6C12">
                      <w:pPr>
                        <w:jc w:val="center"/>
                      </w:pPr>
                      <w:r>
                        <w:t>Injuries</w:t>
                      </w:r>
                    </w:p>
                  </w:txbxContent>
                </v:textbox>
              </v:rect>
            </w:pict>
          </mc:Fallback>
        </mc:AlternateContent>
      </w:r>
      <w:r w:rsidRPr="00C56C89">
        <w:rPr>
          <w:b/>
          <w:bCs/>
          <w:noProof/>
          <w:sz w:val="28"/>
          <w:szCs w:val="28"/>
          <w:lang w:eastAsia="en-CA"/>
        </w:rPr>
        <mc:AlternateContent>
          <mc:Choice Requires="wps">
            <w:drawing>
              <wp:anchor distT="0" distB="0" distL="114300" distR="114300" simplePos="0" relativeHeight="251667456" behindDoc="0" locked="0" layoutInCell="1" allowOverlap="1" wp14:anchorId="23924750" wp14:editId="3DC68AAD">
                <wp:simplePos x="0" y="0"/>
                <wp:positionH relativeFrom="column">
                  <wp:posOffset>85725</wp:posOffset>
                </wp:positionH>
                <wp:positionV relativeFrom="paragraph">
                  <wp:posOffset>5686425</wp:posOffset>
                </wp:positionV>
                <wp:extent cx="1304925" cy="581025"/>
                <wp:effectExtent l="0" t="0" r="28575" b="28575"/>
                <wp:wrapNone/>
                <wp:docPr id="23" name="Rectangle 23"/>
                <wp:cNvGraphicFramePr/>
                <a:graphic xmlns:a="http://schemas.openxmlformats.org/drawingml/2006/main">
                  <a:graphicData uri="http://schemas.microsoft.com/office/word/2010/wordprocessingShape">
                    <wps:wsp>
                      <wps:cNvSpPr/>
                      <wps:spPr>
                        <a:xfrm>
                          <a:off x="0" y="0"/>
                          <a:ext cx="1304925" cy="581025"/>
                        </a:xfrm>
                        <a:prstGeom prst="rect">
                          <a:avLst/>
                        </a:prstGeom>
                        <a:solidFill>
                          <a:schemeClr val="accent1">
                            <a:lumMod val="20000"/>
                            <a:lumOff val="80000"/>
                          </a:schemeClr>
                        </a:solidFill>
                        <a:ln w="12700" cap="flat" cmpd="sng" algn="ctr">
                          <a:solidFill>
                            <a:srgbClr val="4472C4">
                              <a:shade val="50000"/>
                            </a:srgbClr>
                          </a:solidFill>
                          <a:prstDash val="solid"/>
                          <a:miter lim="800000"/>
                        </a:ln>
                        <a:effectLst/>
                      </wps:spPr>
                      <wps:txbx>
                        <w:txbxContent>
                          <w:p w14:paraId="34FC9052" w14:textId="77777777" w:rsidR="004308D8" w:rsidRDefault="004308D8" w:rsidP="009C6C12">
                            <w:pPr>
                              <w:jc w:val="center"/>
                            </w:pPr>
                            <w:r>
                              <w:t>School rules about access to forest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3924750" id="Rectangle 23" o:spid="_x0000_s1033" style="position:absolute;margin-left:6.75pt;margin-top:447.75pt;width:102.75pt;height:45.75pt;z-index:2516674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" fillcolor="#deeaf6 [660]" strokecolor="#2f528f" strokeweight="1pt">
                <v:textbox>
                  <w:txbxContent>
                    <w:p w14:paraId="34FC9052" w14:textId="77777777" w:rsidR="004308D8" w:rsidRDefault="004308D8" w:rsidP="009C6C12">
                      <w:pPr>
                        <w:jc w:val="center"/>
                      </w:pPr>
                      <w:r>
                        <w:t>School rules about access to forest</w:t>
                      </w:r>
                    </w:p>
                  </w:txbxContent>
                </v:textbox>
              </v:rect>
            </w:pict>
          </mc:Fallback>
        </mc:AlternateContent>
      </w:r>
      <w:r w:rsidRPr="00C56C89">
        <w:rPr>
          <w:b/>
          <w:bCs/>
          <w:noProof/>
          <w:sz w:val="28"/>
          <w:szCs w:val="28"/>
          <w:lang w:eastAsia="en-CA"/>
        </w:rPr>
        <mc:AlternateContent>
          <mc:Choice Requires="wps">
            <w:drawing>
              <wp:anchor distT="0" distB="0" distL="114300" distR="114300" simplePos="0" relativeHeight="251659264" behindDoc="0" locked="0" layoutInCell="1" allowOverlap="1" wp14:anchorId="04C2D4AF" wp14:editId="4165FC24">
                <wp:simplePos x="0" y="0"/>
                <wp:positionH relativeFrom="column">
                  <wp:posOffset>1733550</wp:posOffset>
                </wp:positionH>
                <wp:positionV relativeFrom="paragraph">
                  <wp:posOffset>3981450</wp:posOffset>
                </wp:positionV>
                <wp:extent cx="1819275" cy="1019175"/>
                <wp:effectExtent l="0" t="0" r="28575" b="28575"/>
                <wp:wrapNone/>
                <wp:docPr id="15" name="Oval 15"/>
                <wp:cNvGraphicFramePr/>
                <a:graphic xmlns:a="http://schemas.openxmlformats.org/drawingml/2006/main">
                  <a:graphicData uri="http://schemas.microsoft.com/office/word/2010/wordprocessingShape">
                    <wps:wsp>
                      <wps:cNvSpPr/>
                      <wps:spPr>
                        <a:xfrm>
                          <a:off x="0" y="0"/>
                          <a:ext cx="1819275" cy="1019175"/>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83968D6" w14:textId="77777777" w:rsidR="004308D8" w:rsidRDefault="004308D8" w:rsidP="009C6C12">
                            <w:pPr>
                              <w:jc w:val="center"/>
                            </w:pPr>
                            <w:r>
                              <w:t>Factors Inhibiting Forest Play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04C2D4AF" id="Oval 15" o:spid="_x0000_s1034" style="position:absolute;margin-left:136.5pt;margin-top:313.5pt;width:143.25pt;height:80.25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" fillcolor="#5b9bd5 [3204]" strokecolor="#1f4d78 [1604]" strokeweight="1pt">
                <v:stroke joinstyle="miter"/>
                <v:textbox>
                  <w:txbxContent>
                    <w:p w14:paraId="583968D6" w14:textId="77777777" w:rsidR="004308D8" w:rsidRDefault="004308D8" w:rsidP="009C6C12">
                      <w:pPr>
                        <w:jc w:val="center"/>
                      </w:pPr>
                      <w:r>
                        <w:t>Factors Inhibiting Forest Play</w:t>
                      </w:r>
                    </w:p>
                  </w:txbxContent>
                </v:textbox>
              </v:oval>
            </w:pict>
          </mc:Fallback>
        </mc:AlternateContent>
      </w:r>
    </w:p>
    <w:p w14:paraId="1AB14C76" w14:textId="77777777" w:rsidR="009C6C12" w:rsidRDefault="009C6C12" w:rsidP="009C6C12">
      <w:r>
        <w:br w:type="page"/>
      </w:r>
    </w:p>
    <w:p w14:paraId="1ECF0371" w14:textId="59683FD2" w:rsidR="009C6C12" w:rsidRDefault="00405B1B" w:rsidP="009C6C12">
      <w:r>
        <w:lastRenderedPageBreak/>
        <w:t>Category</w:t>
      </w:r>
      <w:r w:rsidR="009C6C12">
        <w:t xml:space="preserve"> 2</w:t>
      </w:r>
    </w:p>
    <w:p w14:paraId="06C3BEDA" w14:textId="77777777" w:rsidR="009C6C12" w:rsidRDefault="009C6C12" w:rsidP="009C6C12">
      <w:r>
        <w:t xml:space="preserve">Factors supporting forest play during the study. </w:t>
      </w:r>
    </w:p>
    <w:p w14:paraId="1E7D5889" w14:textId="77777777" w:rsidR="009C6C12" w:rsidRPr="004E3545" w:rsidRDefault="009C6C12" w:rsidP="009C6C12">
      <w:pPr>
        <w:jc w:val="center"/>
        <w:rPr>
          <w:b/>
          <w:bCs/>
        </w:rPr>
      </w:pPr>
      <w:r w:rsidRPr="004E3545">
        <w:rPr>
          <w:b/>
          <w:bCs/>
        </w:rPr>
        <w:t xml:space="preserve">Thematic Map Theme </w:t>
      </w:r>
      <w:r w:rsidRPr="004E3545">
        <w:rPr>
          <w:b/>
          <w:bCs/>
          <w:noProof/>
          <w:lang w:eastAsia="en-CA"/>
        </w:rPr>
        <mc:AlternateContent>
          <mc:Choice Requires="wps">
            <w:drawing>
              <wp:anchor distT="0" distB="0" distL="114300" distR="114300" simplePos="0" relativeHeight="251678720" behindDoc="0" locked="0" layoutInCell="1" allowOverlap="1" wp14:anchorId="0086BE42" wp14:editId="4C3DA0E6">
                <wp:simplePos x="0" y="0"/>
                <wp:positionH relativeFrom="column">
                  <wp:posOffset>-523875</wp:posOffset>
                </wp:positionH>
                <wp:positionV relativeFrom="paragraph">
                  <wp:posOffset>340360</wp:posOffset>
                </wp:positionV>
                <wp:extent cx="457200" cy="276225"/>
                <wp:effectExtent l="0" t="0" r="19050" b="28575"/>
                <wp:wrapNone/>
                <wp:docPr id="99" name="Oval 99"/>
                <wp:cNvGraphicFramePr/>
                <a:graphic xmlns:a="http://schemas.openxmlformats.org/drawingml/2006/main">
                  <a:graphicData uri="http://schemas.microsoft.com/office/word/2010/wordprocessingShape">
                    <wps:wsp>
                      <wps:cNvSpPr/>
                      <wps:spPr>
                        <a:xfrm>
                          <a:off x="0" y="0"/>
                          <a:ext cx="457200" cy="276225"/>
                        </a:xfrm>
                        <a:prstGeom prst="ellipse">
                          <a:avLst/>
                        </a:prstGeom>
                        <a:solidFill>
                          <a:sysClr val="window" lastClr="FFFFFF"/>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4F117188" id="Oval 99" o:spid="_x0000_s1026" style="position:absolute;margin-left:-41.25pt;margin-top:26.8pt;width:36pt;height:21.75pt;z-index:25167872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" fillcolor="window" strokecolor="#2f528f" strokeweight="1pt">
                <v:stroke joinstyle="miter"/>
              </v:oval>
            </w:pict>
          </mc:Fallback>
        </mc:AlternateContent>
      </w:r>
      <w:r w:rsidRPr="004E3545">
        <w:rPr>
          <w:b/>
          <w:bCs/>
        </w:rPr>
        <w:t>2</w:t>
      </w:r>
    </w:p>
    <w:p w14:paraId="49BA411B" w14:textId="77777777" w:rsidR="009C6C12" w:rsidRDefault="009C6C12" w:rsidP="009C6C12">
      <w:pPr>
        <w:rPr>
          <w:sz w:val="28"/>
          <w:szCs w:val="28"/>
        </w:rPr>
      </w:pPr>
      <w:r>
        <w:rPr>
          <w:b/>
          <w:bCs/>
          <w:noProof/>
          <w:sz w:val="28"/>
          <w:szCs w:val="28"/>
          <w:lang w:eastAsia="en-CA"/>
        </w:rPr>
        <mc:AlternateContent>
          <mc:Choice Requires="wps">
            <w:drawing>
              <wp:anchor distT="0" distB="0" distL="114300" distR="114300" simplePos="0" relativeHeight="251679744" behindDoc="0" locked="0" layoutInCell="1" allowOverlap="1" wp14:anchorId="735276DD" wp14:editId="3DA6E363">
                <wp:simplePos x="0" y="0"/>
                <wp:positionH relativeFrom="column">
                  <wp:posOffset>-495300</wp:posOffset>
                </wp:positionH>
                <wp:positionV relativeFrom="paragraph">
                  <wp:posOffset>356870</wp:posOffset>
                </wp:positionV>
                <wp:extent cx="428625" cy="209550"/>
                <wp:effectExtent l="0" t="0" r="28575" b="19050"/>
                <wp:wrapNone/>
                <wp:docPr id="100" name="Rectangle 100"/>
                <wp:cNvGraphicFramePr/>
                <a:graphic xmlns:a="http://schemas.openxmlformats.org/drawingml/2006/main">
                  <a:graphicData uri="http://schemas.microsoft.com/office/word/2010/wordprocessingShape">
                    <wps:wsp>
                      <wps:cNvSpPr/>
                      <wps:spPr>
                        <a:xfrm>
                          <a:off x="0" y="0"/>
                          <a:ext cx="428625" cy="209550"/>
                        </a:xfrm>
                        <a:prstGeom prst="rect">
                          <a:avLst/>
                        </a:prstGeom>
                        <a:solidFill>
                          <a:sysClr val="window" lastClr="FFFFFF"/>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BCDF616" id="Rectangle 100" o:spid="_x0000_s1026" style="position:absolute;margin-left:-39pt;margin-top:28.1pt;width:33.75pt;height:16.5pt;z-index:25167974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" fillcolor="window" strokecolor="#2f528f" strokeweight="1pt"/>
            </w:pict>
          </mc:Fallback>
        </mc:AlternateContent>
      </w:r>
      <w:r>
        <w:rPr>
          <w:sz w:val="28"/>
          <w:szCs w:val="28"/>
        </w:rPr>
        <w:t>= Main Theme</w:t>
      </w:r>
    </w:p>
    <w:p w14:paraId="096091A3" w14:textId="77777777" w:rsidR="009C6C12" w:rsidRDefault="009C6C12" w:rsidP="009C6C12">
      <w:pPr>
        <w:rPr>
          <w:sz w:val="28"/>
          <w:szCs w:val="28"/>
        </w:rPr>
      </w:pPr>
      <w:r>
        <w:rPr>
          <w:sz w:val="28"/>
          <w:szCs w:val="28"/>
        </w:rPr>
        <w:t>= Sub Themes</w:t>
      </w:r>
    </w:p>
    <w:p w14:paraId="58BFD21C" w14:textId="77777777" w:rsidR="009C6C12" w:rsidRPr="00A7681C" w:rsidRDefault="009C6C12" w:rsidP="009C6C12">
      <w:pPr>
        <w:rPr>
          <w:sz w:val="28"/>
          <w:szCs w:val="28"/>
        </w:rPr>
      </w:pPr>
      <w:r>
        <w:rPr>
          <w:noProof/>
          <w:sz w:val="28"/>
          <w:szCs w:val="28"/>
          <w:lang w:eastAsia="en-CA"/>
        </w:rPr>
        <mc:AlternateContent>
          <mc:Choice Requires="wps">
            <w:drawing>
              <wp:anchor distT="0" distB="0" distL="114300" distR="114300" simplePos="0" relativeHeight="251680768" behindDoc="0" locked="0" layoutInCell="1" allowOverlap="1" wp14:anchorId="466E2468" wp14:editId="0A7782A6">
                <wp:simplePos x="0" y="0"/>
                <wp:positionH relativeFrom="column">
                  <wp:posOffset>1304925</wp:posOffset>
                </wp:positionH>
                <wp:positionV relativeFrom="paragraph">
                  <wp:posOffset>3040380</wp:posOffset>
                </wp:positionV>
                <wp:extent cx="1438275" cy="914400"/>
                <wp:effectExtent l="0" t="0" r="28575" b="19050"/>
                <wp:wrapNone/>
                <wp:docPr id="34" name="Oval 34"/>
                <wp:cNvGraphicFramePr/>
                <a:graphic xmlns:a="http://schemas.openxmlformats.org/drawingml/2006/main">
                  <a:graphicData uri="http://schemas.microsoft.com/office/word/2010/wordprocessingShape">
                    <wps:wsp>
                      <wps:cNvSpPr/>
                      <wps:spPr>
                        <a:xfrm>
                          <a:off x="0" y="0"/>
                          <a:ext cx="1438275" cy="91440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D77CBC9" w14:textId="77777777" w:rsidR="004308D8" w:rsidRDefault="004308D8" w:rsidP="009C6C12">
                            <w:pPr>
                              <w:jc w:val="center"/>
                            </w:pPr>
                            <w:r>
                              <w:t>Factors supporting forest play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w14:anchorId="466E2468" id="Oval 34" o:spid="_x0000_s1035" style="position:absolute;margin-left:102.75pt;margin-top:239.4pt;width:113.25pt;height:1in;z-index:25168076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" fillcolor="#5b9bd5 [3204]" strokecolor="#1f4d78 [1604]" strokeweight="1pt">
                <v:stroke joinstyle="miter"/>
                <v:textbox>
                  <w:txbxContent>
                    <w:p w14:paraId="2D77CBC9" w14:textId="77777777" w:rsidR="004308D8" w:rsidRDefault="004308D8" w:rsidP="009C6C12">
                      <w:pPr>
                        <w:jc w:val="center"/>
                      </w:pPr>
                      <w:r>
                        <w:t>Factors supporting forest play</w:t>
                      </w:r>
                    </w:p>
                  </w:txbxContent>
                </v:textbox>
              </v:oval>
            </w:pict>
          </mc:Fallback>
        </mc:AlternateContent>
      </w:r>
      <w:r>
        <w:rPr>
          <w:noProof/>
          <w:sz w:val="28"/>
          <w:szCs w:val="28"/>
          <w:lang w:eastAsia="en-CA"/>
        </w:rPr>
        <mc:AlternateContent>
          <mc:Choice Requires="wps">
            <w:drawing>
              <wp:anchor distT="0" distB="0" distL="114300" distR="114300" simplePos="0" relativeHeight="251715584" behindDoc="0" locked="0" layoutInCell="1" allowOverlap="1" wp14:anchorId="25DBDE1E" wp14:editId="7EE4E722">
                <wp:simplePos x="0" y="0"/>
                <wp:positionH relativeFrom="column">
                  <wp:posOffset>3562350</wp:posOffset>
                </wp:positionH>
                <wp:positionV relativeFrom="paragraph">
                  <wp:posOffset>621030</wp:posOffset>
                </wp:positionV>
                <wp:extent cx="638175" cy="495300"/>
                <wp:effectExtent l="0" t="0" r="28575" b="19050"/>
                <wp:wrapNone/>
                <wp:docPr id="81" name="Straight Connector 81"/>
                <wp:cNvGraphicFramePr/>
                <a:graphic xmlns:a="http://schemas.openxmlformats.org/drawingml/2006/main">
                  <a:graphicData uri="http://schemas.microsoft.com/office/word/2010/wordprocessingShape">
                    <wps:wsp>
                      <wps:cNvCnPr/>
                      <wps:spPr>
                        <a:xfrm flipV="1">
                          <a:off x="0" y="0"/>
                          <a:ext cx="638175" cy="4953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6F3E1365" id="Straight Connector 81" o:spid="_x0000_s1026" style="position:absolute;flip:y;z-index:251715584;visibility:visible;mso-wrap-style:square;mso-wrap-distance-left:9pt;mso-wrap-distance-top:0;mso-wrap-distance-right:9pt;mso-wrap-distance-bottom:0;mso-position-horizontal:absolute;mso-position-horizontal-relative:text;mso-position-vertical:absolute;mso-position-vertical-relative:text" from="280.5pt,48.9pt" to="330.75pt,87.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" strokecolor="#5b9bd5 [3204]" strokeweight=".5pt">
                <v:stroke joinstyle="miter"/>
              </v:line>
            </w:pict>
          </mc:Fallback>
        </mc:AlternateContent>
      </w:r>
      <w:r>
        <w:rPr>
          <w:noProof/>
          <w:sz w:val="28"/>
          <w:szCs w:val="28"/>
          <w:lang w:eastAsia="en-CA"/>
        </w:rPr>
        <mc:AlternateContent>
          <mc:Choice Requires="wps">
            <w:drawing>
              <wp:anchor distT="0" distB="0" distL="114300" distR="114300" simplePos="0" relativeHeight="251714560" behindDoc="0" locked="0" layoutInCell="1" allowOverlap="1" wp14:anchorId="2E83F312" wp14:editId="1710CCCA">
                <wp:simplePos x="0" y="0"/>
                <wp:positionH relativeFrom="column">
                  <wp:posOffset>2733675</wp:posOffset>
                </wp:positionH>
                <wp:positionV relativeFrom="paragraph">
                  <wp:posOffset>592455</wp:posOffset>
                </wp:positionV>
                <wp:extent cx="647700" cy="533400"/>
                <wp:effectExtent l="0" t="0" r="19050" b="19050"/>
                <wp:wrapNone/>
                <wp:docPr id="80" name="Straight Connector 80"/>
                <wp:cNvGraphicFramePr/>
                <a:graphic xmlns:a="http://schemas.openxmlformats.org/drawingml/2006/main">
                  <a:graphicData uri="http://schemas.microsoft.com/office/word/2010/wordprocessingShape">
                    <wps:wsp>
                      <wps:cNvCnPr/>
                      <wps:spPr>
                        <a:xfrm flipH="1" flipV="1">
                          <a:off x="0" y="0"/>
                          <a:ext cx="647700" cy="5334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14A5FBEA" id="Straight Connector 80" o:spid="_x0000_s1026" style="position:absolute;flip:x y;z-index:251714560;visibility:visible;mso-wrap-style:square;mso-wrap-distance-left:9pt;mso-wrap-distance-top:0;mso-wrap-distance-right:9pt;mso-wrap-distance-bottom:0;mso-position-horizontal:absolute;mso-position-horizontal-relative:text;mso-position-vertical:absolute;mso-position-vertical-relative:text" from="215.25pt,46.65pt" to="266.25pt,88.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" strokecolor="#5b9bd5 [3204]" strokeweight=".5pt">
                <v:stroke joinstyle="miter"/>
              </v:line>
            </w:pict>
          </mc:Fallback>
        </mc:AlternateContent>
      </w:r>
      <w:r>
        <w:rPr>
          <w:noProof/>
          <w:sz w:val="28"/>
          <w:szCs w:val="28"/>
          <w:lang w:eastAsia="en-CA"/>
        </w:rPr>
        <mc:AlternateContent>
          <mc:Choice Requires="wps">
            <w:drawing>
              <wp:anchor distT="0" distB="0" distL="114300" distR="114300" simplePos="0" relativeHeight="251713536" behindDoc="0" locked="0" layoutInCell="1" allowOverlap="1" wp14:anchorId="7A8D0D4A" wp14:editId="1043BAA9">
                <wp:simplePos x="0" y="0"/>
                <wp:positionH relativeFrom="column">
                  <wp:posOffset>2190749</wp:posOffset>
                </wp:positionH>
                <wp:positionV relativeFrom="paragraph">
                  <wp:posOffset>1640205</wp:posOffset>
                </wp:positionV>
                <wp:extent cx="1152525" cy="1409700"/>
                <wp:effectExtent l="0" t="0" r="28575" b="19050"/>
                <wp:wrapNone/>
                <wp:docPr id="79" name="Straight Connector 79"/>
                <wp:cNvGraphicFramePr/>
                <a:graphic xmlns:a="http://schemas.openxmlformats.org/drawingml/2006/main">
                  <a:graphicData uri="http://schemas.microsoft.com/office/word/2010/wordprocessingShape">
                    <wps:wsp>
                      <wps:cNvCnPr/>
                      <wps:spPr>
                        <a:xfrm flipV="1">
                          <a:off x="0" y="0"/>
                          <a:ext cx="1152525" cy="14097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01A40F25" id="Straight Connector 79" o:spid="_x0000_s1026" style="position:absolute;flip:y;z-index:251713536;visibility:visible;mso-wrap-style:square;mso-wrap-distance-left:9pt;mso-wrap-distance-top:0;mso-wrap-distance-right:9pt;mso-wrap-distance-bottom:0;mso-position-horizontal:absolute;mso-position-horizontal-relative:text;mso-position-vertical:absolute;mso-position-vertical-relative:text" from="172.5pt,129.15pt" to="263.25pt,240.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" strokecolor="#5b9bd5 [3204]" strokeweight=".5pt">
                <v:stroke joinstyle="miter"/>
              </v:line>
            </w:pict>
          </mc:Fallback>
        </mc:AlternateContent>
      </w:r>
      <w:r>
        <w:rPr>
          <w:noProof/>
          <w:sz w:val="28"/>
          <w:szCs w:val="28"/>
          <w:lang w:eastAsia="en-CA"/>
        </w:rPr>
        <mc:AlternateContent>
          <mc:Choice Requires="wps">
            <w:drawing>
              <wp:anchor distT="0" distB="0" distL="114300" distR="114300" simplePos="0" relativeHeight="251712512" behindDoc="0" locked="0" layoutInCell="1" allowOverlap="1" wp14:anchorId="115C92BB" wp14:editId="2775BF4A">
                <wp:simplePos x="0" y="0"/>
                <wp:positionH relativeFrom="column">
                  <wp:posOffset>2743200</wp:posOffset>
                </wp:positionH>
                <wp:positionV relativeFrom="paragraph">
                  <wp:posOffset>3173730</wp:posOffset>
                </wp:positionV>
                <wp:extent cx="466725" cy="171450"/>
                <wp:effectExtent l="0" t="0" r="28575" b="19050"/>
                <wp:wrapNone/>
                <wp:docPr id="78" name="Straight Connector 78"/>
                <wp:cNvGraphicFramePr/>
                <a:graphic xmlns:a="http://schemas.openxmlformats.org/drawingml/2006/main">
                  <a:graphicData uri="http://schemas.microsoft.com/office/word/2010/wordprocessingShape">
                    <wps:wsp>
                      <wps:cNvCnPr/>
                      <wps:spPr>
                        <a:xfrm flipV="1">
                          <a:off x="0" y="0"/>
                          <a:ext cx="466725" cy="17145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662176CC" id="Straight Connector 78" o:spid="_x0000_s1026" style="position:absolute;flip:y;z-index:251712512;visibility:visible;mso-wrap-style:square;mso-wrap-distance-left:9pt;mso-wrap-distance-top:0;mso-wrap-distance-right:9pt;mso-wrap-distance-bottom:0;mso-position-horizontal:absolute;mso-position-horizontal-relative:text;mso-position-vertical:absolute;mso-position-vertical-relative:text" from="3in,249.9pt" to="252.75pt,263.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" strokecolor="#5b9bd5 [3204]" strokeweight=".5pt">
                <v:stroke joinstyle="miter"/>
              </v:line>
            </w:pict>
          </mc:Fallback>
        </mc:AlternateContent>
      </w:r>
      <w:r>
        <w:rPr>
          <w:noProof/>
          <w:sz w:val="28"/>
          <w:szCs w:val="28"/>
          <w:lang w:eastAsia="en-CA"/>
        </w:rPr>
        <mc:AlternateContent>
          <mc:Choice Requires="wps">
            <w:drawing>
              <wp:anchor distT="0" distB="0" distL="114300" distR="114300" simplePos="0" relativeHeight="251711488" behindDoc="0" locked="0" layoutInCell="1" allowOverlap="1" wp14:anchorId="6B384BED" wp14:editId="69C5BF54">
                <wp:simplePos x="0" y="0"/>
                <wp:positionH relativeFrom="column">
                  <wp:posOffset>3810000</wp:posOffset>
                </wp:positionH>
                <wp:positionV relativeFrom="paragraph">
                  <wp:posOffset>3354705</wp:posOffset>
                </wp:positionV>
                <wp:extent cx="1238250" cy="400050"/>
                <wp:effectExtent l="0" t="0" r="19050" b="19050"/>
                <wp:wrapNone/>
                <wp:docPr id="77" name="Straight Connector 77"/>
                <wp:cNvGraphicFramePr/>
                <a:graphic xmlns:a="http://schemas.openxmlformats.org/drawingml/2006/main">
                  <a:graphicData uri="http://schemas.microsoft.com/office/word/2010/wordprocessingShape">
                    <wps:wsp>
                      <wps:cNvCnPr/>
                      <wps:spPr>
                        <a:xfrm>
                          <a:off x="0" y="0"/>
                          <a:ext cx="1238250" cy="40005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0BBB651D" id="Straight Connector 77" o:spid="_x0000_s1026" style="position:absolute;z-index:251711488;visibility:visible;mso-wrap-style:square;mso-wrap-distance-left:9pt;mso-wrap-distance-top:0;mso-wrap-distance-right:9pt;mso-wrap-distance-bottom:0;mso-position-horizontal:absolute;mso-position-horizontal-relative:text;mso-position-vertical:absolute;mso-position-vertical-relative:text" from="300pt,264.15pt" to="397.5pt,295.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" strokecolor="#5b9bd5 [3204]" strokeweight=".5pt">
                <v:stroke joinstyle="miter"/>
              </v:line>
            </w:pict>
          </mc:Fallback>
        </mc:AlternateContent>
      </w:r>
      <w:r>
        <w:rPr>
          <w:noProof/>
          <w:sz w:val="28"/>
          <w:szCs w:val="28"/>
          <w:lang w:eastAsia="en-CA"/>
        </w:rPr>
        <mc:AlternateContent>
          <mc:Choice Requires="wps">
            <w:drawing>
              <wp:anchor distT="0" distB="0" distL="114300" distR="114300" simplePos="0" relativeHeight="251710464" behindDoc="0" locked="0" layoutInCell="1" allowOverlap="1" wp14:anchorId="6249D9A6" wp14:editId="462F90DE">
                <wp:simplePos x="0" y="0"/>
                <wp:positionH relativeFrom="column">
                  <wp:posOffset>3771900</wp:posOffset>
                </wp:positionH>
                <wp:positionV relativeFrom="paragraph">
                  <wp:posOffset>2087880</wp:posOffset>
                </wp:positionV>
                <wp:extent cx="866775" cy="771525"/>
                <wp:effectExtent l="0" t="0" r="28575" b="28575"/>
                <wp:wrapNone/>
                <wp:docPr id="76" name="Straight Connector 76"/>
                <wp:cNvGraphicFramePr/>
                <a:graphic xmlns:a="http://schemas.openxmlformats.org/drawingml/2006/main">
                  <a:graphicData uri="http://schemas.microsoft.com/office/word/2010/wordprocessingShape">
                    <wps:wsp>
                      <wps:cNvCnPr/>
                      <wps:spPr>
                        <a:xfrm flipV="1">
                          <a:off x="0" y="0"/>
                          <a:ext cx="866775" cy="77152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33BCC421" id="Straight Connector 76" o:spid="_x0000_s1026" style="position:absolute;flip:y;z-index:251710464;visibility:visible;mso-wrap-style:square;mso-wrap-distance-left:9pt;mso-wrap-distance-top:0;mso-wrap-distance-right:9pt;mso-wrap-distance-bottom:0;mso-position-horizontal:absolute;mso-position-horizontal-relative:text;mso-position-vertical:absolute;mso-position-vertical-relative:text" from="297pt,164.4pt" to="365.25pt,225.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" strokecolor="#5b9bd5 [3204]" strokeweight=".5pt">
                <v:stroke joinstyle="miter"/>
              </v:line>
            </w:pict>
          </mc:Fallback>
        </mc:AlternateContent>
      </w:r>
      <w:r>
        <w:rPr>
          <w:noProof/>
          <w:sz w:val="28"/>
          <w:szCs w:val="28"/>
          <w:lang w:eastAsia="en-CA"/>
        </w:rPr>
        <mc:AlternateContent>
          <mc:Choice Requires="wps">
            <w:drawing>
              <wp:anchor distT="0" distB="0" distL="114300" distR="114300" simplePos="0" relativeHeight="251709440" behindDoc="0" locked="0" layoutInCell="1" allowOverlap="1" wp14:anchorId="29D56D24" wp14:editId="7BC8C568">
                <wp:simplePos x="0" y="0"/>
                <wp:positionH relativeFrom="column">
                  <wp:posOffset>4248150</wp:posOffset>
                </wp:positionH>
                <wp:positionV relativeFrom="paragraph">
                  <wp:posOffset>3088005</wp:posOffset>
                </wp:positionV>
                <wp:extent cx="657225" cy="19050"/>
                <wp:effectExtent l="0" t="0" r="28575" b="19050"/>
                <wp:wrapNone/>
                <wp:docPr id="75" name="Straight Connector 75"/>
                <wp:cNvGraphicFramePr/>
                <a:graphic xmlns:a="http://schemas.openxmlformats.org/drawingml/2006/main">
                  <a:graphicData uri="http://schemas.microsoft.com/office/word/2010/wordprocessingShape">
                    <wps:wsp>
                      <wps:cNvCnPr/>
                      <wps:spPr>
                        <a:xfrm>
                          <a:off x="0" y="0"/>
                          <a:ext cx="657225" cy="1905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618A7E8B" id="Straight Connector 75" o:spid="_x0000_s1026" style="position:absolute;z-index:251709440;visibility:visible;mso-wrap-style:square;mso-wrap-distance-left:9pt;mso-wrap-distance-top:0;mso-wrap-distance-right:9pt;mso-wrap-distance-bottom:0;mso-position-horizontal:absolute;mso-position-horizontal-relative:text;mso-position-vertical:absolute;mso-position-vertical-relative:text" from="334.5pt,243.15pt" to="386.25pt,244.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" strokecolor="#5b9bd5 [3204]" strokeweight=".5pt">
                <v:stroke joinstyle="miter"/>
              </v:line>
            </w:pict>
          </mc:Fallback>
        </mc:AlternateContent>
      </w:r>
      <w:r>
        <w:rPr>
          <w:noProof/>
          <w:sz w:val="28"/>
          <w:szCs w:val="28"/>
          <w:lang w:eastAsia="en-CA"/>
        </w:rPr>
        <mc:AlternateContent>
          <mc:Choice Requires="wps">
            <w:drawing>
              <wp:anchor distT="0" distB="0" distL="114300" distR="114300" simplePos="0" relativeHeight="251708416" behindDoc="0" locked="0" layoutInCell="1" allowOverlap="1" wp14:anchorId="604A23FC" wp14:editId="17536878">
                <wp:simplePos x="0" y="0"/>
                <wp:positionH relativeFrom="column">
                  <wp:posOffset>3543300</wp:posOffset>
                </wp:positionH>
                <wp:positionV relativeFrom="paragraph">
                  <wp:posOffset>5240655</wp:posOffset>
                </wp:positionV>
                <wp:extent cx="781050" cy="685800"/>
                <wp:effectExtent l="0" t="0" r="19050" b="19050"/>
                <wp:wrapNone/>
                <wp:docPr id="74" name="Straight Connector 74"/>
                <wp:cNvGraphicFramePr/>
                <a:graphic xmlns:a="http://schemas.openxmlformats.org/drawingml/2006/main">
                  <a:graphicData uri="http://schemas.microsoft.com/office/word/2010/wordprocessingShape">
                    <wps:wsp>
                      <wps:cNvCnPr/>
                      <wps:spPr>
                        <a:xfrm>
                          <a:off x="0" y="0"/>
                          <a:ext cx="781050" cy="6858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68B0EC47" id="Straight Connector 74" o:spid="_x0000_s1026" style="position:absolute;z-index:251708416;visibility:visible;mso-wrap-style:square;mso-wrap-distance-left:9pt;mso-wrap-distance-top:0;mso-wrap-distance-right:9pt;mso-wrap-distance-bottom:0;mso-position-horizontal:absolute;mso-position-horizontal-relative:text;mso-position-vertical:absolute;mso-position-vertical-relative:text" from="279pt,412.65pt" to="340.5pt,466.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" strokecolor="#5b9bd5 [3204]" strokeweight=".5pt">
                <v:stroke joinstyle="miter"/>
              </v:line>
            </w:pict>
          </mc:Fallback>
        </mc:AlternateContent>
      </w:r>
      <w:r>
        <w:rPr>
          <w:noProof/>
          <w:sz w:val="28"/>
          <w:szCs w:val="28"/>
          <w:lang w:eastAsia="en-CA"/>
        </w:rPr>
        <mc:AlternateContent>
          <mc:Choice Requires="wps">
            <w:drawing>
              <wp:anchor distT="0" distB="0" distL="114300" distR="114300" simplePos="0" relativeHeight="251707392" behindDoc="0" locked="0" layoutInCell="1" allowOverlap="1" wp14:anchorId="75DB88F9" wp14:editId="0222C04E">
                <wp:simplePos x="0" y="0"/>
                <wp:positionH relativeFrom="column">
                  <wp:posOffset>4057650</wp:posOffset>
                </wp:positionH>
                <wp:positionV relativeFrom="paragraph">
                  <wp:posOffset>5059680</wp:posOffset>
                </wp:positionV>
                <wp:extent cx="590550" cy="219075"/>
                <wp:effectExtent l="0" t="0" r="19050" b="28575"/>
                <wp:wrapNone/>
                <wp:docPr id="73" name="Straight Connector 73"/>
                <wp:cNvGraphicFramePr/>
                <a:graphic xmlns:a="http://schemas.openxmlformats.org/drawingml/2006/main">
                  <a:graphicData uri="http://schemas.microsoft.com/office/word/2010/wordprocessingShape">
                    <wps:wsp>
                      <wps:cNvCnPr/>
                      <wps:spPr>
                        <a:xfrm>
                          <a:off x="0" y="0"/>
                          <a:ext cx="590550" cy="21907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604F5C88" id="Straight Connector 73" o:spid="_x0000_s1026" style="position:absolute;z-index:251707392;visibility:visible;mso-wrap-style:square;mso-wrap-distance-left:9pt;mso-wrap-distance-top:0;mso-wrap-distance-right:9pt;mso-wrap-distance-bottom:0;mso-position-horizontal:absolute;mso-position-horizontal-relative:text;mso-position-vertical:absolute;mso-position-vertical-relative:text" from="319.5pt,398.4pt" to="366pt,415.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" strokecolor="#5b9bd5 [3204]" strokeweight=".5pt">
                <v:stroke joinstyle="miter"/>
              </v:line>
            </w:pict>
          </mc:Fallback>
        </mc:AlternateContent>
      </w:r>
      <w:r>
        <w:rPr>
          <w:noProof/>
          <w:sz w:val="28"/>
          <w:szCs w:val="28"/>
          <w:lang w:eastAsia="en-CA"/>
        </w:rPr>
        <mc:AlternateContent>
          <mc:Choice Requires="wps">
            <w:drawing>
              <wp:anchor distT="0" distB="0" distL="114300" distR="114300" simplePos="0" relativeHeight="251706368" behindDoc="0" locked="0" layoutInCell="1" allowOverlap="1" wp14:anchorId="0A382FF4" wp14:editId="28945F4A">
                <wp:simplePos x="0" y="0"/>
                <wp:positionH relativeFrom="column">
                  <wp:posOffset>2447925</wp:posOffset>
                </wp:positionH>
                <wp:positionV relativeFrom="paragraph">
                  <wp:posOffset>3811905</wp:posOffset>
                </wp:positionV>
                <wp:extent cx="904875" cy="952500"/>
                <wp:effectExtent l="0" t="0" r="28575" b="19050"/>
                <wp:wrapNone/>
                <wp:docPr id="72" name="Straight Connector 72"/>
                <wp:cNvGraphicFramePr/>
                <a:graphic xmlns:a="http://schemas.openxmlformats.org/drawingml/2006/main">
                  <a:graphicData uri="http://schemas.microsoft.com/office/word/2010/wordprocessingShape">
                    <wps:wsp>
                      <wps:cNvCnPr/>
                      <wps:spPr>
                        <a:xfrm>
                          <a:off x="0" y="0"/>
                          <a:ext cx="904875" cy="9525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2238107F" id="Straight Connector 72" o:spid="_x0000_s1026" style="position:absolute;z-index:251706368;visibility:visible;mso-wrap-style:square;mso-wrap-distance-left:9pt;mso-wrap-distance-top:0;mso-wrap-distance-right:9pt;mso-wrap-distance-bottom:0;mso-position-horizontal:absolute;mso-position-horizontal-relative:text;mso-position-vertical:absolute;mso-position-vertical-relative:text" from="192.75pt,300.15pt" to="264pt,375.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" strokecolor="#5b9bd5 [3204]" strokeweight=".5pt">
                <v:stroke joinstyle="miter"/>
              </v:line>
            </w:pict>
          </mc:Fallback>
        </mc:AlternateContent>
      </w:r>
      <w:r>
        <w:rPr>
          <w:noProof/>
          <w:sz w:val="28"/>
          <w:szCs w:val="28"/>
          <w:lang w:eastAsia="en-CA"/>
        </w:rPr>
        <mc:AlternateContent>
          <mc:Choice Requires="wps">
            <w:drawing>
              <wp:anchor distT="0" distB="0" distL="114300" distR="114300" simplePos="0" relativeHeight="251705344" behindDoc="0" locked="0" layoutInCell="1" allowOverlap="1" wp14:anchorId="5F185477" wp14:editId="436D4BD5">
                <wp:simplePos x="0" y="0"/>
                <wp:positionH relativeFrom="column">
                  <wp:posOffset>1866900</wp:posOffset>
                </wp:positionH>
                <wp:positionV relativeFrom="paragraph">
                  <wp:posOffset>4869180</wp:posOffset>
                </wp:positionV>
                <wp:extent cx="428625" cy="809625"/>
                <wp:effectExtent l="0" t="0" r="28575" b="28575"/>
                <wp:wrapNone/>
                <wp:docPr id="71" name="Straight Connector 71"/>
                <wp:cNvGraphicFramePr/>
                <a:graphic xmlns:a="http://schemas.openxmlformats.org/drawingml/2006/main">
                  <a:graphicData uri="http://schemas.microsoft.com/office/word/2010/wordprocessingShape">
                    <wps:wsp>
                      <wps:cNvCnPr/>
                      <wps:spPr>
                        <a:xfrm>
                          <a:off x="0" y="0"/>
                          <a:ext cx="428625" cy="80962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51B256A5" id="Straight Connector 71" o:spid="_x0000_s1026" style="position:absolute;z-index:251705344;visibility:visible;mso-wrap-style:square;mso-wrap-distance-left:9pt;mso-wrap-distance-top:0;mso-wrap-distance-right:9pt;mso-wrap-distance-bottom:0;mso-position-horizontal:absolute;mso-position-horizontal-relative:text;mso-position-vertical:absolute;mso-position-vertical-relative:text" from="147pt,383.4pt" to="180.75pt,447.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" strokecolor="#5b9bd5 [3204]" strokeweight=".5pt">
                <v:stroke joinstyle="miter"/>
              </v:line>
            </w:pict>
          </mc:Fallback>
        </mc:AlternateContent>
      </w:r>
      <w:r>
        <w:rPr>
          <w:noProof/>
          <w:sz w:val="28"/>
          <w:szCs w:val="28"/>
          <w:lang w:eastAsia="en-CA"/>
        </w:rPr>
        <mc:AlternateContent>
          <mc:Choice Requires="wps">
            <w:drawing>
              <wp:anchor distT="0" distB="0" distL="114300" distR="114300" simplePos="0" relativeHeight="251704320" behindDoc="0" locked="0" layoutInCell="1" allowOverlap="1" wp14:anchorId="5303106E" wp14:editId="379A34F0">
                <wp:simplePos x="0" y="0"/>
                <wp:positionH relativeFrom="column">
                  <wp:posOffset>981075</wp:posOffset>
                </wp:positionH>
                <wp:positionV relativeFrom="paragraph">
                  <wp:posOffset>5116830</wp:posOffset>
                </wp:positionV>
                <wp:extent cx="276225" cy="800100"/>
                <wp:effectExtent l="0" t="0" r="28575" b="19050"/>
                <wp:wrapNone/>
                <wp:docPr id="70" name="Straight Connector 70"/>
                <wp:cNvGraphicFramePr/>
                <a:graphic xmlns:a="http://schemas.openxmlformats.org/drawingml/2006/main">
                  <a:graphicData uri="http://schemas.microsoft.com/office/word/2010/wordprocessingShape">
                    <wps:wsp>
                      <wps:cNvCnPr/>
                      <wps:spPr>
                        <a:xfrm flipH="1">
                          <a:off x="0" y="0"/>
                          <a:ext cx="276225" cy="8001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73EB7545" id="Straight Connector 70" o:spid="_x0000_s1026" style="position:absolute;flip:x;z-index:251704320;visibility:visible;mso-wrap-style:square;mso-wrap-distance-left:9pt;mso-wrap-distance-top:0;mso-wrap-distance-right:9pt;mso-wrap-distance-bottom:0;mso-position-horizontal:absolute;mso-position-horizontal-relative:text;mso-position-vertical:absolute;mso-position-vertical-relative:text" from="77.25pt,402.9pt" to="99pt,465.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" strokecolor="#5b9bd5 [3204]" strokeweight=".5pt">
                <v:stroke joinstyle="miter"/>
              </v:line>
            </w:pict>
          </mc:Fallback>
        </mc:AlternateContent>
      </w:r>
      <w:r>
        <w:rPr>
          <w:noProof/>
          <w:sz w:val="28"/>
          <w:szCs w:val="28"/>
          <w:lang w:eastAsia="en-CA"/>
        </w:rPr>
        <mc:AlternateContent>
          <mc:Choice Requires="wps">
            <w:drawing>
              <wp:anchor distT="0" distB="0" distL="114300" distR="114300" simplePos="0" relativeHeight="251703296" behindDoc="0" locked="0" layoutInCell="1" allowOverlap="1" wp14:anchorId="31EDA106" wp14:editId="044721C0">
                <wp:simplePos x="0" y="0"/>
                <wp:positionH relativeFrom="column">
                  <wp:posOffset>476250</wp:posOffset>
                </wp:positionH>
                <wp:positionV relativeFrom="paragraph">
                  <wp:posOffset>4831080</wp:posOffset>
                </wp:positionV>
                <wp:extent cx="342900" cy="352425"/>
                <wp:effectExtent l="0" t="0" r="19050" b="28575"/>
                <wp:wrapNone/>
                <wp:docPr id="69" name="Straight Connector 69"/>
                <wp:cNvGraphicFramePr/>
                <a:graphic xmlns:a="http://schemas.openxmlformats.org/drawingml/2006/main">
                  <a:graphicData uri="http://schemas.microsoft.com/office/word/2010/wordprocessingShape">
                    <wps:wsp>
                      <wps:cNvCnPr/>
                      <wps:spPr>
                        <a:xfrm flipH="1">
                          <a:off x="0" y="0"/>
                          <a:ext cx="342900" cy="35242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09844DFA" id="Straight Connector 69" o:spid="_x0000_s1026" style="position:absolute;flip:x;z-index:251703296;visibility:visible;mso-wrap-style:square;mso-wrap-distance-left:9pt;mso-wrap-distance-top:0;mso-wrap-distance-right:9pt;mso-wrap-distance-bottom:0;mso-position-horizontal:absolute;mso-position-horizontal-relative:text;mso-position-vertical:absolute;mso-position-vertical-relative:text" from="37.5pt,380.4pt" to="64.5pt,408.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" strokecolor="#5b9bd5 [3204]" strokeweight=".5pt">
                <v:stroke joinstyle="miter"/>
              </v:line>
            </w:pict>
          </mc:Fallback>
        </mc:AlternateContent>
      </w:r>
      <w:r>
        <w:rPr>
          <w:noProof/>
          <w:sz w:val="28"/>
          <w:szCs w:val="28"/>
          <w:lang w:eastAsia="en-CA"/>
        </w:rPr>
        <mc:AlternateContent>
          <mc:Choice Requires="wps">
            <w:drawing>
              <wp:anchor distT="0" distB="0" distL="114300" distR="114300" simplePos="0" relativeHeight="251702272" behindDoc="0" locked="0" layoutInCell="1" allowOverlap="1" wp14:anchorId="37E66990" wp14:editId="1D6C969A">
                <wp:simplePos x="0" y="0"/>
                <wp:positionH relativeFrom="column">
                  <wp:posOffset>1400175</wp:posOffset>
                </wp:positionH>
                <wp:positionV relativeFrom="paragraph">
                  <wp:posOffset>3869055</wp:posOffset>
                </wp:positionV>
                <wp:extent cx="352425" cy="752475"/>
                <wp:effectExtent l="0" t="0" r="28575" b="28575"/>
                <wp:wrapNone/>
                <wp:docPr id="68" name="Straight Connector 68"/>
                <wp:cNvGraphicFramePr/>
                <a:graphic xmlns:a="http://schemas.openxmlformats.org/drawingml/2006/main">
                  <a:graphicData uri="http://schemas.microsoft.com/office/word/2010/wordprocessingShape">
                    <wps:wsp>
                      <wps:cNvCnPr/>
                      <wps:spPr>
                        <a:xfrm flipH="1">
                          <a:off x="0" y="0"/>
                          <a:ext cx="352425" cy="75247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5E56411C" id="Straight Connector 68" o:spid="_x0000_s1026" style="position:absolute;flip:x;z-index:251702272;visibility:visible;mso-wrap-style:square;mso-wrap-distance-left:9pt;mso-wrap-distance-top:0;mso-wrap-distance-right:9pt;mso-wrap-distance-bottom:0;mso-position-horizontal:absolute;mso-position-horizontal-relative:text;mso-position-vertical:absolute;mso-position-vertical-relative:text" from="110.25pt,304.65pt" to="138pt,363.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" strokecolor="#5b9bd5 [3204]" strokeweight=".5pt">
                <v:stroke joinstyle="miter"/>
              </v:line>
            </w:pict>
          </mc:Fallback>
        </mc:AlternateContent>
      </w:r>
      <w:r>
        <w:rPr>
          <w:noProof/>
          <w:sz w:val="28"/>
          <w:szCs w:val="28"/>
          <w:lang w:eastAsia="en-CA"/>
        </w:rPr>
        <mc:AlternateContent>
          <mc:Choice Requires="wps">
            <w:drawing>
              <wp:anchor distT="0" distB="0" distL="114300" distR="114300" simplePos="0" relativeHeight="251701248" behindDoc="0" locked="0" layoutInCell="1" allowOverlap="1" wp14:anchorId="69DA4AE3" wp14:editId="7677E876">
                <wp:simplePos x="0" y="0"/>
                <wp:positionH relativeFrom="column">
                  <wp:posOffset>771525</wp:posOffset>
                </wp:positionH>
                <wp:positionV relativeFrom="paragraph">
                  <wp:posOffset>3469005</wp:posOffset>
                </wp:positionV>
                <wp:extent cx="552450" cy="57150"/>
                <wp:effectExtent l="0" t="0" r="19050" b="19050"/>
                <wp:wrapNone/>
                <wp:docPr id="67" name="Straight Connector 67"/>
                <wp:cNvGraphicFramePr/>
                <a:graphic xmlns:a="http://schemas.openxmlformats.org/drawingml/2006/main">
                  <a:graphicData uri="http://schemas.microsoft.com/office/word/2010/wordprocessingShape">
                    <wps:wsp>
                      <wps:cNvCnPr/>
                      <wps:spPr>
                        <a:xfrm flipH="1">
                          <a:off x="0" y="0"/>
                          <a:ext cx="552450" cy="5715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1381474F" id="Straight Connector 67" o:spid="_x0000_s1026" style="position:absolute;flip:x;z-index:251701248;visibility:visible;mso-wrap-style:square;mso-wrap-distance-left:9pt;mso-wrap-distance-top:0;mso-wrap-distance-right:9pt;mso-wrap-distance-bottom:0;mso-position-horizontal:absolute;mso-position-horizontal-relative:text;mso-position-vertical:absolute;mso-position-vertical-relative:text" from="60.75pt,273.15pt" to="104.25pt,277.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" strokecolor="#5b9bd5 [3204]" strokeweight=".5pt">
                <v:stroke joinstyle="miter"/>
              </v:line>
            </w:pict>
          </mc:Fallback>
        </mc:AlternateContent>
      </w:r>
      <w:r>
        <w:rPr>
          <w:noProof/>
          <w:sz w:val="28"/>
          <w:szCs w:val="28"/>
          <w:lang w:eastAsia="en-CA"/>
        </w:rPr>
        <mc:AlternateContent>
          <mc:Choice Requires="wps">
            <w:drawing>
              <wp:anchor distT="0" distB="0" distL="114300" distR="114300" simplePos="0" relativeHeight="251700224" behindDoc="0" locked="0" layoutInCell="1" allowOverlap="1" wp14:anchorId="711DFCB0" wp14:editId="2673D5AA">
                <wp:simplePos x="0" y="0"/>
                <wp:positionH relativeFrom="column">
                  <wp:posOffset>1076325</wp:posOffset>
                </wp:positionH>
                <wp:positionV relativeFrom="paragraph">
                  <wp:posOffset>2287905</wp:posOffset>
                </wp:positionV>
                <wp:extent cx="666750" cy="781050"/>
                <wp:effectExtent l="0" t="0" r="19050" b="19050"/>
                <wp:wrapNone/>
                <wp:docPr id="66" name="Straight Connector 66"/>
                <wp:cNvGraphicFramePr/>
                <a:graphic xmlns:a="http://schemas.openxmlformats.org/drawingml/2006/main">
                  <a:graphicData uri="http://schemas.microsoft.com/office/word/2010/wordprocessingShape">
                    <wps:wsp>
                      <wps:cNvCnPr/>
                      <wps:spPr>
                        <a:xfrm flipH="1" flipV="1">
                          <a:off x="0" y="0"/>
                          <a:ext cx="666750" cy="78105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2D9519A7" id="Straight Connector 66" o:spid="_x0000_s1026" style="position:absolute;flip:x y;z-index:251700224;visibility:visible;mso-wrap-style:square;mso-wrap-distance-left:9pt;mso-wrap-distance-top:0;mso-wrap-distance-right:9pt;mso-wrap-distance-bottom:0;mso-position-horizontal:absolute;mso-position-horizontal-relative:text;mso-position-vertical:absolute;mso-position-vertical-relative:text" from="84.75pt,180.15pt" to="137.25pt,241.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" strokecolor="#5b9bd5 [3204]" strokeweight=".5pt">
                <v:stroke joinstyle="miter"/>
              </v:line>
            </w:pict>
          </mc:Fallback>
        </mc:AlternateContent>
      </w:r>
      <w:r>
        <w:rPr>
          <w:noProof/>
          <w:sz w:val="28"/>
          <w:szCs w:val="28"/>
          <w:lang w:eastAsia="en-CA"/>
        </w:rPr>
        <mc:AlternateContent>
          <mc:Choice Requires="wps">
            <w:drawing>
              <wp:anchor distT="0" distB="0" distL="114300" distR="114300" simplePos="0" relativeHeight="251699200" behindDoc="0" locked="0" layoutInCell="1" allowOverlap="1" wp14:anchorId="44D8999F" wp14:editId="448A51D0">
                <wp:simplePos x="0" y="0"/>
                <wp:positionH relativeFrom="column">
                  <wp:posOffset>571500</wp:posOffset>
                </wp:positionH>
                <wp:positionV relativeFrom="paragraph">
                  <wp:posOffset>1173480</wp:posOffset>
                </wp:positionV>
                <wp:extent cx="295275" cy="590550"/>
                <wp:effectExtent l="0" t="0" r="28575" b="19050"/>
                <wp:wrapNone/>
                <wp:docPr id="65" name="Straight Connector 65"/>
                <wp:cNvGraphicFramePr/>
                <a:graphic xmlns:a="http://schemas.openxmlformats.org/drawingml/2006/main">
                  <a:graphicData uri="http://schemas.microsoft.com/office/word/2010/wordprocessingShape">
                    <wps:wsp>
                      <wps:cNvCnPr/>
                      <wps:spPr>
                        <a:xfrm flipH="1" flipV="1">
                          <a:off x="0" y="0"/>
                          <a:ext cx="295275" cy="59055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08148AD5" id="Straight Connector 65" o:spid="_x0000_s1026" style="position:absolute;flip:x y;z-index:251699200;visibility:visible;mso-wrap-style:square;mso-wrap-distance-left:9pt;mso-wrap-distance-top:0;mso-wrap-distance-right:9pt;mso-wrap-distance-bottom:0;mso-position-horizontal:absolute;mso-position-horizontal-relative:text;mso-position-vertical:absolute;mso-position-vertical-relative:text" from="45pt,92.4pt" to="68.25pt,138.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" strokecolor="#5b9bd5 [3204]" strokeweight=".5pt">
                <v:stroke joinstyle="miter"/>
              </v:line>
            </w:pict>
          </mc:Fallback>
        </mc:AlternateContent>
      </w:r>
      <w:r>
        <w:rPr>
          <w:noProof/>
          <w:sz w:val="28"/>
          <w:szCs w:val="28"/>
          <w:lang w:eastAsia="en-CA"/>
        </w:rPr>
        <mc:AlternateContent>
          <mc:Choice Requires="wps">
            <w:drawing>
              <wp:anchor distT="0" distB="0" distL="114300" distR="114300" simplePos="0" relativeHeight="251696128" behindDoc="0" locked="0" layoutInCell="1" allowOverlap="1" wp14:anchorId="0971655E" wp14:editId="5E4A8197">
                <wp:simplePos x="0" y="0"/>
                <wp:positionH relativeFrom="column">
                  <wp:posOffset>1733550</wp:posOffset>
                </wp:positionH>
                <wp:positionV relativeFrom="paragraph">
                  <wp:posOffset>5666740</wp:posOffset>
                </wp:positionV>
                <wp:extent cx="1019175" cy="495300"/>
                <wp:effectExtent l="0" t="0" r="28575" b="19050"/>
                <wp:wrapNone/>
                <wp:docPr id="62" name="Rectangle 62"/>
                <wp:cNvGraphicFramePr/>
                <a:graphic xmlns:a="http://schemas.openxmlformats.org/drawingml/2006/main">
                  <a:graphicData uri="http://schemas.microsoft.com/office/word/2010/wordprocessingShape">
                    <wps:wsp>
                      <wps:cNvSpPr/>
                      <wps:spPr>
                        <a:xfrm>
                          <a:off x="0" y="0"/>
                          <a:ext cx="1019175" cy="495300"/>
                        </a:xfrm>
                        <a:prstGeom prst="rect">
                          <a:avLst/>
                        </a:prstGeom>
                        <a:solidFill>
                          <a:srgbClr val="70AD47">
                            <a:lumMod val="20000"/>
                            <a:lumOff val="80000"/>
                          </a:srgbClr>
                        </a:solidFill>
                        <a:ln w="12700" cap="flat" cmpd="sng" algn="ctr">
                          <a:solidFill>
                            <a:srgbClr val="4472C4">
                              <a:shade val="50000"/>
                            </a:srgbClr>
                          </a:solidFill>
                          <a:prstDash val="solid"/>
                          <a:miter lim="800000"/>
                        </a:ln>
                        <a:effectLst/>
                      </wps:spPr>
                      <wps:txbx>
                        <w:txbxContent>
                          <w:p w14:paraId="67D1A307" w14:textId="77777777" w:rsidR="004308D8" w:rsidRDefault="004308D8" w:rsidP="009C6C12">
                            <w:pPr>
                              <w:jc w:val="center"/>
                            </w:pPr>
                            <w:r>
                              <w:t>Organic matter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971655E" id="Rectangle 62" o:spid="_x0000_s1036" style="position:absolute;margin-left:136.5pt;margin-top:446.2pt;width:80.25pt;height:39pt;z-index:25169612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" fillcolor="#e2f0d9" strokecolor="#2f528f" strokeweight="1pt">
                <v:textbox>
                  <w:txbxContent>
                    <w:p w14:paraId="67D1A307" w14:textId="77777777" w:rsidR="004308D8" w:rsidRDefault="004308D8" w:rsidP="009C6C12">
                      <w:pPr>
                        <w:jc w:val="center"/>
                      </w:pPr>
                      <w:r>
                        <w:t>Organic matter</w:t>
                      </w:r>
                    </w:p>
                  </w:txbxContent>
                </v:textbox>
              </v:rect>
            </w:pict>
          </mc:Fallback>
        </mc:AlternateContent>
      </w:r>
      <w:r>
        <w:rPr>
          <w:noProof/>
          <w:sz w:val="28"/>
          <w:szCs w:val="28"/>
          <w:lang w:eastAsia="en-CA"/>
        </w:rPr>
        <mc:AlternateContent>
          <mc:Choice Requires="wps">
            <w:drawing>
              <wp:anchor distT="0" distB="0" distL="114300" distR="114300" simplePos="0" relativeHeight="251697152" behindDoc="0" locked="0" layoutInCell="1" allowOverlap="1" wp14:anchorId="6B5A71C4" wp14:editId="07CB6C56">
                <wp:simplePos x="0" y="0"/>
                <wp:positionH relativeFrom="column">
                  <wp:posOffset>409575</wp:posOffset>
                </wp:positionH>
                <wp:positionV relativeFrom="paragraph">
                  <wp:posOffset>5933440</wp:posOffset>
                </wp:positionV>
                <wp:extent cx="1019175" cy="495300"/>
                <wp:effectExtent l="0" t="0" r="28575" b="19050"/>
                <wp:wrapNone/>
                <wp:docPr id="63" name="Rectangle 63"/>
                <wp:cNvGraphicFramePr/>
                <a:graphic xmlns:a="http://schemas.openxmlformats.org/drawingml/2006/main">
                  <a:graphicData uri="http://schemas.microsoft.com/office/word/2010/wordprocessingShape">
                    <wps:wsp>
                      <wps:cNvSpPr/>
                      <wps:spPr>
                        <a:xfrm>
                          <a:off x="0" y="0"/>
                          <a:ext cx="1019175" cy="495300"/>
                        </a:xfrm>
                        <a:prstGeom prst="rect">
                          <a:avLst/>
                        </a:prstGeom>
                        <a:solidFill>
                          <a:srgbClr val="70AD47">
                            <a:lumMod val="20000"/>
                            <a:lumOff val="80000"/>
                          </a:srgbClr>
                        </a:solidFill>
                        <a:ln w="12700" cap="flat" cmpd="sng" algn="ctr">
                          <a:solidFill>
                            <a:srgbClr val="4472C4">
                              <a:shade val="50000"/>
                            </a:srgbClr>
                          </a:solidFill>
                          <a:prstDash val="solid"/>
                          <a:miter lim="800000"/>
                        </a:ln>
                        <a:effectLst/>
                      </wps:spPr>
                      <wps:txbx>
                        <w:txbxContent>
                          <w:p w14:paraId="7068288B" w14:textId="77777777" w:rsidR="004308D8" w:rsidRDefault="004308D8" w:rsidP="009C6C12">
                            <w:pPr>
                              <w:jc w:val="center"/>
                            </w:pPr>
                            <w:r>
                              <w:t>Rocks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B5A71C4" id="Rectangle 63" o:spid="_x0000_s1037" style="position:absolute;margin-left:32.25pt;margin-top:467.2pt;width:80.25pt;height:39pt;z-index:2516971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" fillcolor="#e2f0d9" strokecolor="#2f528f" strokeweight="1pt">
                <v:textbox>
                  <w:txbxContent>
                    <w:p w14:paraId="7068288B" w14:textId="77777777" w:rsidR="004308D8" w:rsidRDefault="004308D8" w:rsidP="009C6C12">
                      <w:pPr>
                        <w:jc w:val="center"/>
                      </w:pPr>
                      <w:r>
                        <w:t>Rocks</w:t>
                      </w:r>
                    </w:p>
                  </w:txbxContent>
                </v:textbox>
              </v:rect>
            </w:pict>
          </mc:Fallback>
        </mc:AlternateContent>
      </w:r>
      <w:r>
        <w:rPr>
          <w:noProof/>
          <w:sz w:val="28"/>
          <w:szCs w:val="28"/>
          <w:lang w:eastAsia="en-CA"/>
        </w:rPr>
        <mc:AlternateContent>
          <mc:Choice Requires="wps">
            <w:drawing>
              <wp:anchor distT="0" distB="0" distL="114300" distR="114300" simplePos="0" relativeHeight="251698176" behindDoc="0" locked="0" layoutInCell="1" allowOverlap="1" wp14:anchorId="2207C3BC" wp14:editId="1EECC862">
                <wp:simplePos x="0" y="0"/>
                <wp:positionH relativeFrom="column">
                  <wp:posOffset>-438150</wp:posOffset>
                </wp:positionH>
                <wp:positionV relativeFrom="paragraph">
                  <wp:posOffset>5180965</wp:posOffset>
                </wp:positionV>
                <wp:extent cx="1019175" cy="495300"/>
                <wp:effectExtent l="0" t="0" r="28575" b="19050"/>
                <wp:wrapNone/>
                <wp:docPr id="64" name="Rectangle 64"/>
                <wp:cNvGraphicFramePr/>
                <a:graphic xmlns:a="http://schemas.openxmlformats.org/drawingml/2006/main">
                  <a:graphicData uri="http://schemas.microsoft.com/office/word/2010/wordprocessingShape">
                    <wps:wsp>
                      <wps:cNvSpPr/>
                      <wps:spPr>
                        <a:xfrm>
                          <a:off x="0" y="0"/>
                          <a:ext cx="1019175" cy="495300"/>
                        </a:xfrm>
                        <a:prstGeom prst="rect">
                          <a:avLst/>
                        </a:prstGeom>
                        <a:solidFill>
                          <a:srgbClr val="70AD47">
                            <a:lumMod val="20000"/>
                            <a:lumOff val="80000"/>
                          </a:srgbClr>
                        </a:solidFill>
                        <a:ln w="12700" cap="flat" cmpd="sng" algn="ctr">
                          <a:solidFill>
                            <a:srgbClr val="4472C4">
                              <a:shade val="50000"/>
                            </a:srgbClr>
                          </a:solidFill>
                          <a:prstDash val="solid"/>
                          <a:miter lim="800000"/>
                        </a:ln>
                        <a:effectLst/>
                      </wps:spPr>
                      <wps:txbx>
                        <w:txbxContent>
                          <w:p w14:paraId="66E85700" w14:textId="77777777" w:rsidR="004308D8" w:rsidRDefault="004308D8" w:rsidP="009C6C12">
                            <w:pPr>
                              <w:jc w:val="center"/>
                            </w:pPr>
                            <w:r>
                              <w:t>Sticks, logs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207C3BC" id="Rectangle 64" o:spid="_x0000_s1038" style="position:absolute;margin-left:-34.5pt;margin-top:407.95pt;width:80.25pt;height:39pt;z-index:25169817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" fillcolor="#e2f0d9" strokecolor="#2f528f" strokeweight="1pt">
                <v:textbox>
                  <w:txbxContent>
                    <w:p w14:paraId="66E85700" w14:textId="77777777" w:rsidR="004308D8" w:rsidRDefault="004308D8" w:rsidP="009C6C12">
                      <w:pPr>
                        <w:jc w:val="center"/>
                      </w:pPr>
                      <w:r>
                        <w:t>Sticks, logs</w:t>
                      </w:r>
                    </w:p>
                  </w:txbxContent>
                </v:textbox>
              </v:rect>
            </w:pict>
          </mc:Fallback>
        </mc:AlternateContent>
      </w:r>
      <w:r>
        <w:rPr>
          <w:noProof/>
          <w:sz w:val="28"/>
          <w:szCs w:val="28"/>
          <w:lang w:eastAsia="en-CA"/>
        </w:rPr>
        <mc:AlternateContent>
          <mc:Choice Requires="wps">
            <w:drawing>
              <wp:anchor distT="0" distB="0" distL="114300" distR="114300" simplePos="0" relativeHeight="251687936" behindDoc="0" locked="0" layoutInCell="1" allowOverlap="1" wp14:anchorId="7CD01D35" wp14:editId="56FD70A4">
                <wp:simplePos x="0" y="0"/>
                <wp:positionH relativeFrom="column">
                  <wp:posOffset>838200</wp:posOffset>
                </wp:positionH>
                <wp:positionV relativeFrom="paragraph">
                  <wp:posOffset>4599940</wp:posOffset>
                </wp:positionV>
                <wp:extent cx="1019175" cy="495300"/>
                <wp:effectExtent l="0" t="0" r="28575" b="19050"/>
                <wp:wrapNone/>
                <wp:docPr id="54" name="Rectangle 54"/>
                <wp:cNvGraphicFramePr/>
                <a:graphic xmlns:a="http://schemas.openxmlformats.org/drawingml/2006/main">
                  <a:graphicData uri="http://schemas.microsoft.com/office/word/2010/wordprocessingShape">
                    <wps:wsp>
                      <wps:cNvSpPr/>
                      <wps:spPr>
                        <a:xfrm>
                          <a:off x="0" y="0"/>
                          <a:ext cx="1019175" cy="495300"/>
                        </a:xfrm>
                        <a:prstGeom prst="rect">
                          <a:avLst/>
                        </a:prstGeom>
                        <a:solidFill>
                          <a:srgbClr val="4472C4">
                            <a:lumMod val="20000"/>
                            <a:lumOff val="80000"/>
                          </a:srgbClr>
                        </a:solidFill>
                        <a:ln w="12700" cap="flat" cmpd="sng" algn="ctr">
                          <a:solidFill>
                            <a:srgbClr val="4472C4">
                              <a:shade val="50000"/>
                            </a:srgbClr>
                          </a:solidFill>
                          <a:prstDash val="solid"/>
                          <a:miter lim="800000"/>
                        </a:ln>
                        <a:effectLst/>
                      </wps:spPr>
                      <wps:txbx>
                        <w:txbxContent>
                          <w:p w14:paraId="7A5E9A9A" w14:textId="77777777" w:rsidR="004308D8" w:rsidRDefault="004308D8" w:rsidP="009C6C12">
                            <w:pPr>
                              <w:jc w:val="center"/>
                            </w:pPr>
                            <w:r>
                              <w:t>More affordances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CD01D35" id="Rectangle 54" o:spid="_x0000_s1039" style="position:absolute;margin-left:66pt;margin-top:362.2pt;width:80.25pt;height:39pt;z-index:2516879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" fillcolor="#dae3f3" strokecolor="#2f528f" strokeweight="1pt">
                <v:textbox>
                  <w:txbxContent>
                    <w:p w14:paraId="7A5E9A9A" w14:textId="77777777" w:rsidR="004308D8" w:rsidRDefault="004308D8" w:rsidP="009C6C12">
                      <w:pPr>
                        <w:jc w:val="center"/>
                      </w:pPr>
                      <w:r>
                        <w:t>More affordances</w:t>
                      </w:r>
                    </w:p>
                  </w:txbxContent>
                </v:textbox>
              </v:rect>
            </w:pict>
          </mc:Fallback>
        </mc:AlternateContent>
      </w:r>
      <w:r>
        <w:rPr>
          <w:noProof/>
          <w:sz w:val="28"/>
          <w:szCs w:val="28"/>
          <w:lang w:eastAsia="en-CA"/>
        </w:rPr>
        <mc:AlternateContent>
          <mc:Choice Requires="wps">
            <w:drawing>
              <wp:anchor distT="0" distB="0" distL="114300" distR="114300" simplePos="0" relativeHeight="251685888" behindDoc="0" locked="0" layoutInCell="1" allowOverlap="1" wp14:anchorId="53D71D1E" wp14:editId="7E84E40F">
                <wp:simplePos x="0" y="0"/>
                <wp:positionH relativeFrom="column">
                  <wp:posOffset>-238125</wp:posOffset>
                </wp:positionH>
                <wp:positionV relativeFrom="paragraph">
                  <wp:posOffset>3314065</wp:posOffset>
                </wp:positionV>
                <wp:extent cx="1019175" cy="495300"/>
                <wp:effectExtent l="0" t="0" r="28575" b="19050"/>
                <wp:wrapNone/>
                <wp:docPr id="52" name="Rectangle 52"/>
                <wp:cNvGraphicFramePr/>
                <a:graphic xmlns:a="http://schemas.openxmlformats.org/drawingml/2006/main">
                  <a:graphicData uri="http://schemas.microsoft.com/office/word/2010/wordprocessingShape">
                    <wps:wsp>
                      <wps:cNvSpPr/>
                      <wps:spPr>
                        <a:xfrm>
                          <a:off x="0" y="0"/>
                          <a:ext cx="1019175" cy="495300"/>
                        </a:xfrm>
                        <a:prstGeom prst="rect">
                          <a:avLst/>
                        </a:prstGeom>
                        <a:solidFill>
                          <a:srgbClr val="4472C4">
                            <a:lumMod val="20000"/>
                            <a:lumOff val="80000"/>
                          </a:srgbClr>
                        </a:solidFill>
                        <a:ln w="12700" cap="flat" cmpd="sng" algn="ctr">
                          <a:solidFill>
                            <a:srgbClr val="4472C4">
                              <a:shade val="50000"/>
                            </a:srgbClr>
                          </a:solidFill>
                          <a:prstDash val="solid"/>
                          <a:miter lim="800000"/>
                        </a:ln>
                        <a:effectLst/>
                      </wps:spPr>
                      <wps:txbx>
                        <w:txbxContent>
                          <w:p w14:paraId="1A5DEC9A" w14:textId="77777777" w:rsidR="004308D8" w:rsidRDefault="004308D8" w:rsidP="009C6C12">
                            <w:pPr>
                              <w:jc w:val="center"/>
                            </w:pPr>
                            <w:r>
                              <w:t>Drier, canopy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3D71D1E" id="Rectangle 52" o:spid="_x0000_s1040" style="position:absolute;margin-left:-18.75pt;margin-top:260.95pt;width:80.25pt;height:39pt;z-index:2516858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" fillcolor="#dae3f3" strokecolor="#2f528f" strokeweight="1pt">
                <v:textbox>
                  <w:txbxContent>
                    <w:p w14:paraId="1A5DEC9A" w14:textId="77777777" w:rsidR="004308D8" w:rsidRDefault="004308D8" w:rsidP="009C6C12">
                      <w:pPr>
                        <w:jc w:val="center"/>
                      </w:pPr>
                      <w:r>
                        <w:t>Drier, canopy</w:t>
                      </w:r>
                    </w:p>
                  </w:txbxContent>
                </v:textbox>
              </v:rect>
            </w:pict>
          </mc:Fallback>
        </mc:AlternateContent>
      </w:r>
      <w:r>
        <w:rPr>
          <w:noProof/>
          <w:sz w:val="28"/>
          <w:szCs w:val="28"/>
          <w:lang w:eastAsia="en-CA"/>
        </w:rPr>
        <mc:AlternateContent>
          <mc:Choice Requires="wps">
            <w:drawing>
              <wp:anchor distT="0" distB="0" distL="114300" distR="114300" simplePos="0" relativeHeight="251694080" behindDoc="0" locked="0" layoutInCell="1" allowOverlap="1" wp14:anchorId="4B2DFD53" wp14:editId="3E5C25F4">
                <wp:simplePos x="0" y="0"/>
                <wp:positionH relativeFrom="column">
                  <wp:posOffset>3867150</wp:posOffset>
                </wp:positionH>
                <wp:positionV relativeFrom="paragraph">
                  <wp:posOffset>5914390</wp:posOffset>
                </wp:positionV>
                <wp:extent cx="1019175" cy="495300"/>
                <wp:effectExtent l="0" t="0" r="28575" b="19050"/>
                <wp:wrapNone/>
                <wp:docPr id="60" name="Rectangle 60"/>
                <wp:cNvGraphicFramePr/>
                <a:graphic xmlns:a="http://schemas.openxmlformats.org/drawingml/2006/main">
                  <a:graphicData uri="http://schemas.microsoft.com/office/word/2010/wordprocessingShape">
                    <wps:wsp>
                      <wps:cNvSpPr/>
                      <wps:spPr>
                        <a:xfrm>
                          <a:off x="0" y="0"/>
                          <a:ext cx="1019175" cy="495300"/>
                        </a:xfrm>
                        <a:prstGeom prst="rect">
                          <a:avLst/>
                        </a:prstGeom>
                        <a:solidFill>
                          <a:srgbClr val="70AD47">
                            <a:lumMod val="20000"/>
                            <a:lumOff val="80000"/>
                          </a:srgbClr>
                        </a:solidFill>
                        <a:ln w="12700" cap="flat" cmpd="sng" algn="ctr">
                          <a:solidFill>
                            <a:srgbClr val="4472C4">
                              <a:shade val="50000"/>
                            </a:srgbClr>
                          </a:solidFill>
                          <a:prstDash val="solid"/>
                          <a:miter lim="800000"/>
                        </a:ln>
                        <a:effectLst/>
                      </wps:spPr>
                      <wps:txbx>
                        <w:txbxContent>
                          <w:p w14:paraId="204A7DBB" w14:textId="77777777" w:rsidR="004308D8" w:rsidRDefault="004308D8" w:rsidP="009C6C12">
                            <w:pPr>
                              <w:jc w:val="center"/>
                            </w:pPr>
                            <w:r>
                              <w:t>No specific equipment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B2DFD53" id="Rectangle 60" o:spid="_x0000_s1041" style="position:absolute;margin-left:304.5pt;margin-top:465.7pt;width:80.25pt;height:39pt;z-index:25169408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" fillcolor="#e2f0d9" strokecolor="#2f528f" strokeweight="1pt">
                <v:textbox>
                  <w:txbxContent>
                    <w:p w14:paraId="204A7DBB" w14:textId="77777777" w:rsidR="004308D8" w:rsidRDefault="004308D8" w:rsidP="009C6C12">
                      <w:pPr>
                        <w:jc w:val="center"/>
                      </w:pPr>
                      <w:r>
                        <w:t>No specific equipment</w:t>
                      </w:r>
                    </w:p>
                  </w:txbxContent>
                </v:textbox>
              </v:rect>
            </w:pict>
          </mc:Fallback>
        </mc:AlternateContent>
      </w:r>
      <w:r>
        <w:rPr>
          <w:noProof/>
          <w:sz w:val="28"/>
          <w:szCs w:val="28"/>
          <w:lang w:eastAsia="en-CA"/>
        </w:rPr>
        <mc:AlternateContent>
          <mc:Choice Requires="wps">
            <w:drawing>
              <wp:anchor distT="0" distB="0" distL="114300" distR="114300" simplePos="0" relativeHeight="251695104" behindDoc="0" locked="0" layoutInCell="1" allowOverlap="1" wp14:anchorId="7028E272" wp14:editId="6B842353">
                <wp:simplePos x="0" y="0"/>
                <wp:positionH relativeFrom="margin">
                  <wp:posOffset>4648200</wp:posOffset>
                </wp:positionH>
                <wp:positionV relativeFrom="paragraph">
                  <wp:posOffset>5038090</wp:posOffset>
                </wp:positionV>
                <wp:extent cx="1019175" cy="495300"/>
                <wp:effectExtent l="0" t="0" r="28575" b="19050"/>
                <wp:wrapNone/>
                <wp:docPr id="61" name="Rectangle 61"/>
                <wp:cNvGraphicFramePr/>
                <a:graphic xmlns:a="http://schemas.openxmlformats.org/drawingml/2006/main">
                  <a:graphicData uri="http://schemas.microsoft.com/office/word/2010/wordprocessingShape">
                    <wps:wsp>
                      <wps:cNvSpPr/>
                      <wps:spPr>
                        <a:xfrm>
                          <a:off x="0" y="0"/>
                          <a:ext cx="1019175" cy="495300"/>
                        </a:xfrm>
                        <a:prstGeom prst="rect">
                          <a:avLst/>
                        </a:prstGeom>
                        <a:solidFill>
                          <a:srgbClr val="70AD47">
                            <a:lumMod val="20000"/>
                            <a:lumOff val="80000"/>
                          </a:srgbClr>
                        </a:solidFill>
                        <a:ln w="12700" cap="flat" cmpd="sng" algn="ctr">
                          <a:solidFill>
                            <a:srgbClr val="4472C4">
                              <a:shade val="50000"/>
                            </a:srgbClr>
                          </a:solidFill>
                          <a:prstDash val="solid"/>
                          <a:miter lim="800000"/>
                        </a:ln>
                        <a:effectLst/>
                      </wps:spPr>
                      <wps:txbx>
                        <w:txbxContent>
                          <w:p w14:paraId="64C621BC" w14:textId="77777777" w:rsidR="004308D8" w:rsidRDefault="004308D8" w:rsidP="009C6C12">
                            <w:pPr>
                              <w:jc w:val="center"/>
                            </w:pPr>
                            <w:r>
                              <w:t>No annoying little kids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028E272" id="Rectangle 61" o:spid="_x0000_s1042" style="position:absolute;margin-left:366pt;margin-top:396.7pt;width:80.25pt;height:39pt;z-index:251695104;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" fillcolor="#e2f0d9" strokecolor="#2f528f" strokeweight="1pt">
                <v:textbox>
                  <w:txbxContent>
                    <w:p w14:paraId="64C621BC" w14:textId="77777777" w:rsidR="004308D8" w:rsidRDefault="004308D8" w:rsidP="009C6C12">
                      <w:pPr>
                        <w:jc w:val="center"/>
                      </w:pPr>
                      <w:r>
                        <w:t>No annoying little kids</w:t>
                      </w:r>
                    </w:p>
                  </w:txbxContent>
                </v:textbox>
                <w10:wrap anchorx="margin"/>
              </v:rect>
            </w:pict>
          </mc:Fallback>
        </mc:AlternateContent>
      </w:r>
      <w:r>
        <w:rPr>
          <w:noProof/>
          <w:sz w:val="28"/>
          <w:szCs w:val="28"/>
          <w:lang w:eastAsia="en-CA"/>
        </w:rPr>
        <mc:AlternateContent>
          <mc:Choice Requires="wps">
            <w:drawing>
              <wp:anchor distT="0" distB="0" distL="114300" distR="114300" simplePos="0" relativeHeight="251686912" behindDoc="0" locked="0" layoutInCell="1" allowOverlap="1" wp14:anchorId="474C275B" wp14:editId="4F8E9FCE">
                <wp:simplePos x="0" y="0"/>
                <wp:positionH relativeFrom="margin">
                  <wp:posOffset>3028950</wp:posOffset>
                </wp:positionH>
                <wp:positionV relativeFrom="paragraph">
                  <wp:posOffset>4742815</wp:posOffset>
                </wp:positionV>
                <wp:extent cx="1019175" cy="495300"/>
                <wp:effectExtent l="0" t="0" r="28575" b="19050"/>
                <wp:wrapNone/>
                <wp:docPr id="53" name="Rectangle 53"/>
                <wp:cNvGraphicFramePr/>
                <a:graphic xmlns:a="http://schemas.openxmlformats.org/drawingml/2006/main">
                  <a:graphicData uri="http://schemas.microsoft.com/office/word/2010/wordprocessingShape">
                    <wps:wsp>
                      <wps:cNvSpPr/>
                      <wps:spPr>
                        <a:xfrm>
                          <a:off x="0" y="0"/>
                          <a:ext cx="1019175" cy="495300"/>
                        </a:xfrm>
                        <a:prstGeom prst="rect">
                          <a:avLst/>
                        </a:prstGeom>
                        <a:solidFill>
                          <a:srgbClr val="4472C4">
                            <a:lumMod val="20000"/>
                            <a:lumOff val="80000"/>
                          </a:srgbClr>
                        </a:solidFill>
                        <a:ln w="12700" cap="flat" cmpd="sng" algn="ctr">
                          <a:solidFill>
                            <a:srgbClr val="4472C4">
                              <a:shade val="50000"/>
                            </a:srgbClr>
                          </a:solidFill>
                          <a:prstDash val="solid"/>
                          <a:miter lim="800000"/>
                        </a:ln>
                        <a:effectLst/>
                      </wps:spPr>
                      <wps:txbx>
                        <w:txbxContent>
                          <w:p w14:paraId="200908FC" w14:textId="77777777" w:rsidR="004308D8" w:rsidRDefault="004308D8" w:rsidP="009C6C12">
                            <w:pPr>
                              <w:jc w:val="center"/>
                            </w:pPr>
                            <w:r>
                              <w:t>Older students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74C275B" id="Rectangle 53" o:spid="_x0000_s1043" style="position:absolute;margin-left:238.5pt;margin-top:373.45pt;width:80.25pt;height:39pt;z-index:251686912;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" fillcolor="#dae3f3" strokecolor="#2f528f" strokeweight="1pt">
                <v:textbox>
                  <w:txbxContent>
                    <w:p w14:paraId="200908FC" w14:textId="77777777" w:rsidR="004308D8" w:rsidRDefault="004308D8" w:rsidP="009C6C12">
                      <w:pPr>
                        <w:jc w:val="center"/>
                      </w:pPr>
                      <w:r>
                        <w:t>Older students</w:t>
                      </w:r>
                    </w:p>
                  </w:txbxContent>
                </v:textbox>
                <w10:wrap anchorx="margin"/>
              </v:rect>
            </w:pict>
          </mc:Fallback>
        </mc:AlternateContent>
      </w:r>
      <w:r>
        <w:rPr>
          <w:noProof/>
          <w:sz w:val="28"/>
          <w:szCs w:val="28"/>
          <w:lang w:eastAsia="en-CA"/>
        </w:rPr>
        <mc:AlternateContent>
          <mc:Choice Requires="wps">
            <w:drawing>
              <wp:anchor distT="0" distB="0" distL="114300" distR="114300" simplePos="0" relativeHeight="251693056" behindDoc="0" locked="0" layoutInCell="1" allowOverlap="1" wp14:anchorId="2D958232" wp14:editId="5BB08244">
                <wp:simplePos x="0" y="0"/>
                <wp:positionH relativeFrom="column">
                  <wp:posOffset>4524375</wp:posOffset>
                </wp:positionH>
                <wp:positionV relativeFrom="paragraph">
                  <wp:posOffset>3733165</wp:posOffset>
                </wp:positionV>
                <wp:extent cx="1019175" cy="495300"/>
                <wp:effectExtent l="0" t="0" r="28575" b="19050"/>
                <wp:wrapNone/>
                <wp:docPr id="59" name="Rectangle 59"/>
                <wp:cNvGraphicFramePr/>
                <a:graphic xmlns:a="http://schemas.openxmlformats.org/drawingml/2006/main">
                  <a:graphicData uri="http://schemas.microsoft.com/office/word/2010/wordprocessingShape">
                    <wps:wsp>
                      <wps:cNvSpPr/>
                      <wps:spPr>
                        <a:xfrm>
                          <a:off x="0" y="0"/>
                          <a:ext cx="1019175" cy="495300"/>
                        </a:xfrm>
                        <a:prstGeom prst="rect">
                          <a:avLst/>
                        </a:prstGeom>
                        <a:solidFill>
                          <a:srgbClr val="70AD47">
                            <a:lumMod val="20000"/>
                            <a:lumOff val="80000"/>
                          </a:srgbClr>
                        </a:solidFill>
                        <a:ln w="12700" cap="flat" cmpd="sng" algn="ctr">
                          <a:solidFill>
                            <a:srgbClr val="4472C4">
                              <a:shade val="50000"/>
                            </a:srgbClr>
                          </a:solidFill>
                          <a:prstDash val="solid"/>
                          <a:miter lim="800000"/>
                        </a:ln>
                        <a:effectLst/>
                      </wps:spPr>
                      <wps:txbx>
                        <w:txbxContent>
                          <w:p w14:paraId="15AA5D4D" w14:textId="77777777" w:rsidR="004308D8" w:rsidRDefault="004308D8" w:rsidP="009C6C12">
                            <w:pPr>
                              <w:jc w:val="center"/>
                            </w:pPr>
                            <w:r>
                              <w:t>More space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D958232" id="Rectangle 59" o:spid="_x0000_s1044" style="position:absolute;margin-left:356.25pt;margin-top:293.95pt;width:80.25pt;height:39pt;z-index:2516930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" fillcolor="#e2f0d9" strokecolor="#2f528f" strokeweight="1pt">
                <v:textbox>
                  <w:txbxContent>
                    <w:p w14:paraId="15AA5D4D" w14:textId="77777777" w:rsidR="004308D8" w:rsidRDefault="004308D8" w:rsidP="009C6C12">
                      <w:pPr>
                        <w:jc w:val="center"/>
                      </w:pPr>
                      <w:r>
                        <w:t>More space</w:t>
                      </w:r>
                    </w:p>
                  </w:txbxContent>
                </v:textbox>
              </v:rect>
            </w:pict>
          </mc:Fallback>
        </mc:AlternateContent>
      </w:r>
      <w:r>
        <w:rPr>
          <w:noProof/>
          <w:sz w:val="28"/>
          <w:szCs w:val="28"/>
          <w:lang w:eastAsia="en-CA"/>
        </w:rPr>
        <mc:AlternateContent>
          <mc:Choice Requires="wps">
            <w:drawing>
              <wp:anchor distT="0" distB="0" distL="114300" distR="114300" simplePos="0" relativeHeight="251692032" behindDoc="0" locked="0" layoutInCell="1" allowOverlap="1" wp14:anchorId="1D825D32" wp14:editId="2D3E0F9F">
                <wp:simplePos x="0" y="0"/>
                <wp:positionH relativeFrom="margin">
                  <wp:align>right</wp:align>
                </wp:positionH>
                <wp:positionV relativeFrom="paragraph">
                  <wp:posOffset>2866390</wp:posOffset>
                </wp:positionV>
                <wp:extent cx="1019175" cy="495300"/>
                <wp:effectExtent l="0" t="0" r="28575" b="19050"/>
                <wp:wrapNone/>
                <wp:docPr id="58" name="Rectangle 58"/>
                <wp:cNvGraphicFramePr/>
                <a:graphic xmlns:a="http://schemas.openxmlformats.org/drawingml/2006/main">
                  <a:graphicData uri="http://schemas.microsoft.com/office/word/2010/wordprocessingShape">
                    <wps:wsp>
                      <wps:cNvSpPr/>
                      <wps:spPr>
                        <a:xfrm>
                          <a:off x="0" y="0"/>
                          <a:ext cx="1019175" cy="495300"/>
                        </a:xfrm>
                        <a:prstGeom prst="rect">
                          <a:avLst/>
                        </a:prstGeom>
                        <a:solidFill>
                          <a:srgbClr val="70AD47">
                            <a:lumMod val="20000"/>
                            <a:lumOff val="80000"/>
                          </a:srgbClr>
                        </a:solidFill>
                        <a:ln w="12700" cap="flat" cmpd="sng" algn="ctr">
                          <a:solidFill>
                            <a:srgbClr val="4472C4">
                              <a:shade val="50000"/>
                            </a:srgbClr>
                          </a:solidFill>
                          <a:prstDash val="solid"/>
                          <a:miter lim="800000"/>
                        </a:ln>
                        <a:effectLst/>
                      </wps:spPr>
                      <wps:txbx>
                        <w:txbxContent>
                          <w:p w14:paraId="43CA1DD3" w14:textId="77777777" w:rsidR="004308D8" w:rsidRDefault="004308D8" w:rsidP="009C6C12">
                            <w:pPr>
                              <w:jc w:val="center"/>
                            </w:pPr>
                            <w:r>
                              <w:t>Less crowds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D825D32" id="Rectangle 58" o:spid="_x0000_s1045" style="position:absolute;margin-left:29.05pt;margin-top:225.7pt;width:80.25pt;height:39pt;z-index:251692032;visibility:visible;mso-wrap-style:square;mso-wrap-distance-left:9pt;mso-wrap-distance-top:0;mso-wrap-distance-right:9pt;mso-wrap-distance-bottom:0;mso-position-horizontal:right;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" fillcolor="#e2f0d9" strokecolor="#2f528f" strokeweight="1pt">
                <v:textbox>
                  <w:txbxContent>
                    <w:p w14:paraId="43CA1DD3" w14:textId="77777777" w:rsidR="004308D8" w:rsidRDefault="004308D8" w:rsidP="009C6C12">
                      <w:pPr>
                        <w:jc w:val="center"/>
                      </w:pPr>
                      <w:r>
                        <w:t>Less crowds</w:t>
                      </w:r>
                    </w:p>
                  </w:txbxContent>
                </v:textbox>
                <w10:wrap anchorx="margin"/>
              </v:rect>
            </w:pict>
          </mc:Fallback>
        </mc:AlternateContent>
      </w:r>
      <w:r>
        <w:rPr>
          <w:noProof/>
          <w:sz w:val="28"/>
          <w:szCs w:val="28"/>
          <w:lang w:eastAsia="en-CA"/>
        </w:rPr>
        <mc:AlternateContent>
          <mc:Choice Requires="wps">
            <w:drawing>
              <wp:anchor distT="0" distB="0" distL="114300" distR="114300" simplePos="0" relativeHeight="251691008" behindDoc="0" locked="0" layoutInCell="1" allowOverlap="1" wp14:anchorId="40EA130A" wp14:editId="6EE93D06">
                <wp:simplePos x="0" y="0"/>
                <wp:positionH relativeFrom="column">
                  <wp:posOffset>4619625</wp:posOffset>
                </wp:positionH>
                <wp:positionV relativeFrom="paragraph">
                  <wp:posOffset>1866265</wp:posOffset>
                </wp:positionV>
                <wp:extent cx="1019175" cy="495300"/>
                <wp:effectExtent l="0" t="0" r="28575" b="19050"/>
                <wp:wrapNone/>
                <wp:docPr id="57" name="Rectangle 57"/>
                <wp:cNvGraphicFramePr/>
                <a:graphic xmlns:a="http://schemas.openxmlformats.org/drawingml/2006/main">
                  <a:graphicData uri="http://schemas.microsoft.com/office/word/2010/wordprocessingShape">
                    <wps:wsp>
                      <wps:cNvSpPr/>
                      <wps:spPr>
                        <a:xfrm>
                          <a:off x="0" y="0"/>
                          <a:ext cx="1019175" cy="495300"/>
                        </a:xfrm>
                        <a:prstGeom prst="rect">
                          <a:avLst/>
                        </a:prstGeom>
                        <a:solidFill>
                          <a:srgbClr val="70AD47">
                            <a:lumMod val="20000"/>
                            <a:lumOff val="80000"/>
                          </a:srgbClr>
                        </a:solidFill>
                        <a:ln w="12700" cap="flat" cmpd="sng" algn="ctr">
                          <a:solidFill>
                            <a:srgbClr val="4472C4">
                              <a:shade val="50000"/>
                            </a:srgbClr>
                          </a:solidFill>
                          <a:prstDash val="solid"/>
                          <a:miter lim="800000"/>
                        </a:ln>
                        <a:effectLst/>
                      </wps:spPr>
                      <wps:txbx>
                        <w:txbxContent>
                          <w:p w14:paraId="3BE7131A" w14:textId="77777777" w:rsidR="004308D8" w:rsidRDefault="004308D8" w:rsidP="009C6C12">
                            <w:pPr>
                              <w:jc w:val="center"/>
                            </w:pPr>
                            <w:r>
                              <w:t>Less supervision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0EA130A" id="Rectangle 57" o:spid="_x0000_s1046" style="position:absolute;margin-left:363.75pt;margin-top:146.95pt;width:80.25pt;height:39pt;z-index:2516910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" fillcolor="#e2f0d9" strokecolor="#2f528f" strokeweight="1pt">
                <v:textbox>
                  <w:txbxContent>
                    <w:p w14:paraId="3BE7131A" w14:textId="77777777" w:rsidR="004308D8" w:rsidRDefault="004308D8" w:rsidP="009C6C12">
                      <w:pPr>
                        <w:jc w:val="center"/>
                      </w:pPr>
                      <w:r>
                        <w:t>Less supervision</w:t>
                      </w:r>
                    </w:p>
                  </w:txbxContent>
                </v:textbox>
              </v:rect>
            </w:pict>
          </mc:Fallback>
        </mc:AlternateContent>
      </w:r>
      <w:r>
        <w:rPr>
          <w:noProof/>
          <w:sz w:val="28"/>
          <w:szCs w:val="28"/>
          <w:lang w:eastAsia="en-CA"/>
        </w:rPr>
        <mc:AlternateContent>
          <mc:Choice Requires="wps">
            <w:drawing>
              <wp:anchor distT="0" distB="0" distL="114300" distR="114300" simplePos="0" relativeHeight="251684864" behindDoc="0" locked="0" layoutInCell="1" allowOverlap="1" wp14:anchorId="04D6F995" wp14:editId="463179E8">
                <wp:simplePos x="0" y="0"/>
                <wp:positionH relativeFrom="column">
                  <wp:posOffset>3209925</wp:posOffset>
                </wp:positionH>
                <wp:positionV relativeFrom="paragraph">
                  <wp:posOffset>2847340</wp:posOffset>
                </wp:positionV>
                <wp:extent cx="1019175" cy="495300"/>
                <wp:effectExtent l="0" t="0" r="28575" b="19050"/>
                <wp:wrapNone/>
                <wp:docPr id="51" name="Rectangle 51"/>
                <wp:cNvGraphicFramePr/>
                <a:graphic xmlns:a="http://schemas.openxmlformats.org/drawingml/2006/main">
                  <a:graphicData uri="http://schemas.microsoft.com/office/word/2010/wordprocessingShape">
                    <wps:wsp>
                      <wps:cNvSpPr/>
                      <wps:spPr>
                        <a:xfrm>
                          <a:off x="0" y="0"/>
                          <a:ext cx="1019175" cy="495300"/>
                        </a:xfrm>
                        <a:prstGeom prst="rect">
                          <a:avLst/>
                        </a:prstGeom>
                        <a:solidFill>
                          <a:srgbClr val="4472C4">
                            <a:lumMod val="20000"/>
                            <a:lumOff val="80000"/>
                          </a:srgbClr>
                        </a:solidFill>
                        <a:ln w="12700" cap="flat" cmpd="sng" algn="ctr">
                          <a:solidFill>
                            <a:srgbClr val="4472C4">
                              <a:shade val="50000"/>
                            </a:srgbClr>
                          </a:solidFill>
                          <a:prstDash val="solid"/>
                          <a:miter lim="800000"/>
                        </a:ln>
                        <a:effectLst/>
                      </wps:spPr>
                      <wps:txbx>
                        <w:txbxContent>
                          <w:p w14:paraId="2AD4920E" w14:textId="77777777" w:rsidR="004308D8" w:rsidRDefault="004308D8" w:rsidP="009C6C12">
                            <w:pPr>
                              <w:jc w:val="center"/>
                            </w:pPr>
                            <w:r>
                              <w:t>Less Rules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4D6F995" id="Rectangle 51" o:spid="_x0000_s1047" style="position:absolute;margin-left:252.75pt;margin-top:224.2pt;width:80.25pt;height:39pt;z-index:2516848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" fillcolor="#dae3f3" strokecolor="#2f528f" strokeweight="1pt">
                <v:textbox>
                  <w:txbxContent>
                    <w:p w14:paraId="2AD4920E" w14:textId="77777777" w:rsidR="004308D8" w:rsidRDefault="004308D8" w:rsidP="009C6C12">
                      <w:pPr>
                        <w:jc w:val="center"/>
                      </w:pPr>
                      <w:r>
                        <w:t>Less Rules</w:t>
                      </w:r>
                    </w:p>
                  </w:txbxContent>
                </v:textbox>
              </v:rect>
            </w:pict>
          </mc:Fallback>
        </mc:AlternateContent>
      </w:r>
      <w:r>
        <w:rPr>
          <w:noProof/>
          <w:sz w:val="28"/>
          <w:szCs w:val="28"/>
          <w:lang w:eastAsia="en-CA"/>
        </w:rPr>
        <mc:AlternateContent>
          <mc:Choice Requires="wps">
            <w:drawing>
              <wp:anchor distT="0" distB="0" distL="114300" distR="114300" simplePos="0" relativeHeight="251681792" behindDoc="0" locked="0" layoutInCell="1" allowOverlap="1" wp14:anchorId="731E9CA2" wp14:editId="786BED82">
                <wp:simplePos x="0" y="0"/>
                <wp:positionH relativeFrom="column">
                  <wp:posOffset>533400</wp:posOffset>
                </wp:positionH>
                <wp:positionV relativeFrom="paragraph">
                  <wp:posOffset>1773555</wp:posOffset>
                </wp:positionV>
                <wp:extent cx="1019175" cy="495300"/>
                <wp:effectExtent l="0" t="0" r="28575" b="19050"/>
                <wp:wrapNone/>
                <wp:docPr id="35" name="Rectangle 35"/>
                <wp:cNvGraphicFramePr/>
                <a:graphic xmlns:a="http://schemas.openxmlformats.org/drawingml/2006/main">
                  <a:graphicData uri="http://schemas.microsoft.com/office/word/2010/wordprocessingShape">
                    <wps:wsp>
                      <wps:cNvSpPr/>
                      <wps:spPr>
                        <a:xfrm>
                          <a:off x="0" y="0"/>
                          <a:ext cx="1019175" cy="495300"/>
                        </a:xfrm>
                        <a:prstGeom prst="rect">
                          <a:avLst/>
                        </a:prstGeom>
                        <a:solidFill>
                          <a:schemeClr val="accent1">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37F3F31C" w14:textId="77777777" w:rsidR="004308D8" w:rsidRPr="00037F6B" w:rsidRDefault="004308D8" w:rsidP="009C6C12">
                            <w:pPr>
                              <w:jc w:val="center"/>
                              <w:rPr>
                                <w:color w:val="000000" w:themeColor="text1"/>
                              </w:rPr>
                            </w:pPr>
                            <w:r>
                              <w:rPr>
                                <w:color w:val="000000" w:themeColor="text1"/>
                              </w:rPr>
                              <w:t xml:space="preserve">Cont. </w:t>
                            </w:r>
                            <w:r w:rsidRPr="00037F6B">
                              <w:rPr>
                                <w:color w:val="000000" w:themeColor="text1"/>
                              </w:rPr>
                              <w:t>lesson</w:t>
                            </w:r>
                            <w:r>
                              <w:rPr>
                                <w:color w:val="000000" w:themeColor="text1"/>
                              </w:rPr>
                              <w:t xml:space="preserve"> with peers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31E9CA2" id="Rectangle 35" o:spid="_x0000_s1048" style="position:absolute;margin-left:42pt;margin-top:139.65pt;width:80.25pt;height:39pt;z-index:25168179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" fillcolor="#deeaf6 [660]" strokecolor="#1f4d78 [1604]" strokeweight="1pt">
                <v:textbox>
                  <w:txbxContent>
                    <w:p w14:paraId="37F3F31C" w14:textId="77777777" w:rsidR="004308D8" w:rsidRPr="00037F6B" w:rsidRDefault="004308D8" w:rsidP="009C6C12">
                      <w:pPr>
                        <w:jc w:val="center"/>
                        <w:rPr>
                          <w:color w:val="000000" w:themeColor="text1"/>
                        </w:rPr>
                      </w:pPr>
                      <w:r>
                        <w:rPr>
                          <w:color w:val="000000" w:themeColor="text1"/>
                        </w:rPr>
                        <w:t xml:space="preserve">Cont. </w:t>
                      </w:r>
                      <w:r w:rsidRPr="00037F6B">
                        <w:rPr>
                          <w:color w:val="000000" w:themeColor="text1"/>
                        </w:rPr>
                        <w:t>lesson</w:t>
                      </w:r>
                      <w:r>
                        <w:rPr>
                          <w:color w:val="000000" w:themeColor="text1"/>
                        </w:rPr>
                        <w:t xml:space="preserve"> with peers</w:t>
                      </w:r>
                    </w:p>
                  </w:txbxContent>
                </v:textbox>
              </v:rect>
            </w:pict>
          </mc:Fallback>
        </mc:AlternateContent>
      </w:r>
      <w:r>
        <w:rPr>
          <w:noProof/>
          <w:sz w:val="28"/>
          <w:szCs w:val="28"/>
          <w:lang w:eastAsia="en-CA"/>
        </w:rPr>
        <mc:AlternateContent>
          <mc:Choice Requires="wps">
            <w:drawing>
              <wp:anchor distT="0" distB="0" distL="114300" distR="114300" simplePos="0" relativeHeight="251683840" behindDoc="0" locked="0" layoutInCell="1" allowOverlap="1" wp14:anchorId="5F837B67" wp14:editId="5221FCE7">
                <wp:simplePos x="0" y="0"/>
                <wp:positionH relativeFrom="column">
                  <wp:posOffset>2895600</wp:posOffset>
                </wp:positionH>
                <wp:positionV relativeFrom="paragraph">
                  <wp:posOffset>1113790</wp:posOffset>
                </wp:positionV>
                <wp:extent cx="1019175" cy="495300"/>
                <wp:effectExtent l="0" t="0" r="28575" b="19050"/>
                <wp:wrapNone/>
                <wp:docPr id="50" name="Rectangle 50"/>
                <wp:cNvGraphicFramePr/>
                <a:graphic xmlns:a="http://schemas.openxmlformats.org/drawingml/2006/main">
                  <a:graphicData uri="http://schemas.microsoft.com/office/word/2010/wordprocessingShape">
                    <wps:wsp>
                      <wps:cNvSpPr/>
                      <wps:spPr>
                        <a:xfrm>
                          <a:off x="0" y="0"/>
                          <a:ext cx="1019175" cy="495300"/>
                        </a:xfrm>
                        <a:prstGeom prst="rect">
                          <a:avLst/>
                        </a:prstGeom>
                        <a:solidFill>
                          <a:srgbClr val="4472C4">
                            <a:lumMod val="20000"/>
                            <a:lumOff val="80000"/>
                          </a:srgbClr>
                        </a:solidFill>
                        <a:ln w="12700" cap="flat" cmpd="sng" algn="ctr">
                          <a:solidFill>
                            <a:srgbClr val="4472C4">
                              <a:shade val="50000"/>
                            </a:srgbClr>
                          </a:solidFill>
                          <a:prstDash val="solid"/>
                          <a:miter lim="800000"/>
                        </a:ln>
                        <a:effectLst/>
                      </wps:spPr>
                      <wps:txbx>
                        <w:txbxContent>
                          <w:p w14:paraId="24C252B7" w14:textId="77777777" w:rsidR="004308D8" w:rsidRDefault="004308D8" w:rsidP="009C6C12">
                            <w:pPr>
                              <w:jc w:val="center"/>
                            </w:pPr>
                            <w:r>
                              <w:t>Learned skills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F837B67" id="Rectangle 50" o:spid="_x0000_s1049" style="position:absolute;margin-left:228pt;margin-top:87.7pt;width:80.25pt;height:39pt;z-index:25168384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" fillcolor="#dae3f3" strokecolor="#2f528f" strokeweight="1pt">
                <v:textbox>
                  <w:txbxContent>
                    <w:p w14:paraId="24C252B7" w14:textId="77777777" w:rsidR="004308D8" w:rsidRDefault="004308D8" w:rsidP="009C6C12">
                      <w:pPr>
                        <w:jc w:val="center"/>
                      </w:pPr>
                      <w:r>
                        <w:t>Learned skills</w:t>
                      </w:r>
                    </w:p>
                  </w:txbxContent>
                </v:textbox>
              </v:rect>
            </w:pict>
          </mc:Fallback>
        </mc:AlternateContent>
      </w:r>
      <w:r>
        <w:rPr>
          <w:noProof/>
          <w:sz w:val="28"/>
          <w:szCs w:val="28"/>
          <w:lang w:eastAsia="en-CA"/>
        </w:rPr>
        <mc:AlternateContent>
          <mc:Choice Requires="wps">
            <w:drawing>
              <wp:anchor distT="0" distB="0" distL="114300" distR="114300" simplePos="0" relativeHeight="251682816" behindDoc="0" locked="0" layoutInCell="1" allowOverlap="1" wp14:anchorId="7CF005A0" wp14:editId="1F14D7EB">
                <wp:simplePos x="0" y="0"/>
                <wp:positionH relativeFrom="column">
                  <wp:posOffset>3705225</wp:posOffset>
                </wp:positionH>
                <wp:positionV relativeFrom="paragraph">
                  <wp:posOffset>113665</wp:posOffset>
                </wp:positionV>
                <wp:extent cx="1019175" cy="495300"/>
                <wp:effectExtent l="0" t="0" r="28575" b="19050"/>
                <wp:wrapNone/>
                <wp:docPr id="49" name="Rectangle 49"/>
                <wp:cNvGraphicFramePr/>
                <a:graphic xmlns:a="http://schemas.openxmlformats.org/drawingml/2006/main">
                  <a:graphicData uri="http://schemas.microsoft.com/office/word/2010/wordprocessingShape">
                    <wps:wsp>
                      <wps:cNvSpPr/>
                      <wps:spPr>
                        <a:xfrm>
                          <a:off x="0" y="0"/>
                          <a:ext cx="1019175" cy="495300"/>
                        </a:xfrm>
                        <a:prstGeom prst="rect">
                          <a:avLst/>
                        </a:prstGeom>
                        <a:solidFill>
                          <a:schemeClr val="accent6">
                            <a:lumMod val="20000"/>
                            <a:lumOff val="80000"/>
                          </a:schemeClr>
                        </a:solidFill>
                        <a:ln w="12700" cap="flat" cmpd="sng" algn="ctr">
                          <a:solidFill>
                            <a:srgbClr val="4472C4">
                              <a:shade val="50000"/>
                            </a:srgbClr>
                          </a:solidFill>
                          <a:prstDash val="solid"/>
                          <a:miter lim="800000"/>
                        </a:ln>
                        <a:effectLst/>
                      </wps:spPr>
                      <wps:txbx>
                        <w:txbxContent>
                          <w:p w14:paraId="4DEBEC47" w14:textId="77777777" w:rsidR="004308D8" w:rsidRDefault="004308D8" w:rsidP="009C6C12">
                            <w:pPr>
                              <w:jc w:val="center"/>
                            </w:pPr>
                            <w:r>
                              <w:t>Easy skills, confidence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CF005A0" id="Rectangle 49" o:spid="_x0000_s1050" style="position:absolute;margin-left:291.75pt;margin-top:8.95pt;width:80.25pt;height:39pt;z-index:25168281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" fillcolor="#e2efd9 [665]" strokecolor="#2f528f" strokeweight="1pt">
                <v:textbox>
                  <w:txbxContent>
                    <w:p w14:paraId="4DEBEC47" w14:textId="77777777" w:rsidR="004308D8" w:rsidRDefault="004308D8" w:rsidP="009C6C12">
                      <w:pPr>
                        <w:jc w:val="center"/>
                      </w:pPr>
                      <w:r>
                        <w:t>Easy skills, confidence</w:t>
                      </w:r>
                    </w:p>
                  </w:txbxContent>
                </v:textbox>
              </v:rect>
            </w:pict>
          </mc:Fallback>
        </mc:AlternateContent>
      </w:r>
      <w:r>
        <w:rPr>
          <w:noProof/>
          <w:sz w:val="28"/>
          <w:szCs w:val="28"/>
          <w:lang w:eastAsia="en-CA"/>
        </w:rPr>
        <mc:AlternateContent>
          <mc:Choice Requires="wps">
            <w:drawing>
              <wp:anchor distT="0" distB="0" distL="114300" distR="114300" simplePos="0" relativeHeight="251688960" behindDoc="0" locked="0" layoutInCell="1" allowOverlap="1" wp14:anchorId="7DAC1188" wp14:editId="4D299354">
                <wp:simplePos x="0" y="0"/>
                <wp:positionH relativeFrom="column">
                  <wp:posOffset>2162175</wp:posOffset>
                </wp:positionH>
                <wp:positionV relativeFrom="paragraph">
                  <wp:posOffset>85090</wp:posOffset>
                </wp:positionV>
                <wp:extent cx="1019175" cy="495300"/>
                <wp:effectExtent l="0" t="0" r="28575" b="19050"/>
                <wp:wrapNone/>
                <wp:docPr id="55" name="Rectangle 55"/>
                <wp:cNvGraphicFramePr/>
                <a:graphic xmlns:a="http://schemas.openxmlformats.org/drawingml/2006/main">
                  <a:graphicData uri="http://schemas.microsoft.com/office/word/2010/wordprocessingShape">
                    <wps:wsp>
                      <wps:cNvSpPr/>
                      <wps:spPr>
                        <a:xfrm>
                          <a:off x="0" y="0"/>
                          <a:ext cx="1019175" cy="495300"/>
                        </a:xfrm>
                        <a:prstGeom prst="rect">
                          <a:avLst/>
                        </a:prstGeom>
                        <a:solidFill>
                          <a:srgbClr val="70AD47">
                            <a:lumMod val="20000"/>
                            <a:lumOff val="80000"/>
                          </a:srgbClr>
                        </a:solidFill>
                        <a:ln w="12700" cap="flat" cmpd="sng" algn="ctr">
                          <a:solidFill>
                            <a:srgbClr val="4472C4">
                              <a:shade val="50000"/>
                            </a:srgbClr>
                          </a:solidFill>
                          <a:prstDash val="solid"/>
                          <a:miter lim="800000"/>
                        </a:ln>
                        <a:effectLst/>
                      </wps:spPr>
                      <wps:txbx>
                        <w:txbxContent>
                          <w:p w14:paraId="6ED449AA" w14:textId="77777777" w:rsidR="004308D8" w:rsidRDefault="004308D8" w:rsidP="009C6C12">
                            <w:pPr>
                              <w:jc w:val="center"/>
                            </w:pPr>
                            <w:r>
                              <w:t>Practiced new moves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DAC1188" id="Rectangle 55" o:spid="_x0000_s1051" style="position:absolute;margin-left:170.25pt;margin-top:6.7pt;width:80.25pt;height:39pt;z-index:2516889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" fillcolor="#e2f0d9" strokecolor="#2f528f" strokeweight="1pt">
                <v:textbox>
                  <w:txbxContent>
                    <w:p w14:paraId="6ED449AA" w14:textId="77777777" w:rsidR="004308D8" w:rsidRDefault="004308D8" w:rsidP="009C6C12">
                      <w:pPr>
                        <w:jc w:val="center"/>
                      </w:pPr>
                      <w:r>
                        <w:t>Practiced new moves</w:t>
                      </w:r>
                    </w:p>
                  </w:txbxContent>
                </v:textbox>
              </v:rect>
            </w:pict>
          </mc:Fallback>
        </mc:AlternateContent>
      </w:r>
      <w:r>
        <w:rPr>
          <w:noProof/>
          <w:sz w:val="28"/>
          <w:szCs w:val="28"/>
          <w:lang w:eastAsia="en-CA"/>
        </w:rPr>
        <mc:AlternateContent>
          <mc:Choice Requires="wps">
            <w:drawing>
              <wp:anchor distT="0" distB="0" distL="114300" distR="114300" simplePos="0" relativeHeight="251689984" behindDoc="0" locked="0" layoutInCell="1" allowOverlap="1" wp14:anchorId="4F05E058" wp14:editId="2F7C8036">
                <wp:simplePos x="0" y="0"/>
                <wp:positionH relativeFrom="margin">
                  <wp:align>left</wp:align>
                </wp:positionH>
                <wp:positionV relativeFrom="paragraph">
                  <wp:posOffset>647065</wp:posOffset>
                </wp:positionV>
                <wp:extent cx="1019175" cy="495300"/>
                <wp:effectExtent l="0" t="0" r="28575" b="19050"/>
                <wp:wrapNone/>
                <wp:docPr id="56" name="Rectangle 56"/>
                <wp:cNvGraphicFramePr/>
                <a:graphic xmlns:a="http://schemas.openxmlformats.org/drawingml/2006/main">
                  <a:graphicData uri="http://schemas.microsoft.com/office/word/2010/wordprocessingShape">
                    <wps:wsp>
                      <wps:cNvSpPr/>
                      <wps:spPr>
                        <a:xfrm>
                          <a:off x="0" y="0"/>
                          <a:ext cx="1019175" cy="495300"/>
                        </a:xfrm>
                        <a:prstGeom prst="rect">
                          <a:avLst/>
                        </a:prstGeom>
                        <a:solidFill>
                          <a:srgbClr val="70AD47">
                            <a:lumMod val="20000"/>
                            <a:lumOff val="80000"/>
                          </a:srgbClr>
                        </a:solidFill>
                        <a:ln w="12700" cap="flat" cmpd="sng" algn="ctr">
                          <a:solidFill>
                            <a:srgbClr val="4472C4">
                              <a:shade val="50000"/>
                            </a:srgbClr>
                          </a:solidFill>
                          <a:prstDash val="solid"/>
                          <a:miter lim="800000"/>
                        </a:ln>
                        <a:effectLst/>
                      </wps:spPr>
                      <wps:txbx>
                        <w:txbxContent>
                          <w:p w14:paraId="611AF1D9" w14:textId="77777777" w:rsidR="004308D8" w:rsidRDefault="004308D8" w:rsidP="009C6C12">
                            <w:pPr>
                              <w:jc w:val="center"/>
                            </w:pPr>
                            <w:r>
                              <w:t xml:space="preserve">Belonging,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F05E058" id="Rectangle 56" o:spid="_x0000_s1052" style="position:absolute;margin-left:0;margin-top:50.95pt;width:80.25pt;height:39pt;z-index:251689984;visibility:visible;mso-wrap-style:square;mso-wrap-distance-left:9pt;mso-wrap-distance-top:0;mso-wrap-distance-right:9pt;mso-wrap-distance-bottom:0;mso-position-horizontal:left;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" fillcolor="#e2f0d9" strokecolor="#2f528f" strokeweight="1pt">
                <v:textbox>
                  <w:txbxContent>
                    <w:p w14:paraId="611AF1D9" w14:textId="77777777" w:rsidR="004308D8" w:rsidRDefault="004308D8" w:rsidP="009C6C12">
                      <w:pPr>
                        <w:jc w:val="center"/>
                      </w:pPr>
                      <w:r>
                        <w:t xml:space="preserve">Belonging, </w:t>
                      </w:r>
                    </w:p>
                  </w:txbxContent>
                </v:textbox>
                <w10:wrap anchorx="margin"/>
              </v:rect>
            </w:pict>
          </mc:Fallback>
        </mc:AlternateContent>
      </w:r>
    </w:p>
    <w:p w14:paraId="51EC6957" w14:textId="77777777" w:rsidR="009C6C12" w:rsidRDefault="009C6C12" w:rsidP="009C6C12"/>
    <w:p w14:paraId="75922165" w14:textId="77777777" w:rsidR="009C6C12" w:rsidRDefault="009C6C12" w:rsidP="009C6C12">
      <w:r>
        <w:br w:type="page"/>
      </w:r>
    </w:p>
    <w:p w14:paraId="02180406" w14:textId="67BCDB26" w:rsidR="009C6C12" w:rsidRDefault="009C6C12" w:rsidP="0019007F">
      <w:pPr>
        <w:spacing w:line="480" w:lineRule="auto"/>
        <w:ind w:firstLine="720"/>
      </w:pPr>
      <w:r>
        <w:lastRenderedPageBreak/>
        <w:t>This data showed that prior to the intervention, the students were unfamiliar with the forested area</w:t>
      </w:r>
      <w:r w:rsidR="004F3079">
        <w:t xml:space="preserve"> which le</w:t>
      </w:r>
      <w:r>
        <w:t xml:space="preserve">d to having preconceived ideas of what the area would be like to play in. Throughout the intervention, the students </w:t>
      </w:r>
      <w:r w:rsidR="00405B1B">
        <w:t>were</w:t>
      </w:r>
      <w:r>
        <w:t xml:space="preserve"> </w:t>
      </w:r>
      <w:r w:rsidR="00405B1B">
        <w:t xml:space="preserve">observed </w:t>
      </w:r>
      <w:r>
        <w:t>moving and creat</w:t>
      </w:r>
      <w:r w:rsidR="004F3079">
        <w:t>ing games in the area, which le</w:t>
      </w:r>
      <w:r>
        <w:t xml:space="preserve">d to </w:t>
      </w:r>
      <w:r w:rsidR="00405B1B">
        <w:t>them using words such as belonging, new skills and more space.</w:t>
      </w:r>
      <w:r>
        <w:t xml:space="preserve"> This was evident as all four students focused on how they were learning new skills from the teacher and using these to create games and have fun during free time.</w:t>
      </w:r>
    </w:p>
    <w:p w14:paraId="5682AC81" w14:textId="043BC195" w:rsidR="009C6C12" w:rsidRPr="00B22299" w:rsidRDefault="009C6C12" w:rsidP="00B22299">
      <w:pPr>
        <w:pStyle w:val="Heading2"/>
      </w:pPr>
      <w:bookmarkStart w:id="49" w:name="_Toc139132421"/>
      <w:r w:rsidRPr="00B22299">
        <w:t>Research question 2</w:t>
      </w:r>
      <w:bookmarkEnd w:id="49"/>
    </w:p>
    <w:p w14:paraId="55CD45CD" w14:textId="06544DF8" w:rsidR="00E2563D" w:rsidRPr="003B782A" w:rsidRDefault="00E2563D" w:rsidP="0019007F">
      <w:pPr>
        <w:spacing w:after="0" w:line="480" w:lineRule="auto"/>
        <w:rPr>
          <w:rFonts w:cstheme="minorHAnsi"/>
        </w:rPr>
      </w:pPr>
      <w:r w:rsidRPr="003B782A">
        <w:rPr>
          <w:rFonts w:cstheme="minorHAnsi"/>
        </w:rPr>
        <w:t>Does structured, place based, outdoor movement education change the students’ type of play (active, risky and creative)?</w:t>
      </w:r>
    </w:p>
    <w:p w14:paraId="0FFDB06D" w14:textId="4C90B2E9" w:rsidR="009C6C12" w:rsidRDefault="004206B4" w:rsidP="009C6C12">
      <w:pPr>
        <w:spacing w:after="0" w:line="480" w:lineRule="auto"/>
        <w:rPr>
          <w:rFonts w:ascii="Times New Roman" w:hAnsi="Times New Roman" w:cs="Times New Roman"/>
          <w:sz w:val="24"/>
          <w:szCs w:val="24"/>
        </w:rPr>
      </w:pPr>
      <w:r>
        <w:rPr>
          <w:rFonts w:ascii="Times New Roman" w:hAnsi="Times New Roman" w:cs="Times New Roman"/>
          <w:sz w:val="24"/>
          <w:szCs w:val="24"/>
        </w:rPr>
        <w:t>Figure 3</w:t>
      </w:r>
    </w:p>
    <w:p w14:paraId="12660930" w14:textId="77777777" w:rsidR="009C6C12" w:rsidRPr="00AF2BFA" w:rsidRDefault="009C6C12" w:rsidP="009C6C12">
      <w:pPr>
        <w:spacing w:after="0" w:line="480" w:lineRule="auto"/>
        <w:jc w:val="center"/>
        <w:rPr>
          <w:rFonts w:ascii="Times New Roman" w:hAnsi="Times New Roman" w:cs="Times New Roman"/>
          <w:b/>
          <w:sz w:val="24"/>
          <w:szCs w:val="24"/>
        </w:rPr>
      </w:pPr>
      <w:r w:rsidRPr="00AF2BFA">
        <w:rPr>
          <w:rFonts w:ascii="Times New Roman" w:hAnsi="Times New Roman" w:cs="Times New Roman"/>
          <w:b/>
          <w:sz w:val="24"/>
          <w:szCs w:val="24"/>
        </w:rPr>
        <w:t>Graph for Minutes of play - Lunch</w:t>
      </w:r>
    </w:p>
    <w:p w14:paraId="6F7B23C4" w14:textId="77777777" w:rsidR="009C6C12" w:rsidRDefault="009C6C12" w:rsidP="009C6C12">
      <w:pPr>
        <w:spacing w:after="0" w:line="480" w:lineRule="auto"/>
        <w:rPr>
          <w:rFonts w:ascii="Times New Roman" w:hAnsi="Times New Roman" w:cs="Times New Roman"/>
          <w:sz w:val="24"/>
          <w:szCs w:val="24"/>
        </w:rPr>
      </w:pPr>
      <w:r>
        <w:rPr>
          <w:noProof/>
          <w:lang w:eastAsia="en-CA"/>
        </w:rPr>
        <w:drawing>
          <wp:inline distT="0" distB="0" distL="0" distR="0" wp14:anchorId="564F7534" wp14:editId="415020B6">
            <wp:extent cx="5943600" cy="3731895"/>
            <wp:effectExtent l="0" t="0" r="0" b="190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43600" cy="3731895"/>
                    </a:xfrm>
                    <a:prstGeom prst="rect">
                      <a:avLst/>
                    </a:prstGeom>
                  </pic:spPr>
                </pic:pic>
              </a:graphicData>
            </a:graphic>
          </wp:inline>
        </w:drawing>
      </w:r>
    </w:p>
    <w:p w14:paraId="62181248" w14:textId="3C0EE5DF" w:rsidR="009C6C12" w:rsidRDefault="009C6C12" w:rsidP="009C6C12">
      <w:r w:rsidRPr="00D44729">
        <w:rPr>
          <w:i/>
        </w:rPr>
        <w:t>Note</w:t>
      </w:r>
      <w:r>
        <w:t>. Number of week</w:t>
      </w:r>
      <w:r w:rsidR="00405B1B">
        <w:t>s on X-axis.  Number of minutes</w:t>
      </w:r>
      <w:r>
        <w:t xml:space="preserve"> on Y-axis</w:t>
      </w:r>
    </w:p>
    <w:p w14:paraId="50824C91" w14:textId="3452A422" w:rsidR="009C6C12" w:rsidRDefault="003F487C" w:rsidP="004F3079">
      <w:pPr>
        <w:spacing w:line="480" w:lineRule="auto"/>
        <w:ind w:firstLine="720"/>
        <w:rPr>
          <w:rFonts w:ascii="Times New Roman" w:hAnsi="Times New Roman" w:cs="Times New Roman"/>
          <w:sz w:val="24"/>
          <w:szCs w:val="24"/>
        </w:rPr>
      </w:pPr>
      <w:r>
        <w:lastRenderedPageBreak/>
        <w:t>The independent T-Test was done with the quantitative data comparing the amount of time spent engaged in physically active play (appendix R). There was no significant difference between the experimental group (M=16.07 and SD =</w:t>
      </w:r>
      <w:r w:rsidR="00E2563D">
        <w:t xml:space="preserve"> 4.97) and study group (M=12.86</w:t>
      </w:r>
      <w:r>
        <w:t xml:space="preserve">, t=2.31, SD = 6.26, P=.22). </w:t>
      </w:r>
    </w:p>
    <w:p w14:paraId="6463AAC3" w14:textId="5E9AF293" w:rsidR="003F487C" w:rsidRDefault="003F487C" w:rsidP="009C6C12">
      <w:pPr>
        <w:spacing w:after="0" w:line="480" w:lineRule="auto"/>
        <w:rPr>
          <w:rFonts w:ascii="Times New Roman" w:hAnsi="Times New Roman" w:cs="Times New Roman"/>
          <w:sz w:val="24"/>
          <w:szCs w:val="24"/>
        </w:rPr>
      </w:pPr>
    </w:p>
    <w:p w14:paraId="64F46FE8" w14:textId="422B0232" w:rsidR="009C6C12" w:rsidRDefault="004206B4" w:rsidP="009C6C12">
      <w:pPr>
        <w:spacing w:after="0" w:line="480" w:lineRule="auto"/>
        <w:rPr>
          <w:rFonts w:ascii="Times New Roman" w:hAnsi="Times New Roman" w:cs="Times New Roman"/>
          <w:sz w:val="24"/>
          <w:szCs w:val="24"/>
        </w:rPr>
      </w:pPr>
      <w:r>
        <w:rPr>
          <w:rFonts w:ascii="Times New Roman" w:hAnsi="Times New Roman" w:cs="Times New Roman"/>
          <w:sz w:val="24"/>
          <w:szCs w:val="24"/>
        </w:rPr>
        <w:t>Figure 4</w:t>
      </w:r>
    </w:p>
    <w:p w14:paraId="1075F552" w14:textId="77777777" w:rsidR="009C6C12" w:rsidRDefault="009C6C12" w:rsidP="009C6C12">
      <w:pPr>
        <w:spacing w:after="0" w:line="480" w:lineRule="auto"/>
        <w:rPr>
          <w:rFonts w:ascii="Times New Roman" w:hAnsi="Times New Roman" w:cs="Times New Roman"/>
          <w:sz w:val="24"/>
          <w:szCs w:val="24"/>
        </w:rPr>
      </w:pPr>
      <w:r>
        <w:rPr>
          <w:noProof/>
          <w:lang w:eastAsia="en-CA"/>
        </w:rPr>
        <w:drawing>
          <wp:inline distT="0" distB="0" distL="0" distR="0" wp14:anchorId="3A03B145" wp14:editId="3AB48506">
            <wp:extent cx="4495800" cy="62865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495800" cy="628650"/>
                    </a:xfrm>
                    <a:prstGeom prst="rect">
                      <a:avLst/>
                    </a:prstGeom>
                  </pic:spPr>
                </pic:pic>
              </a:graphicData>
            </a:graphic>
          </wp:inline>
        </w:drawing>
      </w:r>
    </w:p>
    <w:p w14:paraId="1850FCB2" w14:textId="77777777" w:rsidR="009C6C12" w:rsidRDefault="009C6C12" w:rsidP="009C6C12">
      <w:pPr>
        <w:spacing w:after="0" w:line="480" w:lineRule="auto"/>
        <w:rPr>
          <w:rFonts w:ascii="Times New Roman" w:hAnsi="Times New Roman" w:cs="Times New Roman"/>
          <w:sz w:val="24"/>
          <w:szCs w:val="24"/>
        </w:rPr>
      </w:pPr>
      <w:r>
        <w:rPr>
          <w:noProof/>
          <w:lang w:eastAsia="en-CA"/>
        </w:rPr>
        <w:drawing>
          <wp:inline distT="0" distB="0" distL="0" distR="0" wp14:anchorId="3A6012AB" wp14:editId="12B8FBA5">
            <wp:extent cx="5943600" cy="3607435"/>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943600" cy="3607435"/>
                    </a:xfrm>
                    <a:prstGeom prst="rect">
                      <a:avLst/>
                    </a:prstGeom>
                  </pic:spPr>
                </pic:pic>
              </a:graphicData>
            </a:graphic>
          </wp:inline>
        </w:drawing>
      </w:r>
    </w:p>
    <w:p w14:paraId="75FAEB16" w14:textId="58E8941C" w:rsidR="009C6C12" w:rsidRDefault="009C6C12" w:rsidP="009C6C12">
      <w:r w:rsidRPr="00D44729">
        <w:rPr>
          <w:i/>
        </w:rPr>
        <w:t>Note</w:t>
      </w:r>
      <w:r>
        <w:t xml:space="preserve">. Number of weeks on X-axis.  Number of </w:t>
      </w:r>
      <w:r w:rsidR="003F487C">
        <w:t>minutes</w:t>
      </w:r>
      <w:r>
        <w:t xml:space="preserve"> on Y-axis</w:t>
      </w:r>
    </w:p>
    <w:p w14:paraId="6D86E1D7" w14:textId="77777777" w:rsidR="00E85F0D" w:rsidRDefault="00E85F0D" w:rsidP="009C6C12"/>
    <w:p w14:paraId="3CB653E7" w14:textId="5646C0F2" w:rsidR="003F487C" w:rsidRPr="00E76AD9" w:rsidRDefault="003F487C" w:rsidP="0019007F">
      <w:pPr>
        <w:spacing w:line="480" w:lineRule="auto"/>
        <w:ind w:firstLine="720"/>
        <w:rPr>
          <w:rFonts w:cstheme="minorHAnsi"/>
        </w:rPr>
      </w:pPr>
      <w:r w:rsidRPr="00E76AD9">
        <w:rPr>
          <w:rFonts w:cstheme="minorHAnsi"/>
        </w:rPr>
        <w:t>To identify if the intervention altered active play between the two groups, independent T-tests were done on the three kinds of play (</w:t>
      </w:r>
      <w:r>
        <w:t>Appendix D</w:t>
      </w:r>
      <w:r w:rsidRPr="00E76AD9">
        <w:rPr>
          <w:rFonts w:cstheme="minorHAnsi"/>
        </w:rPr>
        <w:t xml:space="preserve">). A small but non significant difference was found between the experimental group (M= 10.20 and SD =4.25) and study group (M= 9.57, t= .552, SD = 5.13, P= .552) in active play. </w:t>
      </w:r>
    </w:p>
    <w:p w14:paraId="0AF359A5" w14:textId="79664558" w:rsidR="009C6C12" w:rsidRDefault="004206B4" w:rsidP="009C6C12">
      <w:pPr>
        <w:rPr>
          <w:rFonts w:ascii="Times New Roman" w:hAnsi="Times New Roman" w:cs="Times New Roman"/>
          <w:sz w:val="24"/>
          <w:szCs w:val="24"/>
        </w:rPr>
      </w:pPr>
      <w:r>
        <w:rPr>
          <w:rFonts w:ascii="Times New Roman" w:hAnsi="Times New Roman" w:cs="Times New Roman"/>
          <w:sz w:val="24"/>
          <w:szCs w:val="24"/>
        </w:rPr>
        <w:lastRenderedPageBreak/>
        <w:t>Figure 5</w:t>
      </w:r>
    </w:p>
    <w:p w14:paraId="34C2D59A" w14:textId="77777777" w:rsidR="009C6C12" w:rsidRPr="0041285D" w:rsidRDefault="009C6C12" w:rsidP="009C6C12">
      <w:pPr>
        <w:spacing w:after="0" w:line="480" w:lineRule="auto"/>
        <w:jc w:val="center"/>
        <w:rPr>
          <w:rFonts w:ascii="Times New Roman" w:hAnsi="Times New Roman" w:cs="Times New Roman"/>
          <w:b/>
          <w:sz w:val="24"/>
          <w:szCs w:val="24"/>
        </w:rPr>
      </w:pPr>
      <w:r w:rsidRPr="0041285D">
        <w:rPr>
          <w:rFonts w:ascii="Times New Roman" w:hAnsi="Times New Roman" w:cs="Times New Roman"/>
          <w:b/>
          <w:sz w:val="24"/>
          <w:szCs w:val="24"/>
        </w:rPr>
        <w:t>Graph for RISKY play - Lunch</w:t>
      </w:r>
    </w:p>
    <w:p w14:paraId="31893EF0" w14:textId="77777777" w:rsidR="009C6C12" w:rsidRDefault="009C6C12" w:rsidP="009C6C12">
      <w:pPr>
        <w:spacing w:after="0" w:line="480" w:lineRule="auto"/>
        <w:rPr>
          <w:rFonts w:ascii="Times New Roman" w:hAnsi="Times New Roman" w:cs="Times New Roman"/>
          <w:sz w:val="24"/>
          <w:szCs w:val="24"/>
        </w:rPr>
      </w:pPr>
      <w:r>
        <w:rPr>
          <w:noProof/>
          <w:lang w:eastAsia="en-CA"/>
        </w:rPr>
        <w:drawing>
          <wp:inline distT="0" distB="0" distL="0" distR="0" wp14:anchorId="5D9AB465" wp14:editId="13075D29">
            <wp:extent cx="5943600" cy="3455035"/>
            <wp:effectExtent l="0" t="0" r="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943600" cy="3455035"/>
                    </a:xfrm>
                    <a:prstGeom prst="rect">
                      <a:avLst/>
                    </a:prstGeom>
                  </pic:spPr>
                </pic:pic>
              </a:graphicData>
            </a:graphic>
          </wp:inline>
        </w:drawing>
      </w:r>
    </w:p>
    <w:p w14:paraId="7940520A" w14:textId="6A92F5FB" w:rsidR="009C6C12" w:rsidRDefault="009C6C12" w:rsidP="009C6C12">
      <w:r w:rsidRPr="00D44729">
        <w:rPr>
          <w:i/>
        </w:rPr>
        <w:t>Note</w:t>
      </w:r>
      <w:r>
        <w:t>. Number of week</w:t>
      </w:r>
      <w:r w:rsidR="003F487C">
        <w:t>s on X-axis.  Number of minutes</w:t>
      </w:r>
      <w:r>
        <w:t xml:space="preserve"> on Y-axis</w:t>
      </w:r>
    </w:p>
    <w:p w14:paraId="22F38836" w14:textId="77777777" w:rsidR="00E85F0D" w:rsidRDefault="00E85F0D" w:rsidP="009C6C12"/>
    <w:p w14:paraId="3A88E9C3" w14:textId="10D170BF" w:rsidR="003F487C" w:rsidRDefault="003F487C" w:rsidP="0019007F">
      <w:pPr>
        <w:spacing w:line="480" w:lineRule="auto"/>
        <w:ind w:firstLine="720"/>
      </w:pPr>
      <w:r>
        <w:t xml:space="preserve">The independent T-Test was done with the quantitative data comparing the amount of time spent engaged in risky play between the experimental and control groups. No significant difference was found between the experimental group (M=2.70 and SD = .836) and study group (M= 2.10, t= 1.682, SD = .836, P= .097). </w:t>
      </w:r>
    </w:p>
    <w:p w14:paraId="3EB33120" w14:textId="77777777" w:rsidR="009C6C12" w:rsidRDefault="009C6C12" w:rsidP="009C6C12">
      <w:pPr>
        <w:rPr>
          <w:rFonts w:ascii="Times New Roman" w:hAnsi="Times New Roman" w:cs="Times New Roman"/>
          <w:sz w:val="24"/>
          <w:szCs w:val="24"/>
        </w:rPr>
      </w:pPr>
      <w:r>
        <w:rPr>
          <w:rFonts w:ascii="Times New Roman" w:hAnsi="Times New Roman" w:cs="Times New Roman"/>
          <w:sz w:val="24"/>
          <w:szCs w:val="24"/>
        </w:rPr>
        <w:br w:type="page"/>
      </w:r>
    </w:p>
    <w:p w14:paraId="7B706CFE" w14:textId="77777777" w:rsidR="009C6C12" w:rsidRPr="0041285D" w:rsidRDefault="009C6C12" w:rsidP="009C6C12">
      <w:pPr>
        <w:spacing w:after="0" w:line="480" w:lineRule="auto"/>
        <w:jc w:val="center"/>
        <w:rPr>
          <w:rFonts w:ascii="Times New Roman" w:hAnsi="Times New Roman" w:cs="Times New Roman"/>
          <w:b/>
          <w:sz w:val="24"/>
          <w:szCs w:val="24"/>
        </w:rPr>
      </w:pPr>
      <w:r w:rsidRPr="0041285D">
        <w:rPr>
          <w:rFonts w:ascii="Times New Roman" w:hAnsi="Times New Roman" w:cs="Times New Roman"/>
          <w:b/>
          <w:sz w:val="24"/>
          <w:szCs w:val="24"/>
        </w:rPr>
        <w:lastRenderedPageBreak/>
        <w:t xml:space="preserve">Graph for </w:t>
      </w:r>
      <w:r>
        <w:rPr>
          <w:rFonts w:ascii="Times New Roman" w:hAnsi="Times New Roman" w:cs="Times New Roman"/>
          <w:b/>
          <w:sz w:val="24"/>
          <w:szCs w:val="24"/>
        </w:rPr>
        <w:t>CREATIVE</w:t>
      </w:r>
      <w:r w:rsidRPr="0041285D">
        <w:rPr>
          <w:rFonts w:ascii="Times New Roman" w:hAnsi="Times New Roman" w:cs="Times New Roman"/>
          <w:b/>
          <w:sz w:val="24"/>
          <w:szCs w:val="24"/>
        </w:rPr>
        <w:t xml:space="preserve"> play - Lunch</w:t>
      </w:r>
    </w:p>
    <w:p w14:paraId="23123A58" w14:textId="16606204" w:rsidR="009C6C12" w:rsidRDefault="004206B4" w:rsidP="009C6C12">
      <w:pPr>
        <w:spacing w:after="0" w:line="480" w:lineRule="auto"/>
        <w:rPr>
          <w:rFonts w:ascii="Times New Roman" w:hAnsi="Times New Roman" w:cs="Times New Roman"/>
          <w:sz w:val="24"/>
          <w:szCs w:val="24"/>
        </w:rPr>
      </w:pPr>
      <w:r>
        <w:rPr>
          <w:rFonts w:ascii="Times New Roman" w:hAnsi="Times New Roman" w:cs="Times New Roman"/>
          <w:sz w:val="24"/>
          <w:szCs w:val="24"/>
        </w:rPr>
        <w:t>Figure 6</w:t>
      </w:r>
    </w:p>
    <w:p w14:paraId="0D55155E" w14:textId="77777777" w:rsidR="009C6C12" w:rsidRDefault="009C6C12" w:rsidP="009C6C12">
      <w:pPr>
        <w:spacing w:after="0" w:line="480" w:lineRule="auto"/>
        <w:rPr>
          <w:rFonts w:ascii="Times New Roman" w:hAnsi="Times New Roman" w:cs="Times New Roman"/>
          <w:sz w:val="24"/>
          <w:szCs w:val="24"/>
        </w:rPr>
      </w:pPr>
      <w:r>
        <w:rPr>
          <w:noProof/>
          <w:lang w:eastAsia="en-CA"/>
        </w:rPr>
        <w:drawing>
          <wp:inline distT="0" distB="0" distL="0" distR="0" wp14:anchorId="1C8DB8E6" wp14:editId="03FB2294">
            <wp:extent cx="5943600" cy="3553460"/>
            <wp:effectExtent l="0" t="0" r="0" b="889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943600" cy="3553460"/>
                    </a:xfrm>
                    <a:prstGeom prst="rect">
                      <a:avLst/>
                    </a:prstGeom>
                  </pic:spPr>
                </pic:pic>
              </a:graphicData>
            </a:graphic>
          </wp:inline>
        </w:drawing>
      </w:r>
    </w:p>
    <w:p w14:paraId="142170FF" w14:textId="3503A52B" w:rsidR="009C6C12" w:rsidRDefault="009C6C12" w:rsidP="009C6C12">
      <w:r w:rsidRPr="00D44729">
        <w:rPr>
          <w:i/>
        </w:rPr>
        <w:t>Note</w:t>
      </w:r>
      <w:r>
        <w:t>. Number of week</w:t>
      </w:r>
      <w:r w:rsidR="00B97D7A">
        <w:t>s on X-axis.  Number of minutes</w:t>
      </w:r>
      <w:r>
        <w:t xml:space="preserve"> on Y-axis</w:t>
      </w:r>
    </w:p>
    <w:p w14:paraId="67E43650" w14:textId="77777777" w:rsidR="00E85F0D" w:rsidRDefault="00E85F0D" w:rsidP="009C6C12"/>
    <w:p w14:paraId="6EAB1816" w14:textId="305094C9" w:rsidR="003F487C" w:rsidRDefault="003F487C" w:rsidP="0019007F">
      <w:pPr>
        <w:spacing w:line="480" w:lineRule="auto"/>
        <w:ind w:firstLine="720"/>
      </w:pPr>
      <w:r>
        <w:t>The independent T-Test was done with the quantitative data comparing the two groups and the amount of ti</w:t>
      </w:r>
      <w:r w:rsidR="00B97D7A">
        <w:t>me spent engaged in creative play</w:t>
      </w:r>
      <w:r w:rsidR="000739CD">
        <w:t>. A</w:t>
      </w:r>
      <w:r w:rsidR="00B97D7A">
        <w:t xml:space="preserve"> significant</w:t>
      </w:r>
      <w:r>
        <w:t xml:space="preserve"> difference was found between the experimental group (M= 3.16 and SD = 1.90) and control group (M= 1.19, t= 4.75 SD = 1.51, P= 0.001)</w:t>
      </w:r>
      <w:r w:rsidR="00C200A9">
        <w:t>.</w:t>
      </w:r>
      <w:r>
        <w:t xml:space="preserve"> The size of the difference in the means had me</w:t>
      </w:r>
      <w:r w:rsidR="00C200A9">
        <w:t>dium effects (eta squared = .3).</w:t>
      </w:r>
    </w:p>
    <w:p w14:paraId="609DD0D1" w14:textId="77777777" w:rsidR="008D36B1" w:rsidRDefault="008D36B1">
      <w:pPr>
        <w:rPr>
          <w:rFonts w:eastAsiaTheme="majorEastAsia" w:cstheme="majorBidi"/>
          <w:b/>
          <w:szCs w:val="26"/>
        </w:rPr>
      </w:pPr>
      <w:r>
        <w:br w:type="page"/>
      </w:r>
    </w:p>
    <w:p w14:paraId="5057F1F6" w14:textId="4E5CFE8A" w:rsidR="009C6C12" w:rsidRPr="00B22299" w:rsidRDefault="009C6C12" w:rsidP="00B22299">
      <w:pPr>
        <w:pStyle w:val="Heading2"/>
      </w:pPr>
      <w:bookmarkStart w:id="50" w:name="_Toc139132422"/>
      <w:r w:rsidRPr="00B22299">
        <w:lastRenderedPageBreak/>
        <w:t>Research Question 3</w:t>
      </w:r>
      <w:bookmarkEnd w:id="50"/>
    </w:p>
    <w:p w14:paraId="261A6A93" w14:textId="77777777" w:rsidR="0083739D" w:rsidRPr="00BA28F2" w:rsidRDefault="0083739D" w:rsidP="0083739D">
      <w:pPr>
        <w:shd w:val="clear" w:color="auto" w:fill="FFFFFF"/>
        <w:spacing w:after="0" w:line="480" w:lineRule="auto"/>
        <w:ind w:left="720" w:hanging="720"/>
        <w:textAlignment w:val="baseline"/>
        <w:rPr>
          <w:rFonts w:eastAsia="Times New Roman" w:cstheme="minorHAnsi"/>
          <w:b/>
          <w:bCs/>
          <w:color w:val="242424"/>
          <w:lang w:eastAsia="en-CA"/>
        </w:rPr>
      </w:pPr>
      <w:r w:rsidRPr="00C60EE1">
        <w:rPr>
          <w:rFonts w:eastAsia="Times New Roman" w:cstheme="minorHAnsi"/>
          <w:color w:val="242424"/>
          <w:lang w:eastAsia="en-CA"/>
        </w:rPr>
        <w:t>3</w:t>
      </w:r>
      <w:r>
        <w:rPr>
          <w:rFonts w:eastAsia="Times New Roman" w:cstheme="minorHAnsi"/>
          <w:color w:val="242424"/>
          <w:lang w:eastAsia="en-CA"/>
        </w:rPr>
        <w:t>.</w:t>
      </w:r>
      <w:r w:rsidRPr="00C60EE1">
        <w:rPr>
          <w:rFonts w:eastAsia="Times New Roman" w:cstheme="minorHAnsi"/>
          <w:color w:val="242424"/>
          <w:lang w:eastAsia="en-CA"/>
        </w:rPr>
        <w:t xml:space="preserve"> </w:t>
      </w:r>
      <w:r>
        <w:rPr>
          <w:rFonts w:cstheme="minorHAnsi"/>
        </w:rPr>
        <w:t xml:space="preserve">How do children engage </w:t>
      </w:r>
      <w:r w:rsidRPr="006846A1">
        <w:rPr>
          <w:rFonts w:cstheme="minorHAnsi"/>
        </w:rPr>
        <w:t>in the forest</w:t>
      </w:r>
      <w:r>
        <w:rPr>
          <w:rFonts w:cstheme="minorHAnsi"/>
        </w:rPr>
        <w:t xml:space="preserve"> during free play</w:t>
      </w:r>
      <w:r w:rsidRPr="006846A1">
        <w:rPr>
          <w:rFonts w:cstheme="minorHAnsi"/>
        </w:rPr>
        <w:t>?</w:t>
      </w:r>
    </w:p>
    <w:p w14:paraId="26CA8F57" w14:textId="47FE00F9" w:rsidR="00771426" w:rsidRDefault="00771426"/>
    <w:p w14:paraId="3F8C0739" w14:textId="4319DCD1" w:rsidR="004206B4" w:rsidRDefault="004206B4" w:rsidP="009C6C12">
      <w:pPr>
        <w:spacing w:line="480" w:lineRule="auto"/>
      </w:pPr>
      <w:r>
        <w:t>Figure 7</w:t>
      </w:r>
    </w:p>
    <w:p w14:paraId="2CC9B6FF" w14:textId="77777777" w:rsidR="009C6C12" w:rsidRDefault="009C6C12" w:rsidP="009C6C12">
      <w:pPr>
        <w:spacing w:line="480" w:lineRule="auto"/>
      </w:pPr>
      <w:r>
        <w:rPr>
          <w:noProof/>
          <w:lang w:eastAsia="en-CA"/>
        </w:rPr>
        <w:drawing>
          <wp:inline distT="0" distB="0" distL="0" distR="0" wp14:anchorId="546A4522" wp14:editId="0BEAFA21">
            <wp:extent cx="5943600" cy="2966385"/>
            <wp:effectExtent l="0" t="0" r="0" b="5715"/>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943600" cy="2966385"/>
                    </a:xfrm>
                    <a:prstGeom prst="rect">
                      <a:avLst/>
                    </a:prstGeom>
                  </pic:spPr>
                </pic:pic>
              </a:graphicData>
            </a:graphic>
          </wp:inline>
        </w:drawing>
      </w:r>
    </w:p>
    <w:p w14:paraId="517E1FDD" w14:textId="76A292B6" w:rsidR="009C6C12" w:rsidRDefault="009C6C12" w:rsidP="0019007F">
      <w:pPr>
        <w:spacing w:line="480" w:lineRule="auto"/>
        <w:ind w:firstLine="720"/>
      </w:pPr>
      <w:r>
        <w:t xml:space="preserve">The number of participants in each group and </w:t>
      </w:r>
      <w:r w:rsidR="000739CD">
        <w:t xml:space="preserve">their </w:t>
      </w:r>
      <w:r>
        <w:t xml:space="preserve">gender are shown above in </w:t>
      </w:r>
      <w:r w:rsidR="00B97D7A">
        <w:t xml:space="preserve">the </w:t>
      </w:r>
      <w:r>
        <w:t>Excel bar graph. The overall trend was an increase in participants in every group from the start of the study. As a percentage of the total number of boys and girls, 91.67 % of the boys and 70.83% of the girls in the experimental group and 66.67% of the boys and 61.84% of the girls in the control group were playing in the forest the last week of the study (</w:t>
      </w:r>
      <w:r w:rsidR="009A486C">
        <w:t>Appendix P</w:t>
      </w:r>
      <w:r>
        <w:t>).</w:t>
      </w:r>
      <w:r w:rsidR="00F73A0A">
        <w:t xml:space="preserve"> </w:t>
      </w:r>
    </w:p>
    <w:p w14:paraId="05605C99" w14:textId="77777777" w:rsidR="009C6C12" w:rsidRDefault="009C6C12" w:rsidP="009C6C12">
      <w:r>
        <w:br w:type="page"/>
      </w:r>
    </w:p>
    <w:p w14:paraId="5CCD0916" w14:textId="485FB367" w:rsidR="009C6C12" w:rsidRDefault="00AC7F42" w:rsidP="009C6C12">
      <w:r>
        <w:lastRenderedPageBreak/>
        <w:t>Figure 8</w:t>
      </w:r>
    </w:p>
    <w:p w14:paraId="40E270FA" w14:textId="7C68D978" w:rsidR="009C6C12" w:rsidRPr="005B57BE" w:rsidRDefault="009C6C12" w:rsidP="009C6C12">
      <w:pPr>
        <w:jc w:val="center"/>
        <w:rPr>
          <w:b/>
        </w:rPr>
      </w:pPr>
      <w:r>
        <w:rPr>
          <w:b/>
        </w:rPr>
        <w:t xml:space="preserve">Graph for </w:t>
      </w:r>
      <w:r w:rsidR="00920FAA">
        <w:rPr>
          <w:b/>
        </w:rPr>
        <w:t xml:space="preserve">Active Minutes </w:t>
      </w:r>
      <w:r>
        <w:rPr>
          <w:b/>
        </w:rPr>
        <w:t>Lunch Boys Experimental and Control</w:t>
      </w:r>
    </w:p>
    <w:p w14:paraId="4A14F472" w14:textId="77777777" w:rsidR="009C6C12" w:rsidRDefault="009C6C12" w:rsidP="009C6C12">
      <w:r>
        <w:rPr>
          <w:noProof/>
          <w:lang w:eastAsia="en-CA"/>
        </w:rPr>
        <w:drawing>
          <wp:inline distT="0" distB="0" distL="0" distR="0" wp14:anchorId="508A701F" wp14:editId="69FC2E93">
            <wp:extent cx="5943600" cy="3674110"/>
            <wp:effectExtent l="0" t="0" r="0" b="254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943600" cy="3674110"/>
                    </a:xfrm>
                    <a:prstGeom prst="rect">
                      <a:avLst/>
                    </a:prstGeom>
                  </pic:spPr>
                </pic:pic>
              </a:graphicData>
            </a:graphic>
          </wp:inline>
        </w:drawing>
      </w:r>
    </w:p>
    <w:p w14:paraId="20F29A26" w14:textId="292722A4" w:rsidR="009C6C12" w:rsidRDefault="009C6C12" w:rsidP="009C6C12">
      <w:r>
        <w:t>Notes: Number of weeks on X-axis.  Number of students on Y-axis</w:t>
      </w:r>
    </w:p>
    <w:p w14:paraId="5D68C46B" w14:textId="77777777" w:rsidR="00E85F0D" w:rsidRDefault="00E85F0D" w:rsidP="009C6C12"/>
    <w:p w14:paraId="1F0E1F1B" w14:textId="5DAAF702" w:rsidR="00B97D7A" w:rsidRDefault="00B97D7A" w:rsidP="0019007F">
      <w:pPr>
        <w:spacing w:line="480" w:lineRule="auto"/>
        <w:ind w:firstLine="720"/>
      </w:pPr>
      <w:r>
        <w:t>The independent T-Test was done with the quantitative data comparing the number of boys from the experimental and control groups participating in physically active play at lunch. A significant difference was confirmed between the experimental group (M= 9.56 and SD = 4.52</w:t>
      </w:r>
      <w:r w:rsidR="004F3079">
        <w:t>) and control</w:t>
      </w:r>
      <w:r w:rsidR="000739CD">
        <w:t xml:space="preserve"> group (M= 4.03, t=</w:t>
      </w:r>
      <w:r>
        <w:t xml:space="preserve">5.83, SD = 3.18, P= .001). The size of the difference in the means had medium effects (eta squared = .395). The P-value of .001 (p &lt; 0.001) shows a statistically highly significant relationship between location of learning and boy’s play. </w:t>
      </w:r>
    </w:p>
    <w:p w14:paraId="0ECE35DA" w14:textId="659247FC" w:rsidR="009C6C12" w:rsidRDefault="009C6C12" w:rsidP="009C6C12">
      <w:pPr>
        <w:jc w:val="center"/>
      </w:pPr>
    </w:p>
    <w:p w14:paraId="37E07E57" w14:textId="3A5BA9BF" w:rsidR="003A0729" w:rsidRDefault="003A0729" w:rsidP="009C6C12">
      <w:pPr>
        <w:jc w:val="center"/>
      </w:pPr>
    </w:p>
    <w:p w14:paraId="698BCB91" w14:textId="4C2CF3D1" w:rsidR="003A0729" w:rsidRDefault="003A0729" w:rsidP="0019007F"/>
    <w:p w14:paraId="73927D8D" w14:textId="55E78840" w:rsidR="0019007F" w:rsidRDefault="0019007F" w:rsidP="0019007F"/>
    <w:p w14:paraId="44F3189B" w14:textId="7793364E" w:rsidR="009C6C12" w:rsidRDefault="00AC7F42" w:rsidP="009C6C12">
      <w:r>
        <w:lastRenderedPageBreak/>
        <w:t>Figure 9</w:t>
      </w:r>
    </w:p>
    <w:p w14:paraId="3D03C268" w14:textId="5E04826D" w:rsidR="009C6C12" w:rsidRPr="005B57BE" w:rsidRDefault="009C6C12" w:rsidP="009C6C12">
      <w:pPr>
        <w:jc w:val="center"/>
        <w:rPr>
          <w:b/>
        </w:rPr>
      </w:pPr>
      <w:r>
        <w:rPr>
          <w:b/>
        </w:rPr>
        <w:t>Graph for</w:t>
      </w:r>
      <w:r w:rsidR="00920FAA">
        <w:rPr>
          <w:b/>
        </w:rPr>
        <w:t xml:space="preserve"> Active Minutes</w:t>
      </w:r>
      <w:r>
        <w:rPr>
          <w:b/>
        </w:rPr>
        <w:t xml:space="preserve"> Lunch Girls Experimental and Control</w:t>
      </w:r>
    </w:p>
    <w:p w14:paraId="5445F04A" w14:textId="77777777" w:rsidR="009C6C12" w:rsidRDefault="009C6C12" w:rsidP="009C6C12"/>
    <w:p w14:paraId="1A201EED" w14:textId="77777777" w:rsidR="009C6C12" w:rsidRDefault="009C6C12" w:rsidP="009C6C12">
      <w:r>
        <w:rPr>
          <w:noProof/>
          <w:lang w:eastAsia="en-CA"/>
        </w:rPr>
        <w:drawing>
          <wp:inline distT="0" distB="0" distL="0" distR="0" wp14:anchorId="0A93AB07" wp14:editId="5E14D50D">
            <wp:extent cx="5943600" cy="3674745"/>
            <wp:effectExtent l="0" t="0" r="0" b="1905"/>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943600" cy="3674745"/>
                    </a:xfrm>
                    <a:prstGeom prst="rect">
                      <a:avLst/>
                    </a:prstGeom>
                  </pic:spPr>
                </pic:pic>
              </a:graphicData>
            </a:graphic>
          </wp:inline>
        </w:drawing>
      </w:r>
    </w:p>
    <w:p w14:paraId="5D4F2DFB" w14:textId="17442AB8" w:rsidR="009C6C12" w:rsidRDefault="009C6C12" w:rsidP="009C6C12">
      <w:r w:rsidRPr="00801D82">
        <w:rPr>
          <w:i/>
        </w:rPr>
        <w:t>Note</w:t>
      </w:r>
      <w:r>
        <w:t>. Number of weeks on X-axis.  Number of students on Y-axis</w:t>
      </w:r>
    </w:p>
    <w:p w14:paraId="2D279343" w14:textId="77777777" w:rsidR="00E85F0D" w:rsidRDefault="00E85F0D" w:rsidP="009C6C12"/>
    <w:p w14:paraId="54157228" w14:textId="5B5783F6" w:rsidR="00B97D7A" w:rsidRDefault="00B97D7A" w:rsidP="0019007F">
      <w:pPr>
        <w:spacing w:line="480" w:lineRule="auto"/>
        <w:ind w:firstLine="720"/>
      </w:pPr>
      <w:r>
        <w:t xml:space="preserve">The independent T-Test was done with the quantitative data comparing the number of girls from the experimental and control groups participating in physically active play at lunch. </w:t>
      </w:r>
      <w:r w:rsidR="004F3079">
        <w:t xml:space="preserve">No </w:t>
      </w:r>
      <w:r>
        <w:t>significant difference was confirmed between the experimental group (M= 3.62 and SD = 3</w:t>
      </w:r>
      <w:r w:rsidR="000739CD">
        <w:t>.44) and control group (M= 1.71</w:t>
      </w:r>
      <w:r>
        <w:t>, t= 2.63, SD = 2.47, P= .011). There were sporadic peaks of up to 77% of the girls playing in the forest, a number which was consistent the last three weeks. The girls from the control group became involved after 10 weeks of the study, with over 80% participating in the second last week.</w:t>
      </w:r>
    </w:p>
    <w:p w14:paraId="41A3E5C1" w14:textId="77777777" w:rsidR="009C6C12" w:rsidRDefault="009C6C12" w:rsidP="009C6C12"/>
    <w:p w14:paraId="47B1E259" w14:textId="2610F81D" w:rsidR="009C6C12" w:rsidRPr="00B22299" w:rsidRDefault="009C6C12" w:rsidP="00B22299">
      <w:pPr>
        <w:pStyle w:val="Heading2"/>
      </w:pPr>
      <w:bookmarkStart w:id="51" w:name="_Toc139132423"/>
      <w:r w:rsidRPr="00B22299">
        <w:lastRenderedPageBreak/>
        <w:t>Conclusion</w:t>
      </w:r>
      <w:bookmarkEnd w:id="51"/>
    </w:p>
    <w:p w14:paraId="0E4543E1" w14:textId="065CAF60" w:rsidR="009C6C12" w:rsidRDefault="00B666E8" w:rsidP="0019007F">
      <w:pPr>
        <w:spacing w:line="480" w:lineRule="auto"/>
        <w:ind w:firstLine="720"/>
      </w:pPr>
      <w:r>
        <w:t>Overall active play minutes increased in both groups throughout the intervention. Ri</w:t>
      </w:r>
      <w:r w:rsidR="009C6C12">
        <w:t xml:space="preserve">sky and active play times did not </w:t>
      </w:r>
      <w:r w:rsidR="00C200A9">
        <w:t>show statistically significant</w:t>
      </w:r>
      <w:r w:rsidR="009C6C12">
        <w:t xml:space="preserve"> differences between the two groups. </w:t>
      </w:r>
      <w:r w:rsidR="00F73A0A">
        <w:t xml:space="preserve">There was a </w:t>
      </w:r>
      <w:r w:rsidR="00135006">
        <w:t>statistically</w:t>
      </w:r>
      <w:r w:rsidR="00F73A0A">
        <w:t xml:space="preserve"> </w:t>
      </w:r>
      <w:r w:rsidR="00135006">
        <w:t>significant difference</w:t>
      </w:r>
      <w:r w:rsidR="00F73A0A">
        <w:t xml:space="preserve"> between the two groups with regards to creative play. </w:t>
      </w:r>
      <w:r w:rsidR="009C6C12">
        <w:t>At the beginning of the study there were no students engaged in play</w:t>
      </w:r>
      <w:r w:rsidR="003A0729">
        <w:t>ing</w:t>
      </w:r>
      <w:r w:rsidR="009C6C12">
        <w:t xml:space="preserve"> in the forest, but after the intervention, between 61</w:t>
      </w:r>
      <w:r w:rsidR="003A0729">
        <w:t>%</w:t>
      </w:r>
      <w:r w:rsidR="009C6C12">
        <w:t xml:space="preserve"> and 91% of the participants were playing there on a regular basis. The number of students being active in the specific area increased overall, even though there were weeks with very low participation numbers. </w:t>
      </w:r>
    </w:p>
    <w:p w14:paraId="1249D686" w14:textId="6EE50DF6" w:rsidR="000C5B07" w:rsidRDefault="009C6C12" w:rsidP="0019007F">
      <w:pPr>
        <w:spacing w:line="480" w:lineRule="auto"/>
        <w:ind w:firstLine="720"/>
      </w:pPr>
      <w:r>
        <w:t>Significant changes in previous patterns of students’ location of play was found throughout the study, although there was</w:t>
      </w:r>
      <w:r w:rsidR="003A0729">
        <w:t xml:space="preserve"> an</w:t>
      </w:r>
      <w:r>
        <w:t xml:space="preserve"> insig</w:t>
      </w:r>
      <w:r w:rsidR="003A0729">
        <w:t>nificant difference</w:t>
      </w:r>
      <w:r>
        <w:t xml:space="preserve"> between the two groups. </w:t>
      </w:r>
      <w:r w:rsidR="00135006">
        <w:t>The hypothesis did not get proven as the</w:t>
      </w:r>
      <w:r>
        <w:t xml:space="preserve"> students in the experimental group mirrored the location of their learning environment but the control group quickly contaminated the </w:t>
      </w:r>
      <w:r w:rsidR="003A0729">
        <w:t xml:space="preserve">study </w:t>
      </w:r>
      <w:r>
        <w:t xml:space="preserve">by participating in the play. </w:t>
      </w:r>
      <w:r w:rsidR="00B666E8">
        <w:t>The following chapter will critically discuss these findings in relations to existing research literature.</w:t>
      </w:r>
    </w:p>
    <w:p w14:paraId="29CCB755" w14:textId="77777777" w:rsidR="000C5B07" w:rsidRDefault="000C5B07">
      <w:r>
        <w:br w:type="page"/>
      </w:r>
    </w:p>
    <w:p w14:paraId="0BEF0993" w14:textId="3A2965FD" w:rsidR="00FC4AD3" w:rsidRPr="00B22299" w:rsidRDefault="00FC4AD3" w:rsidP="00B22299">
      <w:pPr>
        <w:pStyle w:val="Heading1"/>
      </w:pPr>
      <w:bookmarkStart w:id="52" w:name="_Toc139132424"/>
      <w:r w:rsidRPr="00B22299">
        <w:lastRenderedPageBreak/>
        <w:t>Chapter 5</w:t>
      </w:r>
      <w:r w:rsidR="0061263D" w:rsidRPr="00B22299">
        <w:t xml:space="preserve"> - </w:t>
      </w:r>
      <w:r w:rsidRPr="00B22299">
        <w:t>Discussion</w:t>
      </w:r>
      <w:bookmarkEnd w:id="52"/>
    </w:p>
    <w:p w14:paraId="6C4EF862" w14:textId="17547C3D" w:rsidR="00FC4AD3" w:rsidRDefault="00FC4AD3" w:rsidP="0019007F">
      <w:pPr>
        <w:spacing w:line="480" w:lineRule="auto"/>
        <w:ind w:firstLine="720"/>
      </w:pPr>
      <w:r>
        <w:t xml:space="preserve">The purpose of this chapter is to discuss the results from my study. </w:t>
      </w:r>
    </w:p>
    <w:p w14:paraId="2C9BB958" w14:textId="77777777" w:rsidR="00FC4AD3" w:rsidRDefault="00FC4AD3" w:rsidP="0019007F">
      <w:pPr>
        <w:ind w:firstLine="720"/>
      </w:pPr>
      <w:r>
        <w:t>The chapter is divided into three sections, one for each of the research questions.</w:t>
      </w:r>
    </w:p>
    <w:p w14:paraId="6D22349D" w14:textId="77777777" w:rsidR="00FC4AD3" w:rsidRPr="0019007F" w:rsidRDefault="00FC4AD3" w:rsidP="0061263D">
      <w:pPr>
        <w:pStyle w:val="Heading2"/>
        <w:rPr>
          <w:rFonts w:cstheme="minorHAnsi"/>
          <w:b w:val="0"/>
          <w:szCs w:val="22"/>
        </w:rPr>
      </w:pPr>
      <w:bookmarkStart w:id="53" w:name="_Toc139132425"/>
      <w:r w:rsidRPr="0019007F">
        <w:rPr>
          <w:rFonts w:cstheme="minorHAnsi"/>
          <w:b w:val="0"/>
          <w:szCs w:val="22"/>
        </w:rPr>
        <w:t>Research Question 1</w:t>
      </w:r>
      <w:bookmarkEnd w:id="53"/>
    </w:p>
    <w:p w14:paraId="54496E75" w14:textId="32A9121E" w:rsidR="00FC4AD3" w:rsidRDefault="00FC4AD3" w:rsidP="00FC4AD3">
      <w:pPr>
        <w:spacing w:after="0" w:line="480" w:lineRule="auto"/>
        <w:rPr>
          <w:rFonts w:cstheme="minorHAnsi"/>
        </w:rPr>
      </w:pPr>
      <w:r>
        <w:rPr>
          <w:rFonts w:cstheme="minorHAnsi"/>
        </w:rPr>
        <w:t>C</w:t>
      </w:r>
      <w:r w:rsidRPr="006846A1">
        <w:rPr>
          <w:rFonts w:cstheme="minorHAnsi"/>
        </w:rPr>
        <w:t xml:space="preserve">an using the natural playground to teach Outdoor Movements, change the way the students see and use that space? </w:t>
      </w:r>
    </w:p>
    <w:p w14:paraId="201F6F6C" w14:textId="32E9C6D5" w:rsidR="00FC4AD3" w:rsidRDefault="00FC4AD3" w:rsidP="0019007F">
      <w:pPr>
        <w:spacing w:line="480" w:lineRule="auto"/>
        <w:ind w:firstLine="720"/>
      </w:pPr>
      <w:r>
        <w:t xml:space="preserve">Figure 7 </w:t>
      </w:r>
      <w:r w:rsidR="00B666E8">
        <w:t>in the previous chapter</w:t>
      </w:r>
      <w:r w:rsidR="00C200A9">
        <w:t>,</w:t>
      </w:r>
      <w:r w:rsidR="00B666E8">
        <w:t xml:space="preserve"> </w:t>
      </w:r>
      <w:r>
        <w:t xml:space="preserve">shows that over the time of the study, both the experimental and control groups increased their active play in the forest area during their free time. The total time spent by both groups in the forest increased from no time playing there to an average of 16.7 minutes for experimental and 12.86 minutes for the control group during lunch-recess. </w:t>
      </w:r>
    </w:p>
    <w:p w14:paraId="710251CE" w14:textId="1936E2BD" w:rsidR="00FC4AD3" w:rsidRDefault="00FC4AD3" w:rsidP="0019007F">
      <w:pPr>
        <w:spacing w:line="480" w:lineRule="auto"/>
        <w:ind w:firstLine="720"/>
      </w:pPr>
      <w:r>
        <w:t>When the school year started, the children were not allowed to be in the forest, a rule which was removed two weeks before the study started. The percentage of students who spent their time in the forest increased from zero to 91.67 % of the boys and 70.83% of the girls in the experimental group and 66.67% of the boys and 61.84% of the girls in the control group in the last week of the research. Throughout the study, the data supported that the students in the experimental and control groups became increasingly more actively engaged in plays in the forest. This could have been a result of the time spent learning how to move and play in general</w:t>
      </w:r>
      <w:r w:rsidR="00B666E8">
        <w:t>, or the students becoming more aware of being allowed to play in this area after two years of limited play area due to Covid-19</w:t>
      </w:r>
      <w:r>
        <w:t>. A student teacher observation was made that the more hesitant experimental group students eventually joined.  “The more hesitant students needed a few supportive tries (teacher and fellow students held their hands) and verbal support before they gained the confidence to go solo” (Student teacher observation</w:t>
      </w:r>
      <w:r w:rsidR="00C66A09">
        <w:t>, Appendix F</w:t>
      </w:r>
      <w:r>
        <w:t xml:space="preserve">). The control group students who did not engage in the forest play may have been students who needed </w:t>
      </w:r>
      <w:r w:rsidR="00135006">
        <w:t>but did not receive extra</w:t>
      </w:r>
      <w:r>
        <w:t xml:space="preserve"> support before feeling comfortable playing there. In previous </w:t>
      </w:r>
      <w:r w:rsidR="00211B90">
        <w:lastRenderedPageBreak/>
        <w:t>research Tortella et al.</w:t>
      </w:r>
      <w:r>
        <w:t xml:space="preserve"> </w:t>
      </w:r>
      <w:r w:rsidR="00135006">
        <w:t>(</w:t>
      </w:r>
      <w:r>
        <w:t>2019</w:t>
      </w:r>
      <w:r w:rsidR="00135006">
        <w:t>)</w:t>
      </w:r>
      <w:r w:rsidR="00211B90">
        <w:t xml:space="preserve"> and Fumagalli et al.</w:t>
      </w:r>
      <w:r>
        <w:t xml:space="preserve"> </w:t>
      </w:r>
      <w:r w:rsidR="00135006">
        <w:t>(</w:t>
      </w:r>
      <w:r w:rsidR="002374B8">
        <w:t>2020</w:t>
      </w:r>
      <w:r w:rsidR="00135006">
        <w:t>)</w:t>
      </w:r>
      <w:r>
        <w:t xml:space="preserve"> established that there were benefits of scaffolding learning to transfer knowledge from an experienced person to an inexperienced person through both physical and oral encouragement and support. The study’s control group learned </w:t>
      </w:r>
      <w:r w:rsidR="00135006">
        <w:t xml:space="preserve">the </w:t>
      </w:r>
      <w:r>
        <w:t xml:space="preserve">same skill lessons inside, and the majority of these students brought their skills to the unfamiliar forested play area and quickly amalgamated with the experimental group. It may be that it was more important to learn the skills than learning in a specific location. Again, the strength of learning from watching and observing might explain the contamination of the groups. Although peer collaboration was not researched, the benefits of being in the same area as peers is supported by Vygotsky’s theory of engaging learners and creating a strong sense of community of supporting peers (Vygotsky, 1978). </w:t>
      </w:r>
    </w:p>
    <w:p w14:paraId="0109484C" w14:textId="7FB2FC41" w:rsidR="00FC4AD3" w:rsidRDefault="00FC4AD3" w:rsidP="004E3545">
      <w:pPr>
        <w:spacing w:after="0" w:line="480" w:lineRule="auto"/>
        <w:ind w:firstLine="720"/>
      </w:pPr>
      <w:r>
        <w:t>As both groups learned additional skills (</w:t>
      </w:r>
      <w:r w:rsidR="009A486C">
        <w:t>Appendix M</w:t>
      </w:r>
      <w:r>
        <w:t>), students returned to the forest to continue their games from PE or previous free time.</w:t>
      </w:r>
      <w:r w:rsidR="00F92EF2">
        <w:t xml:space="preserve"> The pre and post tests of the students’ jumping skills showed no significant differences between where the students learned the skills on their improvements after eight weeks of learning (</w:t>
      </w:r>
      <w:r w:rsidR="009A486C">
        <w:t>Appendix N and O</w:t>
      </w:r>
      <w:r w:rsidR="00F92EF2">
        <w:t xml:space="preserve">). Both groups had similar improvements in their jumping skills. </w:t>
      </w:r>
      <w:r w:rsidR="00211B90">
        <w:t>Tortella et al.</w:t>
      </w:r>
      <w:r>
        <w:t xml:space="preserve"> (2016) concluded that properly learning, practicing and mastering a skill builds confidence to use that skill and </w:t>
      </w:r>
      <w:r w:rsidR="006D413D">
        <w:t xml:space="preserve">to </w:t>
      </w:r>
      <w:r>
        <w:t>combine the skills to increase phys</w:t>
      </w:r>
      <w:r w:rsidR="006D413D">
        <w:t>ical activity options. Similar</w:t>
      </w:r>
      <w:r>
        <w:t xml:space="preserve"> to t</w:t>
      </w:r>
      <w:r w:rsidR="00211B90">
        <w:t>his finding, Sigmundsson et al. (2017)</w:t>
      </w:r>
      <w:r>
        <w:t xml:space="preserve"> and Tortella</w:t>
      </w:r>
      <w:r w:rsidR="00211B90">
        <w:t xml:space="preserve"> et al.</w:t>
      </w:r>
      <w:r>
        <w:t>’s studies found that students learned from copying the teacher, to learning with the teacher, to independently using these skills. The systematic scaffolding theory used while teaching,</w:t>
      </w:r>
      <w:r w:rsidR="00C200A9">
        <w:t xml:space="preserve"> may have </w:t>
      </w:r>
      <w:r>
        <w:t>developed a firm foundation to give the students the confidence to try new skills before they became self-motivated and could benefit from a more constraint-led approach (</w:t>
      </w:r>
      <w:r w:rsidR="00211B90">
        <w:rPr>
          <w:rFonts w:eastAsia="Times New Roman" w:cstheme="minorHAnsi"/>
          <w:color w:val="242424"/>
          <w:lang w:eastAsia="en-CA"/>
        </w:rPr>
        <w:t>Fjørtoft, 2001;</w:t>
      </w:r>
      <w:r w:rsidR="00E85F0D">
        <w:rPr>
          <w:rFonts w:eastAsia="Times New Roman" w:cstheme="minorHAnsi"/>
          <w:color w:val="242424"/>
          <w:lang w:eastAsia="en-CA"/>
        </w:rPr>
        <w:t xml:space="preserve"> </w:t>
      </w:r>
      <w:r>
        <w:t>Rensha</w:t>
      </w:r>
      <w:r w:rsidR="00E85F0D">
        <w:t>w &amp;</w:t>
      </w:r>
      <w:r>
        <w:t xml:space="preserve"> Chow, 2019). As student D, commented, </w:t>
      </w:r>
      <w:r>
        <w:rPr>
          <w:i/>
        </w:rPr>
        <w:t>“</w:t>
      </w:r>
      <w:r w:rsidRPr="00B261D4">
        <w:rPr>
          <w:i/>
        </w:rPr>
        <w:t>If Mrs. Parker had not taken me to the forest in PE, I would not have gone there during recess time. I would not know what to do there. Now I know because at the end of each class, I learn or make a new game, play a game with my class in the forest and it is really fun</w:t>
      </w:r>
      <w:r w:rsidRPr="00713670">
        <w:t>”</w:t>
      </w:r>
      <w:r w:rsidR="006D413D">
        <w:t xml:space="preserve"> (Interview 4)</w:t>
      </w:r>
      <w:r w:rsidRPr="00713670">
        <w:t xml:space="preserve">. </w:t>
      </w:r>
      <w:r>
        <w:t xml:space="preserve">Despite the control group having no experience in the specific area, they had </w:t>
      </w:r>
      <w:r w:rsidR="006D413D">
        <w:t xml:space="preserve">skills to build on week by week. The data showed </w:t>
      </w:r>
      <w:r w:rsidR="006D413D">
        <w:lastRenderedPageBreak/>
        <w:t>that the</w:t>
      </w:r>
      <w:r>
        <w:t xml:space="preserve"> control group becam</w:t>
      </w:r>
      <w:r w:rsidR="00B666E8">
        <w:t>e increasingly involved in play</w:t>
      </w:r>
      <w:r>
        <w:t xml:space="preserve"> in the forest (figures 1,2,</w:t>
      </w:r>
      <w:r w:rsidR="00C66A09">
        <w:t xml:space="preserve"> and </w:t>
      </w:r>
      <w:r>
        <w:t>3). The location of class lessons was not an important factor for where the students played during free time. This may be a result of strong social bonds and greater emphasis of being together during free time, rat</w:t>
      </w:r>
      <w:r w:rsidR="006D413D">
        <w:t>her than where lessons</w:t>
      </w:r>
      <w:r w:rsidR="00F92EF2">
        <w:t xml:space="preserve"> took place</w:t>
      </w:r>
      <w:r w:rsidR="00C200A9">
        <w:t xml:space="preserve"> (</w:t>
      </w:r>
      <w:r w:rsidR="00D84DF7">
        <w:t>Mygind et al., 2020</w:t>
      </w:r>
      <w:r w:rsidR="00C200A9">
        <w:t>)</w:t>
      </w:r>
      <w:r>
        <w:t xml:space="preserve">. </w:t>
      </w:r>
      <w:r w:rsidR="00D84DF7">
        <w:t>Mygind et al</w:t>
      </w:r>
      <w:r w:rsidR="00211B90">
        <w:t>.</w:t>
      </w:r>
      <w:r w:rsidR="00D84DF7">
        <w:t xml:space="preserve"> (2020) found that there was a “Positive association between availability of and spending time in green space …</w:t>
      </w:r>
      <w:r w:rsidR="00211B90">
        <w:t xml:space="preserve"> </w:t>
      </w:r>
      <w:r w:rsidR="00D84DF7">
        <w:t>in children’s intra- and interpersonal socioemotional function and development</w:t>
      </w:r>
      <w:r w:rsidR="00211B90">
        <w:t>”</w:t>
      </w:r>
      <w:r w:rsidR="00D84DF7">
        <w:t xml:space="preserve"> (p.</w:t>
      </w:r>
      <w:r w:rsidR="00211B90">
        <w:t xml:space="preserve"> </w:t>
      </w:r>
      <w:r w:rsidR="00D84DF7">
        <w:t>1)</w:t>
      </w:r>
      <w:r w:rsidR="00211B90">
        <w:t xml:space="preserve">. </w:t>
      </w:r>
    </w:p>
    <w:p w14:paraId="66FCD410" w14:textId="53555AF7" w:rsidR="00FC4AD3" w:rsidRDefault="00FC4AD3" w:rsidP="004E3545">
      <w:pPr>
        <w:spacing w:after="0" w:line="480" w:lineRule="auto"/>
        <w:ind w:firstLine="720"/>
      </w:pPr>
      <w:r>
        <w:t>Prior to the study, the students tended to go to areas they were familiar with, felt immediate success in, and knew what to play.  As student A put it “I played soccer every recess because I knew where to go, what to do and whom to play with. Going to a new place made me nervous since I did not know what to do”</w:t>
      </w:r>
      <w:r w:rsidR="006D413D">
        <w:t xml:space="preserve"> (Interview 1)</w:t>
      </w:r>
      <w:r>
        <w:t xml:space="preserve">. This comment linked directly to place based outdoor educational learning theory with a focus on familiarizing learners with an area, teaching and supporting them to gain the necessary skills, competence and confidence to further explore the same area in their free time (Lloyd et al., 2018). </w:t>
      </w:r>
      <w:r w:rsidRPr="00E70CA5">
        <w:t>Hill and Brown</w:t>
      </w:r>
      <w:r>
        <w:t>’s (2014)</w:t>
      </w:r>
      <w:r w:rsidRPr="00E70CA5">
        <w:t xml:space="preserve"> </w:t>
      </w:r>
      <w:r>
        <w:t>research showed that when learning took</w:t>
      </w:r>
      <w:r w:rsidRPr="00E70CA5">
        <w:t xml:space="preserve"> place</w:t>
      </w:r>
      <w:r>
        <w:t xml:space="preserve"> </w:t>
      </w:r>
      <w:r w:rsidRPr="00E70CA5">
        <w:t>with teacher guidance, the students increas</w:t>
      </w:r>
      <w:r>
        <w:t>ed their comfort level and felt</w:t>
      </w:r>
      <w:r w:rsidRPr="00E70CA5">
        <w:t xml:space="preserve"> a deeper connection to that</w:t>
      </w:r>
      <w:r>
        <w:t xml:space="preserve"> specific area. This in turn leads</w:t>
      </w:r>
      <w:r w:rsidRPr="00E70CA5">
        <w:t xml:space="preserve"> to greater engagement and willingness to spend time in that </w:t>
      </w:r>
      <w:r>
        <w:t>familiar space</w:t>
      </w:r>
      <w:r w:rsidRPr="00E70CA5">
        <w:t>.</w:t>
      </w:r>
    </w:p>
    <w:p w14:paraId="20B5D8E3" w14:textId="77777777" w:rsidR="00035396" w:rsidRDefault="00B666E8" w:rsidP="004E3545">
      <w:pPr>
        <w:spacing w:after="0" w:line="480" w:lineRule="auto"/>
        <w:ind w:firstLine="720"/>
      </w:pPr>
      <w:r>
        <w:t xml:space="preserve">The themes that emerged from the qualitative data analysis highlighted </w:t>
      </w:r>
      <w:r w:rsidR="00FC4AD3">
        <w:t xml:space="preserve">the change in </w:t>
      </w:r>
      <w:r w:rsidR="00035396">
        <w:t xml:space="preserve">students’ </w:t>
      </w:r>
      <w:r w:rsidR="00FC4AD3">
        <w:t>connections with the forest before and after interventions. The students felt they gained the knowledge and understanding of how to be in the forest in a safe and fun way.  “Physical literacy is the motivation, confidence, physical competence, knowledge and understanding to value and take responsibility for engagement in physical activities for life”</w:t>
      </w:r>
      <w:r w:rsidR="00035396">
        <w:t xml:space="preserve"> (Sport for Life, Canada, 2022) and a</w:t>
      </w:r>
      <w:r w:rsidR="00FC4AD3">
        <w:t>lthough this study did not measure chang</w:t>
      </w:r>
      <w:r w:rsidR="00035396">
        <w:t>es in physical literacy</w:t>
      </w:r>
      <w:r w:rsidR="00FC4AD3">
        <w:t xml:space="preserve">, the students’ voices showed changes in attitudes and behaviour which led to changes in students’ connections with a different area of the school ground. </w:t>
      </w:r>
      <w:r w:rsidR="006D413D">
        <w:t>As student B</w:t>
      </w:r>
      <w:r w:rsidR="00FC4AD3">
        <w:t xml:space="preserve"> explained:</w:t>
      </w:r>
    </w:p>
    <w:p w14:paraId="0C605304" w14:textId="0B6A7E85" w:rsidR="00FC4AD3" w:rsidRDefault="00FC4AD3" w:rsidP="00035396">
      <w:pPr>
        <w:spacing w:after="0" w:line="480" w:lineRule="auto"/>
        <w:ind w:left="1440" w:right="1440"/>
      </w:pPr>
      <w:r w:rsidRPr="00837A6A">
        <w:rPr>
          <w:i/>
        </w:rPr>
        <w:lastRenderedPageBreak/>
        <w:t>“The forest was like a new world with so many good hiding places. Mrs. Parker taught me how to jump, I am glad she did because I did not know how to get up or over the many stumps. First, she held my hand, but it did not take many tries before I could do the jumps on my own. She taught me how to fall, she taught us all to fall so we would not be afraid. I had never learned to fall before, but now I know how so it does not matter if I fall”</w:t>
      </w:r>
      <w:r w:rsidR="006D413D">
        <w:rPr>
          <w:i/>
        </w:rPr>
        <w:t xml:space="preserve"> (</w:t>
      </w:r>
      <w:r w:rsidR="006D413D">
        <w:t>Interview 2).</w:t>
      </w:r>
      <w:r>
        <w:t xml:space="preserve"> </w:t>
      </w:r>
    </w:p>
    <w:p w14:paraId="665D74D3" w14:textId="54D5D201" w:rsidR="00FC4AD3" w:rsidRDefault="00FC4AD3" w:rsidP="004E3545">
      <w:pPr>
        <w:spacing w:after="0" w:line="480" w:lineRule="auto"/>
        <w:ind w:firstLine="720"/>
      </w:pPr>
      <w:r>
        <w:t xml:space="preserve">By exposing the students to a different learning space, while learning specific skills to successfully play, students became more familiar with the area. Children benefit from being in diverse environments as they develop fundamental movement skills and a positive connection with place (Dopko et al., 2019). When students gain </w:t>
      </w:r>
      <w:r w:rsidR="006D413D">
        <w:t>familiarity in an area, they</w:t>
      </w:r>
      <w:r>
        <w:t xml:space="preserve"> become increasingly able to further explore and learn at their own pace</w:t>
      </w:r>
      <w:r w:rsidR="006A0F15">
        <w:t xml:space="preserve"> (Fj</w:t>
      </w:r>
      <w:r w:rsidR="006A0F15" w:rsidRPr="006A0F15">
        <w:t>ø</w:t>
      </w:r>
      <w:r w:rsidR="006A0F15">
        <w:t>rtoft, 2001)</w:t>
      </w:r>
      <w:r>
        <w:t xml:space="preserve">. </w:t>
      </w:r>
      <w:r w:rsidR="00035396">
        <w:t>V</w:t>
      </w:r>
      <w:r w:rsidR="006A0F15">
        <w:t>ygotsky</w:t>
      </w:r>
      <w:r w:rsidR="00263A24">
        <w:t xml:space="preserve"> explains this with people wanting to fit in to maintain their relationship with peers (Sigmundsson et al., 2017</w:t>
      </w:r>
      <w:r w:rsidR="00211B90">
        <w:t>; Vygotsky, 1978</w:t>
      </w:r>
      <w:r w:rsidR="00263A24">
        <w:t xml:space="preserve">). By learning from teachers </w:t>
      </w:r>
      <w:r w:rsidR="00211B90">
        <w:t xml:space="preserve">and more experienced peers, </w:t>
      </w:r>
      <w:r w:rsidR="00263A24">
        <w:t xml:space="preserve">students acquire skills necessary to successfully participate in group activities when they are engaged in play. Through Place Based Outdoor Learning (PBOL), students learn in a systematic way to gain proper skills to </w:t>
      </w:r>
      <w:r w:rsidR="008E0087">
        <w:t xml:space="preserve">successfully take part in later activities (Tortella et al., 2021). </w:t>
      </w:r>
    </w:p>
    <w:p w14:paraId="2A57C195" w14:textId="285542D9" w:rsidR="00FC4AD3" w:rsidRDefault="00035396" w:rsidP="0019007F">
      <w:pPr>
        <w:spacing w:line="480" w:lineRule="auto"/>
        <w:ind w:firstLine="720"/>
      </w:pPr>
      <w:r>
        <w:t>The sense of belonging and con</w:t>
      </w:r>
      <w:r w:rsidR="00C200A9">
        <w:t>nection with a specific place is</w:t>
      </w:r>
      <w:r>
        <w:t xml:space="preserve"> described in Place Based Outdoor Learning Theory</w:t>
      </w:r>
      <w:r w:rsidR="00C200A9">
        <w:t>.</w:t>
      </w:r>
      <w:r>
        <w:t xml:space="preserve"> </w:t>
      </w:r>
      <w:r w:rsidR="00C200A9">
        <w:t>S</w:t>
      </w:r>
      <w:r w:rsidR="00310D69">
        <w:t xml:space="preserve">tudent C </w:t>
      </w:r>
      <w:r w:rsidR="004B5F46">
        <w:t xml:space="preserve">explained that </w:t>
      </w:r>
      <w:r w:rsidR="004B5F46">
        <w:rPr>
          <w:i/>
        </w:rPr>
        <w:t>“</w:t>
      </w:r>
      <w:r w:rsidR="00FC4AD3" w:rsidRPr="0029709B">
        <w:rPr>
          <w:i/>
        </w:rPr>
        <w:t xml:space="preserve">I had never been there, </w:t>
      </w:r>
      <w:r w:rsidR="004B5F46">
        <w:rPr>
          <w:i/>
        </w:rPr>
        <w:t>so I did not know it was so fun” (Interview 3</w:t>
      </w:r>
      <w:r w:rsidR="004B5F46" w:rsidRPr="004B5F46">
        <w:t xml:space="preserve">). Malone (2016) points out that when children are exposed to an environment, they do not necessarily become more physically active there, but children are likely to make a deeper connection with the place and take ownership </w:t>
      </w:r>
      <w:r w:rsidR="000B79F3">
        <w:t>of the space</w:t>
      </w:r>
      <w:r w:rsidR="004B5F46">
        <w:t>.</w:t>
      </w:r>
      <w:r w:rsidR="00211B90">
        <w:t xml:space="preserve"> S</w:t>
      </w:r>
      <w:r w:rsidR="00C200A9">
        <w:t>tudent</w:t>
      </w:r>
      <w:r w:rsidR="00211B90">
        <w:t xml:space="preserve"> C</w:t>
      </w:r>
      <w:r w:rsidR="00C200A9">
        <w:t xml:space="preserve"> continued with “</w:t>
      </w:r>
      <w:r w:rsidR="00492702">
        <w:t>My friends and I often play in the forest”, implying that there was a stronger connection with the forest during free time throughout the intervention.</w:t>
      </w:r>
      <w:r w:rsidR="004B5F46">
        <w:t xml:space="preserve"> With </w:t>
      </w:r>
      <w:r w:rsidR="000B79F3">
        <w:t>this</w:t>
      </w:r>
      <w:r w:rsidR="004B5F46">
        <w:t xml:space="preserve"> place to explore both during instructional and free time, the students </w:t>
      </w:r>
      <w:r w:rsidR="004B5F46">
        <w:lastRenderedPageBreak/>
        <w:t>changed their “perceived functions” of the area (Fj</w:t>
      </w:r>
      <w:r w:rsidR="004B5F46" w:rsidRPr="004B5F46">
        <w:t>ø</w:t>
      </w:r>
      <w:r w:rsidR="000B79F3">
        <w:t>rtoft, 2001, p.</w:t>
      </w:r>
      <w:r w:rsidR="00211B90">
        <w:t xml:space="preserve"> </w:t>
      </w:r>
      <w:r w:rsidR="000B79F3">
        <w:t>115).</w:t>
      </w:r>
      <w:r w:rsidR="004B5F46">
        <w:t xml:space="preserve"> </w:t>
      </w:r>
      <w:r w:rsidR="00211B90">
        <w:t>S</w:t>
      </w:r>
      <w:r w:rsidR="00FC4AD3">
        <w:t>tudent</w:t>
      </w:r>
      <w:r w:rsidR="00211B90">
        <w:t xml:space="preserve"> C</w:t>
      </w:r>
      <w:r w:rsidR="00FC4AD3">
        <w:t xml:space="preserve"> felt a personal transformation because of the unconv</w:t>
      </w:r>
      <w:r w:rsidR="00211B90">
        <w:t>entionality of learning outside</w:t>
      </w:r>
      <w:r w:rsidR="00FC4AD3">
        <w:t xml:space="preserve"> and gaining skills, which brought enthusiasm to play in the forest. The experimental group was given free time at the end of </w:t>
      </w:r>
      <w:r w:rsidR="00310D69">
        <w:t xml:space="preserve">each </w:t>
      </w:r>
      <w:r w:rsidR="00FC4AD3">
        <w:t>class which allowed them to create their own games. This creativity and curiosity afforded by the use of sticks, logs and rocks was a novelty for the students</w:t>
      </w:r>
      <w:r w:rsidR="000B79F3">
        <w:t>, creating a stronger connection with that space (Kirschner et al., 2006)</w:t>
      </w:r>
      <w:r w:rsidR="00FC4AD3">
        <w:t>. Mygind (2017) supported the familiarization with available affordances during teacher time. He found that children who had access to natural items used these later to create games on their own without adult interference. This may be explained by Vygotsky’s theory of “zones of proximal development (ZPD)” where students learned from someone with greater skills</w:t>
      </w:r>
      <w:r w:rsidR="00310D69">
        <w:t>,</w:t>
      </w:r>
      <w:r w:rsidR="00FC4AD3">
        <w:t xml:space="preserve"> </w:t>
      </w:r>
      <w:r w:rsidR="00310D69">
        <w:t xml:space="preserve">including </w:t>
      </w:r>
      <w:r w:rsidR="00FC4AD3">
        <w:t>peer-to-peer (Vygotsky</w:t>
      </w:r>
      <w:r w:rsidR="000B79F3">
        <w:t xml:space="preserve">, 1978). Although </w:t>
      </w:r>
      <w:r w:rsidR="00211B90">
        <w:t>Kirschner et al.</w:t>
      </w:r>
      <w:r w:rsidR="00FC4AD3">
        <w:t xml:space="preserve"> (2006) and Maatta and Uusiautti (2013) all support the concept of children learning from more experienced adults, there is evidence that the control group quickly</w:t>
      </w:r>
      <w:r w:rsidR="00310D69">
        <w:t xml:space="preserve"> adapted their physical</w:t>
      </w:r>
      <w:r w:rsidR="00FC4AD3">
        <w:t xml:space="preserve"> skills in the forest, while playing with the experimental group of same age peers</w:t>
      </w:r>
      <w:r w:rsidR="00211B90">
        <w:t xml:space="preserve"> (Figure 7)</w:t>
      </w:r>
      <w:r w:rsidR="00FC4AD3">
        <w:t>. This study supports Vygotsky’s (1978) research describing that relationships were built through cooperative activities. According to social constructivist learning theory, gaining knowledge is a process led by social relations where each individual observes, analyses and makes up thei</w:t>
      </w:r>
      <w:r w:rsidR="00310D69">
        <w:t>r own mind about how to use the</w:t>
      </w:r>
      <w:r w:rsidR="00FC4AD3">
        <w:t xml:space="preserve"> information </w:t>
      </w:r>
      <w:r w:rsidR="00310D69">
        <w:t>gained to interact with other</w:t>
      </w:r>
      <w:r w:rsidR="00FC4AD3">
        <w:t>s (Vygotsky, 1978). This experimental theory may explain why the children</w:t>
      </w:r>
      <w:r w:rsidR="00310D69">
        <w:t xml:space="preserve"> in my study </w:t>
      </w:r>
      <w:r w:rsidR="00FC4AD3">
        <w:t>quickly amalgamated into one cohort of students, all engaged in similar activities. The power of peer-to-peer learning may be an explanation of the rapid increase in the number of control group students that engaged in active, risky and creative play. This was a similar finding in Thacker’s research, (2021) where she found that peer to peer learning was compelling for children to learn to move.</w:t>
      </w:r>
    </w:p>
    <w:p w14:paraId="355031AF" w14:textId="77777777" w:rsidR="00FC4AD3" w:rsidRPr="004E3545" w:rsidRDefault="00FC4AD3" w:rsidP="004E3545">
      <w:pPr>
        <w:pStyle w:val="Heading2"/>
      </w:pPr>
      <w:bookmarkStart w:id="54" w:name="_Toc139132426"/>
      <w:r w:rsidRPr="004E3545">
        <w:t>Research Question 2</w:t>
      </w:r>
      <w:bookmarkEnd w:id="54"/>
    </w:p>
    <w:p w14:paraId="608ECE6E" w14:textId="241AC230" w:rsidR="00FC4AD3" w:rsidRDefault="00FC4AD3" w:rsidP="00FC4AD3">
      <w:pPr>
        <w:spacing w:after="0" w:line="480" w:lineRule="auto"/>
        <w:rPr>
          <w:rFonts w:cstheme="minorHAnsi"/>
        </w:rPr>
      </w:pPr>
      <w:r>
        <w:rPr>
          <w:rFonts w:cstheme="minorHAnsi"/>
        </w:rPr>
        <w:t>Does</w:t>
      </w:r>
      <w:r w:rsidRPr="006846A1">
        <w:rPr>
          <w:rFonts w:cstheme="minorHAnsi"/>
        </w:rPr>
        <w:t xml:space="preserve"> structured</w:t>
      </w:r>
      <w:r>
        <w:rPr>
          <w:rFonts w:cstheme="minorHAnsi"/>
        </w:rPr>
        <w:t>,</w:t>
      </w:r>
      <w:r w:rsidRPr="006846A1">
        <w:rPr>
          <w:rFonts w:cstheme="minorHAnsi"/>
        </w:rPr>
        <w:t xml:space="preserve"> place based</w:t>
      </w:r>
      <w:r>
        <w:rPr>
          <w:rFonts w:cstheme="minorHAnsi"/>
        </w:rPr>
        <w:t>,</w:t>
      </w:r>
      <w:r w:rsidRPr="006846A1">
        <w:rPr>
          <w:rFonts w:cstheme="minorHAnsi"/>
        </w:rPr>
        <w:t xml:space="preserve"> outdoor movement education</w:t>
      </w:r>
      <w:r>
        <w:rPr>
          <w:rFonts w:cstheme="minorHAnsi"/>
        </w:rPr>
        <w:t xml:space="preserve"> change the students’ type of play (active, risky and creative)</w:t>
      </w:r>
      <w:r w:rsidRPr="006846A1">
        <w:rPr>
          <w:rFonts w:cstheme="minorHAnsi"/>
        </w:rPr>
        <w:t>?</w:t>
      </w:r>
    </w:p>
    <w:p w14:paraId="301D3D02" w14:textId="250C0BCC" w:rsidR="00FC4AD3" w:rsidRDefault="00FC4AD3" w:rsidP="004E3545">
      <w:pPr>
        <w:spacing w:after="0" w:line="480" w:lineRule="auto"/>
        <w:ind w:firstLine="720"/>
      </w:pPr>
      <w:r>
        <w:lastRenderedPageBreak/>
        <w:t>The m</w:t>
      </w:r>
      <w:r w:rsidR="00310D69">
        <w:t>inutes of active play increased</w:t>
      </w:r>
      <w:r>
        <w:t xml:space="preserve"> on a weekly basis for both groups until week 9, then students’ play moved to more risky play (figure 4 and 5). Figure 3 showed the experimental group being more physically active than the control group for the first 15 weeks. At this point, the control group surpassed the experimental group in being physically active, while the experimental group shifted their focus to more creative play. In the last four weeks, there was an increase in creative play for both groups </w:t>
      </w:r>
      <w:r w:rsidR="00D23745">
        <w:t>(Figure 6). The changes in play</w:t>
      </w:r>
      <w:r w:rsidR="000B79F3">
        <w:t xml:space="preserve"> were paralleled by both groups</w:t>
      </w:r>
      <w:r>
        <w:t xml:space="preserve"> but happened at a later date for the control group. For example, the experimental group spent double the amount of time </w:t>
      </w:r>
      <w:r w:rsidR="00D23745">
        <w:t xml:space="preserve">compared to the control group </w:t>
      </w:r>
      <w:r>
        <w:t xml:space="preserve">on risky play from week four to week seven, when the control group closed the gap and surpassed the experimental group by week 17 (figure 5). A small, non-significant difference was found between the two groups when it came to active and risky play. This may be due to both groups having received the same skill lessons, so their abilities were similar and through peer support and working together, the control group became familiar with the location through their time spent with their peers in the experimental group. </w:t>
      </w:r>
    </w:p>
    <w:p w14:paraId="6CBA42AD" w14:textId="739CDBB4" w:rsidR="00FC4AD3" w:rsidRDefault="00FC4AD3" w:rsidP="004E3545">
      <w:pPr>
        <w:spacing w:after="0" w:line="480" w:lineRule="auto"/>
        <w:ind w:firstLine="720"/>
      </w:pPr>
      <w:r>
        <w:t>Students had choices while they played and the students’ choices changed over time, from active play, to more risky and creative play. Howells and Coppinger (2021) concluded in their study that students during recess time are unaware of their own physical activity levels while playing. This may be a reason why the graphs had so many scatter points far from the line (Figures 3,4,5,6). The students were spontaneous and non-consistent with their play, even from minute to minute (</w:t>
      </w:r>
      <w:r w:rsidR="009A486C">
        <w:t>Appendix C</w:t>
      </w:r>
      <w:r>
        <w:t>).</w:t>
      </w:r>
    </w:p>
    <w:p w14:paraId="158EBB65" w14:textId="57E189FF" w:rsidR="00FC4AD3" w:rsidRPr="00713670" w:rsidRDefault="00FC4AD3" w:rsidP="004E3545">
      <w:pPr>
        <w:spacing w:after="0" w:line="480" w:lineRule="auto"/>
        <w:ind w:firstLine="720"/>
      </w:pPr>
      <w:r w:rsidRPr="00713670">
        <w:t>As the number of students</w:t>
      </w:r>
      <w:r>
        <w:t xml:space="preserve"> engaged in forest play</w:t>
      </w:r>
      <w:r w:rsidRPr="00713670">
        <w:t xml:space="preserve"> increased, students spent more </w:t>
      </w:r>
      <w:r w:rsidR="00310D69">
        <w:t xml:space="preserve">time </w:t>
      </w:r>
      <w:r>
        <w:t>being inactive as the data showed the amount of active minutes went down starting in week nine (figure 3)</w:t>
      </w:r>
      <w:r w:rsidRPr="00713670">
        <w:t>. There was a noticeable difference in physical movement time between the</w:t>
      </w:r>
      <w:r>
        <w:t xml:space="preserve"> control and experimental groups when the groups started to mix in week three (figure 3). </w:t>
      </w:r>
      <w:r w:rsidR="00D71D99">
        <w:t>This can be explained using the Dynamic Systems Theory where learners need time to develop their skills to gain confidence to master the area (Sigmundsson</w:t>
      </w:r>
      <w:r w:rsidR="00D23745">
        <w:t xml:space="preserve"> et al.,</w:t>
      </w:r>
      <w:r w:rsidR="00D71D99">
        <w:t xml:space="preserve"> 2017). As Sigmu</w:t>
      </w:r>
      <w:r w:rsidR="00D23745">
        <w:t>ndsson et al. (2017) and Gibion et al.</w:t>
      </w:r>
      <w:r w:rsidR="00D71D99">
        <w:t xml:space="preserve"> (2015) both point out, it takes </w:t>
      </w:r>
      <w:r w:rsidR="00D71D99">
        <w:lastRenderedPageBreak/>
        <w:t xml:space="preserve">time to become familiar with an area to feel fully comfortable there. As the </w:t>
      </w:r>
      <w:r>
        <w:t xml:space="preserve">experimental group </w:t>
      </w:r>
      <w:r w:rsidR="00D71D99">
        <w:t>had more time in the area due to the intervention, the experimental group had become more proficient moving in that space (</w:t>
      </w:r>
      <w:r w:rsidR="00D23745">
        <w:t xml:space="preserve">Gibion et al., 2015; </w:t>
      </w:r>
      <w:r w:rsidR="00D71D99">
        <w:t>Lor</w:t>
      </w:r>
      <w:r w:rsidR="00D71D99" w:rsidRPr="00D71D99">
        <w:t>å</w:t>
      </w:r>
      <w:r w:rsidR="00D71D99">
        <w:t xml:space="preserve">s &amp; Sigmundsson, 2012). The control group had less time in the forest and as learning takes “patience and time” </w:t>
      </w:r>
      <w:r w:rsidR="00D23745">
        <w:t>(</w:t>
      </w:r>
      <w:r w:rsidR="009008C9">
        <w:t>Child et al., 2016</w:t>
      </w:r>
      <w:r w:rsidR="00D23745">
        <w:t xml:space="preserve">) </w:t>
      </w:r>
      <w:r w:rsidR="00D71D99">
        <w:t>the control group were less physically active during the first phase of the intervention</w:t>
      </w:r>
      <w:r>
        <w:t>. As the control group became engaged in the physical activities, they passed the experimental</w:t>
      </w:r>
      <w:r w:rsidRPr="00713670">
        <w:t xml:space="preserve"> group in their activity le</w:t>
      </w:r>
      <w:r>
        <w:t>vel because the experimental group shifted to risky and later, creative play (figure 4, 5, 6)</w:t>
      </w:r>
      <w:r w:rsidRPr="00713670">
        <w:t xml:space="preserve">. The more </w:t>
      </w:r>
      <w:r>
        <w:t xml:space="preserve">days the students played, </w:t>
      </w:r>
      <w:r w:rsidRPr="00713670">
        <w:t xml:space="preserve">the more they </w:t>
      </w:r>
      <w:r>
        <w:t>became involved in creative play (Figure 6)</w:t>
      </w:r>
      <w:r w:rsidRPr="00713670">
        <w:t>.</w:t>
      </w:r>
      <w:r>
        <w:t xml:space="preserve"> </w:t>
      </w:r>
      <w:r w:rsidRPr="00713670">
        <w:t>Although the students were</w:t>
      </w:r>
      <w:r>
        <w:t xml:space="preserve"> always</w:t>
      </w:r>
      <w:r w:rsidRPr="00713670">
        <w:t xml:space="preserve"> engaged, </w:t>
      </w:r>
      <w:r>
        <w:t>as the number of students present increased, the less they were physically active (figure 3)</w:t>
      </w:r>
      <w:r w:rsidR="00B63289">
        <w:t xml:space="preserve">. </w:t>
      </w:r>
    </w:p>
    <w:p w14:paraId="1FB7C6BE" w14:textId="71505933" w:rsidR="00FC4AD3" w:rsidRPr="00023666" w:rsidRDefault="00FC4AD3" w:rsidP="00023666">
      <w:pPr>
        <w:autoSpaceDE w:val="0"/>
        <w:autoSpaceDN w:val="0"/>
        <w:adjustRightInd w:val="0"/>
        <w:spacing w:after="0" w:line="480" w:lineRule="auto"/>
        <w:rPr>
          <w:rFonts w:cstheme="minorHAnsi"/>
        </w:rPr>
      </w:pPr>
      <w:r>
        <w:t>S</w:t>
      </w:r>
      <w:r w:rsidRPr="00713670">
        <w:t>tudent A</w:t>
      </w:r>
      <w:r w:rsidR="00B63289">
        <w:t xml:space="preserve"> </w:t>
      </w:r>
      <w:r w:rsidRPr="00713670">
        <w:t>pointed out “</w:t>
      </w:r>
      <w:r w:rsidRPr="008744F1">
        <w:rPr>
          <w:i/>
        </w:rPr>
        <w:t>It was so much fun to run to the forest and start the game right away.  We knew exactly what we had done and it was easy to add new moves</w:t>
      </w:r>
      <w:r w:rsidRPr="00713670">
        <w:t>”</w:t>
      </w:r>
      <w:r w:rsidR="00B63289">
        <w:t xml:space="preserve"> (interview 1)</w:t>
      </w:r>
      <w:r w:rsidRPr="00713670">
        <w:t>.</w:t>
      </w:r>
      <w:r>
        <w:t xml:space="preserve"> </w:t>
      </w:r>
      <w:r w:rsidRPr="00713670">
        <w:t>This link between structured and free tim</w:t>
      </w:r>
      <w:r>
        <w:t>e is important as pointed out by</w:t>
      </w:r>
      <w:r w:rsidRPr="00713670">
        <w:t xml:space="preserve"> </w:t>
      </w:r>
      <w:r w:rsidR="00D23745">
        <w:t>Bundy et al. (2017</w:t>
      </w:r>
      <w:r w:rsidRPr="00713670">
        <w:t>)</w:t>
      </w:r>
      <w:r>
        <w:t xml:space="preserve">. When children are taught a new game or move, are given positive and encouraging feedback to feel confident in the activity, they bring that positive attitude back to a similar game or transfer the skills to start a new game (Bundy et </w:t>
      </w:r>
      <w:r w:rsidR="00D23745">
        <w:t>al., 2017</w:t>
      </w:r>
      <w:r>
        <w:t xml:space="preserve">). To further highlight the connection </w:t>
      </w:r>
      <w:r w:rsidR="00D23745">
        <w:t>that developed between</w:t>
      </w:r>
      <w:r>
        <w:t xml:space="preserve"> children and place, as student C so eloquently explained, “</w:t>
      </w:r>
      <w:r w:rsidRPr="008744F1">
        <w:rPr>
          <w:i/>
        </w:rPr>
        <w:t>I liked learning how to fall and jump. My favourite thing I learned was jumping onto a log and then over a stick</w:t>
      </w:r>
      <w:r>
        <w:t>”</w:t>
      </w:r>
      <w:r w:rsidR="00B63289">
        <w:t xml:space="preserve"> (Interview 3)</w:t>
      </w:r>
      <w:r>
        <w:t xml:space="preserve">. Student C’s explanation suggests that the students benefitted from learning about the place during class time, successfully mastering skills which made exploring more </w:t>
      </w:r>
      <w:r w:rsidRPr="00023666">
        <w:rPr>
          <w:rFonts w:cstheme="minorHAnsi"/>
        </w:rPr>
        <w:t>fun and engaging</w:t>
      </w:r>
      <w:r w:rsidR="00492702" w:rsidRPr="00023666">
        <w:rPr>
          <w:rFonts w:cstheme="minorHAnsi"/>
        </w:rPr>
        <w:t xml:space="preserve"> (</w:t>
      </w:r>
      <w:r w:rsidR="00D23745" w:rsidRPr="00023666">
        <w:rPr>
          <w:rFonts w:cstheme="minorHAnsi"/>
        </w:rPr>
        <w:t>O’Brien, 2009; Mygind et al., 2020</w:t>
      </w:r>
      <w:r w:rsidR="001D1ABC" w:rsidRPr="00023666">
        <w:rPr>
          <w:rFonts w:cstheme="minorHAnsi"/>
        </w:rPr>
        <w:t>; Wainwright, 2021</w:t>
      </w:r>
      <w:r w:rsidR="00492702" w:rsidRPr="00023666">
        <w:rPr>
          <w:rFonts w:cstheme="minorHAnsi"/>
        </w:rPr>
        <w:t>)</w:t>
      </w:r>
      <w:r w:rsidRPr="00023666">
        <w:rPr>
          <w:rFonts w:cstheme="minorHAnsi"/>
        </w:rPr>
        <w:t>.</w:t>
      </w:r>
      <w:r w:rsidR="001D1ABC" w:rsidRPr="00023666">
        <w:rPr>
          <w:rFonts w:cstheme="minorHAnsi"/>
        </w:rPr>
        <w:t xml:space="preserve"> Wainwright (2021) suggests that “there should be opportunities for the children to have the instruction and opportunities to practice required</w:t>
      </w:r>
      <w:r w:rsidR="00023666" w:rsidRPr="00023666">
        <w:rPr>
          <w:rFonts w:cstheme="minorHAnsi"/>
        </w:rPr>
        <w:t xml:space="preserve"> </w:t>
      </w:r>
      <w:r w:rsidR="001D1ABC" w:rsidRPr="00023666">
        <w:rPr>
          <w:rFonts w:cstheme="minorHAnsi"/>
        </w:rPr>
        <w:t>for developing their motor skills</w:t>
      </w:r>
      <w:r w:rsidR="00023666" w:rsidRPr="00023666">
        <w:rPr>
          <w:rFonts w:cstheme="minorHAnsi"/>
        </w:rPr>
        <w:t>”</w:t>
      </w:r>
      <w:r w:rsidR="001D1ABC" w:rsidRPr="00023666">
        <w:rPr>
          <w:rFonts w:cstheme="minorHAnsi"/>
        </w:rPr>
        <w:t xml:space="preserve"> (p.569)</w:t>
      </w:r>
      <w:r w:rsidR="00023666" w:rsidRPr="00023666">
        <w:rPr>
          <w:rFonts w:cstheme="minorHAnsi"/>
        </w:rPr>
        <w:t>, supporting the benefits of learning from trained people.</w:t>
      </w:r>
      <w:r w:rsidRPr="00023666">
        <w:rPr>
          <w:rFonts w:cstheme="minorHAnsi"/>
        </w:rPr>
        <w:t xml:space="preserve"> </w:t>
      </w:r>
    </w:p>
    <w:p w14:paraId="68503193" w14:textId="69AA1852" w:rsidR="00FC4AD3" w:rsidRDefault="00FC4AD3" w:rsidP="004E3545">
      <w:pPr>
        <w:spacing w:after="0" w:line="480" w:lineRule="auto"/>
        <w:ind w:firstLine="720"/>
      </w:pPr>
      <w:r>
        <w:t>The student teacher observed one student stating “</w:t>
      </w:r>
      <w:r w:rsidRPr="00935910">
        <w:rPr>
          <w:i/>
        </w:rPr>
        <w:t>There are logs, stumps and rocks to jump over all over here in the forest, I do not need a playground anymore</w:t>
      </w:r>
      <w:r>
        <w:t>” (</w:t>
      </w:r>
      <w:r w:rsidR="009A486C">
        <w:t>Appendix F</w:t>
      </w:r>
      <w:r w:rsidR="00981819">
        <w:t>). Kirschner</w:t>
      </w:r>
      <w:r w:rsidR="0025533F">
        <w:t xml:space="preserve"> et al.,</w:t>
      </w:r>
      <w:r w:rsidR="00981819">
        <w:t xml:space="preserve"> </w:t>
      </w:r>
      <w:r w:rsidR="00981819">
        <w:lastRenderedPageBreak/>
        <w:t xml:space="preserve">(2006) and </w:t>
      </w:r>
      <w:r w:rsidR="00036CB4">
        <w:rPr>
          <w:rFonts w:cstheme="minorHAnsi"/>
        </w:rPr>
        <w:t xml:space="preserve">Vygotsky’s ZPD theory (Vygotsky, 1976) </w:t>
      </w:r>
      <w:r>
        <w:t xml:space="preserve">argue that children learn from more experienced people which supports this study although the children in the control group learned from their </w:t>
      </w:r>
      <w:r w:rsidR="00981819">
        <w:t xml:space="preserve">similarly skilled </w:t>
      </w:r>
      <w:r>
        <w:t>place based experienced peers. Fumagalli (2004) and Mygind (2007) found that free play allowed children to gain abilities as they learned from experiences while playing with peers. This further supports research by Sigurdsson et al. (2017) and Fumagalli et al</w:t>
      </w:r>
      <w:r w:rsidR="00D23745">
        <w:t>.</w:t>
      </w:r>
      <w:r w:rsidR="00B63289">
        <w:t xml:space="preserve"> (</w:t>
      </w:r>
      <w:r>
        <w:t>2020) connecting strong learning in an area with using the same area later.</w:t>
      </w:r>
    </w:p>
    <w:p w14:paraId="678ACA56" w14:textId="09A31EF1" w:rsidR="00FC4AD3" w:rsidRPr="00F70EAA" w:rsidRDefault="00FC4AD3" w:rsidP="004E3545">
      <w:pPr>
        <w:spacing w:after="0" w:line="480" w:lineRule="auto"/>
        <w:ind w:firstLine="720"/>
        <w:rPr>
          <w:rFonts w:cstheme="minorHAnsi"/>
        </w:rPr>
      </w:pPr>
      <w:r w:rsidRPr="00F16A73">
        <w:rPr>
          <w:rFonts w:cstheme="minorHAnsi"/>
        </w:rPr>
        <w:t>It was not until the skill of falling had been taught</w:t>
      </w:r>
      <w:r>
        <w:rPr>
          <w:rFonts w:cstheme="minorHAnsi"/>
        </w:rPr>
        <w:t xml:space="preserve"> in week 4</w:t>
      </w:r>
      <w:r w:rsidRPr="00F16A73">
        <w:rPr>
          <w:rFonts w:cstheme="minorHAnsi"/>
        </w:rPr>
        <w:t xml:space="preserve">, </w:t>
      </w:r>
      <w:r w:rsidR="00B63289">
        <w:rPr>
          <w:rFonts w:cstheme="minorHAnsi"/>
        </w:rPr>
        <w:t>that the</w:t>
      </w:r>
      <w:r>
        <w:rPr>
          <w:rFonts w:cstheme="minorHAnsi"/>
        </w:rPr>
        <w:t xml:space="preserve"> play changed to more risky play (Figure 5</w:t>
      </w:r>
      <w:r w:rsidRPr="00F16A73">
        <w:rPr>
          <w:rFonts w:cstheme="minorHAnsi"/>
        </w:rPr>
        <w:t>)</w:t>
      </w:r>
      <w:r>
        <w:rPr>
          <w:rFonts w:cstheme="minorHAnsi"/>
        </w:rPr>
        <w:t>, as per study definition of risky play (</w:t>
      </w:r>
      <w:r w:rsidR="009A486C">
        <w:t>Appendix D</w:t>
      </w:r>
      <w:r>
        <w:rPr>
          <w:rFonts w:cstheme="minorHAnsi"/>
        </w:rPr>
        <w:t>)</w:t>
      </w:r>
      <w:r w:rsidRPr="00F16A73">
        <w:rPr>
          <w:rFonts w:cstheme="minorHAnsi"/>
        </w:rPr>
        <w:t>. As stated in the Canadian Position Statement on Active, Outdoor Play (Tremblay et al., 2015), it is essential for children to be engaged in risky play, building resilience and learning from m</w:t>
      </w:r>
      <w:r w:rsidR="00492702">
        <w:rPr>
          <w:rFonts w:cstheme="minorHAnsi"/>
        </w:rPr>
        <w:t>istakes. Tremblay et al., state</w:t>
      </w:r>
      <w:r w:rsidRPr="00F16A73">
        <w:rPr>
          <w:rFonts w:cstheme="minorHAnsi"/>
        </w:rPr>
        <w:t xml:space="preserve"> that </w:t>
      </w:r>
      <w:r w:rsidRPr="00F16A73">
        <w:rPr>
          <w:rFonts w:cstheme="minorHAnsi"/>
          <w:i/>
          <w:color w:val="212121"/>
          <w:shd w:val="clear" w:color="auto" w:fill="FFFFFF"/>
        </w:rPr>
        <w:t>“</w:t>
      </w:r>
      <w:r w:rsidRPr="00F16A73">
        <w:rPr>
          <w:rStyle w:val="Emphasis"/>
          <w:rFonts w:cstheme="minorHAnsi"/>
          <w:color w:val="212121"/>
          <w:shd w:val="clear" w:color="auto" w:fill="FFFFFF"/>
        </w:rPr>
        <w:t>Children are more curious about, and interested in, natural spaces than pre-fabricated play structures. Children who engage in active outdoor play in natural environments demonstrate resilience, self-regulation and develop skills for dealing with stress later in life</w:t>
      </w:r>
      <w:r w:rsidRPr="00F16A73">
        <w:rPr>
          <w:rFonts w:cstheme="minorHAnsi"/>
          <w:i/>
          <w:color w:val="212121"/>
          <w:shd w:val="clear" w:color="auto" w:fill="FFFFFF"/>
        </w:rPr>
        <w:t>”</w:t>
      </w:r>
      <w:r w:rsidR="00B63289">
        <w:rPr>
          <w:rFonts w:cstheme="minorHAnsi"/>
          <w:i/>
          <w:color w:val="212121"/>
          <w:shd w:val="clear" w:color="auto" w:fill="FFFFFF"/>
        </w:rPr>
        <w:t xml:space="preserve"> (</w:t>
      </w:r>
      <w:r w:rsidR="00E66872">
        <w:rPr>
          <w:rFonts w:cstheme="minorHAnsi"/>
          <w:i/>
          <w:color w:val="212121"/>
          <w:shd w:val="clear" w:color="auto" w:fill="FFFFFF"/>
        </w:rPr>
        <w:t xml:space="preserve">Tremblay et al., </w:t>
      </w:r>
      <w:r w:rsidR="00B63289">
        <w:rPr>
          <w:rFonts w:cstheme="minorHAnsi"/>
          <w:i/>
          <w:color w:val="212121"/>
          <w:shd w:val="clear" w:color="auto" w:fill="FFFFFF"/>
        </w:rPr>
        <w:t>2015</w:t>
      </w:r>
      <w:r w:rsidR="00E66872">
        <w:rPr>
          <w:rFonts w:cstheme="minorHAnsi"/>
          <w:i/>
          <w:color w:val="212121"/>
          <w:shd w:val="clear" w:color="auto" w:fill="FFFFFF"/>
        </w:rPr>
        <w:t xml:space="preserve"> Position Statement Evidence</w:t>
      </w:r>
      <w:r w:rsidR="00AF071D">
        <w:rPr>
          <w:rFonts w:cstheme="minorHAnsi"/>
          <w:i/>
          <w:color w:val="212121"/>
          <w:shd w:val="clear" w:color="auto" w:fill="FFFFFF"/>
        </w:rPr>
        <w:t xml:space="preserve"> Section</w:t>
      </w:r>
      <w:r w:rsidR="00E66872">
        <w:rPr>
          <w:rFonts w:cstheme="minorHAnsi"/>
          <w:i/>
          <w:color w:val="212121"/>
          <w:shd w:val="clear" w:color="auto" w:fill="FFFFFF"/>
        </w:rPr>
        <w:t>, para. 20</w:t>
      </w:r>
      <w:r w:rsidR="00B63289">
        <w:rPr>
          <w:rFonts w:cstheme="minorHAnsi"/>
          <w:i/>
          <w:color w:val="212121"/>
          <w:shd w:val="clear" w:color="auto" w:fill="FFFFFF"/>
        </w:rPr>
        <w:t>)</w:t>
      </w:r>
      <w:r w:rsidRPr="00F16A73">
        <w:rPr>
          <w:rFonts w:cstheme="minorHAnsi"/>
          <w:i/>
          <w:color w:val="212121"/>
          <w:shd w:val="clear" w:color="auto" w:fill="FFFFFF"/>
        </w:rPr>
        <w:t xml:space="preserve">. </w:t>
      </w:r>
      <w:r w:rsidRPr="00F16A73">
        <w:rPr>
          <w:rFonts w:cstheme="minorHAnsi"/>
        </w:rPr>
        <w:t>The teacher’s own comfort level as well as the community culture and concerns about risky play, plays an important part in how the students will express their comfort with moving</w:t>
      </w:r>
      <w:r>
        <w:rPr>
          <w:rFonts w:cstheme="minorHAnsi"/>
        </w:rPr>
        <w:t xml:space="preserve"> (Thacker, </w:t>
      </w:r>
      <w:r w:rsidRPr="004E3545">
        <w:t>2021</w:t>
      </w:r>
      <w:r w:rsidRPr="00F70EAA">
        <w:rPr>
          <w:rFonts w:cstheme="minorHAnsi"/>
        </w:rPr>
        <w:t xml:space="preserve">).  </w:t>
      </w:r>
    </w:p>
    <w:p w14:paraId="528141B3" w14:textId="501425DC" w:rsidR="00FC4AD3" w:rsidRDefault="00721211" w:rsidP="004E3545">
      <w:pPr>
        <w:spacing w:after="0" w:line="480" w:lineRule="auto"/>
        <w:ind w:firstLine="720"/>
      </w:pPr>
      <w:r>
        <w:t>Sigurdsson et al.</w:t>
      </w:r>
      <w:r w:rsidR="00FC4AD3">
        <w:t xml:space="preserve"> (2017) emphasized the importance of positive and constructive feedback given to learners. Although the students were changing their plays, no injuries were reported in my study. In Tremblay</w:t>
      </w:r>
      <w:r w:rsidR="00D23745">
        <w:t xml:space="preserve"> et al.</w:t>
      </w:r>
      <w:r w:rsidR="00FC4AD3">
        <w:t xml:space="preserve">’s (2015) Canadian Position Paper, it was stated that </w:t>
      </w:r>
      <w:r w:rsidR="00FC4AD3" w:rsidRPr="00981819">
        <w:rPr>
          <w:rFonts w:cstheme="minorHAnsi"/>
        </w:rPr>
        <w:t>“</w:t>
      </w:r>
      <w:r w:rsidR="00FC4AD3" w:rsidRPr="00981819">
        <w:rPr>
          <w:rFonts w:cstheme="minorHAnsi"/>
          <w:color w:val="212121"/>
          <w:shd w:val="clear" w:color="auto" w:fill="FFFFFF"/>
        </w:rPr>
        <w:t>risk in play promote [</w:t>
      </w:r>
      <w:r w:rsidR="00FC4AD3" w:rsidRPr="00981819">
        <w:rPr>
          <w:rFonts w:cstheme="minorHAnsi"/>
          <w:i/>
          <w:color w:val="212121"/>
          <w:shd w:val="clear" w:color="auto" w:fill="FFFFFF"/>
        </w:rPr>
        <w:t>sic</w:t>
      </w:r>
      <w:r w:rsidR="00FC4AD3" w:rsidRPr="00981819">
        <w:rPr>
          <w:rFonts w:cstheme="minorHAnsi"/>
          <w:color w:val="212121"/>
          <w:shd w:val="clear" w:color="auto" w:fill="FFFFFF"/>
        </w:rPr>
        <w:t>] learning of risk management strategies, which are fundamental for children to keep themselves safe in the diverse situations typical in daily life</w:t>
      </w:r>
      <w:r w:rsidR="00FC4AD3" w:rsidRPr="00981819">
        <w:rPr>
          <w:rFonts w:cstheme="minorHAnsi"/>
        </w:rPr>
        <w:t>”</w:t>
      </w:r>
      <w:r w:rsidR="00E66872">
        <w:t xml:space="preserve"> (Position Statement Evidence, para.</w:t>
      </w:r>
      <w:r>
        <w:t xml:space="preserve"> </w:t>
      </w:r>
      <w:r w:rsidR="00E66872">
        <w:t>21)</w:t>
      </w:r>
      <w:r w:rsidR="00FC4AD3">
        <w:t>. It is essential to teach students how to take risks because the benefits are life long according to Tremblay et al</w:t>
      </w:r>
      <w:r>
        <w:t>.</w:t>
      </w:r>
      <w:r w:rsidR="00FC4AD3">
        <w:t xml:space="preserve"> (2015). My study found that risky play increased in time for both groups (figure 5). This may be because the students gained confidence in their own abilities after learning how to fall without getting hurt</w:t>
      </w:r>
      <w:r>
        <w:t xml:space="preserve"> (Stoddart, 2017</w:t>
      </w:r>
      <w:r w:rsidR="00492702">
        <w:t>)</w:t>
      </w:r>
      <w:r w:rsidR="00FC4AD3">
        <w:t xml:space="preserve">. </w:t>
      </w:r>
    </w:p>
    <w:p w14:paraId="43C23E8D" w14:textId="17E6A2D7" w:rsidR="00FC4AD3" w:rsidRPr="00F16A73" w:rsidRDefault="00FC4AD3" w:rsidP="00E66872">
      <w:pPr>
        <w:spacing w:line="480" w:lineRule="auto"/>
        <w:ind w:firstLine="720"/>
        <w:rPr>
          <w:rFonts w:cstheme="minorHAnsi"/>
        </w:rPr>
      </w:pPr>
      <w:r>
        <w:lastRenderedPageBreak/>
        <w:t xml:space="preserve">Students became increasingly engaged in creative play as the number of students increased overall in the forest (figure 6 and 7). The shift towards creative play came as active and risky play time went down (figures 5 and 6). The experimental group was consistently more active with creative play, a focus in teacher led class time. At the end of every class, the students were encouraged to create their own games with the materials they had available. The experimental group used sticks and roots which they could later </w:t>
      </w:r>
      <w:r w:rsidR="00721211">
        <w:t xml:space="preserve">return to </w:t>
      </w:r>
      <w:r>
        <w:t xml:space="preserve">use during free time to build further. The control group created games too, but had no access to indoor PE equipment during free time. </w:t>
      </w:r>
      <w:r w:rsidRPr="00A44570">
        <w:rPr>
          <w:rFonts w:cstheme="minorHAnsi"/>
        </w:rPr>
        <w:t>Dowdell</w:t>
      </w:r>
      <w:r w:rsidR="00721211">
        <w:rPr>
          <w:rFonts w:cstheme="minorHAnsi"/>
        </w:rPr>
        <w:t xml:space="preserve"> et al.</w:t>
      </w:r>
      <w:r w:rsidR="001A2174">
        <w:rPr>
          <w:rFonts w:cstheme="minorHAnsi"/>
        </w:rPr>
        <w:t xml:space="preserve"> (2011) su</w:t>
      </w:r>
      <w:r w:rsidR="00981819">
        <w:rPr>
          <w:rFonts w:cstheme="minorHAnsi"/>
        </w:rPr>
        <w:t xml:space="preserve">ggest an explanation for </w:t>
      </w:r>
      <w:r w:rsidR="001A2174">
        <w:rPr>
          <w:rFonts w:cstheme="minorHAnsi"/>
        </w:rPr>
        <w:t xml:space="preserve">this </w:t>
      </w:r>
      <w:r>
        <w:rPr>
          <w:rFonts w:cstheme="minorHAnsi"/>
        </w:rPr>
        <w:t xml:space="preserve">as they </w:t>
      </w:r>
      <w:r w:rsidRPr="00F16A73">
        <w:rPr>
          <w:rFonts w:cstheme="minorHAnsi"/>
        </w:rPr>
        <w:t>found that children who play in nature were more creative in their play</w:t>
      </w:r>
      <w:r>
        <w:rPr>
          <w:rFonts w:cstheme="minorHAnsi"/>
        </w:rPr>
        <w:t>.</w:t>
      </w:r>
      <w:r w:rsidRPr="00F16A73">
        <w:rPr>
          <w:rFonts w:cstheme="minorHAnsi"/>
        </w:rPr>
        <w:t xml:space="preserve"> The findings in this research were</w:t>
      </w:r>
      <w:r w:rsidR="00981819">
        <w:rPr>
          <w:rFonts w:cstheme="minorHAnsi"/>
        </w:rPr>
        <w:t xml:space="preserve"> also </w:t>
      </w:r>
      <w:r w:rsidRPr="00F16A73">
        <w:rPr>
          <w:rFonts w:cstheme="minorHAnsi"/>
        </w:rPr>
        <w:t xml:space="preserve">in line with Luchs and Fikus’ </w:t>
      </w:r>
      <w:r>
        <w:rPr>
          <w:rFonts w:cstheme="minorHAnsi"/>
        </w:rPr>
        <w:t xml:space="preserve">(2013) </w:t>
      </w:r>
      <w:r w:rsidRPr="00F16A73">
        <w:rPr>
          <w:rFonts w:cstheme="minorHAnsi"/>
        </w:rPr>
        <w:t>findings</w:t>
      </w:r>
      <w:r>
        <w:rPr>
          <w:rFonts w:cstheme="minorHAnsi"/>
        </w:rPr>
        <w:t xml:space="preserve"> </w:t>
      </w:r>
      <w:r w:rsidR="00492702">
        <w:rPr>
          <w:rFonts w:cstheme="minorHAnsi"/>
        </w:rPr>
        <w:t>which</w:t>
      </w:r>
      <w:r w:rsidRPr="00F16A73">
        <w:rPr>
          <w:rFonts w:cstheme="minorHAnsi"/>
        </w:rPr>
        <w:t xml:space="preserve"> concluded that childr</w:t>
      </w:r>
      <w:r w:rsidR="001A2174">
        <w:rPr>
          <w:rFonts w:cstheme="minorHAnsi"/>
        </w:rPr>
        <w:t>en playing in nature were engaged</w:t>
      </w:r>
      <w:r>
        <w:rPr>
          <w:rFonts w:cstheme="minorHAnsi"/>
        </w:rPr>
        <w:t xml:space="preserve">, although not necessarily physically active, </w:t>
      </w:r>
      <w:r w:rsidRPr="00F16A73">
        <w:rPr>
          <w:rFonts w:cstheme="minorHAnsi"/>
        </w:rPr>
        <w:t>for longer periods with complex and interactive games.</w:t>
      </w:r>
    </w:p>
    <w:p w14:paraId="4AA4CE51" w14:textId="77777777" w:rsidR="00FC4AD3" w:rsidRPr="004E3545" w:rsidRDefault="00FC4AD3" w:rsidP="004E3545">
      <w:pPr>
        <w:pStyle w:val="Heading2"/>
      </w:pPr>
      <w:bookmarkStart w:id="55" w:name="_Toc139132427"/>
      <w:r w:rsidRPr="004E3545">
        <w:t>Research Question 3</w:t>
      </w:r>
      <w:bookmarkEnd w:id="55"/>
    </w:p>
    <w:p w14:paraId="7E1EF6BA" w14:textId="57CF67F0" w:rsidR="0083739D" w:rsidRPr="00BA28F2" w:rsidRDefault="0083739D" w:rsidP="0083739D">
      <w:pPr>
        <w:shd w:val="clear" w:color="auto" w:fill="FFFFFF"/>
        <w:spacing w:after="0" w:line="480" w:lineRule="auto"/>
        <w:ind w:left="720" w:hanging="720"/>
        <w:textAlignment w:val="baseline"/>
        <w:rPr>
          <w:rFonts w:eastAsia="Times New Roman" w:cstheme="minorHAnsi"/>
          <w:b/>
          <w:bCs/>
          <w:color w:val="242424"/>
          <w:lang w:eastAsia="en-CA"/>
        </w:rPr>
      </w:pPr>
      <w:r>
        <w:rPr>
          <w:rFonts w:cstheme="minorHAnsi"/>
        </w:rPr>
        <w:t xml:space="preserve">How do children engage </w:t>
      </w:r>
      <w:r w:rsidRPr="006846A1">
        <w:rPr>
          <w:rFonts w:cstheme="minorHAnsi"/>
        </w:rPr>
        <w:t>in the forest</w:t>
      </w:r>
      <w:r>
        <w:rPr>
          <w:rFonts w:cstheme="minorHAnsi"/>
        </w:rPr>
        <w:t xml:space="preserve"> during free play</w:t>
      </w:r>
      <w:r w:rsidRPr="006846A1">
        <w:rPr>
          <w:rFonts w:cstheme="minorHAnsi"/>
        </w:rPr>
        <w:t>?</w:t>
      </w:r>
    </w:p>
    <w:p w14:paraId="5F30258C" w14:textId="6AE76114" w:rsidR="00B15F44" w:rsidRDefault="00FC4AD3" w:rsidP="00B15F44">
      <w:pPr>
        <w:shd w:val="clear" w:color="auto" w:fill="FFFFFF"/>
        <w:spacing w:after="0" w:line="480" w:lineRule="auto"/>
        <w:ind w:firstLine="720"/>
        <w:textAlignment w:val="baseline"/>
        <w:rPr>
          <w:rFonts w:eastAsia="Times New Roman" w:cstheme="minorHAnsi"/>
          <w:color w:val="242424"/>
          <w:lang w:eastAsia="en-CA"/>
        </w:rPr>
      </w:pPr>
      <w:r>
        <w:rPr>
          <w:rFonts w:eastAsia="Times New Roman" w:cstheme="minorHAnsi"/>
          <w:color w:val="242424"/>
          <w:lang w:eastAsia="en-CA"/>
        </w:rPr>
        <w:t xml:space="preserve">A statistical significant difference was identified in the level of physical activity among the genders when comparing the experimental and control groups active minutes. The girls in the experimental group were active on an average of 3.62 minutes while the control group reached 1.71 minutes (Figure 9). These results could have been influenced by the large number of days with no girls from either groups. Similar results were found among boys. The experimental group’s was mean 9.56 minutes, while the control group’s mean time was 4.03 minutes (Figure 8). In addition, more boys in the control group were absent compared to the experimental group (Figure 7). </w:t>
      </w:r>
      <w:r w:rsidRPr="003A792B">
        <w:rPr>
          <w:rFonts w:eastAsia="Times New Roman" w:cstheme="minorHAnsi"/>
          <w:color w:val="242424"/>
          <w:lang w:eastAsia="en-CA"/>
        </w:rPr>
        <w:t xml:space="preserve">This may be a result of </w:t>
      </w:r>
      <w:r w:rsidR="003A792B">
        <w:rPr>
          <w:rFonts w:eastAsia="Times New Roman" w:cstheme="minorHAnsi"/>
          <w:color w:val="242424"/>
          <w:lang w:eastAsia="en-CA"/>
        </w:rPr>
        <w:t xml:space="preserve">some boys </w:t>
      </w:r>
      <w:r w:rsidRPr="003A792B">
        <w:rPr>
          <w:rFonts w:eastAsia="Times New Roman" w:cstheme="minorHAnsi"/>
          <w:color w:val="242424"/>
          <w:lang w:eastAsia="en-CA"/>
        </w:rPr>
        <w:t xml:space="preserve">in the control group </w:t>
      </w:r>
      <w:r w:rsidR="003A792B">
        <w:rPr>
          <w:rFonts w:eastAsia="Times New Roman" w:cstheme="minorHAnsi"/>
          <w:color w:val="242424"/>
          <w:lang w:eastAsia="en-CA"/>
        </w:rPr>
        <w:t xml:space="preserve">being engaged in other activities, different peer groups or lack of engagement with the forest. </w:t>
      </w:r>
      <w:r w:rsidR="00E77E0C">
        <w:rPr>
          <w:rFonts w:eastAsia="Times New Roman" w:cstheme="minorHAnsi"/>
          <w:color w:val="242424"/>
          <w:lang w:eastAsia="en-CA"/>
        </w:rPr>
        <w:t>Johnson et al. (2012</w:t>
      </w:r>
      <w:r>
        <w:rPr>
          <w:rFonts w:eastAsia="Times New Roman" w:cstheme="minorHAnsi"/>
          <w:color w:val="242424"/>
          <w:lang w:eastAsia="en-CA"/>
        </w:rPr>
        <w:t xml:space="preserve">) concluded that students who were taught by specifically trained instructors grew more confident and competent as a result of specific and direct feedback in the moment. She also found that this was especially true among girls. Girls were more physically active in </w:t>
      </w:r>
      <w:r>
        <w:rPr>
          <w:rFonts w:eastAsia="Times New Roman" w:cstheme="minorHAnsi"/>
          <w:color w:val="242424"/>
          <w:lang w:eastAsia="en-CA"/>
        </w:rPr>
        <w:lastRenderedPageBreak/>
        <w:t>playtime when taught by a specialist as they received more positive and guided feedback w</w:t>
      </w:r>
      <w:r w:rsidR="00B15F44">
        <w:rPr>
          <w:rFonts w:eastAsia="Times New Roman" w:cstheme="minorHAnsi"/>
          <w:color w:val="242424"/>
          <w:lang w:eastAsia="en-CA"/>
        </w:rPr>
        <w:t xml:space="preserve">hile learning </w:t>
      </w:r>
      <w:r w:rsidR="00E77E0C">
        <w:rPr>
          <w:rFonts w:eastAsia="Times New Roman" w:cstheme="minorHAnsi"/>
          <w:color w:val="242424"/>
          <w:lang w:eastAsia="en-CA"/>
        </w:rPr>
        <w:t>(Johnson, 2012</w:t>
      </w:r>
      <w:r w:rsidR="00721211">
        <w:rPr>
          <w:rFonts w:eastAsia="Times New Roman" w:cstheme="minorHAnsi"/>
          <w:color w:val="242424"/>
          <w:lang w:eastAsia="en-CA"/>
        </w:rPr>
        <w:t>). Hubbart et al.</w:t>
      </w:r>
      <w:r w:rsidR="00B15F44">
        <w:rPr>
          <w:rFonts w:eastAsia="Times New Roman" w:cstheme="minorHAnsi"/>
          <w:color w:val="242424"/>
          <w:lang w:eastAsia="en-CA"/>
        </w:rPr>
        <w:t xml:space="preserve"> (2016) concluded that girls were less physically active than boys during the school day, a similar finding emerged from my data, although the large number of days with no girls present skewed the data to have multiple days with no girls being physically active in the measured space.</w:t>
      </w:r>
    </w:p>
    <w:p w14:paraId="2AF0FD92" w14:textId="5C9816A4" w:rsidR="00FC4AD3" w:rsidRDefault="00B15F44" w:rsidP="00B15F44">
      <w:pPr>
        <w:shd w:val="clear" w:color="auto" w:fill="FFFFFF"/>
        <w:spacing w:after="0" w:line="480" w:lineRule="auto"/>
        <w:ind w:firstLine="720"/>
        <w:textAlignment w:val="baseline"/>
      </w:pPr>
      <w:r>
        <w:rPr>
          <w:rFonts w:eastAsia="Times New Roman" w:cstheme="minorHAnsi"/>
          <w:color w:val="242424"/>
          <w:lang w:eastAsia="en-CA"/>
        </w:rPr>
        <w:t>W</w:t>
      </w:r>
      <w:r w:rsidR="00FC4AD3">
        <w:rPr>
          <w:rFonts w:eastAsia="Times New Roman" w:cstheme="minorHAnsi"/>
          <w:color w:val="242424"/>
          <w:lang w:eastAsia="en-CA"/>
        </w:rPr>
        <w:t xml:space="preserve">hen the girls came to play, they either came as one group, or not at all (figure 7). This was especially true for the control group. </w:t>
      </w:r>
      <w:r w:rsidR="00721211">
        <w:t>Clark et al.</w:t>
      </w:r>
      <w:r w:rsidR="00FC4AD3">
        <w:t xml:space="preserve"> (1995) in their sociotropy research, support these findings by concluding that girls are looking for larger communities to belong to. </w:t>
      </w:r>
      <w:r w:rsidR="001E6663">
        <w:t>Beneson</w:t>
      </w:r>
      <w:r w:rsidR="00721211">
        <w:t xml:space="preserve"> et al.</w:t>
      </w:r>
      <w:r w:rsidR="001E6663">
        <w:t xml:space="preserve"> (2011</w:t>
      </w:r>
      <w:r w:rsidR="00FC4AD3">
        <w:t xml:space="preserve">) found that girls were more afraid of being excluded, hence they came together as one group or went elsewhere. Ladd and Kochenderfer (1996) and </w:t>
      </w:r>
      <w:r w:rsidR="00721211">
        <w:t>Riley and</w:t>
      </w:r>
      <w:r w:rsidR="00981819">
        <w:t xml:space="preserve"> Jones</w:t>
      </w:r>
      <w:r w:rsidR="00FC4AD3">
        <w:t xml:space="preserve"> (</w:t>
      </w:r>
      <w:r w:rsidR="00981819">
        <w:t>2007</w:t>
      </w:r>
      <w:r w:rsidR="00FC4AD3">
        <w:t>) consistently concluded that boys played in larger groups while girls favoured smaller, often dyadic groups. Further re</w:t>
      </w:r>
      <w:r w:rsidR="00EA093A">
        <w:t>search by Rose and Rudolph (2006</w:t>
      </w:r>
      <w:r w:rsidR="00FC4AD3">
        <w:t xml:space="preserve">) established that girls preferred prosocial connections in small groups. Even though my research had very small groups of girls, it supports other findings that girls came in clusters if they came at all (figure 7). Further research by Rose and Rudolph (2011) found that girls were looking for fitting in, sharing, cooperating and helping one another. </w:t>
      </w:r>
    </w:p>
    <w:p w14:paraId="4B0EB6E1" w14:textId="468F6591" w:rsidR="000C5B07" w:rsidRDefault="00FC4AD3" w:rsidP="00E66872">
      <w:pPr>
        <w:spacing w:line="480" w:lineRule="auto"/>
        <w:ind w:firstLine="720"/>
        <w:rPr>
          <w:rFonts w:cstheme="minorHAnsi"/>
        </w:rPr>
      </w:pPr>
      <w:r>
        <w:t>The research showed that students became increasingly engaged in active play</w:t>
      </w:r>
      <w:r w:rsidR="00B15F44">
        <w:t xml:space="preserve"> during free time throughout the</w:t>
      </w:r>
      <w:r>
        <w:t xml:space="preserve"> intervention where they learned how jump and hop in either the forest or the gym.</w:t>
      </w:r>
      <w:r w:rsidR="00C95801">
        <w:t xml:space="preserve"> Stodden et al.</w:t>
      </w:r>
      <w:r w:rsidR="00AF004C">
        <w:t xml:space="preserve"> (2008) found a relationship between growth of motor competence and level of physical ac</w:t>
      </w:r>
      <w:r w:rsidR="00C95801">
        <w:t>tivity level. In Stodden et al.</w:t>
      </w:r>
      <w:r w:rsidR="00AF004C">
        <w:t>’s (2008) conceptual framework,</w:t>
      </w:r>
      <w:r w:rsidR="00C75FAC">
        <w:t xml:space="preserve"> they link the levels of fundamental movement skills to the level of physical activity, concluding that perceived competence was an important factor in how physically active a child was. Closely related to the importance of learning skills, t</w:t>
      </w:r>
      <w:r>
        <w:t xml:space="preserve">his research supports </w:t>
      </w:r>
      <w:r w:rsidR="00C95801">
        <w:t>Pot et al.</w:t>
      </w:r>
      <w:r w:rsidR="00C75FAC">
        <w:t>’s (2018)</w:t>
      </w:r>
      <w:r>
        <w:t xml:space="preserve"> findings in that students spent more time being physically active after they had learned the necessary skills which then gave them more places to choose to be active in their free time. </w:t>
      </w:r>
      <w:r w:rsidR="00C95801">
        <w:t>Bortoleto et al.</w:t>
      </w:r>
      <w:r w:rsidR="00652CF0">
        <w:t xml:space="preserve"> (2022) supports the importance of children learning motor skills </w:t>
      </w:r>
      <w:r w:rsidR="00652CF0">
        <w:lastRenderedPageBreak/>
        <w:t>at their own pace with the encouragement from traine</w:t>
      </w:r>
      <w:r w:rsidR="00C95801">
        <w:t xml:space="preserve">d teachers, reducing the gap </w:t>
      </w:r>
      <w:r w:rsidR="00652CF0">
        <w:t>b</w:t>
      </w:r>
      <w:r w:rsidR="00C95801">
        <w:t>etween boys’ and girls’ skills</w:t>
      </w:r>
      <w:r w:rsidR="00652CF0">
        <w:t xml:space="preserve">. </w:t>
      </w:r>
      <w:r>
        <w:rPr>
          <w:rFonts w:cstheme="minorHAnsi"/>
        </w:rPr>
        <w:t>Although there was no statistically significant difference between the two groups’ physical activity levels after week three, the experimental group was faster at engaging in risky and then creative play than the control group. The hypothesis did not get proven in this research. This could be because the two groups were learning the same skills and the control group contaminated the experimental group. This research su</w:t>
      </w:r>
      <w:r w:rsidR="00C95801">
        <w:rPr>
          <w:rFonts w:cstheme="minorHAnsi"/>
        </w:rPr>
        <w:t>pports Vygotsky’s ZPD theory of</w:t>
      </w:r>
      <w:r>
        <w:rPr>
          <w:rFonts w:cstheme="minorHAnsi"/>
        </w:rPr>
        <w:t xml:space="preserve"> peer experiential learning as powerful influencers of how and where children play. The results of this s</w:t>
      </w:r>
      <w:r w:rsidR="00C95801">
        <w:rPr>
          <w:rFonts w:cstheme="minorHAnsi"/>
        </w:rPr>
        <w:t>tudy indicate</w:t>
      </w:r>
      <w:r w:rsidR="005571F8">
        <w:rPr>
          <w:rFonts w:cstheme="minorHAnsi"/>
        </w:rPr>
        <w:t xml:space="preserve"> that students</w:t>
      </w:r>
      <w:r>
        <w:rPr>
          <w:rFonts w:cstheme="minorHAnsi"/>
        </w:rPr>
        <w:t xml:space="preserve"> adapt their knowledge to be physically active in new areas,</w:t>
      </w:r>
      <w:r w:rsidR="00C95801">
        <w:rPr>
          <w:rFonts w:cstheme="minorHAnsi"/>
        </w:rPr>
        <w:t xml:space="preserve"> and that </w:t>
      </w:r>
      <w:r>
        <w:rPr>
          <w:rFonts w:cstheme="minorHAnsi"/>
        </w:rPr>
        <w:t xml:space="preserve">the place of learning is not an indicator to where they will choose to play.  </w:t>
      </w:r>
    </w:p>
    <w:p w14:paraId="20089502" w14:textId="77777777" w:rsidR="000C5B07" w:rsidRDefault="000C5B07">
      <w:pPr>
        <w:rPr>
          <w:rFonts w:cstheme="minorHAnsi"/>
        </w:rPr>
      </w:pPr>
      <w:r>
        <w:rPr>
          <w:rFonts w:cstheme="minorHAnsi"/>
        </w:rPr>
        <w:br w:type="page"/>
      </w:r>
    </w:p>
    <w:p w14:paraId="34FC2923" w14:textId="33026D98" w:rsidR="00C97616" w:rsidRPr="004E3545" w:rsidRDefault="00E66872" w:rsidP="004E3545">
      <w:pPr>
        <w:pStyle w:val="Heading1"/>
      </w:pPr>
      <w:bookmarkStart w:id="56" w:name="_Toc139132428"/>
      <w:r w:rsidRPr="004E3545">
        <w:lastRenderedPageBreak/>
        <w:t xml:space="preserve">CHAPTER 6 </w:t>
      </w:r>
      <w:r w:rsidR="004E3545">
        <w:t>-</w:t>
      </w:r>
      <w:r w:rsidR="00C97616" w:rsidRPr="004E3545">
        <w:t xml:space="preserve"> C</w:t>
      </w:r>
      <w:r w:rsidRPr="004E3545">
        <w:t>onclusion</w:t>
      </w:r>
      <w:bookmarkEnd w:id="56"/>
    </w:p>
    <w:p w14:paraId="48C2ED85" w14:textId="0741ECCA" w:rsidR="00C97616" w:rsidRDefault="00C97616" w:rsidP="004E3545">
      <w:pPr>
        <w:spacing w:after="0" w:line="480" w:lineRule="auto"/>
        <w:ind w:firstLine="720"/>
      </w:pPr>
      <w:r>
        <w:t>This concluding chapter highlights the findings of this study, disc</w:t>
      </w:r>
      <w:r w:rsidR="002F28B8">
        <w:t xml:space="preserve">usses strengths and limitations and </w:t>
      </w:r>
      <w:r>
        <w:t>makes recommendations for future research in the strength of peer-to-peer learning.</w:t>
      </w:r>
    </w:p>
    <w:p w14:paraId="791EDDEE" w14:textId="255F71D7" w:rsidR="00C97616" w:rsidRDefault="00C97616" w:rsidP="004E3545">
      <w:pPr>
        <w:spacing w:after="0" w:line="480" w:lineRule="auto"/>
        <w:ind w:firstLine="720"/>
      </w:pPr>
      <w:r>
        <w:t xml:space="preserve">The research showed that students became increasingly engaged in play in the forest during recess and lunch no matter where their PE class took place. The students increased their activity times with engagements in active, risky and creative play during free time. In their study, Mikaels and Asfeldt (2017) concluded that after people have </w:t>
      </w:r>
      <w:r w:rsidR="002F28B8">
        <w:t>had a positive experience learning</w:t>
      </w:r>
      <w:r>
        <w:t xml:space="preserve"> the appropriate skills to navigate a defined area, they were more comfortable in that space. My quantitative data showed that there was no significant difference between the experimental and control groups in terms of the time the students were involved in playing in the forest during free time after intervention.</w:t>
      </w:r>
    </w:p>
    <w:p w14:paraId="3034F2C4" w14:textId="7B5261D5" w:rsidR="00C97616" w:rsidRPr="0076799A" w:rsidRDefault="00C97616" w:rsidP="004E3545">
      <w:pPr>
        <w:spacing w:after="0" w:line="480" w:lineRule="auto"/>
        <w:ind w:firstLine="720"/>
        <w:rPr>
          <w:rFonts w:cstheme="minorHAnsi"/>
        </w:rPr>
      </w:pPr>
      <w:r>
        <w:rPr>
          <w:rFonts w:cstheme="minorHAnsi"/>
        </w:rPr>
        <w:t xml:space="preserve">What the study did find, was that after week three, the control group </w:t>
      </w:r>
      <w:r w:rsidR="00036CB4">
        <w:rPr>
          <w:rFonts w:cstheme="minorHAnsi"/>
        </w:rPr>
        <w:t>contaminate</w:t>
      </w:r>
      <w:r w:rsidR="00C95801">
        <w:rPr>
          <w:rFonts w:cstheme="minorHAnsi"/>
        </w:rPr>
        <w:t>d</w:t>
      </w:r>
      <w:r w:rsidR="00036CB4">
        <w:rPr>
          <w:rFonts w:cstheme="minorHAnsi"/>
        </w:rPr>
        <w:t xml:space="preserve"> the experimental group </w:t>
      </w:r>
      <w:r w:rsidR="00C95801">
        <w:rPr>
          <w:rFonts w:cstheme="minorHAnsi"/>
        </w:rPr>
        <w:t>by</w:t>
      </w:r>
      <w:r w:rsidR="00036CB4">
        <w:rPr>
          <w:rFonts w:cstheme="minorHAnsi"/>
        </w:rPr>
        <w:t xml:space="preserve"> increas</w:t>
      </w:r>
      <w:r w:rsidR="00C95801">
        <w:rPr>
          <w:rFonts w:cstheme="minorHAnsi"/>
        </w:rPr>
        <w:t>ing their</w:t>
      </w:r>
      <w:r w:rsidR="00036CB4">
        <w:rPr>
          <w:rFonts w:cstheme="minorHAnsi"/>
        </w:rPr>
        <w:t xml:space="preserve"> time spent</w:t>
      </w:r>
      <w:r w:rsidR="00C95801">
        <w:rPr>
          <w:rFonts w:cstheme="minorHAnsi"/>
        </w:rPr>
        <w:t xml:space="preserve"> in the forest as well</w:t>
      </w:r>
      <w:r w:rsidR="00036CB4">
        <w:rPr>
          <w:rFonts w:cstheme="minorHAnsi"/>
        </w:rPr>
        <w:t xml:space="preserve">. </w:t>
      </w:r>
      <w:r>
        <w:rPr>
          <w:rFonts w:cstheme="minorHAnsi"/>
        </w:rPr>
        <w:t>The control group had learned the same skills in</w:t>
      </w:r>
      <w:r w:rsidR="002F28B8">
        <w:rPr>
          <w:rFonts w:cstheme="minorHAnsi"/>
        </w:rPr>
        <w:t>side in the gym</w:t>
      </w:r>
      <w:r w:rsidR="00036CB4">
        <w:rPr>
          <w:rFonts w:cstheme="minorHAnsi"/>
        </w:rPr>
        <w:t xml:space="preserve"> allowing them to take part in physical </w:t>
      </w:r>
      <w:r w:rsidR="009B404E">
        <w:rPr>
          <w:rFonts w:cstheme="minorHAnsi"/>
        </w:rPr>
        <w:t>activities in the forest</w:t>
      </w:r>
      <w:r>
        <w:rPr>
          <w:rFonts w:cstheme="minorHAnsi"/>
        </w:rPr>
        <w:t>.</w:t>
      </w:r>
      <w:r w:rsidR="00D46713">
        <w:rPr>
          <w:rFonts w:cstheme="minorHAnsi"/>
        </w:rPr>
        <w:t xml:space="preserve"> </w:t>
      </w:r>
      <w:r w:rsidR="00AF004C">
        <w:rPr>
          <w:rFonts w:cstheme="minorHAnsi"/>
        </w:rPr>
        <w:t>According</w:t>
      </w:r>
      <w:r w:rsidR="00C95801">
        <w:rPr>
          <w:rFonts w:cstheme="minorHAnsi"/>
        </w:rPr>
        <w:t xml:space="preserve"> to Stodden et al.</w:t>
      </w:r>
      <w:r w:rsidR="00D46713">
        <w:rPr>
          <w:rFonts w:cstheme="minorHAnsi"/>
        </w:rPr>
        <w:t xml:space="preserve"> (2008), </w:t>
      </w:r>
      <w:r w:rsidR="00AF004C">
        <w:rPr>
          <w:rFonts w:cstheme="minorHAnsi"/>
        </w:rPr>
        <w:t>there is a positive relationship between being competent in motor skills and fitness. By learning proper skill</w:t>
      </w:r>
      <w:r w:rsidR="00C95801">
        <w:rPr>
          <w:rFonts w:cstheme="minorHAnsi"/>
        </w:rPr>
        <w:t xml:space="preserve">s during instructional time, </w:t>
      </w:r>
      <w:r w:rsidR="00AF004C">
        <w:rPr>
          <w:rFonts w:cstheme="minorHAnsi"/>
        </w:rPr>
        <w:t xml:space="preserve">students acquired efficient competence to participate in physical activities with peers (Stodden et al., 2008). </w:t>
      </w:r>
      <w:r>
        <w:rPr>
          <w:rFonts w:cstheme="minorHAnsi"/>
        </w:rPr>
        <w:t xml:space="preserve">This peer interaction is reflected in </w:t>
      </w:r>
      <w:r w:rsidR="00C95801">
        <w:t>Tremblay et al.</w:t>
      </w:r>
      <w:r>
        <w:t xml:space="preserve"> (2015) where they found that “</w:t>
      </w:r>
      <w:r w:rsidR="004450EF">
        <w:t xml:space="preserve"> </w:t>
      </w:r>
      <w:r w:rsidRPr="00445679">
        <w:rPr>
          <w:rFonts w:cstheme="minorHAnsi"/>
          <w:color w:val="212121"/>
          <w:shd w:val="clear" w:color="auto" w:fill="FFFFFF"/>
        </w:rPr>
        <w:t>The natural outdoors is a minimally structured environment that encourages children to engage in mor</w:t>
      </w:r>
      <w:r>
        <w:rPr>
          <w:rFonts w:cstheme="minorHAnsi"/>
          <w:color w:val="212121"/>
          <w:shd w:val="clear" w:color="auto" w:fill="FFFFFF"/>
        </w:rPr>
        <w:t>e social interaction with peers”</w:t>
      </w:r>
      <w:r w:rsidR="004450EF">
        <w:rPr>
          <w:rFonts w:cstheme="minorHAnsi"/>
          <w:color w:val="212121"/>
          <w:shd w:val="clear" w:color="auto" w:fill="FFFFFF"/>
        </w:rPr>
        <w:t xml:space="preserve"> (p. 14).</w:t>
      </w:r>
      <w:r w:rsidRPr="00445679">
        <w:rPr>
          <w:rFonts w:cstheme="minorHAnsi"/>
          <w:color w:val="212121"/>
          <w:shd w:val="clear" w:color="auto" w:fill="FFFFFF"/>
        </w:rPr>
        <w:t xml:space="preserve"> </w:t>
      </w:r>
      <w:r w:rsidR="00AF071D">
        <w:rPr>
          <w:rFonts w:cstheme="minorHAnsi"/>
        </w:rPr>
        <w:t>Tremblay et al.’s</w:t>
      </w:r>
      <w:r w:rsidR="002F28B8">
        <w:rPr>
          <w:rFonts w:cstheme="minorHAnsi"/>
        </w:rPr>
        <w:t>,</w:t>
      </w:r>
      <w:r>
        <w:rPr>
          <w:rFonts w:cstheme="minorHAnsi"/>
        </w:rPr>
        <w:t xml:space="preserve"> research supports Vygotsky’s theory of zone of proximal development and peer experiential learning as a powerful influencer of how and where children </w:t>
      </w:r>
      <w:r w:rsidRPr="004E3545">
        <w:t>play</w:t>
      </w:r>
      <w:r>
        <w:rPr>
          <w:rFonts w:cstheme="minorHAnsi"/>
        </w:rPr>
        <w:t xml:space="preserve">. </w:t>
      </w:r>
    </w:p>
    <w:p w14:paraId="39D84889" w14:textId="477E8B9A" w:rsidR="00C97616" w:rsidRDefault="00C97616" w:rsidP="00E66872">
      <w:pPr>
        <w:autoSpaceDE w:val="0"/>
        <w:autoSpaceDN w:val="0"/>
        <w:adjustRightInd w:val="0"/>
        <w:spacing w:after="0" w:line="480" w:lineRule="auto"/>
        <w:ind w:firstLine="720"/>
        <w:rPr>
          <w:rFonts w:ascii="Times New Roman" w:hAnsi="Times New Roman" w:cs="Times New Roman"/>
          <w:sz w:val="24"/>
          <w:szCs w:val="24"/>
        </w:rPr>
      </w:pPr>
      <w:r>
        <w:rPr>
          <w:rFonts w:cstheme="minorHAnsi"/>
        </w:rPr>
        <w:t xml:space="preserve">The qualitative data showed a change in students’ attitudes from being hesitant about accessing the forest to viewing the forest as a place for great exploration with the freedom to develop and practice new skills. </w:t>
      </w:r>
      <w:r w:rsidR="00036CB4" w:rsidRPr="00F16A73">
        <w:rPr>
          <w:rFonts w:cstheme="minorHAnsi"/>
        </w:rPr>
        <w:t xml:space="preserve">Luchs and Fikus’ </w:t>
      </w:r>
      <w:r w:rsidR="00C95801">
        <w:rPr>
          <w:rFonts w:cstheme="minorHAnsi"/>
        </w:rPr>
        <w:t>(</w:t>
      </w:r>
      <w:r w:rsidR="00036CB4">
        <w:rPr>
          <w:rFonts w:cstheme="minorHAnsi"/>
        </w:rPr>
        <w:t>2013</w:t>
      </w:r>
      <w:r w:rsidR="00C95801">
        <w:rPr>
          <w:rFonts w:cstheme="minorHAnsi"/>
        </w:rPr>
        <w:t>)</w:t>
      </w:r>
      <w:r w:rsidR="00036CB4">
        <w:rPr>
          <w:rFonts w:cstheme="minorHAnsi"/>
        </w:rPr>
        <w:t xml:space="preserve"> </w:t>
      </w:r>
      <w:r w:rsidR="00972546">
        <w:rPr>
          <w:rFonts w:cstheme="minorHAnsi"/>
        </w:rPr>
        <w:t>found that students were drawn to a specific area, in this study,</w:t>
      </w:r>
      <w:r w:rsidR="00C95801">
        <w:rPr>
          <w:rFonts w:cstheme="minorHAnsi"/>
        </w:rPr>
        <w:t xml:space="preserve"> the forest, </w:t>
      </w:r>
      <w:r w:rsidRPr="00A07328">
        <w:rPr>
          <w:rFonts w:cstheme="minorHAnsi"/>
        </w:rPr>
        <w:t>in greater numbers as their skills improved and they had more ideas of games to play</w:t>
      </w:r>
      <w:r>
        <w:rPr>
          <w:rFonts w:cstheme="minorHAnsi"/>
        </w:rPr>
        <w:t xml:space="preserve">. </w:t>
      </w:r>
      <w:r w:rsidR="00972546">
        <w:rPr>
          <w:rFonts w:cstheme="minorHAnsi"/>
        </w:rPr>
        <w:lastRenderedPageBreak/>
        <w:t>Fj</w:t>
      </w:r>
      <w:r w:rsidR="00972546" w:rsidRPr="00972546">
        <w:rPr>
          <w:rFonts w:cstheme="minorHAnsi"/>
        </w:rPr>
        <w:t>ø</w:t>
      </w:r>
      <w:r w:rsidR="00972546">
        <w:rPr>
          <w:rFonts w:cstheme="minorHAnsi"/>
        </w:rPr>
        <w:t>rtoft (2001) found evidence that this familiarity and connection to the affordanc</w:t>
      </w:r>
      <w:r w:rsidR="00C95801">
        <w:rPr>
          <w:rFonts w:cstheme="minorHAnsi"/>
        </w:rPr>
        <w:t>es available in the forest can</w:t>
      </w:r>
      <w:r w:rsidR="00972546">
        <w:rPr>
          <w:rFonts w:cstheme="minorHAnsi"/>
        </w:rPr>
        <w:t xml:space="preserve"> change their behaviour and the way they play. </w:t>
      </w:r>
    </w:p>
    <w:p w14:paraId="39637587" w14:textId="12C60BE6" w:rsidR="00C97616" w:rsidRDefault="002F28B8" w:rsidP="004E3545">
      <w:pPr>
        <w:spacing w:after="0" w:line="480" w:lineRule="auto"/>
        <w:ind w:firstLine="720"/>
      </w:pPr>
      <w:r>
        <w:t>Children’s</w:t>
      </w:r>
      <w:r w:rsidR="00C97616">
        <w:t xml:space="preserve"> movement times increased as they spent more of their free time expanding skills combined with learning new skills from the experienced teache</w:t>
      </w:r>
      <w:r>
        <w:t>r and from peers</w:t>
      </w:r>
      <w:r w:rsidR="00C97616">
        <w:t>. This supports Vygotsky’s ZPD theory and experimental theory (Vygotsky, 197</w:t>
      </w:r>
      <w:r>
        <w:t xml:space="preserve">8) which speaks to the power of peer interactions. </w:t>
      </w:r>
      <w:r w:rsidR="00972546">
        <w:t>Thacker (2021) found that c</w:t>
      </w:r>
      <w:r>
        <w:t>hildren observe and learn</w:t>
      </w:r>
      <w:r w:rsidR="00C97616">
        <w:t xml:space="preserve"> physical s</w:t>
      </w:r>
      <w:r w:rsidR="008E32D2">
        <w:t>kills from one another, engage</w:t>
      </w:r>
      <w:r w:rsidR="00C97616">
        <w:t xml:space="preserve"> in social and collaborative games in an organic way</w:t>
      </w:r>
      <w:r w:rsidR="00972546">
        <w:t>, all through peer-to-peer interactions</w:t>
      </w:r>
      <w:r w:rsidR="00C97616">
        <w:t xml:space="preserve">. </w:t>
      </w:r>
      <w:r w:rsidR="00972546">
        <w:t>This strong peer influence was evident in m</w:t>
      </w:r>
      <w:r w:rsidR="00C97616">
        <w:t xml:space="preserve">y study from week three, </w:t>
      </w:r>
      <w:r w:rsidR="00972546">
        <w:t xml:space="preserve">as </w:t>
      </w:r>
      <w:r w:rsidR="00C97616">
        <w:t>the control group contaminate</w:t>
      </w:r>
      <w:r w:rsidR="008E32D2">
        <w:t xml:space="preserve">d the experimental group, which increased both group’s </w:t>
      </w:r>
      <w:r w:rsidR="00C95801">
        <w:t>engagement</w:t>
      </w:r>
      <w:r w:rsidR="00C97616">
        <w:t xml:space="preserve"> in physical activities in the forest.</w:t>
      </w:r>
    </w:p>
    <w:p w14:paraId="37A09A01" w14:textId="63875C91" w:rsidR="00C97616" w:rsidRDefault="00C97616" w:rsidP="004E3545">
      <w:pPr>
        <w:pStyle w:val="Heading2"/>
      </w:pPr>
      <w:bookmarkStart w:id="57" w:name="_Toc139132429"/>
      <w:r w:rsidRPr="004E3545">
        <w:t>Strengths and Limitations</w:t>
      </w:r>
      <w:bookmarkEnd w:id="57"/>
    </w:p>
    <w:p w14:paraId="5AF702B0" w14:textId="25D2C281" w:rsidR="00B15F44" w:rsidRPr="00B15F44" w:rsidRDefault="00B15F44" w:rsidP="00B15F44">
      <w:pPr>
        <w:pStyle w:val="Heading3"/>
      </w:pPr>
      <w:bookmarkStart w:id="58" w:name="_Toc139132430"/>
      <w:r>
        <w:t>Strengths</w:t>
      </w:r>
      <w:bookmarkEnd w:id="58"/>
    </w:p>
    <w:p w14:paraId="0050D54F" w14:textId="6B1D03C7" w:rsidR="00C97616" w:rsidRDefault="008E32D2" w:rsidP="00E66872">
      <w:pPr>
        <w:shd w:val="clear" w:color="auto" w:fill="FFFFFF"/>
        <w:spacing w:after="0" w:line="480" w:lineRule="auto"/>
        <w:ind w:firstLine="720"/>
        <w:textAlignment w:val="baseline"/>
      </w:pPr>
      <w:r>
        <w:t xml:space="preserve">The greatest strength of this study was the highlighting of the concept that </w:t>
      </w:r>
      <w:r w:rsidR="009B404E">
        <w:t>teaching students more</w:t>
      </w:r>
      <w:r w:rsidR="00C97616">
        <w:t xml:space="preserve"> ski</w:t>
      </w:r>
      <w:r>
        <w:t>lls to be physically act</w:t>
      </w:r>
      <w:r w:rsidR="009B404E">
        <w:t xml:space="preserve">ive, increased the minutes the students were engaged and active </w:t>
      </w:r>
      <w:r w:rsidR="00C97616">
        <w:t>during free time</w:t>
      </w:r>
      <w:r w:rsidR="00492702">
        <w:t>. The</w:t>
      </w:r>
      <w:r w:rsidR="00C97616">
        <w:t xml:space="preserve"> increased number of students from both groups</w:t>
      </w:r>
      <w:r w:rsidR="00013807">
        <w:t xml:space="preserve"> being more physically active</w:t>
      </w:r>
      <w:r w:rsidR="00C97616">
        <w:t xml:space="preserve">, reinforced the idea that teaching the necessary skills was more important than the location of where they were taught. </w:t>
      </w:r>
      <w:r w:rsidR="00492702">
        <w:t>This finding is in line with the co</w:t>
      </w:r>
      <w:r w:rsidR="00C95801">
        <w:t>nclusion made by Hulteen et al.</w:t>
      </w:r>
      <w:r w:rsidR="00492702">
        <w:t xml:space="preserve"> (2018)</w:t>
      </w:r>
      <w:r w:rsidR="00C95801">
        <w:t>.</w:t>
      </w:r>
    </w:p>
    <w:p w14:paraId="027278BF" w14:textId="094840A9" w:rsidR="00B15F44" w:rsidRDefault="00B15F44" w:rsidP="00B15F44">
      <w:pPr>
        <w:pStyle w:val="Heading3"/>
      </w:pPr>
      <w:bookmarkStart w:id="59" w:name="_Toc139132431"/>
      <w:r>
        <w:t>Limitations</w:t>
      </w:r>
      <w:bookmarkEnd w:id="59"/>
    </w:p>
    <w:p w14:paraId="3813F42B" w14:textId="0F791383" w:rsidR="00C97616" w:rsidRDefault="00C97616" w:rsidP="00E66872">
      <w:pPr>
        <w:shd w:val="clear" w:color="auto" w:fill="FFFFFF"/>
        <w:spacing w:after="0" w:line="480" w:lineRule="auto"/>
        <w:ind w:firstLine="720"/>
        <w:textAlignment w:val="baseline"/>
      </w:pPr>
      <w:r>
        <w:t>There were multiple limitations in this study. Although it showed an increase in physical activity in the forested area among the study groups, there were limitations to being able to make generalizations. Some of the limitations were: the small sample size, the lack of diversity of socioeconomic background in the children and the small number of girls. Only grade three and four students who returned signed forms were included</w:t>
      </w:r>
      <w:r w:rsidR="00C95801">
        <w:t>,</w:t>
      </w:r>
      <w:r>
        <w:t xml:space="preserve"> which was just under 75% of the potential students. </w:t>
      </w:r>
      <w:r>
        <w:lastRenderedPageBreak/>
        <w:t>H</w:t>
      </w:r>
      <w:r w:rsidR="00AF071D">
        <w:t>ammond and</w:t>
      </w:r>
      <w:r w:rsidR="000F5D99">
        <w:t xml:space="preserve"> Wellington (2013) postulated</w:t>
      </w:r>
      <w:r>
        <w:t xml:space="preserve"> that a larger number of students brings greater validity to a study.</w:t>
      </w:r>
    </w:p>
    <w:p w14:paraId="708ADF80" w14:textId="69F7735A" w:rsidR="00C97616" w:rsidRDefault="00C97616" w:rsidP="00E66872">
      <w:pPr>
        <w:spacing w:line="480" w:lineRule="auto"/>
        <w:ind w:firstLine="720"/>
      </w:pPr>
      <w:r>
        <w:t>Another limitation is linked to the design of the study</w:t>
      </w:r>
      <w:r w:rsidR="000F5D99">
        <w:t>. Qu</w:t>
      </w:r>
      <w:r>
        <w:t xml:space="preserve">alitative data </w:t>
      </w:r>
      <w:r w:rsidR="000F5D99">
        <w:t xml:space="preserve">was collected </w:t>
      </w:r>
      <w:r>
        <w:t>from only four students, all from the experimental group. The control group’s voices were not heard, silencing the broader voice of all participants in the study.</w:t>
      </w:r>
    </w:p>
    <w:p w14:paraId="1AAD1D79" w14:textId="138EA82F" w:rsidR="00C97616" w:rsidRDefault="00C97616" w:rsidP="00E66872">
      <w:pPr>
        <w:shd w:val="clear" w:color="auto" w:fill="FFFFFF"/>
        <w:spacing w:after="0" w:line="480" w:lineRule="auto"/>
        <w:ind w:firstLine="720"/>
        <w:textAlignment w:val="baseline"/>
        <w:rPr>
          <w:rFonts w:eastAsia="Times New Roman" w:cstheme="minorHAnsi"/>
          <w:color w:val="242424"/>
          <w:lang w:eastAsia="en-CA"/>
        </w:rPr>
      </w:pPr>
      <w:r>
        <w:rPr>
          <w:rFonts w:eastAsia="Times New Roman" w:cstheme="minorHAnsi"/>
          <w:color w:val="242424"/>
          <w:lang w:eastAsia="en-CA"/>
        </w:rPr>
        <w:t>Although there was a steady increase in student participation in the forest, there was a</w:t>
      </w:r>
      <w:r w:rsidRPr="0076799A">
        <w:rPr>
          <w:rFonts w:eastAsia="Times New Roman" w:cstheme="minorHAnsi"/>
          <w:color w:val="242424"/>
          <w:lang w:eastAsia="en-CA"/>
        </w:rPr>
        <w:t xml:space="preserve"> substantial drop in participation in specific weeks, such as </w:t>
      </w:r>
      <w:r>
        <w:rPr>
          <w:rFonts w:eastAsia="Times New Roman" w:cstheme="minorHAnsi"/>
          <w:color w:val="242424"/>
          <w:lang w:eastAsia="en-CA"/>
        </w:rPr>
        <w:t xml:space="preserve">the week of </w:t>
      </w:r>
      <w:r w:rsidRPr="0076799A">
        <w:rPr>
          <w:rFonts w:eastAsia="Times New Roman" w:cstheme="minorHAnsi"/>
          <w:color w:val="242424"/>
          <w:lang w:eastAsia="en-CA"/>
        </w:rPr>
        <w:t>Jan 10</w:t>
      </w:r>
      <w:r w:rsidRPr="0076799A">
        <w:rPr>
          <w:rFonts w:eastAsia="Times New Roman" w:cstheme="minorHAnsi"/>
          <w:color w:val="242424"/>
          <w:vertAlign w:val="superscript"/>
          <w:lang w:eastAsia="en-CA"/>
        </w:rPr>
        <w:t>th</w:t>
      </w:r>
      <w:r>
        <w:rPr>
          <w:rFonts w:eastAsia="Times New Roman" w:cstheme="minorHAnsi"/>
          <w:color w:val="242424"/>
          <w:lang w:eastAsia="en-CA"/>
        </w:rPr>
        <w:t>. This set</w:t>
      </w:r>
      <w:r w:rsidRPr="0076799A">
        <w:rPr>
          <w:rFonts w:eastAsia="Times New Roman" w:cstheme="minorHAnsi"/>
          <w:color w:val="242424"/>
          <w:lang w:eastAsia="en-CA"/>
        </w:rPr>
        <w:t xml:space="preserve">back </w:t>
      </w:r>
      <w:r>
        <w:rPr>
          <w:rFonts w:eastAsia="Times New Roman" w:cstheme="minorHAnsi"/>
          <w:color w:val="242424"/>
          <w:lang w:eastAsia="en-CA"/>
        </w:rPr>
        <w:t>was a</w:t>
      </w:r>
      <w:r w:rsidRPr="0076799A">
        <w:rPr>
          <w:rFonts w:eastAsia="Times New Roman" w:cstheme="minorHAnsi"/>
          <w:color w:val="242424"/>
          <w:lang w:eastAsia="en-CA"/>
        </w:rPr>
        <w:t xml:space="preserve"> result of multiple factors such as incredibly poor we</w:t>
      </w:r>
      <w:r>
        <w:rPr>
          <w:rFonts w:eastAsia="Times New Roman" w:cstheme="minorHAnsi"/>
          <w:color w:val="242424"/>
          <w:lang w:eastAsia="en-CA"/>
        </w:rPr>
        <w:t xml:space="preserve">ather, </w:t>
      </w:r>
      <w:r w:rsidRPr="0076799A">
        <w:rPr>
          <w:rFonts w:eastAsia="Times New Roman" w:cstheme="minorHAnsi"/>
          <w:color w:val="242424"/>
          <w:lang w:eastAsia="en-CA"/>
        </w:rPr>
        <w:t>windstorms,</w:t>
      </w:r>
      <w:r>
        <w:rPr>
          <w:rFonts w:eastAsia="Times New Roman" w:cstheme="minorHAnsi"/>
          <w:color w:val="242424"/>
          <w:lang w:eastAsia="en-CA"/>
        </w:rPr>
        <w:t xml:space="preserve"> and </w:t>
      </w:r>
      <w:r w:rsidRPr="0076799A">
        <w:rPr>
          <w:rFonts w:eastAsia="Times New Roman" w:cstheme="minorHAnsi"/>
          <w:color w:val="242424"/>
          <w:lang w:eastAsia="en-CA"/>
        </w:rPr>
        <w:t>flooding of the stairs</w:t>
      </w:r>
      <w:r w:rsidR="000F5D99">
        <w:rPr>
          <w:rFonts w:eastAsia="Times New Roman" w:cstheme="minorHAnsi"/>
          <w:color w:val="242424"/>
          <w:lang w:eastAsia="en-CA"/>
        </w:rPr>
        <w:t>, all of which</w:t>
      </w:r>
      <w:r>
        <w:rPr>
          <w:rFonts w:eastAsia="Times New Roman" w:cstheme="minorHAnsi"/>
          <w:color w:val="242424"/>
          <w:lang w:eastAsia="en-CA"/>
        </w:rPr>
        <w:t xml:space="preserve"> closed the forest for play.</w:t>
      </w:r>
      <w:r w:rsidRPr="0076799A">
        <w:rPr>
          <w:rFonts w:eastAsia="Times New Roman" w:cstheme="minorHAnsi"/>
          <w:color w:val="242424"/>
          <w:lang w:eastAsia="en-CA"/>
        </w:rPr>
        <w:t xml:space="preserve"> The adverse weather also reduced the number of children wanting to venture away from the covered areas</w:t>
      </w:r>
      <w:r w:rsidR="000F5D99">
        <w:rPr>
          <w:rFonts w:eastAsia="Times New Roman" w:cstheme="minorHAnsi"/>
          <w:color w:val="242424"/>
          <w:lang w:eastAsia="en-CA"/>
        </w:rPr>
        <w:t xml:space="preserve"> during</w:t>
      </w:r>
      <w:r>
        <w:rPr>
          <w:rFonts w:eastAsia="Times New Roman" w:cstheme="minorHAnsi"/>
          <w:color w:val="242424"/>
          <w:lang w:eastAsia="en-CA"/>
        </w:rPr>
        <w:t xml:space="preserve"> other weeks</w:t>
      </w:r>
      <w:r w:rsidRPr="0076799A">
        <w:rPr>
          <w:rFonts w:eastAsia="Times New Roman" w:cstheme="minorHAnsi"/>
          <w:color w:val="242424"/>
          <w:lang w:eastAsia="en-CA"/>
        </w:rPr>
        <w:t>. In addition, the Covid</w:t>
      </w:r>
      <w:r>
        <w:rPr>
          <w:rFonts w:eastAsia="Times New Roman" w:cstheme="minorHAnsi"/>
          <w:color w:val="242424"/>
          <w:lang w:eastAsia="en-CA"/>
        </w:rPr>
        <w:t>-19</w:t>
      </w:r>
      <w:r w:rsidRPr="0076799A">
        <w:rPr>
          <w:rFonts w:eastAsia="Times New Roman" w:cstheme="minorHAnsi"/>
          <w:color w:val="242424"/>
          <w:lang w:eastAsia="en-CA"/>
        </w:rPr>
        <w:t xml:space="preserve"> pandemic added an extra week of winter break which might have impacted </w:t>
      </w:r>
      <w:r>
        <w:rPr>
          <w:rFonts w:eastAsia="Times New Roman" w:cstheme="minorHAnsi"/>
          <w:color w:val="242424"/>
          <w:lang w:eastAsia="en-CA"/>
        </w:rPr>
        <w:t xml:space="preserve">the weeks following the break </w:t>
      </w:r>
      <w:r w:rsidR="000F5D99">
        <w:rPr>
          <w:rFonts w:eastAsia="Times New Roman" w:cstheme="minorHAnsi"/>
          <w:color w:val="242424"/>
          <w:lang w:eastAsia="en-CA"/>
        </w:rPr>
        <w:t>as students had to be re-introduced to</w:t>
      </w:r>
      <w:r>
        <w:rPr>
          <w:rFonts w:eastAsia="Times New Roman" w:cstheme="minorHAnsi"/>
          <w:color w:val="242424"/>
          <w:lang w:eastAsia="en-CA"/>
        </w:rPr>
        <w:t xml:space="preserve"> skills and place. </w:t>
      </w:r>
    </w:p>
    <w:p w14:paraId="1099C146" w14:textId="77777777" w:rsidR="00C95801" w:rsidRDefault="00B4021F" w:rsidP="00B4021F">
      <w:pPr>
        <w:shd w:val="clear" w:color="auto" w:fill="FFFFFF"/>
        <w:spacing w:after="0" w:line="480" w:lineRule="auto"/>
        <w:ind w:firstLine="720"/>
        <w:textAlignment w:val="baseline"/>
        <w:rPr>
          <w:rFonts w:eastAsia="Times New Roman" w:cstheme="minorHAnsi"/>
          <w:color w:val="242424"/>
          <w:lang w:eastAsia="en-CA"/>
        </w:rPr>
      </w:pPr>
      <w:r>
        <w:rPr>
          <w:rFonts w:eastAsia="Times New Roman" w:cstheme="minorHAnsi"/>
          <w:color w:val="242424"/>
          <w:lang w:eastAsia="en-CA"/>
        </w:rPr>
        <w:t>T</w:t>
      </w:r>
      <w:r w:rsidRPr="007C02E7">
        <w:rPr>
          <w:rFonts w:eastAsia="Times New Roman" w:cstheme="minorHAnsi"/>
          <w:color w:val="242424"/>
          <w:lang w:eastAsia="en-CA"/>
        </w:rPr>
        <w:t>his research focused on students aged 8 to 10</w:t>
      </w:r>
      <w:r>
        <w:rPr>
          <w:rFonts w:eastAsia="Times New Roman" w:cstheme="minorHAnsi"/>
          <w:color w:val="242424"/>
          <w:lang w:eastAsia="en-CA"/>
        </w:rPr>
        <w:t xml:space="preserve"> filling a gap in the research of this age group. I</w:t>
      </w:r>
      <w:r w:rsidRPr="007C02E7">
        <w:rPr>
          <w:rFonts w:eastAsia="Times New Roman" w:cstheme="minorHAnsi"/>
          <w:color w:val="242424"/>
          <w:lang w:eastAsia="en-CA"/>
        </w:rPr>
        <w:t xml:space="preserve">t was difficult to identify exactly what </w:t>
      </w:r>
      <w:r>
        <w:rPr>
          <w:rFonts w:eastAsia="Times New Roman" w:cstheme="minorHAnsi"/>
          <w:color w:val="242424"/>
          <w:lang w:eastAsia="en-CA"/>
        </w:rPr>
        <w:t>average physical activities</w:t>
      </w:r>
      <w:r w:rsidRPr="007C02E7">
        <w:rPr>
          <w:rFonts w:eastAsia="Times New Roman" w:cstheme="minorHAnsi"/>
          <w:color w:val="242424"/>
          <w:lang w:eastAsia="en-CA"/>
        </w:rPr>
        <w:t xml:space="preserve"> looked like during recess and lunch</w:t>
      </w:r>
      <w:r>
        <w:rPr>
          <w:rFonts w:eastAsia="Times New Roman" w:cstheme="minorHAnsi"/>
          <w:color w:val="242424"/>
          <w:lang w:eastAsia="en-CA"/>
        </w:rPr>
        <w:t xml:space="preserve"> as very little research was available to draw on. One limitation was that there were no set categories for different movement patterns, something which had to be defined. Using similar categories of play established for younger aged children, I developed a system to group activities (Appendix D). </w:t>
      </w:r>
      <w:r w:rsidRPr="007C02E7">
        <w:rPr>
          <w:rFonts w:eastAsia="Times New Roman" w:cstheme="minorHAnsi"/>
          <w:color w:val="242424"/>
          <w:lang w:eastAsia="en-CA"/>
        </w:rPr>
        <w:t xml:space="preserve">With </w:t>
      </w:r>
      <w:r>
        <w:rPr>
          <w:rFonts w:eastAsia="Times New Roman" w:cstheme="minorHAnsi"/>
          <w:color w:val="242424"/>
          <w:lang w:eastAsia="en-CA"/>
        </w:rPr>
        <w:t xml:space="preserve">some </w:t>
      </w:r>
      <w:r w:rsidRPr="007C02E7">
        <w:rPr>
          <w:rFonts w:eastAsia="Times New Roman" w:cstheme="minorHAnsi"/>
          <w:color w:val="242424"/>
          <w:lang w:eastAsia="en-CA"/>
        </w:rPr>
        <w:t>students lifting, moving and building structures, these activities were different than running and jumping which created challenges in defini</w:t>
      </w:r>
      <w:r>
        <w:rPr>
          <w:rFonts w:eastAsia="Times New Roman" w:cstheme="minorHAnsi"/>
          <w:color w:val="242424"/>
          <w:lang w:eastAsia="en-CA"/>
        </w:rPr>
        <w:t xml:space="preserve">ng physical movements. </w:t>
      </w:r>
    </w:p>
    <w:p w14:paraId="121442D9" w14:textId="2423E876" w:rsidR="00B4021F" w:rsidRPr="007C02E7" w:rsidRDefault="00B4021F" w:rsidP="00B4021F">
      <w:pPr>
        <w:shd w:val="clear" w:color="auto" w:fill="FFFFFF"/>
        <w:spacing w:after="0" w:line="480" w:lineRule="auto"/>
        <w:ind w:firstLine="720"/>
        <w:textAlignment w:val="baseline"/>
        <w:rPr>
          <w:rFonts w:eastAsia="Times New Roman" w:cstheme="minorHAnsi"/>
          <w:color w:val="242424"/>
          <w:lang w:eastAsia="en-CA"/>
        </w:rPr>
      </w:pPr>
      <w:r>
        <w:rPr>
          <w:rFonts w:eastAsia="Times New Roman" w:cstheme="minorHAnsi"/>
          <w:color w:val="242424"/>
          <w:lang w:eastAsia="en-CA"/>
        </w:rPr>
        <w:t>Because only about half of all potential</w:t>
      </w:r>
      <w:r w:rsidRPr="007C02E7">
        <w:rPr>
          <w:rFonts w:eastAsia="Times New Roman" w:cstheme="minorHAnsi"/>
          <w:color w:val="242424"/>
          <w:lang w:eastAsia="en-CA"/>
        </w:rPr>
        <w:t xml:space="preserve"> students </w:t>
      </w:r>
      <w:r>
        <w:rPr>
          <w:rFonts w:eastAsia="Times New Roman" w:cstheme="minorHAnsi"/>
          <w:color w:val="242424"/>
          <w:lang w:eastAsia="en-CA"/>
        </w:rPr>
        <w:t>submitted</w:t>
      </w:r>
      <w:r w:rsidRPr="007C02E7">
        <w:rPr>
          <w:rFonts w:eastAsia="Times New Roman" w:cstheme="minorHAnsi"/>
          <w:color w:val="242424"/>
          <w:lang w:eastAsia="en-CA"/>
        </w:rPr>
        <w:t xml:space="preserve"> permission slips, </w:t>
      </w:r>
      <w:r>
        <w:rPr>
          <w:rFonts w:eastAsia="Times New Roman" w:cstheme="minorHAnsi"/>
          <w:color w:val="242424"/>
          <w:lang w:eastAsia="en-CA"/>
        </w:rPr>
        <w:t xml:space="preserve">there was </w:t>
      </w:r>
      <w:r w:rsidRPr="007C02E7">
        <w:rPr>
          <w:rFonts w:eastAsia="Times New Roman" w:cstheme="minorHAnsi"/>
          <w:color w:val="242424"/>
          <w:lang w:eastAsia="en-CA"/>
        </w:rPr>
        <w:t xml:space="preserve">a smaller sampling size than desired. </w:t>
      </w:r>
      <w:r>
        <w:rPr>
          <w:rFonts w:eastAsia="Times New Roman" w:cstheme="minorHAnsi"/>
          <w:color w:val="242424"/>
          <w:lang w:eastAsia="en-CA"/>
        </w:rPr>
        <w:t>P</w:t>
      </w:r>
      <w:r w:rsidRPr="007C02E7">
        <w:rPr>
          <w:rFonts w:eastAsia="Times New Roman" w:cstheme="minorHAnsi"/>
          <w:color w:val="242424"/>
          <w:lang w:eastAsia="en-CA"/>
        </w:rPr>
        <w:t xml:space="preserve">arents and students </w:t>
      </w:r>
      <w:r>
        <w:rPr>
          <w:rFonts w:eastAsia="Times New Roman" w:cstheme="minorHAnsi"/>
          <w:color w:val="242424"/>
          <w:lang w:eastAsia="en-CA"/>
        </w:rPr>
        <w:t xml:space="preserve">may have been </w:t>
      </w:r>
      <w:r w:rsidRPr="007C02E7">
        <w:rPr>
          <w:rFonts w:eastAsia="Times New Roman" w:cstheme="minorHAnsi"/>
          <w:color w:val="242424"/>
          <w:lang w:eastAsia="en-CA"/>
        </w:rPr>
        <w:t>reluctant to sign the papers</w:t>
      </w:r>
      <w:r>
        <w:rPr>
          <w:rFonts w:eastAsia="Times New Roman" w:cstheme="minorHAnsi"/>
          <w:color w:val="242424"/>
          <w:lang w:eastAsia="en-CA"/>
        </w:rPr>
        <w:t xml:space="preserve"> because of their limited </w:t>
      </w:r>
      <w:r w:rsidRPr="007C02E7">
        <w:rPr>
          <w:rFonts w:eastAsia="Times New Roman" w:cstheme="minorHAnsi"/>
          <w:color w:val="242424"/>
          <w:lang w:eastAsia="en-CA"/>
        </w:rPr>
        <w:t>exposure to research projects</w:t>
      </w:r>
      <w:r>
        <w:rPr>
          <w:rFonts w:eastAsia="Times New Roman" w:cstheme="minorHAnsi"/>
          <w:color w:val="242424"/>
          <w:lang w:eastAsia="en-CA"/>
        </w:rPr>
        <w:t xml:space="preserve"> and the fact that I was new to the school. </w:t>
      </w:r>
      <w:r w:rsidRPr="007C02E7">
        <w:rPr>
          <w:rFonts w:eastAsia="Times New Roman" w:cstheme="minorHAnsi"/>
          <w:color w:val="242424"/>
          <w:lang w:eastAsia="en-CA"/>
        </w:rPr>
        <w:t xml:space="preserve">Also, as the classroom teachers collected the signed papers, I didn’t receive all of them in time, which </w:t>
      </w:r>
      <w:r>
        <w:rPr>
          <w:rFonts w:eastAsia="Times New Roman" w:cstheme="minorHAnsi"/>
          <w:color w:val="242424"/>
          <w:lang w:eastAsia="en-CA"/>
        </w:rPr>
        <w:t xml:space="preserve">also </w:t>
      </w:r>
      <w:r w:rsidRPr="007C02E7">
        <w:rPr>
          <w:rFonts w:eastAsia="Times New Roman" w:cstheme="minorHAnsi"/>
          <w:color w:val="242424"/>
          <w:lang w:eastAsia="en-CA"/>
        </w:rPr>
        <w:t xml:space="preserve">limited </w:t>
      </w:r>
      <w:r w:rsidRPr="007C02E7">
        <w:rPr>
          <w:rFonts w:eastAsia="Times New Roman" w:cstheme="minorHAnsi"/>
          <w:color w:val="242424"/>
          <w:lang w:eastAsia="en-CA"/>
        </w:rPr>
        <w:lastRenderedPageBreak/>
        <w:t>the number of students in the study.</w:t>
      </w:r>
      <w:r>
        <w:rPr>
          <w:rFonts w:eastAsia="Times New Roman" w:cstheme="minorHAnsi"/>
          <w:color w:val="242424"/>
          <w:lang w:eastAsia="en-CA"/>
        </w:rPr>
        <w:t xml:space="preserve"> During observations, the </w:t>
      </w:r>
      <w:r w:rsidRPr="007C02E7">
        <w:rPr>
          <w:rFonts w:eastAsia="Times New Roman" w:cstheme="minorHAnsi"/>
          <w:color w:val="242424"/>
          <w:lang w:eastAsia="en-CA"/>
        </w:rPr>
        <w:t xml:space="preserve">students knew I was watching, which might </w:t>
      </w:r>
      <w:r>
        <w:rPr>
          <w:rFonts w:eastAsia="Times New Roman" w:cstheme="minorHAnsi"/>
          <w:color w:val="242424"/>
          <w:lang w:eastAsia="en-CA"/>
        </w:rPr>
        <w:t xml:space="preserve">have </w:t>
      </w:r>
      <w:r w:rsidRPr="007C02E7">
        <w:rPr>
          <w:rFonts w:eastAsia="Times New Roman" w:cstheme="minorHAnsi"/>
          <w:color w:val="242424"/>
          <w:lang w:eastAsia="en-CA"/>
        </w:rPr>
        <w:t>alter</w:t>
      </w:r>
      <w:r>
        <w:rPr>
          <w:rFonts w:eastAsia="Times New Roman" w:cstheme="minorHAnsi"/>
          <w:color w:val="242424"/>
          <w:lang w:eastAsia="en-CA"/>
        </w:rPr>
        <w:t>ed</w:t>
      </w:r>
      <w:r w:rsidRPr="007C02E7">
        <w:rPr>
          <w:rFonts w:eastAsia="Times New Roman" w:cstheme="minorHAnsi"/>
          <w:color w:val="242424"/>
          <w:lang w:eastAsia="en-CA"/>
        </w:rPr>
        <w:t xml:space="preserve"> ho</w:t>
      </w:r>
      <w:r>
        <w:rPr>
          <w:rFonts w:eastAsia="Times New Roman" w:cstheme="minorHAnsi"/>
          <w:color w:val="242424"/>
          <w:lang w:eastAsia="en-CA"/>
        </w:rPr>
        <w:t>w they behaved during play</w:t>
      </w:r>
      <w:r w:rsidRPr="007C02E7">
        <w:rPr>
          <w:rFonts w:eastAsia="Times New Roman" w:cstheme="minorHAnsi"/>
          <w:color w:val="242424"/>
          <w:lang w:eastAsia="en-CA"/>
        </w:rPr>
        <w:t xml:space="preserve"> times</w:t>
      </w:r>
      <w:r>
        <w:rPr>
          <w:rFonts w:eastAsia="Times New Roman" w:cstheme="minorHAnsi"/>
          <w:color w:val="242424"/>
          <w:lang w:eastAsia="en-CA"/>
        </w:rPr>
        <w:t>.</w:t>
      </w:r>
    </w:p>
    <w:p w14:paraId="708DA897" w14:textId="17CB6083" w:rsidR="00C97616" w:rsidRDefault="00C97616" w:rsidP="00E66872">
      <w:pPr>
        <w:shd w:val="clear" w:color="auto" w:fill="FFFFFF"/>
        <w:spacing w:after="0" w:line="480" w:lineRule="auto"/>
        <w:ind w:firstLine="720"/>
        <w:textAlignment w:val="baseline"/>
        <w:rPr>
          <w:rFonts w:eastAsia="Times New Roman" w:cstheme="minorHAnsi"/>
          <w:color w:val="242424"/>
          <w:lang w:eastAsia="en-CA"/>
        </w:rPr>
      </w:pPr>
      <w:r>
        <w:rPr>
          <w:rFonts w:eastAsia="Times New Roman" w:cstheme="minorHAnsi"/>
          <w:color w:val="242424"/>
          <w:lang w:eastAsia="en-CA"/>
        </w:rPr>
        <w:t xml:space="preserve">Finally, there was </w:t>
      </w:r>
      <w:r w:rsidR="00C95801">
        <w:rPr>
          <w:rFonts w:eastAsia="Times New Roman" w:cstheme="minorHAnsi"/>
          <w:color w:val="242424"/>
          <w:lang w:eastAsia="en-CA"/>
        </w:rPr>
        <w:t xml:space="preserve">the </w:t>
      </w:r>
      <w:r>
        <w:rPr>
          <w:rFonts w:eastAsia="Times New Roman" w:cstheme="minorHAnsi"/>
          <w:color w:val="242424"/>
          <w:lang w:eastAsia="en-CA"/>
        </w:rPr>
        <w:t xml:space="preserve">contamination by the control group in the experimental group’s place of play from week three. Both groups had the same instructions, but in different locations. The experimental group returned to the forest for free play where they had received their instructions, and the control group with the same skill set joined their peers in the forest. The students were peers from previous years and free time was the only time when they could be together, therefor, the two groups engaged in play during free time. This </w:t>
      </w:r>
      <w:r w:rsidR="00013807">
        <w:rPr>
          <w:rFonts w:eastAsia="Times New Roman" w:cstheme="minorHAnsi"/>
          <w:color w:val="242424"/>
          <w:lang w:eastAsia="en-CA"/>
        </w:rPr>
        <w:t xml:space="preserve">could have been a contributing factor to </w:t>
      </w:r>
      <w:r>
        <w:rPr>
          <w:rFonts w:eastAsia="Times New Roman" w:cstheme="minorHAnsi"/>
          <w:color w:val="242424"/>
          <w:lang w:eastAsia="en-CA"/>
        </w:rPr>
        <w:t>the data showing no difference in active minutes and types of play between the study groups.</w:t>
      </w:r>
    </w:p>
    <w:p w14:paraId="0589A743" w14:textId="77777777" w:rsidR="00C97616" w:rsidRPr="004E3545" w:rsidRDefault="00C97616" w:rsidP="004E3545">
      <w:pPr>
        <w:pStyle w:val="Heading2"/>
      </w:pPr>
      <w:bookmarkStart w:id="60" w:name="_Toc139132432"/>
      <w:r w:rsidRPr="004E3545">
        <w:t>Recommendations</w:t>
      </w:r>
      <w:bookmarkEnd w:id="60"/>
    </w:p>
    <w:p w14:paraId="0CE2794E" w14:textId="504FEF51" w:rsidR="00C97616" w:rsidRDefault="00C97616" w:rsidP="004E3545">
      <w:pPr>
        <w:spacing w:after="0" w:line="480" w:lineRule="auto"/>
        <w:ind w:firstLine="720"/>
      </w:pPr>
      <w:r>
        <w:t xml:space="preserve">This research recommends that teachers </w:t>
      </w:r>
      <w:r w:rsidR="00013807">
        <w:t>teach skills which can allow student to increase their physical activity options.</w:t>
      </w:r>
      <w:r w:rsidR="000F5D99">
        <w:t xml:space="preserve"> Students benefit from support while they</w:t>
      </w:r>
      <w:r>
        <w:t xml:space="preserve"> familiarize themselves with </w:t>
      </w:r>
      <w:r w:rsidR="00013807">
        <w:t xml:space="preserve">new skills which might </w:t>
      </w:r>
      <w:r>
        <w:t>increase their options to be more physica</w:t>
      </w:r>
      <w:r w:rsidR="000F5D99">
        <w:t>lly active during free time</w:t>
      </w:r>
      <w:r w:rsidR="00C75FAC">
        <w:t xml:space="preserve"> (Hulteen et al., 2018)</w:t>
      </w:r>
      <w:r w:rsidR="000F5D99">
        <w:t xml:space="preserve">. This </w:t>
      </w:r>
      <w:r>
        <w:t>supports the goal of being physically active at least 60 minutes a day for every child and to improve the Canada’s Overall Physical Activity score to a better grade, instead of the letter grade “D” today (Appendix A) (ParticipAction.com, 2022).</w:t>
      </w:r>
    </w:p>
    <w:p w14:paraId="286D25EB" w14:textId="5AC71A6C" w:rsidR="00C97616" w:rsidRDefault="00C97616" w:rsidP="004E3545">
      <w:pPr>
        <w:spacing w:after="0" w:line="480" w:lineRule="auto"/>
        <w:ind w:firstLine="720"/>
        <w:rPr>
          <w:rFonts w:cstheme="minorHAnsi"/>
        </w:rPr>
      </w:pPr>
      <w:r>
        <w:rPr>
          <w:rFonts w:cstheme="minorHAnsi"/>
        </w:rPr>
        <w:t>This study also recommends that students be given the time and place to foster a peer-to-peer learning relationship. The strength of peer support and learning from one another is well established in Vygotsky’s Theory of Proximal Development Zone (PDZ) (Vygotsky, 1978). Learning together may provide opportunities for role-modelling and interdependence where all participants benefit from the interactions</w:t>
      </w:r>
      <w:r w:rsidR="00C75FAC">
        <w:rPr>
          <w:rFonts w:cstheme="minorHAnsi"/>
        </w:rPr>
        <w:t xml:space="preserve"> (Thacker, 2021)</w:t>
      </w:r>
      <w:r>
        <w:rPr>
          <w:rFonts w:cstheme="minorHAnsi"/>
        </w:rPr>
        <w:t>.</w:t>
      </w:r>
    </w:p>
    <w:p w14:paraId="7E547C4A" w14:textId="77777777" w:rsidR="00C97616" w:rsidRPr="004E3545" w:rsidRDefault="00C97616" w:rsidP="004E3545">
      <w:pPr>
        <w:pStyle w:val="Heading2"/>
      </w:pPr>
      <w:bookmarkStart w:id="61" w:name="_Toc139132433"/>
      <w:r w:rsidRPr="004E3545">
        <w:lastRenderedPageBreak/>
        <w:t>Future research</w:t>
      </w:r>
      <w:bookmarkEnd w:id="61"/>
    </w:p>
    <w:p w14:paraId="0A310D82" w14:textId="736052D2" w:rsidR="00C97616" w:rsidRDefault="00C97616" w:rsidP="00845B97">
      <w:pPr>
        <w:shd w:val="clear" w:color="auto" w:fill="FFFFFF"/>
        <w:spacing w:line="480" w:lineRule="auto"/>
      </w:pPr>
      <w:r>
        <w:t xml:space="preserve">This research leads to further </w:t>
      </w:r>
      <w:r w:rsidR="002F18E8">
        <w:t>examination on</w:t>
      </w:r>
      <w:r>
        <w:t xml:space="preserve"> how to support students in expanding their physical activity choices and locations</w:t>
      </w:r>
      <w:r w:rsidR="002F18E8">
        <w:t xml:space="preserve">. </w:t>
      </w:r>
      <w:r>
        <w:t>More questions arise about why certain students did not en</w:t>
      </w:r>
      <w:r w:rsidR="002F18E8">
        <w:t>gage in the play. W</w:t>
      </w:r>
      <w:r>
        <w:t>hat support</w:t>
      </w:r>
      <w:r w:rsidR="002F18E8">
        <w:t>s</w:t>
      </w:r>
      <w:r>
        <w:t xml:space="preserve"> and from whom, would have helped these students to be</w:t>
      </w:r>
      <w:r w:rsidR="002F18E8">
        <w:t xml:space="preserve"> more</w:t>
      </w:r>
      <w:r>
        <w:t xml:space="preserve"> comfortable playing with the rest of their classmates. </w:t>
      </w:r>
      <w:r w:rsidR="00845B97">
        <w:rPr>
          <w:rFonts w:eastAsia="Times New Roman" w:cstheme="minorHAnsi"/>
          <w:color w:val="231F20"/>
          <w:spacing w:val="-6"/>
          <w:lang w:eastAsia="en-CA"/>
        </w:rPr>
        <w:t>One question is: Are children with strong fundamental movement skills more physically active because they have greater skills, or do they have these strong skills because they are more physically active? (Logan et al., 2015)</w:t>
      </w:r>
      <w:r w:rsidR="00845B97">
        <w:t xml:space="preserve"> </w:t>
      </w:r>
    </w:p>
    <w:p w14:paraId="16DFF9FD" w14:textId="479EA524" w:rsidR="00C97616" w:rsidRDefault="00C97616" w:rsidP="004E3545">
      <w:pPr>
        <w:spacing w:after="0" w:line="480" w:lineRule="auto"/>
        <w:ind w:firstLine="720"/>
      </w:pPr>
      <w:r>
        <w:t xml:space="preserve">While the study found a positive relationship between teaching </w:t>
      </w:r>
      <w:r w:rsidR="00B15F44">
        <w:t xml:space="preserve">specific skills and </w:t>
      </w:r>
      <w:r w:rsidR="00745802">
        <w:t xml:space="preserve">increased </w:t>
      </w:r>
      <w:r w:rsidR="002F18E8">
        <w:t>students</w:t>
      </w:r>
      <w:r w:rsidR="00745802">
        <w:t xml:space="preserve"> physically active minutes</w:t>
      </w:r>
      <w:r>
        <w:t>, more research addressing how c</w:t>
      </w:r>
      <w:r w:rsidR="00745802">
        <w:t xml:space="preserve">hildren can become </w:t>
      </w:r>
      <w:r>
        <w:t>physically act</w:t>
      </w:r>
      <w:r w:rsidR="002F18E8">
        <w:t>ive in a variety of places</w:t>
      </w:r>
      <w:r w:rsidR="00745802">
        <w:t xml:space="preserve">. </w:t>
      </w:r>
    </w:p>
    <w:p w14:paraId="29861682" w14:textId="661CCCE4" w:rsidR="00C97616" w:rsidRDefault="00C97616" w:rsidP="00E66872">
      <w:pPr>
        <w:shd w:val="clear" w:color="auto" w:fill="FFFFFF"/>
        <w:spacing w:after="0" w:line="480" w:lineRule="auto"/>
        <w:ind w:firstLine="720"/>
        <w:textAlignment w:val="baseline"/>
      </w:pPr>
      <w:r>
        <w:t xml:space="preserve">Further investigation would be needed to look into how to create a learning environment where everyone gains the skills to be </w:t>
      </w:r>
      <w:r w:rsidR="005C44B1">
        <w:t xml:space="preserve">more </w:t>
      </w:r>
      <w:r>
        <w:t xml:space="preserve">physically active </w:t>
      </w:r>
      <w:r w:rsidR="005C44B1">
        <w:t>during free time</w:t>
      </w:r>
      <w:r>
        <w:t xml:space="preserve">. </w:t>
      </w:r>
    </w:p>
    <w:p w14:paraId="2121437D" w14:textId="426DD542" w:rsidR="000C4039" w:rsidRDefault="000C4039" w:rsidP="00C97616">
      <w:pPr>
        <w:shd w:val="clear" w:color="auto" w:fill="FFFFFF"/>
        <w:spacing w:after="0" w:line="480" w:lineRule="auto"/>
        <w:textAlignment w:val="baseline"/>
      </w:pPr>
      <w:r>
        <w:t>Word count:</w:t>
      </w:r>
    </w:p>
    <w:p w14:paraId="54E34B16" w14:textId="3EF0C7D7" w:rsidR="000C5555" w:rsidRDefault="00663B2C" w:rsidP="00262FB6">
      <w:pPr>
        <w:autoSpaceDE w:val="0"/>
        <w:autoSpaceDN w:val="0"/>
        <w:adjustRightInd w:val="0"/>
        <w:spacing w:after="0" w:line="360" w:lineRule="auto"/>
        <w:rPr>
          <w:rFonts w:ascii="Times New Roman" w:hAnsi="Times New Roman" w:cs="Times New Roman"/>
          <w:sz w:val="24"/>
          <w:szCs w:val="24"/>
        </w:rPr>
      </w:pPr>
      <w:r>
        <w:rPr>
          <w:rFonts w:ascii="Times New Roman" w:hAnsi="Times New Roman" w:cs="Times New Roman"/>
          <w:sz w:val="24"/>
          <w:szCs w:val="24"/>
        </w:rPr>
        <w:t>Abstract 329</w:t>
      </w:r>
      <w:r w:rsidR="004B543E">
        <w:rPr>
          <w:rFonts w:ascii="Times New Roman" w:hAnsi="Times New Roman" w:cs="Times New Roman"/>
          <w:sz w:val="24"/>
          <w:szCs w:val="24"/>
        </w:rPr>
        <w:t xml:space="preserve"> words,</w:t>
      </w:r>
      <w:r>
        <w:rPr>
          <w:rFonts w:ascii="Times New Roman" w:hAnsi="Times New Roman" w:cs="Times New Roman"/>
          <w:sz w:val="24"/>
          <w:szCs w:val="24"/>
        </w:rPr>
        <w:t xml:space="preserve"> Introduction 12</w:t>
      </w:r>
      <w:r w:rsidR="005C44B1">
        <w:rPr>
          <w:rFonts w:ascii="Times New Roman" w:hAnsi="Times New Roman" w:cs="Times New Roman"/>
          <w:sz w:val="24"/>
          <w:szCs w:val="24"/>
        </w:rPr>
        <w:t>98</w:t>
      </w:r>
      <w:r w:rsidR="001E1E4F">
        <w:rPr>
          <w:rFonts w:ascii="Times New Roman" w:hAnsi="Times New Roman" w:cs="Times New Roman"/>
          <w:sz w:val="24"/>
          <w:szCs w:val="24"/>
        </w:rPr>
        <w:t>,</w:t>
      </w:r>
      <w:r>
        <w:rPr>
          <w:rFonts w:ascii="Times New Roman" w:hAnsi="Times New Roman" w:cs="Times New Roman"/>
          <w:sz w:val="24"/>
          <w:szCs w:val="24"/>
        </w:rPr>
        <w:t xml:space="preserve"> lit review 5254</w:t>
      </w:r>
      <w:r w:rsidR="004B543E">
        <w:rPr>
          <w:rFonts w:ascii="Times New Roman" w:hAnsi="Times New Roman" w:cs="Times New Roman"/>
          <w:sz w:val="24"/>
          <w:szCs w:val="24"/>
        </w:rPr>
        <w:t>,</w:t>
      </w:r>
      <w:r w:rsidR="005C44B1">
        <w:rPr>
          <w:rFonts w:ascii="Times New Roman" w:hAnsi="Times New Roman" w:cs="Times New Roman"/>
          <w:sz w:val="24"/>
          <w:szCs w:val="24"/>
        </w:rPr>
        <w:t xml:space="preserve"> methodology 2602</w:t>
      </w:r>
      <w:r w:rsidR="000C4039">
        <w:rPr>
          <w:rFonts w:ascii="Times New Roman" w:hAnsi="Times New Roman" w:cs="Times New Roman"/>
          <w:sz w:val="24"/>
          <w:szCs w:val="24"/>
        </w:rPr>
        <w:t>,</w:t>
      </w:r>
      <w:r w:rsidR="004B543E">
        <w:rPr>
          <w:rFonts w:ascii="Times New Roman" w:hAnsi="Times New Roman" w:cs="Times New Roman"/>
          <w:sz w:val="24"/>
          <w:szCs w:val="24"/>
        </w:rPr>
        <w:t xml:space="preserve"> </w:t>
      </w:r>
      <w:r w:rsidR="001E1E4F">
        <w:rPr>
          <w:rFonts w:ascii="Times New Roman" w:hAnsi="Times New Roman" w:cs="Times New Roman"/>
          <w:sz w:val="24"/>
          <w:szCs w:val="24"/>
        </w:rPr>
        <w:t xml:space="preserve">findings 1628, </w:t>
      </w:r>
      <w:r w:rsidR="004B543E">
        <w:rPr>
          <w:rFonts w:ascii="Times New Roman" w:hAnsi="Times New Roman" w:cs="Times New Roman"/>
          <w:sz w:val="24"/>
          <w:szCs w:val="24"/>
        </w:rPr>
        <w:t xml:space="preserve">discussion 3487, </w:t>
      </w:r>
      <w:r w:rsidR="001E1E4F">
        <w:rPr>
          <w:rFonts w:ascii="Times New Roman" w:hAnsi="Times New Roman" w:cs="Times New Roman"/>
          <w:sz w:val="24"/>
          <w:szCs w:val="24"/>
        </w:rPr>
        <w:t>and conclusion</w:t>
      </w:r>
      <w:r w:rsidR="000C4039">
        <w:rPr>
          <w:rFonts w:ascii="Times New Roman" w:hAnsi="Times New Roman" w:cs="Times New Roman"/>
          <w:sz w:val="24"/>
          <w:szCs w:val="24"/>
        </w:rPr>
        <w:t xml:space="preserve"> 1131</w:t>
      </w:r>
    </w:p>
    <w:p w14:paraId="22A91B9C" w14:textId="77777777" w:rsidR="008D36B1" w:rsidRDefault="008D36B1">
      <w:pPr>
        <w:rPr>
          <w:rFonts w:eastAsia="Times New Roman" w:cs="Times New Roman"/>
          <w:b/>
          <w:bCs/>
          <w:kern w:val="36"/>
          <w:szCs w:val="48"/>
          <w:lang w:eastAsia="en-CA"/>
        </w:rPr>
      </w:pPr>
      <w:r>
        <w:br w:type="page"/>
      </w:r>
    </w:p>
    <w:p w14:paraId="62D2A679" w14:textId="281E04C1" w:rsidR="001A6E62" w:rsidRPr="00165944" w:rsidRDefault="009C6C12" w:rsidP="0094112E">
      <w:pPr>
        <w:pStyle w:val="Heading1"/>
      </w:pPr>
      <w:bookmarkStart w:id="62" w:name="_Toc139132434"/>
      <w:r w:rsidRPr="00165944">
        <w:lastRenderedPageBreak/>
        <w:t>References</w:t>
      </w:r>
      <w:bookmarkEnd w:id="62"/>
    </w:p>
    <w:p w14:paraId="4A10C415" w14:textId="77777777" w:rsidR="00187ACF" w:rsidRPr="00165944" w:rsidRDefault="00187ACF" w:rsidP="009C6C12">
      <w:pPr>
        <w:autoSpaceDE w:val="0"/>
        <w:autoSpaceDN w:val="0"/>
        <w:adjustRightInd w:val="0"/>
        <w:spacing w:after="0" w:line="360" w:lineRule="auto"/>
        <w:ind w:left="3600" w:firstLine="720"/>
        <w:rPr>
          <w:rFonts w:ascii="Times New Roman" w:hAnsi="Times New Roman" w:cs="Times New Roman"/>
          <w:sz w:val="24"/>
          <w:szCs w:val="24"/>
        </w:rPr>
      </w:pPr>
    </w:p>
    <w:p w14:paraId="0EDB592C" w14:textId="3CC6188E" w:rsidR="00044858" w:rsidRDefault="00044858" w:rsidP="004E3545">
      <w:pPr>
        <w:spacing w:line="480" w:lineRule="auto"/>
        <w:ind w:left="720" w:hanging="720"/>
      </w:pPr>
      <w:r>
        <w:rPr>
          <w:rFonts w:ascii="Arial" w:hAnsi="Arial" w:cs="Arial"/>
          <w:color w:val="222222"/>
          <w:sz w:val="20"/>
          <w:szCs w:val="20"/>
          <w:shd w:val="clear" w:color="auto" w:fill="FFFFFF"/>
        </w:rPr>
        <w:t xml:space="preserve">Anguera, M. T., Camerino, O., &amp; Castañer, M. (2012). Mixed methods procedures and designs for research on sport, physical education and dance. </w:t>
      </w:r>
      <w:r w:rsidRPr="00044858">
        <w:rPr>
          <w:rFonts w:ascii="Arial" w:hAnsi="Arial" w:cs="Arial"/>
          <w:i/>
          <w:color w:val="222222"/>
          <w:sz w:val="20"/>
          <w:szCs w:val="20"/>
          <w:shd w:val="clear" w:color="auto" w:fill="FFFFFF"/>
        </w:rPr>
        <w:t>M</w:t>
      </w:r>
      <w:r w:rsidRPr="00044858">
        <w:rPr>
          <w:rFonts w:ascii="Arial" w:hAnsi="Arial" w:cs="Arial"/>
          <w:i/>
          <w:iCs/>
          <w:color w:val="222222"/>
          <w:sz w:val="20"/>
          <w:szCs w:val="20"/>
          <w:shd w:val="clear" w:color="auto" w:fill="FFFFFF"/>
        </w:rPr>
        <w:t>ix</w:t>
      </w:r>
      <w:r>
        <w:rPr>
          <w:rFonts w:ascii="Arial" w:hAnsi="Arial" w:cs="Arial"/>
          <w:i/>
          <w:iCs/>
          <w:color w:val="222222"/>
          <w:sz w:val="20"/>
          <w:szCs w:val="20"/>
          <w:shd w:val="clear" w:color="auto" w:fill="FFFFFF"/>
        </w:rPr>
        <w:t>ed Methods Research in the Movement Sciences: Case studies in sport, physical education and dance</w:t>
      </w:r>
      <w:r>
        <w:rPr>
          <w:rFonts w:ascii="Arial" w:hAnsi="Arial" w:cs="Arial"/>
          <w:color w:val="222222"/>
          <w:sz w:val="20"/>
          <w:szCs w:val="20"/>
          <w:shd w:val="clear" w:color="auto" w:fill="FFFFFF"/>
        </w:rPr>
        <w:t>, 3-27.</w:t>
      </w:r>
    </w:p>
    <w:p w14:paraId="7C2DFC20" w14:textId="3566F99C" w:rsidR="00262FB6" w:rsidRDefault="00B37A01" w:rsidP="004E3545">
      <w:pPr>
        <w:spacing w:line="480" w:lineRule="auto"/>
        <w:ind w:left="720" w:hanging="720"/>
      </w:pPr>
      <w:r w:rsidRPr="00B37A01">
        <w:t>Babic, M.L., Morgan, P. J., Plotnikoff, R</w:t>
      </w:r>
      <w:r>
        <w:t xml:space="preserve">.C., Lonsdale, C., White, R. L., </w:t>
      </w:r>
      <w:r w:rsidR="009008C9">
        <w:t xml:space="preserve">&amp; </w:t>
      </w:r>
      <w:r>
        <w:t>Lubans, D.R. (2014)</w:t>
      </w:r>
      <w:r w:rsidR="009008C9">
        <w:t>.</w:t>
      </w:r>
      <w:r>
        <w:t xml:space="preserve"> Physical activity and physical self-concept in youth: systematic review and meta-analysis</w:t>
      </w:r>
      <w:r w:rsidR="000638AE">
        <w:t xml:space="preserve">. </w:t>
      </w:r>
      <w:r w:rsidRPr="00917BFC">
        <w:rPr>
          <w:i/>
        </w:rPr>
        <w:t>Sports Med</w:t>
      </w:r>
      <w:r w:rsidR="00917BFC">
        <w:t>, 44(11)</w:t>
      </w:r>
      <w:r w:rsidR="009008C9">
        <w:t>,</w:t>
      </w:r>
      <w:r w:rsidR="008E5B29">
        <w:t xml:space="preserve"> 1589-</w:t>
      </w:r>
      <w:r w:rsidR="00917BFC">
        <w:t>1</w:t>
      </w:r>
      <w:r w:rsidR="008E5B29">
        <w:t>601</w:t>
      </w:r>
      <w:r w:rsidR="000638AE">
        <w:t xml:space="preserve">. </w:t>
      </w:r>
      <w:r w:rsidR="008E5B29">
        <w:t>http:/do</w:t>
      </w:r>
      <w:r w:rsidR="00917BFC">
        <w:t>i.org/10.1007/s40279-014-0229-z</w:t>
      </w:r>
    </w:p>
    <w:p w14:paraId="2F6DC4BA" w14:textId="02EBDF6F" w:rsidR="008E5B29" w:rsidRPr="00B37A01" w:rsidRDefault="00917BFC" w:rsidP="004E3545">
      <w:pPr>
        <w:spacing w:line="480" w:lineRule="auto"/>
        <w:ind w:left="720" w:hanging="720"/>
      </w:pPr>
      <w:r>
        <w:t>Barto, D., Bird, C.</w:t>
      </w:r>
      <w:r w:rsidR="00B15C81">
        <w:t xml:space="preserve">W., Hamilton, D.A., </w:t>
      </w:r>
      <w:r w:rsidR="009008C9">
        <w:t xml:space="preserve">&amp; </w:t>
      </w:r>
      <w:r w:rsidR="00B15C81">
        <w:t>Fink, B.C</w:t>
      </w:r>
      <w:r w:rsidR="009A5BF9">
        <w:t>. (2022)</w:t>
      </w:r>
      <w:r w:rsidR="009008C9">
        <w:t>.</w:t>
      </w:r>
      <w:r w:rsidR="009A5BF9">
        <w:t xml:space="preserve"> The Simple Video Coder: A free tool for efficiently coding social video data</w:t>
      </w:r>
      <w:r w:rsidR="000638AE">
        <w:t xml:space="preserve">. </w:t>
      </w:r>
      <w:r w:rsidR="009A5BF9" w:rsidRPr="009A5BF9">
        <w:rPr>
          <w:i/>
        </w:rPr>
        <w:t>Behaviour Research Methods</w:t>
      </w:r>
      <w:r w:rsidR="009008C9">
        <w:rPr>
          <w:i/>
        </w:rPr>
        <w:t>,</w:t>
      </w:r>
      <w:r w:rsidR="009A5BF9" w:rsidRPr="009A5BF9">
        <w:rPr>
          <w:i/>
        </w:rPr>
        <w:t xml:space="preserve"> 49</w:t>
      </w:r>
      <w:r>
        <w:rPr>
          <w:i/>
        </w:rPr>
        <w:t>.</w:t>
      </w:r>
    </w:p>
    <w:p w14:paraId="0B2E4805" w14:textId="1E9C8AEC" w:rsidR="00351698" w:rsidRDefault="00EF106A" w:rsidP="004E3545">
      <w:pPr>
        <w:spacing w:line="480" w:lineRule="auto"/>
        <w:ind w:left="720" w:hanging="720"/>
      </w:pPr>
      <w:r>
        <w:t>Bates, L.C., Zieff, G., Stanford, K., Moore, J.B., Kerr, Z.Y., Hanson, E.D., Gibbs, B.B., Kline, C.E., &amp; Stoner, B</w:t>
      </w:r>
      <w:r w:rsidR="00917BFC">
        <w:t>.</w:t>
      </w:r>
      <w:r>
        <w:t>L</w:t>
      </w:r>
      <w:r w:rsidR="00917BFC">
        <w:t>.</w:t>
      </w:r>
      <w:r>
        <w:t xml:space="preserve"> (2020). COVID-19 Impact on behaviors across the 24-hour day in children and adolescents: Physical Activity, Sedentary Behavior, and Sleep</w:t>
      </w:r>
      <w:r w:rsidR="000638AE">
        <w:t xml:space="preserve">. </w:t>
      </w:r>
      <w:r w:rsidRPr="00833D0B">
        <w:rPr>
          <w:i/>
        </w:rPr>
        <w:t>Children</w:t>
      </w:r>
      <w:r w:rsidR="001E422F">
        <w:t>, 7(9), 138.</w:t>
      </w:r>
      <w:r>
        <w:t xml:space="preserve"> </w:t>
      </w:r>
      <w:hyperlink r:id="rId18" w:history="1">
        <w:r w:rsidR="004B1496" w:rsidRPr="00D3140D">
          <w:rPr>
            <w:rStyle w:val="Hyperlink"/>
          </w:rPr>
          <w:t>https://doi.org/10.3390/children7090138</w:t>
        </w:r>
      </w:hyperlink>
    </w:p>
    <w:p w14:paraId="631CF23B" w14:textId="6C824E24" w:rsidR="00A66E22" w:rsidRPr="00D30180" w:rsidRDefault="00953182" w:rsidP="004E3545">
      <w:pPr>
        <w:spacing w:line="480" w:lineRule="auto"/>
        <w:ind w:left="720" w:hanging="720"/>
        <w:rPr>
          <w:rFonts w:cstheme="minorHAnsi"/>
        </w:rPr>
      </w:pPr>
      <w:r w:rsidRPr="00953182">
        <w:rPr>
          <w:rFonts w:cstheme="minorHAnsi"/>
        </w:rPr>
        <w:t>Belur, J., Tompson, L., Thornton, A., &amp;</w:t>
      </w:r>
      <w:r w:rsidR="00D30180">
        <w:rPr>
          <w:rFonts w:cstheme="minorHAnsi"/>
        </w:rPr>
        <w:t xml:space="preserve"> Simon, M. (2021</w:t>
      </w:r>
      <w:r w:rsidRPr="00953182">
        <w:rPr>
          <w:rFonts w:cstheme="minorHAnsi"/>
        </w:rPr>
        <w:t xml:space="preserve">). Interrater Reliability in Systematic Review Methodology: </w:t>
      </w:r>
      <w:r w:rsidRPr="0094112E">
        <w:t>Exploring</w:t>
      </w:r>
      <w:r w:rsidRPr="00953182">
        <w:rPr>
          <w:rFonts w:cstheme="minorHAnsi"/>
        </w:rPr>
        <w:t xml:space="preserve"> Variation in Coder Decision-Making. </w:t>
      </w:r>
      <w:r w:rsidR="00663B2C">
        <w:rPr>
          <w:rFonts w:cstheme="minorHAnsi"/>
          <w:i/>
        </w:rPr>
        <w:t xml:space="preserve">Sage Journal. </w:t>
      </w:r>
      <w:r w:rsidRPr="00953182">
        <w:rPr>
          <w:rFonts w:cstheme="minorHAnsi"/>
        </w:rPr>
        <w:t xml:space="preserve"> </w:t>
      </w:r>
      <w:r w:rsidR="00663B2C" w:rsidRPr="00663B2C">
        <w:rPr>
          <w:rStyle w:val="Hyperlink"/>
          <w:rFonts w:cstheme="minorHAnsi"/>
        </w:rPr>
        <w:t>journals.sagepub.com/doi/10.1177/0049124118799372</w:t>
      </w:r>
    </w:p>
    <w:p w14:paraId="1080B1B0" w14:textId="46F04B47" w:rsidR="001E6663" w:rsidRPr="001E6663" w:rsidRDefault="001E6663" w:rsidP="004E3545">
      <w:pPr>
        <w:spacing w:line="480" w:lineRule="auto"/>
        <w:ind w:left="720" w:hanging="720"/>
        <w:rPr>
          <w:rFonts w:cstheme="minorHAnsi"/>
        </w:rPr>
      </w:pPr>
      <w:r w:rsidRPr="001E6663">
        <w:rPr>
          <w:rFonts w:cs="Arial"/>
          <w:color w:val="333333"/>
          <w:shd w:val="clear" w:color="auto" w:fill="FFFFFF"/>
        </w:rPr>
        <w:t>Benenson, J. F., Markovits, H., Thompson, M. E., &amp; Wrangham, R. W. (2011). Under Threat of Social Exclusion, Females Exclude More Than Males.</w:t>
      </w:r>
      <w:r>
        <w:rPr>
          <w:rFonts w:cs="Arial"/>
          <w:color w:val="333333"/>
          <w:shd w:val="clear" w:color="auto" w:fill="FFFFFF"/>
        </w:rPr>
        <w:t xml:space="preserve"> </w:t>
      </w:r>
      <w:r w:rsidRPr="001E6663">
        <w:rPr>
          <w:rFonts w:cs="Arial"/>
          <w:i/>
          <w:iCs/>
          <w:color w:val="333333"/>
          <w:shd w:val="clear" w:color="auto" w:fill="FFFFFF"/>
        </w:rPr>
        <w:t>Psychological Science</w:t>
      </w:r>
      <w:r w:rsidRPr="001E6663">
        <w:rPr>
          <w:rFonts w:cs="Arial"/>
          <w:color w:val="333333"/>
          <w:shd w:val="clear" w:color="auto" w:fill="FFFFFF"/>
        </w:rPr>
        <w:t>,</w:t>
      </w:r>
      <w:r>
        <w:rPr>
          <w:rFonts w:cs="Arial"/>
          <w:color w:val="333333"/>
          <w:shd w:val="clear" w:color="auto" w:fill="FFFFFF"/>
        </w:rPr>
        <w:t xml:space="preserve"> </w:t>
      </w:r>
      <w:r w:rsidRPr="001E6663">
        <w:rPr>
          <w:rFonts w:cs="Arial"/>
          <w:i/>
          <w:iCs/>
          <w:color w:val="333333"/>
          <w:shd w:val="clear" w:color="auto" w:fill="FFFFFF"/>
        </w:rPr>
        <w:t>22</w:t>
      </w:r>
      <w:r w:rsidRPr="001E6663">
        <w:rPr>
          <w:rFonts w:cs="Arial"/>
          <w:color w:val="333333"/>
          <w:shd w:val="clear" w:color="auto" w:fill="FFFFFF"/>
        </w:rPr>
        <w:t>(4), 538–544.</w:t>
      </w:r>
      <w:r>
        <w:rPr>
          <w:rFonts w:cs="Arial"/>
          <w:shd w:val="clear" w:color="auto" w:fill="FFFFFF"/>
        </w:rPr>
        <w:t xml:space="preserve"> </w:t>
      </w:r>
      <w:hyperlink r:id="rId19" w:history="1">
        <w:r w:rsidRPr="001E6663">
          <w:rPr>
            <w:rStyle w:val="Hyperlink"/>
            <w:rFonts w:cs="Arial"/>
            <w:color w:val="auto"/>
            <w:u w:val="none"/>
            <w:shd w:val="clear" w:color="auto" w:fill="FFFFFF"/>
          </w:rPr>
          <w:t>https://doi.org/10.1177/0956797611402511</w:t>
        </w:r>
      </w:hyperlink>
      <w:r w:rsidR="004308D8">
        <w:t xml:space="preserve"> </w:t>
      </w:r>
    </w:p>
    <w:p w14:paraId="493A6FB3" w14:textId="63821586" w:rsidR="008713CB" w:rsidRPr="008713CB" w:rsidRDefault="008713CB" w:rsidP="004E3545">
      <w:pPr>
        <w:spacing w:line="480" w:lineRule="auto"/>
        <w:ind w:left="720" w:hanging="720"/>
        <w:rPr>
          <w:rFonts w:cstheme="minorHAnsi"/>
        </w:rPr>
      </w:pPr>
      <w:r>
        <w:rPr>
          <w:rFonts w:cstheme="minorHAnsi"/>
        </w:rPr>
        <w:t xml:space="preserve">Blackstone, A. (2012). </w:t>
      </w:r>
      <w:r w:rsidRPr="008713CB">
        <w:rPr>
          <w:rFonts w:cstheme="minorHAnsi"/>
        </w:rPr>
        <w:t>Sociological Inquiry Principles: Qualitative and Quantitative Methods. Books.lardbucket.org/books.</w:t>
      </w:r>
    </w:p>
    <w:p w14:paraId="4AB89497" w14:textId="62730388" w:rsidR="00652CF0" w:rsidRPr="00652CF0" w:rsidRDefault="00652CF0" w:rsidP="004E3545">
      <w:pPr>
        <w:spacing w:line="480" w:lineRule="auto"/>
        <w:ind w:left="720" w:hanging="720"/>
        <w:rPr>
          <w:rFonts w:cstheme="minorHAnsi"/>
        </w:rPr>
      </w:pPr>
      <w:r w:rsidRPr="008713CB">
        <w:rPr>
          <w:rFonts w:cstheme="minorHAnsi"/>
          <w:lang w:val="nb-NO"/>
        </w:rPr>
        <w:lastRenderedPageBreak/>
        <w:t>Bortoleto, M.A., Ross, J.J., Houser, N &amp; Kriellaars, D</w:t>
      </w:r>
      <w:r w:rsidR="009008C9">
        <w:rPr>
          <w:rFonts w:cstheme="minorHAnsi"/>
          <w:lang w:val="nb-NO"/>
        </w:rPr>
        <w:t>.</w:t>
      </w:r>
      <w:r w:rsidRPr="008713CB">
        <w:rPr>
          <w:rFonts w:cstheme="minorHAnsi"/>
          <w:lang w:val="nb-NO"/>
        </w:rPr>
        <w:t xml:space="preserve"> (2022). </w:t>
      </w:r>
      <w:r w:rsidRPr="00652CF0">
        <w:rPr>
          <w:rFonts w:cstheme="minorHAnsi"/>
        </w:rPr>
        <w:t>Everyone is welcome under the big top</w:t>
      </w:r>
      <w:r>
        <w:rPr>
          <w:rFonts w:cstheme="minorHAnsi"/>
        </w:rPr>
        <w:t xml:space="preserve">: a multiple case study on circus arts instruction in physical education. </w:t>
      </w:r>
      <w:r w:rsidRPr="00652CF0">
        <w:rPr>
          <w:rFonts w:cstheme="minorHAnsi"/>
          <w:i/>
        </w:rPr>
        <w:t>Physical Education and Sport Pedagogy</w:t>
      </w:r>
      <w:r>
        <w:rPr>
          <w:rFonts w:cstheme="minorHAnsi"/>
        </w:rPr>
        <w:t xml:space="preserve">. </w:t>
      </w:r>
      <w:r w:rsidR="00A576DC">
        <w:rPr>
          <w:rFonts w:cstheme="minorHAnsi"/>
        </w:rPr>
        <w:t>Doi.org/10.1080/17408989.2022.2153820</w:t>
      </w:r>
    </w:p>
    <w:p w14:paraId="60D78FA4" w14:textId="06ECEFCF" w:rsidR="0089330C" w:rsidRPr="002A34BB" w:rsidRDefault="002A34BB" w:rsidP="004E3545">
      <w:pPr>
        <w:spacing w:line="480" w:lineRule="auto"/>
        <w:ind w:left="720" w:hanging="720"/>
        <w:rPr>
          <w:rFonts w:cstheme="minorHAnsi"/>
        </w:rPr>
      </w:pPr>
      <w:r w:rsidRPr="00467EFF">
        <w:rPr>
          <w:rFonts w:cstheme="minorHAnsi"/>
        </w:rPr>
        <w:t>Braddock, J., Sokol-Katz, J., Greene, A., &amp; Basinger-Fleischman, L. (2005)</w:t>
      </w:r>
      <w:r w:rsidR="000638AE" w:rsidRPr="00467EFF">
        <w:rPr>
          <w:rFonts w:cstheme="minorHAnsi"/>
        </w:rPr>
        <w:t xml:space="preserve">. </w:t>
      </w:r>
      <w:r w:rsidRPr="002A34BB">
        <w:rPr>
          <w:rFonts w:cstheme="minorHAnsi"/>
        </w:rPr>
        <w:t xml:space="preserve">Uneven Playing Fields: State variations in boys’ and girls’ access to and </w:t>
      </w:r>
      <w:r w:rsidR="004F2615" w:rsidRPr="002A34BB">
        <w:rPr>
          <w:rFonts w:cstheme="minorHAnsi"/>
        </w:rPr>
        <w:t>participation</w:t>
      </w:r>
      <w:r w:rsidRPr="002A34BB">
        <w:rPr>
          <w:rFonts w:cstheme="minorHAnsi"/>
        </w:rPr>
        <w:t xml:space="preserve"> in </w:t>
      </w:r>
      <w:r>
        <w:rPr>
          <w:rFonts w:cstheme="minorHAnsi"/>
        </w:rPr>
        <w:t>high school interscholastic sports</w:t>
      </w:r>
      <w:r w:rsidR="000638AE">
        <w:rPr>
          <w:rFonts w:cstheme="minorHAnsi"/>
        </w:rPr>
        <w:t xml:space="preserve">. </w:t>
      </w:r>
      <w:r w:rsidR="004F2615" w:rsidRPr="001E422F">
        <w:rPr>
          <w:rFonts w:cstheme="minorHAnsi"/>
          <w:i/>
        </w:rPr>
        <w:t>Sociological</w:t>
      </w:r>
      <w:r w:rsidRPr="001E422F">
        <w:rPr>
          <w:rFonts w:cstheme="minorHAnsi"/>
          <w:i/>
        </w:rPr>
        <w:t xml:space="preserve"> Spectrum</w:t>
      </w:r>
      <w:r w:rsidR="001E422F">
        <w:rPr>
          <w:rFonts w:cstheme="minorHAnsi"/>
        </w:rPr>
        <w:t>, 25</w:t>
      </w:r>
      <w:r w:rsidR="004F2615">
        <w:rPr>
          <w:rFonts w:cstheme="minorHAnsi"/>
        </w:rPr>
        <w:t>(2), 115-250.</w:t>
      </w:r>
    </w:p>
    <w:p w14:paraId="367545A7" w14:textId="7CA17599" w:rsidR="00A43E3E" w:rsidRPr="00A43E3E" w:rsidRDefault="009008C9" w:rsidP="004E3545">
      <w:pPr>
        <w:spacing w:line="480" w:lineRule="auto"/>
        <w:ind w:left="720" w:hanging="720"/>
        <w:rPr>
          <w:rFonts w:cstheme="minorHAnsi"/>
          <w:color w:val="333333"/>
          <w:shd w:val="clear" w:color="auto" w:fill="FCFCFC"/>
        </w:rPr>
      </w:pPr>
      <w:r>
        <w:rPr>
          <w:rFonts w:cstheme="minorHAnsi"/>
          <w:color w:val="000000"/>
        </w:rPr>
        <w:t>Braun, V., &amp; Clarke, V.,</w:t>
      </w:r>
      <w:r w:rsidR="009112E6">
        <w:rPr>
          <w:rFonts w:cstheme="minorHAnsi"/>
          <w:color w:val="000000"/>
        </w:rPr>
        <w:t xml:space="preserve"> (2008</w:t>
      </w:r>
      <w:r w:rsidR="00A43E3E" w:rsidRPr="00A43E3E">
        <w:rPr>
          <w:rFonts w:cstheme="minorHAnsi"/>
          <w:color w:val="000000"/>
        </w:rPr>
        <w:t xml:space="preserve">). Using thematic analysis in psychology. </w:t>
      </w:r>
      <w:r w:rsidR="00A43E3E" w:rsidRPr="001E422F">
        <w:rPr>
          <w:rFonts w:cstheme="minorHAnsi"/>
          <w:i/>
          <w:color w:val="000000"/>
        </w:rPr>
        <w:t>Qualitative Research in Psychology</w:t>
      </w:r>
      <w:r w:rsidR="00A43E3E" w:rsidRPr="00A43E3E">
        <w:rPr>
          <w:rFonts w:cstheme="minorHAnsi"/>
          <w:color w:val="000000"/>
        </w:rPr>
        <w:t>, 3, 77–101.</w:t>
      </w:r>
      <w:r w:rsidR="009112E6">
        <w:rPr>
          <w:rFonts w:cstheme="minorHAnsi"/>
          <w:color w:val="000000"/>
        </w:rPr>
        <w:t xml:space="preserve"> https://doi.org/10.1191/148088706qp063oa</w:t>
      </w:r>
    </w:p>
    <w:p w14:paraId="247F233F" w14:textId="4CF2DEB2" w:rsidR="00BC19B1" w:rsidRPr="0094112E" w:rsidRDefault="00BC19B1" w:rsidP="004E3545">
      <w:pPr>
        <w:spacing w:line="480" w:lineRule="auto"/>
        <w:ind w:left="720" w:hanging="720"/>
        <w:rPr>
          <w:rFonts w:asciiTheme="majorHAnsi" w:hAnsiTheme="majorHAnsi" w:cstheme="majorHAnsi"/>
        </w:rPr>
      </w:pPr>
      <w:r w:rsidRPr="00D30180">
        <w:rPr>
          <w:rFonts w:cstheme="minorHAnsi"/>
          <w:color w:val="333333"/>
          <w:shd w:val="clear" w:color="auto" w:fill="FCFCFC"/>
        </w:rPr>
        <w:t xml:space="preserve">Braun, V., </w:t>
      </w:r>
      <w:r w:rsidR="00D30180" w:rsidRPr="00D30180">
        <w:rPr>
          <w:rFonts w:cstheme="minorHAnsi"/>
          <w:color w:val="333333"/>
          <w:shd w:val="clear" w:color="auto" w:fill="FCFCFC"/>
        </w:rPr>
        <w:t xml:space="preserve">&amp; </w:t>
      </w:r>
      <w:r w:rsidRPr="00D30180">
        <w:rPr>
          <w:rFonts w:cstheme="minorHAnsi"/>
          <w:color w:val="333333"/>
          <w:shd w:val="clear" w:color="auto" w:fill="FCFCFC"/>
        </w:rPr>
        <w:t>Clarke, V</w:t>
      </w:r>
      <w:r w:rsidR="0094112E" w:rsidRPr="00D30180">
        <w:rPr>
          <w:rFonts w:cstheme="minorHAnsi"/>
          <w:color w:val="333333"/>
          <w:shd w:val="clear" w:color="auto" w:fill="FCFCFC"/>
        </w:rPr>
        <w:t>. (2019).</w:t>
      </w:r>
      <w:r w:rsidRPr="00D30180">
        <w:rPr>
          <w:rFonts w:cstheme="minorHAnsi"/>
          <w:color w:val="333333"/>
          <w:shd w:val="clear" w:color="auto" w:fill="FCFCFC"/>
        </w:rPr>
        <w:t xml:space="preserve"> Reflecting on reflexive thematic analysis. </w:t>
      </w:r>
      <w:r w:rsidRPr="00D30180">
        <w:rPr>
          <w:rFonts w:cstheme="minorHAnsi"/>
          <w:i/>
          <w:color w:val="333333"/>
          <w:shd w:val="clear" w:color="auto" w:fill="FCFCFC"/>
        </w:rPr>
        <w:t>Qual. Res. Sport Exercise Health</w:t>
      </w:r>
      <w:r w:rsidR="001E422F" w:rsidRPr="00D30180">
        <w:rPr>
          <w:rFonts w:cstheme="minorHAnsi"/>
          <w:i/>
          <w:color w:val="333333"/>
          <w:shd w:val="clear" w:color="auto" w:fill="FCFCFC"/>
        </w:rPr>
        <w:t>,</w:t>
      </w:r>
      <w:r w:rsidR="0094112E" w:rsidRPr="00D30180">
        <w:rPr>
          <w:rFonts w:cstheme="minorHAnsi"/>
          <w:color w:val="333333"/>
          <w:shd w:val="clear" w:color="auto" w:fill="FCFCFC"/>
        </w:rPr>
        <w:t xml:space="preserve"> </w:t>
      </w:r>
      <w:r w:rsidRPr="00D30180">
        <w:rPr>
          <w:rFonts w:cstheme="minorHAnsi"/>
          <w:bCs/>
          <w:color w:val="333333"/>
          <w:shd w:val="clear" w:color="auto" w:fill="FCFCFC"/>
        </w:rPr>
        <w:t>11</w:t>
      </w:r>
      <w:r w:rsidRPr="00D30180">
        <w:rPr>
          <w:rFonts w:cstheme="minorHAnsi"/>
          <w:color w:val="333333"/>
          <w:shd w:val="clear" w:color="auto" w:fill="FCFCFC"/>
        </w:rPr>
        <w:t>(4), 589–597</w:t>
      </w:r>
      <w:r w:rsidRPr="0094112E">
        <w:rPr>
          <w:rFonts w:asciiTheme="majorHAnsi" w:hAnsiTheme="majorHAnsi" w:cstheme="majorHAnsi"/>
          <w:color w:val="333333"/>
          <w:shd w:val="clear" w:color="auto" w:fill="FCFCFC"/>
        </w:rPr>
        <w:t>.</w:t>
      </w:r>
      <w:r w:rsidR="0094112E" w:rsidRPr="0094112E">
        <w:rPr>
          <w:rFonts w:asciiTheme="majorHAnsi" w:hAnsiTheme="majorHAnsi" w:cstheme="majorHAnsi"/>
          <w:color w:val="333333"/>
          <w:shd w:val="clear" w:color="auto" w:fill="FCFCFC"/>
        </w:rPr>
        <w:t xml:space="preserve"> </w:t>
      </w:r>
      <w:hyperlink r:id="rId20" w:history="1">
        <w:r w:rsidRPr="0094112E">
          <w:rPr>
            <w:rStyle w:val="Hyperlink"/>
            <w:rFonts w:asciiTheme="majorHAnsi" w:hAnsiTheme="majorHAnsi" w:cstheme="majorHAnsi"/>
            <w:color w:val="004B83"/>
            <w:shd w:val="clear" w:color="auto" w:fill="FCFCFC"/>
          </w:rPr>
          <w:t>https://doi.org/10.1080/2159676X.2019.1628806</w:t>
        </w:r>
      </w:hyperlink>
    </w:p>
    <w:p w14:paraId="23D3B603" w14:textId="0DFC6371" w:rsidR="002637F7" w:rsidRDefault="002637F7" w:rsidP="004E3545">
      <w:pPr>
        <w:spacing w:line="480" w:lineRule="auto"/>
        <w:ind w:left="720" w:hanging="720"/>
        <w:rPr>
          <w:rFonts w:cstheme="minorHAnsi"/>
        </w:rPr>
      </w:pPr>
      <w:r>
        <w:rPr>
          <w:rFonts w:cstheme="minorHAnsi"/>
        </w:rPr>
        <w:t xml:space="preserve">British Columbia Government, last visited March 8, 2023 </w:t>
      </w:r>
      <w:hyperlink r:id="rId21" w:history="1">
        <w:r>
          <w:rPr>
            <w:rStyle w:val="Hyperlink"/>
          </w:rPr>
          <w:t>Physical Activity - Province of British Columbia (gov.bc.ca)</w:t>
        </w:r>
      </w:hyperlink>
    </w:p>
    <w:p w14:paraId="627AFB16" w14:textId="766D75A3" w:rsidR="004B1496" w:rsidRDefault="00812A4C" w:rsidP="004E3545">
      <w:pPr>
        <w:spacing w:line="480" w:lineRule="auto"/>
        <w:ind w:left="720" w:hanging="720"/>
      </w:pPr>
      <w:r w:rsidRPr="00812A4C">
        <w:t xml:space="preserve">Bruner’s </w:t>
      </w:r>
      <w:r w:rsidRPr="0094112E">
        <w:rPr>
          <w:rFonts w:cstheme="minorHAnsi"/>
        </w:rPr>
        <w:t>background</w:t>
      </w:r>
      <w:r w:rsidRPr="00812A4C">
        <w:t xml:space="preserve"> and theories  </w:t>
      </w:r>
      <w:hyperlink r:id="rId22" w:history="1">
        <w:r w:rsidR="00A66E22" w:rsidRPr="007366C2">
          <w:rPr>
            <w:rStyle w:val="Hyperlink"/>
          </w:rPr>
          <w:t>https://psichologyanswers.com/library/lecture/read/3921-what-is-jerome-bruner-scaffolding-theory</w:t>
        </w:r>
      </w:hyperlink>
      <w:r>
        <w:t>, last visited March 31</w:t>
      </w:r>
      <w:r w:rsidRPr="00812A4C">
        <w:rPr>
          <w:vertAlign w:val="superscript"/>
        </w:rPr>
        <w:t>st</w:t>
      </w:r>
      <w:r>
        <w:t>, 2022.</w:t>
      </w:r>
    </w:p>
    <w:p w14:paraId="140044D3" w14:textId="06DFF7E0" w:rsidR="000506B3" w:rsidRDefault="000506B3" w:rsidP="004E3545">
      <w:pPr>
        <w:spacing w:line="480" w:lineRule="auto"/>
        <w:ind w:left="720" w:hanging="720"/>
        <w:rPr>
          <w:rFonts w:cstheme="minorHAnsi"/>
          <w:color w:val="212121"/>
          <w:shd w:val="clear" w:color="auto" w:fill="FFFFFF"/>
        </w:rPr>
      </w:pPr>
      <w:r w:rsidRPr="009C6C12">
        <w:rPr>
          <w:rFonts w:cstheme="minorHAnsi"/>
          <w:color w:val="212121"/>
          <w:shd w:val="clear" w:color="auto" w:fill="FFFFFF"/>
        </w:rPr>
        <w:t>Bundy</w:t>
      </w:r>
      <w:r w:rsidR="001E422F">
        <w:rPr>
          <w:rFonts w:cstheme="minorHAnsi"/>
          <w:color w:val="212121"/>
          <w:shd w:val="clear" w:color="auto" w:fill="FFFFFF"/>
        </w:rPr>
        <w:t>,</w:t>
      </w:r>
      <w:r w:rsidRPr="009C6C12">
        <w:rPr>
          <w:rFonts w:cstheme="minorHAnsi"/>
          <w:color w:val="212121"/>
          <w:shd w:val="clear" w:color="auto" w:fill="FFFFFF"/>
        </w:rPr>
        <w:t xml:space="preserve"> A</w:t>
      </w:r>
      <w:r w:rsidR="004F2615" w:rsidRPr="009C6C12">
        <w:rPr>
          <w:rFonts w:cstheme="minorHAnsi"/>
          <w:color w:val="212121"/>
          <w:shd w:val="clear" w:color="auto" w:fill="FFFFFF"/>
        </w:rPr>
        <w:t>.</w:t>
      </w:r>
      <w:r w:rsidRPr="009C6C12">
        <w:rPr>
          <w:rFonts w:cstheme="minorHAnsi"/>
          <w:color w:val="212121"/>
          <w:shd w:val="clear" w:color="auto" w:fill="FFFFFF"/>
        </w:rPr>
        <w:t>, Engelen</w:t>
      </w:r>
      <w:r w:rsidR="001E422F">
        <w:rPr>
          <w:rFonts w:cstheme="minorHAnsi"/>
          <w:color w:val="212121"/>
          <w:shd w:val="clear" w:color="auto" w:fill="FFFFFF"/>
        </w:rPr>
        <w:t>,</w:t>
      </w:r>
      <w:r w:rsidRPr="009C6C12">
        <w:rPr>
          <w:rFonts w:cstheme="minorHAnsi"/>
          <w:color w:val="212121"/>
          <w:shd w:val="clear" w:color="auto" w:fill="FFFFFF"/>
        </w:rPr>
        <w:t xml:space="preserve"> L</w:t>
      </w:r>
      <w:r w:rsidR="004F2615" w:rsidRPr="009C6C12">
        <w:rPr>
          <w:rFonts w:cstheme="minorHAnsi"/>
          <w:color w:val="212121"/>
          <w:shd w:val="clear" w:color="auto" w:fill="FFFFFF"/>
        </w:rPr>
        <w:t>.</w:t>
      </w:r>
      <w:r w:rsidRPr="009C6C12">
        <w:rPr>
          <w:rFonts w:cstheme="minorHAnsi"/>
          <w:color w:val="212121"/>
          <w:shd w:val="clear" w:color="auto" w:fill="FFFFFF"/>
        </w:rPr>
        <w:t>, Wyver</w:t>
      </w:r>
      <w:r w:rsidR="001E422F">
        <w:rPr>
          <w:rFonts w:cstheme="minorHAnsi"/>
          <w:color w:val="212121"/>
          <w:shd w:val="clear" w:color="auto" w:fill="FFFFFF"/>
        </w:rPr>
        <w:t>,</w:t>
      </w:r>
      <w:r w:rsidRPr="009C6C12">
        <w:rPr>
          <w:rFonts w:cstheme="minorHAnsi"/>
          <w:color w:val="212121"/>
          <w:shd w:val="clear" w:color="auto" w:fill="FFFFFF"/>
        </w:rPr>
        <w:t xml:space="preserve"> S</w:t>
      </w:r>
      <w:r w:rsidR="004F2615" w:rsidRPr="009C6C12">
        <w:rPr>
          <w:rFonts w:cstheme="minorHAnsi"/>
          <w:color w:val="212121"/>
          <w:shd w:val="clear" w:color="auto" w:fill="FFFFFF"/>
        </w:rPr>
        <w:t>.</w:t>
      </w:r>
      <w:r w:rsidRPr="009C6C12">
        <w:rPr>
          <w:rFonts w:cstheme="minorHAnsi"/>
          <w:color w:val="212121"/>
          <w:shd w:val="clear" w:color="auto" w:fill="FFFFFF"/>
        </w:rPr>
        <w:t>, Tranter</w:t>
      </w:r>
      <w:r w:rsidR="001E422F">
        <w:rPr>
          <w:rFonts w:cstheme="minorHAnsi"/>
          <w:color w:val="212121"/>
          <w:shd w:val="clear" w:color="auto" w:fill="FFFFFF"/>
        </w:rPr>
        <w:t>,</w:t>
      </w:r>
      <w:r w:rsidRPr="009C6C12">
        <w:rPr>
          <w:rFonts w:cstheme="minorHAnsi"/>
          <w:color w:val="212121"/>
          <w:shd w:val="clear" w:color="auto" w:fill="FFFFFF"/>
        </w:rPr>
        <w:t xml:space="preserve"> P</w:t>
      </w:r>
      <w:r w:rsidR="004F2615" w:rsidRPr="009C6C12">
        <w:rPr>
          <w:rFonts w:cstheme="minorHAnsi"/>
          <w:color w:val="212121"/>
          <w:shd w:val="clear" w:color="auto" w:fill="FFFFFF"/>
        </w:rPr>
        <w:t>.</w:t>
      </w:r>
      <w:r w:rsidRPr="009C6C12">
        <w:rPr>
          <w:rFonts w:cstheme="minorHAnsi"/>
          <w:color w:val="212121"/>
          <w:shd w:val="clear" w:color="auto" w:fill="FFFFFF"/>
        </w:rPr>
        <w:t>, Ragen J</w:t>
      </w:r>
      <w:r w:rsidR="004F2615" w:rsidRPr="009C6C12">
        <w:rPr>
          <w:rFonts w:cstheme="minorHAnsi"/>
          <w:color w:val="212121"/>
          <w:shd w:val="clear" w:color="auto" w:fill="FFFFFF"/>
        </w:rPr>
        <w:t>.</w:t>
      </w:r>
      <w:r w:rsidRPr="009C6C12">
        <w:rPr>
          <w:rFonts w:cstheme="minorHAnsi"/>
          <w:color w:val="212121"/>
          <w:shd w:val="clear" w:color="auto" w:fill="FFFFFF"/>
        </w:rPr>
        <w:t>, Bauman</w:t>
      </w:r>
      <w:r w:rsidR="001E422F">
        <w:rPr>
          <w:rFonts w:cstheme="minorHAnsi"/>
          <w:color w:val="212121"/>
          <w:shd w:val="clear" w:color="auto" w:fill="FFFFFF"/>
        </w:rPr>
        <w:t>,</w:t>
      </w:r>
      <w:r w:rsidRPr="009C6C12">
        <w:rPr>
          <w:rFonts w:cstheme="minorHAnsi"/>
          <w:color w:val="212121"/>
          <w:shd w:val="clear" w:color="auto" w:fill="FFFFFF"/>
        </w:rPr>
        <w:t xml:space="preserve"> A, Baur</w:t>
      </w:r>
      <w:r w:rsidR="001E422F">
        <w:rPr>
          <w:rFonts w:cstheme="minorHAnsi"/>
          <w:color w:val="212121"/>
          <w:shd w:val="clear" w:color="auto" w:fill="FFFFFF"/>
        </w:rPr>
        <w:t>,</w:t>
      </w:r>
      <w:r w:rsidRPr="009C6C12">
        <w:rPr>
          <w:rFonts w:cstheme="minorHAnsi"/>
          <w:color w:val="212121"/>
          <w:shd w:val="clear" w:color="auto" w:fill="FFFFFF"/>
        </w:rPr>
        <w:t xml:space="preserve"> L</w:t>
      </w:r>
      <w:r w:rsidR="004F2615" w:rsidRPr="009C6C12">
        <w:rPr>
          <w:rFonts w:cstheme="minorHAnsi"/>
          <w:color w:val="212121"/>
          <w:shd w:val="clear" w:color="auto" w:fill="FFFFFF"/>
        </w:rPr>
        <w:t>.</w:t>
      </w:r>
      <w:r w:rsidRPr="009C6C12">
        <w:rPr>
          <w:rFonts w:cstheme="minorHAnsi"/>
          <w:color w:val="212121"/>
          <w:shd w:val="clear" w:color="auto" w:fill="FFFFFF"/>
        </w:rPr>
        <w:t>, Schiller</w:t>
      </w:r>
      <w:r w:rsidR="001E422F">
        <w:rPr>
          <w:rFonts w:cstheme="minorHAnsi"/>
          <w:color w:val="212121"/>
          <w:shd w:val="clear" w:color="auto" w:fill="FFFFFF"/>
        </w:rPr>
        <w:t>,</w:t>
      </w:r>
      <w:r w:rsidRPr="009C6C12">
        <w:rPr>
          <w:rFonts w:cstheme="minorHAnsi"/>
          <w:color w:val="212121"/>
          <w:shd w:val="clear" w:color="auto" w:fill="FFFFFF"/>
        </w:rPr>
        <w:t xml:space="preserve"> W</w:t>
      </w:r>
      <w:r w:rsidR="004F2615" w:rsidRPr="009C6C12">
        <w:rPr>
          <w:rFonts w:cstheme="minorHAnsi"/>
          <w:color w:val="212121"/>
          <w:shd w:val="clear" w:color="auto" w:fill="FFFFFF"/>
        </w:rPr>
        <w:t>.</w:t>
      </w:r>
      <w:r w:rsidRPr="009C6C12">
        <w:rPr>
          <w:rFonts w:cstheme="minorHAnsi"/>
          <w:color w:val="212121"/>
          <w:shd w:val="clear" w:color="auto" w:fill="FFFFFF"/>
        </w:rPr>
        <w:t>, Simpson</w:t>
      </w:r>
      <w:r w:rsidR="001E422F">
        <w:rPr>
          <w:rFonts w:cstheme="minorHAnsi"/>
          <w:color w:val="212121"/>
          <w:shd w:val="clear" w:color="auto" w:fill="FFFFFF"/>
        </w:rPr>
        <w:t>,</w:t>
      </w:r>
      <w:r w:rsidRPr="009C6C12">
        <w:rPr>
          <w:rFonts w:cstheme="minorHAnsi"/>
          <w:color w:val="212121"/>
          <w:shd w:val="clear" w:color="auto" w:fill="FFFFFF"/>
        </w:rPr>
        <w:t xml:space="preserve"> J</w:t>
      </w:r>
      <w:r w:rsidR="004F2615" w:rsidRPr="009C6C12">
        <w:rPr>
          <w:rFonts w:cstheme="minorHAnsi"/>
          <w:color w:val="212121"/>
          <w:shd w:val="clear" w:color="auto" w:fill="FFFFFF"/>
        </w:rPr>
        <w:t>.</w:t>
      </w:r>
      <w:r w:rsidRPr="009C6C12">
        <w:rPr>
          <w:rFonts w:cstheme="minorHAnsi"/>
          <w:color w:val="212121"/>
          <w:shd w:val="clear" w:color="auto" w:fill="FFFFFF"/>
        </w:rPr>
        <w:t>M</w:t>
      </w:r>
      <w:r w:rsidR="004F2615" w:rsidRPr="009C6C12">
        <w:rPr>
          <w:rFonts w:cstheme="minorHAnsi"/>
          <w:color w:val="212121"/>
          <w:shd w:val="clear" w:color="auto" w:fill="FFFFFF"/>
        </w:rPr>
        <w:t>.</w:t>
      </w:r>
      <w:r w:rsidRPr="009C6C12">
        <w:rPr>
          <w:rFonts w:cstheme="minorHAnsi"/>
          <w:color w:val="212121"/>
          <w:shd w:val="clear" w:color="auto" w:fill="FFFFFF"/>
        </w:rPr>
        <w:t>, Niehues</w:t>
      </w:r>
      <w:r w:rsidR="001E422F">
        <w:rPr>
          <w:rFonts w:cstheme="minorHAnsi"/>
          <w:color w:val="212121"/>
          <w:shd w:val="clear" w:color="auto" w:fill="FFFFFF"/>
        </w:rPr>
        <w:t>,</w:t>
      </w:r>
      <w:r w:rsidRPr="009C6C12">
        <w:rPr>
          <w:rFonts w:cstheme="minorHAnsi"/>
          <w:color w:val="212121"/>
          <w:shd w:val="clear" w:color="auto" w:fill="FFFFFF"/>
        </w:rPr>
        <w:t xml:space="preserve"> A</w:t>
      </w:r>
      <w:r w:rsidR="004F2615" w:rsidRPr="009C6C12">
        <w:rPr>
          <w:rFonts w:cstheme="minorHAnsi"/>
          <w:color w:val="212121"/>
          <w:shd w:val="clear" w:color="auto" w:fill="FFFFFF"/>
        </w:rPr>
        <w:t>.</w:t>
      </w:r>
      <w:r w:rsidRPr="009C6C12">
        <w:rPr>
          <w:rFonts w:cstheme="minorHAnsi"/>
          <w:color w:val="212121"/>
          <w:shd w:val="clear" w:color="auto" w:fill="FFFFFF"/>
        </w:rPr>
        <w:t>N</w:t>
      </w:r>
      <w:r w:rsidR="004F2615" w:rsidRPr="009C6C12">
        <w:rPr>
          <w:rFonts w:cstheme="minorHAnsi"/>
          <w:color w:val="212121"/>
          <w:shd w:val="clear" w:color="auto" w:fill="FFFFFF"/>
        </w:rPr>
        <w:t>.</w:t>
      </w:r>
      <w:r w:rsidRPr="009C6C12">
        <w:rPr>
          <w:rFonts w:cstheme="minorHAnsi"/>
          <w:color w:val="212121"/>
          <w:shd w:val="clear" w:color="auto" w:fill="FFFFFF"/>
        </w:rPr>
        <w:t>, Perry</w:t>
      </w:r>
      <w:r w:rsidR="001E422F">
        <w:rPr>
          <w:rFonts w:cstheme="minorHAnsi"/>
          <w:color w:val="212121"/>
          <w:shd w:val="clear" w:color="auto" w:fill="FFFFFF"/>
        </w:rPr>
        <w:t>,</w:t>
      </w:r>
      <w:r w:rsidRPr="009C6C12">
        <w:rPr>
          <w:rFonts w:cstheme="minorHAnsi"/>
          <w:color w:val="212121"/>
          <w:shd w:val="clear" w:color="auto" w:fill="FFFFFF"/>
        </w:rPr>
        <w:t xml:space="preserve"> G</w:t>
      </w:r>
      <w:r w:rsidR="004F2615" w:rsidRPr="009C6C12">
        <w:rPr>
          <w:rFonts w:cstheme="minorHAnsi"/>
          <w:color w:val="212121"/>
          <w:shd w:val="clear" w:color="auto" w:fill="FFFFFF"/>
        </w:rPr>
        <w:t>.</w:t>
      </w:r>
      <w:r w:rsidRPr="009C6C12">
        <w:rPr>
          <w:rFonts w:cstheme="minorHAnsi"/>
          <w:color w:val="212121"/>
          <w:shd w:val="clear" w:color="auto" w:fill="FFFFFF"/>
        </w:rPr>
        <w:t xml:space="preserve">, </w:t>
      </w:r>
      <w:r w:rsidRPr="0094112E">
        <w:rPr>
          <w:rFonts w:cstheme="minorHAnsi"/>
        </w:rPr>
        <w:t>Jessup</w:t>
      </w:r>
      <w:r w:rsidR="001E422F">
        <w:rPr>
          <w:rFonts w:cstheme="minorHAnsi"/>
        </w:rPr>
        <w:t>,</w:t>
      </w:r>
      <w:r w:rsidRPr="009C6C12">
        <w:rPr>
          <w:rFonts w:cstheme="minorHAnsi"/>
          <w:color w:val="212121"/>
          <w:shd w:val="clear" w:color="auto" w:fill="FFFFFF"/>
        </w:rPr>
        <w:t xml:space="preserve"> G</w:t>
      </w:r>
      <w:r w:rsidR="004F2615" w:rsidRPr="009C6C12">
        <w:rPr>
          <w:rFonts w:cstheme="minorHAnsi"/>
          <w:color w:val="212121"/>
          <w:shd w:val="clear" w:color="auto" w:fill="FFFFFF"/>
        </w:rPr>
        <w:t>.</w:t>
      </w:r>
      <w:r w:rsidRPr="009C6C12">
        <w:rPr>
          <w:rFonts w:cstheme="minorHAnsi"/>
          <w:color w:val="212121"/>
          <w:shd w:val="clear" w:color="auto" w:fill="FFFFFF"/>
        </w:rPr>
        <w:t xml:space="preserve">, </w:t>
      </w:r>
      <w:r w:rsidR="009008C9">
        <w:rPr>
          <w:rFonts w:cstheme="minorHAnsi"/>
          <w:color w:val="212121"/>
          <w:shd w:val="clear" w:color="auto" w:fill="FFFFFF"/>
        </w:rPr>
        <w:t xml:space="preserve">&amp; </w:t>
      </w:r>
      <w:r w:rsidRPr="009C6C12">
        <w:rPr>
          <w:rFonts w:cstheme="minorHAnsi"/>
          <w:color w:val="212121"/>
          <w:shd w:val="clear" w:color="auto" w:fill="FFFFFF"/>
        </w:rPr>
        <w:t>Naughton</w:t>
      </w:r>
      <w:r w:rsidR="001E422F">
        <w:rPr>
          <w:rFonts w:cstheme="minorHAnsi"/>
          <w:color w:val="212121"/>
          <w:shd w:val="clear" w:color="auto" w:fill="FFFFFF"/>
        </w:rPr>
        <w:t>,</w:t>
      </w:r>
      <w:r w:rsidRPr="009C6C12">
        <w:rPr>
          <w:rFonts w:cstheme="minorHAnsi"/>
          <w:color w:val="212121"/>
          <w:shd w:val="clear" w:color="auto" w:fill="FFFFFF"/>
        </w:rPr>
        <w:t xml:space="preserve"> G. </w:t>
      </w:r>
      <w:r w:rsidR="009A5BF9" w:rsidRPr="009C6C12">
        <w:rPr>
          <w:rFonts w:cstheme="minorHAnsi"/>
          <w:color w:val="212121"/>
          <w:shd w:val="clear" w:color="auto" w:fill="FFFFFF"/>
        </w:rPr>
        <w:t>(2017)</w:t>
      </w:r>
      <w:r w:rsidR="001E422F">
        <w:rPr>
          <w:rFonts w:cstheme="minorHAnsi"/>
          <w:color w:val="212121"/>
          <w:shd w:val="clear" w:color="auto" w:fill="FFFFFF"/>
        </w:rPr>
        <w:t>.</w:t>
      </w:r>
      <w:r w:rsidR="009A5BF9" w:rsidRPr="009C6C12">
        <w:rPr>
          <w:rFonts w:cstheme="minorHAnsi"/>
          <w:color w:val="212121"/>
          <w:shd w:val="clear" w:color="auto" w:fill="FFFFFF"/>
        </w:rPr>
        <w:t xml:space="preserve"> </w:t>
      </w:r>
      <w:r w:rsidRPr="009C6C12">
        <w:rPr>
          <w:rFonts w:cstheme="minorHAnsi"/>
          <w:color w:val="212121"/>
          <w:shd w:val="clear" w:color="auto" w:fill="FFFFFF"/>
        </w:rPr>
        <w:t xml:space="preserve">Sydney Playground Project: A Cluster-Randomized Trial to Increase Physical Activity, Play, and Social Skills. </w:t>
      </w:r>
      <w:r w:rsidRPr="009C6C12">
        <w:rPr>
          <w:rFonts w:cstheme="minorHAnsi"/>
          <w:i/>
          <w:color w:val="212121"/>
          <w:shd w:val="clear" w:color="auto" w:fill="FFFFFF"/>
        </w:rPr>
        <w:t>J School Health</w:t>
      </w:r>
      <w:r w:rsidR="001E422F">
        <w:rPr>
          <w:rFonts w:cstheme="minorHAnsi"/>
          <w:color w:val="212121"/>
          <w:shd w:val="clear" w:color="auto" w:fill="FFFFFF"/>
        </w:rPr>
        <w:t>. DOI</w:t>
      </w:r>
      <w:r w:rsidRPr="009C6C12">
        <w:rPr>
          <w:rFonts w:cstheme="minorHAnsi"/>
          <w:color w:val="212121"/>
          <w:shd w:val="clear" w:color="auto" w:fill="FFFFFF"/>
        </w:rPr>
        <w:t>: 10.</w:t>
      </w:r>
      <w:r w:rsidR="009A5BF9" w:rsidRPr="009C6C12">
        <w:rPr>
          <w:rFonts w:cstheme="minorHAnsi"/>
          <w:color w:val="212121"/>
          <w:shd w:val="clear" w:color="auto" w:fill="FFFFFF"/>
        </w:rPr>
        <w:t>1111/josh.12550. PMID: 28876473</w:t>
      </w:r>
    </w:p>
    <w:p w14:paraId="2AAF06CC" w14:textId="7B8743ED" w:rsidR="00D41C4E" w:rsidRDefault="00D41C4E" w:rsidP="004E3545">
      <w:pPr>
        <w:spacing w:line="480" w:lineRule="auto"/>
        <w:ind w:left="720" w:hanging="720"/>
        <w:rPr>
          <w:rFonts w:cstheme="minorHAnsi"/>
          <w:color w:val="212121"/>
          <w:shd w:val="clear" w:color="auto" w:fill="FFFFFF"/>
        </w:rPr>
      </w:pPr>
      <w:r>
        <w:rPr>
          <w:rFonts w:cstheme="minorHAnsi"/>
          <w:color w:val="212121"/>
          <w:shd w:val="clear" w:color="auto" w:fill="FFFFFF"/>
        </w:rPr>
        <w:t xml:space="preserve">Cairney, J., Veldhuizen, M., Hay, S., Bray, J.A., Bray, S.R &amp; Faught, B.E. (2018). Gender, perceived competence and the enjoyment of physical education in children. A longitude examination. </w:t>
      </w:r>
      <w:r w:rsidRPr="00D41C4E">
        <w:rPr>
          <w:rFonts w:cstheme="minorHAnsi"/>
          <w:i/>
          <w:color w:val="212121"/>
          <w:shd w:val="clear" w:color="auto" w:fill="FFFFFF"/>
        </w:rPr>
        <w:t>International Journal of Behavioral Nutrition and Physical Activity</w:t>
      </w:r>
      <w:r>
        <w:rPr>
          <w:rFonts w:cstheme="minorHAnsi"/>
          <w:color w:val="212121"/>
          <w:shd w:val="clear" w:color="auto" w:fill="FFFFFF"/>
        </w:rPr>
        <w:t>.  9, 26, PubMEdID: 22394618</w:t>
      </w:r>
    </w:p>
    <w:p w14:paraId="20BAF1F9" w14:textId="308FAE00" w:rsidR="00CB34CD" w:rsidRPr="009C6C12" w:rsidRDefault="00CB34CD" w:rsidP="004E3545">
      <w:pPr>
        <w:spacing w:line="480" w:lineRule="auto"/>
        <w:ind w:left="720" w:hanging="720"/>
        <w:rPr>
          <w:rFonts w:cstheme="minorHAnsi"/>
        </w:rPr>
      </w:pPr>
      <w:r w:rsidRPr="009C6C12">
        <w:rPr>
          <w:rFonts w:cstheme="minorHAnsi"/>
          <w:color w:val="212121"/>
          <w:shd w:val="clear" w:color="auto" w:fill="FFFFFF"/>
        </w:rPr>
        <w:lastRenderedPageBreak/>
        <w:t xml:space="preserve">Child, Kaleb </w:t>
      </w:r>
      <w:r w:rsidR="001E422F">
        <w:rPr>
          <w:rFonts w:cstheme="minorHAnsi"/>
        </w:rPr>
        <w:t>&amp;</w:t>
      </w:r>
      <w:r w:rsidRPr="009C6C12">
        <w:rPr>
          <w:rFonts w:cstheme="minorHAnsi"/>
        </w:rPr>
        <w:t xml:space="preserve"> </w:t>
      </w:r>
      <w:r w:rsidRPr="0094112E">
        <w:rPr>
          <w:rFonts w:cstheme="minorHAnsi"/>
          <w:color w:val="212121"/>
          <w:shd w:val="clear" w:color="auto" w:fill="FFFFFF"/>
        </w:rPr>
        <w:t>Scott</w:t>
      </w:r>
      <w:r w:rsidRPr="009C6C12">
        <w:rPr>
          <w:rFonts w:cstheme="minorHAnsi"/>
        </w:rPr>
        <w:t xml:space="preserve"> Benwell (2016)</w:t>
      </w:r>
      <w:r w:rsidR="001E422F">
        <w:rPr>
          <w:rFonts w:cstheme="minorHAnsi"/>
        </w:rPr>
        <w:t>.</w:t>
      </w:r>
      <w:r w:rsidRPr="009C6C12">
        <w:rPr>
          <w:rFonts w:cstheme="minorHAnsi"/>
        </w:rPr>
        <w:t xml:space="preserve"> </w:t>
      </w:r>
      <w:r w:rsidRPr="009C6C12">
        <w:rPr>
          <w:rFonts w:cstheme="minorHAnsi"/>
          <w:i/>
        </w:rPr>
        <w:t>Aboriginal Worldviews and Perspectives in the Classroom Moving Forward</w:t>
      </w:r>
      <w:r w:rsidR="000638AE" w:rsidRPr="009C6C12">
        <w:rPr>
          <w:rFonts w:cstheme="minorHAnsi"/>
        </w:rPr>
        <w:t xml:space="preserve">. </w:t>
      </w:r>
      <w:hyperlink r:id="rId23" w:history="1">
        <w:r w:rsidRPr="009C6C12">
          <w:rPr>
            <w:rStyle w:val="Hyperlink"/>
            <w:rFonts w:cstheme="minorHAnsi"/>
          </w:rPr>
          <w:t>awp_moving_forward.pdf (gov.bc.ca)</w:t>
        </w:r>
      </w:hyperlink>
    </w:p>
    <w:p w14:paraId="35ABC97D" w14:textId="79241C04" w:rsidR="00BB2EE2" w:rsidRPr="009C6C12" w:rsidRDefault="00BB2EE2" w:rsidP="004E3545">
      <w:pPr>
        <w:spacing w:line="480" w:lineRule="auto"/>
        <w:ind w:left="720" w:hanging="720"/>
        <w:rPr>
          <w:rFonts w:cstheme="minorHAnsi"/>
        </w:rPr>
      </w:pPr>
      <w:r w:rsidRPr="009C6C12">
        <w:rPr>
          <w:rFonts w:cstheme="minorHAnsi"/>
        </w:rPr>
        <w:t xml:space="preserve">Ciesielska, M., Bostrom, K. W., &amp; Ohlander, M. (2012). Obserwacja. Badania. </w:t>
      </w:r>
      <w:r w:rsidRPr="009C6C12">
        <w:rPr>
          <w:rFonts w:cstheme="minorHAnsi"/>
          <w:i/>
        </w:rPr>
        <w:t>Podrecznik Akademicki</w:t>
      </w:r>
      <w:r w:rsidR="009008C9">
        <w:rPr>
          <w:rFonts w:cstheme="minorHAnsi"/>
        </w:rPr>
        <w:t>, p</w:t>
      </w:r>
      <w:r w:rsidRPr="009C6C12">
        <w:rPr>
          <w:rFonts w:cstheme="minorHAnsi"/>
        </w:rPr>
        <w:t>. 51.</w:t>
      </w:r>
    </w:p>
    <w:p w14:paraId="10D15F02" w14:textId="18C6F14A" w:rsidR="00BB2EE2" w:rsidRPr="00463614" w:rsidRDefault="00BB2EE2" w:rsidP="004E3545">
      <w:pPr>
        <w:spacing w:line="480" w:lineRule="auto"/>
        <w:ind w:left="720" w:hanging="720"/>
        <w:rPr>
          <w:rFonts w:cstheme="minorHAnsi"/>
        </w:rPr>
      </w:pPr>
      <w:r w:rsidRPr="00463614">
        <w:rPr>
          <w:rFonts w:cstheme="minorHAnsi"/>
          <w:shd w:val="clear" w:color="auto" w:fill="FFFFFF"/>
        </w:rPr>
        <w:t>Ciesielska, M., Boström</w:t>
      </w:r>
      <w:r w:rsidR="00463614">
        <w:rPr>
          <w:rFonts w:cstheme="minorHAnsi"/>
          <w:shd w:val="clear" w:color="auto" w:fill="FFFFFF"/>
        </w:rPr>
        <w:t>, K. W., &amp; Öhlander, M. (2018).</w:t>
      </w:r>
      <w:r w:rsidRPr="00463614">
        <w:rPr>
          <w:rFonts w:cstheme="minorHAnsi"/>
          <w:shd w:val="clear" w:color="auto" w:fill="FFFFFF"/>
        </w:rPr>
        <w:t>Obse</w:t>
      </w:r>
      <w:r w:rsidR="00463614">
        <w:rPr>
          <w:rFonts w:cstheme="minorHAnsi"/>
          <w:shd w:val="clear" w:color="auto" w:fill="FFFFFF"/>
        </w:rPr>
        <w:t>rvation Methods</w:t>
      </w:r>
      <w:r w:rsidR="00BF3940" w:rsidRPr="00463614">
        <w:rPr>
          <w:rFonts w:cstheme="minorHAnsi"/>
          <w:shd w:val="clear" w:color="auto" w:fill="FFFFFF"/>
        </w:rPr>
        <w:t xml:space="preserve">, </w:t>
      </w:r>
      <w:r w:rsidRPr="00463614">
        <w:rPr>
          <w:rStyle w:val="Emphasis"/>
          <w:rFonts w:cstheme="minorHAnsi"/>
          <w:shd w:val="clear" w:color="auto" w:fill="FFFFFF"/>
        </w:rPr>
        <w:t>Qualitative Research in Organization Studies: Vol</w:t>
      </w:r>
      <w:r w:rsidR="0094112E" w:rsidRPr="00463614">
        <w:rPr>
          <w:rStyle w:val="Emphasis"/>
          <w:rFonts w:cstheme="minorHAnsi"/>
          <w:shd w:val="clear" w:color="auto" w:fill="FFFFFF"/>
        </w:rPr>
        <w:t>ume 2 Methods and Possibilities</w:t>
      </w:r>
      <w:r w:rsidR="00463614">
        <w:rPr>
          <w:rStyle w:val="Emphasis"/>
          <w:rFonts w:cstheme="minorHAnsi"/>
          <w:shd w:val="clear" w:color="auto" w:fill="FFFFFF"/>
        </w:rPr>
        <w:t>,</w:t>
      </w:r>
      <w:r w:rsidRPr="00463614">
        <w:rPr>
          <w:rFonts w:cstheme="minorHAnsi"/>
          <w:shd w:val="clear" w:color="auto" w:fill="FFFFFF"/>
        </w:rPr>
        <w:t xml:space="preserve"> Macmillan.</w:t>
      </w:r>
    </w:p>
    <w:p w14:paraId="75B88834" w14:textId="3D169D61" w:rsidR="001C1E4C" w:rsidRDefault="001C1E4C" w:rsidP="006469EC">
      <w:pPr>
        <w:spacing w:line="480" w:lineRule="auto"/>
        <w:ind w:left="720" w:hanging="720"/>
        <w:rPr>
          <w:rFonts w:ascii="Times New Roman" w:hAnsi="Times New Roman" w:cs="Times New Roman"/>
          <w:color w:val="FFFFFF"/>
          <w:sz w:val="23"/>
          <w:szCs w:val="23"/>
        </w:rPr>
      </w:pPr>
      <w:r>
        <w:rPr>
          <w:rFonts w:cstheme="minorHAnsi"/>
          <w:iCs/>
          <w:color w:val="333333"/>
          <w:shd w:val="clear" w:color="auto" w:fill="FFFFFF"/>
        </w:rPr>
        <w:t xml:space="preserve">Clark, D.A., Steer, R.A., Beck, A.t., &amp; Ross, L. (1995). </w:t>
      </w:r>
      <w:r w:rsidR="004B3DAC">
        <w:rPr>
          <w:rFonts w:cstheme="minorHAnsi"/>
          <w:iCs/>
          <w:color w:val="333333"/>
          <w:shd w:val="clear" w:color="auto" w:fill="FFFFFF"/>
        </w:rPr>
        <w:t xml:space="preserve">Psychometric Characteristics of Revised Sociotrophy and Autonomy Scales. </w:t>
      </w:r>
      <w:r w:rsidR="004B3DAC" w:rsidRPr="004B3DAC">
        <w:rPr>
          <w:rFonts w:cstheme="minorHAnsi"/>
          <w:i/>
          <w:iCs/>
          <w:color w:val="333333"/>
          <w:shd w:val="clear" w:color="auto" w:fill="FFFFFF"/>
        </w:rPr>
        <w:t>Behavioral Research T</w:t>
      </w:r>
      <w:r w:rsidR="004B3DAC">
        <w:rPr>
          <w:rFonts w:cstheme="minorHAnsi"/>
          <w:i/>
          <w:iCs/>
          <w:color w:val="333333"/>
          <w:shd w:val="clear" w:color="auto" w:fill="FFFFFF"/>
        </w:rPr>
        <w:t xml:space="preserve">heory. </w:t>
      </w:r>
      <w:r w:rsidR="004B3DAC">
        <w:rPr>
          <w:rFonts w:ascii="Times New Roman" w:hAnsi="Times New Roman" w:cs="Times New Roman"/>
          <w:color w:val="FFFFFF"/>
          <w:sz w:val="23"/>
          <w:szCs w:val="23"/>
        </w:rPr>
        <w:t xml:space="preserve"> V</w:t>
      </w:r>
    </w:p>
    <w:p w14:paraId="5BD54CD2" w14:textId="41D34EC4" w:rsidR="00FA5A9E" w:rsidRPr="00FA5A9E" w:rsidRDefault="00FA5A9E" w:rsidP="004E3545">
      <w:pPr>
        <w:spacing w:line="480" w:lineRule="auto"/>
        <w:ind w:left="720" w:hanging="720"/>
        <w:rPr>
          <w:rStyle w:val="item-view-never-hide"/>
          <w:rFonts w:cstheme="minorHAnsi"/>
        </w:rPr>
      </w:pPr>
      <w:r w:rsidRPr="00FA5A9E">
        <w:rPr>
          <w:rFonts w:cstheme="minorHAnsi"/>
          <w:iCs/>
          <w:color w:val="333333"/>
          <w:shd w:val="clear" w:color="auto" w:fill="FFFFFF"/>
        </w:rPr>
        <w:t>Creswell, J.W., Clark, V.L.P., Gutmann, M.L., &amp;</w:t>
      </w:r>
      <w:r w:rsidR="009008C9">
        <w:rPr>
          <w:rFonts w:cstheme="minorHAnsi"/>
          <w:iCs/>
          <w:color w:val="333333"/>
          <w:shd w:val="clear" w:color="auto" w:fill="FFFFFF"/>
        </w:rPr>
        <w:t xml:space="preserve"> </w:t>
      </w:r>
      <w:r w:rsidRPr="00FA5A9E">
        <w:rPr>
          <w:rFonts w:cstheme="minorHAnsi"/>
          <w:iCs/>
          <w:color w:val="333333"/>
          <w:shd w:val="clear" w:color="auto" w:fill="FFFFFF"/>
        </w:rPr>
        <w:t>Hanson, W.E. (2003)</w:t>
      </w:r>
      <w:r>
        <w:rPr>
          <w:rFonts w:cstheme="minorHAnsi"/>
          <w:iCs/>
          <w:color w:val="333333"/>
          <w:shd w:val="clear" w:color="auto" w:fill="FFFFFF"/>
        </w:rPr>
        <w:t>. Advanced mixed methods research designs</w:t>
      </w:r>
      <w:r w:rsidRPr="00FA5A9E">
        <w:rPr>
          <w:rFonts w:cstheme="minorHAnsi"/>
          <w:i/>
          <w:iCs/>
          <w:color w:val="333333"/>
          <w:shd w:val="clear" w:color="auto" w:fill="FFFFFF"/>
        </w:rPr>
        <w:t>. Handbook of mixed methods in social &amp; behavioral research</w:t>
      </w:r>
      <w:r>
        <w:rPr>
          <w:rFonts w:cstheme="minorHAnsi"/>
          <w:iCs/>
          <w:color w:val="333333"/>
          <w:shd w:val="clear" w:color="auto" w:fill="FFFFFF"/>
        </w:rPr>
        <w:t>. S Thousand Oaks. Sage.</w:t>
      </w:r>
    </w:p>
    <w:p w14:paraId="592D0C4C" w14:textId="08827A26" w:rsidR="00B90639" w:rsidRPr="00463614" w:rsidRDefault="00463614" w:rsidP="004E3545">
      <w:pPr>
        <w:spacing w:line="480" w:lineRule="auto"/>
        <w:ind w:left="720" w:hanging="720"/>
        <w:rPr>
          <w:rStyle w:val="item-view-never-hide"/>
          <w:rFonts w:cstheme="minorHAnsi"/>
        </w:rPr>
      </w:pPr>
      <w:r>
        <w:rPr>
          <w:rStyle w:val="item-view-never-hide"/>
          <w:rFonts w:cstheme="minorHAnsi"/>
        </w:rPr>
        <w:t>Dopko, R.L., Capalidi, C.A., &amp;</w:t>
      </w:r>
      <w:r w:rsidR="00B90639" w:rsidRPr="00463614">
        <w:rPr>
          <w:rStyle w:val="item-view-never-hide"/>
          <w:rFonts w:cstheme="minorHAnsi"/>
        </w:rPr>
        <w:t xml:space="preserve"> Zelenski, J.M. (</w:t>
      </w:r>
      <w:r w:rsidR="00B90639" w:rsidRPr="00463614">
        <w:rPr>
          <w:rStyle w:val="Emphasis"/>
          <w:shd w:val="clear" w:color="auto" w:fill="FFFFFF"/>
        </w:rPr>
        <w:t>2019</w:t>
      </w:r>
      <w:r w:rsidR="00B90639" w:rsidRPr="00463614">
        <w:rPr>
          <w:rStyle w:val="item-view-never-hide"/>
          <w:rFonts w:cstheme="minorHAnsi"/>
        </w:rPr>
        <w:t xml:space="preserve">). The psychological and social benefits of a nature experience for children: A preliminary investigation. </w:t>
      </w:r>
      <w:r w:rsidR="00B90639" w:rsidRPr="00463614">
        <w:rPr>
          <w:rStyle w:val="item-view-never-hide"/>
          <w:rFonts w:cstheme="minorHAnsi"/>
          <w:i/>
        </w:rPr>
        <w:t>Journal of Environmental Psychology</w:t>
      </w:r>
      <w:r w:rsidR="00B90639" w:rsidRPr="00463614">
        <w:rPr>
          <w:rStyle w:val="item-view-never-hide"/>
          <w:rFonts w:cstheme="minorHAnsi"/>
        </w:rPr>
        <w:t>.  Volume 63.  https:doi.org/10.1016/j.2019.05.002</w:t>
      </w:r>
    </w:p>
    <w:p w14:paraId="22B69C04" w14:textId="09CC0A55" w:rsidR="00F27DEB" w:rsidRPr="00463614" w:rsidRDefault="00F27DEB" w:rsidP="004E3545">
      <w:pPr>
        <w:spacing w:line="480" w:lineRule="auto"/>
        <w:ind w:left="720" w:hanging="720"/>
        <w:rPr>
          <w:rStyle w:val="item-view-never-hide"/>
          <w:rFonts w:cstheme="minorHAnsi"/>
        </w:rPr>
      </w:pPr>
      <w:r w:rsidRPr="00463614">
        <w:rPr>
          <w:rStyle w:val="element-citation"/>
          <w:rFonts w:cstheme="minorHAnsi"/>
        </w:rPr>
        <w:t>Dowdell K., Gray T.,</w:t>
      </w:r>
      <w:r w:rsidR="000766B7">
        <w:rPr>
          <w:rStyle w:val="element-citation"/>
          <w:rFonts w:cstheme="minorHAnsi"/>
        </w:rPr>
        <w:t xml:space="preserve"> &amp;</w:t>
      </w:r>
      <w:r w:rsidRPr="00463614">
        <w:rPr>
          <w:rStyle w:val="element-citation"/>
          <w:rFonts w:cstheme="minorHAnsi"/>
        </w:rPr>
        <w:t xml:space="preserve"> </w:t>
      </w:r>
      <w:r w:rsidRPr="00463614">
        <w:rPr>
          <w:rStyle w:val="Emphasis"/>
          <w:i w:val="0"/>
          <w:shd w:val="clear" w:color="auto" w:fill="FFFFFF"/>
        </w:rPr>
        <w:t>Malone</w:t>
      </w:r>
      <w:r w:rsidRPr="00463614">
        <w:rPr>
          <w:rStyle w:val="element-citation"/>
          <w:rFonts w:cstheme="minorHAnsi"/>
        </w:rPr>
        <w:t xml:space="preserve"> K.</w:t>
      </w:r>
      <w:r w:rsidR="00463614">
        <w:rPr>
          <w:rStyle w:val="element-citation"/>
          <w:rFonts w:cstheme="minorHAnsi"/>
        </w:rPr>
        <w:t xml:space="preserve"> (2011)</w:t>
      </w:r>
      <w:r w:rsidR="000766B7">
        <w:rPr>
          <w:rStyle w:val="element-citation"/>
          <w:rFonts w:cstheme="minorHAnsi"/>
        </w:rPr>
        <w:t>.</w:t>
      </w:r>
      <w:r w:rsidRPr="00463614">
        <w:rPr>
          <w:rStyle w:val="element-citation"/>
          <w:rFonts w:cstheme="minorHAnsi"/>
        </w:rPr>
        <w:t xml:space="preserve"> Nature and its influe</w:t>
      </w:r>
      <w:r w:rsidR="00953182" w:rsidRPr="00463614">
        <w:rPr>
          <w:rStyle w:val="element-citation"/>
          <w:rFonts w:cstheme="minorHAnsi"/>
        </w:rPr>
        <w:t xml:space="preserve">nce on children’s outdoor play. </w:t>
      </w:r>
      <w:r w:rsidRPr="00463614">
        <w:rPr>
          <w:rStyle w:val="ref-journal"/>
          <w:rFonts w:cstheme="minorHAnsi"/>
          <w:i/>
          <w:iCs/>
        </w:rPr>
        <w:t>Aust. J. Outdoor Ed.</w:t>
      </w:r>
      <w:r w:rsidRPr="00463614">
        <w:rPr>
          <w:rStyle w:val="element-citation"/>
          <w:rFonts w:cstheme="minorHAnsi"/>
        </w:rPr>
        <w:t>;</w:t>
      </w:r>
      <w:r w:rsidRPr="00463614">
        <w:rPr>
          <w:rStyle w:val="ref-vol"/>
          <w:rFonts w:cstheme="minorHAnsi"/>
          <w:bCs/>
        </w:rPr>
        <w:t>15</w:t>
      </w:r>
      <w:r w:rsidR="00463614">
        <w:rPr>
          <w:rStyle w:val="element-citation"/>
          <w:rFonts w:cstheme="minorHAnsi"/>
        </w:rPr>
        <w:t>,</w:t>
      </w:r>
      <w:r w:rsidRPr="00463614">
        <w:rPr>
          <w:rStyle w:val="element-citation"/>
          <w:rFonts w:cstheme="minorHAnsi"/>
        </w:rPr>
        <w:t>24–35.</w:t>
      </w:r>
      <w:r w:rsidR="00953182" w:rsidRPr="00463614">
        <w:rPr>
          <w:rStyle w:val="element-citation"/>
          <w:rFonts w:cstheme="minorHAnsi"/>
        </w:rPr>
        <w:t xml:space="preserve"> </w:t>
      </w:r>
    </w:p>
    <w:p w14:paraId="747A4748" w14:textId="1A207EF3" w:rsidR="00A66E22" w:rsidRDefault="00463614" w:rsidP="004E3545">
      <w:pPr>
        <w:spacing w:line="480" w:lineRule="auto"/>
        <w:ind w:left="720" w:hanging="720"/>
        <w:rPr>
          <w:rStyle w:val="Hyperlink"/>
          <w:rFonts w:cstheme="minorHAnsi"/>
        </w:rPr>
      </w:pPr>
      <w:r>
        <w:rPr>
          <w:rStyle w:val="item-view-never-hide"/>
          <w:rFonts w:cstheme="minorHAnsi"/>
          <w:color w:val="333333"/>
        </w:rPr>
        <w:t xml:space="preserve">Durden-Myers, E.J. (2020). </w:t>
      </w:r>
      <w:r w:rsidR="00A66E22" w:rsidRPr="009C6C12">
        <w:rPr>
          <w:rStyle w:val="item-view-never-hide"/>
          <w:rFonts w:cstheme="minorHAnsi"/>
          <w:color w:val="333333"/>
        </w:rPr>
        <w:t xml:space="preserve">Operationalising </w:t>
      </w:r>
      <w:r w:rsidR="00A66E22" w:rsidRPr="00BF3940">
        <w:rPr>
          <w:rStyle w:val="element-citation"/>
          <w:color w:val="303030"/>
        </w:rPr>
        <w:t>Physical</w:t>
      </w:r>
      <w:r w:rsidR="00A66E22" w:rsidRPr="009C6C12">
        <w:rPr>
          <w:rStyle w:val="item-view-never-hide"/>
          <w:rFonts w:cstheme="minorHAnsi"/>
          <w:color w:val="333333"/>
        </w:rPr>
        <w:t xml:space="preserve"> Literacy Within Physical Education Teaching Practice Through Professional Development'. PhD thesis. University of Bedfordshire</w:t>
      </w:r>
      <w:r w:rsidR="000638AE" w:rsidRPr="009C6C12">
        <w:rPr>
          <w:rStyle w:val="item-view-never-hide"/>
          <w:rFonts w:cstheme="minorHAnsi"/>
          <w:color w:val="333333"/>
        </w:rPr>
        <w:t xml:space="preserve">. </w:t>
      </w:r>
      <w:hyperlink r:id="rId24" w:history="1">
        <w:r w:rsidR="00A66E22" w:rsidRPr="009C6C12">
          <w:rPr>
            <w:rStyle w:val="Hyperlink"/>
            <w:rFonts w:cstheme="minorHAnsi"/>
          </w:rPr>
          <w:t>http://hdl.handle.net/10547/624942</w:t>
        </w:r>
      </w:hyperlink>
    </w:p>
    <w:p w14:paraId="169F4365" w14:textId="464742D0" w:rsidR="004F7D58" w:rsidRPr="004F7D58" w:rsidRDefault="004F7D58" w:rsidP="004E3545">
      <w:pPr>
        <w:spacing w:line="480" w:lineRule="auto"/>
        <w:ind w:left="720" w:hanging="720"/>
      </w:pPr>
      <w:r w:rsidRPr="008D36B1">
        <w:t xml:space="preserve">Dyson, B.P., Colby, R., Barratt, M., (2016). </w:t>
      </w:r>
      <w:r w:rsidRPr="004F7D58">
        <w:t>The Co-Construction of Cooperative L</w:t>
      </w:r>
      <w:r>
        <w:t xml:space="preserve">earning in Physical Education with Elementary Classroom Teachers. </w:t>
      </w:r>
      <w:r w:rsidRPr="004F7D58">
        <w:rPr>
          <w:i/>
        </w:rPr>
        <w:t>Journal of Teaching in Physical Education</w:t>
      </w:r>
      <w:r>
        <w:t>. 35, 370-380.</w:t>
      </w:r>
    </w:p>
    <w:p w14:paraId="6BB2EAF2" w14:textId="39CBD5A7" w:rsidR="00DB3271" w:rsidRPr="000766B7" w:rsidRDefault="00DB3271" w:rsidP="004E3545">
      <w:pPr>
        <w:spacing w:line="480" w:lineRule="auto"/>
        <w:ind w:left="720" w:hanging="720"/>
        <w:rPr>
          <w:rStyle w:val="item-view-never-hide"/>
          <w:rFonts w:cstheme="minorHAnsi"/>
          <w:color w:val="333333"/>
        </w:rPr>
      </w:pPr>
      <w:r>
        <w:lastRenderedPageBreak/>
        <w:t>Eddy LH, Preston N, Mon-Williams M, Bingham DD, Atkins</w:t>
      </w:r>
      <w:r w:rsidR="000766B7">
        <w:t>on JMC, Ellingham-Khan M,</w:t>
      </w:r>
      <w:r>
        <w:t xml:space="preserve"> (2021)</w:t>
      </w:r>
      <w:r w:rsidR="000766B7">
        <w:t>.</w:t>
      </w:r>
      <w:r>
        <w:t xml:space="preserve"> Developing and validating a schoolbased screening tool of Fundamental Movement Skills (</w:t>
      </w:r>
      <w:r w:rsidR="000766B7">
        <w:t>FUNMOVES) using Rasch analysis.</w:t>
      </w:r>
      <w:r w:rsidRPr="000766B7">
        <w:t xml:space="preserve"> https://doi.org/10.1371/ journal.pone.0250002</w:t>
      </w:r>
    </w:p>
    <w:p w14:paraId="73758903" w14:textId="7822A9E8" w:rsidR="00692F58" w:rsidRPr="00692F58" w:rsidRDefault="00692F58" w:rsidP="004E3545">
      <w:pPr>
        <w:spacing w:line="480" w:lineRule="auto"/>
        <w:ind w:left="720" w:hanging="720"/>
        <w:rPr>
          <w:rFonts w:cstheme="minorHAnsi"/>
        </w:rPr>
      </w:pPr>
      <w:r w:rsidRPr="00692F58">
        <w:rPr>
          <w:rFonts w:cstheme="minorHAnsi"/>
          <w:color w:val="212121"/>
          <w:shd w:val="clear" w:color="auto" w:fill="FFFFFF"/>
        </w:rPr>
        <w:t xml:space="preserve">Eyler AA, Schmidt L, Beck A, Gilbert A, Kepper M, Mazzucca S. </w:t>
      </w:r>
      <w:r>
        <w:rPr>
          <w:rFonts w:cstheme="minorHAnsi"/>
          <w:color w:val="212121"/>
          <w:shd w:val="clear" w:color="auto" w:fill="FFFFFF"/>
        </w:rPr>
        <w:t xml:space="preserve">(2021) </w:t>
      </w:r>
      <w:r w:rsidRPr="00692F58">
        <w:rPr>
          <w:rFonts w:cstheme="minorHAnsi"/>
          <w:color w:val="212121"/>
          <w:shd w:val="clear" w:color="auto" w:fill="FFFFFF"/>
        </w:rPr>
        <w:t>Children's Physical Activity and Screen Time during COVID-19 Pandemic: A Qualitative Exploration of Parent Perceptions.</w:t>
      </w:r>
      <w:r>
        <w:rPr>
          <w:rFonts w:cstheme="minorHAnsi"/>
          <w:color w:val="212121"/>
          <w:shd w:val="clear" w:color="auto" w:fill="FFFFFF"/>
        </w:rPr>
        <w:t xml:space="preserve"> </w:t>
      </w:r>
      <w:r w:rsidRPr="00692F58">
        <w:rPr>
          <w:rFonts w:cstheme="minorHAnsi"/>
          <w:i/>
          <w:color w:val="212121"/>
          <w:shd w:val="clear" w:color="auto" w:fill="FFFFFF"/>
        </w:rPr>
        <w:t>Health Behav</w:t>
      </w:r>
      <w:r>
        <w:rPr>
          <w:rFonts w:cstheme="minorHAnsi"/>
          <w:i/>
          <w:color w:val="212121"/>
          <w:shd w:val="clear" w:color="auto" w:fill="FFFFFF"/>
        </w:rPr>
        <w:t>ior</w:t>
      </w:r>
      <w:r w:rsidRPr="00692F58">
        <w:rPr>
          <w:rFonts w:cstheme="minorHAnsi"/>
          <w:i/>
          <w:color w:val="212121"/>
          <w:shd w:val="clear" w:color="auto" w:fill="FFFFFF"/>
        </w:rPr>
        <w:t xml:space="preserve"> Policy Rev</w:t>
      </w:r>
      <w:r w:rsidRPr="00692F58">
        <w:rPr>
          <w:rFonts w:cstheme="minorHAnsi"/>
          <w:color w:val="212121"/>
          <w:shd w:val="clear" w:color="auto" w:fill="FFFFFF"/>
        </w:rPr>
        <w:t>. (3):236-246. doi: 10.14485/hbpr.8.3.5. PMID: 35127961; PMCID: PMC8813032.</w:t>
      </w:r>
    </w:p>
    <w:p w14:paraId="08879233" w14:textId="632F0031" w:rsidR="000D2842" w:rsidRPr="000766B7" w:rsidRDefault="000D2842" w:rsidP="004E3545">
      <w:pPr>
        <w:spacing w:line="480" w:lineRule="auto"/>
        <w:ind w:left="720" w:hanging="720"/>
      </w:pPr>
      <w:r w:rsidRPr="000D2842">
        <w:t>First Nations Pedagogy (2023).</w:t>
      </w:r>
      <w:r w:rsidR="000766B7">
        <w:t>Last retrieved June 9, 2023.</w:t>
      </w:r>
      <w:r>
        <w:t xml:space="preserve"> </w:t>
      </w:r>
      <w:r w:rsidR="000766B7" w:rsidRPr="000766B7">
        <w:t xml:space="preserve">http://firstnationspedagogy.ca/elders.html </w:t>
      </w:r>
    </w:p>
    <w:p w14:paraId="6FD2AD98" w14:textId="0A5F69C0" w:rsidR="001C1E4C" w:rsidRPr="001C1E4C" w:rsidRDefault="001C1E4C" w:rsidP="004E3545">
      <w:pPr>
        <w:spacing w:line="480" w:lineRule="auto"/>
        <w:ind w:left="720" w:hanging="720"/>
        <w:rPr>
          <w:rFonts w:cstheme="minorHAnsi"/>
        </w:rPr>
      </w:pPr>
      <w:r w:rsidRPr="001C1E4C">
        <w:rPr>
          <w:rFonts w:cstheme="minorHAnsi"/>
          <w:color w:val="222222"/>
          <w:shd w:val="clear" w:color="auto" w:fill="FFFFFF"/>
        </w:rPr>
        <w:t>Fitts, P. M., &amp; Posner, M. I. (1967). Human performance.</w:t>
      </w:r>
      <w:r>
        <w:rPr>
          <w:rFonts w:cstheme="minorHAnsi"/>
          <w:color w:val="222222"/>
          <w:shd w:val="clear" w:color="auto" w:fill="FFFFFF"/>
        </w:rPr>
        <w:t xml:space="preserve"> </w:t>
      </w:r>
      <w:r w:rsidRPr="001C1E4C">
        <w:rPr>
          <w:rFonts w:ascii="Arial" w:hAnsi="Arial" w:cs="Arial"/>
          <w:sz w:val="20"/>
          <w:szCs w:val="20"/>
          <w:shd w:val="clear" w:color="auto" w:fill="FFFFFF"/>
        </w:rPr>
        <w:t>psycnet.apa.org</w:t>
      </w:r>
    </w:p>
    <w:p w14:paraId="3CFCFE42" w14:textId="79E34EE7" w:rsidR="004F4FF4" w:rsidRDefault="004F4FF4" w:rsidP="004E3545">
      <w:pPr>
        <w:spacing w:line="480" w:lineRule="auto"/>
        <w:ind w:left="720" w:hanging="720"/>
        <w:rPr>
          <w:i/>
        </w:rPr>
      </w:pPr>
      <w:r w:rsidRPr="004F4FF4">
        <w:t>Fj</w:t>
      </w:r>
      <w:r w:rsidRPr="00097815">
        <w:t xml:space="preserve">ørtoft, I. </w:t>
      </w:r>
      <w:r>
        <w:t xml:space="preserve">(2001). The Natural Environment as a Playground for Children:  The Impact of Outdoor Play Activities in Pre-Primary School Children. </w:t>
      </w:r>
      <w:r w:rsidRPr="004F4FF4">
        <w:rPr>
          <w:i/>
        </w:rPr>
        <w:t>Early Childhood Education Journal, Vol 29, No. 2</w:t>
      </w:r>
      <w:r w:rsidR="000766B7">
        <w:rPr>
          <w:i/>
        </w:rPr>
        <w:t>.</w:t>
      </w:r>
    </w:p>
    <w:p w14:paraId="2CCF91DA" w14:textId="1E85EAA2" w:rsidR="009112E6" w:rsidRDefault="009112E6" w:rsidP="009112E6">
      <w:pPr>
        <w:spacing w:line="480" w:lineRule="auto"/>
        <w:ind w:left="720" w:hanging="720"/>
        <w:rPr>
          <w:rFonts w:ascii="Roboto" w:hAnsi="Roboto"/>
          <w:color w:val="111111"/>
          <w:sz w:val="18"/>
          <w:szCs w:val="18"/>
        </w:rPr>
      </w:pPr>
      <w:r w:rsidRPr="009112E6">
        <w:t>Fjørtoft, I</w:t>
      </w:r>
      <w:r w:rsidR="000766B7">
        <w:t>.</w:t>
      </w:r>
      <w:r w:rsidRPr="009112E6">
        <w:t xml:space="preserve"> (2004</w:t>
      </w:r>
      <w:r w:rsidRPr="009112E6">
        <w:rPr>
          <w:rFonts w:cstheme="minorHAnsi"/>
        </w:rPr>
        <w:t xml:space="preserve">). </w:t>
      </w:r>
      <w:r w:rsidRPr="009112E6">
        <w:rPr>
          <w:rFonts w:cstheme="minorHAnsi"/>
          <w:bCs/>
        </w:rPr>
        <w:t>Landscape as Play scape: The Effects of Natural Environments on Children's Play and Motor Development. Research Gate.</w:t>
      </w:r>
      <w:r w:rsidRPr="009112E6">
        <w:rPr>
          <w:rFonts w:cstheme="minorHAnsi"/>
          <w:b/>
          <w:bCs/>
        </w:rPr>
        <w:t xml:space="preserve"> </w:t>
      </w:r>
      <w:r w:rsidRPr="009112E6">
        <w:rPr>
          <w:rFonts w:cstheme="minorHAnsi"/>
        </w:rPr>
        <w:t>DOI:</w:t>
      </w:r>
      <w:hyperlink r:id="rId25" w:tgtFrame="_blank" w:history="1">
        <w:r w:rsidRPr="009112E6">
          <w:rPr>
            <w:rStyle w:val="Hyperlink"/>
            <w:rFonts w:cstheme="minorHAnsi"/>
            <w:color w:val="auto"/>
            <w:bdr w:val="none" w:sz="0" w:space="0" w:color="auto" w:frame="1"/>
          </w:rPr>
          <w:t>10.1353/cye.2004.0054</w:t>
        </w:r>
      </w:hyperlink>
    </w:p>
    <w:p w14:paraId="6287FDC1" w14:textId="52E8832C" w:rsidR="008D41DE" w:rsidRDefault="004F4FF4" w:rsidP="004E3545">
      <w:pPr>
        <w:spacing w:line="480" w:lineRule="auto"/>
        <w:ind w:left="720" w:hanging="720"/>
      </w:pPr>
      <w:r w:rsidRPr="009112E6">
        <w:t>F</w:t>
      </w:r>
      <w:r w:rsidR="00F47F56" w:rsidRPr="009112E6">
        <w:t>umagalli, G.F., To</w:t>
      </w:r>
      <w:r w:rsidR="00F47F56" w:rsidRPr="008D36B1">
        <w:t>rtella, P., Coppola, R., &amp; Sgro, F</w:t>
      </w:r>
      <w:r w:rsidR="00463614" w:rsidRPr="008D36B1">
        <w:t>.</w:t>
      </w:r>
      <w:r w:rsidR="00F47F56" w:rsidRPr="008D36B1">
        <w:t xml:space="preserve"> (2020)</w:t>
      </w:r>
      <w:r w:rsidR="000638AE" w:rsidRPr="008D36B1">
        <w:t xml:space="preserve">. </w:t>
      </w:r>
      <w:r w:rsidR="00F47F56" w:rsidRPr="00F47F56">
        <w:t>Physical or emotional scaffolding in a difficult motor task</w:t>
      </w:r>
      <w:r w:rsidR="00F47F56">
        <w:t>: What is bet</w:t>
      </w:r>
      <w:r w:rsidR="00463614">
        <w:t>ter with 5-year</w:t>
      </w:r>
      <w:r w:rsidR="00F92EF2">
        <w:t>-old children?</w:t>
      </w:r>
      <w:r w:rsidR="00F47F56">
        <w:t xml:space="preserve"> </w:t>
      </w:r>
      <w:r w:rsidR="00F47F56" w:rsidRPr="00BF3940">
        <w:rPr>
          <w:i/>
        </w:rPr>
        <w:t>Journal of Human Sport and Exercise</w:t>
      </w:r>
      <w:r w:rsidR="00463614">
        <w:t>, 15(4).</w:t>
      </w:r>
      <w:r w:rsidR="00F47F56">
        <w:t xml:space="preserve"> S1437-S1445</w:t>
      </w:r>
      <w:r w:rsidR="00463614">
        <w:t>. doi:</w:t>
      </w:r>
      <w:hyperlink r:id="rId26" w:history="1">
        <w:r w:rsidR="00512208" w:rsidRPr="00D3140D">
          <w:rPr>
            <w:rStyle w:val="Hyperlink"/>
          </w:rPr>
          <w:t>https://doi.org/10.14198/jhse.2020.15.Proc4.40</w:t>
        </w:r>
      </w:hyperlink>
    </w:p>
    <w:p w14:paraId="7556ECFA" w14:textId="57721ACA" w:rsidR="00331EFF" w:rsidRDefault="00E52900" w:rsidP="004E3545">
      <w:pPr>
        <w:spacing w:line="480" w:lineRule="auto"/>
        <w:ind w:left="720" w:hanging="720"/>
        <w:rPr>
          <w:rStyle w:val="Hyperlink"/>
        </w:rPr>
      </w:pPr>
      <w:r w:rsidRPr="00097815">
        <w:rPr>
          <w:lang w:val="nb-NO"/>
        </w:rPr>
        <w:t>Giboin, L</w:t>
      </w:r>
      <w:r w:rsidR="007E0906" w:rsidRPr="00097815">
        <w:rPr>
          <w:lang w:val="nb-NO"/>
        </w:rPr>
        <w:t>.S., Gruber, M.,</w:t>
      </w:r>
      <w:r w:rsidR="000766B7">
        <w:rPr>
          <w:lang w:val="nb-NO"/>
        </w:rPr>
        <w:t xml:space="preserve"> &amp;</w:t>
      </w:r>
      <w:r w:rsidR="007E0906" w:rsidRPr="00097815">
        <w:rPr>
          <w:lang w:val="nb-NO"/>
        </w:rPr>
        <w:t xml:space="preserve"> Kramer, A.</w:t>
      </w:r>
      <w:r w:rsidR="00463614" w:rsidRPr="00097815">
        <w:rPr>
          <w:lang w:val="nb-NO"/>
        </w:rPr>
        <w:t xml:space="preserve"> (20</w:t>
      </w:r>
      <w:r w:rsidRPr="00097815">
        <w:rPr>
          <w:lang w:val="nb-NO"/>
        </w:rPr>
        <w:t>15</w:t>
      </w:r>
      <w:r w:rsidR="00512208" w:rsidRPr="00097815">
        <w:rPr>
          <w:lang w:val="nb-NO"/>
        </w:rPr>
        <w:t>)</w:t>
      </w:r>
      <w:r w:rsidR="007E0906" w:rsidRPr="00097815">
        <w:rPr>
          <w:lang w:val="nb-NO"/>
        </w:rPr>
        <w:t>.</w:t>
      </w:r>
      <w:r w:rsidR="00512208" w:rsidRPr="00097815">
        <w:rPr>
          <w:lang w:val="nb-NO"/>
        </w:rPr>
        <w:t xml:space="preserve"> </w:t>
      </w:r>
      <w:r w:rsidR="00512208" w:rsidRPr="00E52900">
        <w:t>Task</w:t>
      </w:r>
      <w:r w:rsidRPr="00E52900">
        <w:t>-specificity of balance training</w:t>
      </w:r>
      <w:r w:rsidR="000638AE">
        <w:t xml:space="preserve">. </w:t>
      </w:r>
      <w:r w:rsidRPr="00BF3940">
        <w:rPr>
          <w:i/>
        </w:rPr>
        <w:t>Human Movement Science</w:t>
      </w:r>
      <w:r w:rsidR="007E0906">
        <w:t>, 44,</w:t>
      </w:r>
      <w:r w:rsidR="00512208">
        <w:t xml:space="preserve"> 22-31</w:t>
      </w:r>
      <w:r w:rsidR="000638AE">
        <w:t xml:space="preserve">. </w:t>
      </w:r>
      <w:hyperlink r:id="rId27" w:history="1">
        <w:r w:rsidR="00512208" w:rsidRPr="00D3140D">
          <w:rPr>
            <w:rStyle w:val="Hyperlink"/>
          </w:rPr>
          <w:t>https://www.ncbi.nlm.nih.gov/pubmed/26298214</w:t>
        </w:r>
      </w:hyperlink>
    </w:p>
    <w:p w14:paraId="1B5CF83A" w14:textId="70CBB0BE" w:rsidR="009A3B4E" w:rsidRPr="009A3B4E" w:rsidRDefault="009A3B4E" w:rsidP="004E3545">
      <w:pPr>
        <w:spacing w:line="480" w:lineRule="auto"/>
        <w:ind w:left="720" w:hanging="720"/>
        <w:rPr>
          <w:rFonts w:cstheme="minorHAnsi"/>
        </w:rPr>
      </w:pPr>
      <w:r w:rsidRPr="009A3B4E">
        <w:rPr>
          <w:rFonts w:cstheme="minorHAnsi"/>
          <w:color w:val="333333"/>
          <w:shd w:val="clear" w:color="auto" w:fill="FFFFFF"/>
        </w:rPr>
        <w:t xml:space="preserve">Gopalan, M., Rosinger, K., &amp; </w:t>
      </w:r>
      <w:r w:rsidRPr="00BF3940">
        <w:t>Ahn</w:t>
      </w:r>
      <w:r w:rsidRPr="009A3B4E">
        <w:rPr>
          <w:rFonts w:cstheme="minorHAnsi"/>
          <w:color w:val="333333"/>
          <w:shd w:val="clear" w:color="auto" w:fill="FFFFFF"/>
        </w:rPr>
        <w:t>, J. B. (2020). Use of Quasi-Experimental Research Designs in Education Research: Growth, Promise, and Chall</w:t>
      </w:r>
      <w:r w:rsidR="00BF3940">
        <w:rPr>
          <w:rFonts w:cstheme="minorHAnsi"/>
          <w:color w:val="333333"/>
          <w:shd w:val="clear" w:color="auto" w:fill="FFFFFF"/>
        </w:rPr>
        <w:t xml:space="preserve">enges. </w:t>
      </w:r>
      <w:r w:rsidRPr="009A3B4E">
        <w:rPr>
          <w:rFonts w:cstheme="minorHAnsi"/>
          <w:i/>
          <w:iCs/>
          <w:color w:val="333333"/>
          <w:shd w:val="clear" w:color="auto" w:fill="FFFFFF"/>
        </w:rPr>
        <w:t>Review of</w:t>
      </w:r>
      <w:r w:rsidR="00F91A58">
        <w:rPr>
          <w:rFonts w:cstheme="minorHAnsi"/>
          <w:i/>
          <w:iCs/>
          <w:color w:val="333333"/>
          <w:shd w:val="clear" w:color="auto" w:fill="FFFFFF"/>
        </w:rPr>
        <w:t xml:space="preserve"> Research</w:t>
      </w:r>
      <w:r w:rsidRPr="009A3B4E">
        <w:rPr>
          <w:rFonts w:cstheme="minorHAnsi"/>
          <w:i/>
          <w:iCs/>
          <w:color w:val="333333"/>
          <w:shd w:val="clear" w:color="auto" w:fill="FFFFFF"/>
        </w:rPr>
        <w:t xml:space="preserve"> in Education</w:t>
      </w:r>
      <w:r w:rsidR="00BF3940">
        <w:rPr>
          <w:rFonts w:cstheme="minorHAnsi"/>
          <w:color w:val="333333"/>
          <w:shd w:val="clear" w:color="auto" w:fill="FFFFFF"/>
        </w:rPr>
        <w:t xml:space="preserve">, </w:t>
      </w:r>
      <w:r w:rsidRPr="009A3B4E">
        <w:rPr>
          <w:rFonts w:cstheme="minorHAnsi"/>
          <w:i/>
          <w:iCs/>
          <w:color w:val="333333"/>
          <w:shd w:val="clear" w:color="auto" w:fill="FFFFFF"/>
        </w:rPr>
        <w:t>44</w:t>
      </w:r>
      <w:r w:rsidR="00BF3940">
        <w:rPr>
          <w:rFonts w:cstheme="minorHAnsi"/>
          <w:color w:val="333333"/>
          <w:shd w:val="clear" w:color="auto" w:fill="FFFFFF"/>
        </w:rPr>
        <w:t xml:space="preserve">(1), 218–243. </w:t>
      </w:r>
      <w:r w:rsidR="00463614">
        <w:rPr>
          <w:rFonts w:cstheme="minorHAnsi"/>
          <w:color w:val="333333"/>
          <w:shd w:val="clear" w:color="auto" w:fill="FFFFFF"/>
        </w:rPr>
        <w:t>doi:</w:t>
      </w:r>
      <w:hyperlink r:id="rId28" w:history="1">
        <w:r w:rsidRPr="009A3B4E">
          <w:rPr>
            <w:rStyle w:val="Hyperlink"/>
            <w:rFonts w:cstheme="minorHAnsi"/>
            <w:color w:val="006ACC"/>
            <w:shd w:val="clear" w:color="auto" w:fill="FFFFFF"/>
          </w:rPr>
          <w:t>https://doi.org/10.3102/0091732X20903302</w:t>
        </w:r>
      </w:hyperlink>
    </w:p>
    <w:p w14:paraId="4F6F663A" w14:textId="33C4087A" w:rsidR="00E73251" w:rsidRPr="00E73251" w:rsidRDefault="00E73251" w:rsidP="006469EC">
      <w:pPr>
        <w:spacing w:line="480" w:lineRule="auto"/>
        <w:ind w:left="720" w:hanging="720"/>
        <w:rPr>
          <w:rStyle w:val="xnormaltextrun"/>
          <w:rFonts w:cstheme="minorHAnsi"/>
          <w:color w:val="000000"/>
          <w:bdr w:val="none" w:sz="0" w:space="0" w:color="auto" w:frame="1"/>
          <w:shd w:val="clear" w:color="auto" w:fill="FFFFFF"/>
        </w:rPr>
      </w:pPr>
      <w:r w:rsidRPr="00E73251">
        <w:rPr>
          <w:rFonts w:cstheme="minorHAnsi"/>
          <w:color w:val="212121"/>
          <w:shd w:val="clear" w:color="auto" w:fill="FFFFFF"/>
        </w:rPr>
        <w:lastRenderedPageBreak/>
        <w:t>Guetterman</w:t>
      </w:r>
      <w:r>
        <w:rPr>
          <w:rFonts w:cstheme="minorHAnsi"/>
          <w:color w:val="212121"/>
          <w:shd w:val="clear" w:color="auto" w:fill="FFFFFF"/>
        </w:rPr>
        <w:t>,</w:t>
      </w:r>
      <w:r w:rsidRPr="00E73251">
        <w:rPr>
          <w:rFonts w:cstheme="minorHAnsi"/>
          <w:color w:val="212121"/>
          <w:shd w:val="clear" w:color="auto" w:fill="FFFFFF"/>
        </w:rPr>
        <w:t xml:space="preserve"> T</w:t>
      </w:r>
      <w:r>
        <w:rPr>
          <w:rFonts w:cstheme="minorHAnsi"/>
          <w:color w:val="212121"/>
          <w:shd w:val="clear" w:color="auto" w:fill="FFFFFF"/>
        </w:rPr>
        <w:t>.</w:t>
      </w:r>
      <w:r w:rsidRPr="00E73251">
        <w:rPr>
          <w:rFonts w:cstheme="minorHAnsi"/>
          <w:color w:val="212121"/>
          <w:shd w:val="clear" w:color="auto" w:fill="FFFFFF"/>
        </w:rPr>
        <w:t>C</w:t>
      </w:r>
      <w:r>
        <w:rPr>
          <w:rFonts w:cstheme="minorHAnsi"/>
          <w:color w:val="212121"/>
          <w:shd w:val="clear" w:color="auto" w:fill="FFFFFF"/>
        </w:rPr>
        <w:t>.</w:t>
      </w:r>
      <w:r w:rsidRPr="00E73251">
        <w:rPr>
          <w:rFonts w:cstheme="minorHAnsi"/>
          <w:color w:val="212121"/>
          <w:shd w:val="clear" w:color="auto" w:fill="FFFFFF"/>
        </w:rPr>
        <w:t>, Fetters</w:t>
      </w:r>
      <w:r>
        <w:rPr>
          <w:rFonts w:cstheme="minorHAnsi"/>
          <w:color w:val="212121"/>
          <w:shd w:val="clear" w:color="auto" w:fill="FFFFFF"/>
        </w:rPr>
        <w:t>,</w:t>
      </w:r>
      <w:r w:rsidRPr="00E73251">
        <w:rPr>
          <w:rFonts w:cstheme="minorHAnsi"/>
          <w:color w:val="212121"/>
          <w:shd w:val="clear" w:color="auto" w:fill="FFFFFF"/>
        </w:rPr>
        <w:t xml:space="preserve"> M</w:t>
      </w:r>
      <w:r>
        <w:rPr>
          <w:rFonts w:cstheme="minorHAnsi"/>
          <w:color w:val="212121"/>
          <w:shd w:val="clear" w:color="auto" w:fill="FFFFFF"/>
        </w:rPr>
        <w:t>.</w:t>
      </w:r>
      <w:r w:rsidRPr="00E73251">
        <w:rPr>
          <w:rFonts w:cstheme="minorHAnsi"/>
          <w:color w:val="212121"/>
          <w:shd w:val="clear" w:color="auto" w:fill="FFFFFF"/>
        </w:rPr>
        <w:t>D</w:t>
      </w:r>
      <w:r>
        <w:rPr>
          <w:rFonts w:cstheme="minorHAnsi"/>
          <w:color w:val="212121"/>
          <w:shd w:val="clear" w:color="auto" w:fill="FFFFFF"/>
        </w:rPr>
        <w:t>.</w:t>
      </w:r>
      <w:r w:rsidRPr="00E73251">
        <w:rPr>
          <w:rFonts w:cstheme="minorHAnsi"/>
          <w:color w:val="212121"/>
          <w:shd w:val="clear" w:color="auto" w:fill="FFFFFF"/>
        </w:rPr>
        <w:t xml:space="preserve">, </w:t>
      </w:r>
      <w:r w:rsidR="000766B7">
        <w:rPr>
          <w:rFonts w:cstheme="minorHAnsi"/>
          <w:color w:val="212121"/>
          <w:shd w:val="clear" w:color="auto" w:fill="FFFFFF"/>
        </w:rPr>
        <w:t xml:space="preserve">&amp; </w:t>
      </w:r>
      <w:r w:rsidRPr="00E73251">
        <w:rPr>
          <w:rFonts w:cstheme="minorHAnsi"/>
          <w:color w:val="212121"/>
          <w:shd w:val="clear" w:color="auto" w:fill="FFFFFF"/>
        </w:rPr>
        <w:t>Creswell</w:t>
      </w:r>
      <w:r>
        <w:rPr>
          <w:rFonts w:cstheme="minorHAnsi"/>
          <w:color w:val="212121"/>
          <w:shd w:val="clear" w:color="auto" w:fill="FFFFFF"/>
        </w:rPr>
        <w:t>,</w:t>
      </w:r>
      <w:r w:rsidRPr="00E73251">
        <w:rPr>
          <w:rFonts w:cstheme="minorHAnsi"/>
          <w:color w:val="212121"/>
          <w:shd w:val="clear" w:color="auto" w:fill="FFFFFF"/>
        </w:rPr>
        <w:t xml:space="preserve"> J</w:t>
      </w:r>
      <w:r>
        <w:rPr>
          <w:rFonts w:cstheme="minorHAnsi"/>
          <w:color w:val="212121"/>
          <w:shd w:val="clear" w:color="auto" w:fill="FFFFFF"/>
        </w:rPr>
        <w:t>.</w:t>
      </w:r>
      <w:r w:rsidRPr="00E73251">
        <w:rPr>
          <w:rFonts w:cstheme="minorHAnsi"/>
          <w:color w:val="212121"/>
          <w:shd w:val="clear" w:color="auto" w:fill="FFFFFF"/>
        </w:rPr>
        <w:t>W</w:t>
      </w:r>
      <w:r>
        <w:rPr>
          <w:rFonts w:cstheme="minorHAnsi"/>
          <w:color w:val="212121"/>
          <w:shd w:val="clear" w:color="auto" w:fill="FFFFFF"/>
        </w:rPr>
        <w:t>.</w:t>
      </w:r>
      <w:r w:rsidR="000766B7">
        <w:rPr>
          <w:rFonts w:cstheme="minorHAnsi"/>
          <w:color w:val="212121"/>
          <w:shd w:val="clear" w:color="auto" w:fill="FFFFFF"/>
        </w:rPr>
        <w:t xml:space="preserve"> (2015).</w:t>
      </w:r>
      <w:r w:rsidRPr="00E73251">
        <w:rPr>
          <w:rFonts w:cstheme="minorHAnsi"/>
          <w:color w:val="212121"/>
          <w:shd w:val="clear" w:color="auto" w:fill="FFFFFF"/>
        </w:rPr>
        <w:t xml:space="preserve"> Integrating Quantitative and Qualitative Results in Health </w:t>
      </w:r>
      <w:r w:rsidRPr="006469EC">
        <w:rPr>
          <w:rFonts w:cstheme="minorHAnsi"/>
          <w:color w:val="333333"/>
          <w:shd w:val="clear" w:color="auto" w:fill="FFFFFF"/>
        </w:rPr>
        <w:t>Science</w:t>
      </w:r>
      <w:r w:rsidRPr="00E73251">
        <w:rPr>
          <w:rFonts w:cstheme="minorHAnsi"/>
          <w:color w:val="212121"/>
          <w:shd w:val="clear" w:color="auto" w:fill="FFFFFF"/>
        </w:rPr>
        <w:t xml:space="preserve"> Mixed Methods Research Through Joint Displays. </w:t>
      </w:r>
      <w:r w:rsidRPr="00E73251">
        <w:rPr>
          <w:rFonts w:cstheme="minorHAnsi"/>
          <w:i/>
          <w:color w:val="212121"/>
          <w:shd w:val="clear" w:color="auto" w:fill="FFFFFF"/>
        </w:rPr>
        <w:t>Ann Fam Med</w:t>
      </w:r>
      <w:r w:rsidR="000766B7">
        <w:rPr>
          <w:rFonts w:cstheme="minorHAnsi"/>
          <w:color w:val="212121"/>
          <w:shd w:val="clear" w:color="auto" w:fill="FFFFFF"/>
        </w:rPr>
        <w:t>.</w:t>
      </w:r>
      <w:r w:rsidRPr="00E73251">
        <w:rPr>
          <w:rFonts w:cstheme="minorHAnsi"/>
          <w:color w:val="212121"/>
          <w:shd w:val="clear" w:color="auto" w:fill="FFFFFF"/>
        </w:rPr>
        <w:t xml:space="preserve"> Nov;13(6):554-61. doi: 10.1370/afm.1865. PMID: 26553895; PMCID: PMC4639381</w:t>
      </w:r>
    </w:p>
    <w:p w14:paraId="008D89F3" w14:textId="40A69246" w:rsidR="00512208" w:rsidRPr="00E52900" w:rsidRDefault="00E53AEA" w:rsidP="004E3545">
      <w:pPr>
        <w:spacing w:line="480" w:lineRule="auto"/>
      </w:pPr>
      <w:r>
        <w:rPr>
          <w:rStyle w:val="xnormaltextrun"/>
          <w:color w:val="000000"/>
          <w:bdr w:val="none" w:sz="0" w:space="0" w:color="auto" w:frame="1"/>
          <w:shd w:val="clear" w:color="auto" w:fill="FFFFFF"/>
        </w:rPr>
        <w:t>Hammond, M., &amp; Wellington, J. (2013</w:t>
      </w:r>
      <w:r w:rsidR="000766B7">
        <w:rPr>
          <w:rStyle w:val="xnormaltextrun"/>
          <w:color w:val="000000"/>
          <w:bdr w:val="none" w:sz="0" w:space="0" w:color="auto" w:frame="1"/>
          <w:shd w:val="clear" w:color="auto" w:fill="FFFFFF"/>
        </w:rPr>
        <w:t>)</w:t>
      </w:r>
      <w:r w:rsidR="007E0906">
        <w:rPr>
          <w:rStyle w:val="xnormaltextrun"/>
          <w:color w:val="000000"/>
          <w:bdr w:val="none" w:sz="0" w:space="0" w:color="auto" w:frame="1"/>
          <w:shd w:val="clear" w:color="auto" w:fill="FFFFFF"/>
        </w:rPr>
        <w:t>.</w:t>
      </w:r>
      <w:r>
        <w:rPr>
          <w:rStyle w:val="xnormaltextrun"/>
          <w:color w:val="000000"/>
          <w:bdr w:val="none" w:sz="0" w:space="0" w:color="auto" w:frame="1"/>
          <w:shd w:val="clear" w:color="auto" w:fill="FFFFFF"/>
        </w:rPr>
        <w:t xml:space="preserve"> </w:t>
      </w:r>
      <w:r w:rsidRPr="007E0906">
        <w:rPr>
          <w:rStyle w:val="xnormaltextrun"/>
          <w:i/>
          <w:color w:val="000000"/>
          <w:bdr w:val="none" w:sz="0" w:space="0" w:color="auto" w:frame="1"/>
          <w:shd w:val="clear" w:color="auto" w:fill="FFFFFF"/>
        </w:rPr>
        <w:t>Research Methods.</w:t>
      </w:r>
      <w:r>
        <w:rPr>
          <w:rStyle w:val="xnormaltextrun"/>
          <w:color w:val="000000"/>
          <w:bdr w:val="none" w:sz="0" w:space="0" w:color="auto" w:frame="1"/>
          <w:shd w:val="clear" w:color="auto" w:fill="FFFFFF"/>
        </w:rPr>
        <w:t xml:space="preserve"> </w:t>
      </w:r>
      <w:r w:rsidRPr="007E0906">
        <w:rPr>
          <w:rStyle w:val="xnormaltextrun"/>
          <w:i/>
          <w:color w:val="000000"/>
          <w:bdr w:val="none" w:sz="0" w:space="0" w:color="auto" w:frame="1"/>
          <w:shd w:val="clear" w:color="auto" w:fill="FFFFFF"/>
        </w:rPr>
        <w:t>The Key Concepts</w:t>
      </w:r>
      <w:r w:rsidRPr="00E53AEA">
        <w:rPr>
          <w:rStyle w:val="xnormaltextrun"/>
          <w:iCs/>
          <w:color w:val="000000"/>
          <w:bdr w:val="none" w:sz="0" w:space="0" w:color="auto" w:frame="1"/>
          <w:shd w:val="clear" w:color="auto" w:fill="FFFFFF"/>
        </w:rPr>
        <w:t xml:space="preserve">. </w:t>
      </w:r>
      <w:r w:rsidRPr="00E53AEA">
        <w:rPr>
          <w:rStyle w:val="xnormaltextrun"/>
          <w:color w:val="000000"/>
          <w:bdr w:val="none" w:sz="0" w:space="0" w:color="auto" w:frame="1"/>
          <w:shd w:val="clear" w:color="auto" w:fill="FFFFFF"/>
        </w:rPr>
        <w:t>Routledge</w:t>
      </w:r>
      <w:r w:rsidR="007E0906">
        <w:rPr>
          <w:rStyle w:val="xnormaltextrun"/>
          <w:color w:val="000000"/>
          <w:bdr w:val="none" w:sz="0" w:space="0" w:color="auto" w:frame="1"/>
          <w:shd w:val="clear" w:color="auto" w:fill="FFFFFF"/>
        </w:rPr>
        <w:t>.</w:t>
      </w:r>
    </w:p>
    <w:p w14:paraId="35AE4FD6" w14:textId="2E4FF894" w:rsidR="008D41DE" w:rsidRPr="00A07328" w:rsidRDefault="008D41DE" w:rsidP="004E3545">
      <w:pPr>
        <w:spacing w:line="480" w:lineRule="auto"/>
        <w:ind w:left="720" w:hanging="720"/>
      </w:pPr>
      <w:r w:rsidRPr="008D41DE">
        <w:t>Higgs, C.,</w:t>
      </w:r>
      <w:r>
        <w:t xml:space="preserve"> Balyi, I., Way, R., Cardinal</w:t>
      </w:r>
      <w:r w:rsidR="007E0906">
        <w:t>, C., Norris, S., &amp; Bluechart, M.</w:t>
      </w:r>
      <w:r>
        <w:t xml:space="preserve"> (2022)</w:t>
      </w:r>
      <w:r w:rsidR="007E0906">
        <w:t>.</w:t>
      </w:r>
      <w:r>
        <w:t xml:space="preserve"> Developing Physical Literacy, </w:t>
      </w:r>
      <w:r w:rsidRPr="00A07328">
        <w:t>Canadian Sports for Life</w:t>
      </w:r>
      <w:r w:rsidR="00C22066" w:rsidRPr="00A07328">
        <w:t xml:space="preserve">, A guide for </w:t>
      </w:r>
      <w:r w:rsidR="00C22066" w:rsidRPr="00BF3940">
        <w:rPr>
          <w:rFonts w:cstheme="minorHAnsi"/>
          <w:color w:val="333333"/>
          <w:shd w:val="clear" w:color="auto" w:fill="FFFFFF"/>
        </w:rPr>
        <w:t>Parents</w:t>
      </w:r>
      <w:r w:rsidR="00C22066" w:rsidRPr="00A07328">
        <w:t xml:space="preserve"> of Children Ages 0 to 12.</w:t>
      </w:r>
      <w:r w:rsidRPr="00A07328">
        <w:t xml:space="preserve"> </w:t>
      </w:r>
    </w:p>
    <w:p w14:paraId="188352F3" w14:textId="562DC6F9" w:rsidR="00CA3FE6" w:rsidRPr="00A07328" w:rsidRDefault="00CA3FE6" w:rsidP="004E3545">
      <w:pPr>
        <w:spacing w:line="480" w:lineRule="auto"/>
        <w:ind w:left="720" w:hanging="720"/>
        <w:rPr>
          <w:rFonts w:cstheme="minorHAnsi"/>
        </w:rPr>
      </w:pPr>
      <w:r w:rsidRPr="00A07328">
        <w:rPr>
          <w:rFonts w:cstheme="minorHAnsi"/>
        </w:rPr>
        <w:t xml:space="preserve">Hill, A., &amp; Brown, M. (2014). </w:t>
      </w:r>
      <w:r w:rsidRPr="00BF3940">
        <w:t>Intersections</w:t>
      </w:r>
      <w:r w:rsidRPr="00A07328">
        <w:rPr>
          <w:rFonts w:cstheme="minorHAnsi"/>
        </w:rPr>
        <w:t xml:space="preserve"> between place, sustainability and transformative outdoor experiences. </w:t>
      </w:r>
      <w:r w:rsidRPr="00A07328">
        <w:rPr>
          <w:rFonts w:cstheme="minorHAnsi"/>
          <w:i/>
        </w:rPr>
        <w:t>Journal of Adventure Education and Outdoor Learning,</w:t>
      </w:r>
      <w:r w:rsidRPr="00A07328">
        <w:rPr>
          <w:rFonts w:cstheme="minorHAnsi"/>
        </w:rPr>
        <w:t xml:space="preserve"> 14(3), 217–232.</w:t>
      </w:r>
      <w:r w:rsidR="00512208" w:rsidRPr="00A07328">
        <w:rPr>
          <w:rFonts w:cstheme="minorHAnsi"/>
        </w:rPr>
        <w:t xml:space="preserve"> </w:t>
      </w:r>
      <w:hyperlink r:id="rId29" w:history="1">
        <w:r w:rsidR="00512208" w:rsidRPr="00A07328">
          <w:rPr>
            <w:rStyle w:val="Hyperlink"/>
            <w:rFonts w:cstheme="minorHAnsi"/>
          </w:rPr>
          <w:t>https://doi.org/10.1080/14729679.2014.918843</w:t>
        </w:r>
      </w:hyperlink>
    </w:p>
    <w:p w14:paraId="353729D5" w14:textId="3B39976D" w:rsidR="00D93197" w:rsidRPr="00A07328" w:rsidRDefault="000E7AD1" w:rsidP="004E3545">
      <w:pPr>
        <w:spacing w:line="480" w:lineRule="auto"/>
        <w:ind w:left="720" w:hanging="720"/>
        <w:rPr>
          <w:rFonts w:cstheme="minorHAnsi"/>
        </w:rPr>
      </w:pPr>
      <w:r>
        <w:rPr>
          <w:rFonts w:cstheme="minorHAnsi"/>
        </w:rPr>
        <w:t>Howells, K</w:t>
      </w:r>
      <w:r w:rsidR="007E0906">
        <w:rPr>
          <w:rFonts w:cstheme="minorHAnsi"/>
        </w:rPr>
        <w:t>., &amp;</w:t>
      </w:r>
      <w:r>
        <w:rPr>
          <w:rFonts w:cstheme="minorHAnsi"/>
        </w:rPr>
        <w:t xml:space="preserve"> Coppinger, T</w:t>
      </w:r>
      <w:r w:rsidR="007E0906">
        <w:rPr>
          <w:rFonts w:cstheme="minorHAnsi"/>
        </w:rPr>
        <w:t>. (</w:t>
      </w:r>
      <w:r>
        <w:rPr>
          <w:rFonts w:cstheme="minorHAnsi"/>
        </w:rPr>
        <w:t xml:space="preserve">2021). </w:t>
      </w:r>
      <w:r w:rsidRPr="00BF3940">
        <w:t>Children’s</w:t>
      </w:r>
      <w:r>
        <w:rPr>
          <w:rFonts w:cstheme="minorHAnsi"/>
        </w:rPr>
        <w:t xml:space="preserve"> Perceived and Actual Activity Levels within the Elementary School Setting. </w:t>
      </w:r>
      <w:r w:rsidRPr="000E7AD1">
        <w:rPr>
          <w:rFonts w:cstheme="minorHAnsi"/>
          <w:i/>
        </w:rPr>
        <w:t>International Journal Environmental Research Public Health</w:t>
      </w:r>
      <w:r>
        <w:rPr>
          <w:rFonts w:cstheme="minorHAnsi"/>
        </w:rPr>
        <w:t xml:space="preserve">. </w:t>
      </w:r>
      <w:r w:rsidR="007E0906">
        <w:rPr>
          <w:rFonts w:cstheme="minorHAnsi"/>
        </w:rPr>
        <w:t>doi:</w:t>
      </w:r>
      <w:r>
        <w:rPr>
          <w:rFonts w:cstheme="minorHAnsi"/>
        </w:rPr>
        <w:t>https://doi.org/10.3390/ijerph18073485</w:t>
      </w:r>
    </w:p>
    <w:p w14:paraId="07E96E71" w14:textId="2E87971C" w:rsidR="00512208" w:rsidRDefault="007E0906" w:rsidP="004E3545">
      <w:pPr>
        <w:spacing w:line="480" w:lineRule="auto"/>
        <w:ind w:left="720" w:hanging="720"/>
        <w:rPr>
          <w:rFonts w:cstheme="minorHAnsi"/>
        </w:rPr>
      </w:pPr>
      <w:r>
        <w:rPr>
          <w:rFonts w:cstheme="minorHAnsi"/>
        </w:rPr>
        <w:t>Huber, J.</w:t>
      </w:r>
      <w:r w:rsidR="00D93197" w:rsidRPr="00A07328">
        <w:rPr>
          <w:rFonts w:cstheme="minorHAnsi"/>
        </w:rPr>
        <w:t xml:space="preserve"> (2022)</w:t>
      </w:r>
      <w:r>
        <w:rPr>
          <w:rFonts w:cstheme="minorHAnsi"/>
        </w:rPr>
        <w:t>.</w:t>
      </w:r>
      <w:r w:rsidR="00D93197" w:rsidRPr="00A07328">
        <w:rPr>
          <w:rFonts w:cstheme="minorHAnsi"/>
        </w:rPr>
        <w:t xml:space="preserve"> </w:t>
      </w:r>
      <w:hyperlink r:id="rId30" w:history="1">
        <w:r w:rsidR="00D93197" w:rsidRPr="00A07328">
          <w:rPr>
            <w:rStyle w:val="Hyperlink"/>
            <w:rFonts w:cstheme="minorHAnsi"/>
          </w:rPr>
          <w:t>https://canada.humankinetics.com/blogs/excerpt/understanding-motor-learning-stages-improves-skill-instruction</w:t>
        </w:r>
      </w:hyperlink>
      <w:r w:rsidR="000766B7">
        <w:rPr>
          <w:rFonts w:cstheme="minorHAnsi"/>
        </w:rPr>
        <w:t xml:space="preserve">  Last retrieved on</w:t>
      </w:r>
      <w:r w:rsidR="00D93197" w:rsidRPr="00A07328">
        <w:rPr>
          <w:rFonts w:cstheme="minorHAnsi"/>
        </w:rPr>
        <w:t xml:space="preserve"> April 14</w:t>
      </w:r>
      <w:r w:rsidR="00D93197" w:rsidRPr="00A07328">
        <w:rPr>
          <w:rFonts w:cstheme="minorHAnsi"/>
          <w:vertAlign w:val="superscript"/>
        </w:rPr>
        <w:t>th</w:t>
      </w:r>
      <w:r w:rsidR="00D93197" w:rsidRPr="00A07328">
        <w:rPr>
          <w:rFonts w:cstheme="minorHAnsi"/>
        </w:rPr>
        <w:t>, 2022.</w:t>
      </w:r>
    </w:p>
    <w:p w14:paraId="74E27E59" w14:textId="3F9F56A2" w:rsidR="00846B2E" w:rsidRPr="00846B2E" w:rsidRDefault="00846B2E" w:rsidP="004E3545">
      <w:pPr>
        <w:spacing w:line="480" w:lineRule="auto"/>
        <w:ind w:left="720" w:hanging="720"/>
        <w:rPr>
          <w:rFonts w:cstheme="minorHAnsi"/>
        </w:rPr>
      </w:pPr>
      <w:r w:rsidRPr="00846B2E">
        <w:rPr>
          <w:rFonts w:cstheme="minorHAnsi"/>
          <w:color w:val="333333"/>
          <w:shd w:val="clear" w:color="auto" w:fill="FFFFFF"/>
        </w:rPr>
        <w:t xml:space="preserve">Hubbard, K., Economos, C.D., Bakun, P., Economos, C., Bakun, P., Boulos, R., Chui, K., Mueller, P.p., Smoth, K., </w:t>
      </w:r>
      <w:r w:rsidR="000766B7">
        <w:rPr>
          <w:rFonts w:cstheme="minorHAnsi"/>
          <w:color w:val="333333"/>
          <w:shd w:val="clear" w:color="auto" w:fill="FFFFFF"/>
        </w:rPr>
        <w:t xml:space="preserve">&amp; </w:t>
      </w:r>
      <w:r w:rsidRPr="00846B2E">
        <w:rPr>
          <w:rFonts w:cstheme="minorHAnsi"/>
          <w:color w:val="333333"/>
          <w:shd w:val="clear" w:color="auto" w:fill="FFFFFF"/>
        </w:rPr>
        <w:t xml:space="preserve">Sackeck, J., (2016).Disparities in moderate-to-vigorous physical activity among girls and overweight and obese schoolchildren during school- and out-of-school time. </w:t>
      </w:r>
      <w:r w:rsidRPr="00846B2E">
        <w:rPr>
          <w:rFonts w:cstheme="minorHAnsi"/>
          <w:i/>
          <w:iCs/>
          <w:color w:val="333333"/>
          <w:shd w:val="clear" w:color="auto" w:fill="FFFFFF"/>
        </w:rPr>
        <w:t xml:space="preserve">International Journal Behavior Nutrition Physical Activity </w:t>
      </w:r>
      <w:r w:rsidRPr="000766B7">
        <w:rPr>
          <w:rFonts w:cstheme="minorHAnsi"/>
          <w:bCs/>
          <w:color w:val="333333"/>
          <w:shd w:val="clear" w:color="auto" w:fill="FFFFFF"/>
        </w:rPr>
        <w:t>13</w:t>
      </w:r>
      <w:r w:rsidRPr="00846B2E">
        <w:rPr>
          <w:rFonts w:cstheme="minorHAnsi"/>
          <w:color w:val="333333"/>
          <w:shd w:val="clear" w:color="auto" w:fill="FFFFFF"/>
        </w:rPr>
        <w:t>, 39. https://doi.org/10.1186/s12966-016-0358-x</w:t>
      </w:r>
    </w:p>
    <w:p w14:paraId="3E4BC9EB" w14:textId="6F0E7934" w:rsidR="00D50A58" w:rsidRPr="00097815" w:rsidRDefault="00D50A58" w:rsidP="000F6F58">
      <w:pPr>
        <w:spacing w:line="480" w:lineRule="auto"/>
        <w:ind w:left="720" w:hanging="720"/>
        <w:rPr>
          <w:rStyle w:val="Hyperlink"/>
          <w:rFonts w:cstheme="minorHAnsi"/>
          <w:lang w:val="nb-NO"/>
        </w:rPr>
      </w:pPr>
      <w:r w:rsidRPr="00097815">
        <w:rPr>
          <w:lang w:val="nb-NO"/>
        </w:rPr>
        <w:t>Hulteen, R.M., Morgan, P.J., Barnett L., Stodden, D.F.,</w:t>
      </w:r>
      <w:r w:rsidR="007E0906" w:rsidRPr="00097815">
        <w:rPr>
          <w:lang w:val="nb-NO"/>
        </w:rPr>
        <w:t xml:space="preserve"> &amp; Lubans, D.R., (2018).</w:t>
      </w:r>
      <w:r w:rsidRPr="00097815">
        <w:rPr>
          <w:lang w:val="nb-NO"/>
        </w:rPr>
        <w:t xml:space="preserve"> </w:t>
      </w:r>
      <w:r w:rsidRPr="00A07328">
        <w:t>Development of Fundamental Movement Skills:  A Conceptual Model for Physical Activity Across the Lifespan</w:t>
      </w:r>
      <w:r w:rsidR="000638AE">
        <w:t xml:space="preserve">. </w:t>
      </w:r>
      <w:r w:rsidRPr="00097815">
        <w:rPr>
          <w:i/>
          <w:lang w:val="nb-NO"/>
        </w:rPr>
        <w:t>Sports Med</w:t>
      </w:r>
      <w:r w:rsidR="007E0906" w:rsidRPr="00097815">
        <w:rPr>
          <w:lang w:val="nb-NO"/>
        </w:rPr>
        <w:t>. doi:</w:t>
      </w:r>
      <w:hyperlink r:id="rId31" w:history="1">
        <w:r w:rsidR="002168D8" w:rsidRPr="00097815">
          <w:rPr>
            <w:rStyle w:val="Hyperlink"/>
            <w:rFonts w:cstheme="minorHAnsi"/>
            <w:lang w:val="nb-NO"/>
          </w:rPr>
          <w:t>http://doi.org/10.1007/s40279-018-0892-6</w:t>
        </w:r>
      </w:hyperlink>
    </w:p>
    <w:p w14:paraId="51AC562D" w14:textId="56B9C992" w:rsidR="00953182" w:rsidRDefault="007E0906" w:rsidP="006976C5">
      <w:pPr>
        <w:spacing w:line="480" w:lineRule="auto"/>
        <w:ind w:left="720" w:hanging="720"/>
        <w:rPr>
          <w:rFonts w:cstheme="minorHAnsi"/>
        </w:rPr>
      </w:pPr>
      <w:r w:rsidRPr="00097815">
        <w:rPr>
          <w:rFonts w:cstheme="minorHAnsi"/>
          <w:lang w:val="nb-NO"/>
        </w:rPr>
        <w:lastRenderedPageBreak/>
        <w:t>Johnson, D.A., &amp; Commiskey, M.</w:t>
      </w:r>
      <w:r w:rsidR="00953182" w:rsidRPr="00097815">
        <w:rPr>
          <w:rFonts w:cstheme="minorHAnsi"/>
          <w:lang w:val="nb-NO"/>
        </w:rPr>
        <w:t xml:space="preserve"> (2012)</w:t>
      </w:r>
      <w:r w:rsidRPr="00097815">
        <w:rPr>
          <w:rFonts w:cstheme="minorHAnsi"/>
          <w:lang w:val="nb-NO"/>
        </w:rPr>
        <w:t>.</w:t>
      </w:r>
      <w:r w:rsidR="00953182" w:rsidRPr="00097815">
        <w:rPr>
          <w:rFonts w:cstheme="minorHAnsi"/>
          <w:lang w:val="nb-NO"/>
        </w:rPr>
        <w:t xml:space="preserve"> </w:t>
      </w:r>
      <w:r w:rsidR="00953182" w:rsidRPr="00953182">
        <w:rPr>
          <w:rFonts w:cstheme="minorHAnsi"/>
        </w:rPr>
        <w:t xml:space="preserve">Should physical education teacher education include coaching education? </w:t>
      </w:r>
      <w:r w:rsidR="00953182" w:rsidRPr="00953182">
        <w:rPr>
          <w:rFonts w:cstheme="minorHAnsi"/>
          <w:i/>
        </w:rPr>
        <w:t>Journal of Physical Education, Recreation &amp; Dance</w:t>
      </w:r>
      <w:r>
        <w:rPr>
          <w:rFonts w:cstheme="minorHAnsi"/>
        </w:rPr>
        <w:t>, 83(</w:t>
      </w:r>
      <w:r w:rsidR="00953182" w:rsidRPr="00953182">
        <w:rPr>
          <w:rFonts w:cstheme="minorHAnsi"/>
        </w:rPr>
        <w:t>6</w:t>
      </w:r>
      <w:r>
        <w:rPr>
          <w:rFonts w:cstheme="minorHAnsi"/>
        </w:rPr>
        <w:t>)</w:t>
      </w:r>
      <w:r w:rsidR="00953182" w:rsidRPr="00953182">
        <w:rPr>
          <w:rFonts w:cstheme="minorHAnsi"/>
        </w:rPr>
        <w:t>, 54-56, DOI: 10.1080/07303084.2012.10598798</w:t>
      </w:r>
    </w:p>
    <w:p w14:paraId="734B7EF7" w14:textId="66C5465A" w:rsidR="001B4C13" w:rsidRPr="00D33DDF" w:rsidRDefault="001B4C13" w:rsidP="006976C5">
      <w:pPr>
        <w:spacing w:line="480" w:lineRule="auto"/>
        <w:ind w:left="720" w:hanging="720"/>
      </w:pPr>
      <w:r w:rsidRPr="00FC4AAE">
        <w:t xml:space="preserve">Johnson, S., Pas, E., </w:t>
      </w:r>
      <w:r w:rsidRPr="00D33DDF">
        <w:rPr>
          <w:rFonts w:cstheme="minorHAnsi"/>
        </w:rPr>
        <w:t>Bradshaw</w:t>
      </w:r>
      <w:r w:rsidRPr="00FC4AAE">
        <w:t>, C</w:t>
      </w:r>
      <w:r w:rsidR="00FC4AAE" w:rsidRPr="00FC4AAE">
        <w:t xml:space="preserve">., &amp; Lalongo, </w:t>
      </w:r>
      <w:r w:rsidR="00FC4AAE">
        <w:t>N., (2018</w:t>
      </w:r>
      <w:r w:rsidR="00FC4AAE" w:rsidRPr="00FC4AAE">
        <w:t>). Promoting Teachers’ Implementation of Classroom-based Prevention Programming through Coaching: The Mediating Role of the Coach-Teacher Relationship</w:t>
      </w:r>
      <w:r w:rsidR="00FC4AAE" w:rsidRPr="00D33DDF">
        <w:t xml:space="preserve">. </w:t>
      </w:r>
      <w:hyperlink r:id="rId32" w:tgtFrame="_blank" w:history="1">
        <w:r w:rsidRPr="00D33DDF">
          <w:rPr>
            <w:rStyle w:val="Hyperlink"/>
            <w:rFonts w:cstheme="minorHAnsi"/>
            <w:i/>
            <w:color w:val="auto"/>
            <w:u w:val="none"/>
          </w:rPr>
          <w:t xml:space="preserve">Adm Policy Ment Health. </w:t>
        </w:r>
        <w:r w:rsidRPr="00D33DDF">
          <w:rPr>
            <w:rStyle w:val="Hyperlink"/>
            <w:rFonts w:cstheme="minorHAnsi"/>
            <w:color w:val="auto"/>
            <w:u w:val="none"/>
          </w:rPr>
          <w:t>May; 45(3): 404–416.</w:t>
        </w:r>
      </w:hyperlink>
      <w:r w:rsidR="00FC4AAE" w:rsidRPr="00D33DDF">
        <w:t xml:space="preserve"> </w:t>
      </w:r>
      <w:r w:rsidRPr="00D33DDF">
        <w:rPr>
          <w:rStyle w:val="doi"/>
          <w:rFonts w:cstheme="minorHAnsi"/>
        </w:rPr>
        <w:t>doi:</w:t>
      </w:r>
      <w:hyperlink r:id="rId33" w:tgtFrame="_blank" w:history="1">
        <w:r w:rsidRPr="00D33DDF">
          <w:rPr>
            <w:rStyle w:val="Hyperlink"/>
            <w:rFonts w:cstheme="minorHAnsi"/>
            <w:color w:val="auto"/>
          </w:rPr>
          <w:t>10.1007/s10488-017-0832-z</w:t>
        </w:r>
      </w:hyperlink>
    </w:p>
    <w:p w14:paraId="733BBF56" w14:textId="631D34FA" w:rsidR="00907363" w:rsidRDefault="00907363" w:rsidP="006976C5">
      <w:pPr>
        <w:spacing w:line="480" w:lineRule="auto"/>
        <w:ind w:left="720" w:hanging="720"/>
        <w:rPr>
          <w:rFonts w:cstheme="minorHAnsi"/>
        </w:rPr>
      </w:pPr>
      <w:r w:rsidRPr="00907363">
        <w:rPr>
          <w:rFonts w:cstheme="minorHAnsi"/>
        </w:rPr>
        <w:t>Kirschner, P., &amp; Hendrick, C. (2020). How Learning Happens: Seminal Works in Educational Psychology and What They Mean in Practice (1st Ed.). Routledge. https://doi.org/10.4324/9780429061523</w:t>
      </w:r>
    </w:p>
    <w:p w14:paraId="24A37AD2" w14:textId="77777777" w:rsidR="00B749D8" w:rsidRDefault="00B749D8" w:rsidP="006976C5">
      <w:pPr>
        <w:spacing w:line="480" w:lineRule="auto"/>
        <w:ind w:left="720" w:hanging="720"/>
        <w:rPr>
          <w:rFonts w:cstheme="minorHAnsi"/>
        </w:rPr>
      </w:pPr>
      <w:r>
        <w:t xml:space="preserve">Kirschner, P.A., Sweller, J., &amp; Clark, R.E., (2006). Why Minimal Guidance During Instruction Does Not Work: An Analysis of the Failure of Constructivist, Discovery, Problem-Based, Experiential, and </w:t>
      </w:r>
      <w:r w:rsidRPr="00B749D8">
        <w:rPr>
          <w:i/>
        </w:rPr>
        <w:t>Inquiry-Based Teaching, Educational Psychologist</w:t>
      </w:r>
      <w:r>
        <w:t>, 41:2, 75-86, DOI: 10.1207/s15326985ep4102_1</w:t>
      </w:r>
    </w:p>
    <w:p w14:paraId="7A81F4BE" w14:textId="39A50D08" w:rsidR="00737FC3" w:rsidRPr="00737FC3" w:rsidRDefault="00737FC3" w:rsidP="006976C5">
      <w:pPr>
        <w:spacing w:line="480" w:lineRule="auto"/>
        <w:ind w:left="720" w:hanging="720"/>
        <w:rPr>
          <w:rFonts w:cstheme="minorHAnsi"/>
        </w:rPr>
      </w:pPr>
      <w:r w:rsidRPr="00737FC3">
        <w:rPr>
          <w:rFonts w:cstheme="minorHAnsi"/>
        </w:rPr>
        <w:t>Kriellaars, D.J., Cairney, J., B</w:t>
      </w:r>
      <w:r>
        <w:rPr>
          <w:rFonts w:cstheme="minorHAnsi"/>
        </w:rPr>
        <w:t xml:space="preserve">ortoleto, M.A.C., Kiez, T.K.M., Dudley, D., &amp; Aubertin, P. (2019). The Impact of Circus Arts Instructions in Physical Education on the Physical Literacy of Children in Grades 4 and 5. </w:t>
      </w:r>
      <w:r w:rsidRPr="00737FC3">
        <w:rPr>
          <w:rFonts w:cstheme="minorHAnsi"/>
          <w:i/>
        </w:rPr>
        <w:t>Journal of Teaching in Physical Education</w:t>
      </w:r>
      <w:r>
        <w:rPr>
          <w:rFonts w:cstheme="minorHAnsi"/>
        </w:rPr>
        <w:t>. 38, p. 162-170.  Httpm://doi.org/10.1123/jtpe.2018-0269</w:t>
      </w:r>
    </w:p>
    <w:p w14:paraId="08444E6A" w14:textId="45D0E8DB" w:rsidR="002168D8" w:rsidRPr="00A07328" w:rsidRDefault="007E0906" w:rsidP="006976C5">
      <w:pPr>
        <w:spacing w:line="480" w:lineRule="auto"/>
        <w:ind w:left="720" w:hanging="720"/>
        <w:rPr>
          <w:rFonts w:cstheme="minorHAnsi"/>
        </w:rPr>
      </w:pPr>
      <w:r>
        <w:rPr>
          <w:rFonts w:cstheme="minorHAnsi"/>
        </w:rPr>
        <w:t>Kytta, M.</w:t>
      </w:r>
      <w:r w:rsidR="00916637" w:rsidRPr="00A07328">
        <w:rPr>
          <w:rFonts w:cstheme="minorHAnsi"/>
        </w:rPr>
        <w:t xml:space="preserve"> (2003</w:t>
      </w:r>
      <w:r w:rsidR="00916637" w:rsidRPr="007E0906">
        <w:rPr>
          <w:rFonts w:cstheme="minorHAnsi"/>
          <w:i/>
        </w:rPr>
        <w:t>). Children in Outdoor Contexts. Affordances and Independent Mobility in the Assessment of Environmental Child Friendliness</w:t>
      </w:r>
      <w:r w:rsidR="000638AE">
        <w:rPr>
          <w:rFonts w:cstheme="minorHAnsi"/>
        </w:rPr>
        <w:t xml:space="preserve">. </w:t>
      </w:r>
      <w:r w:rsidR="00916637" w:rsidRPr="00A07328">
        <w:rPr>
          <w:rFonts w:cstheme="minorHAnsi"/>
        </w:rPr>
        <w:t>Helsinki University of Technology Centre for Urban and Regional Studies.</w:t>
      </w:r>
    </w:p>
    <w:p w14:paraId="1A654F6D" w14:textId="1555E0FB" w:rsidR="00006316" w:rsidRDefault="00C0587D" w:rsidP="006469EC">
      <w:pPr>
        <w:spacing w:line="480" w:lineRule="auto"/>
        <w:ind w:left="720" w:hanging="720"/>
        <w:rPr>
          <w:rFonts w:cstheme="minorHAnsi"/>
          <w:b/>
          <w:color w:val="212121"/>
        </w:rPr>
      </w:pPr>
      <w:r w:rsidRPr="00006316">
        <w:rPr>
          <w:rFonts w:cstheme="minorHAnsi"/>
        </w:rPr>
        <w:t>Law, B., Bruner, B., Benson, S.M., Anderson, K., Gregg, M., Hall, N., Lane, K., MacDonald, D., Saunders, T., Sheehan, D., Stone, M., Woodruff, S., Belanger, K., Barnes, J.,</w:t>
      </w:r>
      <w:r w:rsidR="000766B7">
        <w:rPr>
          <w:rFonts w:cstheme="minorHAnsi"/>
        </w:rPr>
        <w:t xml:space="preserve"> &amp; Longmuir, P.</w:t>
      </w:r>
      <w:r w:rsidRPr="00006316">
        <w:rPr>
          <w:rFonts w:cstheme="minorHAnsi"/>
        </w:rPr>
        <w:t xml:space="preserve"> </w:t>
      </w:r>
      <w:r w:rsidR="00006316" w:rsidRPr="00006316">
        <w:rPr>
          <w:rFonts w:cstheme="minorHAnsi"/>
        </w:rPr>
        <w:t>(2018)</w:t>
      </w:r>
      <w:r w:rsidR="000766B7">
        <w:rPr>
          <w:rFonts w:cstheme="minorHAnsi"/>
        </w:rPr>
        <w:t>.</w:t>
      </w:r>
      <w:r w:rsidR="00006316" w:rsidRPr="00006316">
        <w:rPr>
          <w:rFonts w:cstheme="minorHAnsi"/>
        </w:rPr>
        <w:t xml:space="preserve"> </w:t>
      </w:r>
      <w:r w:rsidR="00006316" w:rsidRPr="00006316">
        <w:rPr>
          <w:rFonts w:cstheme="minorHAnsi"/>
          <w:color w:val="212121"/>
        </w:rPr>
        <w:lastRenderedPageBreak/>
        <w:t>Associations between teacher training and measures of physical literacy among Canadian 8- to 12-year-old students.</w:t>
      </w:r>
      <w:r w:rsidR="00006316">
        <w:rPr>
          <w:rFonts w:cstheme="minorHAnsi"/>
          <w:b/>
          <w:color w:val="212121"/>
        </w:rPr>
        <w:t xml:space="preserve"> </w:t>
      </w:r>
      <w:r w:rsidR="00006316" w:rsidRPr="00006316">
        <w:rPr>
          <w:rFonts w:cstheme="minorHAnsi"/>
          <w:i/>
          <w:color w:val="212121"/>
        </w:rPr>
        <w:t xml:space="preserve">National magazine for Public </w:t>
      </w:r>
      <w:r w:rsidR="00006316" w:rsidRPr="00006316">
        <w:rPr>
          <w:rStyle w:val="citation-doi"/>
          <w:rFonts w:cstheme="minorHAnsi"/>
          <w:shd w:val="clear" w:color="auto" w:fill="FFFFFF"/>
        </w:rPr>
        <w:t>doi: 10.1186/s12889-018-5894-7</w:t>
      </w:r>
    </w:p>
    <w:p w14:paraId="5D82ECA9" w14:textId="0C48C539" w:rsidR="00276A89" w:rsidRDefault="00845872" w:rsidP="006976C5">
      <w:pPr>
        <w:spacing w:line="480" w:lineRule="auto"/>
        <w:ind w:left="720" w:hanging="720"/>
        <w:rPr>
          <w:rFonts w:cstheme="minorHAnsi"/>
        </w:rPr>
      </w:pPr>
      <w:r w:rsidRPr="0009004C">
        <w:rPr>
          <w:rFonts w:cstheme="minorHAnsi"/>
        </w:rPr>
        <w:t>Ladd</w:t>
      </w:r>
      <w:r w:rsidR="00276A89" w:rsidRPr="0009004C">
        <w:rPr>
          <w:rFonts w:cstheme="minorHAnsi"/>
        </w:rPr>
        <w:t xml:space="preserve"> G.W., Kochenderfer, B.J</w:t>
      </w:r>
      <w:r w:rsidR="00BB4ECF" w:rsidRPr="0009004C">
        <w:rPr>
          <w:rFonts w:cstheme="minorHAnsi"/>
        </w:rPr>
        <w:t>. (1996)</w:t>
      </w:r>
      <w:r w:rsidR="007E0906" w:rsidRPr="0009004C">
        <w:rPr>
          <w:rFonts w:cstheme="minorHAnsi"/>
        </w:rPr>
        <w:t>.</w:t>
      </w:r>
      <w:r w:rsidR="00BB4ECF" w:rsidRPr="0009004C">
        <w:rPr>
          <w:rFonts w:cstheme="minorHAnsi"/>
        </w:rPr>
        <w:t xml:space="preserve"> </w:t>
      </w:r>
      <w:r w:rsidR="00BB4ECF" w:rsidRPr="00A07328">
        <w:rPr>
          <w:rFonts w:cstheme="minorHAnsi"/>
        </w:rPr>
        <w:t>Linkages between friendship and adjustment during early school transitions. In: Bukowski WM, Newcomb AF, Hartup WW. The Company They Keep: Friendship in childhood and adolescence</w:t>
      </w:r>
      <w:r w:rsidR="000638AE">
        <w:rPr>
          <w:rFonts w:cstheme="minorHAnsi"/>
        </w:rPr>
        <w:t xml:space="preserve">. </w:t>
      </w:r>
      <w:r w:rsidR="00BB4ECF" w:rsidRPr="00A07328">
        <w:rPr>
          <w:rFonts w:cstheme="minorHAnsi"/>
        </w:rPr>
        <w:t>Cambridge University Press.</w:t>
      </w:r>
    </w:p>
    <w:p w14:paraId="5EC2CFB5" w14:textId="06BBE4B1" w:rsidR="000F57CA" w:rsidRDefault="000F57CA" w:rsidP="006976C5">
      <w:pPr>
        <w:spacing w:line="480" w:lineRule="auto"/>
        <w:ind w:left="720" w:hanging="720"/>
        <w:rPr>
          <w:rFonts w:cstheme="minorHAnsi"/>
        </w:rPr>
      </w:pPr>
      <w:r>
        <w:rPr>
          <w:rFonts w:cstheme="minorHAnsi"/>
        </w:rPr>
        <w:t>Lee, L-Y., Bains, A., Hunter, S., Ament, A., Brazo-Sayavera, J., Carson, V., Hakimi, S., Huang, W., Janssen, I., Lee, M., Lim, H., Silva, D.A.S., &amp;</w:t>
      </w:r>
      <w:r w:rsidR="000766B7">
        <w:rPr>
          <w:rFonts w:cstheme="minorHAnsi"/>
        </w:rPr>
        <w:t xml:space="preserve"> </w:t>
      </w:r>
      <w:r>
        <w:rPr>
          <w:rFonts w:cstheme="minorHAnsi"/>
        </w:rPr>
        <w:t xml:space="preserve">Tremblay, M. (2021). Systematic review of the correlates of outdoor play and time among children aged 3-12 years. International Journal of Behavioral Nutrition and Physical Activity. </w:t>
      </w:r>
      <w:r w:rsidR="00E24B4B">
        <w:rPr>
          <w:rFonts w:cstheme="minorHAnsi"/>
        </w:rPr>
        <w:t xml:space="preserve">18, </w:t>
      </w:r>
      <w:r>
        <w:rPr>
          <w:rFonts w:cstheme="minorHAnsi"/>
        </w:rPr>
        <w:t>Article 14</w:t>
      </w:r>
      <w:r w:rsidR="00E24B4B">
        <w:rPr>
          <w:rFonts w:cstheme="minorHAnsi"/>
        </w:rPr>
        <w:t xml:space="preserve">. </w:t>
      </w:r>
      <w:hyperlink r:id="rId34" w:history="1">
        <w:r w:rsidR="00E24B4B" w:rsidRPr="009761CC">
          <w:rPr>
            <w:rStyle w:val="Hyperlink"/>
            <w:rFonts w:cstheme="minorHAnsi"/>
          </w:rPr>
          <w:t>https://doi.org/10.1186/s12966-021-01097-9</w:t>
        </w:r>
      </w:hyperlink>
    </w:p>
    <w:p w14:paraId="7EE28925" w14:textId="0DCCA586" w:rsidR="00916637" w:rsidRDefault="00916637" w:rsidP="006976C5">
      <w:pPr>
        <w:spacing w:line="480" w:lineRule="auto"/>
        <w:ind w:left="720" w:hanging="720"/>
      </w:pPr>
      <w:r>
        <w:t xml:space="preserve">Lindstrand, </w:t>
      </w:r>
      <w:r w:rsidR="002B4A87">
        <w:t>P.</w:t>
      </w:r>
      <w:r>
        <w:t xml:space="preserve"> (2006</w:t>
      </w:r>
      <w:r w:rsidRPr="002B4A87">
        <w:rPr>
          <w:i/>
        </w:rPr>
        <w:t>)</w:t>
      </w:r>
      <w:r w:rsidR="000638AE" w:rsidRPr="002B4A87">
        <w:rPr>
          <w:i/>
        </w:rPr>
        <w:t xml:space="preserve">. </w:t>
      </w:r>
      <w:r w:rsidR="002D381A" w:rsidRPr="002B4A87">
        <w:rPr>
          <w:rFonts w:cstheme="minorHAnsi"/>
          <w:i/>
        </w:rPr>
        <w:t>Inclusion</w:t>
      </w:r>
      <w:r w:rsidR="002D381A" w:rsidRPr="002B4A87">
        <w:rPr>
          <w:i/>
        </w:rPr>
        <w:t xml:space="preserve"> of Children in Outdoor Education – Learning in Motion</w:t>
      </w:r>
      <w:r w:rsidR="000638AE">
        <w:t xml:space="preserve">. </w:t>
      </w:r>
      <w:r w:rsidR="002D381A">
        <w:t xml:space="preserve">Stockholm Institute of Education </w:t>
      </w:r>
      <w:r w:rsidR="002B4A87">
        <w:t>Department of Special Education.</w:t>
      </w:r>
      <w:r w:rsidR="002D381A">
        <w:t xml:space="preserve"> Sweden.</w:t>
      </w:r>
    </w:p>
    <w:p w14:paraId="7EF6CA76" w14:textId="5E955E71" w:rsidR="00845B97" w:rsidRPr="00C22429" w:rsidRDefault="00845B97" w:rsidP="006976C5">
      <w:pPr>
        <w:spacing w:line="480" w:lineRule="auto"/>
        <w:ind w:left="720" w:hanging="720"/>
        <w:rPr>
          <w:i/>
        </w:rPr>
      </w:pPr>
      <w:r w:rsidRPr="00C22429">
        <w:t xml:space="preserve">Logan, S., Robinson, L.E., </w:t>
      </w:r>
      <w:r w:rsidR="00C22429" w:rsidRPr="00C22429">
        <w:t>Getchell, N., Liang, L-Y., G</w:t>
      </w:r>
      <w:r w:rsidR="00C22429">
        <w:t xml:space="preserve">olden, D &amp; Webster, K. (2014). Relationship Between Motor Competency and Physical Activity: A Systematic Review. </w:t>
      </w:r>
      <w:r w:rsidR="00C22429" w:rsidRPr="00C22429">
        <w:rPr>
          <w:i/>
        </w:rPr>
        <w:t>Research Quarterly for Exercise and Sport</w:t>
      </w:r>
      <w:r w:rsidR="00C22429">
        <w:rPr>
          <w:i/>
        </w:rPr>
        <w:t xml:space="preserve">. </w:t>
      </w:r>
      <w:r w:rsidR="00C22429" w:rsidRPr="00C22429">
        <w:t>85:14-14.</w:t>
      </w:r>
    </w:p>
    <w:p w14:paraId="108FCCD6" w14:textId="22AAD3C5" w:rsidR="00915602" w:rsidRPr="0061263D" w:rsidRDefault="00915602" w:rsidP="006976C5">
      <w:pPr>
        <w:spacing w:line="480" w:lineRule="auto"/>
        <w:ind w:left="720" w:hanging="720"/>
        <w:rPr>
          <w:i/>
        </w:rPr>
      </w:pPr>
      <w:r w:rsidRPr="00527AAE">
        <w:t>Longmuir</w:t>
      </w:r>
      <w:r w:rsidR="002B4A87">
        <w:t>,</w:t>
      </w:r>
      <w:r w:rsidRPr="00527AAE">
        <w:t xml:space="preserve"> P</w:t>
      </w:r>
      <w:r w:rsidR="002B4A87">
        <w:t>.</w:t>
      </w:r>
      <w:r w:rsidRPr="00527AAE">
        <w:t>E., Boyer</w:t>
      </w:r>
      <w:r w:rsidR="002B4A87">
        <w:t>,</w:t>
      </w:r>
      <w:r w:rsidRPr="00527AAE">
        <w:t xml:space="preserve"> C., Lloyd</w:t>
      </w:r>
      <w:r w:rsidR="002B4A87">
        <w:t>,</w:t>
      </w:r>
      <w:r w:rsidRPr="00527AAE">
        <w:t xml:space="preserve"> M., Yang</w:t>
      </w:r>
      <w:r w:rsidR="002B4A87">
        <w:t>,</w:t>
      </w:r>
      <w:r w:rsidRPr="00527AAE">
        <w:t xml:space="preserve"> Y., Boiasrkaia</w:t>
      </w:r>
      <w:r w:rsidR="002B4A87">
        <w:t>,</w:t>
      </w:r>
      <w:r w:rsidRPr="00527AAE">
        <w:t xml:space="preserve"> </w:t>
      </w:r>
      <w:r w:rsidR="002B4A87">
        <w:t>E., Zhu, W., &amp;</w:t>
      </w:r>
      <w:r>
        <w:t xml:space="preserve"> Tremblay</w:t>
      </w:r>
      <w:r w:rsidR="002B4A87">
        <w:t>,</w:t>
      </w:r>
      <w:r>
        <w:t xml:space="preserve"> M</w:t>
      </w:r>
      <w:r w:rsidR="002B4A87">
        <w:t>.S.</w:t>
      </w:r>
      <w:r>
        <w:t xml:space="preserve"> </w:t>
      </w:r>
      <w:r w:rsidR="002B4A87">
        <w:t>(</w:t>
      </w:r>
      <w:r>
        <w:t>2015</w:t>
      </w:r>
      <w:r w:rsidR="002B4A87">
        <w:t>)</w:t>
      </w:r>
      <w:r w:rsidR="000638AE">
        <w:t xml:space="preserve">. </w:t>
      </w:r>
      <w:r>
        <w:t xml:space="preserve">The Canadian Assessment of Physical Literacy: methods for children in grades 4 to 6 (8 to 12 years) </w:t>
      </w:r>
      <w:r w:rsidRPr="00527AAE">
        <w:rPr>
          <w:i/>
        </w:rPr>
        <w:t>BMC Public Health</w:t>
      </w:r>
      <w:r w:rsidR="00BF3940">
        <w:rPr>
          <w:i/>
        </w:rPr>
        <w:t xml:space="preserve">. </w:t>
      </w:r>
      <w:r w:rsidR="002B4A87">
        <w:rPr>
          <w:i/>
        </w:rPr>
        <w:t>doi:</w:t>
      </w:r>
      <w:hyperlink r:id="rId35" w:history="1">
        <w:r w:rsidRPr="0061263D">
          <w:rPr>
            <w:rStyle w:val="Hyperlink"/>
            <w:i/>
          </w:rPr>
          <w:t>http://doi.org/10.1186/s12889-015-2106-6</w:t>
        </w:r>
      </w:hyperlink>
    </w:p>
    <w:p w14:paraId="2786FC92" w14:textId="21C78CA5" w:rsidR="00930EB6" w:rsidRDefault="002B4A87" w:rsidP="006976C5">
      <w:pPr>
        <w:spacing w:line="480" w:lineRule="auto"/>
        <w:ind w:left="720" w:hanging="720"/>
        <w:rPr>
          <w:rStyle w:val="Hyperlink"/>
          <w:rFonts w:ascii="Times New Roman" w:hAnsi="Times New Roman" w:cs="Times New Roman"/>
          <w:sz w:val="24"/>
          <w:szCs w:val="24"/>
        </w:rPr>
      </w:pPr>
      <w:r>
        <w:rPr>
          <w:rFonts w:cstheme="minorHAnsi"/>
        </w:rPr>
        <w:t>Lorås, H., Sigmundsson, H.</w:t>
      </w:r>
      <w:r w:rsidR="00930EB6" w:rsidRPr="00BF3940">
        <w:rPr>
          <w:rFonts w:cstheme="minorHAnsi"/>
        </w:rPr>
        <w:t xml:space="preserve"> (2015)</w:t>
      </w:r>
      <w:r>
        <w:rPr>
          <w:rFonts w:cstheme="minorHAnsi"/>
        </w:rPr>
        <w:t>.</w:t>
      </w:r>
      <w:r w:rsidR="00930EB6" w:rsidRPr="00BF3940">
        <w:rPr>
          <w:rFonts w:cstheme="minorHAnsi"/>
        </w:rPr>
        <w:t xml:space="preserve"> Interrelationships between three fine motor skills in young adults</w:t>
      </w:r>
      <w:r w:rsidR="000638AE" w:rsidRPr="00BF3940">
        <w:rPr>
          <w:rFonts w:cstheme="minorHAnsi"/>
        </w:rPr>
        <w:t xml:space="preserve">. </w:t>
      </w:r>
      <w:r w:rsidR="00930EB6" w:rsidRPr="00BF3940">
        <w:rPr>
          <w:rFonts w:cstheme="minorHAnsi"/>
        </w:rPr>
        <w:t>Percept. Motor Skills, 115, 171-178</w:t>
      </w:r>
      <w:r w:rsidR="000638AE">
        <w:rPr>
          <w:rFonts w:ascii="Times New Roman" w:hAnsi="Times New Roman" w:cs="Times New Roman"/>
          <w:sz w:val="24"/>
          <w:szCs w:val="24"/>
        </w:rPr>
        <w:t xml:space="preserve">. </w:t>
      </w:r>
      <w:hyperlink r:id="rId36" w:history="1">
        <w:r w:rsidR="00930EB6" w:rsidRPr="00D3140D">
          <w:rPr>
            <w:rStyle w:val="Hyperlink"/>
            <w:rFonts w:ascii="Times New Roman" w:hAnsi="Times New Roman" w:cs="Times New Roman"/>
            <w:sz w:val="24"/>
            <w:szCs w:val="24"/>
          </w:rPr>
          <w:t>https://ncbi.nlm.gov/pubmed/23033754</w:t>
        </w:r>
      </w:hyperlink>
    </w:p>
    <w:p w14:paraId="4E751BF2" w14:textId="3B32B387" w:rsidR="008625D4" w:rsidRDefault="008625D4" w:rsidP="006976C5">
      <w:pPr>
        <w:spacing w:line="480" w:lineRule="auto"/>
        <w:ind w:left="720" w:hanging="720"/>
        <w:rPr>
          <w:rFonts w:cstheme="minorHAnsi"/>
          <w:color w:val="333333"/>
          <w:shd w:val="clear" w:color="auto" w:fill="FCFCFC"/>
        </w:rPr>
      </w:pPr>
      <w:r>
        <w:rPr>
          <w:rFonts w:cstheme="minorHAnsi"/>
        </w:rPr>
        <w:t>Lloyd, A</w:t>
      </w:r>
      <w:r w:rsidRPr="008625D4">
        <w:rPr>
          <w:rFonts w:cstheme="minorHAnsi"/>
        </w:rPr>
        <w:t xml:space="preserve">., Truong, S. &amp; Gray, T. (2018). Place-based outdoor learning: more than a drop and drag approach.  Journal of Outdoor and Environmental Education, volume 21, p. 45-60. </w:t>
      </w:r>
      <w:r w:rsidRPr="008625D4">
        <w:rPr>
          <w:rFonts w:cstheme="minorHAnsi"/>
          <w:color w:val="333333"/>
          <w:shd w:val="clear" w:color="auto" w:fill="FCFCFC"/>
        </w:rPr>
        <w:t>doi.org/10.1007/s42322-017-0002-5</w:t>
      </w:r>
    </w:p>
    <w:p w14:paraId="1A13EFD4" w14:textId="04B92961" w:rsidR="00D56F86" w:rsidRPr="002B4A87" w:rsidRDefault="00D56F86" w:rsidP="006976C5">
      <w:pPr>
        <w:spacing w:line="480" w:lineRule="auto"/>
        <w:ind w:left="720" w:hanging="720"/>
      </w:pPr>
      <w:r w:rsidRPr="008625D4">
        <w:rPr>
          <w:rFonts w:cstheme="minorHAnsi"/>
        </w:rPr>
        <w:lastRenderedPageBreak/>
        <w:t xml:space="preserve">Lu, Chunlei </w:t>
      </w:r>
      <w:r w:rsidR="002B4A87" w:rsidRPr="008625D4">
        <w:rPr>
          <w:rFonts w:cstheme="minorHAnsi"/>
        </w:rPr>
        <w:t>&amp; Lodewyk, Ken.</w:t>
      </w:r>
      <w:r w:rsidRPr="008625D4">
        <w:rPr>
          <w:rFonts w:cstheme="minorHAnsi"/>
        </w:rPr>
        <w:t xml:space="preserve"> (2013)</w:t>
      </w:r>
      <w:r w:rsidR="002B4A87" w:rsidRPr="008625D4">
        <w:rPr>
          <w:rFonts w:cstheme="minorHAnsi"/>
        </w:rPr>
        <w:t>.</w:t>
      </w:r>
      <w:r w:rsidRPr="008625D4">
        <w:rPr>
          <w:rFonts w:cstheme="minorHAnsi"/>
        </w:rPr>
        <w:t xml:space="preserve"> The Physical Education Profession in Canada. </w:t>
      </w:r>
      <w:r w:rsidRPr="008625D4">
        <w:rPr>
          <w:rFonts w:cstheme="minorHAnsi"/>
          <w:i/>
        </w:rPr>
        <w:t>Journal of Physical Education &amp; Health</w:t>
      </w:r>
      <w:r w:rsidR="002B4A87">
        <w:t>, vol. 1</w:t>
      </w:r>
      <w:r w:rsidRPr="002B4A87">
        <w:t xml:space="preserve">(1), 15-22 </w:t>
      </w:r>
      <w:hyperlink r:id="rId37" w:history="1">
        <w:r w:rsidRPr="002B4A87">
          <w:rPr>
            <w:rStyle w:val="Hyperlink"/>
            <w:color w:val="auto"/>
          </w:rPr>
          <w:t>The_Physical_Education_Profession_i.pdf</w:t>
        </w:r>
      </w:hyperlink>
    </w:p>
    <w:p w14:paraId="222ED58E" w14:textId="21F6D458" w:rsidR="00F27DEB" w:rsidRDefault="00244C85" w:rsidP="006976C5">
      <w:pPr>
        <w:spacing w:line="480" w:lineRule="auto"/>
        <w:ind w:left="720" w:hanging="720"/>
        <w:rPr>
          <w:rFonts w:ascii="Cambria" w:hAnsi="Cambria"/>
          <w:shd w:val="clear" w:color="auto" w:fill="FFFFFF"/>
        </w:rPr>
      </w:pPr>
      <w:r w:rsidRPr="002B4A87">
        <w:rPr>
          <w:rFonts w:cstheme="minorHAnsi"/>
        </w:rPr>
        <w:t>Luchs</w:t>
      </w:r>
      <w:r w:rsidRPr="002B4A87">
        <w:rPr>
          <w:rFonts w:cstheme="minorHAnsi"/>
          <w:shd w:val="clear" w:color="auto" w:fill="FFFFFF"/>
        </w:rPr>
        <w:t xml:space="preserve"> A., </w:t>
      </w:r>
      <w:r w:rsidR="002B4A87">
        <w:rPr>
          <w:rFonts w:cstheme="minorHAnsi"/>
          <w:shd w:val="clear" w:color="auto" w:fill="FFFFFF"/>
        </w:rPr>
        <w:t xml:space="preserve">&amp; </w:t>
      </w:r>
      <w:r w:rsidRPr="002C00C9">
        <w:rPr>
          <w:rFonts w:cstheme="minorHAnsi"/>
          <w:shd w:val="clear" w:color="auto" w:fill="FFFFFF"/>
        </w:rPr>
        <w:t xml:space="preserve">Fikus M. </w:t>
      </w:r>
      <w:r w:rsidR="002B4A87" w:rsidRPr="002C00C9">
        <w:rPr>
          <w:rFonts w:cstheme="minorHAnsi"/>
          <w:shd w:val="clear" w:color="auto" w:fill="FFFFFF"/>
        </w:rPr>
        <w:t>(2013</w:t>
      </w:r>
      <w:r w:rsidR="008625D4" w:rsidRPr="002C00C9">
        <w:rPr>
          <w:rFonts w:cstheme="minorHAnsi"/>
          <w:shd w:val="clear" w:color="auto" w:fill="FFFFFF"/>
        </w:rPr>
        <w:t>).</w:t>
      </w:r>
      <w:r w:rsidR="002B4A87">
        <w:rPr>
          <w:rFonts w:ascii="Cambria" w:hAnsi="Cambria"/>
          <w:shd w:val="clear" w:color="auto" w:fill="FFFFFF"/>
        </w:rPr>
        <w:t xml:space="preserve"> </w:t>
      </w:r>
      <w:r w:rsidRPr="002B4A87">
        <w:rPr>
          <w:rFonts w:ascii="Cambria" w:hAnsi="Cambria"/>
          <w:shd w:val="clear" w:color="auto" w:fill="FFFFFF"/>
        </w:rPr>
        <w:t>A comparative study of active play on di</w:t>
      </w:r>
      <w:r w:rsidR="00BF3940" w:rsidRPr="002B4A87">
        <w:rPr>
          <w:rFonts w:ascii="Cambria" w:hAnsi="Cambria"/>
          <w:shd w:val="clear" w:color="auto" w:fill="FFFFFF"/>
        </w:rPr>
        <w:t xml:space="preserve">fferently designed playgrounds. </w:t>
      </w:r>
      <w:r w:rsidRPr="002B4A87">
        <w:rPr>
          <w:rStyle w:val="ref-journal"/>
          <w:rFonts w:ascii="Cambria" w:hAnsi="Cambria"/>
          <w:i/>
          <w:iCs/>
          <w:shd w:val="clear" w:color="auto" w:fill="FFFFFF"/>
        </w:rPr>
        <w:t>J.</w:t>
      </w:r>
      <w:r w:rsidR="002B4A87">
        <w:rPr>
          <w:rStyle w:val="ref-journal"/>
          <w:rFonts w:ascii="Cambria" w:hAnsi="Cambria"/>
          <w:i/>
          <w:iCs/>
          <w:shd w:val="clear" w:color="auto" w:fill="FFFFFF"/>
        </w:rPr>
        <w:t xml:space="preserve"> Adventure Educ. Outdoor Learn.</w:t>
      </w:r>
      <w:r w:rsidR="002B4A87" w:rsidRPr="002B4A87">
        <w:rPr>
          <w:rFonts w:ascii="Cambria" w:hAnsi="Cambria"/>
          <w:shd w:val="clear" w:color="auto" w:fill="FFFFFF"/>
        </w:rPr>
        <w:t xml:space="preserve"> </w:t>
      </w:r>
      <w:r w:rsidRPr="002B4A87">
        <w:rPr>
          <w:rStyle w:val="ref-vol"/>
          <w:rFonts w:ascii="Cambria" w:hAnsi="Cambria"/>
          <w:bCs/>
          <w:shd w:val="clear" w:color="auto" w:fill="FFFFFF"/>
        </w:rPr>
        <w:t>13</w:t>
      </w:r>
      <w:r w:rsidR="002B4A87" w:rsidRPr="002B4A87">
        <w:rPr>
          <w:rFonts w:ascii="Cambria" w:hAnsi="Cambria"/>
          <w:shd w:val="clear" w:color="auto" w:fill="FFFFFF"/>
        </w:rPr>
        <w:t>,</w:t>
      </w:r>
      <w:r w:rsidR="002B4A87">
        <w:rPr>
          <w:rFonts w:ascii="Cambria" w:hAnsi="Cambria"/>
          <w:shd w:val="clear" w:color="auto" w:fill="FFFFFF"/>
        </w:rPr>
        <w:t xml:space="preserve"> </w:t>
      </w:r>
      <w:r w:rsidR="00BF3940" w:rsidRPr="002B4A87">
        <w:rPr>
          <w:rFonts w:ascii="Cambria" w:hAnsi="Cambria"/>
          <w:shd w:val="clear" w:color="auto" w:fill="FFFFFF"/>
        </w:rPr>
        <w:t xml:space="preserve">206–222. doi: </w:t>
      </w:r>
      <w:r w:rsidR="002B4A87">
        <w:rPr>
          <w:rFonts w:ascii="Cambria" w:hAnsi="Cambria"/>
          <w:shd w:val="clear" w:color="auto" w:fill="FFFFFF"/>
        </w:rPr>
        <w:t>10.1080/14729679.2013.778784</w:t>
      </w:r>
    </w:p>
    <w:p w14:paraId="153CFBD4" w14:textId="1809412F" w:rsidR="002C00C9" w:rsidRPr="002C00C9" w:rsidRDefault="002C00C9" w:rsidP="006976C5">
      <w:pPr>
        <w:spacing w:line="480" w:lineRule="auto"/>
        <w:ind w:left="720" w:hanging="720"/>
        <w:rPr>
          <w:rFonts w:ascii="Times New Roman" w:hAnsi="Times New Roman" w:cs="Times New Roman"/>
        </w:rPr>
      </w:pPr>
      <w:r w:rsidRPr="002C00C9">
        <w:rPr>
          <w:rFonts w:ascii="Cambria" w:hAnsi="Cambria"/>
          <w:shd w:val="clear" w:color="auto" w:fill="FFFFFF"/>
        </w:rPr>
        <w:t>Lynch A., &amp;</w:t>
      </w:r>
      <w:r w:rsidR="006D7899">
        <w:rPr>
          <w:rFonts w:ascii="Cambria" w:hAnsi="Cambria"/>
          <w:shd w:val="clear" w:color="auto" w:fill="FFFFFF"/>
        </w:rPr>
        <w:t xml:space="preserve"> </w:t>
      </w:r>
      <w:r w:rsidRPr="002C00C9">
        <w:rPr>
          <w:rFonts w:cstheme="minorHAnsi"/>
          <w:shd w:val="clear" w:color="auto" w:fill="FFFFFF"/>
        </w:rPr>
        <w:t>Soukup Sr. G.J. (2017)</w:t>
      </w:r>
      <w:r>
        <w:rPr>
          <w:rFonts w:cstheme="minorHAnsi"/>
          <w:shd w:val="clear" w:color="auto" w:fill="FFFFFF"/>
        </w:rPr>
        <w:t xml:space="preserve">. Primary Physical Eduaction (PE): School leader perceptions about classroom teacher quality implementation. </w:t>
      </w:r>
      <w:r w:rsidR="00827AE6" w:rsidRPr="00827AE6">
        <w:rPr>
          <w:rFonts w:cstheme="minorHAnsi"/>
          <w:i/>
          <w:shd w:val="clear" w:color="auto" w:fill="FFFFFF"/>
        </w:rPr>
        <w:t>Cogent Education</w:t>
      </w:r>
      <w:r w:rsidR="00827AE6">
        <w:rPr>
          <w:rFonts w:cstheme="minorHAnsi"/>
          <w:shd w:val="clear" w:color="auto" w:fill="FFFFFF"/>
        </w:rPr>
        <w:t>. 4:1, 1348925, doi:10.1080/2331186X.2017.1348925</w:t>
      </w:r>
    </w:p>
    <w:p w14:paraId="64194040" w14:textId="2EF5A21C" w:rsidR="00930EB6" w:rsidRPr="00A07328" w:rsidRDefault="00930EB6" w:rsidP="006976C5">
      <w:pPr>
        <w:spacing w:line="480" w:lineRule="auto"/>
        <w:ind w:left="720" w:hanging="720"/>
        <w:rPr>
          <w:rFonts w:cstheme="minorHAnsi"/>
        </w:rPr>
      </w:pPr>
      <w:r w:rsidRPr="00467EFF">
        <w:rPr>
          <w:rFonts w:cstheme="minorHAnsi"/>
          <w:color w:val="212121"/>
          <w:shd w:val="clear" w:color="auto" w:fill="FFFFFF"/>
        </w:rPr>
        <w:t>Lyngstad</w:t>
      </w:r>
      <w:r w:rsidR="002B4A87" w:rsidRPr="00467EFF">
        <w:rPr>
          <w:rFonts w:cstheme="minorHAnsi"/>
        </w:rPr>
        <w:t>, I., &amp; Saeter, E.</w:t>
      </w:r>
      <w:r w:rsidRPr="00467EFF">
        <w:rPr>
          <w:rFonts w:cstheme="minorHAnsi"/>
        </w:rPr>
        <w:t xml:space="preserve"> </w:t>
      </w:r>
      <w:r w:rsidR="002B4A87" w:rsidRPr="00467EFF">
        <w:rPr>
          <w:rFonts w:cstheme="minorHAnsi"/>
        </w:rPr>
        <w:t>(</w:t>
      </w:r>
      <w:r w:rsidRPr="00467EFF">
        <w:rPr>
          <w:rFonts w:cstheme="minorHAnsi"/>
        </w:rPr>
        <w:t>2020</w:t>
      </w:r>
      <w:r w:rsidR="002B4A87" w:rsidRPr="00467EFF">
        <w:rPr>
          <w:rFonts w:cstheme="minorHAnsi"/>
        </w:rPr>
        <w:t>)</w:t>
      </w:r>
      <w:r w:rsidRPr="00467EFF">
        <w:rPr>
          <w:rFonts w:cstheme="minorHAnsi"/>
        </w:rPr>
        <w:t xml:space="preserve">. </w:t>
      </w:r>
      <w:r w:rsidRPr="00A07328">
        <w:rPr>
          <w:rFonts w:cstheme="minorHAnsi"/>
        </w:rPr>
        <w:t xml:space="preserve">The concept of “friluftsliv literacy” in relation to physical literacy in physical education pedagogies. </w:t>
      </w:r>
      <w:r w:rsidRPr="00A07328">
        <w:rPr>
          <w:rFonts w:cstheme="minorHAnsi"/>
          <w:i/>
        </w:rPr>
        <w:t>Sport, Education and Society</w:t>
      </w:r>
      <w:r w:rsidR="002B4A87">
        <w:rPr>
          <w:rFonts w:cstheme="minorHAnsi"/>
        </w:rPr>
        <w:t>. doi</w:t>
      </w:r>
      <w:r w:rsidRPr="00A07328">
        <w:rPr>
          <w:rFonts w:cstheme="minorHAnsi"/>
        </w:rPr>
        <w:t>:10.1080/13573322.2020.1762073</w:t>
      </w:r>
    </w:p>
    <w:p w14:paraId="0F6C4A73" w14:textId="30E4F40D" w:rsidR="00C66A09" w:rsidRDefault="006D7899" w:rsidP="006976C5">
      <w:pPr>
        <w:spacing w:line="480" w:lineRule="auto"/>
        <w:ind w:left="720" w:hanging="720"/>
        <w:rPr>
          <w:rFonts w:cstheme="minorHAnsi"/>
          <w:color w:val="212121"/>
          <w:shd w:val="clear" w:color="auto" w:fill="FFFFFF"/>
        </w:rPr>
      </w:pPr>
      <w:r>
        <w:rPr>
          <w:rFonts w:cstheme="minorHAnsi"/>
          <w:color w:val="212121"/>
          <w:shd w:val="clear" w:color="auto" w:fill="FFFFFF"/>
        </w:rPr>
        <w:t>Maatta, K., &amp;</w:t>
      </w:r>
      <w:r w:rsidR="00C66A09">
        <w:rPr>
          <w:rFonts w:cstheme="minorHAnsi"/>
          <w:color w:val="212121"/>
          <w:shd w:val="clear" w:color="auto" w:fill="FFFFFF"/>
        </w:rPr>
        <w:t xml:space="preserve"> Uusiautti, S (2013).  Significant Trends in the Development of Finnish Training Education Programs (1860-2010). Mary Lou Fulton Teacher College, </w:t>
      </w:r>
      <w:r w:rsidR="00C66A09" w:rsidRPr="005437EB">
        <w:rPr>
          <w:rFonts w:cstheme="minorHAnsi"/>
          <w:i/>
          <w:color w:val="212121"/>
          <w:shd w:val="clear" w:color="auto" w:fill="FFFFFF"/>
        </w:rPr>
        <w:t>Education Policy Analysis Archives</w:t>
      </w:r>
      <w:r w:rsidR="00C66A09">
        <w:rPr>
          <w:rFonts w:cstheme="minorHAnsi"/>
          <w:color w:val="212121"/>
          <w:shd w:val="clear" w:color="auto" w:fill="FFFFFF"/>
        </w:rPr>
        <w:t>. Vol 21. doi:10.14507/epaa.v21n59.2013</w:t>
      </w:r>
    </w:p>
    <w:p w14:paraId="152F50E0" w14:textId="0D611B6C" w:rsidR="001C31D1" w:rsidRPr="00845872" w:rsidRDefault="001C31D1" w:rsidP="006976C5">
      <w:pPr>
        <w:spacing w:line="480" w:lineRule="auto"/>
        <w:ind w:left="720" w:hanging="720"/>
        <w:rPr>
          <w:rFonts w:cstheme="minorHAnsi"/>
          <w:shd w:val="clear" w:color="auto" w:fill="FFFFFF"/>
        </w:rPr>
      </w:pPr>
      <w:r w:rsidRPr="00A07328">
        <w:rPr>
          <w:rFonts w:cstheme="minorHAnsi"/>
          <w:color w:val="212121"/>
          <w:shd w:val="clear" w:color="auto" w:fill="FFFFFF"/>
        </w:rPr>
        <w:t>Mann</w:t>
      </w:r>
      <w:r w:rsidR="00623046">
        <w:rPr>
          <w:rFonts w:cstheme="minorHAnsi"/>
          <w:color w:val="212121"/>
          <w:shd w:val="clear" w:color="auto" w:fill="FFFFFF"/>
        </w:rPr>
        <w:t>, J. Gray T.</w:t>
      </w:r>
      <w:r w:rsidRPr="00A07328">
        <w:rPr>
          <w:rFonts w:cstheme="minorHAnsi"/>
          <w:color w:val="212121"/>
          <w:shd w:val="clear" w:color="auto" w:fill="FFFFFF"/>
        </w:rPr>
        <w:t xml:space="preserve"> Truong</w:t>
      </w:r>
      <w:r w:rsidR="00623046">
        <w:rPr>
          <w:rFonts w:cstheme="minorHAnsi"/>
          <w:color w:val="212121"/>
          <w:shd w:val="clear" w:color="auto" w:fill="FFFFFF"/>
        </w:rPr>
        <w:t>, S.</w:t>
      </w:r>
      <w:r w:rsidRPr="00A07328">
        <w:rPr>
          <w:rFonts w:cstheme="minorHAnsi"/>
          <w:color w:val="212121"/>
          <w:shd w:val="clear" w:color="auto" w:fill="FFFFFF"/>
        </w:rPr>
        <w:t xml:space="preserve"> Brymer</w:t>
      </w:r>
      <w:r w:rsidR="00623046">
        <w:rPr>
          <w:rFonts w:cstheme="minorHAnsi"/>
          <w:color w:val="212121"/>
          <w:shd w:val="clear" w:color="auto" w:fill="FFFFFF"/>
        </w:rPr>
        <w:t xml:space="preserve">, E. </w:t>
      </w:r>
      <w:r w:rsidRPr="00A07328">
        <w:rPr>
          <w:rFonts w:cstheme="minorHAnsi"/>
          <w:color w:val="212121"/>
          <w:shd w:val="clear" w:color="auto" w:fill="FFFFFF"/>
        </w:rPr>
        <w:t>Passy</w:t>
      </w:r>
      <w:r w:rsidR="00623046">
        <w:rPr>
          <w:rFonts w:cstheme="minorHAnsi"/>
          <w:color w:val="212121"/>
          <w:shd w:val="clear" w:color="auto" w:fill="FFFFFF"/>
        </w:rPr>
        <w:t>, R.</w:t>
      </w:r>
      <w:r w:rsidRPr="00A07328">
        <w:rPr>
          <w:rFonts w:cstheme="minorHAnsi"/>
          <w:color w:val="212121"/>
          <w:shd w:val="clear" w:color="auto" w:fill="FFFFFF"/>
        </w:rPr>
        <w:t xml:space="preserve"> Ho</w:t>
      </w:r>
      <w:r w:rsidR="00623046">
        <w:rPr>
          <w:rFonts w:cstheme="minorHAnsi"/>
          <w:color w:val="212121"/>
          <w:shd w:val="clear" w:color="auto" w:fill="FFFFFF"/>
        </w:rPr>
        <w:t>, S.</w:t>
      </w:r>
      <w:r w:rsidRPr="00A07328">
        <w:rPr>
          <w:rFonts w:cstheme="minorHAnsi"/>
          <w:color w:val="212121"/>
          <w:shd w:val="clear" w:color="auto" w:fill="FFFFFF"/>
        </w:rPr>
        <w:t xml:space="preserve"> Sahlberg</w:t>
      </w:r>
      <w:r w:rsidR="00623046">
        <w:rPr>
          <w:rFonts w:cstheme="minorHAnsi"/>
          <w:color w:val="212121"/>
          <w:shd w:val="clear" w:color="auto" w:fill="FFFFFF"/>
        </w:rPr>
        <w:t>, P.</w:t>
      </w:r>
      <w:r w:rsidRPr="00A07328">
        <w:rPr>
          <w:rFonts w:cstheme="minorHAnsi"/>
          <w:color w:val="212121"/>
          <w:shd w:val="clear" w:color="auto" w:fill="FFFFFF"/>
        </w:rPr>
        <w:t xml:space="preserve"> Ward</w:t>
      </w:r>
      <w:r w:rsidR="00623046">
        <w:rPr>
          <w:rFonts w:cstheme="minorHAnsi"/>
          <w:color w:val="212121"/>
          <w:shd w:val="clear" w:color="auto" w:fill="FFFFFF"/>
        </w:rPr>
        <w:t>, K.</w:t>
      </w:r>
      <w:r w:rsidRPr="00A07328">
        <w:rPr>
          <w:rFonts w:cstheme="minorHAnsi"/>
          <w:color w:val="212121"/>
          <w:shd w:val="clear" w:color="auto" w:fill="FFFFFF"/>
        </w:rPr>
        <w:t xml:space="preserve"> Bentsen</w:t>
      </w:r>
      <w:r w:rsidR="00623046">
        <w:rPr>
          <w:rFonts w:cstheme="minorHAnsi"/>
          <w:color w:val="212121"/>
          <w:shd w:val="clear" w:color="auto" w:fill="FFFFFF"/>
        </w:rPr>
        <w:t>,</w:t>
      </w:r>
      <w:r w:rsidRPr="00A07328">
        <w:rPr>
          <w:rFonts w:cstheme="minorHAnsi"/>
          <w:color w:val="212121"/>
          <w:shd w:val="clear" w:color="auto" w:fill="FFFFFF"/>
        </w:rPr>
        <w:t xml:space="preserve"> P</w:t>
      </w:r>
      <w:r w:rsidR="00623046">
        <w:rPr>
          <w:rFonts w:cstheme="minorHAnsi"/>
          <w:color w:val="212121"/>
          <w:shd w:val="clear" w:color="auto" w:fill="FFFFFF"/>
        </w:rPr>
        <w:t>.</w:t>
      </w:r>
      <w:r w:rsidRPr="00A07328">
        <w:rPr>
          <w:rFonts w:cstheme="minorHAnsi"/>
          <w:color w:val="212121"/>
          <w:shd w:val="clear" w:color="auto" w:fill="FFFFFF"/>
        </w:rPr>
        <w:t xml:space="preserve"> Curry</w:t>
      </w:r>
      <w:r w:rsidR="00623046">
        <w:rPr>
          <w:rFonts w:cstheme="minorHAnsi"/>
          <w:color w:val="212121"/>
          <w:shd w:val="clear" w:color="auto" w:fill="FFFFFF"/>
        </w:rPr>
        <w:t>, C.</w:t>
      </w:r>
      <w:r w:rsidRPr="00A07328">
        <w:rPr>
          <w:rFonts w:cstheme="minorHAnsi"/>
          <w:color w:val="212121"/>
          <w:shd w:val="clear" w:color="auto" w:fill="FFFFFF"/>
        </w:rPr>
        <w:t xml:space="preserve"> </w:t>
      </w:r>
      <w:r w:rsidR="00623046">
        <w:rPr>
          <w:rFonts w:cstheme="minorHAnsi"/>
          <w:color w:val="212121"/>
          <w:shd w:val="clear" w:color="auto" w:fill="FFFFFF"/>
        </w:rPr>
        <w:t xml:space="preserve">&amp; </w:t>
      </w:r>
      <w:r w:rsidRPr="00A07328">
        <w:rPr>
          <w:rFonts w:cstheme="minorHAnsi"/>
          <w:color w:val="212121"/>
          <w:shd w:val="clear" w:color="auto" w:fill="FFFFFF"/>
        </w:rPr>
        <w:t>Cowper</w:t>
      </w:r>
      <w:r w:rsidR="00623046">
        <w:rPr>
          <w:rFonts w:cstheme="minorHAnsi"/>
          <w:color w:val="212121"/>
          <w:shd w:val="clear" w:color="auto" w:fill="FFFFFF"/>
        </w:rPr>
        <w:t>,</w:t>
      </w:r>
      <w:r w:rsidRPr="00A07328">
        <w:rPr>
          <w:rFonts w:cstheme="minorHAnsi"/>
          <w:color w:val="212121"/>
          <w:shd w:val="clear" w:color="auto" w:fill="FFFFFF"/>
        </w:rPr>
        <w:t xml:space="preserve"> R. </w:t>
      </w:r>
      <w:r w:rsidR="00623046">
        <w:rPr>
          <w:rFonts w:cstheme="minorHAnsi"/>
          <w:color w:val="212121"/>
          <w:shd w:val="clear" w:color="auto" w:fill="FFFFFF"/>
        </w:rPr>
        <w:t>(</w:t>
      </w:r>
      <w:r w:rsidR="006D7899">
        <w:rPr>
          <w:rFonts w:cstheme="minorHAnsi"/>
          <w:color w:val="212121"/>
          <w:shd w:val="clear" w:color="auto" w:fill="FFFFFF"/>
        </w:rPr>
        <w:t>2021</w:t>
      </w:r>
      <w:r w:rsidR="00623046">
        <w:rPr>
          <w:rFonts w:cstheme="minorHAnsi"/>
          <w:color w:val="212121"/>
          <w:shd w:val="clear" w:color="auto" w:fill="FFFFFF"/>
        </w:rPr>
        <w:t>)</w:t>
      </w:r>
      <w:r w:rsidR="006D7899">
        <w:rPr>
          <w:rFonts w:cstheme="minorHAnsi"/>
          <w:color w:val="212121"/>
          <w:shd w:val="clear" w:color="auto" w:fill="FFFFFF"/>
        </w:rPr>
        <w:t xml:space="preserve">. </w:t>
      </w:r>
      <w:r w:rsidRPr="00A07328">
        <w:rPr>
          <w:rFonts w:cstheme="minorHAnsi"/>
          <w:color w:val="212121"/>
          <w:shd w:val="clear" w:color="auto" w:fill="FFFFFF"/>
        </w:rPr>
        <w:t xml:space="preserve">Getting Out of the Classroom and Into Nature: A Systematic Review of Nature-Specific Outdoor Learning on School Children's Learning and Development. </w:t>
      </w:r>
      <w:r w:rsidRPr="00A07328">
        <w:rPr>
          <w:rFonts w:cstheme="minorHAnsi"/>
          <w:i/>
          <w:color w:val="212121"/>
          <w:shd w:val="clear" w:color="auto" w:fill="FFFFFF"/>
        </w:rPr>
        <w:t>Front Public Health</w:t>
      </w:r>
      <w:r w:rsidRPr="00A07328">
        <w:rPr>
          <w:rFonts w:cstheme="minorHAnsi"/>
          <w:color w:val="212121"/>
          <w:shd w:val="clear" w:color="auto" w:fill="FFFFFF"/>
        </w:rPr>
        <w:t xml:space="preserve">. </w:t>
      </w:r>
      <w:r w:rsidRPr="00845872">
        <w:rPr>
          <w:rFonts w:cstheme="minorHAnsi"/>
          <w:shd w:val="clear" w:color="auto" w:fill="FFFFFF"/>
        </w:rPr>
        <w:t>doi: 10.3389/fpubh.2022.877058. PMID: 35651851; PMCID: PMC9149177</w:t>
      </w:r>
    </w:p>
    <w:p w14:paraId="3B1A5891" w14:textId="1E5FD0C8" w:rsidR="001559E6" w:rsidRPr="00845872" w:rsidRDefault="001559E6" w:rsidP="006976C5">
      <w:pPr>
        <w:spacing w:line="480" w:lineRule="auto"/>
        <w:ind w:left="720" w:hanging="720"/>
        <w:rPr>
          <w:rFonts w:cstheme="minorHAnsi"/>
          <w:shd w:val="clear" w:color="auto" w:fill="FFFFFF"/>
        </w:rPr>
      </w:pPr>
      <w:r w:rsidRPr="00251455">
        <w:rPr>
          <w:rFonts w:cstheme="minorHAnsi"/>
          <w:shd w:val="clear" w:color="auto" w:fill="FFFFFF"/>
        </w:rPr>
        <w:t xml:space="preserve">Martin, C. L., &amp; Fabes, R. A. (2001). </w:t>
      </w:r>
      <w:r w:rsidRPr="00845872">
        <w:rPr>
          <w:rFonts w:cstheme="minorHAnsi"/>
          <w:shd w:val="clear" w:color="auto" w:fill="FFFFFF"/>
        </w:rPr>
        <w:t>The stability and consequences of young childre</w:t>
      </w:r>
      <w:r w:rsidR="006D7899">
        <w:rPr>
          <w:rFonts w:cstheme="minorHAnsi"/>
          <w:shd w:val="clear" w:color="auto" w:fill="FFFFFF"/>
        </w:rPr>
        <w:t xml:space="preserve">n's same-sex peer interactions. </w:t>
      </w:r>
      <w:r w:rsidRPr="00845872">
        <w:rPr>
          <w:rStyle w:val="Emphasis"/>
          <w:rFonts w:cstheme="minorHAnsi"/>
          <w:shd w:val="clear" w:color="auto" w:fill="FFFFFF"/>
        </w:rPr>
        <w:t>Developmental Psychology, 37</w:t>
      </w:r>
      <w:r w:rsidRPr="00845872">
        <w:rPr>
          <w:rFonts w:cstheme="minorHAnsi"/>
          <w:shd w:val="clear" w:color="auto" w:fill="FFFFFF"/>
        </w:rPr>
        <w:t>(3), 431–446.</w:t>
      </w:r>
      <w:r w:rsidR="006D7899">
        <w:rPr>
          <w:rFonts w:cstheme="minorHAnsi"/>
          <w:shd w:val="clear" w:color="auto" w:fill="FFFFFF"/>
        </w:rPr>
        <w:t xml:space="preserve"> </w:t>
      </w:r>
      <w:hyperlink r:id="rId38" w:tgtFrame="_blank" w:history="1">
        <w:r w:rsidRPr="005437EB">
          <w:rPr>
            <w:rStyle w:val="Hyperlink"/>
            <w:rFonts w:cstheme="minorHAnsi"/>
            <w:color w:val="auto"/>
            <w:u w:val="none"/>
            <w:shd w:val="clear" w:color="auto" w:fill="FFFFFF"/>
          </w:rPr>
          <w:t>doi.org/10.1037/0012-1649.37.3.431</w:t>
        </w:r>
      </w:hyperlink>
    </w:p>
    <w:p w14:paraId="57FD7C22" w14:textId="5183E138" w:rsidR="008A110E" w:rsidRDefault="008A110E" w:rsidP="006976C5">
      <w:pPr>
        <w:spacing w:line="480" w:lineRule="auto"/>
        <w:ind w:left="720" w:hanging="720"/>
        <w:rPr>
          <w:rFonts w:cstheme="minorHAnsi"/>
        </w:rPr>
      </w:pPr>
      <w:r w:rsidRPr="00BF3940">
        <w:rPr>
          <w:rFonts w:cstheme="minorHAnsi"/>
          <w:color w:val="212121"/>
          <w:shd w:val="clear" w:color="auto" w:fill="FFFFFF"/>
        </w:rPr>
        <w:t>Mayer</w:t>
      </w:r>
      <w:r w:rsidRPr="00A07328">
        <w:rPr>
          <w:rFonts w:cstheme="minorHAnsi"/>
        </w:rPr>
        <w:t>, R. (2004)</w:t>
      </w:r>
      <w:r w:rsidR="000638AE">
        <w:rPr>
          <w:rFonts w:cstheme="minorHAnsi"/>
        </w:rPr>
        <w:t xml:space="preserve">. </w:t>
      </w:r>
      <w:r w:rsidRPr="00A07328">
        <w:rPr>
          <w:rFonts w:cstheme="minorHAnsi"/>
        </w:rPr>
        <w:t xml:space="preserve">Should there be a </w:t>
      </w:r>
      <w:r w:rsidR="00A42E88" w:rsidRPr="00A07328">
        <w:rPr>
          <w:rFonts w:cstheme="minorHAnsi"/>
        </w:rPr>
        <w:t>three-strike</w:t>
      </w:r>
      <w:r w:rsidRPr="00A07328">
        <w:rPr>
          <w:rFonts w:cstheme="minorHAnsi"/>
        </w:rPr>
        <w:t xml:space="preserve"> rules against pure discovery learning?  The case for guided methods of instructions</w:t>
      </w:r>
      <w:r w:rsidR="000638AE">
        <w:rPr>
          <w:rFonts w:cstheme="minorHAnsi"/>
        </w:rPr>
        <w:t xml:space="preserve">. </w:t>
      </w:r>
      <w:r w:rsidRPr="00A07328">
        <w:rPr>
          <w:rFonts w:cstheme="minorHAnsi"/>
          <w:i/>
        </w:rPr>
        <w:t>American Psychologist</w:t>
      </w:r>
      <w:r w:rsidRPr="00A07328">
        <w:rPr>
          <w:rFonts w:cstheme="minorHAnsi"/>
        </w:rPr>
        <w:t>, 59, 14-19.</w:t>
      </w:r>
    </w:p>
    <w:p w14:paraId="2221C629" w14:textId="38FFDC82" w:rsidR="008D180B" w:rsidRDefault="008D180B" w:rsidP="006976C5">
      <w:pPr>
        <w:spacing w:line="480" w:lineRule="auto"/>
        <w:ind w:left="720" w:hanging="720"/>
        <w:rPr>
          <w:rFonts w:ascii="Helvetica" w:hAnsi="Helvetica"/>
          <w:color w:val="212121"/>
        </w:rPr>
      </w:pPr>
      <w:r>
        <w:rPr>
          <w:rFonts w:cstheme="minorHAnsi"/>
        </w:rPr>
        <w:lastRenderedPageBreak/>
        <w:t>McHugh, M.L., (2012) Interrater relability: the kappa statistic</w:t>
      </w:r>
      <w:r w:rsidRPr="008D180B">
        <w:rPr>
          <w:rFonts w:cstheme="minorHAnsi"/>
          <w:i/>
        </w:rPr>
        <w:t xml:space="preserve">.  Biochem </w:t>
      </w:r>
      <w:r w:rsidRPr="006D7899">
        <w:rPr>
          <w:rFonts w:cstheme="minorHAnsi"/>
          <w:i/>
        </w:rPr>
        <w:t>Medical</w:t>
      </w:r>
      <w:r w:rsidRPr="006D7899">
        <w:rPr>
          <w:rFonts w:cstheme="minorHAnsi"/>
        </w:rPr>
        <w:t>.</w:t>
      </w:r>
      <w:r w:rsidR="006D7899" w:rsidRPr="006D7899">
        <w:rPr>
          <w:rFonts w:cstheme="minorHAnsi"/>
          <w:color w:val="212121"/>
        </w:rPr>
        <w:t xml:space="preserve"> Oct; 22(3),</w:t>
      </w:r>
      <w:r w:rsidRPr="006D7899">
        <w:rPr>
          <w:rFonts w:cstheme="minorHAnsi"/>
          <w:color w:val="212121"/>
        </w:rPr>
        <w:t xml:space="preserve"> 276–282.</w:t>
      </w:r>
      <w:r>
        <w:rPr>
          <w:rFonts w:ascii="Helvetica" w:hAnsi="Helvetica"/>
          <w:color w:val="212121"/>
        </w:rPr>
        <w:t xml:space="preserve"> </w:t>
      </w:r>
      <w:hyperlink r:id="rId39" w:history="1">
        <w:r w:rsidRPr="008D180B">
          <w:rPr>
            <w:rStyle w:val="Hyperlink"/>
            <w:color w:val="auto"/>
            <w:u w:val="none"/>
          </w:rPr>
          <w:t>Interrater reliability: the kappa statistic - PMC (nih.gov)</w:t>
        </w:r>
      </w:hyperlink>
    </w:p>
    <w:p w14:paraId="1EE2146F" w14:textId="6789C9EF" w:rsidR="0089330C" w:rsidRPr="00A07328" w:rsidRDefault="0089330C" w:rsidP="006976C5">
      <w:pPr>
        <w:spacing w:line="480" w:lineRule="auto"/>
        <w:ind w:left="720" w:hanging="720"/>
        <w:rPr>
          <w:rFonts w:eastAsia="Times New Roman" w:cstheme="minorHAnsi"/>
          <w:color w:val="242424"/>
          <w:lang w:eastAsia="en-CA"/>
        </w:rPr>
      </w:pPr>
      <w:r w:rsidRPr="00BF3940">
        <w:rPr>
          <w:rFonts w:cstheme="minorHAnsi"/>
          <w:color w:val="212121"/>
          <w:shd w:val="clear" w:color="auto" w:fill="FFFFFF"/>
        </w:rPr>
        <w:t>McLeod</w:t>
      </w:r>
      <w:r w:rsidRPr="00A07328">
        <w:rPr>
          <w:rFonts w:eastAsia="Times New Roman" w:cstheme="minorHAnsi"/>
          <w:color w:val="242424"/>
          <w:lang w:eastAsia="en-CA"/>
        </w:rPr>
        <w:t>, Saul (2022)</w:t>
      </w:r>
      <w:r w:rsidR="00623046">
        <w:rPr>
          <w:rFonts w:eastAsia="Times New Roman" w:cstheme="minorHAnsi"/>
          <w:color w:val="242424"/>
          <w:lang w:eastAsia="en-CA"/>
        </w:rPr>
        <w:t>.</w:t>
      </w:r>
      <w:r w:rsidRPr="00A07328">
        <w:rPr>
          <w:rFonts w:eastAsia="Times New Roman" w:cstheme="minorHAnsi"/>
          <w:color w:val="242424"/>
          <w:lang w:eastAsia="en-CA"/>
        </w:rPr>
        <w:t xml:space="preserve"> Jean Piaget’s Theory and Stages of Cognitive Development</w:t>
      </w:r>
      <w:r w:rsidR="000638AE">
        <w:rPr>
          <w:rFonts w:eastAsia="Times New Roman" w:cstheme="minorHAnsi"/>
          <w:color w:val="242424"/>
          <w:lang w:eastAsia="en-CA"/>
        </w:rPr>
        <w:t xml:space="preserve">. </w:t>
      </w:r>
      <w:r w:rsidRPr="00A07328">
        <w:rPr>
          <w:rFonts w:eastAsia="Times New Roman" w:cstheme="minorHAnsi"/>
          <w:color w:val="242424"/>
          <w:lang w:eastAsia="en-CA"/>
        </w:rPr>
        <w:t xml:space="preserve">Key concepts of Piaget’s theory. </w:t>
      </w:r>
      <w:hyperlink r:id="rId40" w:history="1">
        <w:r w:rsidRPr="00A07328">
          <w:rPr>
            <w:rStyle w:val="Hyperlink"/>
            <w:rFonts w:eastAsia="Times New Roman" w:cstheme="minorHAnsi"/>
            <w:lang w:eastAsia="en-CA"/>
          </w:rPr>
          <w:t>www.simplypsychology.org</w:t>
        </w:r>
      </w:hyperlink>
    </w:p>
    <w:p w14:paraId="509CFBF3" w14:textId="79771C55" w:rsidR="00916637" w:rsidRPr="00DD7AC3" w:rsidRDefault="00916637" w:rsidP="006976C5">
      <w:pPr>
        <w:spacing w:line="480" w:lineRule="auto"/>
        <w:ind w:left="720" w:hanging="720"/>
        <w:rPr>
          <w:rFonts w:eastAsia="Times New Roman" w:cstheme="minorHAnsi"/>
          <w:color w:val="242424"/>
          <w:lang w:eastAsia="en-CA"/>
        </w:rPr>
      </w:pPr>
      <w:r w:rsidRPr="00DD7AC3">
        <w:rPr>
          <w:rFonts w:eastAsia="Times New Roman" w:cstheme="minorHAnsi"/>
          <w:color w:val="242424"/>
          <w:lang w:eastAsia="en-CA"/>
        </w:rPr>
        <w:t>McLeod, Saul (2022)</w:t>
      </w:r>
      <w:r w:rsidR="00EE7708">
        <w:rPr>
          <w:rFonts w:eastAsia="Times New Roman" w:cstheme="minorHAnsi"/>
          <w:color w:val="242424"/>
          <w:lang w:eastAsia="en-CA"/>
        </w:rPr>
        <w:t xml:space="preserve"> (1)</w:t>
      </w:r>
      <w:r w:rsidRPr="00DD7AC3">
        <w:rPr>
          <w:rFonts w:eastAsia="Times New Roman" w:cstheme="minorHAnsi"/>
          <w:color w:val="242424"/>
          <w:lang w:eastAsia="en-CA"/>
        </w:rPr>
        <w:t>. What is the difference between qualitative and quantitative research?</w:t>
      </w:r>
      <w:r w:rsidRPr="00DD7AC3">
        <w:rPr>
          <w:rFonts w:eastAsia="Times New Roman" w:cstheme="minorHAnsi"/>
          <w:b/>
          <w:color w:val="242424"/>
          <w:lang w:eastAsia="en-CA"/>
        </w:rPr>
        <w:t xml:space="preserve"> </w:t>
      </w:r>
      <w:hyperlink r:id="rId41" w:history="1">
        <w:r w:rsidRPr="00DD7AC3">
          <w:rPr>
            <w:rStyle w:val="Hyperlink"/>
            <w:rFonts w:eastAsia="Times New Roman" w:cstheme="minorHAnsi"/>
            <w:lang w:eastAsia="en-CA"/>
          </w:rPr>
          <w:t>www.simplypsychology.org</w:t>
        </w:r>
      </w:hyperlink>
    </w:p>
    <w:p w14:paraId="3BC91201" w14:textId="0A19E8FA" w:rsidR="0032171A" w:rsidRDefault="006D7899" w:rsidP="006976C5">
      <w:pPr>
        <w:spacing w:line="480" w:lineRule="auto"/>
        <w:ind w:left="720" w:hanging="720"/>
        <w:rPr>
          <w:rStyle w:val="Subtitle1"/>
          <w:rFonts w:cstheme="minorHAnsi"/>
          <w:bCs/>
          <w:color w:val="000000"/>
          <w:shd w:val="clear" w:color="auto" w:fill="FFFFFF"/>
        </w:rPr>
      </w:pPr>
      <w:r>
        <w:rPr>
          <w:rFonts w:cstheme="minorHAnsi"/>
          <w:color w:val="212121"/>
          <w:shd w:val="clear" w:color="auto" w:fill="FFFFFF"/>
        </w:rPr>
        <w:t>Mikaels, J., &amp;</w:t>
      </w:r>
      <w:r w:rsidR="0032171A" w:rsidRPr="0032171A">
        <w:rPr>
          <w:rFonts w:cstheme="minorHAnsi"/>
          <w:color w:val="212121"/>
          <w:shd w:val="clear" w:color="auto" w:fill="FFFFFF"/>
        </w:rPr>
        <w:t xml:space="preserve"> Asfeldt, M</w:t>
      </w:r>
      <w:r>
        <w:rPr>
          <w:rFonts w:cstheme="minorHAnsi"/>
          <w:color w:val="212121"/>
          <w:shd w:val="clear" w:color="auto" w:fill="FFFFFF"/>
        </w:rPr>
        <w:t>.</w:t>
      </w:r>
      <w:r w:rsidR="0032171A" w:rsidRPr="0032171A">
        <w:rPr>
          <w:rFonts w:cstheme="minorHAnsi"/>
          <w:color w:val="212121"/>
          <w:shd w:val="clear" w:color="auto" w:fill="FFFFFF"/>
        </w:rPr>
        <w:t xml:space="preserve"> (2017).</w:t>
      </w:r>
      <w:r w:rsidR="0032171A" w:rsidRPr="0032171A">
        <w:rPr>
          <w:rFonts w:cstheme="minorHAnsi"/>
          <w:b/>
          <w:color w:val="212121"/>
          <w:shd w:val="clear" w:color="auto" w:fill="FFFFFF"/>
        </w:rPr>
        <w:t xml:space="preserve"> </w:t>
      </w:r>
      <w:r w:rsidR="0032171A" w:rsidRPr="0032171A">
        <w:rPr>
          <w:rStyle w:val="Subtitle1"/>
          <w:rFonts w:cstheme="minorHAnsi"/>
          <w:bCs/>
          <w:color w:val="000000"/>
          <w:shd w:val="clear" w:color="auto" w:fill="FFFFFF"/>
        </w:rPr>
        <w:t>Becoming-crocus, becoming-river, becoming-bear: A relational exploration of place(s)</w:t>
      </w:r>
      <w:r w:rsidR="0032171A">
        <w:rPr>
          <w:rStyle w:val="Subtitle1"/>
          <w:rFonts w:cstheme="minorHAnsi"/>
          <w:bCs/>
          <w:color w:val="000000"/>
          <w:shd w:val="clear" w:color="auto" w:fill="FFFFFF"/>
        </w:rPr>
        <w:t xml:space="preserve">. </w:t>
      </w:r>
      <w:r w:rsidR="0032171A" w:rsidRPr="0032171A">
        <w:rPr>
          <w:rFonts w:ascii="Verdana" w:hAnsi="Verdana"/>
          <w:i/>
          <w:color w:val="000000"/>
          <w:sz w:val="18"/>
          <w:szCs w:val="18"/>
          <w:shd w:val="clear" w:color="auto" w:fill="FFFFFF"/>
        </w:rPr>
        <w:t>Journal of Outdoor and Environmental Education</w:t>
      </w:r>
      <w:r w:rsidR="0032171A">
        <w:rPr>
          <w:rFonts w:ascii="Verdana" w:hAnsi="Verdana"/>
          <w:color w:val="000000"/>
          <w:sz w:val="18"/>
          <w:szCs w:val="18"/>
          <w:shd w:val="clear" w:color="auto" w:fill="FFFFFF"/>
        </w:rPr>
        <w:t>, ISSN 2206-3110, Vol. 20, no 2.</w:t>
      </w:r>
    </w:p>
    <w:p w14:paraId="065398CB" w14:textId="13E0D987" w:rsidR="00D07252" w:rsidRPr="00DD7AC3" w:rsidRDefault="00D07252" w:rsidP="006976C5">
      <w:pPr>
        <w:spacing w:line="480" w:lineRule="auto"/>
        <w:ind w:left="720" w:hanging="720"/>
        <w:rPr>
          <w:rFonts w:cstheme="minorHAnsi"/>
        </w:rPr>
      </w:pPr>
      <w:r w:rsidRPr="0032171A">
        <w:rPr>
          <w:rFonts w:cstheme="minorHAnsi"/>
          <w:color w:val="212121"/>
          <w:shd w:val="clear" w:color="auto" w:fill="FFFFFF"/>
        </w:rPr>
        <w:t xml:space="preserve">Morely, D., Rudd, J., Issartel, J., Goodway, J., O’Connor, D., Foulkes, J., Babic, M., Kavanagh, J., </w:t>
      </w:r>
      <w:r w:rsidR="006D7899">
        <w:rPr>
          <w:rFonts w:cstheme="minorHAnsi"/>
          <w:color w:val="212121"/>
          <w:shd w:val="clear" w:color="auto" w:fill="FFFFFF"/>
        </w:rPr>
        <w:t xml:space="preserve">&amp; </w:t>
      </w:r>
      <w:r w:rsidRPr="0032171A">
        <w:rPr>
          <w:rFonts w:cstheme="minorHAnsi"/>
          <w:color w:val="212121"/>
          <w:shd w:val="clear" w:color="auto" w:fill="FFFFFF"/>
        </w:rPr>
        <w:t xml:space="preserve">Miller, A., (2021). </w:t>
      </w:r>
      <w:r w:rsidRPr="0032171A">
        <w:rPr>
          <w:rFonts w:cstheme="minorHAnsi"/>
          <w:color w:val="202020"/>
        </w:rPr>
        <w:t>Rationale and study protocol for the Movement Oriented Games Based Assessment (MOGBA) cluster randomized controlled trial: A complex movement skill intervention for 8–12 year old children within ‘Made to Play’.</w:t>
      </w:r>
      <w:r w:rsidR="00DD7AC3" w:rsidRPr="0032171A">
        <w:rPr>
          <w:rFonts w:cstheme="minorHAnsi"/>
          <w:color w:val="202020"/>
        </w:rPr>
        <w:t xml:space="preserve"> </w:t>
      </w:r>
      <w:r w:rsidR="00DD7AC3" w:rsidRPr="0032171A">
        <w:rPr>
          <w:rFonts w:cstheme="minorHAnsi"/>
          <w:i/>
          <w:color w:val="202020"/>
        </w:rPr>
        <w:t>Plos One</w:t>
      </w:r>
      <w:r w:rsidR="00DD7AC3" w:rsidRPr="0032171A">
        <w:rPr>
          <w:rFonts w:cstheme="minorHAnsi"/>
          <w:color w:val="202020"/>
        </w:rPr>
        <w:t>.</w:t>
      </w:r>
      <w:r w:rsidR="00DD7AC3" w:rsidRPr="00DD7AC3">
        <w:rPr>
          <w:rFonts w:cstheme="minorHAnsi"/>
          <w:b/>
          <w:color w:val="202020"/>
        </w:rPr>
        <w:t xml:space="preserve"> </w:t>
      </w:r>
      <w:r w:rsidRPr="00DD7AC3">
        <w:rPr>
          <w:rFonts w:cstheme="minorHAnsi"/>
          <w:b/>
          <w:color w:val="202020"/>
        </w:rPr>
        <w:t xml:space="preserve"> </w:t>
      </w:r>
      <w:hyperlink r:id="rId42" w:history="1">
        <w:r w:rsidRPr="00DD7AC3">
          <w:rPr>
            <w:rStyle w:val="Hyperlink"/>
            <w:rFonts w:cstheme="minorHAnsi"/>
            <w:color w:val="606060"/>
            <w:sz w:val="20"/>
            <w:szCs w:val="20"/>
            <w:shd w:val="clear" w:color="auto" w:fill="FFFFFF"/>
          </w:rPr>
          <w:t>doi.org/10.1371/journal.pone.0253747</w:t>
        </w:r>
      </w:hyperlink>
    </w:p>
    <w:p w14:paraId="69E7DA87" w14:textId="5FD08867" w:rsidR="00CA3FE6" w:rsidRPr="009C6C12" w:rsidRDefault="00CA3FE6" w:rsidP="006976C5">
      <w:pPr>
        <w:spacing w:line="480" w:lineRule="auto"/>
        <w:ind w:left="720" w:hanging="720"/>
        <w:rPr>
          <w:rFonts w:cstheme="minorHAnsi"/>
        </w:rPr>
      </w:pPr>
      <w:r w:rsidRPr="00DD7AC3">
        <w:rPr>
          <w:rFonts w:cstheme="minorHAnsi"/>
          <w:color w:val="212121"/>
          <w:shd w:val="clear" w:color="auto" w:fill="FFFFFF"/>
        </w:rPr>
        <w:t>Mygind</w:t>
      </w:r>
      <w:r w:rsidR="00623046" w:rsidRPr="00DD7AC3">
        <w:rPr>
          <w:rFonts w:cstheme="minorHAnsi"/>
        </w:rPr>
        <w:t>, A.</w:t>
      </w:r>
      <w:r w:rsidRPr="00DD7AC3">
        <w:rPr>
          <w:rFonts w:cstheme="minorHAnsi"/>
        </w:rPr>
        <w:t xml:space="preserve"> </w:t>
      </w:r>
      <w:r w:rsidR="00623046" w:rsidRPr="00DD7AC3">
        <w:rPr>
          <w:rFonts w:cstheme="minorHAnsi"/>
        </w:rPr>
        <w:t>(</w:t>
      </w:r>
      <w:r w:rsidRPr="00DD7AC3">
        <w:rPr>
          <w:rFonts w:cstheme="minorHAnsi"/>
        </w:rPr>
        <w:t>2007</w:t>
      </w:r>
      <w:r w:rsidR="00623046" w:rsidRPr="00DD7AC3">
        <w:rPr>
          <w:rFonts w:cstheme="minorHAnsi"/>
        </w:rPr>
        <w:t>)</w:t>
      </w:r>
      <w:r w:rsidR="000638AE" w:rsidRPr="00DD7AC3">
        <w:rPr>
          <w:rFonts w:cstheme="minorHAnsi"/>
        </w:rPr>
        <w:t xml:space="preserve">. </w:t>
      </w:r>
      <w:r w:rsidRPr="00DD7AC3">
        <w:rPr>
          <w:rFonts w:cstheme="minorHAnsi"/>
        </w:rPr>
        <w:t>A comparison between children’s</w:t>
      </w:r>
      <w:r w:rsidRPr="009C6C12">
        <w:rPr>
          <w:rFonts w:cstheme="minorHAnsi"/>
        </w:rPr>
        <w:t xml:space="preserve"> physical activi</w:t>
      </w:r>
      <w:r w:rsidR="00623046">
        <w:rPr>
          <w:rFonts w:cstheme="minorHAnsi"/>
        </w:rPr>
        <w:t>ty at school and learning in an</w:t>
      </w:r>
      <w:r w:rsidRPr="009C6C12">
        <w:rPr>
          <w:rFonts w:cstheme="minorHAnsi"/>
        </w:rPr>
        <w:t xml:space="preserve"> outdoor environment</w:t>
      </w:r>
      <w:r w:rsidR="000638AE" w:rsidRPr="009C6C12">
        <w:rPr>
          <w:rFonts w:cstheme="minorHAnsi"/>
        </w:rPr>
        <w:t xml:space="preserve">. </w:t>
      </w:r>
      <w:r w:rsidRPr="009C6C12">
        <w:rPr>
          <w:rFonts w:cstheme="minorHAnsi"/>
          <w:i/>
        </w:rPr>
        <w:t>Journal of Adventure Education and Outdoor Learning</w:t>
      </w:r>
      <w:r w:rsidRPr="009C6C12">
        <w:rPr>
          <w:rFonts w:cstheme="minorHAnsi"/>
        </w:rPr>
        <w:t xml:space="preserve"> Vol. 7</w:t>
      </w:r>
      <w:r w:rsidR="000638AE" w:rsidRPr="009C6C12">
        <w:rPr>
          <w:rFonts w:cstheme="minorHAnsi"/>
        </w:rPr>
        <w:t xml:space="preserve">. </w:t>
      </w:r>
      <w:r w:rsidR="00623046">
        <w:rPr>
          <w:rFonts w:cstheme="minorHAnsi"/>
        </w:rPr>
        <w:t>doi</w:t>
      </w:r>
      <w:r w:rsidRPr="009C6C12">
        <w:rPr>
          <w:rFonts w:cstheme="minorHAnsi"/>
        </w:rPr>
        <w:t>: 10.1080/14729670701717580</w:t>
      </w:r>
    </w:p>
    <w:p w14:paraId="19FA6292" w14:textId="553B6236" w:rsidR="00D84DF7" w:rsidRDefault="00D84DF7" w:rsidP="004E3545">
      <w:pPr>
        <w:spacing w:line="480" w:lineRule="auto"/>
        <w:ind w:left="720" w:hanging="720"/>
        <w:rPr>
          <w:rFonts w:cstheme="minorHAnsi"/>
          <w:color w:val="212121"/>
          <w:shd w:val="clear" w:color="auto" w:fill="FFFFFF"/>
        </w:rPr>
      </w:pPr>
      <w:r>
        <w:rPr>
          <w:rFonts w:cstheme="minorHAnsi"/>
          <w:color w:val="212121"/>
          <w:shd w:val="clear" w:color="auto" w:fill="FFFFFF"/>
        </w:rPr>
        <w:t xml:space="preserve">Mygind, L., Krutzhals, M., Nowell, C., Melby, P.A., Stevenson, M.P., Nieuwenhuijsen, M., Lum, J.A.G., Flensborg-Madsen, T., Bentsen, P &amp; Enticott, P.G. (2020). Landscapes of becoming social: A systematic review of evidence for associations and pathways between interactions with nature and socioemotional development in children. </w:t>
      </w:r>
      <w:r w:rsidR="00D41C4E" w:rsidRPr="00D41C4E">
        <w:rPr>
          <w:rFonts w:cstheme="minorHAnsi"/>
          <w:i/>
          <w:color w:val="212121"/>
          <w:shd w:val="clear" w:color="auto" w:fill="FFFFFF"/>
        </w:rPr>
        <w:t>Environmental International</w:t>
      </w:r>
      <w:r w:rsidR="00D41C4E">
        <w:rPr>
          <w:rFonts w:cstheme="minorHAnsi"/>
          <w:color w:val="212121"/>
          <w:shd w:val="clear" w:color="auto" w:fill="FFFFFF"/>
        </w:rPr>
        <w:t>. 146, 106238.</w:t>
      </w:r>
    </w:p>
    <w:p w14:paraId="5D63C6BD" w14:textId="39150463" w:rsidR="00907363" w:rsidRDefault="006D7899" w:rsidP="004E3545">
      <w:pPr>
        <w:spacing w:line="480" w:lineRule="auto"/>
        <w:ind w:left="720" w:hanging="720"/>
        <w:rPr>
          <w:rFonts w:cstheme="minorHAnsi"/>
          <w:i/>
          <w:color w:val="212121"/>
          <w:shd w:val="clear" w:color="auto" w:fill="FFFFFF"/>
        </w:rPr>
      </w:pPr>
      <w:r>
        <w:rPr>
          <w:rFonts w:cstheme="minorHAnsi"/>
          <w:color w:val="212121"/>
          <w:shd w:val="clear" w:color="auto" w:fill="FFFFFF"/>
        </w:rPr>
        <w:t>Nordin-Hultman, E.</w:t>
      </w:r>
      <w:r w:rsidR="00907363" w:rsidRPr="006D7899">
        <w:rPr>
          <w:rFonts w:cstheme="minorHAnsi"/>
          <w:color w:val="212121"/>
          <w:shd w:val="clear" w:color="auto" w:fill="FFFFFF"/>
        </w:rPr>
        <w:t xml:space="preserve"> (2004)</w:t>
      </w:r>
      <w:r w:rsidRPr="006D7899">
        <w:rPr>
          <w:rFonts w:cstheme="minorHAnsi"/>
          <w:color w:val="212121"/>
          <w:shd w:val="clear" w:color="auto" w:fill="FFFFFF"/>
        </w:rPr>
        <w:t>.</w:t>
      </w:r>
      <w:r w:rsidR="00907363" w:rsidRPr="006D7899">
        <w:rPr>
          <w:rFonts w:cstheme="minorHAnsi"/>
          <w:color w:val="212121"/>
          <w:shd w:val="clear" w:color="auto" w:fill="FFFFFF"/>
        </w:rPr>
        <w:t xml:space="preserve"> Pedagogiska miljoer och barns subjektskapande. </w:t>
      </w:r>
      <w:r w:rsidR="00907363" w:rsidRPr="00907363">
        <w:rPr>
          <w:rFonts w:cstheme="minorHAnsi"/>
          <w:i/>
          <w:color w:val="212121"/>
          <w:shd w:val="clear" w:color="auto" w:fill="FFFFFF"/>
        </w:rPr>
        <w:t>Psychology</w:t>
      </w:r>
      <w:r w:rsidR="00907363">
        <w:rPr>
          <w:rFonts w:cstheme="minorHAnsi"/>
          <w:i/>
          <w:color w:val="212121"/>
          <w:shd w:val="clear" w:color="auto" w:fill="FFFFFF"/>
        </w:rPr>
        <w:t>. Corpus ID: 142377560.</w:t>
      </w:r>
    </w:p>
    <w:p w14:paraId="0BAAB9E5" w14:textId="01967747" w:rsidR="00F63E40" w:rsidRDefault="00F63E40" w:rsidP="004E3545">
      <w:pPr>
        <w:spacing w:line="480" w:lineRule="auto"/>
        <w:ind w:left="720" w:hanging="720"/>
      </w:pPr>
      <w:r>
        <w:lastRenderedPageBreak/>
        <w:t>North Vancouver School District. (2013) Land, Learning and Livability.  Community Consultations.  Last visited, June 19, 2023.</w:t>
      </w:r>
    </w:p>
    <w:p w14:paraId="1B31BF66" w14:textId="4603679D" w:rsidR="008637F7" w:rsidRDefault="005C4AE4" w:rsidP="004E3545">
      <w:pPr>
        <w:spacing w:line="480" w:lineRule="auto"/>
        <w:ind w:left="720" w:hanging="720"/>
      </w:pPr>
      <w:r>
        <w:t>North Vancouver School District. Strategic Plan 2021-2031</w:t>
      </w:r>
      <w:r w:rsidR="000638AE">
        <w:t xml:space="preserve">. </w:t>
      </w:r>
      <w:hyperlink r:id="rId43" w:anchor="/" w:history="1">
        <w:r w:rsidR="00022E1E" w:rsidRPr="00D3140D">
          <w:rPr>
            <w:rStyle w:val="Hyperlink"/>
          </w:rPr>
          <w:t>https://www.sd44.ca/Board/StrategicPlan/Pages/default.aspx#/</w:t>
        </w:r>
      </w:hyperlink>
      <w:r w:rsidR="00022E1E">
        <w:t>=</w:t>
      </w:r>
    </w:p>
    <w:p w14:paraId="4C89B53F" w14:textId="20320D88" w:rsidR="00CA3FE6" w:rsidRPr="00B81484" w:rsidRDefault="00CA3FE6" w:rsidP="004E3545">
      <w:pPr>
        <w:spacing w:line="480" w:lineRule="auto"/>
        <w:ind w:left="720" w:hanging="720"/>
        <w:rPr>
          <w:rFonts w:cstheme="minorHAnsi"/>
        </w:rPr>
      </w:pPr>
      <w:r w:rsidRPr="00B81484">
        <w:rPr>
          <w:rFonts w:cstheme="minorHAnsi"/>
        </w:rPr>
        <w:t>O'Brien, L. (2009)</w:t>
      </w:r>
      <w:r w:rsidR="00623046">
        <w:rPr>
          <w:rFonts w:cstheme="minorHAnsi"/>
        </w:rPr>
        <w:t>.</w:t>
      </w:r>
      <w:r w:rsidRPr="00B81484">
        <w:rPr>
          <w:rFonts w:cstheme="minorHAnsi"/>
        </w:rPr>
        <w:t xml:space="preserve"> Learning outdoors: the Forest School app</w:t>
      </w:r>
      <w:r w:rsidR="00623046">
        <w:rPr>
          <w:rFonts w:cstheme="minorHAnsi"/>
        </w:rPr>
        <w:t>roach</w:t>
      </w:r>
      <w:r w:rsidR="00623046" w:rsidRPr="00623046">
        <w:rPr>
          <w:rFonts w:cstheme="minorHAnsi"/>
          <w:i/>
        </w:rPr>
        <w:t>. Education</w:t>
      </w:r>
      <w:r w:rsidR="00623046">
        <w:rPr>
          <w:rFonts w:cstheme="minorHAnsi"/>
        </w:rPr>
        <w:t xml:space="preserve"> 3–13, 37:1, 45-60, doi</w:t>
      </w:r>
      <w:r w:rsidRPr="00B81484">
        <w:rPr>
          <w:rFonts w:cstheme="minorHAnsi"/>
        </w:rPr>
        <w:t xml:space="preserve">: 10.1080/03004270802291798 </w:t>
      </w:r>
    </w:p>
    <w:p w14:paraId="437DCF62" w14:textId="7FA2492F" w:rsidR="00CA3FE6" w:rsidRDefault="00915602" w:rsidP="004E3545">
      <w:pPr>
        <w:spacing w:line="480" w:lineRule="auto"/>
        <w:ind w:left="720" w:hanging="720"/>
        <w:rPr>
          <w:i/>
        </w:rPr>
      </w:pPr>
      <w:r w:rsidRPr="00B81484">
        <w:rPr>
          <w:rFonts w:cstheme="minorHAnsi"/>
        </w:rPr>
        <w:t>Ostlund</w:t>
      </w:r>
      <w:r w:rsidR="00623046">
        <w:t xml:space="preserve">, U., Kidd, L., Wengstron, Y. &amp; </w:t>
      </w:r>
      <w:r>
        <w:t>Rowa-Dewar, N</w:t>
      </w:r>
      <w:r w:rsidR="00623046">
        <w:t>.</w:t>
      </w:r>
      <w:r>
        <w:t xml:space="preserve"> (2020). Combining </w:t>
      </w:r>
      <w:r w:rsidR="00B81484">
        <w:t>qualitative</w:t>
      </w:r>
      <w:r>
        <w:t xml:space="preserve"> and quantitative research within method research designs: A methodological review</w:t>
      </w:r>
      <w:r w:rsidRPr="008D5462">
        <w:rPr>
          <w:i/>
        </w:rPr>
        <w:t>. International Journal Nurses Studies.</w:t>
      </w:r>
    </w:p>
    <w:p w14:paraId="0B3A63DA" w14:textId="67812166" w:rsidR="00254BF9" w:rsidRDefault="0009004C" w:rsidP="004E3545">
      <w:pPr>
        <w:spacing w:line="480" w:lineRule="auto"/>
        <w:rPr>
          <w:rStyle w:val="Hyperlink"/>
        </w:rPr>
      </w:pPr>
      <w:hyperlink r:id="rId44" w:history="1">
        <w:r w:rsidR="00254BF9">
          <w:rPr>
            <w:rStyle w:val="Hyperlink"/>
          </w:rPr>
          <w:t>ParticipACTION Report Card on Physical Activity for Children and Youth</w:t>
        </w:r>
      </w:hyperlink>
      <w:r w:rsidR="006D7899">
        <w:rPr>
          <w:rStyle w:val="Hyperlink"/>
        </w:rPr>
        <w:t xml:space="preserve"> (2023</w:t>
      </w:r>
      <w:r w:rsidR="00B81484">
        <w:rPr>
          <w:rStyle w:val="Hyperlink"/>
        </w:rPr>
        <w:t>)</w:t>
      </w:r>
    </w:p>
    <w:p w14:paraId="1D09CDC1" w14:textId="4B736D7A" w:rsidR="002A6FC6" w:rsidRDefault="002A6FC6" w:rsidP="004E3545">
      <w:pPr>
        <w:spacing w:line="480" w:lineRule="auto"/>
        <w:ind w:left="720" w:hanging="720"/>
      </w:pPr>
      <w:r>
        <w:t xml:space="preserve">PHE </w:t>
      </w:r>
      <w:r w:rsidRPr="00B81484">
        <w:rPr>
          <w:rFonts w:cstheme="minorHAnsi"/>
        </w:rPr>
        <w:t>Canada</w:t>
      </w:r>
      <w:r w:rsidR="00623046">
        <w:t xml:space="preserve"> (2010</w:t>
      </w:r>
      <w:r>
        <w:t xml:space="preserve">). </w:t>
      </w:r>
      <w:r w:rsidRPr="00623046">
        <w:rPr>
          <w:i/>
        </w:rPr>
        <w:t>Quality daily physical education</w:t>
      </w:r>
      <w:r>
        <w:t>. Retrieved February 5th, 2023 from http://www.phecanada.ca/eng/physicaleducation/about_qdpe.cfm</w:t>
      </w:r>
    </w:p>
    <w:p w14:paraId="7982DBF7" w14:textId="4BF01AEA" w:rsidR="006D080F" w:rsidRDefault="006D080F" w:rsidP="004E3545">
      <w:pPr>
        <w:spacing w:line="480" w:lineRule="auto"/>
        <w:ind w:left="720" w:hanging="720"/>
      </w:pPr>
      <w:r>
        <w:t xml:space="preserve">Penny, </w:t>
      </w:r>
      <w:r w:rsidR="006D7899">
        <w:rPr>
          <w:rFonts w:cstheme="minorHAnsi"/>
        </w:rPr>
        <w:t>L</w:t>
      </w:r>
      <w:r>
        <w:t>. (2022)</w:t>
      </w:r>
      <w:r w:rsidR="006D7899">
        <w:t>.</w:t>
      </w:r>
      <w:r>
        <w:t xml:space="preserve"> The History of Constructivism</w:t>
      </w:r>
      <w:r w:rsidR="000638AE">
        <w:t xml:space="preserve">. </w:t>
      </w:r>
      <w:hyperlink r:id="rId45" w:history="1">
        <w:r w:rsidRPr="00D3140D">
          <w:rPr>
            <w:rStyle w:val="Hyperlink"/>
          </w:rPr>
          <w:t>https://twupenney.wordpress.com/history-of-constructivism/</w:t>
        </w:r>
      </w:hyperlink>
      <w:r>
        <w:t xml:space="preserve">  Last accessed: March 23</w:t>
      </w:r>
      <w:r w:rsidRPr="006D080F">
        <w:rPr>
          <w:vertAlign w:val="superscript"/>
        </w:rPr>
        <w:t>rd</w:t>
      </w:r>
      <w:r>
        <w:t>, 2022.</w:t>
      </w:r>
    </w:p>
    <w:p w14:paraId="297399F2" w14:textId="6D096558" w:rsidR="00BB2EE2" w:rsidRDefault="00BB2EE2" w:rsidP="004E3545">
      <w:pPr>
        <w:spacing w:line="480" w:lineRule="auto"/>
      </w:pPr>
      <w:r>
        <w:t>Physical Literacy Assessment for Youth, 2022</w:t>
      </w:r>
      <w:r w:rsidR="000638AE">
        <w:t xml:space="preserve">. </w:t>
      </w:r>
      <w:r>
        <w:t>Sports for Life, Canada.</w:t>
      </w:r>
    </w:p>
    <w:p w14:paraId="1C81DC3A" w14:textId="76524B8F" w:rsidR="006F266D" w:rsidRDefault="006F266D" w:rsidP="006469EC">
      <w:pPr>
        <w:spacing w:line="480" w:lineRule="auto"/>
        <w:ind w:left="720" w:hanging="720"/>
      </w:pPr>
      <w:r w:rsidRPr="006F266D">
        <w:t xml:space="preserve">Pill, S., &amp; </w:t>
      </w:r>
      <w:r w:rsidR="006D7899">
        <w:t>Harvey, S.</w:t>
      </w:r>
      <w:r>
        <w:t xml:space="preserve"> (2019) A Narrative Review of Children’s Movement Competence Research 1997-2017. Doi:10.2478/pcssr-2019-0005. </w:t>
      </w:r>
      <w:r w:rsidRPr="006F266D">
        <w:rPr>
          <w:i/>
        </w:rPr>
        <w:t>Physical Culture and Sport. Studies and Research</w:t>
      </w:r>
      <w:r>
        <w:rPr>
          <w:i/>
        </w:rPr>
        <w:t xml:space="preserve">. </w:t>
      </w:r>
    </w:p>
    <w:p w14:paraId="3C028EB8" w14:textId="0CE6CD3B" w:rsidR="00103671" w:rsidRPr="00103671" w:rsidRDefault="00C33972" w:rsidP="004E3545">
      <w:pPr>
        <w:spacing w:line="480" w:lineRule="auto"/>
        <w:ind w:left="720" w:hanging="720"/>
      </w:pPr>
      <w:r>
        <w:t>Pot, N., Whitehead, M., &amp;</w:t>
      </w:r>
      <w:r w:rsidR="00103671">
        <w:t xml:space="preserve"> Durden-Myers, E.J. (2018)</w:t>
      </w:r>
      <w:r w:rsidR="000638AE">
        <w:t xml:space="preserve">. </w:t>
      </w:r>
      <w:r w:rsidR="00103671">
        <w:t xml:space="preserve">Physical Literacy From Philosophy to Practice. </w:t>
      </w:r>
      <w:r w:rsidR="00103671" w:rsidRPr="00103671">
        <w:rPr>
          <w:i/>
        </w:rPr>
        <w:t>Journal of Teaching in Physical Education</w:t>
      </w:r>
      <w:r w:rsidR="00103671">
        <w:rPr>
          <w:i/>
        </w:rPr>
        <w:t xml:space="preserve">. </w:t>
      </w:r>
      <w:r w:rsidR="00103671" w:rsidRPr="00103671">
        <w:t>https://doi.org/10.1123/jtpe.2018-0133</w:t>
      </w:r>
    </w:p>
    <w:p w14:paraId="0E9704DA" w14:textId="346625D6" w:rsidR="00DD3575" w:rsidRDefault="00DD3575" w:rsidP="004E3545">
      <w:pPr>
        <w:spacing w:line="480" w:lineRule="auto"/>
        <w:ind w:left="720" w:hanging="720"/>
        <w:rPr>
          <w:rStyle w:val="Hyperlink"/>
        </w:rPr>
      </w:pPr>
      <w:r>
        <w:t>Principals of Learning, Indigenous World Views (last visited June 7</w:t>
      </w:r>
      <w:r w:rsidRPr="00DD3575">
        <w:rPr>
          <w:vertAlign w:val="superscript"/>
        </w:rPr>
        <w:t>th</w:t>
      </w:r>
      <w:r w:rsidR="00623046">
        <w:t>, 2022</w:t>
      </w:r>
      <w:r>
        <w:t xml:space="preserve">) </w:t>
      </w:r>
      <w:hyperlink r:id="rId46" w:history="1">
        <w:r>
          <w:rPr>
            <w:rStyle w:val="Hyperlink"/>
          </w:rPr>
          <w:t>awp_moving_forward.pdf (gov.bc.ca)</w:t>
        </w:r>
      </w:hyperlink>
    </w:p>
    <w:p w14:paraId="4BCD9D82" w14:textId="2C785159" w:rsidR="00CB76AC" w:rsidRDefault="00CB76AC" w:rsidP="004E3545">
      <w:pPr>
        <w:spacing w:line="480" w:lineRule="auto"/>
        <w:ind w:left="720" w:hanging="720"/>
        <w:rPr>
          <w:rFonts w:eastAsia="Times New Roman" w:cstheme="minorHAnsi"/>
          <w:color w:val="242424"/>
          <w:lang w:eastAsia="en-CA"/>
        </w:rPr>
      </w:pPr>
      <w:r>
        <w:rPr>
          <w:rFonts w:eastAsia="Times New Roman" w:cstheme="minorHAnsi"/>
          <w:color w:val="242424"/>
          <w:lang w:eastAsia="en-CA"/>
        </w:rPr>
        <w:lastRenderedPageBreak/>
        <w:t xml:space="preserve">Pritha,B., (2022). Construct Validity. Definition, Types &amp; Examples. </w:t>
      </w:r>
      <w:hyperlink r:id="rId47" w:history="1">
        <w:r w:rsidRPr="00CB76AC">
          <w:rPr>
            <w:rStyle w:val="Hyperlink"/>
            <w:i/>
          </w:rPr>
          <w:t>Scribbr</w:t>
        </w:r>
      </w:hyperlink>
      <w:r w:rsidRPr="00CB76AC">
        <w:rPr>
          <w:i/>
        </w:rPr>
        <w:t>.com</w:t>
      </w:r>
      <w:r>
        <w:t>.  Last visited June 9</w:t>
      </w:r>
      <w:r w:rsidRPr="00CB76AC">
        <w:rPr>
          <w:vertAlign w:val="superscript"/>
        </w:rPr>
        <w:t>th</w:t>
      </w:r>
      <w:r>
        <w:t>, 2023.</w:t>
      </w:r>
    </w:p>
    <w:p w14:paraId="14C6B739" w14:textId="58583A9E" w:rsidR="00EE7708" w:rsidRDefault="00EE7708" w:rsidP="004E3545">
      <w:pPr>
        <w:spacing w:line="480" w:lineRule="auto"/>
        <w:ind w:left="720" w:hanging="720"/>
      </w:pPr>
      <w:r>
        <w:rPr>
          <w:rFonts w:eastAsia="Times New Roman" w:cstheme="minorHAnsi"/>
          <w:color w:val="242424"/>
          <w:lang w:eastAsia="en-CA"/>
        </w:rPr>
        <w:t>Questionpro.com</w:t>
      </w:r>
      <w:r>
        <w:t>. Last retrieved, June 2, 2023.</w:t>
      </w:r>
    </w:p>
    <w:p w14:paraId="042E0827" w14:textId="6DEF6A1C" w:rsidR="0082157E" w:rsidRDefault="00C33972" w:rsidP="004E3545">
      <w:pPr>
        <w:spacing w:line="480" w:lineRule="auto"/>
        <w:ind w:left="720" w:hanging="720"/>
      </w:pPr>
      <w:r>
        <w:t>Renshaw, I., &amp;</w:t>
      </w:r>
      <w:r w:rsidR="0082157E">
        <w:t xml:space="preserve"> Chow, J-Y. (2019). A constraint-led approach to sport and physical education pedagogy</w:t>
      </w:r>
      <w:r w:rsidR="000638AE">
        <w:t xml:space="preserve">. </w:t>
      </w:r>
      <w:r w:rsidR="0082157E" w:rsidRPr="0082157E">
        <w:rPr>
          <w:i/>
        </w:rPr>
        <w:t>Physical Education and Sport Pedagogy</w:t>
      </w:r>
      <w:r w:rsidR="0082157E">
        <w:t xml:space="preserve">. </w:t>
      </w:r>
      <w:hyperlink r:id="rId48" w:history="1">
        <w:r w:rsidR="0082157E" w:rsidRPr="007366C2">
          <w:rPr>
            <w:rStyle w:val="Hyperlink"/>
          </w:rPr>
          <w:t>https://doi.org/10.1080/17408989.2018.1552676</w:t>
        </w:r>
      </w:hyperlink>
    </w:p>
    <w:p w14:paraId="04BC5DB9" w14:textId="5D42A445" w:rsidR="00DC36C7" w:rsidRDefault="00DC36C7" w:rsidP="004E3545">
      <w:pPr>
        <w:spacing w:line="480" w:lineRule="auto"/>
        <w:ind w:left="720" w:hanging="720"/>
      </w:pPr>
      <w:r>
        <w:t>Riley, J.G &amp; Jones, R. B. (2012) Review of Research: When Girls and Boys Play: What Research Tells Us. Childhood Education. Vol 84. https://doi.org/10.1080/00094056.2007.10522968</w:t>
      </w:r>
    </w:p>
    <w:p w14:paraId="22E2E59C" w14:textId="3BE770CF" w:rsidR="00DC36C7" w:rsidRDefault="00DC36C7" w:rsidP="004E3545">
      <w:pPr>
        <w:spacing w:line="480" w:lineRule="auto"/>
        <w:ind w:left="720" w:hanging="720"/>
      </w:pPr>
      <w:r>
        <w:t>Rios, D., Stewart, A.J., &amp; Winter, D.G. (2010). “Thinking she could be the next president” Psychology Women Q. 34, 328-338. Doi:10.1111/j.1471-6402.2010.01578.x</w:t>
      </w:r>
    </w:p>
    <w:p w14:paraId="06EE3191" w14:textId="79BB5619" w:rsidR="0082157E" w:rsidRPr="00243686" w:rsidRDefault="00243686" w:rsidP="004E3545">
      <w:pPr>
        <w:spacing w:line="480" w:lineRule="auto"/>
        <w:ind w:left="720" w:hanging="720"/>
      </w:pPr>
      <w:r>
        <w:t>Ro</w:t>
      </w:r>
      <w:r w:rsidR="00C33972">
        <w:t>se, A.J., &amp;</w:t>
      </w:r>
      <w:r>
        <w:t xml:space="preserve"> Rudolph, K.D. (2006). A Review of Sex Differences in Peer Relationship Processes: Potential Trade-Offs for the Emotional and Behavioral Development of Girls and Boys. </w:t>
      </w:r>
      <w:r w:rsidRPr="00243686">
        <w:rPr>
          <w:i/>
        </w:rPr>
        <w:t>Psychol Bull</w:t>
      </w:r>
      <w:r w:rsidR="00C33972">
        <w:rPr>
          <w:i/>
        </w:rPr>
        <w:t>.</w:t>
      </w:r>
      <w:r>
        <w:rPr>
          <w:i/>
        </w:rPr>
        <w:t xml:space="preserve"> </w:t>
      </w:r>
      <w:r w:rsidR="00C33972">
        <w:rPr>
          <w:i/>
        </w:rPr>
        <w:t>doi:</w:t>
      </w:r>
      <w:r w:rsidRPr="00243686">
        <w:t>https://doi:10.1037/0033-2909.132.1.98</w:t>
      </w:r>
    </w:p>
    <w:p w14:paraId="5591E11B" w14:textId="10B9CC13" w:rsidR="0076180E" w:rsidRDefault="00C33972" w:rsidP="004E3545">
      <w:pPr>
        <w:spacing w:line="480" w:lineRule="auto"/>
        <w:ind w:left="720" w:hanging="720"/>
      </w:pPr>
      <w:r>
        <w:t>Rudolph, K.D.</w:t>
      </w:r>
      <w:r w:rsidR="0076180E">
        <w:t xml:space="preserve"> (2002). Gender differences in emotional responses to interpersonal stress </w:t>
      </w:r>
      <w:r w:rsidR="00930EB6">
        <w:t>during</w:t>
      </w:r>
      <w:r w:rsidR="0076180E">
        <w:t xml:space="preserve"> adol</w:t>
      </w:r>
      <w:r w:rsidR="00930EB6">
        <w:t>escence</w:t>
      </w:r>
      <w:r w:rsidR="000638AE">
        <w:t xml:space="preserve">. </w:t>
      </w:r>
      <w:r w:rsidR="00930EB6" w:rsidRPr="00930EB6">
        <w:rPr>
          <w:i/>
        </w:rPr>
        <w:t>Journal of Adolescent Health</w:t>
      </w:r>
      <w:r w:rsidR="00930EB6">
        <w:t>.</w:t>
      </w:r>
    </w:p>
    <w:p w14:paraId="3F73C982" w14:textId="77777777" w:rsidR="00B749D8" w:rsidRPr="00731E7D" w:rsidRDefault="00B749D8" w:rsidP="004E3545">
      <w:pPr>
        <w:spacing w:line="480" w:lineRule="auto"/>
        <w:ind w:left="720" w:hanging="720"/>
        <w:rPr>
          <w:rFonts w:eastAsia="Times New Roman" w:cstheme="minorHAnsi"/>
          <w:color w:val="242424"/>
          <w:sz w:val="27"/>
          <w:szCs w:val="27"/>
          <w:lang w:val="fr-CA" w:eastAsia="en-CA"/>
        </w:rPr>
      </w:pPr>
      <w:r w:rsidRPr="00C33972">
        <w:rPr>
          <w:rFonts w:cstheme="minorHAnsi"/>
          <w:color w:val="333333"/>
          <w:shd w:val="clear" w:color="auto" w:fill="FCFCFC"/>
        </w:rPr>
        <w:t>Sale, J.E</w:t>
      </w:r>
      <w:r w:rsidRPr="00F23EF9">
        <w:rPr>
          <w:rFonts w:cstheme="minorHAnsi"/>
          <w:color w:val="333333"/>
          <w:shd w:val="clear" w:color="auto" w:fill="FCFCFC"/>
        </w:rPr>
        <w:t xml:space="preserve">.M., Lohfeld, L.H. &amp; Brazil, K. </w:t>
      </w:r>
      <w:r>
        <w:rPr>
          <w:rFonts w:cstheme="minorHAnsi"/>
          <w:color w:val="333333"/>
          <w:shd w:val="clear" w:color="auto" w:fill="FCFCFC"/>
        </w:rPr>
        <w:t>(</w:t>
      </w:r>
      <w:r w:rsidRPr="00F23EF9">
        <w:rPr>
          <w:rFonts w:cstheme="minorHAnsi"/>
          <w:color w:val="333333"/>
          <w:shd w:val="clear" w:color="auto" w:fill="FCFCFC"/>
        </w:rPr>
        <w:t>2002</w:t>
      </w:r>
      <w:r>
        <w:rPr>
          <w:rFonts w:cstheme="minorHAnsi"/>
          <w:color w:val="333333"/>
          <w:shd w:val="clear" w:color="auto" w:fill="FCFCFC"/>
        </w:rPr>
        <w:t>).</w:t>
      </w:r>
      <w:r w:rsidRPr="00F23EF9">
        <w:rPr>
          <w:rFonts w:cstheme="minorHAnsi"/>
          <w:color w:val="333333"/>
          <w:shd w:val="clear" w:color="auto" w:fill="FCFCFC"/>
        </w:rPr>
        <w:t xml:space="preserve"> Revisiting the Quantitative-Qualitative Debate: Implications for Mixed-Methods Research. </w:t>
      </w:r>
      <w:r w:rsidRPr="00731E7D">
        <w:rPr>
          <w:rFonts w:cstheme="minorHAnsi"/>
          <w:i/>
          <w:iCs/>
          <w:color w:val="333333"/>
          <w:shd w:val="clear" w:color="auto" w:fill="FCFCFC"/>
          <w:lang w:val="fr-CA"/>
        </w:rPr>
        <w:t>Quality &amp; Quantity</w:t>
      </w:r>
      <w:r w:rsidRPr="00731E7D">
        <w:rPr>
          <w:rFonts w:cstheme="minorHAnsi"/>
          <w:color w:val="333333"/>
          <w:shd w:val="clear" w:color="auto" w:fill="FCFCFC"/>
          <w:lang w:val="fr-CA"/>
        </w:rPr>
        <w:t xml:space="preserve"> </w:t>
      </w:r>
      <w:r w:rsidRPr="00731E7D">
        <w:rPr>
          <w:rFonts w:cstheme="minorHAnsi"/>
          <w:bCs/>
          <w:color w:val="333333"/>
          <w:shd w:val="clear" w:color="auto" w:fill="FCFCFC"/>
          <w:lang w:val="fr-CA"/>
        </w:rPr>
        <w:t>36</w:t>
      </w:r>
      <w:r w:rsidRPr="00731E7D">
        <w:rPr>
          <w:rFonts w:cstheme="minorHAnsi"/>
          <w:color w:val="333333"/>
          <w:shd w:val="clear" w:color="auto" w:fill="FCFCFC"/>
          <w:lang w:val="fr-CA"/>
        </w:rPr>
        <w:t>, 43–53. doi:https://doi.org/10.1023/A:1014301607592</w:t>
      </w:r>
    </w:p>
    <w:p w14:paraId="5806459C" w14:textId="77777777" w:rsidR="00B749D8" w:rsidRDefault="00B749D8" w:rsidP="004E3545">
      <w:pPr>
        <w:spacing w:line="480" w:lineRule="auto"/>
        <w:ind w:left="720" w:hanging="720"/>
      </w:pPr>
      <w:r w:rsidRPr="00731E7D">
        <w:rPr>
          <w:rFonts w:cstheme="minorHAnsi"/>
          <w:color w:val="333333"/>
          <w:shd w:val="clear" w:color="auto" w:fill="FCFCFC"/>
          <w:lang w:val="fr-CA"/>
        </w:rPr>
        <w:t>Sandseter</w:t>
      </w:r>
      <w:r w:rsidRPr="00731E7D">
        <w:rPr>
          <w:lang w:val="fr-CA"/>
        </w:rPr>
        <w:t xml:space="preserve">, E.B.H., &amp; Kennair, L.E.O. (2011). </w:t>
      </w:r>
      <w:r>
        <w:t xml:space="preserve">Children’s Risky Play from an Evolutionary Perspective: The Anti-Phobic Effects of Thrilling Experiences. </w:t>
      </w:r>
      <w:r w:rsidRPr="00C33972">
        <w:rPr>
          <w:i/>
        </w:rPr>
        <w:t>Evolutionary Psychology</w:t>
      </w:r>
      <w:r>
        <w:t>, 9(2). doi:</w:t>
      </w:r>
      <w:hyperlink r:id="rId49" w:history="1">
        <w:r w:rsidRPr="007366C2">
          <w:rPr>
            <w:rStyle w:val="Hyperlink"/>
          </w:rPr>
          <w:t>https://doi.org/10.1177/147470491100900212</w:t>
        </w:r>
      </w:hyperlink>
    </w:p>
    <w:p w14:paraId="03A95328" w14:textId="77777777" w:rsidR="00B749D8" w:rsidRDefault="00B749D8" w:rsidP="004E3545">
      <w:pPr>
        <w:spacing w:line="480" w:lineRule="auto"/>
      </w:pPr>
      <w:r>
        <w:t xml:space="preserve">Savin-Williams, R.C. (1979). Dominance hierarchies in groups of early adolescents. </w:t>
      </w:r>
      <w:r w:rsidRPr="0076180E">
        <w:rPr>
          <w:i/>
        </w:rPr>
        <w:t>Child Development</w:t>
      </w:r>
      <w:r>
        <w:t xml:space="preserve">. </w:t>
      </w:r>
    </w:p>
    <w:p w14:paraId="11E7E513" w14:textId="77777777" w:rsidR="00B749D8" w:rsidRDefault="00B749D8" w:rsidP="004E3545">
      <w:pPr>
        <w:spacing w:line="480" w:lineRule="auto"/>
      </w:pPr>
      <w:r w:rsidRPr="00B81484">
        <w:lastRenderedPageBreak/>
        <w:t>Schoolpapl.ca www.schoolpapl.ca  Physical Activity and Physical Literacy in BC Schools.</w:t>
      </w:r>
    </w:p>
    <w:p w14:paraId="4EB62D01" w14:textId="630E52E8" w:rsidR="00272A27" w:rsidRPr="00272A27" w:rsidRDefault="00272A27" w:rsidP="004E3545">
      <w:pPr>
        <w:spacing w:line="480" w:lineRule="auto"/>
        <w:ind w:left="720" w:hanging="720"/>
        <w:rPr>
          <w:rFonts w:cstheme="minorHAnsi"/>
        </w:rPr>
      </w:pPr>
      <w:r>
        <w:t xml:space="preserve">Scribbr.com </w:t>
      </w:r>
      <w:hyperlink r:id="rId50" w:history="1">
        <w:r w:rsidRPr="00272A27">
          <w:rPr>
            <w:rStyle w:val="Hyperlink"/>
            <w:rFonts w:cstheme="minorHAnsi"/>
            <w:color w:val="auto"/>
            <w:u w:val="none"/>
          </w:rPr>
          <w:t>Qualitative vs. Quantitative Research | Differences, Examples &amp; Methods (scribbr.com)</w:t>
        </w:r>
      </w:hyperlink>
      <w:r>
        <w:rPr>
          <w:rFonts w:cstheme="minorHAnsi"/>
        </w:rPr>
        <w:t>.  Last visited June 2, 2023.</w:t>
      </w:r>
    </w:p>
    <w:p w14:paraId="107B669E" w14:textId="3F806170" w:rsidR="00EC7CDD" w:rsidRPr="006D7899" w:rsidRDefault="00EC7CDD" w:rsidP="004E3545">
      <w:pPr>
        <w:spacing w:line="480" w:lineRule="auto"/>
        <w:ind w:left="720" w:hanging="720"/>
        <w:rPr>
          <w:rFonts w:cstheme="minorHAnsi"/>
        </w:rPr>
      </w:pPr>
      <w:r w:rsidRPr="006D7899">
        <w:rPr>
          <w:rFonts w:cstheme="minorHAnsi"/>
          <w:color w:val="333333"/>
          <w:sz w:val="21"/>
          <w:szCs w:val="21"/>
          <w:shd w:val="clear" w:color="auto" w:fill="FFFFFF"/>
        </w:rPr>
        <w:t xml:space="preserve">Schreiber, L. M., &amp; Valle, B. E. (2013). Social constructivist teaching strategies in the small group classroom. </w:t>
      </w:r>
      <w:r w:rsidRPr="006D7899">
        <w:rPr>
          <w:rStyle w:val="Emphasis"/>
          <w:rFonts w:cstheme="minorHAnsi"/>
          <w:color w:val="333333"/>
          <w:sz w:val="21"/>
          <w:szCs w:val="21"/>
          <w:shd w:val="clear" w:color="auto" w:fill="FFFFFF"/>
        </w:rPr>
        <w:t>Small Group Research, 44</w:t>
      </w:r>
      <w:r w:rsidRPr="006D7899">
        <w:rPr>
          <w:rFonts w:cstheme="minorHAnsi"/>
          <w:color w:val="333333"/>
          <w:sz w:val="21"/>
          <w:szCs w:val="21"/>
          <w:shd w:val="clear" w:color="auto" w:fill="FFFFFF"/>
        </w:rPr>
        <w:t>(4), 395–411.</w:t>
      </w:r>
      <w:hyperlink r:id="rId51" w:tgtFrame="_blank" w:history="1">
        <w:r w:rsidRPr="006D7899">
          <w:rPr>
            <w:rStyle w:val="Hyperlink"/>
            <w:rFonts w:cstheme="minorHAnsi"/>
            <w:color w:val="2C72B7"/>
            <w:sz w:val="21"/>
            <w:szCs w:val="21"/>
            <w:shd w:val="clear" w:color="auto" w:fill="FFFFFF"/>
          </w:rPr>
          <w:t>https://doi.org/10.1177/1046496413488422</w:t>
        </w:r>
      </w:hyperlink>
    </w:p>
    <w:p w14:paraId="084BBE95" w14:textId="6F404A9D" w:rsidR="00B749D8" w:rsidRDefault="00B749D8" w:rsidP="004E3545">
      <w:pPr>
        <w:spacing w:line="480" w:lineRule="auto"/>
        <w:ind w:left="720" w:hanging="720"/>
      </w:pPr>
      <w:r w:rsidRPr="00B81484">
        <w:t>Shah, M. &amp; Pabel, A. (2019)</w:t>
      </w:r>
      <w:r>
        <w:t>.</w:t>
      </w:r>
      <w:r w:rsidRPr="00B81484">
        <w:t xml:space="preserve"> Making the student voice count: using qualitative student feedback to en</w:t>
      </w:r>
      <w:r>
        <w:t>hance the student experience doi</w:t>
      </w:r>
      <w:r w:rsidRPr="00B81484">
        <w:t>:10.1108/JARHE-02-2019-0030</w:t>
      </w:r>
    </w:p>
    <w:p w14:paraId="5CDB01D7" w14:textId="67C63A53" w:rsidR="00B749D8" w:rsidRDefault="00B749D8" w:rsidP="004E3545">
      <w:pPr>
        <w:spacing w:line="480" w:lineRule="auto"/>
        <w:ind w:left="720" w:hanging="720"/>
      </w:pPr>
      <w:r>
        <w:t>Sha</w:t>
      </w:r>
      <w:r w:rsidR="006D7899">
        <w:t>w, W.</w:t>
      </w:r>
      <w:r>
        <w:t xml:space="preserve"> (2021)</w:t>
      </w:r>
      <w:r w:rsidR="006D7899">
        <w:t>.</w:t>
      </w:r>
      <w:r>
        <w:t xml:space="preserve"> </w:t>
      </w:r>
      <w:hyperlink r:id="rId52" w:history="1">
        <w:r w:rsidRPr="00D3140D">
          <w:rPr>
            <w:rStyle w:val="Hyperlink"/>
          </w:rPr>
          <w:t>https://sportscienceinsider.com/stages-of-learning/</w:t>
        </w:r>
      </w:hyperlink>
      <w:r>
        <w:t xml:space="preserve"> Fitt’s and Posner’ Three s</w:t>
      </w:r>
      <w:r w:rsidR="006D7899">
        <w:t>tages of learning.  Last retrieved</w:t>
      </w:r>
      <w:r>
        <w:t xml:space="preserve"> April 21, 2022.</w:t>
      </w:r>
    </w:p>
    <w:p w14:paraId="58E27949" w14:textId="77777777" w:rsidR="00B749D8" w:rsidRDefault="00B749D8" w:rsidP="004E3545">
      <w:pPr>
        <w:spacing w:line="480" w:lineRule="auto"/>
        <w:ind w:left="720" w:hanging="720"/>
      </w:pPr>
      <w:r>
        <w:t xml:space="preserve">Sigmundsson, H., Pedersen, A.V.,Whiting, H.T.A., &amp; Ingvaldsen, R.P. (1998). We can cure your child’s clumsiness. A review of intervention methods. </w:t>
      </w:r>
      <w:r w:rsidRPr="000544AE">
        <w:rPr>
          <w:i/>
        </w:rPr>
        <w:t>Scandinavian J</w:t>
      </w:r>
      <w:r>
        <w:rPr>
          <w:i/>
        </w:rPr>
        <w:t>ournal of Rehabilitation.</w:t>
      </w:r>
    </w:p>
    <w:p w14:paraId="0353B9BE" w14:textId="77777777" w:rsidR="00B749D8" w:rsidRPr="008D36B1" w:rsidRDefault="00B749D8" w:rsidP="004E3545">
      <w:pPr>
        <w:spacing w:line="480" w:lineRule="auto"/>
        <w:ind w:left="720" w:hanging="720"/>
        <w:rPr>
          <w:rStyle w:val="Hyperlink"/>
          <w:rFonts w:cstheme="minorHAnsi"/>
          <w:b/>
          <w:bCs/>
          <w:color w:val="4F5671"/>
          <w:shd w:val="clear" w:color="auto" w:fill="FFFFFF"/>
        </w:rPr>
      </w:pPr>
      <w:r>
        <w:t xml:space="preserve">Sigmundsson, H., Trana, L., Polman, R., &amp; Haga, M. (2017). </w:t>
      </w:r>
      <w:r w:rsidRPr="009C6C12">
        <w:rPr>
          <w:rFonts w:cstheme="minorHAnsi"/>
          <w:color w:val="000000"/>
        </w:rPr>
        <w:t>What is Trained</w:t>
      </w:r>
      <w:r>
        <w:rPr>
          <w:rFonts w:cstheme="minorHAnsi"/>
          <w:color w:val="000000"/>
        </w:rPr>
        <w:t>,</w:t>
      </w:r>
      <w:r w:rsidRPr="009C6C12">
        <w:rPr>
          <w:rFonts w:cstheme="minorHAnsi"/>
          <w:color w:val="000000"/>
        </w:rPr>
        <w:t xml:space="preserve"> Develops! Theoretical Perspective on Skill Learning</w:t>
      </w:r>
      <w:r>
        <w:rPr>
          <w:rFonts w:cstheme="minorHAnsi"/>
          <w:color w:val="000000"/>
        </w:rPr>
        <w:t xml:space="preserve">. </w:t>
      </w:r>
      <w:r w:rsidRPr="008D36B1">
        <w:rPr>
          <w:rStyle w:val="Emphasis"/>
          <w:rFonts w:ascii="Arial" w:hAnsi="Arial" w:cs="Arial"/>
          <w:color w:val="222222"/>
          <w:sz w:val="20"/>
          <w:szCs w:val="20"/>
          <w:shd w:val="clear" w:color="auto" w:fill="FFFFFF"/>
        </w:rPr>
        <w:t>Sports</w:t>
      </w:r>
      <w:r w:rsidRPr="008D36B1">
        <w:rPr>
          <w:rFonts w:ascii="Arial" w:hAnsi="Arial" w:cs="Arial"/>
          <w:color w:val="222222"/>
          <w:sz w:val="20"/>
          <w:szCs w:val="20"/>
          <w:shd w:val="clear" w:color="auto" w:fill="FFFFFF"/>
        </w:rPr>
        <w:t xml:space="preserve">, </w:t>
      </w:r>
      <w:r w:rsidRPr="008D36B1">
        <w:rPr>
          <w:rStyle w:val="Emphasis"/>
          <w:rFonts w:cstheme="minorHAnsi"/>
          <w:color w:val="222222"/>
          <w:shd w:val="clear" w:color="auto" w:fill="FFFFFF"/>
        </w:rPr>
        <w:t>5</w:t>
      </w:r>
      <w:r w:rsidRPr="008D36B1">
        <w:rPr>
          <w:rFonts w:cstheme="minorHAnsi"/>
          <w:color w:val="222222"/>
          <w:shd w:val="clear" w:color="auto" w:fill="FFFFFF"/>
        </w:rPr>
        <w:t>(2), 38. doi:</w:t>
      </w:r>
      <w:hyperlink r:id="rId53" w:history="1">
        <w:r w:rsidRPr="008D36B1">
          <w:rPr>
            <w:rStyle w:val="Hyperlink"/>
            <w:rFonts w:cstheme="minorHAnsi"/>
            <w:b/>
            <w:bCs/>
            <w:color w:val="4F5671"/>
            <w:shd w:val="clear" w:color="auto" w:fill="FFFFFF"/>
          </w:rPr>
          <w:t>https</w:t>
        </w:r>
        <w:r w:rsidRPr="008D36B1">
          <w:rPr>
            <w:rStyle w:val="Hyperlink"/>
            <w:rFonts w:cstheme="minorHAnsi"/>
            <w:b/>
            <w:bCs/>
            <w:color w:val="4F5671"/>
            <w:u w:val="none"/>
            <w:shd w:val="clear" w:color="auto" w:fill="FFFFFF"/>
          </w:rPr>
          <w:t>://doi.org/10.3390/sports5020038</w:t>
        </w:r>
      </w:hyperlink>
    </w:p>
    <w:p w14:paraId="5A12EC5C" w14:textId="77777777" w:rsidR="00B749D8" w:rsidRDefault="00B749D8" w:rsidP="004E3545">
      <w:pPr>
        <w:spacing w:line="480" w:lineRule="auto"/>
        <w:ind w:left="720" w:hanging="720"/>
        <w:rPr>
          <w:rFonts w:cstheme="minorHAnsi"/>
        </w:rPr>
      </w:pPr>
      <w:r w:rsidRPr="008D36B1">
        <w:t xml:space="preserve">Silverman, S., &amp; Mercier, K. (2015). </w:t>
      </w:r>
      <w:r w:rsidRPr="00B81484">
        <w:t xml:space="preserve">Teaching for physical literacy: Implications to instructional design and PETE. </w:t>
      </w:r>
      <w:r w:rsidRPr="00B81484">
        <w:rPr>
          <w:i/>
        </w:rPr>
        <w:t xml:space="preserve">Journal of </w:t>
      </w:r>
      <w:r w:rsidRPr="001559E6">
        <w:rPr>
          <w:rFonts w:cstheme="minorHAnsi"/>
          <w:i/>
        </w:rPr>
        <w:t>Sport and Health Science</w:t>
      </w:r>
      <w:r w:rsidRPr="001559E6">
        <w:rPr>
          <w:rFonts w:cstheme="minorHAnsi"/>
        </w:rPr>
        <w:t>. doi:10.1016/j.jshs.2015.03.003</w:t>
      </w:r>
    </w:p>
    <w:p w14:paraId="52B5BF11" w14:textId="5A7DC375" w:rsidR="001754B4" w:rsidRPr="001754B4" w:rsidRDefault="001754B4" w:rsidP="004E3545">
      <w:pPr>
        <w:spacing w:line="480" w:lineRule="auto"/>
        <w:ind w:left="720" w:hanging="720"/>
      </w:pPr>
      <w:r w:rsidRPr="001754B4">
        <w:t xml:space="preserve">Simon Fraser University Teacher Training. </w:t>
      </w:r>
      <w:hyperlink r:id="rId54" w:history="1">
        <w:r>
          <w:rPr>
            <w:rStyle w:val="Hyperlink"/>
          </w:rPr>
          <w:t>Teacher Education - Faculty of Education - Simon Fraser University (sfu.ca)</w:t>
        </w:r>
      </w:hyperlink>
      <w:r>
        <w:t xml:space="preserve"> Last visited June 9</w:t>
      </w:r>
      <w:r w:rsidRPr="001754B4">
        <w:rPr>
          <w:vertAlign w:val="superscript"/>
        </w:rPr>
        <w:t>th</w:t>
      </w:r>
      <w:r>
        <w:t>, 2023.</w:t>
      </w:r>
    </w:p>
    <w:p w14:paraId="500829A8" w14:textId="1FE942D6" w:rsidR="00FF361B" w:rsidRDefault="00FF361B" w:rsidP="004E3545">
      <w:pPr>
        <w:spacing w:line="480" w:lineRule="auto"/>
        <w:ind w:left="720" w:hanging="720"/>
      </w:pPr>
      <w:r w:rsidRPr="008D36B1">
        <w:t xml:space="preserve">Sirisilla, S. (2023). </w:t>
      </w:r>
      <w:r>
        <w:t xml:space="preserve">Experimental Research Design. Enago Academy Website. </w:t>
      </w:r>
    </w:p>
    <w:p w14:paraId="4094BE18" w14:textId="737B4506" w:rsidR="00546F09" w:rsidRPr="00546F09" w:rsidRDefault="006D7899" w:rsidP="004E3545">
      <w:pPr>
        <w:spacing w:line="480" w:lineRule="auto"/>
        <w:ind w:left="720" w:hanging="720"/>
      </w:pPr>
      <w:r>
        <w:t>Smith, J.k., &amp; Heshusius, L.</w:t>
      </w:r>
      <w:r w:rsidR="00546F09">
        <w:t xml:space="preserve"> (1986</w:t>
      </w:r>
      <w:r w:rsidR="00546F09" w:rsidRPr="00546F09">
        <w:t xml:space="preserve">). </w:t>
      </w:r>
      <w:hyperlink r:id="rId55" w:history="1">
        <w:r w:rsidR="00546F09" w:rsidRPr="00546F09">
          <w:rPr>
            <w:rStyle w:val="Hyperlink"/>
            <w:color w:val="auto"/>
            <w:u w:val="none"/>
          </w:rPr>
          <w:t>Closing Down the Conversation: The End of the Quantitative-Qualitative Debate Among Educational Inquirers</w:t>
        </w:r>
        <w:r w:rsidR="00546F09">
          <w:rPr>
            <w:rStyle w:val="Hyperlink"/>
            <w:color w:val="auto"/>
            <w:u w:val="none"/>
          </w:rPr>
          <w:t xml:space="preserve">. </w:t>
        </w:r>
        <w:r w:rsidR="00546F09" w:rsidRPr="00546F09">
          <w:rPr>
            <w:rStyle w:val="Hyperlink"/>
            <w:i/>
            <w:color w:val="auto"/>
            <w:u w:val="none"/>
          </w:rPr>
          <w:t>Sage Journals</w:t>
        </w:r>
        <w:r w:rsidR="00546F09">
          <w:rPr>
            <w:rStyle w:val="Hyperlink"/>
            <w:color w:val="auto"/>
            <w:u w:val="none"/>
          </w:rPr>
          <w:t xml:space="preserve">. Volume 15, issue 1. Doi: org/10.3102/0013189x015001004  </w:t>
        </w:r>
        <w:r w:rsidR="00546F09" w:rsidRPr="00546F09">
          <w:rPr>
            <w:rStyle w:val="Hyperlink"/>
            <w:color w:val="auto"/>
            <w:u w:val="none"/>
          </w:rPr>
          <w:t xml:space="preserve"> </w:t>
        </w:r>
      </w:hyperlink>
    </w:p>
    <w:p w14:paraId="3E0967CB" w14:textId="51EDD04E" w:rsidR="00B749D8" w:rsidRDefault="00B749D8" w:rsidP="004E3545">
      <w:pPr>
        <w:spacing w:line="480" w:lineRule="auto"/>
        <w:ind w:left="720" w:hanging="720"/>
      </w:pPr>
      <w:r>
        <w:lastRenderedPageBreak/>
        <w:t>Spencer, C.P. &amp;</w:t>
      </w:r>
      <w:r w:rsidRPr="00B81484">
        <w:t xml:space="preserve"> Blades, M. (2006). Children and their Environments: Learning</w:t>
      </w:r>
      <w:r>
        <w:t>, Using and Designing Spaces. doi</w:t>
      </w:r>
      <w:r w:rsidRPr="00B81484">
        <w:t>:10.1017/CBO9780511521232</w:t>
      </w:r>
    </w:p>
    <w:p w14:paraId="09DFB250" w14:textId="32B01279" w:rsidR="00B749D8" w:rsidRDefault="00B749D8" w:rsidP="004E3545">
      <w:pPr>
        <w:spacing w:line="480" w:lineRule="auto"/>
      </w:pPr>
      <w:r>
        <w:t xml:space="preserve">Sport for Life. </w:t>
      </w:r>
      <w:hyperlink r:id="rId56" w:history="1">
        <w:r w:rsidRPr="00D3140D">
          <w:rPr>
            <w:rStyle w:val="Hyperlink"/>
          </w:rPr>
          <w:t>https://sportforlife.ca/physical-literacy/</w:t>
        </w:r>
      </w:hyperlink>
      <w:r w:rsidR="006D7899">
        <w:t xml:space="preserve">  Last retrieved on</w:t>
      </w:r>
      <w:r>
        <w:t xml:space="preserve"> November 26th, 2022. </w:t>
      </w:r>
    </w:p>
    <w:p w14:paraId="72A8E636" w14:textId="4AA8CE7C" w:rsidR="00B749D8" w:rsidRDefault="00B749D8" w:rsidP="004E3545">
      <w:pPr>
        <w:spacing w:line="480" w:lineRule="auto"/>
        <w:ind w:left="720" w:hanging="720"/>
      </w:pPr>
      <w:r>
        <w:rPr>
          <w:rFonts w:cstheme="minorHAnsi"/>
        </w:rPr>
        <w:t xml:space="preserve">Sport For </w:t>
      </w:r>
      <w:r w:rsidRPr="00CB76AC">
        <w:rPr>
          <w:rFonts w:cstheme="minorHAnsi"/>
        </w:rPr>
        <w:t>Life</w:t>
      </w:r>
      <w:r w:rsidR="00CB76AC">
        <w:rPr>
          <w:rFonts w:cstheme="minorHAnsi"/>
        </w:rPr>
        <w:t>.</w:t>
      </w:r>
      <w:r w:rsidRPr="00CB76AC">
        <w:rPr>
          <w:rFonts w:cstheme="minorHAnsi"/>
        </w:rPr>
        <w:t xml:space="preserve"> </w:t>
      </w:r>
      <w:hyperlink r:id="rId57" w:history="1">
        <w:r w:rsidRPr="00CB76AC">
          <w:rPr>
            <w:rStyle w:val="Hyperlink"/>
            <w:color w:val="auto"/>
            <w:u w:val="none"/>
          </w:rPr>
          <w:t>Long-Term Development - Sport for Life</w:t>
        </w:r>
      </w:hyperlink>
      <w:r>
        <w:t xml:space="preserve"> </w:t>
      </w:r>
      <w:r w:rsidR="00CB76AC">
        <w:t xml:space="preserve">(LTAD) </w:t>
      </w:r>
      <w:r w:rsidR="006D7899">
        <w:t>(last retrieved</w:t>
      </w:r>
      <w:r>
        <w:t xml:space="preserve"> March 30</w:t>
      </w:r>
      <w:r w:rsidRPr="001B4C13">
        <w:rPr>
          <w:vertAlign w:val="superscript"/>
        </w:rPr>
        <w:t>th</w:t>
      </w:r>
      <w:r>
        <w:t>, 2023)</w:t>
      </w:r>
    </w:p>
    <w:p w14:paraId="7646BB22" w14:textId="76676179" w:rsidR="00B577CE" w:rsidRPr="002C00C9" w:rsidRDefault="00B577CE" w:rsidP="004E3545">
      <w:pPr>
        <w:spacing w:line="480" w:lineRule="auto"/>
        <w:ind w:left="720" w:hanging="720"/>
        <w:rPr>
          <w:rFonts w:cstheme="minorHAnsi"/>
        </w:rPr>
      </w:pPr>
      <w:r w:rsidRPr="004308D8">
        <w:rPr>
          <w:rFonts w:cstheme="minorHAnsi"/>
          <w:shd w:val="clear" w:color="auto" w:fill="FFFFFF"/>
          <w:lang w:val="nb-NO"/>
        </w:rPr>
        <w:t>Steene-Johannessen, J., Anderssen, S.A., Kolle, E.,</w:t>
      </w:r>
      <w:r w:rsidRPr="004308D8">
        <w:rPr>
          <w:lang w:val="nb-NO"/>
        </w:rPr>
        <w:t xml:space="preserve"> Hansen, B.H., Bratteteig, M., Mass Dalhaug, E., Andersen, L.B., Nystad, W., Ulf Ekelund</w:t>
      </w:r>
      <w:r w:rsidRPr="006D7899">
        <w:rPr>
          <w:lang w:val="nb-NO"/>
        </w:rPr>
        <w:t>, U., &amp; Dalene K.E. (2021)</w:t>
      </w:r>
      <w:r w:rsidR="006D7899" w:rsidRPr="006D7899">
        <w:rPr>
          <w:lang w:val="nb-NO"/>
        </w:rPr>
        <w:t>.</w:t>
      </w:r>
      <w:r w:rsidRPr="006D7899">
        <w:rPr>
          <w:rFonts w:cstheme="minorHAnsi"/>
          <w:i/>
          <w:iCs/>
          <w:shd w:val="clear" w:color="auto" w:fill="FFFFFF"/>
          <w:lang w:val="nb-NO"/>
        </w:rPr>
        <w:t xml:space="preserve"> </w:t>
      </w:r>
      <w:r w:rsidRPr="002C00C9">
        <w:rPr>
          <w:rFonts w:cstheme="minorHAnsi"/>
          <w:shd w:val="clear" w:color="auto" w:fill="FFFFFF"/>
        </w:rPr>
        <w:t xml:space="preserve">Temporal trends in physical activity levels across more than a decade – a national physical activity surveillance system among Norwegian children and adolescents. </w:t>
      </w:r>
      <w:r w:rsidRPr="002C00C9">
        <w:rPr>
          <w:rFonts w:cstheme="minorHAnsi"/>
          <w:i/>
          <w:iCs/>
          <w:shd w:val="clear" w:color="auto" w:fill="FFFFFF"/>
        </w:rPr>
        <w:t xml:space="preserve">International Journal Behavior Nutrition Physical Activity </w:t>
      </w:r>
      <w:r w:rsidRPr="002C00C9">
        <w:rPr>
          <w:rFonts w:cstheme="minorHAnsi"/>
          <w:bCs/>
          <w:shd w:val="clear" w:color="auto" w:fill="FFFFFF"/>
        </w:rPr>
        <w:t>18</w:t>
      </w:r>
      <w:r w:rsidR="006D7899">
        <w:rPr>
          <w:rFonts w:cstheme="minorHAnsi"/>
          <w:shd w:val="clear" w:color="auto" w:fill="FFFFFF"/>
        </w:rPr>
        <w:t>, 55.</w:t>
      </w:r>
      <w:r w:rsidRPr="002C00C9">
        <w:rPr>
          <w:rFonts w:cstheme="minorHAnsi"/>
          <w:shd w:val="clear" w:color="auto" w:fill="FFFFFF"/>
        </w:rPr>
        <w:t xml:space="preserve"> https://doi.org/10.1186/s12966-021-01120-z</w:t>
      </w:r>
    </w:p>
    <w:p w14:paraId="668A1DCA" w14:textId="44F40976" w:rsidR="002C00C9" w:rsidRDefault="002C00C9" w:rsidP="004E3545">
      <w:pPr>
        <w:spacing w:line="480" w:lineRule="auto"/>
        <w:ind w:left="720" w:hanging="720"/>
      </w:pPr>
      <w:r w:rsidRPr="006D7899">
        <w:rPr>
          <w:lang w:val="nb-NO"/>
        </w:rPr>
        <w:t>Stoddart, A.L., &amp; Selanders, K.P. (2022)</w:t>
      </w:r>
      <w:r w:rsidR="006D7899" w:rsidRPr="006D7899">
        <w:rPr>
          <w:lang w:val="nb-NO"/>
        </w:rPr>
        <w:t>.</w:t>
      </w:r>
      <w:r w:rsidRPr="006D7899">
        <w:rPr>
          <w:lang w:val="nb-NO"/>
        </w:rPr>
        <w:t xml:space="preserve"> </w:t>
      </w:r>
      <w:r w:rsidRPr="002C00C9">
        <w:t>Preparing for physical literacy</w:t>
      </w:r>
      <w:r>
        <w:t xml:space="preserve">: Exploring pre-service teachers’ training and understanding. </w:t>
      </w:r>
      <w:r w:rsidRPr="002C00C9">
        <w:rPr>
          <w:i/>
        </w:rPr>
        <w:t>Science Direct</w:t>
      </w:r>
      <w:r>
        <w:t xml:space="preserve"> </w:t>
      </w:r>
      <w:hyperlink r:id="rId58" w:history="1">
        <w:r w:rsidR="0009004C" w:rsidRPr="002C0E3D">
          <w:rPr>
            <w:rStyle w:val="Hyperlink"/>
          </w:rPr>
          <w:t>https://doi.org/10.1016/j.tate.2022.103886</w:t>
        </w:r>
      </w:hyperlink>
    </w:p>
    <w:p w14:paraId="7B046398" w14:textId="038AD626" w:rsidR="0009004C" w:rsidRPr="002C00C9" w:rsidRDefault="0009004C" w:rsidP="004E3545">
      <w:pPr>
        <w:spacing w:line="480" w:lineRule="auto"/>
        <w:ind w:left="720" w:hanging="720"/>
      </w:pPr>
      <w:r>
        <w:t>Stoddart, A.L., (2017). Physical Literacy: A Journey of Understanding and Development. University of Saskatchewan, Saskatoon.</w:t>
      </w:r>
    </w:p>
    <w:p w14:paraId="65C87031" w14:textId="0E6EE8BE" w:rsidR="00B749D8" w:rsidRDefault="00B749D8" w:rsidP="004E3545">
      <w:pPr>
        <w:spacing w:line="480" w:lineRule="auto"/>
        <w:ind w:left="720" w:hanging="720"/>
      </w:pPr>
      <w:r w:rsidRPr="005C147C">
        <w:t>Stodden, D.F., Goodway, J.D., Langendorfer, S.J., Robertson, M.A., Rudisill</w:t>
      </w:r>
      <w:r>
        <w:t>,</w:t>
      </w:r>
      <w:r w:rsidRPr="005C147C">
        <w:t xml:space="preserve"> </w:t>
      </w:r>
      <w:r>
        <w:t>M.E., &amp; Garcia C</w:t>
      </w:r>
      <w:r w:rsidR="006D7899">
        <w:t>.</w:t>
      </w:r>
      <w:r>
        <w:t xml:space="preserve"> (2008)</w:t>
      </w:r>
      <w:r w:rsidR="006D7899">
        <w:t>.</w:t>
      </w:r>
      <w:r>
        <w:t xml:space="preserve"> A developmental perspective on the role of motor skill competence in physical activity: an emergent relationship. </w:t>
      </w:r>
      <w:r w:rsidRPr="0009004C">
        <w:rPr>
          <w:i/>
        </w:rPr>
        <w:t>Quest</w:t>
      </w:r>
      <w:r>
        <w:t>. 60(2): 290-306, doi: 10.1080/00336297.2008.10483582.</w:t>
      </w:r>
    </w:p>
    <w:p w14:paraId="47166767" w14:textId="395237D4" w:rsidR="001559E6" w:rsidRPr="001559E6" w:rsidRDefault="001559E6" w:rsidP="004E3545">
      <w:pPr>
        <w:spacing w:line="480" w:lineRule="auto"/>
        <w:ind w:left="720" w:hanging="720"/>
        <w:rPr>
          <w:rFonts w:ascii="Verdana" w:hAnsi="Verdana"/>
          <w:sz w:val="21"/>
          <w:szCs w:val="21"/>
        </w:rPr>
      </w:pPr>
      <w:r w:rsidRPr="001559E6">
        <w:rPr>
          <w:rFonts w:cstheme="minorHAnsi"/>
        </w:rPr>
        <w:t>S</w:t>
      </w:r>
      <w:r>
        <w:rPr>
          <w:rFonts w:cstheme="minorHAnsi"/>
        </w:rPr>
        <w:t>t</w:t>
      </w:r>
      <w:r w:rsidR="006D7899">
        <w:rPr>
          <w:rFonts w:cstheme="minorHAnsi"/>
        </w:rPr>
        <w:t>yles, J., &amp;</w:t>
      </w:r>
      <w:r w:rsidRPr="001559E6">
        <w:rPr>
          <w:rFonts w:cstheme="minorHAnsi"/>
        </w:rPr>
        <w:t xml:space="preserve"> Martin, R</w:t>
      </w:r>
      <w:r w:rsidR="006D7899">
        <w:rPr>
          <w:rFonts w:cstheme="minorHAnsi"/>
        </w:rPr>
        <w:t>.</w:t>
      </w:r>
      <w:r w:rsidRPr="001559E6">
        <w:rPr>
          <w:rFonts w:cstheme="minorHAnsi"/>
        </w:rPr>
        <w:t xml:space="preserve"> (2017)</w:t>
      </w:r>
      <w:r w:rsidR="006D7899">
        <w:rPr>
          <w:rFonts w:cstheme="minorHAnsi"/>
        </w:rPr>
        <w:t>.</w:t>
      </w:r>
      <w:r w:rsidRPr="001559E6">
        <w:rPr>
          <w:rFonts w:cstheme="minorHAnsi"/>
        </w:rPr>
        <w:t xml:space="preserve"> Pro</w:t>
      </w:r>
      <w:r w:rsidRPr="001559E6">
        <w:rPr>
          <w:rFonts w:cstheme="minorHAnsi"/>
          <w:bCs/>
          <w:color w:val="232323"/>
        </w:rPr>
        <w:t>motion of Physical Literacy through an “Active Classroom” Environment: A Case Study of the Manchester United Enterprise Foundation</w:t>
      </w:r>
      <w:r w:rsidRPr="001559E6">
        <w:rPr>
          <w:rFonts w:cstheme="minorHAnsi"/>
          <w:bCs/>
        </w:rPr>
        <w:t>.</w:t>
      </w:r>
      <w:r>
        <w:rPr>
          <w:rFonts w:cstheme="minorHAnsi"/>
          <w:bCs/>
        </w:rPr>
        <w:t xml:space="preserve"> Alliance Manchester Business School, University of Manchester</w:t>
      </w:r>
      <w:r w:rsidRPr="001559E6">
        <w:rPr>
          <w:rFonts w:cstheme="minorHAnsi"/>
          <w:bCs/>
        </w:rPr>
        <w:t>.</w:t>
      </w:r>
      <w:r>
        <w:rPr>
          <w:rFonts w:cstheme="minorHAnsi"/>
          <w:bCs/>
        </w:rPr>
        <w:t xml:space="preserve"> Advances in Physical Education Vol.7 No.2</w:t>
      </w:r>
      <w:r w:rsidR="006D7899">
        <w:rPr>
          <w:rFonts w:cstheme="minorHAnsi"/>
          <w:bCs/>
        </w:rPr>
        <w:t>.</w:t>
      </w:r>
      <w:r w:rsidRPr="001559E6">
        <w:rPr>
          <w:rFonts w:cstheme="minorHAnsi"/>
          <w:bCs/>
        </w:rPr>
        <w:t xml:space="preserve"> </w:t>
      </w:r>
      <w:r w:rsidRPr="006D7899">
        <w:rPr>
          <w:rFonts w:cstheme="minorHAnsi"/>
          <w:bCs/>
        </w:rPr>
        <w:t>DOI</w:t>
      </w:r>
      <w:r w:rsidRPr="001559E6">
        <w:rPr>
          <w:rFonts w:cstheme="minorHAnsi"/>
          <w:b/>
          <w:bCs/>
        </w:rPr>
        <w:t>: </w:t>
      </w:r>
      <w:hyperlink r:id="rId59" w:tgtFrame="_blank" w:history="1">
        <w:r w:rsidRPr="001559E6">
          <w:rPr>
            <w:rStyle w:val="Hyperlink"/>
            <w:rFonts w:cstheme="minorHAnsi"/>
            <w:color w:val="auto"/>
          </w:rPr>
          <w:t>10.4236/ape.2017.72015</w:t>
        </w:r>
      </w:hyperlink>
      <w:r w:rsidRPr="001559E6">
        <w:rPr>
          <w:rFonts w:ascii="Verdana" w:hAnsi="Verdana"/>
          <w:sz w:val="21"/>
          <w:szCs w:val="21"/>
        </w:rPr>
        <w:t xml:space="preserve"> </w:t>
      </w:r>
    </w:p>
    <w:p w14:paraId="007751A2" w14:textId="69082891" w:rsidR="0094112E" w:rsidRPr="00C33972" w:rsidRDefault="0094112E" w:rsidP="004E3545">
      <w:pPr>
        <w:spacing w:line="480" w:lineRule="auto"/>
        <w:ind w:left="720" w:hanging="720"/>
        <w:rPr>
          <w:rFonts w:eastAsia="Times New Roman" w:cstheme="minorHAnsi"/>
          <w:color w:val="777777"/>
          <w:lang w:eastAsia="en-CA"/>
        </w:rPr>
      </w:pPr>
      <w:r w:rsidRPr="008D36B1">
        <w:t xml:space="preserve">Tashakkori, A., Teddlie, C., </w:t>
      </w:r>
      <w:r w:rsidR="00C33972" w:rsidRPr="008D36B1">
        <w:t xml:space="preserve">&amp; </w:t>
      </w:r>
      <w:r w:rsidRPr="008D36B1">
        <w:rPr>
          <w:rFonts w:cstheme="minorHAnsi"/>
        </w:rPr>
        <w:t>Teddlie</w:t>
      </w:r>
      <w:r w:rsidRPr="008D36B1">
        <w:rPr>
          <w:rFonts w:eastAsia="Times New Roman" w:cstheme="minorHAnsi"/>
          <w:color w:val="777777"/>
          <w:lang w:eastAsia="en-CA"/>
        </w:rPr>
        <w:t xml:space="preserve">, </w:t>
      </w:r>
      <w:r w:rsidRPr="008D36B1">
        <w:rPr>
          <w:rFonts w:eastAsia="Times New Roman" w:cstheme="minorHAnsi"/>
          <w:lang w:eastAsia="en-CA"/>
        </w:rPr>
        <w:t>C.B</w:t>
      </w:r>
      <w:r w:rsidR="00C33972" w:rsidRPr="008D36B1">
        <w:rPr>
          <w:rFonts w:eastAsia="Times New Roman" w:cstheme="minorHAnsi"/>
          <w:lang w:eastAsia="en-CA"/>
        </w:rPr>
        <w:t>.</w:t>
      </w:r>
      <w:r w:rsidRPr="008D36B1">
        <w:rPr>
          <w:rFonts w:eastAsia="Times New Roman" w:cstheme="minorHAnsi"/>
          <w:lang w:eastAsia="en-CA"/>
        </w:rPr>
        <w:t xml:space="preserve"> </w:t>
      </w:r>
      <w:r w:rsidR="00C33972" w:rsidRPr="008D36B1">
        <w:rPr>
          <w:rFonts w:eastAsia="Times New Roman" w:cstheme="minorHAnsi"/>
          <w:lang w:eastAsia="en-CA"/>
        </w:rPr>
        <w:t>(</w:t>
      </w:r>
      <w:r w:rsidRPr="008D36B1">
        <w:rPr>
          <w:rFonts w:eastAsia="Times New Roman" w:cstheme="minorHAnsi"/>
          <w:lang w:eastAsia="en-CA"/>
        </w:rPr>
        <w:t>1998</w:t>
      </w:r>
      <w:r w:rsidR="00C33972" w:rsidRPr="008D36B1">
        <w:rPr>
          <w:rFonts w:eastAsia="Times New Roman" w:cstheme="minorHAnsi"/>
          <w:lang w:eastAsia="en-CA"/>
        </w:rPr>
        <w:t>)</w:t>
      </w:r>
      <w:r w:rsidRPr="008D36B1">
        <w:rPr>
          <w:rFonts w:eastAsia="Times New Roman" w:cstheme="minorHAnsi"/>
          <w:lang w:eastAsia="en-CA"/>
        </w:rPr>
        <w:t xml:space="preserve">. </w:t>
      </w:r>
      <w:r w:rsidRPr="00C33972">
        <w:rPr>
          <w:rFonts w:cstheme="minorHAnsi"/>
        </w:rPr>
        <w:t xml:space="preserve">Mixed </w:t>
      </w:r>
      <w:r w:rsidR="00C33972" w:rsidRPr="00C33972">
        <w:rPr>
          <w:rFonts w:cstheme="minorHAnsi"/>
          <w:color w:val="333333"/>
        </w:rPr>
        <w:t>Methodology:</w:t>
      </w:r>
      <w:r w:rsidR="00582DEB">
        <w:rPr>
          <w:rFonts w:cstheme="minorHAnsi"/>
          <w:color w:val="333333"/>
        </w:rPr>
        <w:t xml:space="preserve"> </w:t>
      </w:r>
      <w:r w:rsidRPr="00C33972">
        <w:rPr>
          <w:rFonts w:cstheme="minorHAnsi"/>
          <w:color w:val="333333"/>
        </w:rPr>
        <w:t>Combining Qualitative and Quantitative Approaches</w:t>
      </w:r>
    </w:p>
    <w:p w14:paraId="68376ADB" w14:textId="5FF46A77" w:rsidR="009C6C12" w:rsidRDefault="006D7899" w:rsidP="004E3545">
      <w:pPr>
        <w:spacing w:line="480" w:lineRule="auto"/>
      </w:pPr>
      <w:r>
        <w:lastRenderedPageBreak/>
        <w:t>Thacker, A</w:t>
      </w:r>
      <w:r w:rsidR="009C6C12">
        <w:t>.</w:t>
      </w:r>
      <w:r>
        <w:t>M.</w:t>
      </w:r>
      <w:r w:rsidR="009C6C12">
        <w:t xml:space="preserve"> (2021). Peer to Peer Learning Thesis. University of Calgary.</w:t>
      </w:r>
    </w:p>
    <w:p w14:paraId="7BCAE11B" w14:textId="1D734840" w:rsidR="002A3E0B" w:rsidRDefault="002A3E0B" w:rsidP="004E3545">
      <w:pPr>
        <w:spacing w:line="480" w:lineRule="auto"/>
        <w:ind w:left="720" w:hanging="720"/>
      </w:pPr>
      <w:r w:rsidRPr="00317BFB">
        <w:t xml:space="preserve">Tortella, O., </w:t>
      </w:r>
      <w:r w:rsidR="00C33972">
        <w:t>&amp; Fumagalli, G.</w:t>
      </w:r>
      <w:r w:rsidRPr="00317BFB">
        <w:t xml:space="preserve"> (2016)</w:t>
      </w:r>
      <w:r w:rsidR="000638AE">
        <w:t xml:space="preserve">. </w:t>
      </w:r>
      <w:r>
        <w:t>The role of scaffolding in physical activity in development of motor and cognitive development in children</w:t>
      </w:r>
      <w:r w:rsidR="000638AE" w:rsidRPr="00C33972">
        <w:rPr>
          <w:i/>
        </w:rPr>
        <w:t xml:space="preserve">. </w:t>
      </w:r>
      <w:r w:rsidRPr="00C33972">
        <w:rPr>
          <w:i/>
        </w:rPr>
        <w:t>Physical Activity and Educational Achievement: Insights for Exercise Neuroscience</w:t>
      </w:r>
      <w:r>
        <w:t xml:space="preserve">, 297, 303-316. </w:t>
      </w:r>
      <w:r w:rsidR="00C33972">
        <w:t>doi:</w:t>
      </w:r>
      <w:hyperlink r:id="rId60" w:history="1">
        <w:r w:rsidRPr="00D3140D">
          <w:rPr>
            <w:rStyle w:val="Hyperlink"/>
          </w:rPr>
          <w:t>https://doi.org/10.4324/9781315305790-17</w:t>
        </w:r>
      </w:hyperlink>
    </w:p>
    <w:p w14:paraId="101D4B60" w14:textId="65C907F5" w:rsidR="002374B8" w:rsidRPr="002374B8" w:rsidRDefault="002374B8" w:rsidP="004E3545">
      <w:pPr>
        <w:spacing w:line="480" w:lineRule="auto"/>
        <w:ind w:left="720" w:hanging="720"/>
      </w:pPr>
      <w:r w:rsidRPr="002374B8">
        <w:rPr>
          <w:lang w:val="fr-CA"/>
        </w:rPr>
        <w:t xml:space="preserve">Tortella, P., Fumagalli, D., Coppola, </w:t>
      </w:r>
      <w:r>
        <w:rPr>
          <w:lang w:val="fr-CA"/>
        </w:rPr>
        <w:t xml:space="preserve">R., Schembri, R., &amp; Pignato, S. (2019). </w:t>
      </w:r>
      <w:r w:rsidRPr="002374B8">
        <w:t>The role of the educator/adult in supporting children of pre-school age in learning difficult tasks</w:t>
      </w:r>
      <w:r>
        <w:t xml:space="preserve">: The case of the Playground “Primo Sport 0246”. </w:t>
      </w:r>
      <w:r w:rsidRPr="002374B8">
        <w:rPr>
          <w:i/>
        </w:rPr>
        <w:t>Journal of Physical Education and Sport</w:t>
      </w:r>
      <w:r>
        <w:t>. Vol 19, Art 301, p. 2015-2019.</w:t>
      </w:r>
    </w:p>
    <w:p w14:paraId="5E8877F5" w14:textId="3F85EE8C" w:rsidR="00022E1E" w:rsidRDefault="007671D9" w:rsidP="004E3545">
      <w:pPr>
        <w:spacing w:line="480" w:lineRule="auto"/>
        <w:ind w:left="720" w:hanging="720"/>
      </w:pPr>
      <w:r w:rsidRPr="007671D9">
        <w:t xml:space="preserve">Tortella, P., Ceciliani, A., Fumagalli, G., Jidovtseff, B., Wainwright, </w:t>
      </w:r>
      <w:r>
        <w:t xml:space="preserve">N., Fjørtoft, I., Sigmundsson, H., </w:t>
      </w:r>
      <w:r w:rsidR="00AF282B">
        <w:t xml:space="preserve">Haga, M., Sgro, F., Lipoma, M., </w:t>
      </w:r>
      <w:r w:rsidR="00C33972">
        <w:t xml:space="preserve">&amp; </w:t>
      </w:r>
      <w:r w:rsidR="00AF282B">
        <w:t>Saakslahti, A. (2021)</w:t>
      </w:r>
      <w:r w:rsidR="000638AE">
        <w:t xml:space="preserve">. </w:t>
      </w:r>
      <w:r w:rsidR="00AF282B">
        <w:t>Children’s outdoor movement education: position statement</w:t>
      </w:r>
      <w:r w:rsidR="000638AE">
        <w:t xml:space="preserve">. </w:t>
      </w:r>
      <w:r w:rsidR="00AF282B" w:rsidRPr="00AF282B">
        <w:rPr>
          <w:i/>
        </w:rPr>
        <w:t>Journal of Physical Education and Sport</w:t>
      </w:r>
      <w:r w:rsidR="00C33972">
        <w:t>, 21, Art 46</w:t>
      </w:r>
      <w:r w:rsidR="00AF282B">
        <w:t xml:space="preserve"> 451-462</w:t>
      </w:r>
      <w:r w:rsidR="000638AE">
        <w:t xml:space="preserve">. </w:t>
      </w:r>
      <w:r w:rsidR="00C33972">
        <w:t>doi</w:t>
      </w:r>
      <w:r w:rsidR="00AF282B">
        <w:t>: 10.7752/jpes.2021.s1046</w:t>
      </w:r>
    </w:p>
    <w:p w14:paraId="5BB123D5" w14:textId="0EBA8244" w:rsidR="00721211" w:rsidRPr="006D7899" w:rsidRDefault="00721211" w:rsidP="006469EC">
      <w:pPr>
        <w:spacing w:line="480" w:lineRule="auto"/>
        <w:ind w:left="720" w:hanging="720"/>
        <w:rPr>
          <w:rFonts w:cstheme="minorHAnsi"/>
          <w:i/>
        </w:rPr>
      </w:pPr>
      <w:r w:rsidRPr="006D7899">
        <w:rPr>
          <w:rFonts w:cstheme="minorHAnsi"/>
        </w:rPr>
        <w:t xml:space="preserve">Tremblay, M., Gray, C.E., Babcock, S., </w:t>
      </w:r>
      <w:r w:rsidR="006D7899" w:rsidRPr="006D7899">
        <w:rPr>
          <w:rFonts w:cstheme="minorHAnsi"/>
          <w:b/>
        </w:rPr>
        <w:t xml:space="preserve">&amp; </w:t>
      </w:r>
      <w:r w:rsidRPr="006D7899">
        <w:rPr>
          <w:rFonts w:cstheme="minorHAnsi"/>
        </w:rPr>
        <w:t xml:space="preserve">Barnes, J.D. (2015). Position Statement </w:t>
      </w:r>
      <w:r w:rsidRPr="006D7899">
        <w:rPr>
          <w:rFonts w:cstheme="minorHAnsi"/>
          <w:bCs/>
        </w:rPr>
        <w:t>on Active Outdoor Play</w:t>
      </w:r>
      <w:hyperlink r:id="rId61" w:history="1">
        <w:r w:rsidRPr="006D7899">
          <w:rPr>
            <w:rStyle w:val="Hyperlink"/>
            <w:rFonts w:cstheme="minorHAnsi"/>
            <w:i/>
            <w:color w:val="auto"/>
            <w:u w:val="none"/>
            <w:bdr w:val="none" w:sz="0" w:space="0" w:color="auto" w:frame="1"/>
          </w:rPr>
          <w:t>International Journal of Environmental Research and Public Health</w:t>
        </w:r>
      </w:hyperlink>
      <w:r w:rsidRPr="006D7899">
        <w:rPr>
          <w:rFonts w:cstheme="minorHAnsi"/>
          <w:i/>
        </w:rPr>
        <w:t xml:space="preserve"> 12(6):6475-6505DOI:</w:t>
      </w:r>
      <w:hyperlink r:id="rId62" w:tgtFrame="_blank" w:history="1">
        <w:r w:rsidRPr="006D7899">
          <w:rPr>
            <w:rStyle w:val="Hyperlink"/>
            <w:rFonts w:cstheme="minorHAnsi"/>
            <w:i/>
            <w:color w:val="auto"/>
            <w:u w:val="none"/>
            <w:bdr w:val="none" w:sz="0" w:space="0" w:color="auto" w:frame="1"/>
          </w:rPr>
          <w:t>10.3390/ijerph120606475</w:t>
        </w:r>
      </w:hyperlink>
    </w:p>
    <w:p w14:paraId="16218396" w14:textId="13202394" w:rsidR="00244C85" w:rsidRPr="00B81484" w:rsidRDefault="00244C85" w:rsidP="004E3545">
      <w:pPr>
        <w:spacing w:line="480" w:lineRule="auto"/>
        <w:ind w:left="720" w:hanging="720"/>
        <w:rPr>
          <w:rFonts w:cstheme="minorHAnsi"/>
        </w:rPr>
      </w:pPr>
      <w:r w:rsidRPr="00B81484">
        <w:rPr>
          <w:rFonts w:cstheme="minorHAnsi"/>
        </w:rPr>
        <w:t>Tremblay, M. (2018). Associations between teacher training and measures of physical literacy among Canadian 8- to 12-year-old students</w:t>
      </w:r>
      <w:r w:rsidR="000638AE" w:rsidRPr="00B81484">
        <w:rPr>
          <w:rFonts w:cstheme="minorHAnsi"/>
        </w:rPr>
        <w:t xml:space="preserve">. </w:t>
      </w:r>
      <w:r w:rsidRPr="00B81484">
        <w:rPr>
          <w:rFonts w:cstheme="minorHAnsi"/>
          <w:i/>
        </w:rPr>
        <w:t>BMC Public Health</w:t>
      </w:r>
      <w:r w:rsidR="000638AE" w:rsidRPr="00B81484">
        <w:rPr>
          <w:rFonts w:cstheme="minorHAnsi"/>
        </w:rPr>
        <w:t xml:space="preserve">. </w:t>
      </w:r>
      <w:r w:rsidR="00884854">
        <w:rPr>
          <w:rFonts w:cstheme="minorHAnsi"/>
        </w:rPr>
        <w:t>doi:</w:t>
      </w:r>
      <w:r w:rsidR="00AF3CDE">
        <w:rPr>
          <w:rFonts w:cstheme="minorHAnsi"/>
        </w:rPr>
        <w:t xml:space="preserve"> </w:t>
      </w:r>
      <w:hyperlink r:id="rId63" w:history="1">
        <w:r w:rsidRPr="00B81484">
          <w:rPr>
            <w:rStyle w:val="Hyperlink"/>
            <w:rFonts w:cstheme="minorHAnsi"/>
          </w:rPr>
          <w:t>https://doi.org/10.1186/s12889-019-5894-7</w:t>
        </w:r>
      </w:hyperlink>
    </w:p>
    <w:p w14:paraId="4ECA46C2" w14:textId="11B7D0C2" w:rsidR="001754B4" w:rsidRDefault="001754B4" w:rsidP="004E3545">
      <w:pPr>
        <w:spacing w:line="480" w:lineRule="auto"/>
        <w:ind w:left="720" w:hanging="720"/>
      </w:pPr>
      <w:r>
        <w:t xml:space="preserve">University of British Columbia Teacher Professional Development Program. </w:t>
      </w:r>
      <w:hyperlink r:id="rId64" w:history="1">
        <w:r>
          <w:rPr>
            <w:rStyle w:val="Hyperlink"/>
          </w:rPr>
          <w:t>Professional Development | Teacher Education Office (ubc.ca)</w:t>
        </w:r>
      </w:hyperlink>
      <w:r>
        <w:t xml:space="preserve"> Last visited June 9</w:t>
      </w:r>
      <w:r w:rsidRPr="001754B4">
        <w:rPr>
          <w:vertAlign w:val="superscript"/>
        </w:rPr>
        <w:t>th</w:t>
      </w:r>
      <w:r>
        <w:t>, 2023.</w:t>
      </w:r>
    </w:p>
    <w:p w14:paraId="3AE9FCDC" w14:textId="33FEF491" w:rsidR="006F266D" w:rsidRDefault="00582DEB" w:rsidP="004E3545">
      <w:pPr>
        <w:spacing w:line="480" w:lineRule="auto"/>
        <w:ind w:left="720" w:hanging="720"/>
        <w:rPr>
          <w:rFonts w:cstheme="minorHAnsi"/>
        </w:rPr>
      </w:pPr>
      <w:r>
        <w:t>Vygotsky, L. S.</w:t>
      </w:r>
      <w:r w:rsidR="006F266D">
        <w:t xml:space="preserve"> (1978). Mind in society: The development of higher psychological processes. Massachusetts. </w:t>
      </w:r>
      <w:r w:rsidR="006F266D" w:rsidRPr="006F266D">
        <w:rPr>
          <w:i/>
        </w:rPr>
        <w:t>Harvard University Press</w:t>
      </w:r>
      <w:r w:rsidR="006F266D">
        <w:rPr>
          <w:rFonts w:cstheme="minorHAnsi"/>
        </w:rPr>
        <w:t>.</w:t>
      </w:r>
    </w:p>
    <w:p w14:paraId="4F6B625D" w14:textId="211B88A8" w:rsidR="00CC0D8C" w:rsidRDefault="00CC0D8C" w:rsidP="004E3545">
      <w:pPr>
        <w:spacing w:line="480" w:lineRule="auto"/>
        <w:ind w:left="720" w:hanging="720"/>
      </w:pPr>
      <w:r w:rsidRPr="00B81484">
        <w:rPr>
          <w:rFonts w:cstheme="minorHAnsi"/>
        </w:rPr>
        <w:lastRenderedPageBreak/>
        <w:t>Wainwright</w:t>
      </w:r>
      <w:r w:rsidR="00884854">
        <w:t>, N.</w:t>
      </w:r>
      <w:r>
        <w:t xml:space="preserve"> (2021). The foundation phase in Wales, outdoor learning and motor development Publish</w:t>
      </w:r>
      <w:r w:rsidR="00884854">
        <w:t>ed online: February 28, 2021. Accessed on March 1</w:t>
      </w:r>
      <w:r w:rsidR="00884854" w:rsidRPr="00884854">
        <w:rPr>
          <w:vertAlign w:val="superscript"/>
        </w:rPr>
        <w:t>st</w:t>
      </w:r>
      <w:r w:rsidR="008D180B">
        <w:t>, 2023</w:t>
      </w:r>
      <w:r w:rsidR="00884854">
        <w:t>. doi</w:t>
      </w:r>
      <w:r>
        <w:t>:10.7752/jpes.2021.s1064</w:t>
      </w:r>
    </w:p>
    <w:p w14:paraId="1A07E12F" w14:textId="09EF4153" w:rsidR="00276A89" w:rsidRPr="00562BCC" w:rsidRDefault="00276A89" w:rsidP="004E3545">
      <w:pPr>
        <w:spacing w:line="480" w:lineRule="auto"/>
        <w:ind w:left="720" w:hanging="720"/>
      </w:pPr>
      <w:r w:rsidRPr="00B81484">
        <w:rPr>
          <w:rFonts w:cstheme="minorHAnsi"/>
        </w:rPr>
        <w:t>Wilson</w:t>
      </w:r>
      <w:r w:rsidR="00884854">
        <w:t>, T.D.</w:t>
      </w:r>
      <w:r w:rsidRPr="00562BCC">
        <w:t xml:space="preserve"> </w:t>
      </w:r>
      <w:r w:rsidR="00884854">
        <w:t>(</w:t>
      </w:r>
      <w:r w:rsidRPr="00562BCC">
        <w:t>2000</w:t>
      </w:r>
      <w:r w:rsidR="00884854">
        <w:t>)</w:t>
      </w:r>
      <w:r w:rsidR="000638AE">
        <w:t xml:space="preserve">. </w:t>
      </w:r>
      <w:r w:rsidRPr="00562BCC">
        <w:t xml:space="preserve"> Human Information Behaviour. </w:t>
      </w:r>
      <w:r>
        <w:t>Information Science Research</w:t>
      </w:r>
      <w:r w:rsidR="000638AE">
        <w:rPr>
          <w:i/>
        </w:rPr>
        <w:t xml:space="preserve">. </w:t>
      </w:r>
      <w:r w:rsidRPr="00102E97">
        <w:rPr>
          <w:i/>
        </w:rPr>
        <w:t>Informing Science</w:t>
      </w:r>
      <w:r>
        <w:rPr>
          <w:i/>
        </w:rPr>
        <w:t xml:space="preserve"> </w:t>
      </w:r>
      <w:r w:rsidRPr="00102E97">
        <w:t>3</w:t>
      </w:r>
      <w:r w:rsidR="00884854">
        <w:t>(</w:t>
      </w:r>
      <w:r w:rsidRPr="00102E97">
        <w:t>2</w:t>
      </w:r>
      <w:r w:rsidR="00884854">
        <w:t>).</w:t>
      </w:r>
    </w:p>
    <w:p w14:paraId="4E96872D" w14:textId="3AA9B4B7" w:rsidR="00AF282B" w:rsidRPr="007671D9" w:rsidRDefault="00DE1C66" w:rsidP="004E3545">
      <w:pPr>
        <w:spacing w:line="480" w:lineRule="auto"/>
        <w:ind w:left="720" w:hanging="720"/>
      </w:pPr>
      <w:r>
        <w:t xml:space="preserve">World </w:t>
      </w:r>
      <w:r w:rsidRPr="00B81484">
        <w:rPr>
          <w:rFonts w:cstheme="minorHAnsi"/>
        </w:rPr>
        <w:t>Health</w:t>
      </w:r>
      <w:r>
        <w:t xml:space="preserve"> Organisation</w:t>
      </w:r>
      <w:r w:rsidR="000638AE">
        <w:t xml:space="preserve">. </w:t>
      </w:r>
      <w:r>
        <w:t>School Policy framework: Implementation of the WHO global strategy on dies, physical activity and health</w:t>
      </w:r>
      <w:r w:rsidR="000638AE">
        <w:t xml:space="preserve">. </w:t>
      </w:r>
      <w:r>
        <w:t>Geneva:  World Health Organization; 2008</w:t>
      </w:r>
      <w:r w:rsidR="00884854">
        <w:t>.</w:t>
      </w:r>
    </w:p>
    <w:p w14:paraId="2CAF791B" w14:textId="675EC64D" w:rsidR="00210C74" w:rsidRDefault="008637F7" w:rsidP="004E3545">
      <w:pPr>
        <w:spacing w:line="480" w:lineRule="auto"/>
        <w:ind w:left="720" w:hanging="720"/>
      </w:pPr>
      <w:r>
        <w:t>World Health Organization</w:t>
      </w:r>
      <w:r w:rsidR="00C026DB">
        <w:t xml:space="preserve"> </w:t>
      </w:r>
      <w:r>
        <w:t>Guidelines on Physical Activity and Sedentary Behaviour, 2020</w:t>
      </w:r>
      <w:r w:rsidR="000638AE">
        <w:t xml:space="preserve">. </w:t>
      </w:r>
      <w:r w:rsidR="008D180B">
        <w:t>ISBN 9789240015128</w:t>
      </w:r>
    </w:p>
    <w:p w14:paraId="6C529903" w14:textId="37C4E800" w:rsidR="008D180B" w:rsidRDefault="008D180B" w:rsidP="008D180B">
      <w:pPr>
        <w:ind w:left="720" w:hanging="720"/>
      </w:pPr>
    </w:p>
    <w:p w14:paraId="18050EA9" w14:textId="0C8AF5FA" w:rsidR="006469EC" w:rsidRDefault="006469EC">
      <w:r>
        <w:br w:type="page"/>
      </w:r>
    </w:p>
    <w:p w14:paraId="59BF5417" w14:textId="0F0D35F8" w:rsidR="00994F16" w:rsidRDefault="00994F16" w:rsidP="0061263D">
      <w:pPr>
        <w:pStyle w:val="Heading1"/>
        <w:rPr>
          <w:lang w:val="fr-CA"/>
        </w:rPr>
      </w:pPr>
      <w:bookmarkStart w:id="63" w:name="_Toc139132435"/>
      <w:r>
        <w:rPr>
          <w:lang w:val="fr-CA"/>
        </w:rPr>
        <w:lastRenderedPageBreak/>
        <w:t>APPENDIX</w:t>
      </w:r>
      <w:r w:rsidR="00F92EF2">
        <w:rPr>
          <w:lang w:val="fr-CA"/>
        </w:rPr>
        <w:t>ES</w:t>
      </w:r>
      <w:bookmarkEnd w:id="63"/>
    </w:p>
    <w:p w14:paraId="08DC16B5" w14:textId="06CADA79" w:rsidR="00F92EF2" w:rsidRDefault="00F92EF2" w:rsidP="006469EC">
      <w:pPr>
        <w:rPr>
          <w:lang w:val="fr-CA"/>
        </w:rPr>
      </w:pPr>
      <w:r>
        <w:rPr>
          <w:lang w:val="fr-CA"/>
        </w:rPr>
        <w:t xml:space="preserve">Appendix </w:t>
      </w:r>
      <w:r w:rsidR="00FF453F">
        <w:rPr>
          <w:lang w:val="fr-CA"/>
        </w:rPr>
        <w:t>A</w:t>
      </w:r>
    </w:p>
    <w:p w14:paraId="41BB265C" w14:textId="4B245AE1" w:rsidR="00994F16" w:rsidRDefault="00994F16" w:rsidP="00351698">
      <w:pPr>
        <w:rPr>
          <w:lang w:val="fr-CA"/>
        </w:rPr>
      </w:pPr>
      <w:r>
        <w:rPr>
          <w:noProof/>
          <w:lang w:eastAsia="en-CA"/>
        </w:rPr>
        <w:drawing>
          <wp:inline distT="0" distB="0" distL="0" distR="0" wp14:anchorId="4CBF4E4B" wp14:editId="0D03544C">
            <wp:extent cx="5943600" cy="707263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5"/>
                    <a:stretch>
                      <a:fillRect/>
                    </a:stretch>
                  </pic:blipFill>
                  <pic:spPr>
                    <a:xfrm>
                      <a:off x="0" y="0"/>
                      <a:ext cx="5943600" cy="7072630"/>
                    </a:xfrm>
                    <a:prstGeom prst="rect">
                      <a:avLst/>
                    </a:prstGeom>
                  </pic:spPr>
                </pic:pic>
              </a:graphicData>
            </a:graphic>
          </wp:inline>
        </w:drawing>
      </w:r>
    </w:p>
    <w:p w14:paraId="7203E7DC" w14:textId="2DB09A8E" w:rsidR="00FD7A01" w:rsidRDefault="00FD7A01">
      <w:pPr>
        <w:rPr>
          <w:lang w:val="fr-CA"/>
        </w:rPr>
      </w:pPr>
      <w:r>
        <w:rPr>
          <w:lang w:val="fr-CA"/>
        </w:rPr>
        <w:br w:type="page"/>
      </w:r>
    </w:p>
    <w:p w14:paraId="4A65AA62" w14:textId="77777777" w:rsidR="00FF453F" w:rsidRPr="00BB2EE2" w:rsidRDefault="00FF453F" w:rsidP="00FF453F">
      <w:pPr>
        <w:pStyle w:val="Heading2"/>
        <w:rPr>
          <w:lang w:val="fr-CA"/>
        </w:rPr>
      </w:pPr>
      <w:bookmarkStart w:id="64" w:name="_Toc139132436"/>
      <w:r>
        <w:rPr>
          <w:lang w:val="fr-CA"/>
        </w:rPr>
        <w:lastRenderedPageBreak/>
        <w:t>Appendix B</w:t>
      </w:r>
      <w:bookmarkEnd w:id="64"/>
    </w:p>
    <w:p w14:paraId="11EC4706" w14:textId="4DEE79B4" w:rsidR="00C026DB" w:rsidRDefault="00D93197" w:rsidP="00351698">
      <w:r w:rsidRPr="00D93197">
        <w:rPr>
          <w:noProof/>
          <w:lang w:eastAsia="en-CA"/>
        </w:rPr>
        <w:drawing>
          <wp:inline distT="0" distB="0" distL="0" distR="0" wp14:anchorId="379747D2" wp14:editId="6340F471">
            <wp:extent cx="5524500" cy="2495550"/>
            <wp:effectExtent l="0" t="0" r="0" b="0"/>
            <wp:docPr id="1" name="Picture 1" descr="C:\Users\13781\AppData\Local\Microsoft\Windows\INetCache\Content.MSO\512D105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13781\AppData\Local\Microsoft\Windows\INetCache\Content.MSO\512D1057.tmp"/>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524500" cy="2495550"/>
                    </a:xfrm>
                    <a:prstGeom prst="rect">
                      <a:avLst/>
                    </a:prstGeom>
                    <a:noFill/>
                    <a:ln>
                      <a:noFill/>
                    </a:ln>
                  </pic:spPr>
                </pic:pic>
              </a:graphicData>
            </a:graphic>
          </wp:inline>
        </w:drawing>
      </w:r>
    </w:p>
    <w:p w14:paraId="29AFDB73" w14:textId="18D59D7B" w:rsidR="00FD7A01" w:rsidRDefault="00FD7A01">
      <w:r>
        <w:br w:type="page"/>
      </w:r>
    </w:p>
    <w:p w14:paraId="3D77A31B" w14:textId="77777777" w:rsidR="00AF2A6F" w:rsidRDefault="00AF2A6F" w:rsidP="00AF2A6F">
      <w:pPr>
        <w:pStyle w:val="Heading2"/>
      </w:pPr>
      <w:bookmarkStart w:id="65" w:name="_Toc139132437"/>
      <w:r>
        <w:lastRenderedPageBreak/>
        <w:t>Appendix C</w:t>
      </w:r>
      <w:bookmarkEnd w:id="65"/>
    </w:p>
    <w:p w14:paraId="31B91EAC" w14:textId="77777777" w:rsidR="00AF2A6F" w:rsidRDefault="00AF2A6F" w:rsidP="00AF2A6F">
      <w:r>
        <w:t xml:space="preserve">Sample of data collection minute by minute for experimental group </w:t>
      </w:r>
    </w:p>
    <w:p w14:paraId="25DA7A7D" w14:textId="77777777" w:rsidR="00AF2A6F" w:rsidRDefault="00AF2A6F" w:rsidP="00AF2A6F"/>
    <w:p w14:paraId="4999C442" w14:textId="77777777" w:rsidR="00AF2A6F" w:rsidRDefault="00AF2A6F" w:rsidP="00AF2A6F">
      <w:r>
        <w:rPr>
          <w:noProof/>
          <w:lang w:eastAsia="en-CA"/>
        </w:rPr>
        <w:drawing>
          <wp:inline distT="0" distB="0" distL="0" distR="0" wp14:anchorId="5DB2332F" wp14:editId="18627129">
            <wp:extent cx="5943600" cy="3072130"/>
            <wp:effectExtent l="0" t="0" r="0" b="0"/>
            <wp:docPr id="102" name="Picture 1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6"/>
                    <a:stretch>
                      <a:fillRect/>
                    </a:stretch>
                  </pic:blipFill>
                  <pic:spPr>
                    <a:xfrm>
                      <a:off x="0" y="0"/>
                      <a:ext cx="5943600" cy="3072130"/>
                    </a:xfrm>
                    <a:prstGeom prst="rect">
                      <a:avLst/>
                    </a:prstGeom>
                  </pic:spPr>
                </pic:pic>
              </a:graphicData>
            </a:graphic>
          </wp:inline>
        </w:drawing>
      </w:r>
    </w:p>
    <w:p w14:paraId="2B0AF052" w14:textId="77777777" w:rsidR="00AF2A6F" w:rsidRDefault="00AF2A6F" w:rsidP="00AF2A6F"/>
    <w:p w14:paraId="57941C6B" w14:textId="6813245D" w:rsidR="00FF453F" w:rsidRDefault="00FF453F" w:rsidP="00351698"/>
    <w:p w14:paraId="4166E86A" w14:textId="23EF022D" w:rsidR="00FF453F" w:rsidRDefault="00FF453F" w:rsidP="00351698"/>
    <w:p w14:paraId="23333FC2" w14:textId="0021ACED" w:rsidR="00FF453F" w:rsidRDefault="00FF453F" w:rsidP="00351698"/>
    <w:p w14:paraId="26F3C376" w14:textId="2A7D2A63" w:rsidR="00FD7A01" w:rsidRDefault="00FD7A01">
      <w:r>
        <w:br w:type="page"/>
      </w:r>
    </w:p>
    <w:p w14:paraId="0ADCC0F0" w14:textId="77777777" w:rsidR="00E076EB" w:rsidRDefault="00E076EB" w:rsidP="00E076EB">
      <w:pPr>
        <w:pStyle w:val="Heading2"/>
      </w:pPr>
      <w:bookmarkStart w:id="66" w:name="_Toc139132438"/>
      <w:r>
        <w:lastRenderedPageBreak/>
        <w:t>Appendix D</w:t>
      </w:r>
      <w:bookmarkEnd w:id="66"/>
    </w:p>
    <w:p w14:paraId="51E26977" w14:textId="77777777" w:rsidR="00E076EB" w:rsidRDefault="00E076EB" w:rsidP="00E076EB">
      <w:r>
        <w:t>Rubric and definition sheet for Plays</w:t>
      </w:r>
    </w:p>
    <w:p w14:paraId="75F4CF7F" w14:textId="77777777" w:rsidR="00E076EB" w:rsidRPr="00210C74" w:rsidRDefault="00E076EB" w:rsidP="00E076EB">
      <w:pPr>
        <w:shd w:val="clear" w:color="auto" w:fill="FFFFFF"/>
        <w:spacing w:after="0" w:line="240" w:lineRule="auto"/>
        <w:textAlignment w:val="baseline"/>
        <w:rPr>
          <w:rFonts w:eastAsia="Times New Roman" w:cstheme="minorHAnsi"/>
          <w:b/>
          <w:bCs/>
          <w:iCs/>
          <w:color w:val="242424"/>
          <w:lang w:eastAsia="en-CA"/>
        </w:rPr>
      </w:pPr>
      <w:r w:rsidRPr="00210C74">
        <w:rPr>
          <w:rFonts w:eastAsia="Times New Roman" w:cstheme="minorHAnsi"/>
          <w:b/>
          <w:bCs/>
          <w:iCs/>
          <w:color w:val="242424"/>
          <w:lang w:eastAsia="en-CA"/>
        </w:rPr>
        <w:t>Types of Play; Active, Risky and Creative Play</w:t>
      </w:r>
    </w:p>
    <w:p w14:paraId="4BC93019" w14:textId="77777777" w:rsidR="00E076EB" w:rsidRPr="00210C74" w:rsidRDefault="00E076EB" w:rsidP="00E076EB">
      <w:pPr>
        <w:shd w:val="clear" w:color="auto" w:fill="FFFFFF"/>
        <w:spacing w:after="0" w:line="240" w:lineRule="auto"/>
        <w:textAlignment w:val="baseline"/>
        <w:rPr>
          <w:rFonts w:eastAsia="Times New Roman" w:cstheme="minorHAnsi"/>
          <w:b/>
          <w:bCs/>
          <w:iCs/>
          <w:color w:val="242424"/>
          <w:lang w:eastAsia="en-CA"/>
        </w:rPr>
      </w:pPr>
      <w:r w:rsidRPr="00210C74">
        <w:rPr>
          <w:rFonts w:eastAsia="Times New Roman" w:cstheme="minorHAnsi"/>
          <w:b/>
          <w:bCs/>
          <w:iCs/>
          <w:color w:val="242424"/>
          <w:lang w:eastAsia="en-CA"/>
        </w:rPr>
        <w:t xml:space="preserve">Active Play: </w:t>
      </w:r>
    </w:p>
    <w:p w14:paraId="00471DC1" w14:textId="77777777" w:rsidR="00E076EB" w:rsidRPr="00210C74" w:rsidRDefault="00E076EB" w:rsidP="00E076EB">
      <w:pPr>
        <w:shd w:val="clear" w:color="auto" w:fill="FFFFFF"/>
        <w:spacing w:after="0" w:line="240" w:lineRule="auto"/>
        <w:textAlignment w:val="baseline"/>
        <w:rPr>
          <w:rFonts w:eastAsia="Times New Roman" w:cstheme="minorHAnsi"/>
          <w:bCs/>
          <w:iCs/>
          <w:color w:val="242424"/>
          <w:lang w:eastAsia="en-CA"/>
        </w:rPr>
      </w:pPr>
      <w:r w:rsidRPr="00210C74">
        <w:rPr>
          <w:rFonts w:eastAsia="Times New Roman" w:cstheme="minorHAnsi"/>
          <w:bCs/>
          <w:iCs/>
          <w:color w:val="242424"/>
          <w:lang w:eastAsia="en-CA"/>
        </w:rPr>
        <w:t>When the students were moving along a certain path, carrying building materials while travelling or running to get from one place to another.</w:t>
      </w:r>
    </w:p>
    <w:p w14:paraId="434D3374" w14:textId="77777777" w:rsidR="00E076EB" w:rsidRDefault="00E076EB" w:rsidP="00E076EB">
      <w:pPr>
        <w:shd w:val="clear" w:color="auto" w:fill="FFFFFF"/>
        <w:spacing w:after="0" w:line="240" w:lineRule="auto"/>
        <w:textAlignment w:val="baseline"/>
        <w:rPr>
          <w:rFonts w:eastAsia="Times New Roman" w:cstheme="minorHAnsi"/>
          <w:b/>
          <w:bCs/>
          <w:iCs/>
          <w:color w:val="242424"/>
          <w:lang w:eastAsia="en-CA"/>
        </w:rPr>
      </w:pPr>
    </w:p>
    <w:p w14:paraId="03BBC7C8" w14:textId="77777777" w:rsidR="00E076EB" w:rsidRDefault="00E076EB" w:rsidP="00E076EB">
      <w:pPr>
        <w:shd w:val="clear" w:color="auto" w:fill="FFFFFF"/>
        <w:spacing w:after="0" w:line="240" w:lineRule="auto"/>
        <w:textAlignment w:val="baseline"/>
        <w:rPr>
          <w:rFonts w:eastAsia="Times New Roman" w:cstheme="minorHAnsi"/>
          <w:b/>
          <w:bCs/>
          <w:iCs/>
          <w:color w:val="242424"/>
          <w:lang w:eastAsia="en-CA"/>
        </w:rPr>
      </w:pPr>
    </w:p>
    <w:p w14:paraId="55EBEEF7" w14:textId="77777777" w:rsidR="00E076EB" w:rsidRPr="00E97465" w:rsidRDefault="00E076EB" w:rsidP="00E076EB">
      <w:pPr>
        <w:shd w:val="clear" w:color="auto" w:fill="FFFFFF"/>
        <w:spacing w:after="0" w:line="240" w:lineRule="auto"/>
        <w:textAlignment w:val="baseline"/>
        <w:rPr>
          <w:rFonts w:eastAsia="Times New Roman" w:cstheme="minorHAnsi"/>
          <w:b/>
          <w:bCs/>
          <w:iCs/>
          <w:color w:val="242424"/>
          <w:lang w:eastAsia="en-CA"/>
        </w:rPr>
      </w:pPr>
      <w:r w:rsidRPr="00E97465">
        <w:rPr>
          <w:rFonts w:eastAsia="Times New Roman" w:cstheme="minorHAnsi"/>
          <w:b/>
          <w:bCs/>
          <w:iCs/>
          <w:color w:val="242424"/>
          <w:lang w:eastAsia="en-CA"/>
        </w:rPr>
        <w:t>Examples:</w:t>
      </w:r>
    </w:p>
    <w:p w14:paraId="573B531E" w14:textId="77777777" w:rsidR="00E076EB" w:rsidRPr="00E97465" w:rsidRDefault="00E076EB" w:rsidP="00E076EB">
      <w:pPr>
        <w:shd w:val="clear" w:color="auto" w:fill="FFFFFF"/>
        <w:spacing w:after="0" w:line="240" w:lineRule="auto"/>
        <w:textAlignment w:val="baseline"/>
        <w:rPr>
          <w:rFonts w:eastAsia="Times New Roman" w:cstheme="minorHAnsi"/>
          <w:b/>
          <w:bCs/>
          <w:iCs/>
          <w:color w:val="242424"/>
          <w:lang w:eastAsia="en-CA"/>
        </w:rPr>
      </w:pPr>
      <w:r w:rsidRPr="00E97465">
        <w:rPr>
          <w:rFonts w:cstheme="minorHAnsi"/>
          <w:b/>
          <w:bCs/>
          <w:color w:val="202124"/>
          <w:shd w:val="clear" w:color="auto" w:fill="FFFFFF"/>
        </w:rPr>
        <w:t>ru</w:t>
      </w:r>
      <w:r>
        <w:rPr>
          <w:rFonts w:cstheme="minorHAnsi"/>
          <w:b/>
          <w:bCs/>
          <w:color w:val="202124"/>
          <w:shd w:val="clear" w:color="auto" w:fill="FFFFFF"/>
        </w:rPr>
        <w:t>nning, jumping, climbing, crawling</w:t>
      </w:r>
      <w:r w:rsidRPr="00E97465">
        <w:rPr>
          <w:rFonts w:cstheme="minorHAnsi"/>
          <w:b/>
          <w:bCs/>
          <w:color w:val="202124"/>
          <w:shd w:val="clear" w:color="auto" w:fill="FFFFFF"/>
        </w:rPr>
        <w:t>,</w:t>
      </w:r>
      <w:r>
        <w:rPr>
          <w:rFonts w:cstheme="minorHAnsi"/>
          <w:b/>
          <w:bCs/>
          <w:color w:val="202124"/>
          <w:shd w:val="clear" w:color="auto" w:fill="FFFFFF"/>
        </w:rPr>
        <w:t xml:space="preserve"> pulling, pushing</w:t>
      </w:r>
      <w:r w:rsidRPr="00E97465">
        <w:rPr>
          <w:rFonts w:cstheme="minorHAnsi"/>
          <w:b/>
          <w:bCs/>
          <w:color w:val="202124"/>
          <w:shd w:val="clear" w:color="auto" w:fill="FFFFFF"/>
        </w:rPr>
        <w:t xml:space="preserve"> and other use of large muscles.</w:t>
      </w:r>
    </w:p>
    <w:p w14:paraId="19F09A7D" w14:textId="77777777" w:rsidR="00E076EB" w:rsidRPr="00E97465" w:rsidRDefault="00E076EB" w:rsidP="00E076EB">
      <w:pPr>
        <w:shd w:val="clear" w:color="auto" w:fill="FFFFFF"/>
        <w:spacing w:after="0" w:line="240" w:lineRule="auto"/>
        <w:textAlignment w:val="baseline"/>
        <w:rPr>
          <w:rFonts w:eastAsia="Times New Roman" w:cstheme="minorHAnsi"/>
          <w:b/>
          <w:bCs/>
          <w:iCs/>
          <w:color w:val="242424"/>
          <w:lang w:eastAsia="en-CA"/>
        </w:rPr>
      </w:pPr>
    </w:p>
    <w:p w14:paraId="3E63792A" w14:textId="77777777" w:rsidR="00E076EB" w:rsidRPr="00E97465" w:rsidRDefault="00E076EB" w:rsidP="00E076EB">
      <w:r w:rsidRPr="00E97465">
        <w:t>Risky Play</w:t>
      </w:r>
    </w:p>
    <w:p w14:paraId="092C0C3D" w14:textId="77777777" w:rsidR="00E076EB" w:rsidRPr="00E97465" w:rsidRDefault="00E076EB" w:rsidP="00E076EB">
      <w:pPr>
        <w:shd w:val="clear" w:color="auto" w:fill="FFFFFF"/>
        <w:spacing w:after="0" w:line="240" w:lineRule="auto"/>
        <w:textAlignment w:val="baseline"/>
        <w:rPr>
          <w:rFonts w:eastAsia="Times New Roman" w:cstheme="minorHAnsi"/>
          <w:bCs/>
          <w:iCs/>
          <w:color w:val="242424"/>
          <w:lang w:eastAsia="en-CA"/>
        </w:rPr>
      </w:pPr>
      <w:r w:rsidRPr="00E97465">
        <w:rPr>
          <w:rFonts w:eastAsia="Times New Roman" w:cstheme="minorHAnsi"/>
          <w:bCs/>
          <w:iCs/>
          <w:color w:val="242424"/>
          <w:lang w:eastAsia="en-CA"/>
        </w:rPr>
        <w:t>When a student was jumping on or off objects which could lead to falling or unsuccessful landings, hanging off branches and moving large objects which were difficult to maneuver and at times led to the object falling down.</w:t>
      </w:r>
    </w:p>
    <w:p w14:paraId="79DE3AAD" w14:textId="77777777" w:rsidR="00E076EB" w:rsidRPr="00E97465" w:rsidRDefault="00E076EB" w:rsidP="00E076EB">
      <w:pPr>
        <w:shd w:val="clear" w:color="auto" w:fill="FFFFFF"/>
        <w:spacing w:after="0" w:line="240" w:lineRule="auto"/>
        <w:textAlignment w:val="baseline"/>
        <w:rPr>
          <w:rFonts w:eastAsia="Times New Roman" w:cstheme="minorHAnsi"/>
          <w:bCs/>
          <w:iCs/>
          <w:color w:val="242424"/>
          <w:lang w:eastAsia="en-CA"/>
        </w:rPr>
      </w:pPr>
    </w:p>
    <w:p w14:paraId="5D7DF9BB" w14:textId="77777777" w:rsidR="00E076EB" w:rsidRDefault="00E076EB" w:rsidP="00E076EB">
      <w:pPr>
        <w:shd w:val="clear" w:color="auto" w:fill="FFFFFF"/>
        <w:spacing w:after="0" w:line="240" w:lineRule="auto"/>
        <w:textAlignment w:val="baseline"/>
        <w:rPr>
          <w:rFonts w:eastAsia="Times New Roman" w:cstheme="minorHAnsi"/>
          <w:bCs/>
          <w:iCs/>
          <w:color w:val="242424"/>
          <w:lang w:eastAsia="en-CA"/>
        </w:rPr>
      </w:pPr>
      <w:r w:rsidRPr="00E97465">
        <w:rPr>
          <w:rFonts w:eastAsia="Times New Roman" w:cstheme="minorHAnsi"/>
          <w:bCs/>
          <w:iCs/>
          <w:color w:val="242424"/>
          <w:lang w:eastAsia="en-CA"/>
        </w:rPr>
        <w:t>The following were included in calculating Risky Play time (active</w:t>
      </w:r>
      <w:r>
        <w:rPr>
          <w:rFonts w:eastAsia="Times New Roman" w:cstheme="minorHAnsi"/>
          <w:bCs/>
          <w:iCs/>
          <w:color w:val="242424"/>
          <w:lang w:eastAsia="en-CA"/>
        </w:rPr>
        <w:t xml:space="preserve"> </w:t>
      </w:r>
      <w:r w:rsidRPr="00E97465">
        <w:rPr>
          <w:rFonts w:eastAsia="Times New Roman" w:cstheme="minorHAnsi"/>
          <w:bCs/>
          <w:iCs/>
          <w:color w:val="242424"/>
          <w:lang w:eastAsia="en-CA"/>
        </w:rPr>
        <w:t>for</w:t>
      </w:r>
      <w:r>
        <w:rPr>
          <w:rFonts w:eastAsia="Times New Roman" w:cstheme="minorHAnsi"/>
          <w:bCs/>
          <w:iCs/>
          <w:color w:val="242424"/>
          <w:lang w:eastAsia="en-CA"/>
        </w:rPr>
        <w:t xml:space="preserve"> </w:t>
      </w:r>
      <w:r w:rsidRPr="00E97465">
        <w:rPr>
          <w:rFonts w:eastAsia="Times New Roman" w:cstheme="minorHAnsi"/>
          <w:bCs/>
          <w:iCs/>
          <w:color w:val="242424"/>
          <w:lang w:eastAsia="en-CA"/>
        </w:rPr>
        <w:t>life, 2022):</w:t>
      </w:r>
    </w:p>
    <w:p w14:paraId="44E25094" w14:textId="77777777" w:rsidR="00E076EB" w:rsidRDefault="00E076EB" w:rsidP="00E076EB">
      <w:pPr>
        <w:shd w:val="clear" w:color="auto" w:fill="FFFFFF"/>
        <w:spacing w:after="0" w:line="240" w:lineRule="auto"/>
        <w:textAlignment w:val="baseline"/>
        <w:rPr>
          <w:rFonts w:eastAsia="Times New Roman" w:cstheme="minorHAnsi"/>
          <w:bCs/>
          <w:iCs/>
          <w:color w:val="242424"/>
          <w:lang w:eastAsia="en-CA"/>
        </w:rPr>
      </w:pPr>
    </w:p>
    <w:p w14:paraId="393A08D8" w14:textId="77777777" w:rsidR="00E076EB" w:rsidRPr="00A7095D" w:rsidRDefault="00E076EB" w:rsidP="00E076EB">
      <w:pPr>
        <w:shd w:val="clear" w:color="auto" w:fill="FFFFFF"/>
        <w:spacing w:after="0" w:line="240" w:lineRule="auto"/>
        <w:textAlignment w:val="baseline"/>
        <w:rPr>
          <w:rFonts w:eastAsia="Times New Roman" w:cstheme="minorHAnsi"/>
          <w:b/>
          <w:bCs/>
          <w:iCs/>
          <w:color w:val="242424"/>
          <w:lang w:eastAsia="en-CA"/>
        </w:rPr>
      </w:pPr>
      <w:r w:rsidRPr="00A7095D">
        <w:rPr>
          <w:rFonts w:eastAsia="Times New Roman" w:cstheme="minorHAnsi"/>
          <w:b/>
          <w:bCs/>
          <w:iCs/>
          <w:color w:val="242424"/>
          <w:lang w:eastAsia="en-CA"/>
        </w:rPr>
        <w:t>1. Play at great heights</w:t>
      </w:r>
    </w:p>
    <w:p w14:paraId="02722076" w14:textId="77777777" w:rsidR="00E076EB" w:rsidRDefault="00E076EB" w:rsidP="00E076EB">
      <w:pPr>
        <w:shd w:val="clear" w:color="auto" w:fill="FFFFFF"/>
        <w:spacing w:after="0" w:line="240" w:lineRule="auto"/>
        <w:textAlignment w:val="baseline"/>
        <w:rPr>
          <w:rFonts w:eastAsia="Times New Roman" w:cstheme="minorHAnsi"/>
          <w:bCs/>
          <w:iCs/>
          <w:color w:val="242424"/>
          <w:lang w:eastAsia="en-CA"/>
        </w:rPr>
      </w:pPr>
    </w:p>
    <w:p w14:paraId="6F54081C" w14:textId="77777777" w:rsidR="00E076EB" w:rsidRPr="00A7095D" w:rsidRDefault="00E076EB" w:rsidP="00E076EB">
      <w:pPr>
        <w:shd w:val="clear" w:color="auto" w:fill="FFFFFF"/>
        <w:spacing w:after="0" w:line="240" w:lineRule="auto"/>
        <w:textAlignment w:val="baseline"/>
        <w:rPr>
          <w:rFonts w:eastAsia="Times New Roman" w:cstheme="minorHAnsi"/>
          <w:bCs/>
          <w:iCs/>
          <w:color w:val="242424"/>
          <w:lang w:eastAsia="en-CA"/>
        </w:rPr>
      </w:pPr>
      <w:r w:rsidRPr="00A7095D">
        <w:rPr>
          <w:rFonts w:eastAsia="Times New Roman" w:cstheme="minorHAnsi"/>
          <w:bCs/>
          <w:iCs/>
          <w:color w:val="242424"/>
          <w:lang w:eastAsia="en-CA"/>
        </w:rPr>
        <w:t>Jumping down from high places is basically a way of “losing control.” Most kids love jumping down from high places because it presents a mixture of excitement and fear. Climbing trees presents a similar thrill for kids, as there’s always the “threat” of potentially falling.</w:t>
      </w:r>
    </w:p>
    <w:p w14:paraId="05C811B0" w14:textId="77777777" w:rsidR="00E076EB" w:rsidRDefault="00E076EB" w:rsidP="00E076EB">
      <w:pPr>
        <w:shd w:val="clear" w:color="auto" w:fill="FFFFFF"/>
        <w:spacing w:after="0" w:line="240" w:lineRule="auto"/>
        <w:textAlignment w:val="baseline"/>
        <w:rPr>
          <w:rFonts w:eastAsia="Times New Roman" w:cstheme="minorHAnsi"/>
          <w:b/>
          <w:bCs/>
          <w:iCs/>
          <w:color w:val="242424"/>
          <w:lang w:eastAsia="en-CA"/>
        </w:rPr>
      </w:pPr>
    </w:p>
    <w:p w14:paraId="675B4C8D" w14:textId="77777777" w:rsidR="00E076EB" w:rsidRPr="00A7095D" w:rsidRDefault="00E076EB" w:rsidP="00E076EB">
      <w:pPr>
        <w:shd w:val="clear" w:color="auto" w:fill="FFFFFF"/>
        <w:spacing w:after="0" w:line="240" w:lineRule="auto"/>
        <w:textAlignment w:val="baseline"/>
        <w:rPr>
          <w:rFonts w:eastAsia="Times New Roman" w:cstheme="minorHAnsi"/>
          <w:b/>
          <w:bCs/>
          <w:iCs/>
          <w:color w:val="242424"/>
          <w:lang w:eastAsia="en-CA"/>
        </w:rPr>
      </w:pPr>
      <w:r w:rsidRPr="00A7095D">
        <w:rPr>
          <w:rFonts w:eastAsia="Times New Roman" w:cstheme="minorHAnsi"/>
          <w:b/>
          <w:bCs/>
          <w:iCs/>
          <w:color w:val="242424"/>
          <w:lang w:eastAsia="en-CA"/>
        </w:rPr>
        <w:t>2. Play at high speed</w:t>
      </w:r>
    </w:p>
    <w:p w14:paraId="34949F3B" w14:textId="77777777" w:rsidR="00E076EB" w:rsidRDefault="00E076EB" w:rsidP="00E076EB">
      <w:pPr>
        <w:shd w:val="clear" w:color="auto" w:fill="FFFFFF"/>
        <w:spacing w:after="0" w:line="240" w:lineRule="auto"/>
        <w:textAlignment w:val="baseline"/>
        <w:rPr>
          <w:rFonts w:eastAsia="Times New Roman" w:cstheme="minorHAnsi"/>
          <w:bCs/>
          <w:iCs/>
          <w:color w:val="242424"/>
          <w:lang w:eastAsia="en-CA"/>
        </w:rPr>
      </w:pPr>
    </w:p>
    <w:p w14:paraId="44AD6463" w14:textId="77777777" w:rsidR="00E076EB" w:rsidRPr="00A7095D" w:rsidRDefault="00E076EB" w:rsidP="00E076EB">
      <w:pPr>
        <w:shd w:val="clear" w:color="auto" w:fill="FFFFFF"/>
        <w:spacing w:after="0" w:line="240" w:lineRule="auto"/>
        <w:textAlignment w:val="baseline"/>
        <w:rPr>
          <w:rFonts w:eastAsia="Times New Roman" w:cstheme="minorHAnsi"/>
          <w:bCs/>
          <w:iCs/>
          <w:color w:val="242424"/>
          <w:lang w:eastAsia="en-CA"/>
        </w:rPr>
      </w:pPr>
      <w:r w:rsidRPr="00A7095D">
        <w:rPr>
          <w:rFonts w:eastAsia="Times New Roman" w:cstheme="minorHAnsi"/>
          <w:bCs/>
          <w:iCs/>
          <w:color w:val="242424"/>
          <w:lang w:eastAsia="en-CA"/>
        </w:rPr>
        <w:t>Play at high speed is another risky play activity that seems to relate to “losing control.” For example, high-speed examples include running down steep hills, swinging on playground swings, or travelling at high speed with the chance of falling.</w:t>
      </w:r>
    </w:p>
    <w:p w14:paraId="4AF10E85" w14:textId="77777777" w:rsidR="00E076EB" w:rsidRDefault="00E076EB" w:rsidP="00E076EB">
      <w:pPr>
        <w:shd w:val="clear" w:color="auto" w:fill="FFFFFF"/>
        <w:spacing w:after="0" w:line="240" w:lineRule="auto"/>
        <w:textAlignment w:val="baseline"/>
        <w:rPr>
          <w:rFonts w:eastAsia="Times New Roman" w:cstheme="minorHAnsi"/>
          <w:b/>
          <w:bCs/>
          <w:iCs/>
          <w:color w:val="242424"/>
          <w:lang w:eastAsia="en-CA"/>
        </w:rPr>
      </w:pPr>
    </w:p>
    <w:p w14:paraId="1CC6D504" w14:textId="77777777" w:rsidR="00E076EB" w:rsidRPr="00A7095D" w:rsidRDefault="00E076EB" w:rsidP="00E076EB">
      <w:pPr>
        <w:shd w:val="clear" w:color="auto" w:fill="FFFFFF"/>
        <w:spacing w:after="0" w:line="240" w:lineRule="auto"/>
        <w:textAlignment w:val="baseline"/>
        <w:rPr>
          <w:rFonts w:eastAsia="Times New Roman" w:cstheme="minorHAnsi"/>
          <w:b/>
          <w:bCs/>
          <w:iCs/>
          <w:color w:val="242424"/>
          <w:lang w:eastAsia="en-CA"/>
        </w:rPr>
      </w:pPr>
      <w:r w:rsidRPr="00A7095D">
        <w:rPr>
          <w:rFonts w:eastAsia="Times New Roman" w:cstheme="minorHAnsi"/>
          <w:b/>
          <w:bCs/>
          <w:iCs/>
          <w:color w:val="242424"/>
          <w:lang w:eastAsia="en-CA"/>
        </w:rPr>
        <w:t>3. Play with dangerous tools</w:t>
      </w:r>
    </w:p>
    <w:p w14:paraId="12E6C5FC" w14:textId="77777777" w:rsidR="00E076EB" w:rsidRDefault="00E076EB" w:rsidP="00E076EB">
      <w:pPr>
        <w:shd w:val="clear" w:color="auto" w:fill="FFFFFF"/>
        <w:spacing w:after="0" w:line="240" w:lineRule="auto"/>
        <w:textAlignment w:val="baseline"/>
        <w:rPr>
          <w:rFonts w:eastAsia="Times New Roman" w:cstheme="minorHAnsi"/>
          <w:bCs/>
          <w:iCs/>
          <w:color w:val="242424"/>
          <w:lang w:eastAsia="en-CA"/>
        </w:rPr>
      </w:pPr>
    </w:p>
    <w:p w14:paraId="3A460B9F" w14:textId="77777777" w:rsidR="00E076EB" w:rsidRPr="00A7095D" w:rsidRDefault="00E076EB" w:rsidP="00E076EB">
      <w:pPr>
        <w:shd w:val="clear" w:color="auto" w:fill="FFFFFF"/>
        <w:spacing w:after="0" w:line="240" w:lineRule="auto"/>
        <w:textAlignment w:val="baseline"/>
        <w:rPr>
          <w:rFonts w:eastAsia="Times New Roman" w:cstheme="minorHAnsi"/>
          <w:bCs/>
          <w:iCs/>
          <w:color w:val="242424"/>
          <w:lang w:eastAsia="en-CA"/>
        </w:rPr>
      </w:pPr>
      <w:r w:rsidRPr="00A7095D">
        <w:rPr>
          <w:rFonts w:eastAsia="Times New Roman" w:cstheme="minorHAnsi"/>
          <w:bCs/>
          <w:iCs/>
          <w:color w:val="242424"/>
          <w:lang w:eastAsia="en-CA"/>
        </w:rPr>
        <w:t>While there’s always danger of personal injury, this kind of play encourages children to concentrate in order to mitigate the risk, examples like pointy sticks and large rocks.</w:t>
      </w:r>
    </w:p>
    <w:p w14:paraId="2C3899A5" w14:textId="77777777" w:rsidR="00E076EB" w:rsidRDefault="00E076EB" w:rsidP="00E076EB">
      <w:pPr>
        <w:shd w:val="clear" w:color="auto" w:fill="FFFFFF"/>
        <w:spacing w:after="0" w:line="240" w:lineRule="auto"/>
        <w:textAlignment w:val="baseline"/>
        <w:rPr>
          <w:rFonts w:eastAsia="Times New Roman" w:cstheme="minorHAnsi"/>
          <w:b/>
          <w:bCs/>
          <w:iCs/>
          <w:color w:val="242424"/>
          <w:lang w:eastAsia="en-CA"/>
        </w:rPr>
      </w:pPr>
    </w:p>
    <w:p w14:paraId="126B2257" w14:textId="77777777" w:rsidR="00E076EB" w:rsidRPr="00A7095D" w:rsidRDefault="00E076EB" w:rsidP="00E076EB">
      <w:pPr>
        <w:shd w:val="clear" w:color="auto" w:fill="FFFFFF"/>
        <w:spacing w:after="0" w:line="240" w:lineRule="auto"/>
        <w:textAlignment w:val="baseline"/>
        <w:rPr>
          <w:rFonts w:eastAsia="Times New Roman" w:cstheme="minorHAnsi"/>
          <w:b/>
          <w:bCs/>
          <w:iCs/>
          <w:color w:val="242424"/>
          <w:lang w:eastAsia="en-CA"/>
        </w:rPr>
      </w:pPr>
      <w:r w:rsidRPr="00A7095D">
        <w:rPr>
          <w:rFonts w:eastAsia="Times New Roman" w:cstheme="minorHAnsi"/>
          <w:b/>
          <w:bCs/>
          <w:iCs/>
          <w:color w:val="242424"/>
          <w:lang w:eastAsia="en-CA"/>
        </w:rPr>
        <w:t>4. Play near dangerous elements</w:t>
      </w:r>
    </w:p>
    <w:p w14:paraId="33111D74" w14:textId="77777777" w:rsidR="00E076EB" w:rsidRDefault="00E076EB" w:rsidP="00E076EB">
      <w:pPr>
        <w:shd w:val="clear" w:color="auto" w:fill="FFFFFF"/>
        <w:spacing w:after="0" w:line="240" w:lineRule="auto"/>
        <w:textAlignment w:val="baseline"/>
        <w:rPr>
          <w:rFonts w:eastAsia="Times New Roman" w:cstheme="minorHAnsi"/>
          <w:bCs/>
          <w:iCs/>
          <w:color w:val="242424"/>
          <w:lang w:eastAsia="en-CA"/>
        </w:rPr>
      </w:pPr>
    </w:p>
    <w:p w14:paraId="32A3A74F" w14:textId="77777777" w:rsidR="00E076EB" w:rsidRPr="00A7095D" w:rsidRDefault="00E076EB" w:rsidP="00E076EB">
      <w:pPr>
        <w:shd w:val="clear" w:color="auto" w:fill="FFFFFF"/>
        <w:spacing w:after="0" w:line="240" w:lineRule="auto"/>
        <w:textAlignment w:val="baseline"/>
        <w:rPr>
          <w:rFonts w:eastAsia="Times New Roman" w:cstheme="minorHAnsi"/>
          <w:bCs/>
          <w:iCs/>
          <w:color w:val="242424"/>
          <w:lang w:eastAsia="en-CA"/>
        </w:rPr>
      </w:pPr>
      <w:r w:rsidRPr="00A7095D">
        <w:rPr>
          <w:rFonts w:eastAsia="Times New Roman" w:cstheme="minorHAnsi"/>
          <w:bCs/>
          <w:iCs/>
          <w:color w:val="242424"/>
          <w:lang w:eastAsia="en-CA"/>
        </w:rPr>
        <w:t xml:space="preserve">Play near dangerous areas such as high roots, rocks and steep embankments. </w:t>
      </w:r>
    </w:p>
    <w:p w14:paraId="4B565611" w14:textId="77777777" w:rsidR="00E076EB" w:rsidRDefault="00E076EB" w:rsidP="00E076EB">
      <w:pPr>
        <w:shd w:val="clear" w:color="auto" w:fill="FFFFFF"/>
        <w:spacing w:after="0" w:line="240" w:lineRule="auto"/>
        <w:textAlignment w:val="baseline"/>
        <w:rPr>
          <w:rFonts w:eastAsia="Times New Roman" w:cstheme="minorHAnsi"/>
          <w:b/>
          <w:bCs/>
          <w:iCs/>
          <w:color w:val="242424"/>
          <w:lang w:eastAsia="en-CA"/>
        </w:rPr>
      </w:pPr>
    </w:p>
    <w:p w14:paraId="4A30B83F" w14:textId="77777777" w:rsidR="00E076EB" w:rsidRPr="00A7095D" w:rsidRDefault="00E076EB" w:rsidP="00E076EB">
      <w:pPr>
        <w:shd w:val="clear" w:color="auto" w:fill="FFFFFF"/>
        <w:spacing w:after="0" w:line="240" w:lineRule="auto"/>
        <w:textAlignment w:val="baseline"/>
        <w:rPr>
          <w:rFonts w:eastAsia="Times New Roman" w:cstheme="minorHAnsi"/>
          <w:b/>
          <w:bCs/>
          <w:iCs/>
          <w:color w:val="242424"/>
          <w:lang w:eastAsia="en-CA"/>
        </w:rPr>
      </w:pPr>
      <w:r w:rsidRPr="00A7095D">
        <w:rPr>
          <w:rFonts w:eastAsia="Times New Roman" w:cstheme="minorHAnsi"/>
          <w:b/>
          <w:bCs/>
          <w:iCs/>
          <w:color w:val="242424"/>
          <w:lang w:eastAsia="en-CA"/>
        </w:rPr>
        <w:t>5. Rough-and-tumble play</w:t>
      </w:r>
    </w:p>
    <w:p w14:paraId="4A191C35" w14:textId="77777777" w:rsidR="00E076EB" w:rsidRDefault="00E076EB" w:rsidP="00E076EB">
      <w:pPr>
        <w:shd w:val="clear" w:color="auto" w:fill="FFFFFF"/>
        <w:spacing w:after="0" w:line="240" w:lineRule="auto"/>
        <w:textAlignment w:val="baseline"/>
        <w:rPr>
          <w:rFonts w:eastAsia="Times New Roman" w:cstheme="minorHAnsi"/>
          <w:bCs/>
          <w:iCs/>
          <w:color w:val="242424"/>
          <w:lang w:eastAsia="en-CA"/>
        </w:rPr>
      </w:pPr>
    </w:p>
    <w:p w14:paraId="405BF67E" w14:textId="77777777" w:rsidR="00E076EB" w:rsidRPr="00A7095D" w:rsidRDefault="00E076EB" w:rsidP="00E076EB">
      <w:pPr>
        <w:shd w:val="clear" w:color="auto" w:fill="FFFFFF"/>
        <w:spacing w:after="0" w:line="240" w:lineRule="auto"/>
        <w:textAlignment w:val="baseline"/>
        <w:rPr>
          <w:rFonts w:eastAsia="Times New Roman" w:cstheme="minorHAnsi"/>
          <w:bCs/>
          <w:iCs/>
          <w:color w:val="242424"/>
          <w:lang w:eastAsia="en-CA"/>
        </w:rPr>
      </w:pPr>
      <w:r w:rsidRPr="00A7095D">
        <w:rPr>
          <w:rFonts w:eastAsia="Times New Roman" w:cstheme="minorHAnsi"/>
          <w:bCs/>
          <w:iCs/>
          <w:color w:val="242424"/>
          <w:lang w:eastAsia="en-CA"/>
        </w:rPr>
        <w:t xml:space="preserve">This type of play involves managing the balance between playful contact and real fighting. It can include play-wrestling, play-fighting, and fencing with sticks. For example, during a seminal Norwegian study on risky play, a preschool educator informed the children that she knew judo, and she proceeded to demonstrate a judo throw on another educator. The children were thrilled and wanted her to throw </w:t>
      </w:r>
      <w:r w:rsidRPr="00A7095D">
        <w:rPr>
          <w:rFonts w:eastAsia="Times New Roman" w:cstheme="minorHAnsi"/>
          <w:bCs/>
          <w:iCs/>
          <w:color w:val="242424"/>
          <w:lang w:eastAsia="en-CA"/>
        </w:rPr>
        <w:lastRenderedPageBreak/>
        <w:t>them as well. She proceeded to teach them the technique and soon they were happily engaged in wrestling and throwing each other.</w:t>
      </w:r>
    </w:p>
    <w:p w14:paraId="230C266D" w14:textId="77777777" w:rsidR="00E076EB" w:rsidRDefault="00E076EB" w:rsidP="00E076EB">
      <w:pPr>
        <w:shd w:val="clear" w:color="auto" w:fill="FFFFFF"/>
        <w:spacing w:after="0" w:line="240" w:lineRule="auto"/>
        <w:textAlignment w:val="baseline"/>
        <w:rPr>
          <w:rFonts w:eastAsia="Times New Roman" w:cstheme="minorHAnsi"/>
          <w:b/>
          <w:bCs/>
          <w:iCs/>
          <w:color w:val="242424"/>
          <w:lang w:eastAsia="en-CA"/>
        </w:rPr>
      </w:pPr>
    </w:p>
    <w:p w14:paraId="242AF798" w14:textId="77777777" w:rsidR="00E076EB" w:rsidRPr="00A7095D" w:rsidRDefault="00E076EB" w:rsidP="00E076EB">
      <w:pPr>
        <w:shd w:val="clear" w:color="auto" w:fill="FFFFFF"/>
        <w:spacing w:after="0" w:line="240" w:lineRule="auto"/>
        <w:textAlignment w:val="baseline"/>
        <w:rPr>
          <w:rFonts w:eastAsia="Times New Roman" w:cstheme="minorHAnsi"/>
          <w:b/>
          <w:bCs/>
          <w:iCs/>
          <w:color w:val="242424"/>
          <w:lang w:eastAsia="en-CA"/>
        </w:rPr>
      </w:pPr>
      <w:r w:rsidRPr="00A7095D">
        <w:rPr>
          <w:rFonts w:eastAsia="Times New Roman" w:cstheme="minorHAnsi"/>
          <w:b/>
          <w:bCs/>
          <w:iCs/>
          <w:color w:val="242424"/>
          <w:lang w:eastAsia="en-CA"/>
        </w:rPr>
        <w:t>6. Play where children can “disappear” or get lost</w:t>
      </w:r>
    </w:p>
    <w:p w14:paraId="1F694D73" w14:textId="77777777" w:rsidR="00E076EB" w:rsidRDefault="00E076EB" w:rsidP="00E076EB">
      <w:pPr>
        <w:shd w:val="clear" w:color="auto" w:fill="FFFFFF"/>
        <w:spacing w:after="0" w:line="240" w:lineRule="auto"/>
        <w:textAlignment w:val="baseline"/>
        <w:rPr>
          <w:rFonts w:eastAsia="Times New Roman" w:cstheme="minorHAnsi"/>
          <w:bCs/>
          <w:iCs/>
          <w:color w:val="242424"/>
          <w:lang w:eastAsia="en-CA"/>
        </w:rPr>
      </w:pPr>
    </w:p>
    <w:p w14:paraId="25CCF657" w14:textId="77777777" w:rsidR="00E076EB" w:rsidRDefault="00E076EB" w:rsidP="00E076EB">
      <w:pPr>
        <w:shd w:val="clear" w:color="auto" w:fill="FFFFFF"/>
        <w:spacing w:after="0" w:line="240" w:lineRule="auto"/>
        <w:textAlignment w:val="baseline"/>
        <w:rPr>
          <w:rFonts w:eastAsia="Times New Roman" w:cstheme="minorHAnsi"/>
          <w:bCs/>
          <w:iCs/>
          <w:color w:val="242424"/>
          <w:lang w:eastAsia="en-CA"/>
        </w:rPr>
      </w:pPr>
      <w:r w:rsidRPr="00A7095D">
        <w:rPr>
          <w:rFonts w:eastAsia="Times New Roman" w:cstheme="minorHAnsi"/>
          <w:bCs/>
          <w:iCs/>
          <w:color w:val="242424"/>
          <w:lang w:eastAsia="en-CA"/>
        </w:rPr>
        <w:t>This kind of play refers to occasions where children have the opportunity to explore spaces on their own, venturing into unknown areas with the danger of getting lost. Certainly, getting lost in a forest or an unknown city presents real dangers for a child, so this type of play challenges children to gauge distances and recognize and remember landmarks for navigation.</w:t>
      </w:r>
    </w:p>
    <w:p w14:paraId="43133EF9" w14:textId="77777777" w:rsidR="00E076EB" w:rsidRPr="00E97465" w:rsidRDefault="00E076EB" w:rsidP="00E076EB">
      <w:pPr>
        <w:shd w:val="clear" w:color="auto" w:fill="FFFFFF"/>
        <w:spacing w:after="0" w:line="240" w:lineRule="auto"/>
        <w:textAlignment w:val="baseline"/>
        <w:rPr>
          <w:rFonts w:eastAsia="Times New Roman" w:cstheme="minorHAnsi"/>
          <w:bCs/>
          <w:iCs/>
          <w:color w:val="242424"/>
          <w:lang w:eastAsia="en-CA"/>
        </w:rPr>
      </w:pPr>
    </w:p>
    <w:p w14:paraId="5463A85A" w14:textId="77777777" w:rsidR="00E076EB" w:rsidRPr="00B934DE" w:rsidRDefault="00E076EB" w:rsidP="00E076EB">
      <w:r w:rsidRPr="00B934DE">
        <w:t>Creative Play</w:t>
      </w:r>
    </w:p>
    <w:p w14:paraId="0E3E72FE" w14:textId="77777777" w:rsidR="00E076EB" w:rsidRPr="00A7095D" w:rsidRDefault="00E076EB" w:rsidP="00E076EB">
      <w:pPr>
        <w:shd w:val="clear" w:color="auto" w:fill="FFFFFF"/>
        <w:spacing w:after="0" w:line="240" w:lineRule="auto"/>
        <w:textAlignment w:val="baseline"/>
        <w:rPr>
          <w:rFonts w:eastAsia="Times New Roman" w:cstheme="minorHAnsi"/>
          <w:bCs/>
          <w:iCs/>
          <w:color w:val="242424"/>
          <w:lang w:eastAsia="en-CA"/>
        </w:rPr>
      </w:pPr>
      <w:r w:rsidRPr="00A7095D">
        <w:rPr>
          <w:rFonts w:eastAsia="Times New Roman" w:cstheme="minorHAnsi"/>
          <w:bCs/>
          <w:iCs/>
          <w:color w:val="242424"/>
          <w:lang w:eastAsia="en-CA"/>
        </w:rPr>
        <w:t>When students were actively building a structure to create new opportunities for active and risky play. Examples such as building a log ramp, piling rocks in patterns like stairs and building a bridge between large stumps.</w:t>
      </w:r>
    </w:p>
    <w:p w14:paraId="0CCE3C24" w14:textId="77777777" w:rsidR="00E076EB" w:rsidRPr="00A7095D" w:rsidRDefault="00E076EB" w:rsidP="00E076EB">
      <w:pPr>
        <w:shd w:val="clear" w:color="auto" w:fill="FFFFFF"/>
        <w:spacing w:after="240" w:line="240" w:lineRule="auto"/>
        <w:rPr>
          <w:rFonts w:eastAsia="Times New Roman" w:cstheme="minorHAnsi"/>
          <w:color w:val="120A20"/>
          <w:lang w:eastAsia="en-CA"/>
        </w:rPr>
      </w:pPr>
      <w:r w:rsidRPr="00A7095D">
        <w:rPr>
          <w:rFonts w:eastAsia="Times New Roman" w:cstheme="minorHAnsi"/>
          <w:color w:val="120A20"/>
          <w:lang w:eastAsia="en-CA"/>
        </w:rPr>
        <w:t>A few materials included:</w:t>
      </w:r>
    </w:p>
    <w:p w14:paraId="5EE5D797" w14:textId="77777777" w:rsidR="00E076EB" w:rsidRPr="00A7095D" w:rsidRDefault="00E076EB" w:rsidP="00E076EB">
      <w:pPr>
        <w:numPr>
          <w:ilvl w:val="0"/>
          <w:numId w:val="2"/>
        </w:numPr>
        <w:shd w:val="clear" w:color="auto" w:fill="FFFFFF"/>
        <w:spacing w:before="240" w:after="240" w:line="240" w:lineRule="auto"/>
        <w:rPr>
          <w:rFonts w:eastAsia="Times New Roman" w:cstheme="minorHAnsi"/>
          <w:color w:val="120A20"/>
          <w:lang w:eastAsia="en-CA"/>
        </w:rPr>
      </w:pPr>
      <w:r w:rsidRPr="00A7095D">
        <w:rPr>
          <w:rFonts w:eastAsia="Times New Roman" w:cstheme="minorHAnsi"/>
          <w:color w:val="120A20"/>
          <w:lang w:eastAsia="en-CA"/>
        </w:rPr>
        <w:t>Wood of different sizes and shapes</w:t>
      </w:r>
    </w:p>
    <w:p w14:paraId="328CA3A2" w14:textId="77777777" w:rsidR="00E076EB" w:rsidRPr="00A7095D" w:rsidRDefault="00E076EB" w:rsidP="00E076EB">
      <w:pPr>
        <w:numPr>
          <w:ilvl w:val="0"/>
          <w:numId w:val="2"/>
        </w:numPr>
        <w:shd w:val="clear" w:color="auto" w:fill="FFFFFF"/>
        <w:spacing w:before="240" w:after="240" w:line="240" w:lineRule="auto"/>
        <w:rPr>
          <w:rFonts w:eastAsia="Times New Roman" w:cstheme="minorHAnsi"/>
          <w:color w:val="120A20"/>
          <w:lang w:eastAsia="en-CA"/>
        </w:rPr>
      </w:pPr>
      <w:r w:rsidRPr="00A7095D">
        <w:rPr>
          <w:rFonts w:eastAsia="Times New Roman" w:cstheme="minorHAnsi"/>
          <w:color w:val="120A20"/>
          <w:lang w:eastAsia="en-CA"/>
        </w:rPr>
        <w:t>Sticks and stones and other natural materials</w:t>
      </w:r>
    </w:p>
    <w:p w14:paraId="586E4748" w14:textId="77777777" w:rsidR="00E076EB" w:rsidRPr="00A7095D" w:rsidRDefault="00E076EB" w:rsidP="00E076EB">
      <w:pPr>
        <w:numPr>
          <w:ilvl w:val="0"/>
          <w:numId w:val="2"/>
        </w:numPr>
        <w:shd w:val="clear" w:color="auto" w:fill="FFFFFF"/>
        <w:spacing w:before="240" w:after="240" w:line="240" w:lineRule="auto"/>
        <w:rPr>
          <w:rFonts w:eastAsia="Times New Roman" w:cstheme="minorHAnsi"/>
          <w:color w:val="120A20"/>
          <w:lang w:eastAsia="en-CA"/>
        </w:rPr>
      </w:pPr>
      <w:r w:rsidRPr="00A7095D">
        <w:rPr>
          <w:rFonts w:eastAsia="Times New Roman" w:cstheme="minorHAnsi"/>
          <w:color w:val="120A20"/>
          <w:lang w:eastAsia="en-CA"/>
        </w:rPr>
        <w:t>Leaves, mud and roots</w:t>
      </w:r>
    </w:p>
    <w:p w14:paraId="19B16F4C" w14:textId="77777777" w:rsidR="00E076EB" w:rsidRDefault="00E076EB" w:rsidP="00E076EB"/>
    <w:p w14:paraId="47077DCB" w14:textId="77777777" w:rsidR="00E076EB" w:rsidRPr="007C02E7" w:rsidRDefault="00E076EB" w:rsidP="00E076EB">
      <w:pPr>
        <w:shd w:val="clear" w:color="auto" w:fill="FFFFFF"/>
        <w:spacing w:after="0" w:line="480" w:lineRule="auto"/>
        <w:jc w:val="center"/>
        <w:textAlignment w:val="baseline"/>
        <w:rPr>
          <w:rFonts w:eastAsia="Times New Roman" w:cstheme="minorHAnsi"/>
          <w:bCs/>
          <w:iCs/>
          <w:color w:val="242424"/>
          <w:lang w:eastAsia="en-CA"/>
        </w:rPr>
      </w:pPr>
      <w:r w:rsidRPr="007C02E7">
        <w:rPr>
          <w:rFonts w:eastAsia="Times New Roman" w:cstheme="minorHAnsi"/>
          <w:b/>
          <w:bCs/>
          <w:iCs/>
          <w:color w:val="242424"/>
          <w:u w:val="single"/>
          <w:lang w:eastAsia="en-CA"/>
        </w:rPr>
        <w:t>Data Collected during two recess and two lunch periods weekly</w:t>
      </w:r>
      <w:r w:rsidRPr="007C02E7">
        <w:rPr>
          <w:rFonts w:eastAsia="Times New Roman" w:cstheme="minorHAnsi"/>
          <w:bCs/>
          <w:iCs/>
          <w:color w:val="242424"/>
          <w:lang w:eastAsia="en-CA"/>
        </w:rPr>
        <w:t>:</w:t>
      </w:r>
    </w:p>
    <w:p w14:paraId="05719DA8" w14:textId="77777777" w:rsidR="00E076EB" w:rsidRDefault="00E076EB" w:rsidP="00E076EB"/>
    <w:p w14:paraId="72B9DF64" w14:textId="77777777" w:rsidR="00E076EB" w:rsidRDefault="00E076EB" w:rsidP="00E076EB">
      <w:r>
        <w:t>Active play (AP) is defined as running, jumping and walking in a rhythmical and ongoing pattern. Creative play (CP) is defined as time spent being physically active, building and changing structures used to move on and over. Risky play (RP) is defined as times spent climbing up on higher ground, jumping off and falling as well as failing to complete a physically challenging activity due to it being too difficult</w:t>
      </w:r>
    </w:p>
    <w:p w14:paraId="5FBBE35B" w14:textId="77777777" w:rsidR="00E076EB" w:rsidRDefault="00E076EB" w:rsidP="00E076EB"/>
    <w:p w14:paraId="460E06C8" w14:textId="77777777" w:rsidR="00E076EB" w:rsidRPr="007C02E7" w:rsidRDefault="00E076EB" w:rsidP="00E076EB">
      <w:pPr>
        <w:shd w:val="clear" w:color="auto" w:fill="FFFFFF"/>
        <w:spacing w:after="0" w:line="480" w:lineRule="auto"/>
        <w:textAlignment w:val="baseline"/>
        <w:rPr>
          <w:rFonts w:eastAsia="Times New Roman" w:cstheme="minorHAnsi"/>
          <w:bCs/>
          <w:iCs/>
          <w:color w:val="242424"/>
          <w:lang w:eastAsia="en-CA"/>
        </w:rPr>
      </w:pPr>
    </w:p>
    <w:p w14:paraId="2326EFA3" w14:textId="77777777" w:rsidR="00E076EB" w:rsidRPr="007C02E7" w:rsidRDefault="00E076EB" w:rsidP="00E076EB">
      <w:pPr>
        <w:shd w:val="clear" w:color="auto" w:fill="FFFFFF"/>
        <w:spacing w:after="0" w:line="480" w:lineRule="auto"/>
        <w:textAlignment w:val="baseline"/>
        <w:rPr>
          <w:rFonts w:eastAsia="Times New Roman" w:cstheme="minorHAnsi"/>
          <w:b/>
          <w:bCs/>
          <w:iCs/>
          <w:color w:val="242424"/>
          <w:lang w:eastAsia="en-CA"/>
        </w:rPr>
      </w:pPr>
      <w:r w:rsidRPr="007C02E7">
        <w:rPr>
          <w:rFonts w:eastAsia="Times New Roman" w:cstheme="minorHAnsi"/>
          <w:b/>
          <w:bCs/>
          <w:iCs/>
          <w:color w:val="242424"/>
          <w:lang w:eastAsia="en-CA"/>
        </w:rPr>
        <w:t>Types of Play; Active, Risky and Creative Play</w:t>
      </w:r>
    </w:p>
    <w:p w14:paraId="27C416E9" w14:textId="77777777" w:rsidR="00E076EB" w:rsidRPr="007C02E7" w:rsidRDefault="00E076EB" w:rsidP="00E076EB">
      <w:pPr>
        <w:shd w:val="clear" w:color="auto" w:fill="FFFFFF"/>
        <w:spacing w:after="0" w:line="480" w:lineRule="auto"/>
        <w:textAlignment w:val="baseline"/>
        <w:rPr>
          <w:rFonts w:eastAsia="Times New Roman" w:cstheme="minorHAnsi"/>
          <w:b/>
          <w:bCs/>
          <w:iCs/>
          <w:color w:val="242424"/>
          <w:lang w:eastAsia="en-CA"/>
        </w:rPr>
      </w:pPr>
      <w:r w:rsidRPr="007C02E7">
        <w:rPr>
          <w:rFonts w:eastAsia="Times New Roman" w:cstheme="minorHAnsi"/>
          <w:b/>
          <w:bCs/>
          <w:iCs/>
          <w:color w:val="242424"/>
          <w:lang w:eastAsia="en-CA"/>
        </w:rPr>
        <w:t xml:space="preserve">Active Play: </w:t>
      </w:r>
    </w:p>
    <w:p w14:paraId="28AFA231" w14:textId="77777777" w:rsidR="00E076EB" w:rsidRPr="007C02E7" w:rsidRDefault="00E076EB" w:rsidP="00E076EB">
      <w:pPr>
        <w:shd w:val="clear" w:color="auto" w:fill="FFFFFF"/>
        <w:spacing w:after="0" w:line="480" w:lineRule="auto"/>
        <w:textAlignment w:val="baseline"/>
        <w:rPr>
          <w:rFonts w:eastAsia="Times New Roman" w:cstheme="minorHAnsi"/>
          <w:bCs/>
          <w:iCs/>
          <w:color w:val="242424"/>
          <w:lang w:eastAsia="en-CA"/>
        </w:rPr>
      </w:pPr>
      <w:r w:rsidRPr="007C02E7">
        <w:rPr>
          <w:rFonts w:eastAsia="Times New Roman" w:cstheme="minorHAnsi"/>
          <w:bCs/>
          <w:iCs/>
          <w:color w:val="242424"/>
          <w:lang w:eastAsia="en-CA"/>
        </w:rPr>
        <w:t>When the students were moving along a certain path, carrying building materials while travelling or running to get from one place to another.</w:t>
      </w:r>
    </w:p>
    <w:p w14:paraId="74EDF875" w14:textId="77777777" w:rsidR="00E076EB" w:rsidRPr="007C02E7" w:rsidRDefault="00E076EB" w:rsidP="00E076EB">
      <w:pPr>
        <w:shd w:val="clear" w:color="auto" w:fill="FFFFFF"/>
        <w:spacing w:after="0" w:line="480" w:lineRule="auto"/>
        <w:textAlignment w:val="baseline"/>
        <w:rPr>
          <w:rFonts w:eastAsia="Times New Roman" w:cstheme="minorHAnsi"/>
          <w:b/>
          <w:bCs/>
          <w:iCs/>
          <w:color w:val="242424"/>
          <w:lang w:eastAsia="en-CA"/>
        </w:rPr>
      </w:pPr>
      <w:r w:rsidRPr="007C02E7">
        <w:rPr>
          <w:rFonts w:eastAsia="Times New Roman" w:cstheme="minorHAnsi"/>
          <w:b/>
          <w:bCs/>
          <w:iCs/>
          <w:color w:val="242424"/>
          <w:lang w:eastAsia="en-CA"/>
        </w:rPr>
        <w:t>Risky Play</w:t>
      </w:r>
    </w:p>
    <w:p w14:paraId="6861855B" w14:textId="77777777" w:rsidR="00E076EB" w:rsidRPr="007C02E7" w:rsidRDefault="00E076EB" w:rsidP="00E076EB">
      <w:pPr>
        <w:shd w:val="clear" w:color="auto" w:fill="FFFFFF"/>
        <w:spacing w:after="0" w:line="480" w:lineRule="auto"/>
        <w:textAlignment w:val="baseline"/>
        <w:rPr>
          <w:rFonts w:eastAsia="Times New Roman" w:cstheme="minorHAnsi"/>
          <w:bCs/>
          <w:iCs/>
          <w:color w:val="242424"/>
          <w:lang w:eastAsia="en-CA"/>
        </w:rPr>
      </w:pPr>
      <w:r w:rsidRPr="007C02E7">
        <w:rPr>
          <w:rFonts w:eastAsia="Times New Roman" w:cstheme="minorHAnsi"/>
          <w:bCs/>
          <w:iCs/>
          <w:color w:val="242424"/>
          <w:lang w:eastAsia="en-CA"/>
        </w:rPr>
        <w:lastRenderedPageBreak/>
        <w:t>When a student was jumping on or off objects which could lead to falling or unsuccessful landings, hanging off branches and moving large objects which were difficult to maneuver and at times led to the object falling down.</w:t>
      </w:r>
    </w:p>
    <w:p w14:paraId="0045E0C9" w14:textId="77777777" w:rsidR="00E076EB" w:rsidRPr="007C02E7" w:rsidRDefault="00E076EB" w:rsidP="00E076EB">
      <w:pPr>
        <w:shd w:val="clear" w:color="auto" w:fill="FFFFFF"/>
        <w:spacing w:after="0" w:line="480" w:lineRule="auto"/>
        <w:textAlignment w:val="baseline"/>
        <w:rPr>
          <w:rFonts w:eastAsia="Times New Roman" w:cstheme="minorHAnsi"/>
          <w:b/>
          <w:bCs/>
          <w:iCs/>
          <w:color w:val="242424"/>
          <w:lang w:eastAsia="en-CA"/>
        </w:rPr>
      </w:pPr>
      <w:r w:rsidRPr="007C02E7">
        <w:rPr>
          <w:rFonts w:eastAsia="Times New Roman" w:cstheme="minorHAnsi"/>
          <w:b/>
          <w:bCs/>
          <w:iCs/>
          <w:color w:val="242424"/>
          <w:lang w:eastAsia="en-CA"/>
        </w:rPr>
        <w:t>Creative Play</w:t>
      </w:r>
    </w:p>
    <w:p w14:paraId="13CD21A4" w14:textId="77777777" w:rsidR="00E076EB" w:rsidRPr="007C02E7" w:rsidRDefault="00E076EB" w:rsidP="00E076EB">
      <w:pPr>
        <w:shd w:val="clear" w:color="auto" w:fill="FFFFFF"/>
        <w:spacing w:after="0" w:line="480" w:lineRule="auto"/>
        <w:textAlignment w:val="baseline"/>
        <w:rPr>
          <w:rFonts w:eastAsia="Times New Roman" w:cstheme="minorHAnsi"/>
          <w:bCs/>
          <w:iCs/>
          <w:color w:val="242424"/>
          <w:lang w:eastAsia="en-CA"/>
        </w:rPr>
      </w:pPr>
      <w:r w:rsidRPr="007C02E7">
        <w:rPr>
          <w:rFonts w:eastAsia="Times New Roman" w:cstheme="minorHAnsi"/>
          <w:bCs/>
          <w:iCs/>
          <w:color w:val="242424"/>
          <w:lang w:eastAsia="en-CA"/>
        </w:rPr>
        <w:t>When students were actively building a structure to create new opportunities for active and risky play</w:t>
      </w:r>
      <w:r>
        <w:rPr>
          <w:rFonts w:eastAsia="Times New Roman" w:cstheme="minorHAnsi"/>
          <w:bCs/>
          <w:iCs/>
          <w:color w:val="242424"/>
          <w:lang w:eastAsia="en-CA"/>
        </w:rPr>
        <w:t xml:space="preserve">. </w:t>
      </w:r>
      <w:r w:rsidRPr="007C02E7">
        <w:rPr>
          <w:rFonts w:eastAsia="Times New Roman" w:cstheme="minorHAnsi"/>
          <w:bCs/>
          <w:iCs/>
          <w:color w:val="242424"/>
          <w:lang w:eastAsia="en-CA"/>
        </w:rPr>
        <w:t>Examples such as building a log ramp, piling rocks in patterns like stairs and building a bridge between large stumps.</w:t>
      </w:r>
    </w:p>
    <w:p w14:paraId="3F9040E9" w14:textId="53E4E3C8" w:rsidR="00FD7A01" w:rsidRDefault="00FD7A01">
      <w:pPr>
        <w:rPr>
          <w:rFonts w:eastAsia="Times New Roman" w:cstheme="minorHAnsi"/>
          <w:bCs/>
          <w:iCs/>
          <w:color w:val="242424"/>
          <w:lang w:eastAsia="en-CA"/>
        </w:rPr>
      </w:pPr>
      <w:r>
        <w:rPr>
          <w:rFonts w:eastAsia="Times New Roman" w:cstheme="minorHAnsi"/>
          <w:bCs/>
          <w:iCs/>
          <w:color w:val="242424"/>
          <w:lang w:eastAsia="en-CA"/>
        </w:rPr>
        <w:br w:type="page"/>
      </w:r>
    </w:p>
    <w:p w14:paraId="2311E131" w14:textId="77777777" w:rsidR="00E076EB" w:rsidRDefault="00E076EB" w:rsidP="00E076EB">
      <w:pPr>
        <w:pStyle w:val="Heading2"/>
      </w:pPr>
      <w:bookmarkStart w:id="67" w:name="_Toc139132439"/>
      <w:r>
        <w:lastRenderedPageBreak/>
        <w:t>Appendix E</w:t>
      </w:r>
      <w:bookmarkEnd w:id="67"/>
    </w:p>
    <w:p w14:paraId="7FF8DCBA" w14:textId="77777777" w:rsidR="00E076EB" w:rsidRDefault="00E076EB" w:rsidP="00E076EB">
      <w:r>
        <w:t>4 students’ interview answers.</w:t>
      </w:r>
    </w:p>
    <w:p w14:paraId="0938DA2A" w14:textId="77777777" w:rsidR="00E076EB" w:rsidRDefault="00E076EB" w:rsidP="00E076EB">
      <w:r>
        <w:t>Braun and Clarke’s six step analysis</w:t>
      </w:r>
    </w:p>
    <w:p w14:paraId="651623D8" w14:textId="77777777" w:rsidR="00E076EB" w:rsidRDefault="00E076EB" w:rsidP="00E076EB">
      <w:pPr>
        <w:pStyle w:val="ListParagraph"/>
        <w:numPr>
          <w:ilvl w:val="0"/>
          <w:numId w:val="9"/>
        </w:numPr>
      </w:pPr>
      <w:r>
        <w:t>Familiarization with data; listened and recorded answers, word by word, multiple times</w:t>
      </w:r>
    </w:p>
    <w:p w14:paraId="1D6A0437" w14:textId="77777777" w:rsidR="00E076EB" w:rsidRDefault="00E076EB" w:rsidP="00E076EB">
      <w:pPr>
        <w:pStyle w:val="ListParagraph"/>
        <w:numPr>
          <w:ilvl w:val="0"/>
          <w:numId w:val="9"/>
        </w:numPr>
      </w:pPr>
      <w:r>
        <w:t>Coding for initial data, independently done by student teacher and myself, defining positive and negative words, changes in behaviour</w:t>
      </w:r>
    </w:p>
    <w:p w14:paraId="0730774B" w14:textId="77777777" w:rsidR="00E076EB" w:rsidRDefault="00E076EB" w:rsidP="00E076EB">
      <w:pPr>
        <w:pStyle w:val="ListParagraph"/>
        <w:numPr>
          <w:ilvl w:val="0"/>
          <w:numId w:val="9"/>
        </w:numPr>
      </w:pPr>
      <w:r>
        <w:t>Interpretation of codes and put these into categories (positive and negative words, what are these words saying about themes and subthemes)</w:t>
      </w:r>
    </w:p>
    <w:p w14:paraId="695D2C65" w14:textId="77777777" w:rsidR="00E076EB" w:rsidRDefault="00E076EB" w:rsidP="00E076EB">
      <w:pPr>
        <w:pStyle w:val="ListParagraph"/>
        <w:numPr>
          <w:ilvl w:val="0"/>
          <w:numId w:val="9"/>
        </w:numPr>
        <w:rPr>
          <w:rFonts w:ascii="Arial" w:hAnsi="Arial" w:cs="Arial"/>
          <w:color w:val="000000"/>
          <w:sz w:val="27"/>
          <w:szCs w:val="27"/>
        </w:rPr>
      </w:pPr>
      <w:r>
        <w:t>Reviewing themes was done with the student teacher, discussion of common coding, similar trends and themes, created theme map below.</w:t>
      </w:r>
    </w:p>
    <w:p w14:paraId="367D08B7" w14:textId="77777777" w:rsidR="00E076EB" w:rsidRDefault="00E076EB" w:rsidP="00E076EB"/>
    <w:p w14:paraId="75C42F24" w14:textId="77777777" w:rsidR="00E076EB" w:rsidRDefault="00E076EB" w:rsidP="00E076EB">
      <w:r>
        <w:t>Comments from students to the questions: How and why do you spend recess extending your physical education class?  What do you enjoy and how has PE class time changed your free time choices?</w:t>
      </w:r>
    </w:p>
    <w:p w14:paraId="0251700B" w14:textId="77777777" w:rsidR="00E076EB" w:rsidRDefault="00E076EB" w:rsidP="00E076EB"/>
    <w:p w14:paraId="77A463F1" w14:textId="3F126AE3" w:rsidR="00AF071D" w:rsidRDefault="00AF071D" w:rsidP="00E076EB">
      <w:r w:rsidRPr="00AF071D">
        <w:rPr>
          <w:rFonts w:cstheme="minorHAnsi"/>
          <w:b/>
        </w:rPr>
        <w:t>Interview 1, Student A</w:t>
      </w:r>
      <w:r w:rsidR="00E076EB">
        <w:t xml:space="preserve"> </w:t>
      </w:r>
    </w:p>
    <w:p w14:paraId="09440222" w14:textId="789B13B3" w:rsidR="00E076EB" w:rsidRDefault="00E076EB" w:rsidP="00E076EB">
      <w:pPr>
        <w:rPr>
          <w:rFonts w:ascii="Times New Roman" w:hAnsi="Times New Roman" w:cs="Times New Roman"/>
          <w:sz w:val="24"/>
          <w:szCs w:val="24"/>
        </w:rPr>
      </w:pPr>
      <w:r>
        <w:t xml:space="preserve">When I first started school this year, I had never been to the west forest because only grade 3 and older were allowed there and last year I was grade 2 so the forest was new to me. I had </w:t>
      </w:r>
      <w:r w:rsidRPr="00EF31DF">
        <w:rPr>
          <w:b/>
        </w:rPr>
        <w:t xml:space="preserve">no </w:t>
      </w:r>
      <w:r w:rsidRPr="00303812">
        <w:t>idea</w:t>
      </w:r>
      <w:r>
        <w:t xml:space="preserve"> what it was like in there, so I played soccer with my friends. </w:t>
      </w:r>
      <w:r>
        <w:rPr>
          <w:rFonts w:ascii="Times New Roman" w:hAnsi="Times New Roman" w:cs="Times New Roman"/>
          <w:sz w:val="24"/>
          <w:szCs w:val="24"/>
        </w:rPr>
        <w:t xml:space="preserve">I played soccer every recess because I knew where to go, what to do and whom to play with. Going to a new place made me </w:t>
      </w:r>
      <w:r w:rsidRPr="00EF31DF">
        <w:rPr>
          <w:rFonts w:ascii="Times New Roman" w:hAnsi="Times New Roman" w:cs="Times New Roman"/>
          <w:b/>
          <w:sz w:val="24"/>
          <w:szCs w:val="24"/>
        </w:rPr>
        <w:t xml:space="preserve">nervous </w:t>
      </w:r>
      <w:r>
        <w:rPr>
          <w:rFonts w:ascii="Times New Roman" w:hAnsi="Times New Roman" w:cs="Times New Roman"/>
          <w:sz w:val="24"/>
          <w:szCs w:val="24"/>
        </w:rPr>
        <w:t xml:space="preserve">since I </w:t>
      </w:r>
      <w:r w:rsidRPr="00EF31DF">
        <w:rPr>
          <w:rFonts w:ascii="Times New Roman" w:hAnsi="Times New Roman" w:cs="Times New Roman"/>
          <w:b/>
          <w:sz w:val="24"/>
          <w:szCs w:val="24"/>
        </w:rPr>
        <w:t>did not know</w:t>
      </w:r>
      <w:r>
        <w:rPr>
          <w:rFonts w:ascii="Times New Roman" w:hAnsi="Times New Roman" w:cs="Times New Roman"/>
          <w:sz w:val="24"/>
          <w:szCs w:val="24"/>
        </w:rPr>
        <w:t xml:space="preserve"> what to do there. When the teacher started to teach in the forest, she taught me how to jump and move over and through the stumps, it was </w:t>
      </w:r>
      <w:r w:rsidRPr="00EF31DF">
        <w:rPr>
          <w:rFonts w:ascii="Times New Roman" w:hAnsi="Times New Roman" w:cs="Times New Roman"/>
          <w:i/>
          <w:sz w:val="24"/>
          <w:szCs w:val="24"/>
        </w:rPr>
        <w:t>fun</w:t>
      </w:r>
      <w:r>
        <w:rPr>
          <w:rFonts w:ascii="Times New Roman" w:hAnsi="Times New Roman" w:cs="Times New Roman"/>
          <w:sz w:val="24"/>
          <w:szCs w:val="24"/>
        </w:rPr>
        <w:t xml:space="preserve"> to see how high and far I could jump. After we learned a </w:t>
      </w:r>
      <w:r w:rsidRPr="000247CA">
        <w:rPr>
          <w:rFonts w:ascii="Times New Roman" w:hAnsi="Times New Roman" w:cs="Times New Roman"/>
          <w:i/>
          <w:sz w:val="24"/>
          <w:szCs w:val="24"/>
        </w:rPr>
        <w:t>new skill</w:t>
      </w:r>
      <w:r>
        <w:rPr>
          <w:rFonts w:ascii="Times New Roman" w:hAnsi="Times New Roman" w:cs="Times New Roman"/>
          <w:sz w:val="24"/>
          <w:szCs w:val="24"/>
        </w:rPr>
        <w:t xml:space="preserve"> (or move), we were given time to create a course and a game where the new moved were included. We learned how to jump high, far, with a twist, using arms to get over something high, backwards, jump up and stop with balance, jump and land with one foot and so many other ways to jump. When the class was finished, my group decided to meet at recess and lunch so we could continue to add to our game. It was so much </w:t>
      </w:r>
      <w:r w:rsidRPr="00EF31DF">
        <w:rPr>
          <w:rFonts w:ascii="Times New Roman" w:hAnsi="Times New Roman" w:cs="Times New Roman"/>
          <w:i/>
          <w:sz w:val="24"/>
          <w:szCs w:val="24"/>
        </w:rPr>
        <w:t xml:space="preserve">fun </w:t>
      </w:r>
      <w:r>
        <w:rPr>
          <w:rFonts w:ascii="Times New Roman" w:hAnsi="Times New Roman" w:cs="Times New Roman"/>
          <w:sz w:val="24"/>
          <w:szCs w:val="24"/>
        </w:rPr>
        <w:t xml:space="preserve">to run to the forest and start the game right away. We knew exactly what we had done and it was easy to add </w:t>
      </w:r>
      <w:r w:rsidRPr="000247CA">
        <w:rPr>
          <w:rFonts w:ascii="Times New Roman" w:hAnsi="Times New Roman" w:cs="Times New Roman"/>
          <w:i/>
          <w:sz w:val="24"/>
          <w:szCs w:val="24"/>
        </w:rPr>
        <w:t>new moves</w:t>
      </w:r>
      <w:r>
        <w:rPr>
          <w:rFonts w:ascii="Times New Roman" w:hAnsi="Times New Roman" w:cs="Times New Roman"/>
          <w:sz w:val="24"/>
          <w:szCs w:val="24"/>
        </w:rPr>
        <w:t xml:space="preserve">. Sometimes the forest was the driest place to be because the trees gave us like an umbrella from the rain. The kids who played soccer were so wet and we were kind of sheltered. I really liked learning how to be </w:t>
      </w:r>
      <w:r w:rsidRPr="00EF31DF">
        <w:rPr>
          <w:rFonts w:ascii="Times New Roman" w:hAnsi="Times New Roman" w:cs="Times New Roman"/>
          <w:i/>
          <w:sz w:val="24"/>
          <w:szCs w:val="24"/>
        </w:rPr>
        <w:t>comfortable</w:t>
      </w:r>
      <w:r>
        <w:rPr>
          <w:rFonts w:ascii="Times New Roman" w:hAnsi="Times New Roman" w:cs="Times New Roman"/>
          <w:sz w:val="24"/>
          <w:szCs w:val="24"/>
        </w:rPr>
        <w:t xml:space="preserve"> and how to move in the forest. Since I </w:t>
      </w:r>
      <w:r w:rsidRPr="00303812">
        <w:rPr>
          <w:rFonts w:ascii="Times New Roman" w:hAnsi="Times New Roman" w:cs="Times New Roman"/>
          <w:b/>
          <w:sz w:val="24"/>
          <w:szCs w:val="24"/>
        </w:rPr>
        <w:t>did not know</w:t>
      </w:r>
      <w:r>
        <w:rPr>
          <w:rFonts w:ascii="Times New Roman" w:hAnsi="Times New Roman" w:cs="Times New Roman"/>
          <w:sz w:val="24"/>
          <w:szCs w:val="24"/>
        </w:rPr>
        <w:t xml:space="preserve"> the forest so well, I </w:t>
      </w:r>
      <w:r w:rsidRPr="00303812">
        <w:rPr>
          <w:rFonts w:ascii="Times New Roman" w:hAnsi="Times New Roman" w:cs="Times New Roman"/>
          <w:i/>
          <w:sz w:val="24"/>
          <w:szCs w:val="24"/>
        </w:rPr>
        <w:t>like</w:t>
      </w:r>
      <w:r>
        <w:rPr>
          <w:rFonts w:ascii="Times New Roman" w:hAnsi="Times New Roman" w:cs="Times New Roman"/>
          <w:sz w:val="24"/>
          <w:szCs w:val="24"/>
        </w:rPr>
        <w:t xml:space="preserve"> going there now because it is not crowded and there are no rules like in soccer. We make up the rules as a group. That is more fun than playing soccer because the good soccer players are always the ones with the ball. Now, everyone is learning because we all learned the same skills at the same time.</w:t>
      </w:r>
    </w:p>
    <w:p w14:paraId="1112854F" w14:textId="77777777" w:rsidR="00E076EB" w:rsidRDefault="00E076EB" w:rsidP="00E076EB">
      <w:pPr>
        <w:rPr>
          <w:rFonts w:ascii="Times New Roman" w:hAnsi="Times New Roman" w:cs="Times New Roman"/>
          <w:sz w:val="24"/>
          <w:szCs w:val="24"/>
        </w:rPr>
      </w:pPr>
    </w:p>
    <w:p w14:paraId="0E90DF97" w14:textId="21B3BA11" w:rsidR="00E076EB" w:rsidRDefault="00AF071D" w:rsidP="00E076EB">
      <w:pPr>
        <w:rPr>
          <w:rFonts w:ascii="Times New Roman" w:hAnsi="Times New Roman" w:cs="Times New Roman"/>
          <w:sz w:val="24"/>
          <w:szCs w:val="24"/>
        </w:rPr>
      </w:pPr>
      <w:r w:rsidRPr="00AF071D">
        <w:rPr>
          <w:rFonts w:cstheme="minorHAnsi"/>
          <w:b/>
        </w:rPr>
        <w:t xml:space="preserve">Interview 2 </w:t>
      </w:r>
      <w:r w:rsidR="00E076EB" w:rsidRPr="00AF071D">
        <w:rPr>
          <w:rFonts w:cstheme="minorHAnsi"/>
          <w:b/>
        </w:rPr>
        <w:t>Student B</w:t>
      </w:r>
    </w:p>
    <w:p w14:paraId="66DE5B6A" w14:textId="77777777" w:rsidR="00E076EB" w:rsidRDefault="00E076EB" w:rsidP="00E076EB">
      <w:r>
        <w:lastRenderedPageBreak/>
        <w:t>How and why do you spend recess extending your physical education class?  What do you enjoy and how has PE class time changed your free time choices?</w:t>
      </w:r>
    </w:p>
    <w:p w14:paraId="7B65D280" w14:textId="77777777" w:rsidR="00E076EB" w:rsidRDefault="00E076EB" w:rsidP="00E076EB">
      <w:r>
        <w:t xml:space="preserve">I never went to the forest in grade 3 because of Covid-19, we had really strict areas we could be in. Last year I was only on the black-top and there was nothing to do so I played tag or traded cards with my friends. I thought the forest was </w:t>
      </w:r>
      <w:r w:rsidRPr="00EF31DF">
        <w:rPr>
          <w:b/>
        </w:rPr>
        <w:t>too dark</w:t>
      </w:r>
      <w:r>
        <w:t xml:space="preserve"> and </w:t>
      </w:r>
      <w:r w:rsidRPr="00EF31DF">
        <w:rPr>
          <w:b/>
        </w:rPr>
        <w:t>too big</w:t>
      </w:r>
      <w:r>
        <w:t xml:space="preserve"> with lots of places I could </w:t>
      </w:r>
      <w:r w:rsidRPr="00303812">
        <w:rPr>
          <w:b/>
        </w:rPr>
        <w:t>fall</w:t>
      </w:r>
      <w:r>
        <w:t xml:space="preserve"> and get </w:t>
      </w:r>
      <w:r w:rsidRPr="00303812">
        <w:rPr>
          <w:b/>
        </w:rPr>
        <w:t>hurt</w:t>
      </w:r>
      <w:r>
        <w:t xml:space="preserve">. I had </w:t>
      </w:r>
      <w:r w:rsidRPr="00EF31DF">
        <w:rPr>
          <w:b/>
        </w:rPr>
        <w:t>not been</w:t>
      </w:r>
      <w:r>
        <w:t xml:space="preserve"> in the forest until Mrs. Parker told us we were going to have physical education there. I thought she was kidding, but she led us down and we saw the new tree stumps she had put there for us to jump and balance on. There were also large rocks and so any sticks. The forest was like a new world with so many </w:t>
      </w:r>
      <w:r w:rsidRPr="00EF31DF">
        <w:rPr>
          <w:i/>
        </w:rPr>
        <w:t>good</w:t>
      </w:r>
      <w:r>
        <w:t xml:space="preserve"> hiding places. Mrs. Parker taught me how to jump, I am </w:t>
      </w:r>
      <w:r w:rsidRPr="00EF31DF">
        <w:rPr>
          <w:i/>
        </w:rPr>
        <w:t>glad</w:t>
      </w:r>
      <w:r>
        <w:t xml:space="preserve"> she did because I did not know how to get up or over the many stumps. First she held my hand, but it did not take many tries before I could do the jumps on my own. Now, I can do all these </w:t>
      </w:r>
      <w:r w:rsidRPr="000247CA">
        <w:rPr>
          <w:i/>
        </w:rPr>
        <w:t>new moves</w:t>
      </w:r>
      <w:r>
        <w:t xml:space="preserve"> and it is </w:t>
      </w:r>
      <w:r w:rsidRPr="00EF31DF">
        <w:rPr>
          <w:i/>
        </w:rPr>
        <w:t>easy</w:t>
      </w:r>
      <w:r>
        <w:t xml:space="preserve">. She taught me how to fall, she taught us all to fall so we would </w:t>
      </w:r>
      <w:r w:rsidRPr="00EF31DF">
        <w:rPr>
          <w:i/>
        </w:rPr>
        <w:t>not be afraid</w:t>
      </w:r>
      <w:r>
        <w:t xml:space="preserve">. I had never learned to fall before, but now I know how so it does not matter if I fall. I bring gloves to school when it is wet or dirty so my hands stay clean. Some days I come back to class really dirty. </w:t>
      </w:r>
    </w:p>
    <w:p w14:paraId="0C496AB2" w14:textId="77777777" w:rsidR="00E076EB" w:rsidRDefault="00E076EB" w:rsidP="00E076EB">
      <w:r>
        <w:t xml:space="preserve">I </w:t>
      </w:r>
      <w:r w:rsidRPr="00EF31DF">
        <w:rPr>
          <w:i/>
        </w:rPr>
        <w:t>like</w:t>
      </w:r>
      <w:r>
        <w:t xml:space="preserve"> going to the forest at recess because I can practice jumping higher and make my course longer. When we have PE, we have some time to work on our obstacle course, but never enough time. At recess and lunch, me and my friends add on more moves and help each other. I </w:t>
      </w:r>
      <w:r w:rsidRPr="00EF31DF">
        <w:rPr>
          <w:i/>
        </w:rPr>
        <w:t>like</w:t>
      </w:r>
      <w:r>
        <w:t xml:space="preserve"> it that we can work on the course and make it into a game in our free time. At the beginning, the supervision aids told us we could not use sticks or move logs, but then the aides came with us to the PE classes and they saw that Mrs. Parker helped us use the sticks and logs to build new courses so now we are allowed to. I </w:t>
      </w:r>
      <w:r w:rsidRPr="00EF31DF">
        <w:rPr>
          <w:i/>
        </w:rPr>
        <w:t>like</w:t>
      </w:r>
      <w:r>
        <w:t xml:space="preserve"> to build and make the course longer.</w:t>
      </w:r>
    </w:p>
    <w:p w14:paraId="778EDB3E" w14:textId="77777777" w:rsidR="00E076EB" w:rsidRDefault="00E076EB" w:rsidP="00E076EB"/>
    <w:p w14:paraId="3E7DDCA6" w14:textId="0B055874" w:rsidR="00E076EB" w:rsidRPr="00AF071D" w:rsidRDefault="00AF071D" w:rsidP="00E076EB">
      <w:pPr>
        <w:rPr>
          <w:b/>
        </w:rPr>
      </w:pPr>
      <w:r w:rsidRPr="00AF071D">
        <w:rPr>
          <w:b/>
        </w:rPr>
        <w:t>Interview 3, Student C</w:t>
      </w:r>
    </w:p>
    <w:p w14:paraId="7D86A158" w14:textId="77777777" w:rsidR="00E076EB" w:rsidRDefault="00E076EB" w:rsidP="00E076EB">
      <w:r>
        <w:t xml:space="preserve">I </w:t>
      </w:r>
      <w:r w:rsidRPr="00EF31DF">
        <w:rPr>
          <w:i/>
        </w:rPr>
        <w:t>like</w:t>
      </w:r>
      <w:r>
        <w:t xml:space="preserve"> the forest because it is a new place every time I go there. Sometimes there are new branches, logs are in a different place or a tree has fallen down. Now I can jump over or crawl under things because I have learned how to in class. I </w:t>
      </w:r>
      <w:r w:rsidRPr="00EF31DF">
        <w:rPr>
          <w:i/>
        </w:rPr>
        <w:t>like</w:t>
      </w:r>
      <w:r>
        <w:t xml:space="preserve"> coming to the forest to jump off the large tree stump. I can jump as high as my shoulders now. It is also </w:t>
      </w:r>
      <w:r w:rsidRPr="00EF31DF">
        <w:rPr>
          <w:i/>
        </w:rPr>
        <w:t>fun</w:t>
      </w:r>
      <w:r>
        <w:t xml:space="preserve"> because there are not as many kids here. On the playground or black top, there are so many grade 5,6 and 7 students are they always have the soccer and basketball nets and I never get to play there. They are so big and shot the balls so hard. There are only two 4-square areas and I never get to play it. The line up is so long and when I finally get into the game, I always get out right away. I spend almost the entire recess time waiting in line-up. I </w:t>
      </w:r>
      <w:r w:rsidRPr="00EF31DF">
        <w:rPr>
          <w:i/>
        </w:rPr>
        <w:t>like</w:t>
      </w:r>
      <w:r>
        <w:t xml:space="preserve"> the forest better because I can make my own game. I </w:t>
      </w:r>
      <w:r w:rsidRPr="00EF31DF">
        <w:rPr>
          <w:i/>
        </w:rPr>
        <w:t xml:space="preserve">like </w:t>
      </w:r>
      <w:r>
        <w:t xml:space="preserve">doing things on my own. Sometimes I work with “G”, but I </w:t>
      </w:r>
      <w:r w:rsidRPr="00EF31DF">
        <w:rPr>
          <w:i/>
        </w:rPr>
        <w:t>like</w:t>
      </w:r>
      <w:r>
        <w:t xml:space="preserve"> to build forts and bridges to jump or balance on. Before we started PE in the forest, I had </w:t>
      </w:r>
      <w:r w:rsidRPr="00EF31DF">
        <w:rPr>
          <w:b/>
        </w:rPr>
        <w:t>never been</w:t>
      </w:r>
      <w:r>
        <w:t xml:space="preserve"> there, so I did not know it was so </w:t>
      </w:r>
      <w:r w:rsidRPr="00EF31DF">
        <w:rPr>
          <w:i/>
        </w:rPr>
        <w:t>fun</w:t>
      </w:r>
      <w:r>
        <w:t xml:space="preserve">. I thought the forest was </w:t>
      </w:r>
      <w:r w:rsidRPr="00EF31DF">
        <w:rPr>
          <w:b/>
        </w:rPr>
        <w:t>too difficult</w:t>
      </w:r>
      <w:r>
        <w:t xml:space="preserve"> to move in because there are some large logs there and it would be easy to get </w:t>
      </w:r>
      <w:r w:rsidRPr="00AC0C17">
        <w:rPr>
          <w:b/>
        </w:rPr>
        <w:t>hurt</w:t>
      </w:r>
      <w:r>
        <w:t xml:space="preserve">. I </w:t>
      </w:r>
      <w:r w:rsidRPr="00AC0C17">
        <w:rPr>
          <w:i/>
        </w:rPr>
        <w:t>liked</w:t>
      </w:r>
      <w:r>
        <w:t xml:space="preserve"> learning how to fall and jump, there are </w:t>
      </w:r>
      <w:r w:rsidRPr="000247CA">
        <w:rPr>
          <w:i/>
        </w:rPr>
        <w:t>new moves</w:t>
      </w:r>
      <w:r>
        <w:t xml:space="preserve"> I can now do. My </w:t>
      </w:r>
      <w:r w:rsidRPr="00B823CC">
        <w:rPr>
          <w:i/>
        </w:rPr>
        <w:t>favourite</w:t>
      </w:r>
      <w:r>
        <w:t xml:space="preserve"> thing I learned was jumping onto a log and then over a stick held by Mrs. Parker or another student. I did not know I could jump so high. Now, I can jump even higher and I make my own challenges at recess. My friends and I often play in the forest and we try to jump </w:t>
      </w:r>
      <w:r w:rsidRPr="00B823CC">
        <w:rPr>
          <w:i/>
        </w:rPr>
        <w:t>higher</w:t>
      </w:r>
      <w:r>
        <w:t xml:space="preserve"> or </w:t>
      </w:r>
      <w:r w:rsidRPr="00B823CC">
        <w:rPr>
          <w:i/>
        </w:rPr>
        <w:t>further</w:t>
      </w:r>
      <w:r>
        <w:t xml:space="preserve"> than last time. Since my friends go to the forest, I am </w:t>
      </w:r>
      <w:r w:rsidRPr="00AC0C17">
        <w:rPr>
          <w:i/>
        </w:rPr>
        <w:t>glad</w:t>
      </w:r>
      <w:r>
        <w:t xml:space="preserve"> I learned how to jump and move fast in the forest because if I had not learned, I would not have had anyone to play with on the playground. It was easier last year because of Covid, we were </w:t>
      </w:r>
      <w:r w:rsidRPr="00B823CC">
        <w:rPr>
          <w:b/>
        </w:rPr>
        <w:t>not allowed</w:t>
      </w:r>
      <w:r>
        <w:t xml:space="preserve"> to play with anyone except our classmates and only in a small area with cones so my friends had to play where I was. I am </w:t>
      </w:r>
      <w:r w:rsidRPr="00AC0C17">
        <w:rPr>
          <w:i/>
        </w:rPr>
        <w:t>happy</w:t>
      </w:r>
      <w:r>
        <w:t xml:space="preserve"> I </w:t>
      </w:r>
      <w:r>
        <w:lastRenderedPageBreak/>
        <w:t xml:space="preserve">can go more places and I am as fast as everyone else in the forest. It is more </w:t>
      </w:r>
      <w:r w:rsidRPr="00AC0C17">
        <w:rPr>
          <w:i/>
        </w:rPr>
        <w:t>fun</w:t>
      </w:r>
      <w:r>
        <w:t xml:space="preserve"> to play with friends when we can all make up our own rules because when we play soccer or tag, there are so many rules. I </w:t>
      </w:r>
      <w:r w:rsidRPr="00B823CC">
        <w:rPr>
          <w:i/>
        </w:rPr>
        <w:t>like</w:t>
      </w:r>
      <w:r>
        <w:t xml:space="preserve"> changing rules with my friends so everyone can play for </w:t>
      </w:r>
      <w:r w:rsidRPr="00AC0C17">
        <w:rPr>
          <w:i/>
        </w:rPr>
        <w:t>fun</w:t>
      </w:r>
      <w:r>
        <w:t xml:space="preserve">. I </w:t>
      </w:r>
      <w:r w:rsidRPr="00AC0C17">
        <w:rPr>
          <w:i/>
        </w:rPr>
        <w:t>like</w:t>
      </w:r>
      <w:r>
        <w:t xml:space="preserve"> going to the forest because one time we found a dead rat. That was </w:t>
      </w:r>
      <w:r w:rsidRPr="00B823CC">
        <w:rPr>
          <w:i/>
        </w:rPr>
        <w:t>really cool</w:t>
      </w:r>
      <w:r>
        <w:rPr>
          <w:i/>
        </w:rPr>
        <w:t xml:space="preserve">. </w:t>
      </w:r>
      <w:r>
        <w:t>I have never seen a dead rat before. I think it died because it fell out of a tree because it was at the bottom of a large cedar tree.</w:t>
      </w:r>
    </w:p>
    <w:p w14:paraId="30E8B364" w14:textId="41CDEDDD" w:rsidR="00E076EB" w:rsidRPr="00AF071D" w:rsidRDefault="00AF071D" w:rsidP="00E076EB">
      <w:pPr>
        <w:rPr>
          <w:b/>
        </w:rPr>
      </w:pPr>
      <w:r w:rsidRPr="00AF071D">
        <w:rPr>
          <w:b/>
        </w:rPr>
        <w:t>Interview 4, Student D</w:t>
      </w:r>
    </w:p>
    <w:p w14:paraId="6A36D812" w14:textId="77777777" w:rsidR="00E076EB" w:rsidRDefault="00E076EB" w:rsidP="00E076EB">
      <w:r>
        <w:t xml:space="preserve">I </w:t>
      </w:r>
      <w:r w:rsidRPr="00AC0C17">
        <w:rPr>
          <w:i/>
        </w:rPr>
        <w:t>like</w:t>
      </w:r>
      <w:r>
        <w:t xml:space="preserve"> being in the forest when it is raining. It is the only place I do not get wet because we always have to go outside. The forest has so many hiding places. When Mrs. Parker started taking us to the forest, I </w:t>
      </w:r>
      <w:r w:rsidRPr="00AC0C17">
        <w:rPr>
          <w:i/>
        </w:rPr>
        <w:t>liked</w:t>
      </w:r>
      <w:r>
        <w:t xml:space="preserve"> the trees, they were like roofs. I also learned in social studies that cedar trees are the “Trees of Life” for the Indigenous peoples in the area and there are so many cedar trees in the forest. I also learned the difference between male and female trees because Mrs. Parker taught us the difference when she taught us how to balance on the tree stumps. When the branches are straight out, the trees are male and when the branches are down, they are female. That was also how we learned to balance with our arms. Now I can tell the difference and I know how important the trees are to everyone. I </w:t>
      </w:r>
      <w:r w:rsidRPr="00AC0C17">
        <w:rPr>
          <w:i/>
        </w:rPr>
        <w:t xml:space="preserve">like </w:t>
      </w:r>
      <w:r>
        <w:t xml:space="preserve">looking at the trees and count how old the tree stumps are. I counted to over 100 in French on one stump. That was the biggest one. If Mrs. Parker had not taken me to the forest in PE, I would not have gone there during recess time. I would not know what to do there. Now I know because at the end of each class, I learn or make a new game, play a game with my class in the forest and it is really </w:t>
      </w:r>
      <w:r w:rsidRPr="00AC0C17">
        <w:rPr>
          <w:i/>
        </w:rPr>
        <w:t>fun</w:t>
      </w:r>
      <w:r>
        <w:t xml:space="preserve">. I can now move in the forest </w:t>
      </w:r>
      <w:r w:rsidRPr="00B823CC">
        <w:rPr>
          <w:i/>
        </w:rPr>
        <w:t>really well</w:t>
      </w:r>
      <w:r>
        <w:t xml:space="preserve"> because I have learned </w:t>
      </w:r>
      <w:r w:rsidRPr="000247CA">
        <w:rPr>
          <w:i/>
        </w:rPr>
        <w:t>new ways to move</w:t>
      </w:r>
      <w:r>
        <w:t xml:space="preserve"> over trees and logs. The forest is not as big as I thought it was. The forest is not as noisy as the playground. There are so many annoying kids on the swings and the line us can take all of recess to wait. By the time I get a swing, the bell rings and I have to go inside. In the forest, there is no line-up and I rarely see any adults. The supervision aides are always trying to keep order on the playground, but in the forest I can do more </w:t>
      </w:r>
      <w:r w:rsidRPr="00AC0C17">
        <w:rPr>
          <w:i/>
        </w:rPr>
        <w:t>fun</w:t>
      </w:r>
      <w:r>
        <w:t xml:space="preserve"> stuff.</w:t>
      </w:r>
    </w:p>
    <w:p w14:paraId="550C1516" w14:textId="77777777" w:rsidR="00E076EB" w:rsidRDefault="00E076EB" w:rsidP="00E076EB">
      <w:r>
        <w:t>The words “new moves” (Italic above) were included in all four comments, indicating that the students were learning new skills. With the use of negative words such as “too dark, big, get hurt and nervous”, two students expressed discomfort and were hesitant about going into the forest prior to the interventions. Positive words such as “fun, easy, new skill, glad and liked” (italic) were used by the students 53 times. Negative words such as “too dark, too big, fall and hurt” (bolded) which were used 29 times.</w:t>
      </w:r>
    </w:p>
    <w:p w14:paraId="4B91D212" w14:textId="77777777" w:rsidR="00E076EB" w:rsidRDefault="00E076EB" w:rsidP="00E076EB"/>
    <w:p w14:paraId="3434D7A7" w14:textId="77777777" w:rsidR="00E076EB" w:rsidRDefault="00E076EB" w:rsidP="00E076EB">
      <w:r>
        <w:t>Thematic analysis of students’ comments (Braun and Clark, 2006).  Thematic analysis allowed for understanding more in depth of the students’ thinking, although avoiding assumptions of the unspoken words.</w:t>
      </w:r>
    </w:p>
    <w:p w14:paraId="6A41F6B6" w14:textId="77777777" w:rsidR="00E076EB" w:rsidRDefault="00E076EB" w:rsidP="00E076EB">
      <w:r>
        <w:t>Themes</w:t>
      </w:r>
      <w:r>
        <w:tab/>
      </w:r>
      <w:r>
        <w:tab/>
      </w:r>
      <w:r>
        <w:tab/>
      </w:r>
      <w:r>
        <w:tab/>
      </w:r>
      <w:r>
        <w:tab/>
      </w:r>
      <w:r>
        <w:tab/>
      </w:r>
      <w:r>
        <w:tab/>
        <w:t xml:space="preserve"># of students </w:t>
      </w:r>
      <w:r>
        <w:tab/>
        <w:t># of reasons</w:t>
      </w:r>
    </w:p>
    <w:p w14:paraId="7FA2842C" w14:textId="77777777" w:rsidR="00E076EB" w:rsidRDefault="00E076EB" w:rsidP="00E076EB">
      <w:pPr>
        <w:pStyle w:val="ListParagraph"/>
        <w:numPr>
          <w:ilvl w:val="0"/>
          <w:numId w:val="13"/>
        </w:numPr>
      </w:pPr>
      <w:r>
        <w:t>Hesitations and limitations prior to intervention</w:t>
      </w:r>
      <w:r>
        <w:tab/>
      </w:r>
      <w:r>
        <w:tab/>
        <w:t>4</w:t>
      </w:r>
      <w:r>
        <w:tab/>
      </w:r>
      <w:r>
        <w:tab/>
        <w:t>10</w:t>
      </w:r>
    </w:p>
    <w:p w14:paraId="18B586F2" w14:textId="77777777" w:rsidR="00E076EB" w:rsidRDefault="00E076EB" w:rsidP="00E076EB">
      <w:pPr>
        <w:pStyle w:val="ListParagraph"/>
        <w:numPr>
          <w:ilvl w:val="0"/>
          <w:numId w:val="13"/>
        </w:numPr>
      </w:pPr>
      <w:r>
        <w:t>Reasons for going to the forest after intervention</w:t>
      </w:r>
      <w:r>
        <w:tab/>
        <w:t>4</w:t>
      </w:r>
      <w:r>
        <w:tab/>
      </w:r>
      <w:r>
        <w:tab/>
        <w:t>41</w:t>
      </w:r>
    </w:p>
    <w:p w14:paraId="055B5E83" w14:textId="44EC7273" w:rsidR="00E076EB" w:rsidRDefault="00E076EB" w:rsidP="00351698"/>
    <w:p w14:paraId="3DEF8815" w14:textId="4F4CB555" w:rsidR="00FD7A01" w:rsidRDefault="00FD7A01">
      <w:r>
        <w:br w:type="page"/>
      </w:r>
    </w:p>
    <w:p w14:paraId="3377909A" w14:textId="77777777" w:rsidR="00E076EB" w:rsidRDefault="00E076EB" w:rsidP="00E076EB">
      <w:pPr>
        <w:pStyle w:val="Heading2"/>
      </w:pPr>
      <w:bookmarkStart w:id="68" w:name="_Toc139132440"/>
      <w:r>
        <w:lastRenderedPageBreak/>
        <w:t>Appendix F</w:t>
      </w:r>
      <w:bookmarkEnd w:id="68"/>
    </w:p>
    <w:p w14:paraId="0CF32164" w14:textId="77777777" w:rsidR="00E076EB" w:rsidRDefault="00E076EB" w:rsidP="00E076EB">
      <w:r>
        <w:t>Student teacher personal anecdotal observations from November 10</w:t>
      </w:r>
      <w:r w:rsidRPr="003D5348">
        <w:rPr>
          <w:vertAlign w:val="superscript"/>
        </w:rPr>
        <w:t>th</w:t>
      </w:r>
      <w:r>
        <w:t>, 2021 (recorded and written out by student teacher)</w:t>
      </w:r>
    </w:p>
    <w:p w14:paraId="6654AAB4" w14:textId="77777777" w:rsidR="00E076EB" w:rsidRDefault="00E076EB" w:rsidP="00E076EB">
      <w:r>
        <w:t>Grade 3/4 students were given their first teacher led lesson in the forest using logs to jump on and over. The 44 students were standing in a semi-circle around on the outside of the tree stumps, facing the teacher. The stumps were between 20 and 40 cm high and the children had selected their comfort height to stand by. The teacher asked how many thought they could easily jump on and/or over the stumps. Eleven students said they could and the rest were unsure if they were going to be able to jump that high.</w:t>
      </w:r>
    </w:p>
    <w:p w14:paraId="5925B021" w14:textId="77777777" w:rsidR="00E076EB" w:rsidRDefault="00E076EB" w:rsidP="00E076EB">
      <w:r>
        <w:t xml:space="preserve">The teacher showed the students through demonstration and step by step instructions how to jump up on the stump. This part took about 2 minutes where every student bent down properly, put their thumbs to their hips and used their arms to accelerate into the air. The teacher walked around and checked in with every student to check on the technique. Nine students were adamant that they could not jump up on the stump, it was too high. When the teacher said the students could take turns to jump (2 students per stump), the teacher supported students by holding their hand when they jumped. Every student was surprised with how easy it was to jump onto the stump and after 4-6 jumps, most of the students were looking for greater challenges. The students who had selected the lower stumps were lining up in front of the largest stumps and other students were moving to other areas in the forest looking for higher and more challenging stumps and logs to jump on and eventually completely over. The teacher continued to teach techniques of jumping, specifying getting a proper squat position and using more muscles to explode the body into the air. The students were glowing of pride and were constantly moving to find higher and new challenging obstacles to jump. The more hesitant students needed a few supportive tries (teacher and fellow students held their hands) and verbal support before they gained the confidence to go solo. After about 20 minutes, the entire group were jumping on and over large logs, much greater than the ones they faced when the class started. </w:t>
      </w:r>
    </w:p>
    <w:p w14:paraId="15E2BBAE" w14:textId="77777777" w:rsidR="00E076EB" w:rsidRDefault="00E076EB" w:rsidP="00E076EB">
      <w:r>
        <w:t xml:space="preserve">The physical activity level was exceptionally high for the entire gym class of 40 minutes. The children ran, jumped, ran again, jumped and re-tried. Towards the end of the class, the teacher was observing the students as they were all engaged in their own challenging jumping experiences and games. Some students were jumping over logs with one leg touching the log, others were jumping over logs by splitting their legs in an A shape to go on the outside of the log. There were wide varieties of jumping opportunities in the forest, more than the teacher had seen as jumping opportunities when the class started and the students themselves voiced their excitement with their newly discovered jumping successes. One student said, “I never thought I could jump that high and now I can jump way higher”. Another student expressed “There are logs, stumps and rocks to jump over all over here in the forest, I do not need a play ground anymore”. </w:t>
      </w:r>
    </w:p>
    <w:p w14:paraId="6ACABD79" w14:textId="69CB07E6" w:rsidR="00FD7A01" w:rsidRDefault="00E076EB">
      <w:r>
        <w:t>When the class was finished, the students beamed of pride, asking to do the same lesson next week. The teacher asked them to check their heart rate, and the students were surprised with how fast their hearts were beating. Checking their heart rates were a regular practice at the end of the exercises in gym classes the past month. One student beamed “My heart is racing faster than ever, I have never sweated this much, now I will smell like a teenager”. The entire class jumped and bounced back up the path to school full of energy and confidence in their jumping skills.</w:t>
      </w:r>
      <w:r w:rsidR="00FD7A01">
        <w:br w:type="page"/>
      </w:r>
    </w:p>
    <w:p w14:paraId="7CE9E3B3" w14:textId="77777777" w:rsidR="00E076EB" w:rsidRDefault="00E076EB" w:rsidP="00E076EB">
      <w:pPr>
        <w:pStyle w:val="Heading2"/>
        <w:rPr>
          <w:rFonts w:ascii="Times New Roman" w:hAnsi="Times New Roman" w:cs="Times New Roman"/>
          <w:sz w:val="24"/>
          <w:szCs w:val="24"/>
        </w:rPr>
      </w:pPr>
      <w:bookmarkStart w:id="69" w:name="_Toc139132441"/>
      <w:r>
        <w:lastRenderedPageBreak/>
        <w:t>Appendix G</w:t>
      </w:r>
      <w:bookmarkEnd w:id="69"/>
    </w:p>
    <w:p w14:paraId="0F32B9F8" w14:textId="33D148E2" w:rsidR="00E076EB" w:rsidRDefault="00E076EB" w:rsidP="00E076EB">
      <w:r>
        <w:rPr>
          <w:noProof/>
          <w:lang w:eastAsia="en-CA"/>
        </w:rPr>
        <w:drawing>
          <wp:inline distT="0" distB="0" distL="0" distR="0" wp14:anchorId="7EE5CD81" wp14:editId="5109D209">
            <wp:extent cx="5943600" cy="734060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7"/>
                    <a:stretch>
                      <a:fillRect/>
                    </a:stretch>
                  </pic:blipFill>
                  <pic:spPr>
                    <a:xfrm>
                      <a:off x="0" y="0"/>
                      <a:ext cx="5943600" cy="7340600"/>
                    </a:xfrm>
                    <a:prstGeom prst="rect">
                      <a:avLst/>
                    </a:prstGeom>
                  </pic:spPr>
                </pic:pic>
              </a:graphicData>
            </a:graphic>
          </wp:inline>
        </w:drawing>
      </w:r>
    </w:p>
    <w:p w14:paraId="4D36A889" w14:textId="16443748" w:rsidR="00FD7A01" w:rsidRDefault="00FD7A01">
      <w:r>
        <w:br w:type="page"/>
      </w:r>
    </w:p>
    <w:p w14:paraId="0AC9DFC1" w14:textId="77777777" w:rsidR="00E076EB" w:rsidRPr="00E70CA5" w:rsidRDefault="00E076EB" w:rsidP="00E076EB">
      <w:pPr>
        <w:pStyle w:val="Heading2"/>
      </w:pPr>
      <w:bookmarkStart w:id="70" w:name="_Toc139132442"/>
      <w:r>
        <w:lastRenderedPageBreak/>
        <w:t>Appendix G – Part B</w:t>
      </w:r>
      <w:bookmarkEnd w:id="70"/>
    </w:p>
    <w:p w14:paraId="7D999F24" w14:textId="77777777" w:rsidR="00E076EB" w:rsidRPr="00E70CA5" w:rsidRDefault="00E076EB" w:rsidP="00E076EB">
      <w:pPr>
        <w:spacing w:after="0" w:line="360" w:lineRule="auto"/>
        <w:rPr>
          <w:rFonts w:ascii="Times New Roman" w:hAnsi="Times New Roman" w:cs="Times New Roman"/>
          <w:sz w:val="24"/>
          <w:szCs w:val="24"/>
        </w:rPr>
      </w:pPr>
    </w:p>
    <w:tbl>
      <w:tblPr>
        <w:tblStyle w:val="TableGrid"/>
        <w:tblW w:w="0" w:type="auto"/>
        <w:tblLook w:val="04A0" w:firstRow="1" w:lastRow="0" w:firstColumn="1" w:lastColumn="0" w:noHBand="0" w:noVBand="1"/>
      </w:tblPr>
      <w:tblGrid>
        <w:gridCol w:w="1223"/>
        <w:gridCol w:w="2008"/>
        <w:gridCol w:w="2095"/>
        <w:gridCol w:w="2016"/>
        <w:gridCol w:w="2008"/>
      </w:tblGrid>
      <w:tr w:rsidR="00E076EB" w:rsidRPr="00E70CA5" w14:paraId="45CE7944" w14:textId="77777777" w:rsidTr="00BA6061">
        <w:tc>
          <w:tcPr>
            <w:tcW w:w="1525" w:type="dxa"/>
            <w:vAlign w:val="center"/>
          </w:tcPr>
          <w:p w14:paraId="097B2979" w14:textId="77777777" w:rsidR="00E076EB" w:rsidRPr="00E70CA5" w:rsidRDefault="00E076EB" w:rsidP="00BA6061">
            <w:pPr>
              <w:spacing w:line="360" w:lineRule="auto"/>
              <w:jc w:val="center"/>
              <w:rPr>
                <w:rFonts w:ascii="Times New Roman" w:hAnsi="Times New Roman" w:cs="Times New Roman"/>
                <w:sz w:val="24"/>
                <w:szCs w:val="24"/>
              </w:rPr>
            </w:pPr>
            <w:r w:rsidRPr="00E70CA5">
              <w:rPr>
                <w:rFonts w:ascii="Times New Roman" w:hAnsi="Times New Roman" w:cs="Times New Roman"/>
                <w:sz w:val="24"/>
                <w:szCs w:val="24"/>
              </w:rPr>
              <w:t>Jumping - length</w:t>
            </w:r>
          </w:p>
        </w:tc>
        <w:tc>
          <w:tcPr>
            <w:tcW w:w="3216" w:type="dxa"/>
          </w:tcPr>
          <w:p w14:paraId="54F2C5D2" w14:textId="77777777" w:rsidR="00E076EB" w:rsidRPr="00E70CA5" w:rsidRDefault="00E076EB" w:rsidP="00BA6061">
            <w:pPr>
              <w:spacing w:line="360" w:lineRule="auto"/>
              <w:rPr>
                <w:rFonts w:ascii="Times New Roman" w:hAnsi="Times New Roman" w:cs="Times New Roman"/>
                <w:sz w:val="24"/>
                <w:szCs w:val="24"/>
              </w:rPr>
            </w:pPr>
            <w:r w:rsidRPr="00E70CA5">
              <w:rPr>
                <w:rFonts w:ascii="Times New Roman" w:hAnsi="Times New Roman" w:cs="Times New Roman"/>
                <w:sz w:val="24"/>
                <w:szCs w:val="24"/>
              </w:rPr>
              <w:t xml:space="preserve">-Does not perform a two-foot jump. </w:t>
            </w:r>
          </w:p>
          <w:p w14:paraId="009BF258" w14:textId="77777777" w:rsidR="00E076EB" w:rsidRPr="00E70CA5" w:rsidRDefault="00E076EB" w:rsidP="00BA6061">
            <w:pPr>
              <w:spacing w:line="360" w:lineRule="auto"/>
              <w:rPr>
                <w:rFonts w:ascii="Times New Roman" w:hAnsi="Times New Roman" w:cs="Times New Roman"/>
                <w:sz w:val="24"/>
                <w:szCs w:val="24"/>
              </w:rPr>
            </w:pPr>
            <w:r w:rsidRPr="00E70CA5">
              <w:rPr>
                <w:rFonts w:ascii="Times New Roman" w:hAnsi="Times New Roman" w:cs="Times New Roman"/>
                <w:sz w:val="24"/>
                <w:szCs w:val="24"/>
              </w:rPr>
              <w:t xml:space="preserve">-Performs an offset landing or takeoff with staggered feet. </w:t>
            </w:r>
          </w:p>
          <w:p w14:paraId="79ACC067" w14:textId="77777777" w:rsidR="00E076EB" w:rsidRPr="00E70CA5" w:rsidRDefault="00E076EB" w:rsidP="00BA6061">
            <w:pPr>
              <w:spacing w:line="360" w:lineRule="auto"/>
              <w:rPr>
                <w:rFonts w:ascii="Times New Roman" w:hAnsi="Times New Roman" w:cs="Times New Roman"/>
                <w:sz w:val="24"/>
                <w:szCs w:val="24"/>
              </w:rPr>
            </w:pPr>
            <w:r w:rsidRPr="00E70CA5">
              <w:rPr>
                <w:rFonts w:ascii="Times New Roman" w:hAnsi="Times New Roman" w:cs="Times New Roman"/>
                <w:sz w:val="24"/>
                <w:szCs w:val="24"/>
              </w:rPr>
              <w:t xml:space="preserve">-Unable to perform more than one jump in a row. </w:t>
            </w:r>
          </w:p>
          <w:p w14:paraId="735E3696" w14:textId="77777777" w:rsidR="00E076EB" w:rsidRPr="00E70CA5" w:rsidRDefault="00E076EB" w:rsidP="00BA6061">
            <w:pPr>
              <w:spacing w:line="360" w:lineRule="auto"/>
              <w:rPr>
                <w:rFonts w:ascii="Times New Roman" w:hAnsi="Times New Roman" w:cs="Times New Roman"/>
                <w:sz w:val="24"/>
                <w:szCs w:val="24"/>
              </w:rPr>
            </w:pPr>
            <w:r w:rsidRPr="00E70CA5">
              <w:rPr>
                <w:rFonts w:ascii="Times New Roman" w:hAnsi="Times New Roman" w:cs="Times New Roman"/>
                <w:sz w:val="24"/>
                <w:szCs w:val="24"/>
              </w:rPr>
              <w:t>-Stiff landing.</w:t>
            </w:r>
          </w:p>
          <w:p w14:paraId="006117F3" w14:textId="77777777" w:rsidR="00E076EB" w:rsidRPr="00E70CA5" w:rsidRDefault="00E076EB" w:rsidP="00BA6061">
            <w:pPr>
              <w:spacing w:line="360" w:lineRule="auto"/>
              <w:rPr>
                <w:rFonts w:ascii="Times New Roman" w:hAnsi="Times New Roman" w:cs="Times New Roman"/>
                <w:sz w:val="24"/>
                <w:szCs w:val="24"/>
              </w:rPr>
            </w:pPr>
            <w:r w:rsidRPr="00E70CA5">
              <w:rPr>
                <w:rFonts w:ascii="Times New Roman" w:hAnsi="Times New Roman" w:cs="Times New Roman"/>
                <w:sz w:val="24"/>
                <w:szCs w:val="24"/>
              </w:rPr>
              <w:t xml:space="preserve">-Little to no arm movement. </w:t>
            </w:r>
          </w:p>
        </w:tc>
        <w:tc>
          <w:tcPr>
            <w:tcW w:w="3216" w:type="dxa"/>
          </w:tcPr>
          <w:p w14:paraId="27E077B5" w14:textId="77777777" w:rsidR="00E076EB" w:rsidRPr="00E70CA5" w:rsidRDefault="00E076EB" w:rsidP="00BA6061">
            <w:pPr>
              <w:spacing w:line="360" w:lineRule="auto"/>
              <w:rPr>
                <w:rFonts w:ascii="Times New Roman" w:hAnsi="Times New Roman" w:cs="Times New Roman"/>
                <w:sz w:val="24"/>
                <w:szCs w:val="24"/>
              </w:rPr>
            </w:pPr>
            <w:r w:rsidRPr="00E70CA5">
              <w:rPr>
                <w:rFonts w:ascii="Times New Roman" w:hAnsi="Times New Roman" w:cs="Times New Roman"/>
                <w:sz w:val="24"/>
                <w:szCs w:val="24"/>
              </w:rPr>
              <w:t xml:space="preserve">-Able to jump but exhibits inconsistent distances each jump. </w:t>
            </w:r>
          </w:p>
          <w:p w14:paraId="695D1798" w14:textId="77777777" w:rsidR="00E076EB" w:rsidRPr="00E70CA5" w:rsidRDefault="00E076EB" w:rsidP="00BA6061">
            <w:pPr>
              <w:spacing w:line="360" w:lineRule="auto"/>
              <w:rPr>
                <w:rFonts w:ascii="Times New Roman" w:hAnsi="Times New Roman" w:cs="Times New Roman"/>
                <w:sz w:val="24"/>
                <w:szCs w:val="24"/>
              </w:rPr>
            </w:pPr>
            <w:r w:rsidRPr="00E70CA5">
              <w:rPr>
                <w:rFonts w:ascii="Times New Roman" w:hAnsi="Times New Roman" w:cs="Times New Roman"/>
                <w:sz w:val="24"/>
                <w:szCs w:val="24"/>
              </w:rPr>
              <w:t xml:space="preserve">-Upper body may be rigid. </w:t>
            </w:r>
          </w:p>
          <w:p w14:paraId="335F1D54" w14:textId="77777777" w:rsidR="00E076EB" w:rsidRPr="00E70CA5" w:rsidRDefault="00E076EB" w:rsidP="00BA6061">
            <w:pPr>
              <w:spacing w:line="360" w:lineRule="auto"/>
              <w:rPr>
                <w:rFonts w:ascii="Times New Roman" w:hAnsi="Times New Roman" w:cs="Times New Roman"/>
                <w:sz w:val="24"/>
                <w:szCs w:val="24"/>
              </w:rPr>
            </w:pPr>
            <w:r w:rsidRPr="00E70CA5">
              <w:rPr>
                <w:rFonts w:ascii="Times New Roman" w:hAnsi="Times New Roman" w:cs="Times New Roman"/>
                <w:sz w:val="24"/>
                <w:szCs w:val="24"/>
              </w:rPr>
              <w:t xml:space="preserve">-Arms not participating in jump motion. </w:t>
            </w:r>
          </w:p>
          <w:p w14:paraId="62F4E3B3" w14:textId="77777777" w:rsidR="00E076EB" w:rsidRPr="00E70CA5" w:rsidRDefault="00E076EB" w:rsidP="00BA6061">
            <w:pPr>
              <w:spacing w:line="360" w:lineRule="auto"/>
              <w:rPr>
                <w:rFonts w:ascii="Times New Roman" w:hAnsi="Times New Roman" w:cs="Times New Roman"/>
                <w:sz w:val="24"/>
                <w:szCs w:val="24"/>
              </w:rPr>
            </w:pPr>
            <w:r w:rsidRPr="00E70CA5">
              <w:rPr>
                <w:rFonts w:ascii="Times New Roman" w:hAnsi="Times New Roman" w:cs="Times New Roman"/>
                <w:sz w:val="24"/>
                <w:szCs w:val="24"/>
              </w:rPr>
              <w:t xml:space="preserve">-May show balance control problems during task. </w:t>
            </w:r>
          </w:p>
        </w:tc>
        <w:tc>
          <w:tcPr>
            <w:tcW w:w="3216" w:type="dxa"/>
          </w:tcPr>
          <w:p w14:paraId="67D02F1A" w14:textId="77777777" w:rsidR="00E076EB" w:rsidRPr="00E70CA5" w:rsidRDefault="00E076EB" w:rsidP="00BA6061">
            <w:pPr>
              <w:spacing w:line="360" w:lineRule="auto"/>
              <w:rPr>
                <w:rFonts w:ascii="Times New Roman" w:hAnsi="Times New Roman" w:cs="Times New Roman"/>
                <w:sz w:val="24"/>
                <w:szCs w:val="24"/>
              </w:rPr>
            </w:pPr>
            <w:r w:rsidRPr="00E70CA5">
              <w:rPr>
                <w:rFonts w:ascii="Times New Roman" w:hAnsi="Times New Roman" w:cs="Times New Roman"/>
                <w:sz w:val="24"/>
                <w:szCs w:val="24"/>
              </w:rPr>
              <w:t>-Performs continuous jumping action from start to finish</w:t>
            </w:r>
            <w:r>
              <w:rPr>
                <w:rFonts w:ascii="Times New Roman" w:hAnsi="Times New Roman" w:cs="Times New Roman"/>
                <w:sz w:val="24"/>
                <w:szCs w:val="24"/>
              </w:rPr>
              <w:t xml:space="preserve">. </w:t>
            </w:r>
          </w:p>
          <w:p w14:paraId="38ABF9EC" w14:textId="77777777" w:rsidR="00E076EB" w:rsidRPr="00E70CA5" w:rsidRDefault="00E076EB" w:rsidP="00BA6061">
            <w:pPr>
              <w:spacing w:line="360" w:lineRule="auto"/>
              <w:rPr>
                <w:rFonts w:ascii="Times New Roman" w:hAnsi="Times New Roman" w:cs="Times New Roman"/>
                <w:sz w:val="24"/>
                <w:szCs w:val="24"/>
              </w:rPr>
            </w:pPr>
            <w:r w:rsidRPr="00E70CA5">
              <w:rPr>
                <w:rFonts w:ascii="Times New Roman" w:hAnsi="Times New Roman" w:cs="Times New Roman"/>
                <w:sz w:val="24"/>
                <w:szCs w:val="24"/>
              </w:rPr>
              <w:t>-Limited arm action</w:t>
            </w:r>
          </w:p>
          <w:p w14:paraId="389FA7C7" w14:textId="77777777" w:rsidR="00E076EB" w:rsidRPr="00E70CA5" w:rsidRDefault="00E076EB" w:rsidP="00BA6061">
            <w:pPr>
              <w:spacing w:line="360" w:lineRule="auto"/>
              <w:rPr>
                <w:rFonts w:ascii="Times New Roman" w:hAnsi="Times New Roman" w:cs="Times New Roman"/>
                <w:sz w:val="24"/>
                <w:szCs w:val="24"/>
              </w:rPr>
            </w:pPr>
            <w:r w:rsidRPr="00E70CA5">
              <w:rPr>
                <w:rFonts w:ascii="Times New Roman" w:hAnsi="Times New Roman" w:cs="Times New Roman"/>
                <w:sz w:val="24"/>
                <w:szCs w:val="24"/>
              </w:rPr>
              <w:t>-Hip, knee, ankle used for propulsion.</w:t>
            </w:r>
          </w:p>
          <w:p w14:paraId="5FF45D59" w14:textId="77777777" w:rsidR="00E076EB" w:rsidRPr="00E70CA5" w:rsidRDefault="00E076EB" w:rsidP="00BA6061">
            <w:pPr>
              <w:spacing w:line="360" w:lineRule="auto"/>
              <w:rPr>
                <w:rFonts w:ascii="Times New Roman" w:hAnsi="Times New Roman" w:cs="Times New Roman"/>
                <w:sz w:val="24"/>
                <w:szCs w:val="24"/>
              </w:rPr>
            </w:pPr>
            <w:r w:rsidRPr="00E70CA5">
              <w:rPr>
                <w:rFonts w:ascii="Times New Roman" w:hAnsi="Times New Roman" w:cs="Times New Roman"/>
                <w:sz w:val="24"/>
                <w:szCs w:val="24"/>
              </w:rPr>
              <w:t xml:space="preserve">-Distance traveled is less than one full step. </w:t>
            </w:r>
          </w:p>
          <w:p w14:paraId="3CAE1A4A" w14:textId="77777777" w:rsidR="00E076EB" w:rsidRPr="00E70CA5" w:rsidRDefault="00E076EB" w:rsidP="00BA6061">
            <w:pPr>
              <w:spacing w:line="360" w:lineRule="auto"/>
              <w:rPr>
                <w:rFonts w:ascii="Times New Roman" w:hAnsi="Times New Roman" w:cs="Times New Roman"/>
                <w:sz w:val="24"/>
                <w:szCs w:val="24"/>
              </w:rPr>
            </w:pPr>
            <w:r w:rsidRPr="00E70CA5">
              <w:rPr>
                <w:rFonts w:ascii="Times New Roman" w:hAnsi="Times New Roman" w:cs="Times New Roman"/>
                <w:sz w:val="24"/>
                <w:szCs w:val="24"/>
              </w:rPr>
              <w:t xml:space="preserve">-Speed may be limited. </w:t>
            </w:r>
          </w:p>
          <w:p w14:paraId="7E33657E" w14:textId="77777777" w:rsidR="00E076EB" w:rsidRPr="00E70CA5" w:rsidRDefault="00E076EB" w:rsidP="00BA6061">
            <w:pPr>
              <w:spacing w:line="360" w:lineRule="auto"/>
              <w:rPr>
                <w:rFonts w:ascii="Times New Roman" w:hAnsi="Times New Roman" w:cs="Times New Roman"/>
                <w:sz w:val="24"/>
                <w:szCs w:val="24"/>
              </w:rPr>
            </w:pPr>
            <w:r w:rsidRPr="00E70CA5">
              <w:rPr>
                <w:rFonts w:ascii="Times New Roman" w:hAnsi="Times New Roman" w:cs="Times New Roman"/>
                <w:sz w:val="24"/>
                <w:szCs w:val="24"/>
              </w:rPr>
              <w:t>-Tuck legs if jumping over something.</w:t>
            </w:r>
          </w:p>
        </w:tc>
        <w:tc>
          <w:tcPr>
            <w:tcW w:w="3217" w:type="dxa"/>
          </w:tcPr>
          <w:p w14:paraId="14C98019" w14:textId="77777777" w:rsidR="00E076EB" w:rsidRPr="00E70CA5" w:rsidRDefault="00E076EB" w:rsidP="00BA6061">
            <w:pPr>
              <w:spacing w:line="360" w:lineRule="auto"/>
              <w:rPr>
                <w:rFonts w:ascii="Times New Roman" w:hAnsi="Times New Roman" w:cs="Times New Roman"/>
                <w:sz w:val="24"/>
                <w:szCs w:val="24"/>
              </w:rPr>
            </w:pPr>
            <w:r w:rsidRPr="00E70CA5">
              <w:rPr>
                <w:rFonts w:ascii="Times New Roman" w:hAnsi="Times New Roman" w:cs="Times New Roman"/>
                <w:sz w:val="24"/>
                <w:szCs w:val="24"/>
              </w:rPr>
              <w:t xml:space="preserve">-Jumping distance is length of body. </w:t>
            </w:r>
          </w:p>
          <w:p w14:paraId="1143F329" w14:textId="77777777" w:rsidR="00E076EB" w:rsidRPr="00E70CA5" w:rsidRDefault="00E076EB" w:rsidP="00BA6061">
            <w:pPr>
              <w:spacing w:line="360" w:lineRule="auto"/>
              <w:rPr>
                <w:rFonts w:ascii="Times New Roman" w:hAnsi="Times New Roman" w:cs="Times New Roman"/>
                <w:sz w:val="24"/>
                <w:szCs w:val="24"/>
              </w:rPr>
            </w:pPr>
            <w:r w:rsidRPr="00E70CA5">
              <w:rPr>
                <w:rFonts w:ascii="Times New Roman" w:hAnsi="Times New Roman" w:cs="Times New Roman"/>
                <w:sz w:val="24"/>
                <w:szCs w:val="24"/>
              </w:rPr>
              <w:t>-Hip, knee, ankle clearly used for propulsion</w:t>
            </w:r>
          </w:p>
          <w:p w14:paraId="76D42895" w14:textId="77777777" w:rsidR="00E076EB" w:rsidRPr="00E70CA5" w:rsidRDefault="00E076EB" w:rsidP="00BA6061">
            <w:pPr>
              <w:spacing w:line="360" w:lineRule="auto"/>
              <w:rPr>
                <w:rFonts w:ascii="Times New Roman" w:hAnsi="Times New Roman" w:cs="Times New Roman"/>
                <w:sz w:val="24"/>
                <w:szCs w:val="24"/>
              </w:rPr>
            </w:pPr>
            <w:r w:rsidRPr="00E70CA5">
              <w:rPr>
                <w:rFonts w:ascii="Times New Roman" w:hAnsi="Times New Roman" w:cs="Times New Roman"/>
                <w:sz w:val="24"/>
                <w:szCs w:val="24"/>
              </w:rPr>
              <w:t>-Arm swing evident and propulsive.</w:t>
            </w:r>
          </w:p>
          <w:p w14:paraId="4425E147" w14:textId="77777777" w:rsidR="00E076EB" w:rsidRPr="00E70CA5" w:rsidRDefault="00E076EB" w:rsidP="00BA6061">
            <w:pPr>
              <w:spacing w:line="360" w:lineRule="auto"/>
              <w:rPr>
                <w:rFonts w:ascii="Times New Roman" w:hAnsi="Times New Roman" w:cs="Times New Roman"/>
                <w:sz w:val="24"/>
                <w:szCs w:val="24"/>
              </w:rPr>
            </w:pPr>
            <w:r w:rsidRPr="00E70CA5">
              <w:rPr>
                <w:rFonts w:ascii="Times New Roman" w:hAnsi="Times New Roman" w:cs="Times New Roman"/>
                <w:sz w:val="24"/>
                <w:szCs w:val="24"/>
              </w:rPr>
              <w:t>-Fluid start and stop</w:t>
            </w:r>
          </w:p>
          <w:p w14:paraId="7C403216" w14:textId="77777777" w:rsidR="00E076EB" w:rsidRPr="00E70CA5" w:rsidRDefault="00E076EB" w:rsidP="00BA6061">
            <w:pPr>
              <w:spacing w:line="360" w:lineRule="auto"/>
              <w:rPr>
                <w:rFonts w:ascii="Times New Roman" w:hAnsi="Times New Roman" w:cs="Times New Roman"/>
                <w:sz w:val="24"/>
                <w:szCs w:val="24"/>
              </w:rPr>
            </w:pPr>
            <w:r w:rsidRPr="00E70CA5">
              <w:rPr>
                <w:rFonts w:ascii="Times New Roman" w:hAnsi="Times New Roman" w:cs="Times New Roman"/>
                <w:sz w:val="24"/>
                <w:szCs w:val="24"/>
              </w:rPr>
              <w:t xml:space="preserve">-Speed of transport very good. </w:t>
            </w:r>
          </w:p>
        </w:tc>
      </w:tr>
    </w:tbl>
    <w:p w14:paraId="1D0F0889" w14:textId="77777777" w:rsidR="00E076EB" w:rsidRPr="00E70CA5" w:rsidRDefault="00E076EB" w:rsidP="00E076EB">
      <w:pPr>
        <w:spacing w:after="0" w:line="360" w:lineRule="auto"/>
        <w:rPr>
          <w:rFonts w:ascii="Times New Roman" w:hAnsi="Times New Roman" w:cs="Times New Roman"/>
          <w:sz w:val="24"/>
          <w:szCs w:val="24"/>
        </w:rPr>
      </w:pPr>
    </w:p>
    <w:tbl>
      <w:tblPr>
        <w:tblStyle w:val="TableGrid"/>
        <w:tblW w:w="0" w:type="auto"/>
        <w:tblLook w:val="04A0" w:firstRow="1" w:lastRow="0" w:firstColumn="1" w:lastColumn="0" w:noHBand="0" w:noVBand="1"/>
      </w:tblPr>
      <w:tblGrid>
        <w:gridCol w:w="1226"/>
        <w:gridCol w:w="2022"/>
        <w:gridCol w:w="2075"/>
        <w:gridCol w:w="2075"/>
        <w:gridCol w:w="1952"/>
      </w:tblGrid>
      <w:tr w:rsidR="00E076EB" w:rsidRPr="00E70CA5" w14:paraId="5CB1A9F6" w14:textId="77777777" w:rsidTr="00BA6061">
        <w:tc>
          <w:tcPr>
            <w:tcW w:w="1525" w:type="dxa"/>
            <w:vAlign w:val="center"/>
          </w:tcPr>
          <w:p w14:paraId="64C739A6" w14:textId="77777777" w:rsidR="00E076EB" w:rsidRPr="00E70CA5" w:rsidRDefault="00E076EB" w:rsidP="00BA6061">
            <w:pPr>
              <w:spacing w:line="360" w:lineRule="auto"/>
              <w:jc w:val="center"/>
              <w:rPr>
                <w:rFonts w:ascii="Times New Roman" w:hAnsi="Times New Roman" w:cs="Times New Roman"/>
                <w:sz w:val="24"/>
                <w:szCs w:val="24"/>
              </w:rPr>
            </w:pPr>
            <w:r w:rsidRPr="00E70CA5">
              <w:rPr>
                <w:rFonts w:ascii="Times New Roman" w:hAnsi="Times New Roman" w:cs="Times New Roman"/>
                <w:sz w:val="24"/>
                <w:szCs w:val="24"/>
              </w:rPr>
              <w:t xml:space="preserve">Jumping – </w:t>
            </w:r>
          </w:p>
          <w:p w14:paraId="49FB72E4" w14:textId="77777777" w:rsidR="00E076EB" w:rsidRPr="00E70CA5" w:rsidRDefault="00E076EB" w:rsidP="00BA6061">
            <w:pPr>
              <w:spacing w:line="360" w:lineRule="auto"/>
              <w:jc w:val="center"/>
              <w:rPr>
                <w:rFonts w:ascii="Times New Roman" w:hAnsi="Times New Roman" w:cs="Times New Roman"/>
                <w:sz w:val="24"/>
                <w:szCs w:val="24"/>
              </w:rPr>
            </w:pPr>
            <w:r w:rsidRPr="00E70CA5">
              <w:rPr>
                <w:rFonts w:ascii="Times New Roman" w:hAnsi="Times New Roman" w:cs="Times New Roman"/>
                <w:sz w:val="24"/>
                <w:szCs w:val="24"/>
              </w:rPr>
              <w:t>height</w:t>
            </w:r>
          </w:p>
        </w:tc>
        <w:tc>
          <w:tcPr>
            <w:tcW w:w="3216" w:type="dxa"/>
          </w:tcPr>
          <w:p w14:paraId="4E7369A5" w14:textId="77777777" w:rsidR="00E076EB" w:rsidRPr="00E70CA5" w:rsidRDefault="00E076EB" w:rsidP="00BA6061">
            <w:pPr>
              <w:spacing w:line="360" w:lineRule="auto"/>
              <w:rPr>
                <w:rFonts w:ascii="Times New Roman" w:hAnsi="Times New Roman" w:cs="Times New Roman"/>
                <w:sz w:val="24"/>
                <w:szCs w:val="24"/>
              </w:rPr>
            </w:pPr>
            <w:r w:rsidRPr="00E70CA5">
              <w:rPr>
                <w:rFonts w:ascii="Times New Roman" w:hAnsi="Times New Roman" w:cs="Times New Roman"/>
                <w:sz w:val="24"/>
                <w:szCs w:val="24"/>
              </w:rPr>
              <w:t xml:space="preserve">-Jumps from standing position. </w:t>
            </w:r>
          </w:p>
          <w:p w14:paraId="3CA8D075" w14:textId="77777777" w:rsidR="00E076EB" w:rsidRPr="00E70CA5" w:rsidRDefault="00E076EB" w:rsidP="00BA6061">
            <w:pPr>
              <w:spacing w:line="360" w:lineRule="auto"/>
              <w:rPr>
                <w:rFonts w:ascii="Times New Roman" w:hAnsi="Times New Roman" w:cs="Times New Roman"/>
                <w:sz w:val="24"/>
                <w:szCs w:val="24"/>
              </w:rPr>
            </w:pPr>
            <w:r w:rsidRPr="00E70CA5">
              <w:rPr>
                <w:rFonts w:ascii="Times New Roman" w:hAnsi="Times New Roman" w:cs="Times New Roman"/>
                <w:sz w:val="24"/>
                <w:szCs w:val="24"/>
              </w:rPr>
              <w:t xml:space="preserve">-Feet close together. </w:t>
            </w:r>
          </w:p>
          <w:p w14:paraId="3351F976" w14:textId="77777777" w:rsidR="00E076EB" w:rsidRPr="00E70CA5" w:rsidRDefault="00E076EB" w:rsidP="00BA6061">
            <w:pPr>
              <w:spacing w:line="360" w:lineRule="auto"/>
              <w:rPr>
                <w:rFonts w:ascii="Times New Roman" w:hAnsi="Times New Roman" w:cs="Times New Roman"/>
                <w:sz w:val="24"/>
                <w:szCs w:val="24"/>
              </w:rPr>
            </w:pPr>
            <w:r w:rsidRPr="00E70CA5">
              <w:rPr>
                <w:rFonts w:ascii="Times New Roman" w:hAnsi="Times New Roman" w:cs="Times New Roman"/>
                <w:sz w:val="24"/>
                <w:szCs w:val="24"/>
              </w:rPr>
              <w:t xml:space="preserve">-Limited arm movement. </w:t>
            </w:r>
          </w:p>
          <w:p w14:paraId="6ADBFF5A" w14:textId="77777777" w:rsidR="00E076EB" w:rsidRPr="00E70CA5" w:rsidRDefault="00E076EB" w:rsidP="00BA6061">
            <w:pPr>
              <w:spacing w:line="360" w:lineRule="auto"/>
              <w:rPr>
                <w:rFonts w:ascii="Times New Roman" w:hAnsi="Times New Roman" w:cs="Times New Roman"/>
                <w:sz w:val="24"/>
                <w:szCs w:val="24"/>
              </w:rPr>
            </w:pPr>
            <w:r w:rsidRPr="00E70CA5">
              <w:rPr>
                <w:rFonts w:ascii="Times New Roman" w:hAnsi="Times New Roman" w:cs="Times New Roman"/>
                <w:sz w:val="24"/>
                <w:szCs w:val="24"/>
              </w:rPr>
              <w:t xml:space="preserve">-Staggered start, or launches off one foot. </w:t>
            </w:r>
          </w:p>
          <w:p w14:paraId="14E01795" w14:textId="77777777" w:rsidR="00E076EB" w:rsidRPr="00E70CA5" w:rsidRDefault="00E076EB" w:rsidP="00BA6061">
            <w:pPr>
              <w:spacing w:line="360" w:lineRule="auto"/>
              <w:rPr>
                <w:rFonts w:ascii="Times New Roman" w:hAnsi="Times New Roman" w:cs="Times New Roman"/>
                <w:sz w:val="24"/>
                <w:szCs w:val="24"/>
              </w:rPr>
            </w:pPr>
            <w:r w:rsidRPr="00E70CA5">
              <w:rPr>
                <w:rFonts w:ascii="Times New Roman" w:hAnsi="Times New Roman" w:cs="Times New Roman"/>
                <w:sz w:val="24"/>
                <w:szCs w:val="24"/>
              </w:rPr>
              <w:lastRenderedPageBreak/>
              <w:t xml:space="preserve">-Flat on whole foot the whole time. </w:t>
            </w:r>
          </w:p>
          <w:p w14:paraId="73F57A94" w14:textId="77777777" w:rsidR="00E076EB" w:rsidRPr="00E70CA5" w:rsidRDefault="00E076EB" w:rsidP="00BA6061">
            <w:pPr>
              <w:spacing w:line="360" w:lineRule="auto"/>
              <w:rPr>
                <w:rFonts w:ascii="Times New Roman" w:hAnsi="Times New Roman" w:cs="Times New Roman"/>
                <w:sz w:val="24"/>
                <w:szCs w:val="24"/>
              </w:rPr>
            </w:pPr>
            <w:r w:rsidRPr="00E70CA5">
              <w:rPr>
                <w:rFonts w:ascii="Times New Roman" w:hAnsi="Times New Roman" w:cs="Times New Roman"/>
                <w:sz w:val="24"/>
                <w:szCs w:val="24"/>
              </w:rPr>
              <w:t xml:space="preserve">-May move forward. </w:t>
            </w:r>
          </w:p>
          <w:p w14:paraId="2B6C7C99" w14:textId="77777777" w:rsidR="00E076EB" w:rsidRPr="00E70CA5" w:rsidRDefault="00E076EB" w:rsidP="00BA6061">
            <w:pPr>
              <w:spacing w:line="360" w:lineRule="auto"/>
              <w:rPr>
                <w:rFonts w:ascii="Times New Roman" w:hAnsi="Times New Roman" w:cs="Times New Roman"/>
                <w:sz w:val="24"/>
                <w:szCs w:val="24"/>
              </w:rPr>
            </w:pPr>
          </w:p>
        </w:tc>
        <w:tc>
          <w:tcPr>
            <w:tcW w:w="3216" w:type="dxa"/>
          </w:tcPr>
          <w:p w14:paraId="7BF4C4BB" w14:textId="77777777" w:rsidR="00E076EB" w:rsidRPr="00E70CA5" w:rsidRDefault="00E076EB" w:rsidP="00BA6061">
            <w:pPr>
              <w:spacing w:line="360" w:lineRule="auto"/>
              <w:rPr>
                <w:rFonts w:ascii="Times New Roman" w:hAnsi="Times New Roman" w:cs="Times New Roman"/>
                <w:sz w:val="24"/>
                <w:szCs w:val="24"/>
              </w:rPr>
            </w:pPr>
            <w:r w:rsidRPr="00E70CA5">
              <w:rPr>
                <w:rFonts w:ascii="Times New Roman" w:hAnsi="Times New Roman" w:cs="Times New Roman"/>
                <w:sz w:val="24"/>
                <w:szCs w:val="24"/>
              </w:rPr>
              <w:lastRenderedPageBreak/>
              <w:t xml:space="preserve">-Jumps from ball of foot, but may land on flat foot. </w:t>
            </w:r>
          </w:p>
          <w:p w14:paraId="782C4140" w14:textId="77777777" w:rsidR="00E076EB" w:rsidRPr="00E70CA5" w:rsidRDefault="00E076EB" w:rsidP="00BA6061">
            <w:pPr>
              <w:spacing w:line="360" w:lineRule="auto"/>
              <w:rPr>
                <w:rFonts w:ascii="Times New Roman" w:hAnsi="Times New Roman" w:cs="Times New Roman"/>
                <w:sz w:val="24"/>
                <w:szCs w:val="24"/>
              </w:rPr>
            </w:pPr>
            <w:r w:rsidRPr="00E70CA5">
              <w:rPr>
                <w:rFonts w:ascii="Times New Roman" w:hAnsi="Times New Roman" w:cs="Times New Roman"/>
                <w:sz w:val="24"/>
                <w:szCs w:val="24"/>
              </w:rPr>
              <w:t>-Swings arms, but perhaps does not gain much propulsion from them.</w:t>
            </w:r>
          </w:p>
          <w:p w14:paraId="54D03640" w14:textId="77777777" w:rsidR="00E076EB" w:rsidRPr="00E70CA5" w:rsidRDefault="00E076EB" w:rsidP="00BA6061">
            <w:pPr>
              <w:spacing w:line="360" w:lineRule="auto"/>
              <w:rPr>
                <w:rFonts w:ascii="Times New Roman" w:hAnsi="Times New Roman" w:cs="Times New Roman"/>
                <w:sz w:val="24"/>
                <w:szCs w:val="24"/>
              </w:rPr>
            </w:pPr>
            <w:r w:rsidRPr="00E70CA5">
              <w:rPr>
                <w:rFonts w:ascii="Times New Roman" w:hAnsi="Times New Roman" w:cs="Times New Roman"/>
                <w:sz w:val="24"/>
                <w:szCs w:val="24"/>
              </w:rPr>
              <w:lastRenderedPageBreak/>
              <w:t xml:space="preserve">-Inconsistent landing spots. </w:t>
            </w:r>
          </w:p>
          <w:p w14:paraId="52BE14C8" w14:textId="77777777" w:rsidR="00E076EB" w:rsidRPr="00E70CA5" w:rsidRDefault="00E076EB" w:rsidP="00BA6061">
            <w:pPr>
              <w:spacing w:line="360" w:lineRule="auto"/>
              <w:rPr>
                <w:rFonts w:ascii="Times New Roman" w:hAnsi="Times New Roman" w:cs="Times New Roman"/>
                <w:sz w:val="24"/>
                <w:szCs w:val="24"/>
              </w:rPr>
            </w:pPr>
            <w:r w:rsidRPr="00E70CA5">
              <w:rPr>
                <w:rFonts w:ascii="Times New Roman" w:hAnsi="Times New Roman" w:cs="Times New Roman"/>
                <w:sz w:val="24"/>
                <w:szCs w:val="24"/>
              </w:rPr>
              <w:t xml:space="preserve">-Starts from good position, but needs prompts to remember it. </w:t>
            </w:r>
          </w:p>
          <w:p w14:paraId="61302D32" w14:textId="77777777" w:rsidR="00E076EB" w:rsidRPr="00E70CA5" w:rsidRDefault="00E076EB" w:rsidP="00BA6061">
            <w:pPr>
              <w:spacing w:line="360" w:lineRule="auto"/>
              <w:rPr>
                <w:rFonts w:ascii="Times New Roman" w:hAnsi="Times New Roman" w:cs="Times New Roman"/>
                <w:sz w:val="24"/>
                <w:szCs w:val="24"/>
              </w:rPr>
            </w:pPr>
            <w:r w:rsidRPr="00E70CA5">
              <w:rPr>
                <w:rFonts w:ascii="Times New Roman" w:hAnsi="Times New Roman" w:cs="Times New Roman"/>
                <w:sz w:val="24"/>
                <w:szCs w:val="24"/>
              </w:rPr>
              <w:t xml:space="preserve"> </w:t>
            </w:r>
          </w:p>
          <w:p w14:paraId="1042D0A0" w14:textId="77777777" w:rsidR="00E076EB" w:rsidRPr="00E70CA5" w:rsidRDefault="00E076EB" w:rsidP="00BA6061">
            <w:pPr>
              <w:spacing w:line="360" w:lineRule="auto"/>
              <w:rPr>
                <w:rFonts w:ascii="Times New Roman" w:hAnsi="Times New Roman" w:cs="Times New Roman"/>
                <w:sz w:val="24"/>
                <w:szCs w:val="24"/>
              </w:rPr>
            </w:pPr>
          </w:p>
        </w:tc>
        <w:tc>
          <w:tcPr>
            <w:tcW w:w="3216" w:type="dxa"/>
          </w:tcPr>
          <w:p w14:paraId="6E4A4E75" w14:textId="77777777" w:rsidR="00E076EB" w:rsidRPr="00E70CA5" w:rsidRDefault="00E076EB" w:rsidP="00BA6061">
            <w:pPr>
              <w:spacing w:line="360" w:lineRule="auto"/>
              <w:rPr>
                <w:rFonts w:ascii="Times New Roman" w:hAnsi="Times New Roman" w:cs="Times New Roman"/>
                <w:sz w:val="24"/>
                <w:szCs w:val="24"/>
              </w:rPr>
            </w:pPr>
            <w:r w:rsidRPr="00E70CA5">
              <w:rPr>
                <w:rFonts w:ascii="Times New Roman" w:hAnsi="Times New Roman" w:cs="Times New Roman"/>
                <w:sz w:val="24"/>
                <w:szCs w:val="24"/>
              </w:rPr>
              <w:lastRenderedPageBreak/>
              <w:t>-Knees bent, hips back, head up.</w:t>
            </w:r>
          </w:p>
          <w:p w14:paraId="33B0D185" w14:textId="77777777" w:rsidR="00E076EB" w:rsidRPr="00E70CA5" w:rsidRDefault="00E076EB" w:rsidP="00BA6061">
            <w:pPr>
              <w:spacing w:line="360" w:lineRule="auto"/>
              <w:rPr>
                <w:rFonts w:ascii="Times New Roman" w:hAnsi="Times New Roman" w:cs="Times New Roman"/>
                <w:sz w:val="24"/>
                <w:szCs w:val="24"/>
              </w:rPr>
            </w:pPr>
            <w:r w:rsidRPr="00E70CA5">
              <w:rPr>
                <w:rFonts w:ascii="Times New Roman" w:hAnsi="Times New Roman" w:cs="Times New Roman"/>
                <w:sz w:val="24"/>
                <w:szCs w:val="24"/>
              </w:rPr>
              <w:t xml:space="preserve">-Feet shoulder-width apart, knees over toes. </w:t>
            </w:r>
          </w:p>
          <w:p w14:paraId="2162AE44" w14:textId="77777777" w:rsidR="00E076EB" w:rsidRPr="00E70CA5" w:rsidRDefault="00E076EB" w:rsidP="00BA6061">
            <w:pPr>
              <w:spacing w:line="360" w:lineRule="auto"/>
              <w:rPr>
                <w:rFonts w:ascii="Times New Roman" w:hAnsi="Times New Roman" w:cs="Times New Roman"/>
                <w:sz w:val="24"/>
                <w:szCs w:val="24"/>
              </w:rPr>
            </w:pPr>
            <w:r w:rsidRPr="00E70CA5">
              <w:rPr>
                <w:rFonts w:ascii="Times New Roman" w:hAnsi="Times New Roman" w:cs="Times New Roman"/>
                <w:sz w:val="24"/>
                <w:szCs w:val="24"/>
              </w:rPr>
              <w:t xml:space="preserve">-Thumbs to hips. </w:t>
            </w:r>
          </w:p>
          <w:p w14:paraId="61C41D19" w14:textId="77777777" w:rsidR="00E076EB" w:rsidRPr="00E70CA5" w:rsidRDefault="00E076EB" w:rsidP="00BA6061">
            <w:pPr>
              <w:spacing w:line="360" w:lineRule="auto"/>
              <w:rPr>
                <w:rFonts w:ascii="Times New Roman" w:hAnsi="Times New Roman" w:cs="Times New Roman"/>
                <w:sz w:val="24"/>
                <w:szCs w:val="24"/>
              </w:rPr>
            </w:pPr>
            <w:r w:rsidRPr="00E70CA5">
              <w:rPr>
                <w:rFonts w:ascii="Times New Roman" w:hAnsi="Times New Roman" w:cs="Times New Roman"/>
                <w:sz w:val="24"/>
                <w:szCs w:val="24"/>
              </w:rPr>
              <w:t xml:space="preserve">-Arms swing up with thumbs up. (Bum to gums) </w:t>
            </w:r>
          </w:p>
          <w:p w14:paraId="3B9D4357" w14:textId="77777777" w:rsidR="00E076EB" w:rsidRPr="00E70CA5" w:rsidRDefault="00E076EB" w:rsidP="00BA6061">
            <w:pPr>
              <w:spacing w:line="360" w:lineRule="auto"/>
              <w:rPr>
                <w:rFonts w:ascii="Times New Roman" w:hAnsi="Times New Roman" w:cs="Times New Roman"/>
                <w:sz w:val="24"/>
                <w:szCs w:val="24"/>
              </w:rPr>
            </w:pPr>
            <w:r w:rsidRPr="00E70CA5">
              <w:rPr>
                <w:rFonts w:ascii="Times New Roman" w:hAnsi="Times New Roman" w:cs="Times New Roman"/>
                <w:sz w:val="24"/>
                <w:szCs w:val="24"/>
              </w:rPr>
              <w:lastRenderedPageBreak/>
              <w:t>-Legs stay relaxed (not tucked)</w:t>
            </w:r>
          </w:p>
          <w:p w14:paraId="1B2D32BB" w14:textId="77777777" w:rsidR="00E076EB" w:rsidRPr="00E70CA5" w:rsidRDefault="00E076EB" w:rsidP="00BA6061">
            <w:pPr>
              <w:spacing w:line="360" w:lineRule="auto"/>
              <w:rPr>
                <w:rFonts w:ascii="Times New Roman" w:hAnsi="Times New Roman" w:cs="Times New Roman"/>
                <w:sz w:val="24"/>
                <w:szCs w:val="24"/>
              </w:rPr>
            </w:pPr>
            <w:r w:rsidRPr="00E70CA5">
              <w:rPr>
                <w:rFonts w:ascii="Times New Roman" w:hAnsi="Times New Roman" w:cs="Times New Roman"/>
                <w:sz w:val="24"/>
                <w:szCs w:val="24"/>
              </w:rPr>
              <w:t>-Spring off the balls of feet.</w:t>
            </w:r>
          </w:p>
          <w:p w14:paraId="2FFFE668" w14:textId="77777777" w:rsidR="00E076EB" w:rsidRPr="00E70CA5" w:rsidRDefault="00E076EB" w:rsidP="00BA6061">
            <w:pPr>
              <w:spacing w:line="360" w:lineRule="auto"/>
              <w:rPr>
                <w:rFonts w:ascii="Times New Roman" w:hAnsi="Times New Roman" w:cs="Times New Roman"/>
                <w:sz w:val="24"/>
                <w:szCs w:val="24"/>
              </w:rPr>
            </w:pPr>
            <w:r w:rsidRPr="00E70CA5">
              <w:rPr>
                <w:rFonts w:ascii="Times New Roman" w:hAnsi="Times New Roman" w:cs="Times New Roman"/>
                <w:sz w:val="24"/>
                <w:szCs w:val="24"/>
              </w:rPr>
              <w:t xml:space="preserve">-Bending knees and hips to absorb force (motorcycle landing.) </w:t>
            </w:r>
          </w:p>
          <w:p w14:paraId="0736FFA6" w14:textId="77777777" w:rsidR="00E076EB" w:rsidRPr="00E70CA5" w:rsidRDefault="00E076EB" w:rsidP="00BA6061">
            <w:pPr>
              <w:spacing w:line="360" w:lineRule="auto"/>
              <w:rPr>
                <w:rFonts w:ascii="Times New Roman" w:hAnsi="Times New Roman" w:cs="Times New Roman"/>
                <w:sz w:val="24"/>
                <w:szCs w:val="24"/>
              </w:rPr>
            </w:pPr>
            <w:r w:rsidRPr="00E70CA5">
              <w:rPr>
                <w:rFonts w:ascii="Times New Roman" w:hAnsi="Times New Roman" w:cs="Times New Roman"/>
                <w:sz w:val="24"/>
                <w:szCs w:val="24"/>
              </w:rPr>
              <w:t xml:space="preserve">-Landing on ball of foot, rolling to heel. </w:t>
            </w:r>
          </w:p>
          <w:p w14:paraId="63FA2AF1" w14:textId="77777777" w:rsidR="00E076EB" w:rsidRPr="00E70CA5" w:rsidRDefault="00E076EB" w:rsidP="00BA6061">
            <w:pPr>
              <w:spacing w:line="360" w:lineRule="auto"/>
              <w:rPr>
                <w:rFonts w:ascii="Times New Roman" w:hAnsi="Times New Roman" w:cs="Times New Roman"/>
                <w:sz w:val="24"/>
                <w:szCs w:val="24"/>
              </w:rPr>
            </w:pPr>
          </w:p>
        </w:tc>
        <w:tc>
          <w:tcPr>
            <w:tcW w:w="3217" w:type="dxa"/>
          </w:tcPr>
          <w:p w14:paraId="0F4E3CC4" w14:textId="77777777" w:rsidR="00E076EB" w:rsidRPr="00E70CA5" w:rsidRDefault="00E076EB" w:rsidP="00BA6061">
            <w:pPr>
              <w:spacing w:line="360" w:lineRule="auto"/>
              <w:rPr>
                <w:rFonts w:ascii="Times New Roman" w:hAnsi="Times New Roman" w:cs="Times New Roman"/>
                <w:sz w:val="24"/>
                <w:szCs w:val="24"/>
              </w:rPr>
            </w:pPr>
            <w:r w:rsidRPr="00E70CA5">
              <w:rPr>
                <w:rFonts w:ascii="Times New Roman" w:hAnsi="Times New Roman" w:cs="Times New Roman"/>
                <w:sz w:val="24"/>
                <w:szCs w:val="24"/>
              </w:rPr>
              <w:lastRenderedPageBreak/>
              <w:t xml:space="preserve">-Feet roll forward, from heels to toes, as child jumps off. </w:t>
            </w:r>
          </w:p>
          <w:p w14:paraId="477DDD2E" w14:textId="77777777" w:rsidR="00E076EB" w:rsidRPr="00E70CA5" w:rsidRDefault="00E076EB" w:rsidP="00BA6061">
            <w:pPr>
              <w:spacing w:line="360" w:lineRule="auto"/>
              <w:rPr>
                <w:rFonts w:ascii="Times New Roman" w:hAnsi="Times New Roman" w:cs="Times New Roman"/>
                <w:sz w:val="24"/>
                <w:szCs w:val="24"/>
              </w:rPr>
            </w:pPr>
            <w:r w:rsidRPr="00E70CA5">
              <w:rPr>
                <w:rFonts w:ascii="Times New Roman" w:hAnsi="Times New Roman" w:cs="Times New Roman"/>
                <w:sz w:val="24"/>
                <w:szCs w:val="24"/>
              </w:rPr>
              <w:t xml:space="preserve">-Breaths out as leap begins. </w:t>
            </w:r>
          </w:p>
          <w:p w14:paraId="429B0D78" w14:textId="77777777" w:rsidR="00E076EB" w:rsidRPr="00E70CA5" w:rsidRDefault="00E076EB" w:rsidP="00BA6061">
            <w:pPr>
              <w:spacing w:line="360" w:lineRule="auto"/>
              <w:rPr>
                <w:rFonts w:ascii="Times New Roman" w:hAnsi="Times New Roman" w:cs="Times New Roman"/>
                <w:sz w:val="24"/>
                <w:szCs w:val="24"/>
              </w:rPr>
            </w:pPr>
            <w:r w:rsidRPr="00E70CA5">
              <w:rPr>
                <w:rFonts w:ascii="Times New Roman" w:hAnsi="Times New Roman" w:cs="Times New Roman"/>
                <w:sz w:val="24"/>
                <w:szCs w:val="24"/>
              </w:rPr>
              <w:t xml:space="preserve">-Straight body. </w:t>
            </w:r>
          </w:p>
          <w:p w14:paraId="516093AD" w14:textId="77777777" w:rsidR="00E076EB" w:rsidRPr="00E70CA5" w:rsidRDefault="00E076EB" w:rsidP="00BA6061">
            <w:pPr>
              <w:spacing w:line="360" w:lineRule="auto"/>
              <w:rPr>
                <w:rFonts w:ascii="Times New Roman" w:hAnsi="Times New Roman" w:cs="Times New Roman"/>
                <w:sz w:val="24"/>
                <w:szCs w:val="24"/>
              </w:rPr>
            </w:pPr>
            <w:r w:rsidRPr="00E70CA5">
              <w:rPr>
                <w:rFonts w:ascii="Times New Roman" w:hAnsi="Times New Roman" w:cs="Times New Roman"/>
                <w:sz w:val="24"/>
                <w:szCs w:val="24"/>
              </w:rPr>
              <w:t xml:space="preserve">-Vertically up, no forward motion. </w:t>
            </w:r>
          </w:p>
          <w:p w14:paraId="010E40F3" w14:textId="77777777" w:rsidR="00E076EB" w:rsidRPr="00E70CA5" w:rsidRDefault="00E076EB" w:rsidP="00BA6061">
            <w:pPr>
              <w:spacing w:line="360" w:lineRule="auto"/>
              <w:rPr>
                <w:rFonts w:ascii="Times New Roman" w:hAnsi="Times New Roman" w:cs="Times New Roman"/>
                <w:sz w:val="24"/>
                <w:szCs w:val="24"/>
              </w:rPr>
            </w:pPr>
            <w:r w:rsidRPr="00E70CA5">
              <w:rPr>
                <w:rFonts w:ascii="Times New Roman" w:hAnsi="Times New Roman" w:cs="Times New Roman"/>
                <w:sz w:val="24"/>
                <w:szCs w:val="24"/>
              </w:rPr>
              <w:lastRenderedPageBreak/>
              <w:t xml:space="preserve">-Landing softly with ankle, knee, then hip flexing, in that order. </w:t>
            </w:r>
          </w:p>
          <w:p w14:paraId="1ADE4960" w14:textId="77777777" w:rsidR="00E076EB" w:rsidRPr="00E70CA5" w:rsidRDefault="00E076EB" w:rsidP="00BA6061">
            <w:pPr>
              <w:spacing w:line="360" w:lineRule="auto"/>
              <w:rPr>
                <w:rFonts w:ascii="Times New Roman" w:hAnsi="Times New Roman" w:cs="Times New Roman"/>
                <w:sz w:val="24"/>
                <w:szCs w:val="24"/>
              </w:rPr>
            </w:pPr>
          </w:p>
        </w:tc>
      </w:tr>
    </w:tbl>
    <w:p w14:paraId="26D22FA7" w14:textId="77777777" w:rsidR="00E076EB" w:rsidRPr="00E70CA5" w:rsidRDefault="00E076EB" w:rsidP="00E076EB">
      <w:pPr>
        <w:spacing w:after="0" w:line="360" w:lineRule="auto"/>
        <w:rPr>
          <w:rFonts w:ascii="Times New Roman" w:hAnsi="Times New Roman" w:cs="Times New Roman"/>
          <w:sz w:val="24"/>
          <w:szCs w:val="24"/>
        </w:rPr>
      </w:pPr>
    </w:p>
    <w:p w14:paraId="4C8C9A0D" w14:textId="77777777" w:rsidR="00E076EB" w:rsidRPr="00E70CA5" w:rsidRDefault="00E076EB" w:rsidP="00E076EB">
      <w:pPr>
        <w:spacing w:after="0" w:line="360" w:lineRule="auto"/>
        <w:rPr>
          <w:rFonts w:ascii="Times New Roman" w:hAnsi="Times New Roman" w:cs="Times New Roman"/>
          <w:sz w:val="24"/>
          <w:szCs w:val="24"/>
        </w:rPr>
      </w:pPr>
      <w:r>
        <w:rPr>
          <w:noProof/>
          <w:lang w:eastAsia="en-CA"/>
        </w:rPr>
        <w:drawing>
          <wp:inline distT="0" distB="0" distL="0" distR="0" wp14:anchorId="14D7C053" wp14:editId="33F9FB28">
            <wp:extent cx="5943600" cy="4438015"/>
            <wp:effectExtent l="0" t="0" r="0" b="63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8"/>
                    <a:stretch>
                      <a:fillRect/>
                    </a:stretch>
                  </pic:blipFill>
                  <pic:spPr>
                    <a:xfrm>
                      <a:off x="0" y="0"/>
                      <a:ext cx="5943600" cy="4438015"/>
                    </a:xfrm>
                    <a:prstGeom prst="rect">
                      <a:avLst/>
                    </a:prstGeom>
                  </pic:spPr>
                </pic:pic>
              </a:graphicData>
            </a:graphic>
          </wp:inline>
        </w:drawing>
      </w:r>
    </w:p>
    <w:p w14:paraId="22963BFB" w14:textId="3B5000AA" w:rsidR="00FD7A01" w:rsidRDefault="00FD7A01">
      <w:pPr>
        <w:rPr>
          <w:rFonts w:ascii="Times New Roman" w:hAnsi="Times New Roman" w:cs="Times New Roman"/>
          <w:sz w:val="24"/>
          <w:szCs w:val="24"/>
        </w:rPr>
      </w:pPr>
      <w:r>
        <w:rPr>
          <w:rFonts w:ascii="Times New Roman" w:hAnsi="Times New Roman" w:cs="Times New Roman"/>
          <w:sz w:val="24"/>
          <w:szCs w:val="24"/>
        </w:rPr>
        <w:br w:type="page"/>
      </w:r>
    </w:p>
    <w:p w14:paraId="7887C2F4" w14:textId="77777777" w:rsidR="00E076EB" w:rsidRPr="00E70CA5" w:rsidRDefault="00E076EB" w:rsidP="00E076EB">
      <w:pPr>
        <w:pStyle w:val="Heading2"/>
      </w:pPr>
      <w:bookmarkStart w:id="71" w:name="_Toc139132443"/>
      <w:r>
        <w:lastRenderedPageBreak/>
        <w:t>Appendix H</w:t>
      </w:r>
      <w:bookmarkEnd w:id="71"/>
    </w:p>
    <w:p w14:paraId="0B4F0261" w14:textId="77777777" w:rsidR="00E076EB" w:rsidRPr="00E70CA5" w:rsidRDefault="00E076EB" w:rsidP="00E076EB">
      <w:pPr>
        <w:spacing w:after="0" w:line="360" w:lineRule="auto"/>
        <w:rPr>
          <w:rFonts w:ascii="Times New Roman" w:hAnsi="Times New Roman" w:cs="Times New Roman"/>
          <w:sz w:val="24"/>
          <w:szCs w:val="24"/>
        </w:rPr>
      </w:pPr>
      <w:r w:rsidRPr="00E70CA5">
        <w:rPr>
          <w:rFonts w:ascii="Times New Roman" w:hAnsi="Times New Roman" w:cs="Times New Roman"/>
          <w:sz w:val="24"/>
          <w:szCs w:val="24"/>
        </w:rPr>
        <w:t xml:space="preserve">Time Line for research, Table </w:t>
      </w:r>
    </w:p>
    <w:p w14:paraId="711B00E7" w14:textId="77777777" w:rsidR="00E076EB" w:rsidRPr="00E70CA5" w:rsidRDefault="00E076EB" w:rsidP="00E076EB">
      <w:pPr>
        <w:spacing w:after="0" w:line="360" w:lineRule="auto"/>
        <w:rPr>
          <w:rFonts w:ascii="Times New Roman" w:hAnsi="Times New Roman" w:cs="Times New Roman"/>
          <w:sz w:val="24"/>
          <w:szCs w:val="24"/>
        </w:rPr>
      </w:pPr>
    </w:p>
    <w:p w14:paraId="33FE8A91" w14:textId="77777777" w:rsidR="00E076EB" w:rsidRPr="00E70CA5" w:rsidRDefault="00E076EB" w:rsidP="00E076EB">
      <w:pPr>
        <w:spacing w:after="0" w:line="360" w:lineRule="auto"/>
        <w:rPr>
          <w:rFonts w:ascii="Times New Roman" w:hAnsi="Times New Roman" w:cs="Times New Roman"/>
          <w:sz w:val="24"/>
          <w:szCs w:val="24"/>
          <w:u w:val="single"/>
        </w:rPr>
      </w:pPr>
      <w:r w:rsidRPr="00E70CA5">
        <w:rPr>
          <w:rFonts w:ascii="Times New Roman" w:hAnsi="Times New Roman" w:cs="Times New Roman"/>
          <w:sz w:val="24"/>
          <w:szCs w:val="24"/>
          <w:u w:val="single"/>
        </w:rPr>
        <w:t>Dissertation Activity</w:t>
      </w:r>
      <w:r w:rsidRPr="00E70CA5">
        <w:rPr>
          <w:rFonts w:ascii="Times New Roman" w:hAnsi="Times New Roman" w:cs="Times New Roman"/>
          <w:sz w:val="24"/>
          <w:szCs w:val="24"/>
          <w:u w:val="single"/>
        </w:rPr>
        <w:tab/>
      </w:r>
      <w:r w:rsidRPr="00E70CA5">
        <w:rPr>
          <w:rFonts w:ascii="Times New Roman" w:hAnsi="Times New Roman" w:cs="Times New Roman"/>
          <w:sz w:val="24"/>
          <w:szCs w:val="24"/>
          <w:u w:val="single"/>
        </w:rPr>
        <w:tab/>
        <w:t>Duration</w:t>
      </w:r>
      <w:r w:rsidRPr="00E70CA5">
        <w:rPr>
          <w:rFonts w:ascii="Times New Roman" w:hAnsi="Times New Roman" w:cs="Times New Roman"/>
          <w:sz w:val="24"/>
          <w:szCs w:val="24"/>
          <w:u w:val="single"/>
        </w:rPr>
        <w:tab/>
      </w:r>
      <w:r w:rsidRPr="00E70CA5">
        <w:rPr>
          <w:rFonts w:ascii="Times New Roman" w:hAnsi="Times New Roman" w:cs="Times New Roman"/>
          <w:sz w:val="24"/>
          <w:szCs w:val="24"/>
          <w:u w:val="single"/>
        </w:rPr>
        <w:tab/>
      </w:r>
      <w:r w:rsidRPr="00E70CA5">
        <w:rPr>
          <w:rFonts w:ascii="Times New Roman" w:hAnsi="Times New Roman" w:cs="Times New Roman"/>
          <w:sz w:val="24"/>
          <w:szCs w:val="24"/>
          <w:u w:val="single"/>
        </w:rPr>
        <w:tab/>
        <w:t>Month</w:t>
      </w:r>
    </w:p>
    <w:p w14:paraId="47169ED6" w14:textId="77777777" w:rsidR="00E076EB" w:rsidRPr="00E70CA5" w:rsidRDefault="00E076EB" w:rsidP="00E076EB">
      <w:pPr>
        <w:spacing w:after="0" w:line="360" w:lineRule="auto"/>
        <w:rPr>
          <w:rFonts w:ascii="Times New Roman" w:hAnsi="Times New Roman" w:cs="Times New Roman"/>
          <w:sz w:val="24"/>
          <w:szCs w:val="24"/>
        </w:rPr>
      </w:pPr>
      <w:r w:rsidRPr="00E70CA5">
        <w:rPr>
          <w:rFonts w:ascii="Times New Roman" w:hAnsi="Times New Roman" w:cs="Times New Roman"/>
          <w:sz w:val="24"/>
          <w:szCs w:val="24"/>
        </w:rPr>
        <w:t>Proposal writing</w:t>
      </w:r>
      <w:r w:rsidRPr="00E70CA5">
        <w:rPr>
          <w:rFonts w:ascii="Times New Roman" w:hAnsi="Times New Roman" w:cs="Times New Roman"/>
          <w:sz w:val="24"/>
          <w:szCs w:val="24"/>
        </w:rPr>
        <w:tab/>
      </w:r>
      <w:r w:rsidRPr="00E70CA5">
        <w:rPr>
          <w:rFonts w:ascii="Times New Roman" w:hAnsi="Times New Roman" w:cs="Times New Roman"/>
          <w:sz w:val="24"/>
          <w:szCs w:val="24"/>
        </w:rPr>
        <w:tab/>
        <w:t>5 weeks</w:t>
      </w:r>
      <w:r w:rsidRPr="00E70CA5">
        <w:rPr>
          <w:rFonts w:ascii="Times New Roman" w:hAnsi="Times New Roman" w:cs="Times New Roman"/>
          <w:sz w:val="24"/>
          <w:szCs w:val="24"/>
        </w:rPr>
        <w:tab/>
      </w:r>
      <w:r w:rsidRPr="00E70CA5">
        <w:rPr>
          <w:rFonts w:ascii="Times New Roman" w:hAnsi="Times New Roman" w:cs="Times New Roman"/>
          <w:sz w:val="24"/>
          <w:szCs w:val="24"/>
        </w:rPr>
        <w:tab/>
      </w:r>
      <w:r w:rsidRPr="00E70CA5">
        <w:rPr>
          <w:rFonts w:ascii="Times New Roman" w:hAnsi="Times New Roman" w:cs="Times New Roman"/>
          <w:sz w:val="24"/>
          <w:szCs w:val="24"/>
        </w:rPr>
        <w:tab/>
        <w:t>Aug 9-Sept 20</w:t>
      </w:r>
      <w:r w:rsidRPr="00E70CA5">
        <w:rPr>
          <w:rFonts w:ascii="Times New Roman" w:hAnsi="Times New Roman" w:cs="Times New Roman"/>
          <w:sz w:val="24"/>
          <w:szCs w:val="24"/>
          <w:vertAlign w:val="superscript"/>
        </w:rPr>
        <w:t>th</w:t>
      </w:r>
      <w:r w:rsidRPr="00E70CA5">
        <w:rPr>
          <w:rFonts w:ascii="Times New Roman" w:hAnsi="Times New Roman" w:cs="Times New Roman"/>
          <w:sz w:val="24"/>
          <w:szCs w:val="24"/>
        </w:rPr>
        <w:t>, 2021</w:t>
      </w:r>
    </w:p>
    <w:p w14:paraId="49D8607E" w14:textId="77777777" w:rsidR="00E076EB" w:rsidRPr="00E70CA5" w:rsidRDefault="00E076EB" w:rsidP="00E076EB">
      <w:pPr>
        <w:spacing w:after="0" w:line="360" w:lineRule="auto"/>
        <w:rPr>
          <w:rFonts w:ascii="Times New Roman" w:hAnsi="Times New Roman" w:cs="Times New Roman"/>
          <w:sz w:val="24"/>
          <w:szCs w:val="24"/>
        </w:rPr>
      </w:pPr>
      <w:r w:rsidRPr="00E70CA5">
        <w:rPr>
          <w:rFonts w:ascii="Times New Roman" w:hAnsi="Times New Roman" w:cs="Times New Roman"/>
          <w:sz w:val="24"/>
          <w:szCs w:val="24"/>
        </w:rPr>
        <w:t>Literature Review</w:t>
      </w:r>
      <w:r w:rsidRPr="00E70CA5">
        <w:rPr>
          <w:rFonts w:ascii="Times New Roman" w:hAnsi="Times New Roman" w:cs="Times New Roman"/>
          <w:sz w:val="24"/>
          <w:szCs w:val="24"/>
        </w:rPr>
        <w:tab/>
      </w:r>
      <w:r w:rsidRPr="00E70CA5">
        <w:rPr>
          <w:rFonts w:ascii="Times New Roman" w:hAnsi="Times New Roman" w:cs="Times New Roman"/>
          <w:sz w:val="24"/>
          <w:szCs w:val="24"/>
        </w:rPr>
        <w:tab/>
        <w:t>20 weeks</w:t>
      </w:r>
      <w:r w:rsidRPr="00E70CA5">
        <w:rPr>
          <w:rFonts w:ascii="Times New Roman" w:hAnsi="Times New Roman" w:cs="Times New Roman"/>
          <w:sz w:val="24"/>
          <w:szCs w:val="24"/>
        </w:rPr>
        <w:tab/>
      </w:r>
      <w:r w:rsidRPr="00E70CA5">
        <w:rPr>
          <w:rFonts w:ascii="Times New Roman" w:hAnsi="Times New Roman" w:cs="Times New Roman"/>
          <w:sz w:val="24"/>
          <w:szCs w:val="24"/>
        </w:rPr>
        <w:tab/>
      </w:r>
      <w:r w:rsidRPr="00E70CA5">
        <w:rPr>
          <w:rFonts w:ascii="Times New Roman" w:hAnsi="Times New Roman" w:cs="Times New Roman"/>
          <w:sz w:val="24"/>
          <w:szCs w:val="24"/>
        </w:rPr>
        <w:tab/>
        <w:t>Aug 9-Jan 15</w:t>
      </w:r>
      <w:r w:rsidRPr="00E70CA5">
        <w:rPr>
          <w:rFonts w:ascii="Times New Roman" w:hAnsi="Times New Roman" w:cs="Times New Roman"/>
          <w:sz w:val="24"/>
          <w:szCs w:val="24"/>
          <w:vertAlign w:val="superscript"/>
        </w:rPr>
        <w:t>th</w:t>
      </w:r>
      <w:r w:rsidRPr="00E70CA5">
        <w:rPr>
          <w:rFonts w:ascii="Times New Roman" w:hAnsi="Times New Roman" w:cs="Times New Roman"/>
          <w:sz w:val="24"/>
          <w:szCs w:val="24"/>
        </w:rPr>
        <w:t>, 2021</w:t>
      </w:r>
    </w:p>
    <w:p w14:paraId="0CFA9911" w14:textId="77777777" w:rsidR="00E076EB" w:rsidRPr="00E70CA5" w:rsidRDefault="00E076EB" w:rsidP="00E076EB">
      <w:pPr>
        <w:spacing w:after="0" w:line="360" w:lineRule="auto"/>
        <w:rPr>
          <w:rFonts w:ascii="Times New Roman" w:hAnsi="Times New Roman" w:cs="Times New Roman"/>
          <w:sz w:val="24"/>
          <w:szCs w:val="24"/>
        </w:rPr>
      </w:pPr>
      <w:r w:rsidRPr="00E70CA5">
        <w:rPr>
          <w:rFonts w:ascii="Times New Roman" w:hAnsi="Times New Roman" w:cs="Times New Roman"/>
          <w:sz w:val="24"/>
          <w:szCs w:val="24"/>
        </w:rPr>
        <w:t>Research methods</w:t>
      </w:r>
      <w:r w:rsidRPr="00E70CA5">
        <w:rPr>
          <w:rFonts w:ascii="Times New Roman" w:hAnsi="Times New Roman" w:cs="Times New Roman"/>
          <w:sz w:val="24"/>
          <w:szCs w:val="24"/>
        </w:rPr>
        <w:tab/>
      </w:r>
      <w:r w:rsidRPr="00E70CA5">
        <w:rPr>
          <w:rFonts w:ascii="Times New Roman" w:hAnsi="Times New Roman" w:cs="Times New Roman"/>
          <w:sz w:val="24"/>
          <w:szCs w:val="24"/>
        </w:rPr>
        <w:tab/>
        <w:t>3 weeks</w:t>
      </w:r>
      <w:r w:rsidRPr="00E70CA5">
        <w:rPr>
          <w:rFonts w:ascii="Times New Roman" w:hAnsi="Times New Roman" w:cs="Times New Roman"/>
          <w:sz w:val="24"/>
          <w:szCs w:val="24"/>
        </w:rPr>
        <w:tab/>
      </w:r>
      <w:r w:rsidRPr="00E70CA5">
        <w:rPr>
          <w:rFonts w:ascii="Times New Roman" w:hAnsi="Times New Roman" w:cs="Times New Roman"/>
          <w:sz w:val="24"/>
          <w:szCs w:val="24"/>
        </w:rPr>
        <w:tab/>
      </w:r>
      <w:r w:rsidRPr="00E70CA5">
        <w:rPr>
          <w:rFonts w:ascii="Times New Roman" w:hAnsi="Times New Roman" w:cs="Times New Roman"/>
          <w:sz w:val="24"/>
          <w:szCs w:val="24"/>
        </w:rPr>
        <w:tab/>
        <w:t>October, 2021</w:t>
      </w:r>
    </w:p>
    <w:p w14:paraId="04CEEC1C" w14:textId="77777777" w:rsidR="00E076EB" w:rsidRPr="00E70CA5" w:rsidRDefault="00E076EB" w:rsidP="00E076EB">
      <w:pPr>
        <w:spacing w:after="0" w:line="360" w:lineRule="auto"/>
        <w:rPr>
          <w:rFonts w:ascii="Times New Roman" w:hAnsi="Times New Roman" w:cs="Times New Roman"/>
          <w:sz w:val="24"/>
          <w:szCs w:val="24"/>
        </w:rPr>
      </w:pPr>
      <w:r w:rsidRPr="00E70CA5">
        <w:rPr>
          <w:rFonts w:ascii="Times New Roman" w:hAnsi="Times New Roman" w:cs="Times New Roman"/>
          <w:sz w:val="24"/>
          <w:szCs w:val="24"/>
        </w:rPr>
        <w:t>Data Collection</w:t>
      </w:r>
      <w:r w:rsidRPr="00E70CA5">
        <w:rPr>
          <w:rFonts w:ascii="Times New Roman" w:hAnsi="Times New Roman" w:cs="Times New Roman"/>
          <w:sz w:val="24"/>
          <w:szCs w:val="24"/>
        </w:rPr>
        <w:tab/>
      </w:r>
      <w:r w:rsidRPr="00E70CA5">
        <w:rPr>
          <w:rFonts w:ascii="Times New Roman" w:hAnsi="Times New Roman" w:cs="Times New Roman"/>
          <w:sz w:val="24"/>
          <w:szCs w:val="24"/>
        </w:rPr>
        <w:tab/>
        <w:t>16 weeks</w:t>
      </w:r>
      <w:r w:rsidRPr="00E70CA5">
        <w:rPr>
          <w:rFonts w:ascii="Times New Roman" w:hAnsi="Times New Roman" w:cs="Times New Roman"/>
          <w:sz w:val="24"/>
          <w:szCs w:val="24"/>
        </w:rPr>
        <w:tab/>
      </w:r>
      <w:r w:rsidRPr="00E70CA5">
        <w:rPr>
          <w:rFonts w:ascii="Times New Roman" w:hAnsi="Times New Roman" w:cs="Times New Roman"/>
          <w:sz w:val="24"/>
          <w:szCs w:val="24"/>
        </w:rPr>
        <w:tab/>
      </w:r>
      <w:r w:rsidRPr="00E70CA5">
        <w:rPr>
          <w:rFonts w:ascii="Times New Roman" w:hAnsi="Times New Roman" w:cs="Times New Roman"/>
          <w:sz w:val="24"/>
          <w:szCs w:val="24"/>
        </w:rPr>
        <w:tab/>
        <w:t>Oct, 2021-March 2022</w:t>
      </w:r>
    </w:p>
    <w:p w14:paraId="114493DD" w14:textId="77777777" w:rsidR="00E076EB" w:rsidRPr="00E70CA5" w:rsidRDefault="00E076EB" w:rsidP="00E076EB">
      <w:pPr>
        <w:spacing w:after="0" w:line="360" w:lineRule="auto"/>
        <w:rPr>
          <w:rFonts w:ascii="Times New Roman" w:hAnsi="Times New Roman" w:cs="Times New Roman"/>
          <w:sz w:val="24"/>
          <w:szCs w:val="24"/>
        </w:rPr>
      </w:pPr>
      <w:r w:rsidRPr="00E70CA5">
        <w:rPr>
          <w:rFonts w:ascii="Times New Roman" w:hAnsi="Times New Roman" w:cs="Times New Roman"/>
          <w:sz w:val="24"/>
          <w:szCs w:val="24"/>
        </w:rPr>
        <w:t>Findings</w:t>
      </w:r>
      <w:r w:rsidRPr="00E70CA5">
        <w:rPr>
          <w:rFonts w:ascii="Times New Roman" w:hAnsi="Times New Roman" w:cs="Times New Roman"/>
          <w:sz w:val="24"/>
          <w:szCs w:val="24"/>
        </w:rPr>
        <w:tab/>
      </w:r>
      <w:r w:rsidRPr="00E70CA5">
        <w:rPr>
          <w:rFonts w:ascii="Times New Roman" w:hAnsi="Times New Roman" w:cs="Times New Roman"/>
          <w:sz w:val="24"/>
          <w:szCs w:val="24"/>
        </w:rPr>
        <w:tab/>
      </w:r>
      <w:r w:rsidRPr="00E70CA5">
        <w:rPr>
          <w:rFonts w:ascii="Times New Roman" w:hAnsi="Times New Roman" w:cs="Times New Roman"/>
          <w:sz w:val="24"/>
          <w:szCs w:val="24"/>
        </w:rPr>
        <w:tab/>
        <w:t>2 weeks</w:t>
      </w:r>
      <w:r w:rsidRPr="00E70CA5">
        <w:rPr>
          <w:rFonts w:ascii="Times New Roman" w:hAnsi="Times New Roman" w:cs="Times New Roman"/>
          <w:sz w:val="24"/>
          <w:szCs w:val="24"/>
        </w:rPr>
        <w:tab/>
      </w:r>
      <w:r w:rsidRPr="00E70CA5">
        <w:rPr>
          <w:rFonts w:ascii="Times New Roman" w:hAnsi="Times New Roman" w:cs="Times New Roman"/>
          <w:sz w:val="24"/>
          <w:szCs w:val="24"/>
        </w:rPr>
        <w:tab/>
      </w:r>
      <w:r w:rsidRPr="00E70CA5">
        <w:rPr>
          <w:rFonts w:ascii="Times New Roman" w:hAnsi="Times New Roman" w:cs="Times New Roman"/>
          <w:sz w:val="24"/>
          <w:szCs w:val="24"/>
        </w:rPr>
        <w:tab/>
        <w:t>March 2022</w:t>
      </w:r>
    </w:p>
    <w:p w14:paraId="0EE946C7" w14:textId="77777777" w:rsidR="00E076EB" w:rsidRPr="00E70CA5" w:rsidRDefault="00E076EB" w:rsidP="00E076EB">
      <w:pPr>
        <w:spacing w:after="0" w:line="360" w:lineRule="auto"/>
        <w:rPr>
          <w:rFonts w:ascii="Times New Roman" w:hAnsi="Times New Roman" w:cs="Times New Roman"/>
          <w:sz w:val="24"/>
          <w:szCs w:val="24"/>
        </w:rPr>
      </w:pPr>
      <w:r w:rsidRPr="00E70CA5">
        <w:rPr>
          <w:rFonts w:ascii="Times New Roman" w:hAnsi="Times New Roman" w:cs="Times New Roman"/>
          <w:sz w:val="24"/>
          <w:szCs w:val="24"/>
        </w:rPr>
        <w:t>Conclusion</w:t>
      </w:r>
      <w:r w:rsidRPr="00E70CA5">
        <w:rPr>
          <w:rFonts w:ascii="Times New Roman" w:hAnsi="Times New Roman" w:cs="Times New Roman"/>
          <w:sz w:val="24"/>
          <w:szCs w:val="24"/>
        </w:rPr>
        <w:tab/>
      </w:r>
      <w:r w:rsidRPr="00E70CA5">
        <w:rPr>
          <w:rFonts w:ascii="Times New Roman" w:hAnsi="Times New Roman" w:cs="Times New Roman"/>
          <w:sz w:val="24"/>
          <w:szCs w:val="24"/>
        </w:rPr>
        <w:tab/>
      </w:r>
      <w:r w:rsidRPr="00E70CA5">
        <w:rPr>
          <w:rFonts w:ascii="Times New Roman" w:hAnsi="Times New Roman" w:cs="Times New Roman"/>
          <w:sz w:val="24"/>
          <w:szCs w:val="24"/>
        </w:rPr>
        <w:tab/>
        <w:t>4 weeks</w:t>
      </w:r>
      <w:r w:rsidRPr="00E70CA5">
        <w:rPr>
          <w:rFonts w:ascii="Times New Roman" w:hAnsi="Times New Roman" w:cs="Times New Roman"/>
          <w:sz w:val="24"/>
          <w:szCs w:val="24"/>
        </w:rPr>
        <w:tab/>
      </w:r>
      <w:r w:rsidRPr="00E70CA5">
        <w:rPr>
          <w:rFonts w:ascii="Times New Roman" w:hAnsi="Times New Roman" w:cs="Times New Roman"/>
          <w:sz w:val="24"/>
          <w:szCs w:val="24"/>
        </w:rPr>
        <w:tab/>
      </w:r>
      <w:r w:rsidRPr="00E70CA5">
        <w:rPr>
          <w:rFonts w:ascii="Times New Roman" w:hAnsi="Times New Roman" w:cs="Times New Roman"/>
          <w:sz w:val="24"/>
          <w:szCs w:val="24"/>
        </w:rPr>
        <w:tab/>
        <w:t>April, 2022</w:t>
      </w:r>
    </w:p>
    <w:p w14:paraId="264CEA54" w14:textId="77777777" w:rsidR="00E076EB" w:rsidRPr="00E70CA5" w:rsidRDefault="00E076EB" w:rsidP="00E076EB">
      <w:pPr>
        <w:spacing w:after="0" w:line="360" w:lineRule="auto"/>
        <w:rPr>
          <w:rFonts w:ascii="Times New Roman" w:hAnsi="Times New Roman" w:cs="Times New Roman"/>
          <w:sz w:val="24"/>
          <w:szCs w:val="24"/>
          <w:u w:val="single"/>
        </w:rPr>
      </w:pPr>
      <w:r w:rsidRPr="00E70CA5">
        <w:rPr>
          <w:rFonts w:ascii="Times New Roman" w:hAnsi="Times New Roman" w:cs="Times New Roman"/>
          <w:sz w:val="24"/>
          <w:szCs w:val="24"/>
          <w:u w:val="single"/>
        </w:rPr>
        <w:t>Specific Timeline for Cleveland Elementary School activities</w:t>
      </w:r>
    </w:p>
    <w:p w14:paraId="6FC66E88" w14:textId="77777777" w:rsidR="00E076EB" w:rsidRPr="00E70CA5" w:rsidRDefault="00E076EB" w:rsidP="00E076EB">
      <w:pPr>
        <w:spacing w:after="0" w:line="360" w:lineRule="auto"/>
        <w:rPr>
          <w:rFonts w:ascii="Times New Roman" w:hAnsi="Times New Roman" w:cs="Times New Roman"/>
          <w:sz w:val="24"/>
          <w:szCs w:val="24"/>
        </w:rPr>
      </w:pPr>
      <w:r w:rsidRPr="00E70CA5">
        <w:rPr>
          <w:rFonts w:ascii="Times New Roman" w:hAnsi="Times New Roman" w:cs="Times New Roman"/>
          <w:sz w:val="24"/>
          <w:szCs w:val="24"/>
        </w:rPr>
        <w:t>October 1, 2021:  Send out letters f</w:t>
      </w:r>
      <w:r>
        <w:rPr>
          <w:rFonts w:ascii="Times New Roman" w:hAnsi="Times New Roman" w:cs="Times New Roman"/>
          <w:sz w:val="24"/>
          <w:szCs w:val="24"/>
        </w:rPr>
        <w:t>or consent to parents in grade 3-4. Share with the students about</w:t>
      </w:r>
      <w:r w:rsidRPr="00E70CA5">
        <w:rPr>
          <w:rFonts w:ascii="Times New Roman" w:hAnsi="Times New Roman" w:cs="Times New Roman"/>
          <w:sz w:val="24"/>
          <w:szCs w:val="24"/>
        </w:rPr>
        <w:t xml:space="preserve"> research</w:t>
      </w:r>
    </w:p>
    <w:p w14:paraId="2A8B4554" w14:textId="77777777" w:rsidR="00E076EB" w:rsidRPr="00E70CA5" w:rsidRDefault="00E076EB" w:rsidP="00E076EB">
      <w:pPr>
        <w:spacing w:after="0" w:line="360" w:lineRule="auto"/>
        <w:rPr>
          <w:rFonts w:ascii="Times New Roman" w:hAnsi="Times New Roman" w:cs="Times New Roman"/>
          <w:sz w:val="24"/>
          <w:szCs w:val="24"/>
        </w:rPr>
      </w:pPr>
      <w:r w:rsidRPr="00E70CA5">
        <w:rPr>
          <w:rFonts w:ascii="Times New Roman" w:hAnsi="Times New Roman" w:cs="Times New Roman"/>
          <w:sz w:val="24"/>
          <w:szCs w:val="24"/>
        </w:rPr>
        <w:t>October 12</w:t>
      </w:r>
      <w:r w:rsidRPr="00E70CA5">
        <w:rPr>
          <w:rFonts w:ascii="Times New Roman" w:hAnsi="Times New Roman" w:cs="Times New Roman"/>
          <w:sz w:val="24"/>
          <w:szCs w:val="24"/>
          <w:vertAlign w:val="superscript"/>
        </w:rPr>
        <w:t>th</w:t>
      </w:r>
      <w:r w:rsidRPr="00E70CA5">
        <w:rPr>
          <w:rFonts w:ascii="Times New Roman" w:hAnsi="Times New Roman" w:cs="Times New Roman"/>
          <w:sz w:val="24"/>
          <w:szCs w:val="24"/>
        </w:rPr>
        <w:t>:  Start observations in the outside learning areas in nature (video, time charts and number counting)</w:t>
      </w:r>
      <w:r>
        <w:rPr>
          <w:rFonts w:ascii="Times New Roman" w:hAnsi="Times New Roman" w:cs="Times New Roman"/>
          <w:sz w:val="24"/>
          <w:szCs w:val="24"/>
        </w:rPr>
        <w:t xml:space="preserve">. </w:t>
      </w:r>
    </w:p>
    <w:p w14:paraId="3BEF6CFA" w14:textId="77777777" w:rsidR="00E076EB" w:rsidRPr="00E70CA5" w:rsidRDefault="00E076EB" w:rsidP="00E076EB">
      <w:pPr>
        <w:spacing w:after="0" w:line="360" w:lineRule="auto"/>
        <w:rPr>
          <w:rFonts w:ascii="Times New Roman" w:hAnsi="Times New Roman" w:cs="Times New Roman"/>
          <w:sz w:val="24"/>
          <w:szCs w:val="24"/>
        </w:rPr>
      </w:pPr>
      <w:r w:rsidRPr="00E70CA5">
        <w:rPr>
          <w:rFonts w:ascii="Times New Roman" w:hAnsi="Times New Roman" w:cs="Times New Roman"/>
          <w:sz w:val="24"/>
          <w:szCs w:val="24"/>
        </w:rPr>
        <w:t>October 18- December 10</w:t>
      </w:r>
      <w:r w:rsidRPr="00E70CA5">
        <w:rPr>
          <w:rFonts w:ascii="Times New Roman" w:hAnsi="Times New Roman" w:cs="Times New Roman"/>
          <w:sz w:val="24"/>
          <w:szCs w:val="24"/>
          <w:vertAlign w:val="superscript"/>
        </w:rPr>
        <w:t xml:space="preserve">th, </w:t>
      </w:r>
      <w:r w:rsidRPr="00E70CA5">
        <w:rPr>
          <w:rFonts w:ascii="Times New Roman" w:hAnsi="Times New Roman" w:cs="Times New Roman"/>
          <w:sz w:val="24"/>
          <w:szCs w:val="24"/>
        </w:rPr>
        <w:t>2021:  Teach 8 weeks of jumping skills inside (control group) and outside (research group)</w:t>
      </w:r>
      <w:r>
        <w:rPr>
          <w:rFonts w:ascii="Times New Roman" w:hAnsi="Times New Roman" w:cs="Times New Roman"/>
          <w:sz w:val="24"/>
          <w:szCs w:val="24"/>
        </w:rPr>
        <w:t xml:space="preserve">. </w:t>
      </w:r>
      <w:r w:rsidRPr="00E70CA5">
        <w:rPr>
          <w:rFonts w:ascii="Times New Roman" w:hAnsi="Times New Roman" w:cs="Times New Roman"/>
          <w:sz w:val="24"/>
          <w:szCs w:val="24"/>
        </w:rPr>
        <w:t>Simultaneously, observe through notes, counting, video and journaling the activities happening organically among the students during recess and lunch</w:t>
      </w:r>
    </w:p>
    <w:p w14:paraId="6B3474E8" w14:textId="77777777" w:rsidR="00E076EB" w:rsidRPr="00E70CA5" w:rsidRDefault="00E076EB" w:rsidP="00E076EB">
      <w:pPr>
        <w:spacing w:after="0" w:line="360" w:lineRule="auto"/>
        <w:rPr>
          <w:rFonts w:ascii="Times New Roman" w:hAnsi="Times New Roman" w:cs="Times New Roman"/>
          <w:sz w:val="24"/>
          <w:szCs w:val="24"/>
        </w:rPr>
      </w:pPr>
      <w:r w:rsidRPr="00E70CA5">
        <w:rPr>
          <w:rFonts w:ascii="Times New Roman" w:hAnsi="Times New Roman" w:cs="Times New Roman"/>
          <w:sz w:val="24"/>
          <w:szCs w:val="24"/>
        </w:rPr>
        <w:t xml:space="preserve">December 13, 2021-February 18the, 2022:  Continue to observe and analyze activities on the natural playground </w:t>
      </w:r>
    </w:p>
    <w:p w14:paraId="5675CA10" w14:textId="77777777" w:rsidR="00E076EB" w:rsidRPr="00E70CA5" w:rsidRDefault="00E076EB" w:rsidP="00E076EB">
      <w:pPr>
        <w:spacing w:after="0" w:line="360" w:lineRule="auto"/>
        <w:rPr>
          <w:rFonts w:ascii="Times New Roman" w:hAnsi="Times New Roman" w:cs="Times New Roman"/>
          <w:sz w:val="24"/>
          <w:szCs w:val="24"/>
        </w:rPr>
      </w:pPr>
      <w:r w:rsidRPr="00E70CA5">
        <w:rPr>
          <w:rFonts w:ascii="Times New Roman" w:hAnsi="Times New Roman" w:cs="Times New Roman"/>
          <w:sz w:val="24"/>
          <w:szCs w:val="24"/>
        </w:rPr>
        <w:t>Spring Break (March 11-28</w:t>
      </w:r>
      <w:r w:rsidRPr="00E70CA5">
        <w:rPr>
          <w:rFonts w:ascii="Times New Roman" w:hAnsi="Times New Roman" w:cs="Times New Roman"/>
          <w:sz w:val="24"/>
          <w:szCs w:val="24"/>
          <w:vertAlign w:val="superscript"/>
        </w:rPr>
        <w:t xml:space="preserve">th, </w:t>
      </w:r>
      <w:r w:rsidRPr="00E70CA5">
        <w:rPr>
          <w:rFonts w:ascii="Times New Roman" w:hAnsi="Times New Roman" w:cs="Times New Roman"/>
          <w:sz w:val="24"/>
          <w:szCs w:val="24"/>
        </w:rPr>
        <w:t>2022):  Write up the findings, conclusion, data analysis, related research</w:t>
      </w:r>
    </w:p>
    <w:p w14:paraId="7FD5A34C" w14:textId="0183F2D0" w:rsidR="00FD7A01" w:rsidRDefault="00E076EB" w:rsidP="00E076EB">
      <w:pPr>
        <w:spacing w:after="0" w:line="360" w:lineRule="auto"/>
        <w:rPr>
          <w:rFonts w:ascii="Times New Roman" w:hAnsi="Times New Roman" w:cs="Times New Roman"/>
          <w:sz w:val="24"/>
          <w:szCs w:val="24"/>
        </w:rPr>
      </w:pPr>
      <w:r w:rsidRPr="00E70CA5">
        <w:rPr>
          <w:rFonts w:ascii="Times New Roman" w:hAnsi="Times New Roman" w:cs="Times New Roman"/>
          <w:sz w:val="24"/>
          <w:szCs w:val="24"/>
        </w:rPr>
        <w:t>April, 2022:  Conclusion and sharing findings with the students</w:t>
      </w:r>
      <w:r w:rsidR="00FD7A01">
        <w:rPr>
          <w:rFonts w:ascii="Times New Roman" w:hAnsi="Times New Roman" w:cs="Times New Roman"/>
          <w:sz w:val="24"/>
          <w:szCs w:val="24"/>
        </w:rPr>
        <w:t>.</w:t>
      </w:r>
    </w:p>
    <w:p w14:paraId="3E06CBBC" w14:textId="77777777" w:rsidR="00FD7A01" w:rsidRDefault="00FD7A01">
      <w:pPr>
        <w:rPr>
          <w:rFonts w:ascii="Times New Roman" w:hAnsi="Times New Roman" w:cs="Times New Roman"/>
          <w:sz w:val="24"/>
          <w:szCs w:val="24"/>
        </w:rPr>
      </w:pPr>
      <w:r>
        <w:rPr>
          <w:rFonts w:ascii="Times New Roman" w:hAnsi="Times New Roman" w:cs="Times New Roman"/>
          <w:sz w:val="24"/>
          <w:szCs w:val="24"/>
        </w:rPr>
        <w:br w:type="page"/>
      </w:r>
    </w:p>
    <w:p w14:paraId="36F1D6BB" w14:textId="031C3554" w:rsidR="00276A89" w:rsidRDefault="00276A89" w:rsidP="00887304">
      <w:pPr>
        <w:pStyle w:val="Heading2"/>
      </w:pPr>
      <w:bookmarkStart w:id="72" w:name="_Toc139132444"/>
      <w:r>
        <w:lastRenderedPageBreak/>
        <w:t>Appendix</w:t>
      </w:r>
      <w:r w:rsidR="00887304">
        <w:t xml:space="preserve"> I</w:t>
      </w:r>
      <w:bookmarkEnd w:id="72"/>
    </w:p>
    <w:p w14:paraId="05FDA3BD" w14:textId="2D421419" w:rsidR="00276A89" w:rsidRDefault="00276A89" w:rsidP="00276A89">
      <w:pPr>
        <w:spacing w:after="0" w:line="360" w:lineRule="auto"/>
        <w:rPr>
          <w:rFonts w:ascii="Times New Roman" w:hAnsi="Times New Roman" w:cs="Times New Roman"/>
          <w:sz w:val="24"/>
          <w:szCs w:val="24"/>
        </w:rPr>
      </w:pPr>
      <w:r>
        <w:rPr>
          <w:rFonts w:ascii="Times New Roman" w:hAnsi="Times New Roman" w:cs="Times New Roman"/>
          <w:sz w:val="24"/>
          <w:szCs w:val="24"/>
        </w:rPr>
        <w:t>PAC Presentation, Nov, 2021</w:t>
      </w:r>
    </w:p>
    <w:p w14:paraId="7DAC303B" w14:textId="77777777" w:rsidR="00276A89" w:rsidRDefault="00276A89" w:rsidP="00276A89">
      <w:r>
        <w:t>Physical Literacy at Cleveland (as delivered to the Parent Association Committee in November 2021)</w:t>
      </w:r>
    </w:p>
    <w:p w14:paraId="51C34C48" w14:textId="326F2F68" w:rsidR="00276A89" w:rsidRDefault="00276A89" w:rsidP="00276A89">
      <w:r>
        <w:t>We all know about how numeracy and literacy which are the foundations of math, reading and writing</w:t>
      </w:r>
      <w:r w:rsidR="000638AE">
        <w:t xml:space="preserve">. </w:t>
      </w:r>
      <w:r>
        <w:t>The students are learning the sounds of the letters, how to read and write numbers and letters followed by putting together their knowledge so they learn to read, write and do math</w:t>
      </w:r>
      <w:r w:rsidR="000638AE">
        <w:t xml:space="preserve">. </w:t>
      </w:r>
      <w:r>
        <w:t>Physical literacy (PL) has increasingly become an important part of the pillars in our education system with the Ministry of Health and Ministry of Education emphasizing the importance of teaching students how to move, balance, slide, jump etc</w:t>
      </w:r>
      <w:r w:rsidR="000638AE">
        <w:t xml:space="preserve">. </w:t>
      </w:r>
      <w:r>
        <w:t>Over the past 5 years, a provincial mandate of physical literacy focused physical education classes has showed that students are lacking fundamental movement skills, which reduce their abilities, confidence and motivation to become and stay physically active</w:t>
      </w:r>
      <w:r w:rsidR="000638AE">
        <w:t xml:space="preserve">. </w:t>
      </w:r>
      <w:r>
        <w:t>As many parents remember PE at school, PE used to be focused on games like basketball, soccer, football, volleyball, floor hockey and maybe a few lessons of line-dance</w:t>
      </w:r>
      <w:r w:rsidR="000638AE">
        <w:t xml:space="preserve">. </w:t>
      </w:r>
      <w:r>
        <w:t>Skills were not taught such as how to kick correctly unless the student played that sport outside of school time</w:t>
      </w:r>
      <w:r w:rsidR="000638AE">
        <w:t xml:space="preserve">. </w:t>
      </w:r>
    </w:p>
    <w:p w14:paraId="4C5241F1" w14:textId="6BDB0BFA" w:rsidR="00276A89" w:rsidRDefault="00276A89" w:rsidP="00276A89">
      <w:r>
        <w:rPr>
          <w:rStyle w:val="hgkelc"/>
        </w:rPr>
        <w:t>Children who are physically literate have superior spatial awareness</w:t>
      </w:r>
      <w:r w:rsidR="000638AE">
        <w:rPr>
          <w:rStyle w:val="hgkelc"/>
        </w:rPr>
        <w:t xml:space="preserve">. </w:t>
      </w:r>
      <w:r>
        <w:rPr>
          <w:rStyle w:val="hgkelc"/>
        </w:rPr>
        <w:t>This allows them to move through environments with confidence. When balance, coordination and agility are developed at an early age, posture, functionality and energy levels continue to improve into adolescence.</w:t>
      </w:r>
    </w:p>
    <w:p w14:paraId="0AB8A7F3" w14:textId="4699065F" w:rsidR="00276A89" w:rsidRDefault="00276A89" w:rsidP="00276A89">
      <w:r>
        <w:t>Through Sports For Life training and funding, school districts across BC are given the opportunities to fully embed the BC curriculum of Physical Literacy by bringing in experts in the field to schools to work with students and teachers</w:t>
      </w:r>
      <w:r w:rsidR="000638AE">
        <w:t xml:space="preserve">. </w:t>
      </w:r>
      <w:r>
        <w:t>Students learn to balance properly which sets them up for success in kicking a ball properly, jumping and landing which are necessary skills for most activities including being out in nature and a variety of locomotor and non-locomotor movements</w:t>
      </w:r>
      <w:r w:rsidR="000638AE">
        <w:t xml:space="preserve">. </w:t>
      </w:r>
    </w:p>
    <w:p w14:paraId="690FD03E" w14:textId="6748B529" w:rsidR="00276A89" w:rsidRDefault="00276A89" w:rsidP="00276A89">
      <w:r>
        <w:t>Most parents believe their children are capable of these skills, and some are</w:t>
      </w:r>
      <w:r w:rsidR="000638AE">
        <w:t xml:space="preserve">. </w:t>
      </w:r>
      <w:r>
        <w:t>The first district to fully embrace Physical Literacy was West Vancouver School District and in their assessment of all grade 2 students, only 13 out of 2000 students were proficient in five fundamental movement skills (run, hop, kick, balance and throw)</w:t>
      </w:r>
      <w:r w:rsidR="000638AE">
        <w:t xml:space="preserve">. </w:t>
      </w:r>
      <w:r>
        <w:t>Through systematically teaching of these skills, the students learn how to jump properly using their legs, arms, lower and trunk muscles</w:t>
      </w:r>
      <w:r w:rsidR="000638AE">
        <w:t xml:space="preserve">. </w:t>
      </w:r>
      <w:r>
        <w:t>In addition, landing is taught with specific skills such as landing like a motor cycle driver, how to fall and land with feet at different levels of elevation</w:t>
      </w:r>
      <w:r w:rsidR="000638AE">
        <w:t xml:space="preserve">. </w:t>
      </w:r>
      <w:r>
        <w:t>Jumping for example includes how to take off, how to land, twist, turn in the air as well as jumping up to land, down to land and how to do this outside</w:t>
      </w:r>
      <w:r w:rsidR="000638AE">
        <w:t xml:space="preserve">. </w:t>
      </w:r>
      <w:r>
        <w:t>After a year of physical literacy focus, over 60% of the students in West Van were capable of meeting proficiency in the skills taught</w:t>
      </w:r>
      <w:r w:rsidR="000638AE">
        <w:t xml:space="preserve">. </w:t>
      </w:r>
      <w:r>
        <w:t>The conclusion was that students have to learn fundamental movement skills just as they learn letters and numbers step-by-step.</w:t>
      </w:r>
    </w:p>
    <w:p w14:paraId="1EB4D8DB" w14:textId="4131639E" w:rsidR="00276A89" w:rsidRDefault="00276A89" w:rsidP="00276A89">
      <w:r>
        <w:t>North Vancouver School District selected three Physical Literacy Leaders and these three went through multiple courses and workshops to bring physical literacy to all the schools making sure we meet the PE curriculum big ideas and content</w:t>
      </w:r>
      <w:r w:rsidR="000638AE">
        <w:t xml:space="preserve">. </w:t>
      </w:r>
      <w:r>
        <w:t>One of these three-trained leaders is Tine Parker, the VP</w:t>
      </w:r>
      <w:r w:rsidR="000638AE">
        <w:t xml:space="preserve">. </w:t>
      </w:r>
      <w:r>
        <w:t>Ten schools in North Vancouver were selected to receive the training in Physical Literacy this year, with Cleveland being one</w:t>
      </w:r>
      <w:r w:rsidR="000638AE">
        <w:t xml:space="preserve">. </w:t>
      </w:r>
      <w:r>
        <w:t>These ten are in addition to the five schools, which received their training last year</w:t>
      </w:r>
      <w:r w:rsidR="000638AE">
        <w:t xml:space="preserve">. </w:t>
      </w:r>
      <w:r>
        <w:t>Physical literacy is an essential part of the BC Curriculum for all grades and includes the Big Idea, Core Competencies and Content</w:t>
      </w:r>
      <w:r w:rsidR="000638AE">
        <w:t xml:space="preserve">. </w:t>
      </w:r>
    </w:p>
    <w:p w14:paraId="1AF0067A" w14:textId="673FB073" w:rsidR="00276A89" w:rsidRDefault="00276A89" w:rsidP="00276A89">
      <w:r>
        <w:lastRenderedPageBreak/>
        <w:t>Every student at Cleveland has a minimum of one Physical Literacy class per week where they are taught fundamental movement skills, practice these and build on specific skills week by week</w:t>
      </w:r>
      <w:r w:rsidR="000638AE">
        <w:t xml:space="preserve">. </w:t>
      </w:r>
      <w:r>
        <w:t>It is essential that the teachers working with the students are trained in physical literacy and fundamental movement skills to help the students gain the necessary skills to move efficiently now and for life.</w:t>
      </w:r>
    </w:p>
    <w:p w14:paraId="053543A6" w14:textId="77777777" w:rsidR="00276A89" w:rsidRDefault="00276A89" w:rsidP="00276A89">
      <w:r>
        <w:t>So what does PL look like in a class?</w:t>
      </w:r>
    </w:p>
    <w:p w14:paraId="6770FC29" w14:textId="2125CCA5" w:rsidR="00276A89" w:rsidRDefault="00276A89" w:rsidP="00276A89">
      <w:r>
        <w:t>Physical Literacy (PL) takes place in the classroom, in the gym, outside during break and PE times as well as on specific field trips (swimming, sailing etc.)</w:t>
      </w:r>
      <w:r w:rsidR="000638AE">
        <w:t xml:space="preserve">. </w:t>
      </w:r>
      <w:r>
        <w:t>Teachers go through skills such as balance, jumping and throwing, often spending multiple weeks on a bundle of skills</w:t>
      </w:r>
      <w:r w:rsidR="000638AE">
        <w:t xml:space="preserve">. </w:t>
      </w:r>
      <w:r>
        <w:t>The students learn parts of a skill practice this and often finish with a game re-enforcing the skill and putting the skill in context</w:t>
      </w:r>
      <w:r w:rsidR="000638AE">
        <w:t xml:space="preserve">. </w:t>
      </w:r>
    </w:p>
    <w:p w14:paraId="7486AE52" w14:textId="6693061E" w:rsidR="00276A89" w:rsidRDefault="00276A89" w:rsidP="00276A89">
      <w:r>
        <w:t>Cleveland is incredibly lucky to have two gyms and each class has three to four gym classes weekly</w:t>
      </w:r>
      <w:r w:rsidR="000638AE">
        <w:t xml:space="preserve">. </w:t>
      </w:r>
      <w:r>
        <w:t>In most schools in North Van, classes have one or maximum two gym blocks weekly as there is one gym location in the school</w:t>
      </w:r>
      <w:r w:rsidR="000638AE">
        <w:t xml:space="preserve">. </w:t>
      </w:r>
      <w:r>
        <w:t>Schools now have one block dedicated to physical literacy a week and a second block with games focused where the PL skills are practiced</w:t>
      </w:r>
      <w:r w:rsidR="000638AE">
        <w:t xml:space="preserve">. </w:t>
      </w:r>
    </w:p>
    <w:p w14:paraId="6DDA8289" w14:textId="77777777" w:rsidR="00276A89" w:rsidRDefault="00276A89" w:rsidP="00276A89"/>
    <w:p w14:paraId="72CEC09F" w14:textId="77777777" w:rsidR="00276A89" w:rsidRDefault="00276A89" w:rsidP="00276A89">
      <w:r w:rsidRPr="007B699C">
        <w:rPr>
          <w:noProof/>
          <w:lang w:eastAsia="en-CA"/>
        </w:rPr>
        <w:drawing>
          <wp:inline distT="0" distB="0" distL="0" distR="0" wp14:anchorId="47A45E53" wp14:editId="07C36DE6">
            <wp:extent cx="5943600" cy="4457700"/>
            <wp:effectExtent l="0" t="0" r="0" b="0"/>
            <wp:docPr id="5" name="Picture 5" descr="C:\Users\13781\Downloads\IMG_630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13781\Downloads\IMG_6304.JPG"/>
                    <pic:cNvPicPr>
                      <a:picLocks noChangeAspect="1" noChangeArrowheads="1"/>
                    </pic:cNvPicPr>
                  </pic:nvPicPr>
                  <pic:blipFill>
                    <a:blip r:embed="rId69" cstate="print">
                      <a:extLst>
                        <a:ext uri="{28A0092B-C50C-407E-A947-70E740481C1C}">
                          <a14:useLocalDpi xmlns:a14="http://schemas.microsoft.com/office/drawing/2010/main" val="0"/>
                        </a:ext>
                      </a:extLst>
                    </a:blip>
                    <a:srcRect/>
                    <a:stretch>
                      <a:fillRect/>
                    </a:stretch>
                  </pic:blipFill>
                  <pic:spPr bwMode="auto">
                    <a:xfrm>
                      <a:off x="0" y="0"/>
                      <a:ext cx="5943600" cy="4457700"/>
                    </a:xfrm>
                    <a:prstGeom prst="rect">
                      <a:avLst/>
                    </a:prstGeom>
                    <a:noFill/>
                    <a:ln>
                      <a:noFill/>
                    </a:ln>
                  </pic:spPr>
                </pic:pic>
              </a:graphicData>
            </a:graphic>
          </wp:inline>
        </w:drawing>
      </w:r>
    </w:p>
    <w:p w14:paraId="00C08189" w14:textId="77777777" w:rsidR="00276A89" w:rsidRDefault="00276A89" w:rsidP="00276A89">
      <w:r>
        <w:t>What does a student learn?</w:t>
      </w:r>
    </w:p>
    <w:p w14:paraId="74361C4A" w14:textId="13CE020A" w:rsidR="00276A89" w:rsidRDefault="00276A89" w:rsidP="00276A89">
      <w:r>
        <w:lastRenderedPageBreak/>
        <w:t>It has been incredible to see how a student can learn a skill like jumping to increase their confidence, abilities to jump father, higher, with twists, up, down, with a pose in the air as so on</w:t>
      </w:r>
      <w:r w:rsidR="000638AE">
        <w:t xml:space="preserve">. </w:t>
      </w:r>
      <w:r>
        <w:t>Students take their new knowledge and build on these as they engage in activities such as basketball, playground activities and other sports.</w:t>
      </w:r>
    </w:p>
    <w:p w14:paraId="5AE83393" w14:textId="77777777" w:rsidR="00276A89" w:rsidRDefault="00276A89" w:rsidP="00276A89">
      <w:r>
        <w:t>By teaching students fundamental movement skills, every learner improve their abilities to move with more fluency, confidence and research has proved that a person with high physical literacy competence are more active for life as they are more able and willing to be engaged in physical activities throughout life.</w:t>
      </w:r>
    </w:p>
    <w:p w14:paraId="190F7AFA" w14:textId="77777777" w:rsidR="00276A89" w:rsidRDefault="00276A89" w:rsidP="00276A89"/>
    <w:p w14:paraId="01ED83DE" w14:textId="77777777" w:rsidR="00276A89" w:rsidRDefault="00276A89" w:rsidP="00276A89">
      <w:r>
        <w:rPr>
          <w:noProof/>
          <w:lang w:eastAsia="en-CA"/>
        </w:rPr>
        <w:drawing>
          <wp:inline distT="0" distB="0" distL="0" distR="0" wp14:anchorId="6F5BB890" wp14:editId="2CC46C5E">
            <wp:extent cx="5943600" cy="3178175"/>
            <wp:effectExtent l="0" t="0" r="0" b="317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0"/>
                    <a:stretch>
                      <a:fillRect/>
                    </a:stretch>
                  </pic:blipFill>
                  <pic:spPr>
                    <a:xfrm>
                      <a:off x="0" y="0"/>
                      <a:ext cx="5943600" cy="3178175"/>
                    </a:xfrm>
                    <a:prstGeom prst="rect">
                      <a:avLst/>
                    </a:prstGeom>
                  </pic:spPr>
                </pic:pic>
              </a:graphicData>
            </a:graphic>
          </wp:inline>
        </w:drawing>
      </w:r>
    </w:p>
    <w:p w14:paraId="0FE89439" w14:textId="77777777" w:rsidR="00276A89" w:rsidRDefault="00276A89" w:rsidP="00276A89"/>
    <w:p w14:paraId="688B0781" w14:textId="77777777" w:rsidR="00276A89" w:rsidRDefault="00276A89" w:rsidP="00276A89">
      <w:r>
        <w:t>How can you support your child?</w:t>
      </w:r>
    </w:p>
    <w:p w14:paraId="38ABC491" w14:textId="309C6C31" w:rsidR="00276A89" w:rsidRDefault="00276A89" w:rsidP="00276A89">
      <w:r>
        <w:t>Ask your child to teach you what they are learning in PE, including what part of their foot they balance on, what they focused on when they balance and so on</w:t>
      </w:r>
      <w:r w:rsidR="000638AE">
        <w:t xml:space="preserve">. </w:t>
      </w:r>
      <w:r>
        <w:t>As we move through more fundamental movement skills, keep learning with your student and see how they gain confidence in moving</w:t>
      </w:r>
      <w:r w:rsidR="000638AE">
        <w:t xml:space="preserve">. </w:t>
      </w:r>
    </w:p>
    <w:p w14:paraId="30A0CD50" w14:textId="77777777" w:rsidR="00276A89" w:rsidRDefault="00276A89" w:rsidP="00276A89"/>
    <w:p w14:paraId="23F1395A" w14:textId="77777777" w:rsidR="00276A89" w:rsidRDefault="00276A89" w:rsidP="00276A89">
      <w:r>
        <w:t>For further information, here are some websites:</w:t>
      </w:r>
    </w:p>
    <w:p w14:paraId="7831E984" w14:textId="77777777" w:rsidR="00276A89" w:rsidRDefault="0009004C" w:rsidP="00276A89">
      <w:hyperlink r:id="rId71" w:history="1">
        <w:r w:rsidR="00276A89" w:rsidRPr="001B7D93">
          <w:rPr>
            <w:rStyle w:val="Hyperlink"/>
          </w:rPr>
          <w:t>https://activeforlife.com/why-developing-physical-literacy-is-so-important-for-kids/</w:t>
        </w:r>
      </w:hyperlink>
    </w:p>
    <w:p w14:paraId="2DD85328" w14:textId="77777777" w:rsidR="00276A89" w:rsidRDefault="0009004C" w:rsidP="00276A89">
      <w:hyperlink r:id="rId72" w:history="1">
        <w:r w:rsidR="00276A89" w:rsidRPr="001B7D93">
          <w:rPr>
            <w:rStyle w:val="Hyperlink"/>
          </w:rPr>
          <w:t>https://www.sciencedirect.com/science/article/pii/S2095254615000265</w:t>
        </w:r>
      </w:hyperlink>
    </w:p>
    <w:p w14:paraId="5EFAF614" w14:textId="77777777" w:rsidR="00276A89" w:rsidRDefault="00276A89" w:rsidP="00276A89"/>
    <w:p w14:paraId="5CBF4138" w14:textId="77777777" w:rsidR="00276A89" w:rsidRDefault="00276A89" w:rsidP="00276A89">
      <w:r>
        <w:rPr>
          <w:noProof/>
          <w:lang w:eastAsia="en-CA"/>
        </w:rPr>
        <w:lastRenderedPageBreak/>
        <w:drawing>
          <wp:inline distT="0" distB="0" distL="0" distR="0" wp14:anchorId="067E15F6" wp14:editId="18640C1A">
            <wp:extent cx="5943600" cy="4172585"/>
            <wp:effectExtent l="0" t="0" r="508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3"/>
                    <a:stretch>
                      <a:fillRect/>
                    </a:stretch>
                  </pic:blipFill>
                  <pic:spPr>
                    <a:xfrm>
                      <a:off x="0" y="0"/>
                      <a:ext cx="5943600" cy="4172585"/>
                    </a:xfrm>
                    <a:prstGeom prst="rect">
                      <a:avLst/>
                    </a:prstGeom>
                  </pic:spPr>
                </pic:pic>
              </a:graphicData>
            </a:graphic>
          </wp:inline>
        </w:drawing>
      </w:r>
    </w:p>
    <w:p w14:paraId="7575B27F" w14:textId="77777777" w:rsidR="00276A89" w:rsidRDefault="00276A89" w:rsidP="00276A89">
      <w:r>
        <w:rPr>
          <w:noProof/>
          <w:lang w:eastAsia="en-CA"/>
        </w:rPr>
        <w:lastRenderedPageBreak/>
        <w:drawing>
          <wp:inline distT="0" distB="0" distL="0" distR="0" wp14:anchorId="334443AA" wp14:editId="0E828F84">
            <wp:extent cx="5943600" cy="444373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4"/>
                    <a:stretch>
                      <a:fillRect/>
                    </a:stretch>
                  </pic:blipFill>
                  <pic:spPr>
                    <a:xfrm>
                      <a:off x="0" y="0"/>
                      <a:ext cx="5943600" cy="4443730"/>
                    </a:xfrm>
                    <a:prstGeom prst="rect">
                      <a:avLst/>
                    </a:prstGeom>
                  </pic:spPr>
                </pic:pic>
              </a:graphicData>
            </a:graphic>
          </wp:inline>
        </w:drawing>
      </w:r>
    </w:p>
    <w:p w14:paraId="3F4DBB8E" w14:textId="65BC089A" w:rsidR="00FD7A01" w:rsidRDefault="00FD7A01">
      <w:pPr>
        <w:rPr>
          <w:rFonts w:ascii="Times New Roman" w:hAnsi="Times New Roman" w:cs="Times New Roman"/>
          <w:sz w:val="24"/>
          <w:szCs w:val="24"/>
        </w:rPr>
      </w:pPr>
      <w:r>
        <w:rPr>
          <w:rFonts w:ascii="Times New Roman" w:hAnsi="Times New Roman" w:cs="Times New Roman"/>
          <w:sz w:val="24"/>
          <w:szCs w:val="24"/>
        </w:rPr>
        <w:br w:type="page"/>
      </w:r>
    </w:p>
    <w:p w14:paraId="70085906" w14:textId="77777777" w:rsidR="00AF2A6F" w:rsidRDefault="00AF2A6F" w:rsidP="00AF2A6F">
      <w:pPr>
        <w:pStyle w:val="Heading2"/>
      </w:pPr>
      <w:bookmarkStart w:id="73" w:name="_Toc139132445"/>
      <w:r>
        <w:lastRenderedPageBreak/>
        <w:t>Appendix J</w:t>
      </w:r>
      <w:bookmarkEnd w:id="73"/>
    </w:p>
    <w:p w14:paraId="0B4C274E" w14:textId="403EABCE" w:rsidR="00FD7A01" w:rsidRDefault="00AF2A6F" w:rsidP="00AF2A6F">
      <w:r>
        <w:rPr>
          <w:noProof/>
          <w:lang w:eastAsia="en-CA"/>
        </w:rPr>
        <w:drawing>
          <wp:inline distT="0" distB="0" distL="0" distR="0" wp14:anchorId="038C9303" wp14:editId="42F08BFE">
            <wp:extent cx="5943600" cy="7340600"/>
            <wp:effectExtent l="0" t="0" r="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5"/>
                    <a:stretch>
                      <a:fillRect/>
                    </a:stretch>
                  </pic:blipFill>
                  <pic:spPr>
                    <a:xfrm>
                      <a:off x="0" y="0"/>
                      <a:ext cx="5943600" cy="7340600"/>
                    </a:xfrm>
                    <a:prstGeom prst="rect">
                      <a:avLst/>
                    </a:prstGeom>
                  </pic:spPr>
                </pic:pic>
              </a:graphicData>
            </a:graphic>
          </wp:inline>
        </w:drawing>
      </w:r>
    </w:p>
    <w:p w14:paraId="3F51E324" w14:textId="77777777" w:rsidR="00FD7A01" w:rsidRDefault="00FD7A01">
      <w:r>
        <w:br w:type="page"/>
      </w:r>
    </w:p>
    <w:p w14:paraId="7E96219C" w14:textId="77777777" w:rsidR="00E076EB" w:rsidRPr="009A486C" w:rsidRDefault="00E076EB" w:rsidP="00E076EB">
      <w:pPr>
        <w:pStyle w:val="Heading2"/>
      </w:pPr>
      <w:bookmarkStart w:id="74" w:name="_Toc139132446"/>
      <w:r w:rsidRPr="009A486C">
        <w:lastRenderedPageBreak/>
        <w:t>Appendix K</w:t>
      </w:r>
      <w:bookmarkEnd w:id="74"/>
    </w:p>
    <w:p w14:paraId="0E358F2A" w14:textId="0E086918" w:rsidR="00FD7A01" w:rsidRDefault="00AF2A6F">
      <w:r>
        <w:rPr>
          <w:noProof/>
          <w:lang w:eastAsia="en-CA"/>
        </w:rPr>
        <w:drawing>
          <wp:inline distT="0" distB="0" distL="0" distR="0" wp14:anchorId="52BEE86F" wp14:editId="00E7DF37">
            <wp:extent cx="5427627" cy="7762875"/>
            <wp:effectExtent l="0" t="0" r="1905"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6"/>
                    <a:stretch>
                      <a:fillRect/>
                    </a:stretch>
                  </pic:blipFill>
                  <pic:spPr>
                    <a:xfrm>
                      <a:off x="0" y="0"/>
                      <a:ext cx="5436945" cy="7776203"/>
                    </a:xfrm>
                    <a:prstGeom prst="rect">
                      <a:avLst/>
                    </a:prstGeom>
                  </pic:spPr>
                </pic:pic>
              </a:graphicData>
            </a:graphic>
          </wp:inline>
        </w:drawing>
      </w:r>
      <w:r w:rsidR="00FD7A01">
        <w:br w:type="page"/>
      </w:r>
    </w:p>
    <w:p w14:paraId="281CE1D1" w14:textId="77777777" w:rsidR="00E076EB" w:rsidRDefault="00E076EB" w:rsidP="00E076EB">
      <w:pPr>
        <w:pStyle w:val="Heading2"/>
      </w:pPr>
      <w:bookmarkStart w:id="75" w:name="_Toc139132447"/>
      <w:r>
        <w:lastRenderedPageBreak/>
        <w:t>Appendix L</w:t>
      </w:r>
      <w:bookmarkEnd w:id="75"/>
    </w:p>
    <w:p w14:paraId="770FE936" w14:textId="77777777" w:rsidR="00E076EB" w:rsidRDefault="00E076EB" w:rsidP="00E076EB">
      <w:r>
        <w:t>Student Consent sample</w:t>
      </w:r>
    </w:p>
    <w:p w14:paraId="3872B81A" w14:textId="77777777" w:rsidR="00E076EB" w:rsidRDefault="00E076EB" w:rsidP="00E076EB">
      <w:pPr>
        <w:rPr>
          <w:b/>
          <w:u w:val="single"/>
        </w:rPr>
      </w:pPr>
      <w:r w:rsidRPr="00367CB2">
        <w:rPr>
          <w:b/>
          <w:u w:val="single"/>
        </w:rPr>
        <w:t>Informed Consent for Students in grade 3-4.</w:t>
      </w:r>
    </w:p>
    <w:p w14:paraId="240D7E1C" w14:textId="77777777" w:rsidR="00E076EB" w:rsidRDefault="00E076EB" w:rsidP="00E076EB">
      <w:r>
        <w:t>I _________________________ have been told by Mrs. Parker that I can at any time say “I do not want to take part in her research”. My name will never be used in the research. If I want to not take part, I will continue to play as I always have during free play. The research was explained to me during PE class during the week of October 1, 2021.  The study will start October 1</w:t>
      </w:r>
      <w:r>
        <w:rPr>
          <w:vertAlign w:val="superscript"/>
        </w:rPr>
        <w:t xml:space="preserve">st, </w:t>
      </w:r>
      <w:r>
        <w:t>2021 and end at the end of February, 2022.</w:t>
      </w:r>
    </w:p>
    <w:p w14:paraId="34ABC8A5" w14:textId="77777777" w:rsidR="00E076EB" w:rsidRDefault="00E076EB" w:rsidP="00E076EB">
      <w:r>
        <w:t>The study will look at where and what I play in the forest area of the school.  Mrs. Parker will film and take notes about what physical activities I do, she might also ask questions about my play.  The observations will only take place during recess and lunch-recess.  She will keep all the video and information on the school owned devices and she will not share this with anyone. I will learn about what she learned during PE class in the spring of 2022. She will destroy the film and notes by March 31</w:t>
      </w:r>
      <w:r w:rsidRPr="00367CB2">
        <w:rPr>
          <w:vertAlign w:val="superscript"/>
        </w:rPr>
        <w:t>st</w:t>
      </w:r>
      <w:r>
        <w:t xml:space="preserve">, 2023. </w:t>
      </w:r>
    </w:p>
    <w:p w14:paraId="3D3D3EEE" w14:textId="77777777" w:rsidR="00E076EB" w:rsidRDefault="00E076EB" w:rsidP="00E076EB">
      <w:r>
        <w:t xml:space="preserve">All the PE classes for the next 8 weeks will focus on jumping skills. PE class will be the same for every student, no matter if I want to be part of the study or not. </w:t>
      </w:r>
    </w:p>
    <w:p w14:paraId="71A3F3E5" w14:textId="77777777" w:rsidR="00E076EB" w:rsidRDefault="00E076EB" w:rsidP="00E076EB"/>
    <w:p w14:paraId="39D08450" w14:textId="77777777" w:rsidR="00E076EB" w:rsidRPr="00367CB2" w:rsidRDefault="00E076EB" w:rsidP="00E076EB">
      <w:r>
        <w:t>________________________________  Date: _______________________</w:t>
      </w:r>
    </w:p>
    <w:p w14:paraId="0F70CF1A" w14:textId="77777777" w:rsidR="00E076EB" w:rsidRDefault="00E076EB" w:rsidP="00E076EB"/>
    <w:p w14:paraId="75C5CA58" w14:textId="77777777" w:rsidR="00E076EB" w:rsidRDefault="00E076EB" w:rsidP="00E076EB"/>
    <w:p w14:paraId="7AF73512" w14:textId="78BBE294" w:rsidR="00E076EB" w:rsidRDefault="00E076EB" w:rsidP="00276A89">
      <w:pPr>
        <w:spacing w:after="0" w:line="360" w:lineRule="auto"/>
        <w:rPr>
          <w:rFonts w:ascii="Times New Roman" w:hAnsi="Times New Roman" w:cs="Times New Roman"/>
          <w:sz w:val="24"/>
          <w:szCs w:val="24"/>
        </w:rPr>
      </w:pPr>
    </w:p>
    <w:p w14:paraId="5AF04F76" w14:textId="502539E8" w:rsidR="00E076EB" w:rsidRDefault="00E076EB" w:rsidP="00276A89">
      <w:pPr>
        <w:spacing w:after="0" w:line="360" w:lineRule="auto"/>
        <w:rPr>
          <w:rFonts w:ascii="Times New Roman" w:hAnsi="Times New Roman" w:cs="Times New Roman"/>
          <w:sz w:val="24"/>
          <w:szCs w:val="24"/>
        </w:rPr>
      </w:pPr>
    </w:p>
    <w:p w14:paraId="3F2B6388" w14:textId="77777777" w:rsidR="00E076EB" w:rsidRDefault="00E076EB" w:rsidP="00276A89">
      <w:pPr>
        <w:spacing w:after="0" w:line="360" w:lineRule="auto"/>
        <w:rPr>
          <w:rFonts w:ascii="Times New Roman" w:hAnsi="Times New Roman" w:cs="Times New Roman"/>
          <w:sz w:val="24"/>
          <w:szCs w:val="24"/>
        </w:rPr>
      </w:pPr>
    </w:p>
    <w:p w14:paraId="24436E7A" w14:textId="77777777" w:rsidR="00276A89" w:rsidRDefault="00276A89" w:rsidP="00276A89">
      <w:pPr>
        <w:spacing w:after="0" w:line="360" w:lineRule="auto"/>
        <w:rPr>
          <w:rFonts w:ascii="Times New Roman" w:hAnsi="Times New Roman" w:cs="Times New Roman"/>
          <w:sz w:val="24"/>
          <w:szCs w:val="24"/>
        </w:rPr>
      </w:pPr>
    </w:p>
    <w:p w14:paraId="49F20C05" w14:textId="5F5218A7" w:rsidR="00427A1C" w:rsidRDefault="00427A1C">
      <w:pPr>
        <w:rPr>
          <w:rFonts w:ascii="Times New Roman" w:hAnsi="Times New Roman" w:cs="Times New Roman"/>
          <w:sz w:val="24"/>
          <w:szCs w:val="24"/>
        </w:rPr>
      </w:pPr>
      <w:r>
        <w:rPr>
          <w:rFonts w:ascii="Times New Roman" w:hAnsi="Times New Roman" w:cs="Times New Roman"/>
          <w:sz w:val="24"/>
          <w:szCs w:val="24"/>
        </w:rPr>
        <w:br w:type="page"/>
      </w:r>
    </w:p>
    <w:p w14:paraId="76A512FA" w14:textId="77777777" w:rsidR="00E076EB" w:rsidRPr="00E70CA5" w:rsidRDefault="00E076EB" w:rsidP="00E076EB">
      <w:pPr>
        <w:pStyle w:val="Heading2"/>
        <w:rPr>
          <w:rFonts w:ascii="Times New Roman" w:hAnsi="Times New Roman" w:cs="Times New Roman"/>
          <w:sz w:val="24"/>
          <w:szCs w:val="24"/>
        </w:rPr>
      </w:pPr>
      <w:bookmarkStart w:id="76" w:name="_Toc139132448"/>
      <w:r>
        <w:lastRenderedPageBreak/>
        <w:t>Appendix M</w:t>
      </w:r>
      <w:bookmarkEnd w:id="76"/>
    </w:p>
    <w:p w14:paraId="35D5EEBE" w14:textId="77777777" w:rsidR="00E076EB" w:rsidRPr="00E70CA5" w:rsidRDefault="00E076EB" w:rsidP="00E076EB">
      <w:pPr>
        <w:spacing w:after="0" w:line="360" w:lineRule="auto"/>
        <w:rPr>
          <w:rFonts w:ascii="Times New Roman" w:hAnsi="Times New Roman" w:cs="Times New Roman"/>
          <w:sz w:val="24"/>
          <w:szCs w:val="24"/>
        </w:rPr>
      </w:pPr>
      <w:r w:rsidRPr="00E70CA5">
        <w:rPr>
          <w:rFonts w:ascii="Times New Roman" w:hAnsi="Times New Roman" w:cs="Times New Roman"/>
          <w:sz w:val="24"/>
          <w:szCs w:val="24"/>
        </w:rPr>
        <w:t xml:space="preserve">Teaching jumping </w:t>
      </w:r>
    </w:p>
    <w:p w14:paraId="6B34B47B" w14:textId="77777777" w:rsidR="00E076EB" w:rsidRPr="00E70CA5" w:rsidRDefault="00E076EB" w:rsidP="00E076EB">
      <w:pPr>
        <w:spacing w:after="0" w:line="360" w:lineRule="auto"/>
        <w:rPr>
          <w:rFonts w:ascii="Times New Roman" w:hAnsi="Times New Roman" w:cs="Times New Roman"/>
          <w:sz w:val="24"/>
          <w:szCs w:val="24"/>
        </w:rPr>
      </w:pPr>
    </w:p>
    <w:p w14:paraId="5FFCBB22" w14:textId="77777777" w:rsidR="00E076EB" w:rsidRPr="00E70CA5" w:rsidRDefault="00E076EB" w:rsidP="00E076EB">
      <w:pPr>
        <w:spacing w:after="0" w:line="360" w:lineRule="auto"/>
        <w:rPr>
          <w:rFonts w:ascii="Times New Roman" w:hAnsi="Times New Roman" w:cs="Times New Roman"/>
          <w:sz w:val="24"/>
          <w:szCs w:val="24"/>
        </w:rPr>
      </w:pPr>
      <w:r w:rsidRPr="00E70CA5">
        <w:rPr>
          <w:rFonts w:ascii="Times New Roman" w:hAnsi="Times New Roman" w:cs="Times New Roman"/>
          <w:sz w:val="24"/>
          <w:szCs w:val="24"/>
        </w:rPr>
        <w:t>Day 1</w:t>
      </w:r>
    </w:p>
    <w:p w14:paraId="7DA3E948" w14:textId="77777777" w:rsidR="00E076EB" w:rsidRPr="00E70CA5" w:rsidRDefault="00E076EB" w:rsidP="00E076EB">
      <w:pPr>
        <w:pStyle w:val="ListParagraph"/>
        <w:numPr>
          <w:ilvl w:val="0"/>
          <w:numId w:val="1"/>
        </w:numPr>
        <w:spacing w:after="0" w:line="360" w:lineRule="auto"/>
        <w:contextualSpacing w:val="0"/>
        <w:rPr>
          <w:rFonts w:ascii="Times New Roman" w:hAnsi="Times New Roman" w:cs="Times New Roman"/>
          <w:sz w:val="24"/>
          <w:szCs w:val="24"/>
        </w:rPr>
      </w:pPr>
      <w:r w:rsidRPr="00E70CA5">
        <w:rPr>
          <w:rFonts w:ascii="Times New Roman" w:hAnsi="Times New Roman" w:cs="Times New Roman"/>
          <w:sz w:val="24"/>
          <w:szCs w:val="24"/>
        </w:rPr>
        <w:t>Using dots on the floor/ground, students line up and jump from dot to dot</w:t>
      </w:r>
    </w:p>
    <w:p w14:paraId="14395882" w14:textId="77777777" w:rsidR="00E076EB" w:rsidRPr="00E70CA5" w:rsidRDefault="00E076EB" w:rsidP="00E076EB">
      <w:pPr>
        <w:pStyle w:val="ListParagraph"/>
        <w:numPr>
          <w:ilvl w:val="0"/>
          <w:numId w:val="1"/>
        </w:numPr>
        <w:spacing w:after="0" w:line="360" w:lineRule="auto"/>
        <w:contextualSpacing w:val="0"/>
        <w:rPr>
          <w:rFonts w:ascii="Times New Roman" w:hAnsi="Times New Roman" w:cs="Times New Roman"/>
          <w:sz w:val="24"/>
          <w:szCs w:val="24"/>
        </w:rPr>
      </w:pPr>
      <w:r w:rsidRPr="00E70CA5">
        <w:rPr>
          <w:rFonts w:ascii="Times New Roman" w:hAnsi="Times New Roman" w:cs="Times New Roman"/>
          <w:sz w:val="24"/>
          <w:szCs w:val="24"/>
        </w:rPr>
        <w:t>Put a cone on some of the dots, students jump over these cones (distance and height)</w:t>
      </w:r>
    </w:p>
    <w:p w14:paraId="770535AF" w14:textId="77777777" w:rsidR="00E076EB" w:rsidRPr="00E70CA5" w:rsidRDefault="00E076EB" w:rsidP="00E076EB">
      <w:pPr>
        <w:pStyle w:val="ListParagraph"/>
        <w:numPr>
          <w:ilvl w:val="0"/>
          <w:numId w:val="1"/>
        </w:numPr>
        <w:spacing w:after="0" w:line="360" w:lineRule="auto"/>
        <w:contextualSpacing w:val="0"/>
        <w:rPr>
          <w:rFonts w:ascii="Times New Roman" w:hAnsi="Times New Roman" w:cs="Times New Roman"/>
          <w:sz w:val="24"/>
          <w:szCs w:val="24"/>
        </w:rPr>
      </w:pPr>
      <w:r w:rsidRPr="00E70CA5">
        <w:rPr>
          <w:rFonts w:ascii="Times New Roman" w:hAnsi="Times New Roman" w:cs="Times New Roman"/>
          <w:sz w:val="24"/>
          <w:szCs w:val="24"/>
        </w:rPr>
        <w:t>Jump dot to dot like a kangaroo, rabbit, frog etc (elevation)</w:t>
      </w:r>
    </w:p>
    <w:p w14:paraId="1DE97F33" w14:textId="77777777" w:rsidR="00E076EB" w:rsidRPr="00E70CA5" w:rsidRDefault="00E076EB" w:rsidP="00E076EB">
      <w:pPr>
        <w:pStyle w:val="ListParagraph"/>
        <w:numPr>
          <w:ilvl w:val="0"/>
          <w:numId w:val="1"/>
        </w:numPr>
        <w:spacing w:after="0" w:line="360" w:lineRule="auto"/>
        <w:contextualSpacing w:val="0"/>
        <w:rPr>
          <w:rFonts w:ascii="Times New Roman" w:hAnsi="Times New Roman" w:cs="Times New Roman"/>
          <w:sz w:val="24"/>
          <w:szCs w:val="24"/>
        </w:rPr>
      </w:pPr>
      <w:r w:rsidRPr="00E70CA5">
        <w:rPr>
          <w:rFonts w:ascii="Times New Roman" w:hAnsi="Times New Roman" w:cs="Times New Roman"/>
          <w:sz w:val="24"/>
          <w:szCs w:val="24"/>
        </w:rPr>
        <w:t>ASSESSMENT DONE BY TEACHER who records the numbers for each student</w:t>
      </w:r>
    </w:p>
    <w:p w14:paraId="21C18E7D" w14:textId="77777777" w:rsidR="00E076EB" w:rsidRPr="00E70CA5" w:rsidRDefault="00E076EB" w:rsidP="00E076EB">
      <w:pPr>
        <w:spacing w:after="0" w:line="360" w:lineRule="auto"/>
        <w:rPr>
          <w:rFonts w:ascii="Times New Roman" w:hAnsi="Times New Roman" w:cs="Times New Roman"/>
          <w:sz w:val="24"/>
          <w:szCs w:val="24"/>
        </w:rPr>
      </w:pPr>
    </w:p>
    <w:p w14:paraId="1984056A" w14:textId="77777777" w:rsidR="00E076EB" w:rsidRPr="00E70CA5" w:rsidRDefault="00E076EB" w:rsidP="00E076EB">
      <w:pPr>
        <w:spacing w:after="0" w:line="360" w:lineRule="auto"/>
        <w:rPr>
          <w:rFonts w:ascii="Times New Roman" w:hAnsi="Times New Roman" w:cs="Times New Roman"/>
          <w:sz w:val="24"/>
          <w:szCs w:val="24"/>
        </w:rPr>
      </w:pPr>
      <w:r w:rsidRPr="00E70CA5">
        <w:rPr>
          <w:rFonts w:ascii="Times New Roman" w:hAnsi="Times New Roman" w:cs="Times New Roman"/>
          <w:sz w:val="24"/>
          <w:szCs w:val="24"/>
        </w:rPr>
        <w:t>Day 2</w:t>
      </w:r>
    </w:p>
    <w:p w14:paraId="78D0693A" w14:textId="77777777" w:rsidR="00E076EB" w:rsidRPr="00E70CA5" w:rsidRDefault="00E076EB" w:rsidP="00E076EB">
      <w:pPr>
        <w:spacing w:after="0" w:line="360" w:lineRule="auto"/>
        <w:rPr>
          <w:rFonts w:ascii="Times New Roman" w:hAnsi="Times New Roman" w:cs="Times New Roman"/>
          <w:sz w:val="24"/>
          <w:szCs w:val="24"/>
        </w:rPr>
      </w:pPr>
      <w:r w:rsidRPr="00E70CA5">
        <w:rPr>
          <w:rFonts w:ascii="Times New Roman" w:hAnsi="Times New Roman" w:cs="Times New Roman"/>
          <w:sz w:val="24"/>
          <w:szCs w:val="24"/>
        </w:rPr>
        <w:tab/>
        <w:t>Teach technique of jumping,</w:t>
      </w:r>
    </w:p>
    <w:p w14:paraId="6E61DF56" w14:textId="77777777" w:rsidR="00E076EB" w:rsidRPr="00E70CA5" w:rsidRDefault="00E076EB" w:rsidP="00E076EB">
      <w:pPr>
        <w:spacing w:after="0" w:line="360" w:lineRule="auto"/>
        <w:rPr>
          <w:rFonts w:ascii="Times New Roman" w:hAnsi="Times New Roman" w:cs="Times New Roman"/>
          <w:sz w:val="24"/>
          <w:szCs w:val="24"/>
        </w:rPr>
      </w:pPr>
      <w:r w:rsidRPr="00E70CA5">
        <w:rPr>
          <w:rFonts w:ascii="Times New Roman" w:hAnsi="Times New Roman" w:cs="Times New Roman"/>
          <w:sz w:val="24"/>
          <w:szCs w:val="24"/>
        </w:rPr>
        <w:t xml:space="preserve"> focus on feet should widths apart for balance, bending to a squatting position, using legs, core and arms to initiate and create power in the jump and how to land with flexibility in the joints</w:t>
      </w:r>
    </w:p>
    <w:p w14:paraId="3BC1DD74" w14:textId="77777777" w:rsidR="00E076EB" w:rsidRPr="00E70CA5" w:rsidRDefault="00E076EB" w:rsidP="00E076EB">
      <w:pPr>
        <w:pStyle w:val="ListParagraph"/>
        <w:numPr>
          <w:ilvl w:val="0"/>
          <w:numId w:val="1"/>
        </w:numPr>
        <w:spacing w:after="0" w:line="360" w:lineRule="auto"/>
        <w:contextualSpacing w:val="0"/>
        <w:rPr>
          <w:rFonts w:ascii="Times New Roman" w:hAnsi="Times New Roman" w:cs="Times New Roman"/>
          <w:sz w:val="24"/>
          <w:szCs w:val="24"/>
        </w:rPr>
      </w:pPr>
      <w:r w:rsidRPr="00E70CA5">
        <w:rPr>
          <w:rFonts w:ascii="Times New Roman" w:hAnsi="Times New Roman" w:cs="Times New Roman"/>
          <w:sz w:val="24"/>
          <w:szCs w:val="24"/>
        </w:rPr>
        <w:t>Using dots on the floor/ground, students line up and jump from dot to dot</w:t>
      </w:r>
    </w:p>
    <w:p w14:paraId="175984AF" w14:textId="77777777" w:rsidR="00E076EB" w:rsidRPr="00E70CA5" w:rsidRDefault="00E076EB" w:rsidP="00E076EB">
      <w:pPr>
        <w:pStyle w:val="ListParagraph"/>
        <w:numPr>
          <w:ilvl w:val="0"/>
          <w:numId w:val="1"/>
        </w:numPr>
        <w:spacing w:after="0" w:line="360" w:lineRule="auto"/>
        <w:contextualSpacing w:val="0"/>
        <w:rPr>
          <w:rFonts w:ascii="Times New Roman" w:hAnsi="Times New Roman" w:cs="Times New Roman"/>
          <w:sz w:val="24"/>
          <w:szCs w:val="24"/>
        </w:rPr>
      </w:pPr>
      <w:r w:rsidRPr="00E70CA5">
        <w:rPr>
          <w:rFonts w:ascii="Times New Roman" w:hAnsi="Times New Roman" w:cs="Times New Roman"/>
          <w:sz w:val="24"/>
          <w:szCs w:val="24"/>
        </w:rPr>
        <w:t>Put a cone on some of the dots, students jump over these cones (distance and height)</w:t>
      </w:r>
    </w:p>
    <w:p w14:paraId="6043E35F" w14:textId="77777777" w:rsidR="00E076EB" w:rsidRPr="00E70CA5" w:rsidRDefault="00E076EB" w:rsidP="00E076EB">
      <w:pPr>
        <w:pStyle w:val="ListParagraph"/>
        <w:numPr>
          <w:ilvl w:val="0"/>
          <w:numId w:val="1"/>
        </w:numPr>
        <w:spacing w:after="0" w:line="360" w:lineRule="auto"/>
        <w:contextualSpacing w:val="0"/>
        <w:rPr>
          <w:rFonts w:ascii="Times New Roman" w:hAnsi="Times New Roman" w:cs="Times New Roman"/>
          <w:sz w:val="24"/>
          <w:szCs w:val="24"/>
        </w:rPr>
      </w:pPr>
      <w:r w:rsidRPr="00E70CA5">
        <w:rPr>
          <w:rFonts w:ascii="Times New Roman" w:hAnsi="Times New Roman" w:cs="Times New Roman"/>
          <w:sz w:val="24"/>
          <w:szCs w:val="24"/>
        </w:rPr>
        <w:t>Jump dot to dot like a kangaroo, rabbit, frog etc (elevation)</w:t>
      </w:r>
    </w:p>
    <w:p w14:paraId="27769D63" w14:textId="77777777" w:rsidR="00E076EB" w:rsidRPr="00E70CA5" w:rsidRDefault="00E076EB" w:rsidP="00E076EB">
      <w:pPr>
        <w:spacing w:after="0" w:line="360" w:lineRule="auto"/>
        <w:rPr>
          <w:rFonts w:ascii="Times New Roman" w:hAnsi="Times New Roman" w:cs="Times New Roman"/>
          <w:sz w:val="24"/>
          <w:szCs w:val="24"/>
        </w:rPr>
      </w:pPr>
    </w:p>
    <w:p w14:paraId="0C80ABB2" w14:textId="77777777" w:rsidR="00E076EB" w:rsidRPr="00E70CA5" w:rsidRDefault="00E076EB" w:rsidP="00E076EB">
      <w:pPr>
        <w:spacing w:after="0" w:line="360" w:lineRule="auto"/>
        <w:rPr>
          <w:rFonts w:ascii="Times New Roman" w:hAnsi="Times New Roman" w:cs="Times New Roman"/>
          <w:sz w:val="24"/>
          <w:szCs w:val="24"/>
        </w:rPr>
      </w:pPr>
      <w:r w:rsidRPr="00E70CA5">
        <w:rPr>
          <w:rFonts w:ascii="Times New Roman" w:hAnsi="Times New Roman" w:cs="Times New Roman"/>
          <w:sz w:val="24"/>
          <w:szCs w:val="24"/>
        </w:rPr>
        <w:t>Day 3</w:t>
      </w:r>
    </w:p>
    <w:p w14:paraId="3F477F24" w14:textId="77777777" w:rsidR="00E076EB" w:rsidRPr="00E70CA5" w:rsidRDefault="00E076EB" w:rsidP="00E076EB">
      <w:pPr>
        <w:spacing w:after="0" w:line="360" w:lineRule="auto"/>
        <w:rPr>
          <w:rFonts w:ascii="Times New Roman" w:hAnsi="Times New Roman" w:cs="Times New Roman"/>
          <w:sz w:val="24"/>
          <w:szCs w:val="24"/>
        </w:rPr>
      </w:pPr>
      <w:r w:rsidRPr="00E70CA5">
        <w:rPr>
          <w:rFonts w:ascii="Times New Roman" w:hAnsi="Times New Roman" w:cs="Times New Roman"/>
          <w:sz w:val="24"/>
          <w:szCs w:val="24"/>
        </w:rPr>
        <w:t>Focus on jumping for distance with an without speed</w:t>
      </w:r>
    </w:p>
    <w:p w14:paraId="34E559C0" w14:textId="77777777" w:rsidR="00E076EB" w:rsidRPr="00E70CA5" w:rsidRDefault="00E076EB" w:rsidP="00E076EB">
      <w:pPr>
        <w:spacing w:after="0" w:line="360" w:lineRule="auto"/>
        <w:rPr>
          <w:rFonts w:ascii="Times New Roman" w:hAnsi="Times New Roman" w:cs="Times New Roman"/>
          <w:sz w:val="24"/>
          <w:szCs w:val="24"/>
        </w:rPr>
      </w:pPr>
      <w:r w:rsidRPr="00E70CA5">
        <w:rPr>
          <w:rFonts w:ascii="Times New Roman" w:hAnsi="Times New Roman" w:cs="Times New Roman"/>
          <w:sz w:val="24"/>
          <w:szCs w:val="24"/>
        </w:rPr>
        <w:t xml:space="preserve">Teach technique for distance, including lifting legs forward, </w:t>
      </w:r>
    </w:p>
    <w:p w14:paraId="5DB0F423" w14:textId="77777777" w:rsidR="00E076EB" w:rsidRPr="00E70CA5" w:rsidRDefault="00E076EB" w:rsidP="00E076EB">
      <w:pPr>
        <w:pStyle w:val="ListParagraph"/>
        <w:numPr>
          <w:ilvl w:val="0"/>
          <w:numId w:val="1"/>
        </w:numPr>
        <w:spacing w:after="0" w:line="360" w:lineRule="auto"/>
        <w:contextualSpacing w:val="0"/>
        <w:rPr>
          <w:rFonts w:ascii="Times New Roman" w:hAnsi="Times New Roman" w:cs="Times New Roman"/>
          <w:sz w:val="24"/>
          <w:szCs w:val="24"/>
        </w:rPr>
      </w:pPr>
      <w:r w:rsidRPr="00E70CA5">
        <w:rPr>
          <w:rFonts w:ascii="Times New Roman" w:hAnsi="Times New Roman" w:cs="Times New Roman"/>
          <w:sz w:val="24"/>
          <w:szCs w:val="24"/>
        </w:rPr>
        <w:tab/>
        <w:t>Jump dot to dot, warm up</w:t>
      </w:r>
    </w:p>
    <w:p w14:paraId="6892D74D" w14:textId="77777777" w:rsidR="00E076EB" w:rsidRPr="00E70CA5" w:rsidRDefault="00E076EB" w:rsidP="00E076EB">
      <w:pPr>
        <w:spacing w:after="0" w:line="360" w:lineRule="auto"/>
        <w:rPr>
          <w:rFonts w:ascii="Times New Roman" w:hAnsi="Times New Roman" w:cs="Times New Roman"/>
          <w:sz w:val="24"/>
          <w:szCs w:val="24"/>
        </w:rPr>
      </w:pPr>
    </w:p>
    <w:p w14:paraId="645A9716" w14:textId="77777777" w:rsidR="00E076EB" w:rsidRPr="00E70CA5" w:rsidRDefault="00E076EB" w:rsidP="00E076EB">
      <w:pPr>
        <w:pStyle w:val="ListParagraph"/>
        <w:numPr>
          <w:ilvl w:val="0"/>
          <w:numId w:val="1"/>
        </w:numPr>
        <w:spacing w:after="0" w:line="360" w:lineRule="auto"/>
        <w:contextualSpacing w:val="0"/>
        <w:rPr>
          <w:rFonts w:ascii="Times New Roman" w:hAnsi="Times New Roman" w:cs="Times New Roman"/>
          <w:sz w:val="24"/>
          <w:szCs w:val="24"/>
        </w:rPr>
      </w:pPr>
      <w:r w:rsidRPr="00E70CA5">
        <w:rPr>
          <w:rFonts w:ascii="Times New Roman" w:hAnsi="Times New Roman" w:cs="Times New Roman"/>
          <w:sz w:val="24"/>
          <w:szCs w:val="24"/>
        </w:rPr>
        <w:t>Game:  Jump the river (all the students stand “on the river bank (a line) and have to jump across the river to avoid the salmon habitat</w:t>
      </w:r>
      <w:r>
        <w:rPr>
          <w:rFonts w:ascii="Times New Roman" w:hAnsi="Times New Roman" w:cs="Times New Roman"/>
          <w:sz w:val="24"/>
          <w:szCs w:val="24"/>
        </w:rPr>
        <w:t xml:space="preserve">. </w:t>
      </w:r>
      <w:r w:rsidRPr="00E70CA5">
        <w:rPr>
          <w:rFonts w:ascii="Times New Roman" w:hAnsi="Times New Roman" w:cs="Times New Roman"/>
          <w:sz w:val="24"/>
          <w:szCs w:val="24"/>
        </w:rPr>
        <w:t>Can make the river narrow and wide and students can challenge themselves</w:t>
      </w:r>
      <w:r>
        <w:rPr>
          <w:rFonts w:ascii="Times New Roman" w:hAnsi="Times New Roman" w:cs="Times New Roman"/>
          <w:sz w:val="24"/>
          <w:szCs w:val="24"/>
        </w:rPr>
        <w:t xml:space="preserve">. </w:t>
      </w:r>
    </w:p>
    <w:p w14:paraId="02631956" w14:textId="77777777" w:rsidR="00E076EB" w:rsidRPr="00E70CA5" w:rsidRDefault="00E076EB" w:rsidP="00E076EB">
      <w:pPr>
        <w:pStyle w:val="ListParagraph"/>
        <w:numPr>
          <w:ilvl w:val="0"/>
          <w:numId w:val="1"/>
        </w:numPr>
        <w:spacing w:after="0" w:line="360" w:lineRule="auto"/>
        <w:contextualSpacing w:val="0"/>
        <w:rPr>
          <w:rFonts w:ascii="Times New Roman" w:hAnsi="Times New Roman" w:cs="Times New Roman"/>
          <w:sz w:val="24"/>
          <w:szCs w:val="24"/>
        </w:rPr>
      </w:pPr>
      <w:r w:rsidRPr="00E70CA5">
        <w:rPr>
          <w:rFonts w:ascii="Times New Roman" w:hAnsi="Times New Roman" w:cs="Times New Roman"/>
          <w:sz w:val="24"/>
          <w:szCs w:val="24"/>
        </w:rPr>
        <w:t>Inquiry based question:  What happens if students can run towards the river bank?  Can they jump further.</w:t>
      </w:r>
    </w:p>
    <w:p w14:paraId="2ECFB2C3" w14:textId="77777777" w:rsidR="00E076EB" w:rsidRPr="00E70CA5" w:rsidRDefault="00E076EB" w:rsidP="00E076EB">
      <w:pPr>
        <w:spacing w:after="0" w:line="360" w:lineRule="auto"/>
        <w:rPr>
          <w:rFonts w:ascii="Times New Roman" w:hAnsi="Times New Roman" w:cs="Times New Roman"/>
          <w:sz w:val="24"/>
          <w:szCs w:val="24"/>
        </w:rPr>
      </w:pPr>
    </w:p>
    <w:p w14:paraId="7109B75C" w14:textId="77777777" w:rsidR="00E076EB" w:rsidRPr="00E70CA5" w:rsidRDefault="00E076EB" w:rsidP="00E076EB">
      <w:pPr>
        <w:spacing w:after="0" w:line="360" w:lineRule="auto"/>
        <w:rPr>
          <w:rFonts w:ascii="Times New Roman" w:hAnsi="Times New Roman" w:cs="Times New Roman"/>
          <w:sz w:val="24"/>
          <w:szCs w:val="24"/>
        </w:rPr>
      </w:pPr>
      <w:r w:rsidRPr="00E70CA5">
        <w:rPr>
          <w:rFonts w:ascii="Times New Roman" w:hAnsi="Times New Roman" w:cs="Times New Roman"/>
          <w:sz w:val="24"/>
          <w:szCs w:val="24"/>
        </w:rPr>
        <w:t>Day 4 Focus:  Jumping for height</w:t>
      </w:r>
    </w:p>
    <w:p w14:paraId="1CCC3112" w14:textId="77777777" w:rsidR="00E076EB" w:rsidRPr="00E70CA5" w:rsidRDefault="00E076EB" w:rsidP="00E076EB">
      <w:pPr>
        <w:pStyle w:val="ListParagraph"/>
        <w:numPr>
          <w:ilvl w:val="0"/>
          <w:numId w:val="1"/>
        </w:numPr>
        <w:spacing w:after="0" w:line="360" w:lineRule="auto"/>
        <w:contextualSpacing w:val="0"/>
        <w:rPr>
          <w:rFonts w:ascii="Times New Roman" w:hAnsi="Times New Roman" w:cs="Times New Roman"/>
          <w:sz w:val="24"/>
          <w:szCs w:val="24"/>
        </w:rPr>
      </w:pPr>
      <w:r w:rsidRPr="00E70CA5">
        <w:rPr>
          <w:rFonts w:ascii="Times New Roman" w:hAnsi="Times New Roman" w:cs="Times New Roman"/>
          <w:sz w:val="24"/>
          <w:szCs w:val="24"/>
        </w:rPr>
        <w:t>Jump dot to dot, warm up</w:t>
      </w:r>
    </w:p>
    <w:p w14:paraId="608341B3" w14:textId="77777777" w:rsidR="00E076EB" w:rsidRPr="00E70CA5" w:rsidRDefault="00E076EB" w:rsidP="00E076EB">
      <w:pPr>
        <w:pStyle w:val="ListParagraph"/>
        <w:numPr>
          <w:ilvl w:val="0"/>
          <w:numId w:val="1"/>
        </w:numPr>
        <w:spacing w:after="0" w:line="360" w:lineRule="auto"/>
        <w:contextualSpacing w:val="0"/>
        <w:rPr>
          <w:rFonts w:ascii="Times New Roman" w:hAnsi="Times New Roman" w:cs="Times New Roman"/>
          <w:sz w:val="24"/>
          <w:szCs w:val="24"/>
        </w:rPr>
      </w:pPr>
      <w:r w:rsidRPr="00E70CA5">
        <w:rPr>
          <w:rFonts w:ascii="Times New Roman" w:hAnsi="Times New Roman" w:cs="Times New Roman"/>
          <w:sz w:val="24"/>
          <w:szCs w:val="24"/>
        </w:rPr>
        <w:lastRenderedPageBreak/>
        <w:t>Use a ledge, students jump for height (landing like riding a motor cycle)</w:t>
      </w:r>
    </w:p>
    <w:p w14:paraId="267C58C7" w14:textId="77777777" w:rsidR="00E076EB" w:rsidRPr="00E70CA5" w:rsidRDefault="00E076EB" w:rsidP="00E076EB">
      <w:pPr>
        <w:pStyle w:val="ListParagraph"/>
        <w:numPr>
          <w:ilvl w:val="0"/>
          <w:numId w:val="1"/>
        </w:numPr>
        <w:spacing w:after="0" w:line="360" w:lineRule="auto"/>
        <w:contextualSpacing w:val="0"/>
        <w:rPr>
          <w:rFonts w:ascii="Times New Roman" w:hAnsi="Times New Roman" w:cs="Times New Roman"/>
          <w:sz w:val="24"/>
          <w:szCs w:val="24"/>
        </w:rPr>
      </w:pPr>
      <w:r w:rsidRPr="00E70CA5">
        <w:rPr>
          <w:rFonts w:ascii="Times New Roman" w:hAnsi="Times New Roman" w:cs="Times New Roman"/>
          <w:sz w:val="24"/>
          <w:szCs w:val="24"/>
        </w:rPr>
        <w:t>Learning how to fall (thumbs to the bum)</w:t>
      </w:r>
    </w:p>
    <w:p w14:paraId="0B66A197" w14:textId="77777777" w:rsidR="00E076EB" w:rsidRPr="00E70CA5" w:rsidRDefault="00E076EB" w:rsidP="00E076EB">
      <w:pPr>
        <w:pStyle w:val="ListParagraph"/>
        <w:numPr>
          <w:ilvl w:val="0"/>
          <w:numId w:val="1"/>
        </w:numPr>
        <w:spacing w:after="0" w:line="360" w:lineRule="auto"/>
        <w:contextualSpacing w:val="0"/>
        <w:rPr>
          <w:rFonts w:ascii="Times New Roman" w:hAnsi="Times New Roman" w:cs="Times New Roman"/>
          <w:sz w:val="24"/>
          <w:szCs w:val="24"/>
        </w:rPr>
      </w:pPr>
      <w:r w:rsidRPr="00E70CA5">
        <w:rPr>
          <w:rFonts w:ascii="Times New Roman" w:hAnsi="Times New Roman" w:cs="Times New Roman"/>
          <w:sz w:val="24"/>
          <w:szCs w:val="24"/>
        </w:rPr>
        <w:t>Rock/paper/scissors game (students jump from their side, meet in the middle, do rock, papers scissors, the winner keeps jumping and the loser’s next team mate starts to jump, meets the other team’s player and do rock, paper scissors again, continue)  Ideally there are two games going on at the same time</w:t>
      </w:r>
      <w:r>
        <w:rPr>
          <w:rFonts w:ascii="Times New Roman" w:hAnsi="Times New Roman" w:cs="Times New Roman"/>
          <w:sz w:val="24"/>
          <w:szCs w:val="24"/>
        </w:rPr>
        <w:t xml:space="preserve">. </w:t>
      </w:r>
      <w:r w:rsidRPr="00E70CA5">
        <w:rPr>
          <w:rFonts w:ascii="Times New Roman" w:hAnsi="Times New Roman" w:cs="Times New Roman"/>
          <w:sz w:val="24"/>
          <w:szCs w:val="24"/>
        </w:rPr>
        <w:t>20-22 dots in a row is ideal.</w:t>
      </w:r>
    </w:p>
    <w:p w14:paraId="7B51C26B" w14:textId="77777777" w:rsidR="00E076EB" w:rsidRPr="00E70CA5" w:rsidRDefault="00E076EB" w:rsidP="00E076EB">
      <w:pPr>
        <w:pStyle w:val="ListParagraph"/>
        <w:spacing w:after="0" w:line="360" w:lineRule="auto"/>
        <w:contextualSpacing w:val="0"/>
        <w:rPr>
          <w:rFonts w:ascii="Times New Roman" w:hAnsi="Times New Roman" w:cs="Times New Roman"/>
          <w:sz w:val="24"/>
          <w:szCs w:val="24"/>
        </w:rPr>
      </w:pPr>
    </w:p>
    <w:p w14:paraId="0A9C754A" w14:textId="77777777" w:rsidR="00E076EB" w:rsidRPr="00E70CA5" w:rsidRDefault="00E076EB" w:rsidP="00E076EB">
      <w:pPr>
        <w:pStyle w:val="ListParagraph"/>
        <w:spacing w:after="0" w:line="360" w:lineRule="auto"/>
        <w:contextualSpacing w:val="0"/>
        <w:rPr>
          <w:rFonts w:ascii="Times New Roman" w:hAnsi="Times New Roman" w:cs="Times New Roman"/>
          <w:sz w:val="24"/>
          <w:szCs w:val="24"/>
        </w:rPr>
      </w:pPr>
    </w:p>
    <w:p w14:paraId="2F4C5972" w14:textId="77777777" w:rsidR="00E076EB" w:rsidRPr="00E70CA5" w:rsidRDefault="00E076EB" w:rsidP="00E076EB">
      <w:pPr>
        <w:pStyle w:val="ListParagraph"/>
        <w:spacing w:after="0" w:line="360" w:lineRule="auto"/>
        <w:ind w:left="0"/>
        <w:contextualSpacing w:val="0"/>
        <w:rPr>
          <w:rFonts w:ascii="Times New Roman" w:hAnsi="Times New Roman" w:cs="Times New Roman"/>
          <w:sz w:val="24"/>
          <w:szCs w:val="24"/>
        </w:rPr>
      </w:pPr>
      <w:r w:rsidRPr="00E70CA5">
        <w:rPr>
          <w:rFonts w:ascii="Times New Roman" w:hAnsi="Times New Roman" w:cs="Times New Roman"/>
          <w:sz w:val="24"/>
          <w:szCs w:val="24"/>
        </w:rPr>
        <w:t>Day 5</w:t>
      </w:r>
      <w:r w:rsidRPr="00E70CA5">
        <w:rPr>
          <w:rFonts w:ascii="Times New Roman" w:hAnsi="Times New Roman" w:cs="Times New Roman"/>
          <w:sz w:val="24"/>
          <w:szCs w:val="24"/>
        </w:rPr>
        <w:tab/>
        <w:t>Review how to jump technically (bent knees and hips, hips to lips)</w:t>
      </w:r>
    </w:p>
    <w:p w14:paraId="1F1041C8" w14:textId="77777777" w:rsidR="00E076EB" w:rsidRPr="00E70CA5" w:rsidRDefault="00E076EB" w:rsidP="00E076EB">
      <w:pPr>
        <w:pStyle w:val="ListParagraph"/>
        <w:numPr>
          <w:ilvl w:val="0"/>
          <w:numId w:val="1"/>
        </w:numPr>
        <w:spacing w:after="0" w:line="360" w:lineRule="auto"/>
        <w:contextualSpacing w:val="0"/>
        <w:rPr>
          <w:rFonts w:ascii="Times New Roman" w:hAnsi="Times New Roman" w:cs="Times New Roman"/>
          <w:sz w:val="24"/>
          <w:szCs w:val="24"/>
        </w:rPr>
      </w:pPr>
      <w:r w:rsidRPr="00E70CA5">
        <w:rPr>
          <w:rFonts w:ascii="Times New Roman" w:hAnsi="Times New Roman" w:cs="Times New Roman"/>
          <w:sz w:val="24"/>
          <w:szCs w:val="24"/>
        </w:rPr>
        <w:t>Jump dot to dot, warm up</w:t>
      </w:r>
    </w:p>
    <w:p w14:paraId="4DB8678D" w14:textId="77777777" w:rsidR="00E076EB" w:rsidRPr="00E70CA5" w:rsidRDefault="00E076EB" w:rsidP="00E076EB">
      <w:pPr>
        <w:pStyle w:val="ListParagraph"/>
        <w:numPr>
          <w:ilvl w:val="0"/>
          <w:numId w:val="1"/>
        </w:numPr>
        <w:spacing w:after="0" w:line="360" w:lineRule="auto"/>
        <w:contextualSpacing w:val="0"/>
        <w:rPr>
          <w:rFonts w:ascii="Times New Roman" w:hAnsi="Times New Roman" w:cs="Times New Roman"/>
          <w:sz w:val="24"/>
          <w:szCs w:val="24"/>
        </w:rPr>
      </w:pPr>
      <w:r w:rsidRPr="00E70CA5">
        <w:rPr>
          <w:rFonts w:ascii="Times New Roman" w:hAnsi="Times New Roman" w:cs="Times New Roman"/>
          <w:sz w:val="24"/>
          <w:szCs w:val="24"/>
        </w:rPr>
        <w:t>Jump side ways, feet together (sideways movement)</w:t>
      </w:r>
    </w:p>
    <w:p w14:paraId="36697A85" w14:textId="77777777" w:rsidR="00E076EB" w:rsidRPr="00E70CA5" w:rsidRDefault="00E076EB" w:rsidP="00E076EB">
      <w:pPr>
        <w:pStyle w:val="ListParagraph"/>
        <w:numPr>
          <w:ilvl w:val="0"/>
          <w:numId w:val="1"/>
        </w:numPr>
        <w:spacing w:after="0" w:line="360" w:lineRule="auto"/>
        <w:contextualSpacing w:val="0"/>
        <w:rPr>
          <w:rFonts w:ascii="Times New Roman" w:hAnsi="Times New Roman" w:cs="Times New Roman"/>
          <w:sz w:val="24"/>
          <w:szCs w:val="24"/>
        </w:rPr>
      </w:pPr>
      <w:r w:rsidRPr="00E70CA5">
        <w:rPr>
          <w:rFonts w:ascii="Times New Roman" w:hAnsi="Times New Roman" w:cs="Times New Roman"/>
          <w:sz w:val="24"/>
          <w:szCs w:val="24"/>
        </w:rPr>
        <w:t>Jump backwards (moving backwards)</w:t>
      </w:r>
    </w:p>
    <w:p w14:paraId="078E022F" w14:textId="77777777" w:rsidR="00E076EB" w:rsidRPr="00E70CA5" w:rsidRDefault="00E076EB" w:rsidP="00E076EB">
      <w:pPr>
        <w:pStyle w:val="ListParagraph"/>
        <w:numPr>
          <w:ilvl w:val="0"/>
          <w:numId w:val="1"/>
        </w:numPr>
        <w:spacing w:after="0" w:line="360" w:lineRule="auto"/>
        <w:contextualSpacing w:val="0"/>
        <w:rPr>
          <w:rFonts w:ascii="Times New Roman" w:hAnsi="Times New Roman" w:cs="Times New Roman"/>
          <w:sz w:val="24"/>
          <w:szCs w:val="24"/>
        </w:rPr>
      </w:pPr>
      <w:r w:rsidRPr="00E70CA5">
        <w:rPr>
          <w:rFonts w:ascii="Times New Roman" w:hAnsi="Times New Roman" w:cs="Times New Roman"/>
          <w:sz w:val="24"/>
          <w:szCs w:val="24"/>
        </w:rPr>
        <w:t>Jump 3 forward, back (changing direction)</w:t>
      </w:r>
    </w:p>
    <w:p w14:paraId="6DF66B96" w14:textId="77777777" w:rsidR="00E076EB" w:rsidRPr="00E70CA5" w:rsidRDefault="00E076EB" w:rsidP="00E076EB">
      <w:pPr>
        <w:pStyle w:val="ListParagraph"/>
        <w:numPr>
          <w:ilvl w:val="0"/>
          <w:numId w:val="1"/>
        </w:numPr>
        <w:spacing w:after="0" w:line="360" w:lineRule="auto"/>
        <w:contextualSpacing w:val="0"/>
        <w:rPr>
          <w:rFonts w:ascii="Times New Roman" w:hAnsi="Times New Roman" w:cs="Times New Roman"/>
          <w:sz w:val="24"/>
          <w:szCs w:val="24"/>
        </w:rPr>
      </w:pPr>
      <w:r w:rsidRPr="00E70CA5">
        <w:rPr>
          <w:rFonts w:ascii="Times New Roman" w:hAnsi="Times New Roman" w:cs="Times New Roman"/>
          <w:sz w:val="24"/>
          <w:szCs w:val="24"/>
        </w:rPr>
        <w:t>Game:  Jump the river (all the students stand “on the river bank (a line) and have to jump across the river to avoid the salmon habitat</w:t>
      </w:r>
      <w:r>
        <w:rPr>
          <w:rFonts w:ascii="Times New Roman" w:hAnsi="Times New Roman" w:cs="Times New Roman"/>
          <w:sz w:val="24"/>
          <w:szCs w:val="24"/>
        </w:rPr>
        <w:t xml:space="preserve">. </w:t>
      </w:r>
      <w:r w:rsidRPr="00E70CA5">
        <w:rPr>
          <w:rFonts w:ascii="Times New Roman" w:hAnsi="Times New Roman" w:cs="Times New Roman"/>
          <w:sz w:val="24"/>
          <w:szCs w:val="24"/>
        </w:rPr>
        <w:t>Can make the river narrow and wide and students can challenge themselves</w:t>
      </w:r>
      <w:r>
        <w:rPr>
          <w:rFonts w:ascii="Times New Roman" w:hAnsi="Times New Roman" w:cs="Times New Roman"/>
          <w:sz w:val="24"/>
          <w:szCs w:val="24"/>
        </w:rPr>
        <w:t xml:space="preserve">. </w:t>
      </w:r>
    </w:p>
    <w:p w14:paraId="218A4145" w14:textId="77777777" w:rsidR="00E076EB" w:rsidRPr="00E70CA5" w:rsidRDefault="00E076EB" w:rsidP="00E076EB">
      <w:pPr>
        <w:pStyle w:val="ListParagraph"/>
        <w:numPr>
          <w:ilvl w:val="0"/>
          <w:numId w:val="1"/>
        </w:numPr>
        <w:spacing w:after="0" w:line="360" w:lineRule="auto"/>
        <w:contextualSpacing w:val="0"/>
        <w:rPr>
          <w:rFonts w:ascii="Times New Roman" w:hAnsi="Times New Roman" w:cs="Times New Roman"/>
          <w:sz w:val="24"/>
          <w:szCs w:val="24"/>
        </w:rPr>
      </w:pPr>
      <w:r w:rsidRPr="00E70CA5">
        <w:rPr>
          <w:rFonts w:ascii="Times New Roman" w:hAnsi="Times New Roman" w:cs="Times New Roman"/>
          <w:sz w:val="24"/>
          <w:szCs w:val="24"/>
        </w:rPr>
        <w:t>Inquiry based question:  What happens if students can run towards the river bank?  Can they jump further.</w:t>
      </w:r>
    </w:p>
    <w:p w14:paraId="4FF6BD92" w14:textId="77777777" w:rsidR="00E076EB" w:rsidRPr="00E70CA5" w:rsidRDefault="00E076EB" w:rsidP="00E076EB">
      <w:pPr>
        <w:spacing w:after="0" w:line="360" w:lineRule="auto"/>
        <w:rPr>
          <w:rFonts w:ascii="Times New Roman" w:hAnsi="Times New Roman" w:cs="Times New Roman"/>
          <w:sz w:val="24"/>
          <w:szCs w:val="24"/>
        </w:rPr>
      </w:pPr>
    </w:p>
    <w:p w14:paraId="47D36B25" w14:textId="77777777" w:rsidR="00E076EB" w:rsidRPr="00E70CA5" w:rsidRDefault="00E076EB" w:rsidP="00E076EB">
      <w:pPr>
        <w:spacing w:after="0" w:line="360" w:lineRule="auto"/>
        <w:rPr>
          <w:rFonts w:ascii="Times New Roman" w:hAnsi="Times New Roman" w:cs="Times New Roman"/>
          <w:sz w:val="24"/>
          <w:szCs w:val="24"/>
        </w:rPr>
      </w:pPr>
      <w:r w:rsidRPr="00E70CA5">
        <w:rPr>
          <w:rFonts w:ascii="Times New Roman" w:hAnsi="Times New Roman" w:cs="Times New Roman"/>
          <w:sz w:val="24"/>
          <w:szCs w:val="24"/>
        </w:rPr>
        <w:t>Day 6</w:t>
      </w:r>
    </w:p>
    <w:p w14:paraId="14C253DE" w14:textId="77777777" w:rsidR="00E076EB" w:rsidRPr="00E70CA5" w:rsidRDefault="00E076EB" w:rsidP="00E076EB">
      <w:pPr>
        <w:pStyle w:val="ListParagraph"/>
        <w:numPr>
          <w:ilvl w:val="0"/>
          <w:numId w:val="1"/>
        </w:numPr>
        <w:spacing w:after="0" w:line="360" w:lineRule="auto"/>
        <w:contextualSpacing w:val="0"/>
        <w:rPr>
          <w:rFonts w:ascii="Times New Roman" w:hAnsi="Times New Roman" w:cs="Times New Roman"/>
          <w:sz w:val="24"/>
          <w:szCs w:val="24"/>
        </w:rPr>
      </w:pPr>
      <w:r w:rsidRPr="00E70CA5">
        <w:rPr>
          <w:rFonts w:ascii="Times New Roman" w:hAnsi="Times New Roman" w:cs="Times New Roman"/>
          <w:sz w:val="24"/>
          <w:szCs w:val="24"/>
        </w:rPr>
        <w:t>Jump dot to dot, warm up</w:t>
      </w:r>
    </w:p>
    <w:p w14:paraId="7E1834ED" w14:textId="77777777" w:rsidR="00E076EB" w:rsidRPr="00E70CA5" w:rsidRDefault="00E076EB" w:rsidP="00E076EB">
      <w:pPr>
        <w:spacing w:after="0" w:line="360" w:lineRule="auto"/>
        <w:rPr>
          <w:rFonts w:ascii="Times New Roman" w:hAnsi="Times New Roman" w:cs="Times New Roman"/>
          <w:sz w:val="24"/>
          <w:szCs w:val="24"/>
        </w:rPr>
      </w:pPr>
      <w:r w:rsidRPr="00E70CA5">
        <w:rPr>
          <w:rFonts w:ascii="Times New Roman" w:hAnsi="Times New Roman" w:cs="Times New Roman"/>
          <w:sz w:val="24"/>
          <w:szCs w:val="24"/>
        </w:rPr>
        <w:tab/>
        <w:t>How to jump higher and with a turn</w:t>
      </w:r>
    </w:p>
    <w:p w14:paraId="01B35AAB" w14:textId="77777777" w:rsidR="00E076EB" w:rsidRPr="00E70CA5" w:rsidRDefault="00E076EB" w:rsidP="00E076EB">
      <w:pPr>
        <w:spacing w:after="0" w:line="360" w:lineRule="auto"/>
        <w:rPr>
          <w:rFonts w:ascii="Times New Roman" w:hAnsi="Times New Roman" w:cs="Times New Roman"/>
          <w:sz w:val="24"/>
          <w:szCs w:val="24"/>
        </w:rPr>
      </w:pPr>
      <w:r w:rsidRPr="00E70CA5">
        <w:rPr>
          <w:rFonts w:ascii="Times New Roman" w:hAnsi="Times New Roman" w:cs="Times New Roman"/>
          <w:sz w:val="24"/>
          <w:szCs w:val="24"/>
        </w:rPr>
        <w:tab/>
        <w:t>Jump from dot to dot with a 90 degree turn in each jump (math angles, clocks (quarter turns))</w:t>
      </w:r>
    </w:p>
    <w:p w14:paraId="58A9FB41" w14:textId="77777777" w:rsidR="00E076EB" w:rsidRPr="00E70CA5" w:rsidRDefault="00E076EB" w:rsidP="00E076EB">
      <w:pPr>
        <w:spacing w:after="0" w:line="360" w:lineRule="auto"/>
        <w:rPr>
          <w:rFonts w:ascii="Times New Roman" w:hAnsi="Times New Roman" w:cs="Times New Roman"/>
          <w:sz w:val="24"/>
          <w:szCs w:val="24"/>
        </w:rPr>
      </w:pPr>
      <w:r w:rsidRPr="00E70CA5">
        <w:rPr>
          <w:rFonts w:ascii="Times New Roman" w:hAnsi="Times New Roman" w:cs="Times New Roman"/>
          <w:sz w:val="24"/>
          <w:szCs w:val="24"/>
        </w:rPr>
        <w:tab/>
        <w:t>Jump with 180 degree turns (use arms to spin)</w:t>
      </w:r>
    </w:p>
    <w:p w14:paraId="0C18E21B" w14:textId="77777777" w:rsidR="00E076EB" w:rsidRPr="00E70CA5" w:rsidRDefault="00E076EB" w:rsidP="00E076EB">
      <w:pPr>
        <w:spacing w:after="0" w:line="360" w:lineRule="auto"/>
        <w:rPr>
          <w:rFonts w:ascii="Times New Roman" w:hAnsi="Times New Roman" w:cs="Times New Roman"/>
          <w:sz w:val="24"/>
          <w:szCs w:val="24"/>
        </w:rPr>
      </w:pPr>
      <w:r w:rsidRPr="00E70CA5">
        <w:rPr>
          <w:rFonts w:ascii="Times New Roman" w:hAnsi="Times New Roman" w:cs="Times New Roman"/>
          <w:sz w:val="24"/>
          <w:szCs w:val="24"/>
        </w:rPr>
        <w:tab/>
        <w:t>Jump from a ledge and spin down</w:t>
      </w:r>
    </w:p>
    <w:p w14:paraId="31A6E918" w14:textId="77777777" w:rsidR="00E076EB" w:rsidRPr="00E70CA5" w:rsidRDefault="00E076EB" w:rsidP="00E076EB">
      <w:pPr>
        <w:spacing w:after="0" w:line="360" w:lineRule="auto"/>
        <w:rPr>
          <w:rFonts w:ascii="Times New Roman" w:hAnsi="Times New Roman" w:cs="Times New Roman"/>
          <w:sz w:val="24"/>
          <w:szCs w:val="24"/>
        </w:rPr>
      </w:pPr>
      <w:r w:rsidRPr="00E70CA5">
        <w:rPr>
          <w:rFonts w:ascii="Times New Roman" w:hAnsi="Times New Roman" w:cs="Times New Roman"/>
          <w:sz w:val="24"/>
          <w:szCs w:val="24"/>
        </w:rPr>
        <w:tab/>
        <w:t>Jump up on the ledge and spin in the air, landing like a motor cycle</w:t>
      </w:r>
    </w:p>
    <w:p w14:paraId="6B491BE7" w14:textId="77777777" w:rsidR="00E076EB" w:rsidRPr="00E70CA5" w:rsidRDefault="00E076EB" w:rsidP="00E076EB">
      <w:pPr>
        <w:spacing w:after="0" w:line="360" w:lineRule="auto"/>
        <w:rPr>
          <w:rFonts w:ascii="Times New Roman" w:hAnsi="Times New Roman" w:cs="Times New Roman"/>
          <w:sz w:val="24"/>
          <w:szCs w:val="24"/>
        </w:rPr>
      </w:pPr>
      <w:r w:rsidRPr="00E70CA5">
        <w:rPr>
          <w:rFonts w:ascii="Times New Roman" w:hAnsi="Times New Roman" w:cs="Times New Roman"/>
          <w:sz w:val="24"/>
          <w:szCs w:val="24"/>
        </w:rPr>
        <w:tab/>
        <w:t>Game:  Put out 30-dots or draw them in a random pattern (inside a large square)</w:t>
      </w:r>
      <w:r>
        <w:rPr>
          <w:rFonts w:ascii="Times New Roman" w:hAnsi="Times New Roman" w:cs="Times New Roman"/>
          <w:sz w:val="24"/>
          <w:szCs w:val="24"/>
        </w:rPr>
        <w:t xml:space="preserve">. </w:t>
      </w:r>
      <w:r w:rsidRPr="00E70CA5">
        <w:rPr>
          <w:rFonts w:ascii="Times New Roman" w:hAnsi="Times New Roman" w:cs="Times New Roman"/>
          <w:sz w:val="24"/>
          <w:szCs w:val="24"/>
        </w:rPr>
        <w:t>Each student stands in a dot</w:t>
      </w:r>
      <w:r>
        <w:rPr>
          <w:rFonts w:ascii="Times New Roman" w:hAnsi="Times New Roman" w:cs="Times New Roman"/>
          <w:sz w:val="24"/>
          <w:szCs w:val="24"/>
        </w:rPr>
        <w:t xml:space="preserve">. </w:t>
      </w:r>
      <w:r w:rsidRPr="00E70CA5">
        <w:rPr>
          <w:rFonts w:ascii="Times New Roman" w:hAnsi="Times New Roman" w:cs="Times New Roman"/>
          <w:sz w:val="24"/>
          <w:szCs w:val="24"/>
        </w:rPr>
        <w:t>On the whistle, they have to jump to a spare dot (they will need to be observant what others are doing so they do not jump into the same dot)</w:t>
      </w:r>
      <w:r>
        <w:rPr>
          <w:rFonts w:ascii="Times New Roman" w:hAnsi="Times New Roman" w:cs="Times New Roman"/>
          <w:sz w:val="24"/>
          <w:szCs w:val="24"/>
        </w:rPr>
        <w:t xml:space="preserve">. </w:t>
      </w:r>
      <w:r w:rsidRPr="00E70CA5">
        <w:rPr>
          <w:rFonts w:ascii="Times New Roman" w:hAnsi="Times New Roman" w:cs="Times New Roman"/>
          <w:sz w:val="24"/>
          <w:szCs w:val="24"/>
        </w:rPr>
        <w:t xml:space="preserve">If there is a student who </w:t>
      </w:r>
      <w:r w:rsidRPr="00E70CA5">
        <w:rPr>
          <w:rFonts w:ascii="Times New Roman" w:hAnsi="Times New Roman" w:cs="Times New Roman"/>
          <w:sz w:val="24"/>
          <w:szCs w:val="24"/>
        </w:rPr>
        <w:lastRenderedPageBreak/>
        <w:t>is stuck, they need to communicate so a domino effect is made to allow all to move one dot (class cooperation)</w:t>
      </w:r>
      <w:r>
        <w:rPr>
          <w:rFonts w:ascii="Times New Roman" w:hAnsi="Times New Roman" w:cs="Times New Roman"/>
          <w:sz w:val="24"/>
          <w:szCs w:val="24"/>
        </w:rPr>
        <w:t xml:space="preserve">. </w:t>
      </w:r>
      <w:r w:rsidRPr="00E70CA5">
        <w:rPr>
          <w:rFonts w:ascii="Times New Roman" w:hAnsi="Times New Roman" w:cs="Times New Roman"/>
          <w:sz w:val="24"/>
          <w:szCs w:val="24"/>
        </w:rPr>
        <w:t>Can blow two whistles so everyone has to move two dots</w:t>
      </w:r>
    </w:p>
    <w:p w14:paraId="6EC0531E" w14:textId="77777777" w:rsidR="00E076EB" w:rsidRPr="00E70CA5" w:rsidRDefault="00E076EB" w:rsidP="00E076EB">
      <w:pPr>
        <w:spacing w:after="0" w:line="360" w:lineRule="auto"/>
        <w:rPr>
          <w:rFonts w:ascii="Times New Roman" w:hAnsi="Times New Roman" w:cs="Times New Roman"/>
          <w:sz w:val="24"/>
          <w:szCs w:val="24"/>
        </w:rPr>
      </w:pPr>
    </w:p>
    <w:p w14:paraId="63419CCF" w14:textId="77777777" w:rsidR="00E076EB" w:rsidRPr="00E70CA5" w:rsidRDefault="00E076EB" w:rsidP="00E076EB">
      <w:pPr>
        <w:spacing w:after="0" w:line="360" w:lineRule="auto"/>
        <w:rPr>
          <w:rFonts w:ascii="Times New Roman" w:hAnsi="Times New Roman" w:cs="Times New Roman"/>
          <w:sz w:val="24"/>
          <w:szCs w:val="24"/>
        </w:rPr>
      </w:pPr>
      <w:r w:rsidRPr="00E70CA5">
        <w:rPr>
          <w:rFonts w:ascii="Times New Roman" w:hAnsi="Times New Roman" w:cs="Times New Roman"/>
          <w:sz w:val="24"/>
          <w:szCs w:val="24"/>
        </w:rPr>
        <w:t>Day 7  Focus on jumping with landing in a specific place (accuracy on the landing)</w:t>
      </w:r>
    </w:p>
    <w:p w14:paraId="6729953A" w14:textId="77777777" w:rsidR="00E076EB" w:rsidRPr="00E70CA5" w:rsidRDefault="00E076EB" w:rsidP="00E076EB">
      <w:pPr>
        <w:spacing w:after="0" w:line="360" w:lineRule="auto"/>
        <w:rPr>
          <w:rFonts w:ascii="Times New Roman" w:hAnsi="Times New Roman" w:cs="Times New Roman"/>
          <w:sz w:val="24"/>
          <w:szCs w:val="24"/>
        </w:rPr>
      </w:pPr>
      <w:r w:rsidRPr="00E70CA5">
        <w:rPr>
          <w:rFonts w:ascii="Times New Roman" w:hAnsi="Times New Roman" w:cs="Times New Roman"/>
          <w:sz w:val="24"/>
          <w:szCs w:val="24"/>
        </w:rPr>
        <w:tab/>
        <w:t>Warm up, jumping technics (hips to lips, bending at knees and hips)</w:t>
      </w:r>
    </w:p>
    <w:p w14:paraId="414EBEB7" w14:textId="77777777" w:rsidR="00E076EB" w:rsidRPr="00E70CA5" w:rsidRDefault="00E076EB" w:rsidP="00E076EB">
      <w:pPr>
        <w:spacing w:after="0" w:line="360" w:lineRule="auto"/>
        <w:rPr>
          <w:rFonts w:ascii="Times New Roman" w:hAnsi="Times New Roman" w:cs="Times New Roman"/>
          <w:sz w:val="24"/>
          <w:szCs w:val="24"/>
        </w:rPr>
      </w:pPr>
      <w:r w:rsidRPr="00E70CA5">
        <w:rPr>
          <w:rFonts w:ascii="Times New Roman" w:hAnsi="Times New Roman" w:cs="Times New Roman"/>
          <w:sz w:val="24"/>
          <w:szCs w:val="24"/>
        </w:rPr>
        <w:tab/>
        <w:t xml:space="preserve">Jumping up on items, landing </w:t>
      </w:r>
    </w:p>
    <w:p w14:paraId="04F75ADC" w14:textId="77777777" w:rsidR="00E076EB" w:rsidRPr="00E70CA5" w:rsidRDefault="00E076EB" w:rsidP="00E076EB">
      <w:pPr>
        <w:spacing w:after="0" w:line="360" w:lineRule="auto"/>
        <w:rPr>
          <w:rFonts w:ascii="Times New Roman" w:hAnsi="Times New Roman" w:cs="Times New Roman"/>
          <w:sz w:val="24"/>
          <w:szCs w:val="24"/>
        </w:rPr>
      </w:pPr>
      <w:r w:rsidRPr="00E70CA5">
        <w:rPr>
          <w:rFonts w:ascii="Times New Roman" w:hAnsi="Times New Roman" w:cs="Times New Roman"/>
          <w:sz w:val="24"/>
          <w:szCs w:val="24"/>
        </w:rPr>
        <w:tab/>
        <w:t>Jumping off, aiming to nail the landing (landing in a motor cycle position)</w:t>
      </w:r>
    </w:p>
    <w:p w14:paraId="20655E60" w14:textId="77777777" w:rsidR="00E076EB" w:rsidRPr="00E70CA5" w:rsidRDefault="00E076EB" w:rsidP="00E076EB">
      <w:pPr>
        <w:spacing w:after="0" w:line="360" w:lineRule="auto"/>
        <w:rPr>
          <w:rFonts w:ascii="Times New Roman" w:hAnsi="Times New Roman" w:cs="Times New Roman"/>
          <w:sz w:val="24"/>
          <w:szCs w:val="24"/>
        </w:rPr>
      </w:pPr>
      <w:r w:rsidRPr="00E70CA5">
        <w:rPr>
          <w:rFonts w:ascii="Times New Roman" w:hAnsi="Times New Roman" w:cs="Times New Roman"/>
          <w:sz w:val="24"/>
          <w:szCs w:val="24"/>
        </w:rPr>
        <w:tab/>
        <w:t>Landing with turns, on terrain which is uneven, feet unevenly placed and distanced</w:t>
      </w:r>
    </w:p>
    <w:p w14:paraId="6BE2420B" w14:textId="77777777" w:rsidR="00E076EB" w:rsidRPr="00E70CA5" w:rsidRDefault="00E076EB" w:rsidP="00E076EB">
      <w:pPr>
        <w:spacing w:after="0" w:line="360" w:lineRule="auto"/>
        <w:rPr>
          <w:rFonts w:ascii="Times New Roman" w:hAnsi="Times New Roman" w:cs="Times New Roman"/>
          <w:sz w:val="24"/>
          <w:szCs w:val="24"/>
        </w:rPr>
      </w:pPr>
      <w:r w:rsidRPr="00E70CA5">
        <w:rPr>
          <w:rFonts w:ascii="Times New Roman" w:hAnsi="Times New Roman" w:cs="Times New Roman"/>
          <w:sz w:val="24"/>
          <w:szCs w:val="24"/>
        </w:rPr>
        <w:t>Day 8</w:t>
      </w:r>
    </w:p>
    <w:p w14:paraId="620C9089" w14:textId="77777777" w:rsidR="00E076EB" w:rsidRPr="00E70CA5" w:rsidRDefault="00E076EB" w:rsidP="00E076EB">
      <w:pPr>
        <w:spacing w:after="0" w:line="360" w:lineRule="auto"/>
        <w:rPr>
          <w:rFonts w:ascii="Times New Roman" w:hAnsi="Times New Roman" w:cs="Times New Roman"/>
          <w:sz w:val="24"/>
          <w:szCs w:val="24"/>
        </w:rPr>
      </w:pPr>
      <w:r w:rsidRPr="00E70CA5">
        <w:rPr>
          <w:rFonts w:ascii="Times New Roman" w:hAnsi="Times New Roman" w:cs="Times New Roman"/>
          <w:sz w:val="24"/>
          <w:szCs w:val="24"/>
        </w:rPr>
        <w:tab/>
        <w:t>Focus on assessment of jumping techniques, height and length, twist and turn</w:t>
      </w:r>
    </w:p>
    <w:p w14:paraId="1711D162" w14:textId="77777777" w:rsidR="00E076EB" w:rsidRPr="00E70CA5" w:rsidRDefault="00E076EB" w:rsidP="00E076EB">
      <w:pPr>
        <w:spacing w:after="0" w:line="360" w:lineRule="auto"/>
        <w:rPr>
          <w:rFonts w:ascii="Times New Roman" w:hAnsi="Times New Roman" w:cs="Times New Roman"/>
          <w:sz w:val="24"/>
          <w:szCs w:val="24"/>
        </w:rPr>
      </w:pPr>
      <w:r w:rsidRPr="00E70CA5">
        <w:rPr>
          <w:rFonts w:ascii="Times New Roman" w:hAnsi="Times New Roman" w:cs="Times New Roman"/>
          <w:sz w:val="24"/>
          <w:szCs w:val="24"/>
        </w:rPr>
        <w:t>(using appendix 1)</w:t>
      </w:r>
    </w:p>
    <w:p w14:paraId="219A4883" w14:textId="77777777" w:rsidR="00E076EB" w:rsidRPr="00E70CA5" w:rsidRDefault="00E076EB" w:rsidP="00E076EB">
      <w:pPr>
        <w:spacing w:after="0" w:line="360" w:lineRule="auto"/>
        <w:rPr>
          <w:rFonts w:ascii="Times New Roman" w:hAnsi="Times New Roman" w:cs="Times New Roman"/>
          <w:sz w:val="24"/>
          <w:szCs w:val="24"/>
        </w:rPr>
      </w:pPr>
      <w:r w:rsidRPr="00E70CA5">
        <w:rPr>
          <w:rFonts w:ascii="Times New Roman" w:hAnsi="Times New Roman" w:cs="Times New Roman"/>
          <w:sz w:val="24"/>
          <w:szCs w:val="24"/>
        </w:rPr>
        <w:tab/>
        <w:t>Students create their own obstacles to show their jumping skills</w:t>
      </w:r>
    </w:p>
    <w:p w14:paraId="6B88B56D" w14:textId="36DC8E00" w:rsidR="00E076EB" w:rsidRDefault="00E076EB" w:rsidP="00E076EB">
      <w:pPr>
        <w:rPr>
          <w:rFonts w:ascii="Times New Roman" w:hAnsi="Times New Roman" w:cs="Times New Roman"/>
          <w:sz w:val="24"/>
          <w:szCs w:val="24"/>
        </w:rPr>
      </w:pPr>
      <w:r w:rsidRPr="00E70CA5">
        <w:rPr>
          <w:rFonts w:ascii="Times New Roman" w:hAnsi="Times New Roman" w:cs="Times New Roman"/>
          <w:sz w:val="24"/>
          <w:szCs w:val="24"/>
        </w:rPr>
        <w:tab/>
        <w:t>Students share jumping games</w:t>
      </w:r>
    </w:p>
    <w:p w14:paraId="3197A324" w14:textId="4C33DE74" w:rsidR="00427A1C" w:rsidRDefault="00427A1C" w:rsidP="00427A1C">
      <w:pPr>
        <w:spacing w:after="0" w:line="360" w:lineRule="auto"/>
        <w:rPr>
          <w:rFonts w:ascii="Times New Roman" w:hAnsi="Times New Roman" w:cs="Times New Roman"/>
          <w:sz w:val="24"/>
          <w:szCs w:val="24"/>
        </w:rPr>
      </w:pPr>
      <w:r>
        <w:rPr>
          <w:rFonts w:ascii="Times New Roman" w:hAnsi="Times New Roman" w:cs="Times New Roman"/>
          <w:sz w:val="24"/>
          <w:szCs w:val="24"/>
        </w:rPr>
        <w:br w:type="page"/>
      </w:r>
    </w:p>
    <w:p w14:paraId="63B8823F" w14:textId="3A7649F8" w:rsidR="00A60872" w:rsidRPr="00A60872" w:rsidRDefault="00A60872" w:rsidP="00A60872">
      <w:pPr>
        <w:pStyle w:val="Heading2"/>
      </w:pPr>
      <w:bookmarkStart w:id="77" w:name="_Toc139132449"/>
      <w:r>
        <w:lastRenderedPageBreak/>
        <w:t>Appendix N – Skill Assessment Experimental Group</w:t>
      </w:r>
      <w:bookmarkEnd w:id="77"/>
    </w:p>
    <w:p w14:paraId="0981BD76" w14:textId="7E0775F5" w:rsidR="00427A1C" w:rsidRDefault="00427A1C" w:rsidP="00427A1C">
      <w:pPr>
        <w:spacing w:after="0" w:line="360" w:lineRule="auto"/>
        <w:rPr>
          <w:rFonts w:ascii="Times New Roman" w:hAnsi="Times New Roman" w:cs="Times New Roman"/>
          <w:sz w:val="24"/>
          <w:szCs w:val="24"/>
        </w:rPr>
      </w:pPr>
      <w:r>
        <w:rPr>
          <w:noProof/>
          <w:lang w:eastAsia="en-CA"/>
        </w:rPr>
        <w:drawing>
          <wp:inline distT="0" distB="0" distL="0" distR="0" wp14:anchorId="526DA912" wp14:editId="3D4FA87B">
            <wp:extent cx="4967046" cy="7799942"/>
            <wp:effectExtent l="0" t="0" r="508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7"/>
                    <a:stretch>
                      <a:fillRect/>
                    </a:stretch>
                  </pic:blipFill>
                  <pic:spPr>
                    <a:xfrm>
                      <a:off x="0" y="0"/>
                      <a:ext cx="4982265" cy="7823841"/>
                    </a:xfrm>
                    <a:prstGeom prst="rect">
                      <a:avLst/>
                    </a:prstGeom>
                  </pic:spPr>
                </pic:pic>
              </a:graphicData>
            </a:graphic>
          </wp:inline>
        </w:drawing>
      </w:r>
      <w:r>
        <w:rPr>
          <w:rFonts w:ascii="Times New Roman" w:hAnsi="Times New Roman" w:cs="Times New Roman"/>
          <w:sz w:val="24"/>
          <w:szCs w:val="24"/>
        </w:rPr>
        <w:br w:type="page"/>
      </w:r>
    </w:p>
    <w:p w14:paraId="3A971D9C" w14:textId="218E6EB2" w:rsidR="00427A1C" w:rsidRDefault="00A60872" w:rsidP="00A60872">
      <w:pPr>
        <w:pStyle w:val="Heading2"/>
        <w:rPr>
          <w:rFonts w:ascii="Times New Roman" w:hAnsi="Times New Roman" w:cs="Times New Roman"/>
          <w:sz w:val="24"/>
          <w:szCs w:val="24"/>
        </w:rPr>
      </w:pPr>
      <w:bookmarkStart w:id="78" w:name="_Toc139132450"/>
      <w:r>
        <w:lastRenderedPageBreak/>
        <w:t>Appendix O – Skill assessment Control Group</w:t>
      </w:r>
      <w:bookmarkEnd w:id="78"/>
    </w:p>
    <w:p w14:paraId="4D66C77D" w14:textId="61595069" w:rsidR="00427A1C" w:rsidRDefault="00E076EB" w:rsidP="00E076EB">
      <w:pPr>
        <w:spacing w:after="0" w:line="360" w:lineRule="auto"/>
        <w:rPr>
          <w:rFonts w:ascii="Times New Roman" w:hAnsi="Times New Roman" w:cs="Times New Roman"/>
          <w:sz w:val="24"/>
          <w:szCs w:val="24"/>
        </w:rPr>
      </w:pPr>
      <w:r w:rsidRPr="002D3963">
        <w:rPr>
          <w:noProof/>
          <w:lang w:eastAsia="en-CA"/>
        </w:rPr>
        <w:drawing>
          <wp:inline distT="0" distB="0" distL="0" distR="0" wp14:anchorId="40487568" wp14:editId="6EFFBB31">
            <wp:extent cx="3139218" cy="7613650"/>
            <wp:effectExtent l="0" t="0" r="4445" b="635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8" cstate="print">
                      <a:extLst>
                        <a:ext uri="{28A0092B-C50C-407E-A947-70E740481C1C}">
                          <a14:useLocalDpi xmlns:a14="http://schemas.microsoft.com/office/drawing/2010/main" val="0"/>
                        </a:ext>
                      </a:extLst>
                    </a:blip>
                    <a:srcRect/>
                    <a:stretch>
                      <a:fillRect/>
                    </a:stretch>
                  </pic:blipFill>
                  <pic:spPr bwMode="auto">
                    <a:xfrm>
                      <a:off x="0" y="0"/>
                      <a:ext cx="3174750" cy="7699826"/>
                    </a:xfrm>
                    <a:prstGeom prst="rect">
                      <a:avLst/>
                    </a:prstGeom>
                    <a:noFill/>
                    <a:ln>
                      <a:noFill/>
                    </a:ln>
                  </pic:spPr>
                </pic:pic>
              </a:graphicData>
            </a:graphic>
          </wp:inline>
        </w:drawing>
      </w:r>
      <w:r w:rsidR="00427A1C">
        <w:rPr>
          <w:rFonts w:ascii="Times New Roman" w:hAnsi="Times New Roman" w:cs="Times New Roman"/>
          <w:sz w:val="24"/>
          <w:szCs w:val="24"/>
        </w:rPr>
        <w:br w:type="page"/>
      </w:r>
    </w:p>
    <w:p w14:paraId="75837027" w14:textId="77777777" w:rsidR="00AF2A6F" w:rsidRDefault="00AF2A6F" w:rsidP="00AF2A6F">
      <w:pPr>
        <w:pStyle w:val="Heading2"/>
      </w:pPr>
      <w:bookmarkStart w:id="79" w:name="_Toc139132451"/>
      <w:r>
        <w:lastRenderedPageBreak/>
        <w:t>Appendix P</w:t>
      </w:r>
      <w:bookmarkEnd w:id="79"/>
    </w:p>
    <w:p w14:paraId="4E727DE1" w14:textId="77777777" w:rsidR="00AF2A6F" w:rsidRDefault="00AF2A6F" w:rsidP="00AF2A6F">
      <w:r>
        <w:t>Data collection, Number of male and female students actively participating in play</w:t>
      </w:r>
    </w:p>
    <w:p w14:paraId="1954085E" w14:textId="77777777" w:rsidR="00AF2A6F" w:rsidRDefault="00AF2A6F" w:rsidP="00AF2A6F">
      <w:r>
        <w:rPr>
          <w:noProof/>
          <w:lang w:eastAsia="en-CA"/>
        </w:rPr>
        <w:drawing>
          <wp:inline distT="0" distB="0" distL="0" distR="0" wp14:anchorId="57D0396C" wp14:editId="6A37B6CE">
            <wp:extent cx="5943600" cy="4218940"/>
            <wp:effectExtent l="0" t="0" r="0" b="0"/>
            <wp:docPr id="97" name="Picture 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9"/>
                    <a:stretch>
                      <a:fillRect/>
                    </a:stretch>
                  </pic:blipFill>
                  <pic:spPr>
                    <a:xfrm>
                      <a:off x="0" y="0"/>
                      <a:ext cx="5943600" cy="4218940"/>
                    </a:xfrm>
                    <a:prstGeom prst="rect">
                      <a:avLst/>
                    </a:prstGeom>
                  </pic:spPr>
                </pic:pic>
              </a:graphicData>
            </a:graphic>
          </wp:inline>
        </w:drawing>
      </w:r>
    </w:p>
    <w:p w14:paraId="47D1B9A4" w14:textId="77777777" w:rsidR="00AF2A6F" w:rsidRDefault="00AF2A6F" w:rsidP="00AF2A6F"/>
    <w:p w14:paraId="53CBAAF5" w14:textId="77777777" w:rsidR="00AF2A6F" w:rsidRDefault="00AF2A6F" w:rsidP="00AF2A6F">
      <w:r>
        <w:rPr>
          <w:noProof/>
          <w:lang w:eastAsia="en-CA"/>
        </w:rPr>
        <w:lastRenderedPageBreak/>
        <w:drawing>
          <wp:inline distT="0" distB="0" distL="0" distR="0" wp14:anchorId="766CDD1E" wp14:editId="496BB166">
            <wp:extent cx="5943600" cy="4554855"/>
            <wp:effectExtent l="0" t="0" r="0" b="0"/>
            <wp:docPr id="98" name="Picture 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0"/>
                    <a:stretch>
                      <a:fillRect/>
                    </a:stretch>
                  </pic:blipFill>
                  <pic:spPr>
                    <a:xfrm>
                      <a:off x="0" y="0"/>
                      <a:ext cx="5943600" cy="4554855"/>
                    </a:xfrm>
                    <a:prstGeom prst="rect">
                      <a:avLst/>
                    </a:prstGeom>
                  </pic:spPr>
                </pic:pic>
              </a:graphicData>
            </a:graphic>
          </wp:inline>
        </w:drawing>
      </w:r>
    </w:p>
    <w:p w14:paraId="476A65CD" w14:textId="6A71385C" w:rsidR="00FD7A01" w:rsidRDefault="00FD7A01">
      <w:r>
        <w:br w:type="page"/>
      </w:r>
    </w:p>
    <w:p w14:paraId="24BA6B6A" w14:textId="192CB023" w:rsidR="00276A89" w:rsidRPr="00E70CA5" w:rsidRDefault="00276A89" w:rsidP="009A486C">
      <w:pPr>
        <w:pStyle w:val="Heading2"/>
      </w:pPr>
      <w:bookmarkStart w:id="80" w:name="_Toc139132452"/>
      <w:r w:rsidRPr="00E70CA5">
        <w:lastRenderedPageBreak/>
        <w:t xml:space="preserve">Appendix </w:t>
      </w:r>
      <w:r w:rsidR="009A486C">
        <w:t>Q</w:t>
      </w:r>
      <w:bookmarkEnd w:id="80"/>
    </w:p>
    <w:p w14:paraId="1EB786AB" w14:textId="77777777" w:rsidR="00276A89" w:rsidRPr="00E70CA5" w:rsidRDefault="00276A89" w:rsidP="00276A89">
      <w:pPr>
        <w:spacing w:after="0" w:line="360" w:lineRule="auto"/>
        <w:rPr>
          <w:rFonts w:ascii="Times New Roman" w:hAnsi="Times New Roman" w:cs="Times New Roman"/>
          <w:sz w:val="24"/>
          <w:szCs w:val="24"/>
        </w:rPr>
      </w:pPr>
    </w:p>
    <w:p w14:paraId="01B61AB4" w14:textId="77777777" w:rsidR="00276A89" w:rsidRPr="00E70CA5" w:rsidRDefault="00276A89" w:rsidP="00276A89">
      <w:pPr>
        <w:spacing w:after="0" w:line="360" w:lineRule="auto"/>
        <w:rPr>
          <w:rFonts w:ascii="Times New Roman" w:hAnsi="Times New Roman" w:cs="Times New Roman"/>
          <w:sz w:val="24"/>
          <w:szCs w:val="24"/>
        </w:rPr>
      </w:pPr>
      <w:r w:rsidRPr="00E70CA5">
        <w:rPr>
          <w:rFonts w:ascii="Times New Roman" w:hAnsi="Times New Roman" w:cs="Times New Roman"/>
          <w:sz w:val="24"/>
          <w:szCs w:val="24"/>
        </w:rPr>
        <w:t>Safety Assessment for Research Project:</w:t>
      </w:r>
    </w:p>
    <w:p w14:paraId="422B10EE" w14:textId="77777777" w:rsidR="00276A89" w:rsidRPr="00E70CA5" w:rsidRDefault="00276A89" w:rsidP="00276A89">
      <w:pPr>
        <w:spacing w:after="0" w:line="360" w:lineRule="auto"/>
        <w:rPr>
          <w:rFonts w:ascii="Times New Roman" w:hAnsi="Times New Roman" w:cs="Times New Roman"/>
          <w:sz w:val="24"/>
          <w:szCs w:val="24"/>
        </w:rPr>
      </w:pPr>
      <w:r w:rsidRPr="00E70CA5">
        <w:rPr>
          <w:rFonts w:ascii="Times New Roman" w:hAnsi="Times New Roman" w:cs="Times New Roman"/>
          <w:sz w:val="24"/>
          <w:szCs w:val="24"/>
        </w:rPr>
        <w:t xml:space="preserve">Location:  </w:t>
      </w:r>
      <w:r w:rsidRPr="00E70CA5">
        <w:rPr>
          <w:rFonts w:ascii="Times New Roman" w:hAnsi="Times New Roman" w:cs="Times New Roman"/>
          <w:sz w:val="24"/>
          <w:szCs w:val="24"/>
        </w:rPr>
        <w:tab/>
        <w:t>Cleveland Elementary School</w:t>
      </w:r>
    </w:p>
    <w:p w14:paraId="09355462" w14:textId="77777777" w:rsidR="00276A89" w:rsidRPr="00E70CA5" w:rsidRDefault="00276A89" w:rsidP="00276A89">
      <w:pPr>
        <w:spacing w:after="0" w:line="360" w:lineRule="auto"/>
        <w:rPr>
          <w:rFonts w:ascii="Times New Roman" w:hAnsi="Times New Roman" w:cs="Times New Roman"/>
          <w:sz w:val="24"/>
          <w:szCs w:val="24"/>
        </w:rPr>
      </w:pPr>
      <w:r w:rsidRPr="00E70CA5">
        <w:rPr>
          <w:rFonts w:ascii="Times New Roman" w:hAnsi="Times New Roman" w:cs="Times New Roman"/>
          <w:sz w:val="24"/>
          <w:szCs w:val="24"/>
        </w:rPr>
        <w:tab/>
      </w:r>
      <w:r w:rsidRPr="00E70CA5">
        <w:rPr>
          <w:rFonts w:ascii="Times New Roman" w:hAnsi="Times New Roman" w:cs="Times New Roman"/>
          <w:sz w:val="24"/>
          <w:szCs w:val="24"/>
        </w:rPr>
        <w:tab/>
        <w:t>1255 Eldon Rd, North Vancouver B.C. V7R-1T5</w:t>
      </w:r>
    </w:p>
    <w:p w14:paraId="5DF2D684" w14:textId="77777777" w:rsidR="00276A89" w:rsidRPr="00E70CA5" w:rsidRDefault="00276A89" w:rsidP="00276A89">
      <w:pPr>
        <w:spacing w:after="0" w:line="360" w:lineRule="auto"/>
        <w:rPr>
          <w:rFonts w:ascii="Times New Roman" w:hAnsi="Times New Roman" w:cs="Times New Roman"/>
          <w:sz w:val="24"/>
          <w:szCs w:val="24"/>
        </w:rPr>
      </w:pPr>
      <w:r w:rsidRPr="00E70CA5">
        <w:rPr>
          <w:rFonts w:ascii="Times New Roman" w:hAnsi="Times New Roman" w:cs="Times New Roman"/>
          <w:sz w:val="24"/>
          <w:szCs w:val="24"/>
        </w:rPr>
        <w:tab/>
      </w:r>
      <w:r w:rsidRPr="00E70CA5">
        <w:rPr>
          <w:rFonts w:ascii="Times New Roman" w:hAnsi="Times New Roman" w:cs="Times New Roman"/>
          <w:sz w:val="24"/>
          <w:szCs w:val="24"/>
        </w:rPr>
        <w:tab/>
        <w:t>Phone 604-903-3390</w:t>
      </w:r>
    </w:p>
    <w:p w14:paraId="481C7885" w14:textId="77777777" w:rsidR="00276A89" w:rsidRPr="00E70CA5" w:rsidRDefault="00276A89" w:rsidP="00276A89">
      <w:pPr>
        <w:spacing w:after="0" w:line="360" w:lineRule="auto"/>
        <w:rPr>
          <w:rFonts w:ascii="Times New Roman" w:hAnsi="Times New Roman" w:cs="Times New Roman"/>
          <w:sz w:val="24"/>
          <w:szCs w:val="24"/>
        </w:rPr>
      </w:pPr>
    </w:p>
    <w:p w14:paraId="074855BF" w14:textId="77777777" w:rsidR="00276A89" w:rsidRPr="00E70CA5" w:rsidRDefault="00276A89" w:rsidP="00276A89">
      <w:pPr>
        <w:spacing w:after="0" w:line="360" w:lineRule="auto"/>
        <w:rPr>
          <w:rFonts w:ascii="Times New Roman" w:hAnsi="Times New Roman" w:cs="Times New Roman"/>
          <w:sz w:val="24"/>
          <w:szCs w:val="24"/>
        </w:rPr>
      </w:pPr>
      <w:r w:rsidRPr="00E70CA5">
        <w:rPr>
          <w:rFonts w:ascii="Times New Roman" w:hAnsi="Times New Roman" w:cs="Times New Roman"/>
          <w:sz w:val="24"/>
          <w:szCs w:val="24"/>
        </w:rPr>
        <w:t>Environmental concerns:</w:t>
      </w:r>
    </w:p>
    <w:p w14:paraId="7D0E222D" w14:textId="253A68D7" w:rsidR="00276A89" w:rsidRPr="00E70CA5" w:rsidRDefault="00276A89" w:rsidP="00276A89">
      <w:pPr>
        <w:spacing w:after="0" w:line="360" w:lineRule="auto"/>
        <w:rPr>
          <w:rFonts w:ascii="Times New Roman" w:hAnsi="Times New Roman" w:cs="Times New Roman"/>
          <w:sz w:val="24"/>
          <w:szCs w:val="24"/>
        </w:rPr>
      </w:pPr>
      <w:r w:rsidRPr="00E70CA5">
        <w:rPr>
          <w:rFonts w:ascii="Times New Roman" w:hAnsi="Times New Roman" w:cs="Times New Roman"/>
          <w:sz w:val="24"/>
          <w:szCs w:val="24"/>
        </w:rPr>
        <w:t>Forested area south of the school building on a steep slope</w:t>
      </w:r>
      <w:r w:rsidR="000638AE">
        <w:rPr>
          <w:rFonts w:ascii="Times New Roman" w:hAnsi="Times New Roman" w:cs="Times New Roman"/>
          <w:sz w:val="24"/>
          <w:szCs w:val="24"/>
        </w:rPr>
        <w:t xml:space="preserve">. </w:t>
      </w:r>
      <w:r w:rsidRPr="00E70CA5">
        <w:rPr>
          <w:rFonts w:ascii="Times New Roman" w:hAnsi="Times New Roman" w:cs="Times New Roman"/>
          <w:sz w:val="24"/>
          <w:szCs w:val="24"/>
        </w:rPr>
        <w:t>There is a solid, high fence between the school and the forest with two proper entrance areas with wide cement steps and railings</w:t>
      </w:r>
      <w:r w:rsidR="000638AE">
        <w:rPr>
          <w:rFonts w:ascii="Times New Roman" w:hAnsi="Times New Roman" w:cs="Times New Roman"/>
          <w:sz w:val="24"/>
          <w:szCs w:val="24"/>
        </w:rPr>
        <w:t xml:space="preserve">. </w:t>
      </w:r>
    </w:p>
    <w:p w14:paraId="2242157B" w14:textId="617BACF2" w:rsidR="00276A89" w:rsidRPr="00E70CA5" w:rsidRDefault="00276A89" w:rsidP="00276A89">
      <w:pPr>
        <w:spacing w:after="0" w:line="360" w:lineRule="auto"/>
        <w:rPr>
          <w:rFonts w:ascii="Times New Roman" w:hAnsi="Times New Roman" w:cs="Times New Roman"/>
          <w:sz w:val="24"/>
          <w:szCs w:val="24"/>
        </w:rPr>
      </w:pPr>
      <w:r w:rsidRPr="00E70CA5">
        <w:rPr>
          <w:rFonts w:ascii="Times New Roman" w:hAnsi="Times New Roman" w:cs="Times New Roman"/>
          <w:sz w:val="24"/>
          <w:szCs w:val="24"/>
        </w:rPr>
        <w:t>The steep forested area is 150 meters wide and has thick undergrowth in some areas with small paths and logs on the ground</w:t>
      </w:r>
      <w:r w:rsidR="000638AE">
        <w:rPr>
          <w:rFonts w:ascii="Times New Roman" w:hAnsi="Times New Roman" w:cs="Times New Roman"/>
          <w:sz w:val="24"/>
          <w:szCs w:val="24"/>
        </w:rPr>
        <w:t xml:space="preserve">. </w:t>
      </w:r>
      <w:r w:rsidRPr="00E70CA5">
        <w:rPr>
          <w:rFonts w:ascii="Times New Roman" w:hAnsi="Times New Roman" w:cs="Times New Roman"/>
          <w:sz w:val="24"/>
          <w:szCs w:val="24"/>
        </w:rPr>
        <w:t>At the bottom of the embankment is a 300m by 200m forested area with logs, large rocks and less undergrowth</w:t>
      </w:r>
      <w:r w:rsidR="000638AE">
        <w:rPr>
          <w:rFonts w:ascii="Times New Roman" w:hAnsi="Times New Roman" w:cs="Times New Roman"/>
          <w:sz w:val="24"/>
          <w:szCs w:val="24"/>
        </w:rPr>
        <w:t xml:space="preserve">. </w:t>
      </w:r>
      <w:r w:rsidRPr="00E70CA5">
        <w:rPr>
          <w:rFonts w:ascii="Times New Roman" w:hAnsi="Times New Roman" w:cs="Times New Roman"/>
          <w:sz w:val="24"/>
          <w:szCs w:val="24"/>
        </w:rPr>
        <w:t>The students to be physically active during recess and lunch hour use this area</w:t>
      </w:r>
      <w:r w:rsidR="000638AE">
        <w:rPr>
          <w:rFonts w:ascii="Times New Roman" w:hAnsi="Times New Roman" w:cs="Times New Roman"/>
          <w:sz w:val="24"/>
          <w:szCs w:val="24"/>
        </w:rPr>
        <w:t xml:space="preserve">. </w:t>
      </w:r>
    </w:p>
    <w:p w14:paraId="5C3ED058" w14:textId="77777777" w:rsidR="00276A89" w:rsidRPr="00E70CA5" w:rsidRDefault="00276A89" w:rsidP="00276A89">
      <w:pPr>
        <w:spacing w:after="0" w:line="360" w:lineRule="auto"/>
        <w:rPr>
          <w:rFonts w:ascii="Times New Roman" w:hAnsi="Times New Roman" w:cs="Times New Roman"/>
          <w:sz w:val="24"/>
          <w:szCs w:val="24"/>
        </w:rPr>
      </w:pPr>
      <w:r w:rsidRPr="00E70CA5">
        <w:rPr>
          <w:rFonts w:ascii="Times New Roman" w:hAnsi="Times New Roman" w:cs="Times New Roman"/>
          <w:sz w:val="24"/>
          <w:szCs w:val="24"/>
        </w:rPr>
        <w:t>Rock sizes:</w:t>
      </w:r>
    </w:p>
    <w:p w14:paraId="70CBB6CD" w14:textId="77777777" w:rsidR="00276A89" w:rsidRPr="00E70CA5" w:rsidRDefault="00276A89" w:rsidP="00276A89">
      <w:pPr>
        <w:spacing w:after="0" w:line="360" w:lineRule="auto"/>
        <w:rPr>
          <w:rFonts w:ascii="Times New Roman" w:hAnsi="Times New Roman" w:cs="Times New Roman"/>
          <w:sz w:val="24"/>
          <w:szCs w:val="24"/>
        </w:rPr>
      </w:pPr>
      <w:r w:rsidRPr="00E70CA5">
        <w:rPr>
          <w:rFonts w:ascii="Times New Roman" w:hAnsi="Times New Roman" w:cs="Times New Roman"/>
          <w:sz w:val="24"/>
          <w:szCs w:val="24"/>
        </w:rPr>
        <w:t>The rocks are large enough to be stable on the ground, cannot move when students jump on them.</w:t>
      </w:r>
    </w:p>
    <w:p w14:paraId="5230D9D2" w14:textId="77777777" w:rsidR="00276A89" w:rsidRPr="00E70CA5" w:rsidRDefault="00276A89" w:rsidP="00276A89">
      <w:pPr>
        <w:spacing w:after="0" w:line="360" w:lineRule="auto"/>
        <w:rPr>
          <w:rFonts w:ascii="Times New Roman" w:hAnsi="Times New Roman" w:cs="Times New Roman"/>
          <w:sz w:val="24"/>
          <w:szCs w:val="24"/>
        </w:rPr>
      </w:pPr>
      <w:r w:rsidRPr="00E70CA5">
        <w:rPr>
          <w:rFonts w:ascii="Times New Roman" w:hAnsi="Times New Roman" w:cs="Times New Roman"/>
          <w:sz w:val="24"/>
          <w:szCs w:val="24"/>
        </w:rPr>
        <w:t>Logs:</w:t>
      </w:r>
    </w:p>
    <w:p w14:paraId="3721372A" w14:textId="74FD54E8" w:rsidR="00276A89" w:rsidRPr="00E70CA5" w:rsidRDefault="00276A89" w:rsidP="00276A89">
      <w:pPr>
        <w:spacing w:after="0" w:line="360" w:lineRule="auto"/>
        <w:rPr>
          <w:rFonts w:ascii="Times New Roman" w:hAnsi="Times New Roman" w:cs="Times New Roman"/>
          <w:sz w:val="24"/>
          <w:szCs w:val="24"/>
        </w:rPr>
      </w:pPr>
      <w:r w:rsidRPr="00E70CA5">
        <w:rPr>
          <w:rFonts w:ascii="Times New Roman" w:hAnsi="Times New Roman" w:cs="Times New Roman"/>
          <w:sz w:val="24"/>
          <w:szCs w:val="24"/>
        </w:rPr>
        <w:t>There are mostly large logs on the ground</w:t>
      </w:r>
      <w:r w:rsidR="000638AE">
        <w:rPr>
          <w:rFonts w:ascii="Times New Roman" w:hAnsi="Times New Roman" w:cs="Times New Roman"/>
          <w:sz w:val="24"/>
          <w:szCs w:val="24"/>
        </w:rPr>
        <w:t xml:space="preserve">. </w:t>
      </w:r>
      <w:r w:rsidRPr="00E70CA5">
        <w:rPr>
          <w:rFonts w:ascii="Times New Roman" w:hAnsi="Times New Roman" w:cs="Times New Roman"/>
          <w:sz w:val="24"/>
          <w:szCs w:val="24"/>
        </w:rPr>
        <w:t>The logs have a diameter of 50-120 cm and are covered with bark, which reduces their slippery feeling.</w:t>
      </w:r>
    </w:p>
    <w:p w14:paraId="104E12FD" w14:textId="77777777" w:rsidR="00276A89" w:rsidRPr="00E70CA5" w:rsidRDefault="00276A89" w:rsidP="00276A89">
      <w:pPr>
        <w:spacing w:after="0" w:line="360" w:lineRule="auto"/>
        <w:rPr>
          <w:rFonts w:ascii="Times New Roman" w:hAnsi="Times New Roman" w:cs="Times New Roman"/>
          <w:sz w:val="24"/>
          <w:szCs w:val="24"/>
        </w:rPr>
      </w:pPr>
      <w:r w:rsidRPr="00E70CA5">
        <w:rPr>
          <w:rFonts w:ascii="Times New Roman" w:hAnsi="Times New Roman" w:cs="Times New Roman"/>
          <w:sz w:val="24"/>
          <w:szCs w:val="24"/>
        </w:rPr>
        <w:t>Trails:</w:t>
      </w:r>
    </w:p>
    <w:p w14:paraId="1E3B2763" w14:textId="77777777" w:rsidR="00276A89" w:rsidRPr="00E70CA5" w:rsidRDefault="00276A89" w:rsidP="00276A89">
      <w:pPr>
        <w:spacing w:after="0" w:line="360" w:lineRule="auto"/>
        <w:rPr>
          <w:rFonts w:ascii="Times New Roman" w:hAnsi="Times New Roman" w:cs="Times New Roman"/>
          <w:sz w:val="24"/>
          <w:szCs w:val="24"/>
        </w:rPr>
      </w:pPr>
      <w:r w:rsidRPr="00E70CA5">
        <w:rPr>
          <w:rFonts w:ascii="Times New Roman" w:hAnsi="Times New Roman" w:cs="Times New Roman"/>
          <w:sz w:val="24"/>
          <w:szCs w:val="24"/>
        </w:rPr>
        <w:t>The trails are narrow with roots</w:t>
      </w:r>
    </w:p>
    <w:p w14:paraId="5E62D2A3" w14:textId="77777777" w:rsidR="00276A89" w:rsidRPr="00E70CA5" w:rsidRDefault="00276A89" w:rsidP="00276A89">
      <w:pPr>
        <w:spacing w:after="0" w:line="360" w:lineRule="auto"/>
        <w:rPr>
          <w:rFonts w:ascii="Times New Roman" w:hAnsi="Times New Roman" w:cs="Times New Roman"/>
          <w:sz w:val="24"/>
          <w:szCs w:val="24"/>
        </w:rPr>
      </w:pPr>
      <w:r w:rsidRPr="00E70CA5">
        <w:rPr>
          <w:rFonts w:ascii="Times New Roman" w:hAnsi="Times New Roman" w:cs="Times New Roman"/>
          <w:sz w:val="24"/>
          <w:szCs w:val="24"/>
        </w:rPr>
        <w:t>Animals:</w:t>
      </w:r>
    </w:p>
    <w:p w14:paraId="1037909C" w14:textId="06F66812" w:rsidR="00276A89" w:rsidRPr="00E70CA5" w:rsidRDefault="00276A89" w:rsidP="00276A89">
      <w:pPr>
        <w:spacing w:after="0" w:line="360" w:lineRule="auto"/>
        <w:rPr>
          <w:rFonts w:ascii="Times New Roman" w:hAnsi="Times New Roman" w:cs="Times New Roman"/>
          <w:sz w:val="24"/>
          <w:szCs w:val="24"/>
        </w:rPr>
      </w:pPr>
      <w:r w:rsidRPr="00E70CA5">
        <w:rPr>
          <w:rFonts w:ascii="Times New Roman" w:hAnsi="Times New Roman" w:cs="Times New Roman"/>
          <w:sz w:val="24"/>
          <w:szCs w:val="24"/>
        </w:rPr>
        <w:t>There are wild animals in the area such as bears, coyotes, skunks, raccoons and smaller creates such as mice, rats, birds and so on</w:t>
      </w:r>
      <w:r w:rsidR="000638AE">
        <w:rPr>
          <w:rFonts w:ascii="Times New Roman" w:hAnsi="Times New Roman" w:cs="Times New Roman"/>
          <w:sz w:val="24"/>
          <w:szCs w:val="24"/>
        </w:rPr>
        <w:t xml:space="preserve">. </w:t>
      </w:r>
      <w:r w:rsidRPr="00E70CA5">
        <w:rPr>
          <w:rFonts w:ascii="Times New Roman" w:hAnsi="Times New Roman" w:cs="Times New Roman"/>
          <w:sz w:val="24"/>
          <w:szCs w:val="24"/>
        </w:rPr>
        <w:t>The students are regularly reminded to be aware of animals and to walk away</w:t>
      </w:r>
      <w:r w:rsidR="000638AE">
        <w:rPr>
          <w:rFonts w:ascii="Times New Roman" w:hAnsi="Times New Roman" w:cs="Times New Roman"/>
          <w:sz w:val="24"/>
          <w:szCs w:val="24"/>
        </w:rPr>
        <w:t xml:space="preserve">. </w:t>
      </w:r>
    </w:p>
    <w:p w14:paraId="3EB35889" w14:textId="77777777" w:rsidR="00276A89" w:rsidRPr="00E70CA5" w:rsidRDefault="00276A89" w:rsidP="00276A89">
      <w:pPr>
        <w:spacing w:after="0" w:line="360" w:lineRule="auto"/>
        <w:rPr>
          <w:rFonts w:ascii="Times New Roman" w:hAnsi="Times New Roman" w:cs="Times New Roman"/>
          <w:sz w:val="24"/>
          <w:szCs w:val="24"/>
        </w:rPr>
      </w:pPr>
      <w:r w:rsidRPr="00E70CA5">
        <w:rPr>
          <w:rFonts w:ascii="Times New Roman" w:hAnsi="Times New Roman" w:cs="Times New Roman"/>
          <w:sz w:val="24"/>
          <w:szCs w:val="24"/>
        </w:rPr>
        <w:t>Cleaning up:</w:t>
      </w:r>
    </w:p>
    <w:p w14:paraId="01584B87" w14:textId="35B2627A" w:rsidR="00276A89" w:rsidRPr="00E70CA5" w:rsidRDefault="00276A89" w:rsidP="00276A89">
      <w:pPr>
        <w:spacing w:after="0" w:line="360" w:lineRule="auto"/>
        <w:rPr>
          <w:rFonts w:ascii="Times New Roman" w:hAnsi="Times New Roman" w:cs="Times New Roman"/>
          <w:sz w:val="24"/>
          <w:szCs w:val="24"/>
        </w:rPr>
      </w:pPr>
      <w:r w:rsidRPr="00E70CA5">
        <w:rPr>
          <w:rFonts w:ascii="Times New Roman" w:hAnsi="Times New Roman" w:cs="Times New Roman"/>
          <w:sz w:val="24"/>
          <w:szCs w:val="24"/>
        </w:rPr>
        <w:t>There is a large compost area where branches and rotting wood is stored</w:t>
      </w:r>
      <w:r w:rsidR="000638AE">
        <w:rPr>
          <w:rFonts w:ascii="Times New Roman" w:hAnsi="Times New Roman" w:cs="Times New Roman"/>
          <w:sz w:val="24"/>
          <w:szCs w:val="24"/>
        </w:rPr>
        <w:t xml:space="preserve">. </w:t>
      </w:r>
      <w:r w:rsidRPr="00E70CA5">
        <w:rPr>
          <w:rFonts w:ascii="Times New Roman" w:hAnsi="Times New Roman" w:cs="Times New Roman"/>
          <w:sz w:val="24"/>
          <w:szCs w:val="24"/>
        </w:rPr>
        <w:t>This area is in the middle of the play area but the students avoid this place.</w:t>
      </w:r>
    </w:p>
    <w:p w14:paraId="33561FA8" w14:textId="77777777" w:rsidR="00276A89" w:rsidRPr="00E70CA5" w:rsidRDefault="00276A89" w:rsidP="00276A89">
      <w:pPr>
        <w:spacing w:after="0" w:line="360" w:lineRule="auto"/>
        <w:rPr>
          <w:rFonts w:ascii="Times New Roman" w:hAnsi="Times New Roman" w:cs="Times New Roman"/>
          <w:sz w:val="24"/>
          <w:szCs w:val="24"/>
        </w:rPr>
      </w:pPr>
      <w:r w:rsidRPr="00E70CA5">
        <w:rPr>
          <w:rFonts w:ascii="Times New Roman" w:hAnsi="Times New Roman" w:cs="Times New Roman"/>
          <w:sz w:val="24"/>
          <w:szCs w:val="24"/>
        </w:rPr>
        <w:t>Inspections:</w:t>
      </w:r>
    </w:p>
    <w:p w14:paraId="0A0950EB" w14:textId="0B2281BD" w:rsidR="00276A89" w:rsidRPr="00E70CA5" w:rsidRDefault="00276A89" w:rsidP="00276A89">
      <w:pPr>
        <w:spacing w:after="0" w:line="360" w:lineRule="auto"/>
        <w:rPr>
          <w:rFonts w:ascii="Times New Roman" w:hAnsi="Times New Roman" w:cs="Times New Roman"/>
          <w:sz w:val="24"/>
          <w:szCs w:val="24"/>
        </w:rPr>
      </w:pPr>
      <w:r w:rsidRPr="00E70CA5">
        <w:rPr>
          <w:rFonts w:ascii="Times New Roman" w:hAnsi="Times New Roman" w:cs="Times New Roman"/>
          <w:sz w:val="24"/>
          <w:szCs w:val="24"/>
        </w:rPr>
        <w:lastRenderedPageBreak/>
        <w:t>There is supervision outside in the forest when the students are there (recess and lunch)</w:t>
      </w:r>
      <w:r w:rsidR="000638AE">
        <w:rPr>
          <w:rFonts w:ascii="Times New Roman" w:hAnsi="Times New Roman" w:cs="Times New Roman"/>
          <w:sz w:val="24"/>
          <w:szCs w:val="24"/>
        </w:rPr>
        <w:t xml:space="preserve">. </w:t>
      </w:r>
      <w:r w:rsidRPr="00E70CA5">
        <w:rPr>
          <w:rFonts w:ascii="Times New Roman" w:hAnsi="Times New Roman" w:cs="Times New Roman"/>
          <w:sz w:val="24"/>
          <w:szCs w:val="24"/>
        </w:rPr>
        <w:t>In addition, custodians and the admin team regularly check the area for logs, tree branches, garbage, animal waste etc. during early morning walks.</w:t>
      </w:r>
    </w:p>
    <w:p w14:paraId="22720108" w14:textId="77777777" w:rsidR="00276A89" w:rsidRPr="00E70CA5" w:rsidRDefault="00276A89" w:rsidP="00276A89">
      <w:pPr>
        <w:spacing w:after="0" w:line="360" w:lineRule="auto"/>
        <w:rPr>
          <w:rFonts w:ascii="Times New Roman" w:hAnsi="Times New Roman" w:cs="Times New Roman"/>
          <w:sz w:val="24"/>
          <w:szCs w:val="24"/>
        </w:rPr>
      </w:pPr>
    </w:p>
    <w:p w14:paraId="0A9E4DD7" w14:textId="0F09181F" w:rsidR="00FD7A01" w:rsidRDefault="00FD7A01">
      <w:r>
        <w:br w:type="page"/>
      </w:r>
    </w:p>
    <w:p w14:paraId="619DFDF2" w14:textId="77777777" w:rsidR="00AF2A6F" w:rsidRDefault="00AF2A6F" w:rsidP="00AF2A6F">
      <w:pPr>
        <w:pStyle w:val="Heading2"/>
      </w:pPr>
      <w:bookmarkStart w:id="81" w:name="_Toc139132453"/>
      <w:r>
        <w:lastRenderedPageBreak/>
        <w:t>Appendix R</w:t>
      </w:r>
      <w:bookmarkEnd w:id="81"/>
    </w:p>
    <w:p w14:paraId="596A3230" w14:textId="5A14490F" w:rsidR="00BA28F2" w:rsidRDefault="00BA28F2" w:rsidP="00276A89"/>
    <w:p w14:paraId="5743AB53" w14:textId="5A10780D" w:rsidR="00BA28F2" w:rsidRDefault="00BA28F2" w:rsidP="00276A89"/>
    <w:p w14:paraId="44DA6FF3" w14:textId="11045C45" w:rsidR="00BA28F2" w:rsidRDefault="00BA28F2" w:rsidP="00276A89">
      <w:r>
        <w:rPr>
          <w:noProof/>
          <w:lang w:eastAsia="en-CA"/>
        </w:rPr>
        <w:drawing>
          <wp:inline distT="0" distB="0" distL="0" distR="0" wp14:anchorId="75ED8FB4" wp14:editId="1316357C">
            <wp:extent cx="5943600" cy="3162300"/>
            <wp:effectExtent l="0" t="0" r="0" b="0"/>
            <wp:docPr id="84" name="Picture 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1"/>
                    <a:stretch>
                      <a:fillRect/>
                    </a:stretch>
                  </pic:blipFill>
                  <pic:spPr>
                    <a:xfrm>
                      <a:off x="0" y="0"/>
                      <a:ext cx="5943600" cy="3162300"/>
                    </a:xfrm>
                    <a:prstGeom prst="rect">
                      <a:avLst/>
                    </a:prstGeom>
                  </pic:spPr>
                </pic:pic>
              </a:graphicData>
            </a:graphic>
          </wp:inline>
        </w:drawing>
      </w:r>
    </w:p>
    <w:p w14:paraId="6F54775D" w14:textId="167422C0" w:rsidR="009C6C12" w:rsidRDefault="009C6C12" w:rsidP="00276A89"/>
    <w:p w14:paraId="0065CBE3" w14:textId="5C4B766A" w:rsidR="009C6C12" w:rsidRDefault="009C6C12" w:rsidP="00276A89"/>
    <w:p w14:paraId="560AAE21" w14:textId="72C7063F" w:rsidR="009C6C12" w:rsidRDefault="009C6C12" w:rsidP="00276A89"/>
    <w:p w14:paraId="58478C0E" w14:textId="4BD4E7F3" w:rsidR="009C6C12" w:rsidRDefault="009C6C12" w:rsidP="00276A89"/>
    <w:p w14:paraId="41D34093" w14:textId="60612570" w:rsidR="009C6C12" w:rsidRDefault="009C6C12" w:rsidP="00276A89"/>
    <w:p w14:paraId="4FF880F6" w14:textId="15789426" w:rsidR="00BA28F2" w:rsidRDefault="00BA28F2" w:rsidP="00276A89">
      <w:r>
        <w:rPr>
          <w:noProof/>
          <w:lang w:eastAsia="en-CA"/>
        </w:rPr>
        <w:lastRenderedPageBreak/>
        <w:drawing>
          <wp:inline distT="0" distB="0" distL="0" distR="0" wp14:anchorId="0C5E4B60" wp14:editId="437909C5">
            <wp:extent cx="5943600" cy="3347720"/>
            <wp:effectExtent l="0" t="0" r="0" b="5080"/>
            <wp:docPr id="85" name="Picture 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2"/>
                    <a:stretch>
                      <a:fillRect/>
                    </a:stretch>
                  </pic:blipFill>
                  <pic:spPr>
                    <a:xfrm>
                      <a:off x="0" y="0"/>
                      <a:ext cx="5943600" cy="3347720"/>
                    </a:xfrm>
                    <a:prstGeom prst="rect">
                      <a:avLst/>
                    </a:prstGeom>
                  </pic:spPr>
                </pic:pic>
              </a:graphicData>
            </a:graphic>
          </wp:inline>
        </w:drawing>
      </w:r>
    </w:p>
    <w:p w14:paraId="4DD83784" w14:textId="1ECCB276" w:rsidR="00BA28F2" w:rsidRDefault="00BA28F2" w:rsidP="00276A89"/>
    <w:p w14:paraId="2DE71EC7" w14:textId="1AA09A09" w:rsidR="00BA28F2" w:rsidRDefault="00BA28F2" w:rsidP="00276A89">
      <w:r>
        <w:rPr>
          <w:noProof/>
          <w:lang w:eastAsia="en-CA"/>
        </w:rPr>
        <w:drawing>
          <wp:inline distT="0" distB="0" distL="0" distR="0" wp14:anchorId="311362D6" wp14:editId="4FC383B5">
            <wp:extent cx="5124450" cy="1279470"/>
            <wp:effectExtent l="0" t="0" r="0" b="0"/>
            <wp:docPr id="86" name="Picture 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3"/>
                    <a:stretch>
                      <a:fillRect/>
                    </a:stretch>
                  </pic:blipFill>
                  <pic:spPr>
                    <a:xfrm>
                      <a:off x="0" y="0"/>
                      <a:ext cx="5327342" cy="1330128"/>
                    </a:xfrm>
                    <a:prstGeom prst="rect">
                      <a:avLst/>
                    </a:prstGeom>
                  </pic:spPr>
                </pic:pic>
              </a:graphicData>
            </a:graphic>
          </wp:inline>
        </w:drawing>
      </w:r>
    </w:p>
    <w:p w14:paraId="1E421899" w14:textId="6FD65FEF" w:rsidR="00BA28F2" w:rsidRDefault="00BA28F2" w:rsidP="00276A89"/>
    <w:p w14:paraId="0E2B3A8E" w14:textId="0868ACC8" w:rsidR="00BA28F2" w:rsidRDefault="00BA28F2" w:rsidP="00276A89">
      <w:r>
        <w:rPr>
          <w:noProof/>
          <w:lang w:eastAsia="en-CA"/>
        </w:rPr>
        <w:lastRenderedPageBreak/>
        <w:drawing>
          <wp:inline distT="0" distB="0" distL="0" distR="0" wp14:anchorId="4ECDFB52" wp14:editId="3A812B58">
            <wp:extent cx="5943600" cy="5220335"/>
            <wp:effectExtent l="0" t="0" r="0" b="0"/>
            <wp:docPr id="87" name="Picture 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4"/>
                    <a:stretch>
                      <a:fillRect/>
                    </a:stretch>
                  </pic:blipFill>
                  <pic:spPr>
                    <a:xfrm>
                      <a:off x="0" y="0"/>
                      <a:ext cx="5943600" cy="5220335"/>
                    </a:xfrm>
                    <a:prstGeom prst="rect">
                      <a:avLst/>
                    </a:prstGeom>
                  </pic:spPr>
                </pic:pic>
              </a:graphicData>
            </a:graphic>
          </wp:inline>
        </w:drawing>
      </w:r>
    </w:p>
    <w:p w14:paraId="32B93805" w14:textId="4B161AAF" w:rsidR="00BA28F2" w:rsidRDefault="00BA28F2" w:rsidP="00276A89"/>
    <w:p w14:paraId="2A0A7CA6" w14:textId="42E57FA2" w:rsidR="00BA28F2" w:rsidRDefault="00BA28F2" w:rsidP="00276A89">
      <w:r>
        <w:rPr>
          <w:noProof/>
          <w:lang w:eastAsia="en-CA"/>
        </w:rPr>
        <w:drawing>
          <wp:inline distT="0" distB="0" distL="0" distR="0" wp14:anchorId="5AD65D99" wp14:editId="6CD1ACF7">
            <wp:extent cx="2774950" cy="286643"/>
            <wp:effectExtent l="0" t="0" r="6350" b="0"/>
            <wp:docPr id="88" name="Picture 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5"/>
                    <a:stretch>
                      <a:fillRect/>
                    </a:stretch>
                  </pic:blipFill>
                  <pic:spPr>
                    <a:xfrm>
                      <a:off x="0" y="0"/>
                      <a:ext cx="3029243" cy="312911"/>
                    </a:xfrm>
                    <a:prstGeom prst="rect">
                      <a:avLst/>
                    </a:prstGeom>
                  </pic:spPr>
                </pic:pic>
              </a:graphicData>
            </a:graphic>
          </wp:inline>
        </w:drawing>
      </w:r>
    </w:p>
    <w:p w14:paraId="795E4616" w14:textId="2D599F13" w:rsidR="00BA28F2" w:rsidRDefault="00BA28F2" w:rsidP="00276A89">
      <w:r>
        <w:rPr>
          <w:noProof/>
          <w:lang w:eastAsia="en-CA"/>
        </w:rPr>
        <w:drawing>
          <wp:inline distT="0" distB="0" distL="0" distR="0" wp14:anchorId="3C21A340" wp14:editId="6A8C8F12">
            <wp:extent cx="5943600" cy="978535"/>
            <wp:effectExtent l="0" t="0" r="0" b="0"/>
            <wp:docPr id="89" name="Picture 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6"/>
                    <a:stretch>
                      <a:fillRect/>
                    </a:stretch>
                  </pic:blipFill>
                  <pic:spPr>
                    <a:xfrm>
                      <a:off x="0" y="0"/>
                      <a:ext cx="5943600" cy="978535"/>
                    </a:xfrm>
                    <a:prstGeom prst="rect">
                      <a:avLst/>
                    </a:prstGeom>
                  </pic:spPr>
                </pic:pic>
              </a:graphicData>
            </a:graphic>
          </wp:inline>
        </w:drawing>
      </w:r>
    </w:p>
    <w:p w14:paraId="62386734" w14:textId="68A8AB3A" w:rsidR="00BA28F2" w:rsidRDefault="00BA28F2" w:rsidP="00276A89"/>
    <w:p w14:paraId="29BDCA0E" w14:textId="0AEA6DBC" w:rsidR="00BA28F2" w:rsidRDefault="00BA28F2" w:rsidP="00276A89">
      <w:r>
        <w:rPr>
          <w:noProof/>
          <w:lang w:eastAsia="en-CA"/>
        </w:rPr>
        <w:lastRenderedPageBreak/>
        <w:drawing>
          <wp:inline distT="0" distB="0" distL="0" distR="0" wp14:anchorId="13D192AC" wp14:editId="3C39A7E2">
            <wp:extent cx="5943600" cy="4996815"/>
            <wp:effectExtent l="0" t="0" r="0" b="0"/>
            <wp:docPr id="90" name="Picture 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7"/>
                    <a:stretch>
                      <a:fillRect/>
                    </a:stretch>
                  </pic:blipFill>
                  <pic:spPr>
                    <a:xfrm>
                      <a:off x="0" y="0"/>
                      <a:ext cx="5943600" cy="4996815"/>
                    </a:xfrm>
                    <a:prstGeom prst="rect">
                      <a:avLst/>
                    </a:prstGeom>
                  </pic:spPr>
                </pic:pic>
              </a:graphicData>
            </a:graphic>
          </wp:inline>
        </w:drawing>
      </w:r>
    </w:p>
    <w:p w14:paraId="5E807699" w14:textId="4356381C" w:rsidR="00BA28F2" w:rsidRDefault="00BA28F2" w:rsidP="00276A89"/>
    <w:p w14:paraId="5DB3643C" w14:textId="3BB59872" w:rsidR="00BA28F2" w:rsidRDefault="00BA28F2" w:rsidP="00276A89">
      <w:r>
        <w:rPr>
          <w:noProof/>
          <w:lang w:eastAsia="en-CA"/>
        </w:rPr>
        <w:lastRenderedPageBreak/>
        <w:drawing>
          <wp:inline distT="0" distB="0" distL="0" distR="0" wp14:anchorId="238579B0" wp14:editId="7DE568F8">
            <wp:extent cx="5943600" cy="4904105"/>
            <wp:effectExtent l="0" t="0" r="0" b="0"/>
            <wp:docPr id="91" name="Picture 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8"/>
                    <a:stretch>
                      <a:fillRect/>
                    </a:stretch>
                  </pic:blipFill>
                  <pic:spPr>
                    <a:xfrm>
                      <a:off x="0" y="0"/>
                      <a:ext cx="5943600" cy="4904105"/>
                    </a:xfrm>
                    <a:prstGeom prst="rect">
                      <a:avLst/>
                    </a:prstGeom>
                  </pic:spPr>
                </pic:pic>
              </a:graphicData>
            </a:graphic>
          </wp:inline>
        </w:drawing>
      </w:r>
    </w:p>
    <w:p w14:paraId="40A623F5" w14:textId="3EC07D87" w:rsidR="00BA28F2" w:rsidRDefault="00BA28F2" w:rsidP="00276A89"/>
    <w:p w14:paraId="799C884B" w14:textId="4B88662A" w:rsidR="00BA28F2" w:rsidRDefault="00BA28F2" w:rsidP="00276A89">
      <w:r>
        <w:rPr>
          <w:noProof/>
          <w:lang w:eastAsia="en-CA"/>
        </w:rPr>
        <w:drawing>
          <wp:inline distT="0" distB="0" distL="0" distR="0" wp14:anchorId="107CBC33" wp14:editId="0BB22028">
            <wp:extent cx="5943600" cy="1854835"/>
            <wp:effectExtent l="0" t="0" r="0" b="0"/>
            <wp:docPr id="92" name="Picture 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9"/>
                    <a:stretch>
                      <a:fillRect/>
                    </a:stretch>
                  </pic:blipFill>
                  <pic:spPr>
                    <a:xfrm>
                      <a:off x="0" y="0"/>
                      <a:ext cx="5943600" cy="1854835"/>
                    </a:xfrm>
                    <a:prstGeom prst="rect">
                      <a:avLst/>
                    </a:prstGeom>
                  </pic:spPr>
                </pic:pic>
              </a:graphicData>
            </a:graphic>
          </wp:inline>
        </w:drawing>
      </w:r>
    </w:p>
    <w:p w14:paraId="4AC4259C" w14:textId="3999A6B1" w:rsidR="00BA28F2" w:rsidRDefault="00BA28F2" w:rsidP="00276A89"/>
    <w:p w14:paraId="569C93FD" w14:textId="2D234ED4" w:rsidR="00BA28F2" w:rsidRDefault="00BA28F2" w:rsidP="00276A89">
      <w:r>
        <w:rPr>
          <w:noProof/>
          <w:lang w:eastAsia="en-CA"/>
        </w:rPr>
        <w:lastRenderedPageBreak/>
        <w:drawing>
          <wp:inline distT="0" distB="0" distL="0" distR="0" wp14:anchorId="4C0753DB" wp14:editId="4C928C75">
            <wp:extent cx="5943600" cy="3572510"/>
            <wp:effectExtent l="0" t="0" r="0" b="8890"/>
            <wp:docPr id="93" name="Picture 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0"/>
                    <a:stretch>
                      <a:fillRect/>
                    </a:stretch>
                  </pic:blipFill>
                  <pic:spPr>
                    <a:xfrm>
                      <a:off x="0" y="0"/>
                      <a:ext cx="5943600" cy="3572510"/>
                    </a:xfrm>
                    <a:prstGeom prst="rect">
                      <a:avLst/>
                    </a:prstGeom>
                  </pic:spPr>
                </pic:pic>
              </a:graphicData>
            </a:graphic>
          </wp:inline>
        </w:drawing>
      </w:r>
    </w:p>
    <w:p w14:paraId="3E93EB30" w14:textId="7876CBE3" w:rsidR="00BA28F2" w:rsidRDefault="00BA28F2" w:rsidP="00276A89"/>
    <w:p w14:paraId="0078C0D3" w14:textId="483B46A9" w:rsidR="00BA28F2" w:rsidRDefault="00BA28F2" w:rsidP="00276A89">
      <w:r>
        <w:rPr>
          <w:noProof/>
          <w:lang w:eastAsia="en-CA"/>
        </w:rPr>
        <w:drawing>
          <wp:inline distT="0" distB="0" distL="0" distR="0" wp14:anchorId="372CDCDE" wp14:editId="0389602D">
            <wp:extent cx="5943600" cy="3329940"/>
            <wp:effectExtent l="0" t="0" r="0" b="3810"/>
            <wp:docPr id="94" name="Picture 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1"/>
                    <a:stretch>
                      <a:fillRect/>
                    </a:stretch>
                  </pic:blipFill>
                  <pic:spPr>
                    <a:xfrm>
                      <a:off x="0" y="0"/>
                      <a:ext cx="5943600" cy="3329940"/>
                    </a:xfrm>
                    <a:prstGeom prst="rect">
                      <a:avLst/>
                    </a:prstGeom>
                  </pic:spPr>
                </pic:pic>
              </a:graphicData>
            </a:graphic>
          </wp:inline>
        </w:drawing>
      </w:r>
    </w:p>
    <w:p w14:paraId="25129099" w14:textId="5942B849" w:rsidR="00BA28F2" w:rsidRDefault="00BA28F2" w:rsidP="00276A89"/>
    <w:p w14:paraId="6FA4AA56" w14:textId="391116C1" w:rsidR="00BA28F2" w:rsidRDefault="00BA28F2" w:rsidP="00276A89">
      <w:r>
        <w:rPr>
          <w:noProof/>
          <w:lang w:eastAsia="en-CA"/>
        </w:rPr>
        <w:lastRenderedPageBreak/>
        <w:drawing>
          <wp:inline distT="0" distB="0" distL="0" distR="0" wp14:anchorId="1DCE20F8" wp14:editId="48DBF349">
            <wp:extent cx="5943600" cy="4857115"/>
            <wp:effectExtent l="0" t="0" r="0" b="635"/>
            <wp:docPr id="95" name="Picture 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2"/>
                    <a:stretch>
                      <a:fillRect/>
                    </a:stretch>
                  </pic:blipFill>
                  <pic:spPr>
                    <a:xfrm>
                      <a:off x="0" y="0"/>
                      <a:ext cx="5943600" cy="4857115"/>
                    </a:xfrm>
                    <a:prstGeom prst="rect">
                      <a:avLst/>
                    </a:prstGeom>
                  </pic:spPr>
                </pic:pic>
              </a:graphicData>
            </a:graphic>
          </wp:inline>
        </w:drawing>
      </w:r>
    </w:p>
    <w:p w14:paraId="5FA2BEC8" w14:textId="403373E8" w:rsidR="00BA28F2" w:rsidRDefault="00BA28F2" w:rsidP="00276A89"/>
    <w:p w14:paraId="10F251A4" w14:textId="4CAAD82A" w:rsidR="00BA28F2" w:rsidRDefault="00BA28F2" w:rsidP="00276A89">
      <w:r>
        <w:rPr>
          <w:noProof/>
          <w:lang w:eastAsia="en-CA"/>
        </w:rPr>
        <w:drawing>
          <wp:inline distT="0" distB="0" distL="0" distR="0" wp14:anchorId="01B2CFFD" wp14:editId="15258729">
            <wp:extent cx="5943600" cy="1773555"/>
            <wp:effectExtent l="0" t="0" r="0" b="0"/>
            <wp:docPr id="96" name="Picture 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3"/>
                    <a:stretch>
                      <a:fillRect/>
                    </a:stretch>
                  </pic:blipFill>
                  <pic:spPr>
                    <a:xfrm>
                      <a:off x="0" y="0"/>
                      <a:ext cx="5943600" cy="1773555"/>
                    </a:xfrm>
                    <a:prstGeom prst="rect">
                      <a:avLst/>
                    </a:prstGeom>
                  </pic:spPr>
                </pic:pic>
              </a:graphicData>
            </a:graphic>
          </wp:inline>
        </w:drawing>
      </w:r>
    </w:p>
    <w:p w14:paraId="5133AA0F" w14:textId="2118082B" w:rsidR="009C6C12" w:rsidRDefault="009C6C12" w:rsidP="00276A89"/>
    <w:sectPr w:rsidR="009C6C12" w:rsidSect="00731373">
      <w:headerReference w:type="default" r:id="rId94"/>
      <w:pgSz w:w="12240" w:h="15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6C0F310" w14:textId="77777777" w:rsidR="00AA46DF" w:rsidRDefault="00AA46DF" w:rsidP="00867EB9">
      <w:pPr>
        <w:spacing w:after="0" w:line="240" w:lineRule="auto"/>
      </w:pPr>
      <w:r>
        <w:separator/>
      </w:r>
    </w:p>
  </w:endnote>
  <w:endnote w:type="continuationSeparator" w:id="0">
    <w:p w14:paraId="32DB1060" w14:textId="77777777" w:rsidR="00AA46DF" w:rsidRDefault="00AA46DF" w:rsidP="00867EB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Roboto">
    <w:panose1 w:val="02000000000000000000"/>
    <w:charset w:val="00"/>
    <w:family w:val="auto"/>
    <w:pitch w:val="variable"/>
    <w:sig w:usb0="E0000AFF" w:usb1="5000217F" w:usb2="00000021" w:usb3="00000000" w:csb0="000001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Helvetica">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BBBEF7D" w14:textId="77777777" w:rsidR="00AA46DF" w:rsidRDefault="00AA46DF" w:rsidP="00867EB9">
      <w:pPr>
        <w:spacing w:after="0" w:line="240" w:lineRule="auto"/>
      </w:pPr>
      <w:r>
        <w:separator/>
      </w:r>
    </w:p>
  </w:footnote>
  <w:footnote w:type="continuationSeparator" w:id="0">
    <w:p w14:paraId="7742CF62" w14:textId="77777777" w:rsidR="00AA46DF" w:rsidRDefault="00AA46DF" w:rsidP="00867EB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40337900"/>
      <w:docPartObj>
        <w:docPartGallery w:val="Page Numbers (Top of Page)"/>
        <w:docPartUnique/>
      </w:docPartObj>
    </w:sdtPr>
    <w:sdtEndPr>
      <w:rPr>
        <w:noProof/>
      </w:rPr>
    </w:sdtEndPr>
    <w:sdtContent>
      <w:p w14:paraId="3D0501B0" w14:textId="021FC598" w:rsidR="004308D8" w:rsidRDefault="004308D8">
        <w:pPr>
          <w:pStyle w:val="Header"/>
          <w:jc w:val="right"/>
        </w:pPr>
        <w:r>
          <w:fldChar w:fldCharType="begin"/>
        </w:r>
        <w:r>
          <w:instrText xml:space="preserve"> PAGE   \* MERGEFORMAT </w:instrText>
        </w:r>
        <w:r>
          <w:fldChar w:fldCharType="separate"/>
        </w:r>
        <w:r w:rsidR="008D36B1">
          <w:rPr>
            <w:noProof/>
          </w:rPr>
          <w:t>5</w:t>
        </w:r>
        <w:r>
          <w:rPr>
            <w:noProof/>
          </w:rPr>
          <w:fldChar w:fldCharType="end"/>
        </w:r>
      </w:p>
    </w:sdtContent>
  </w:sdt>
  <w:p w14:paraId="7F230CC0" w14:textId="77777777" w:rsidR="004308D8" w:rsidRDefault="004308D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D63E4B"/>
    <w:multiLevelType w:val="hybridMultilevel"/>
    <w:tmpl w:val="F34E9F0E"/>
    <w:lvl w:ilvl="0" w:tplc="1009000F">
      <w:start w:val="1"/>
      <w:numFmt w:val="decimal"/>
      <w:lvlText w:val="%1."/>
      <w:lvlJc w:val="left"/>
      <w:pPr>
        <w:ind w:left="720" w:hanging="360"/>
      </w:pPr>
      <w:rPr>
        <w:rFonts w:hint="default"/>
      </w:rPr>
    </w:lvl>
    <w:lvl w:ilvl="1" w:tplc="10090019" w:tentative="1">
      <w:start w:val="1"/>
      <w:numFmt w:val="lowerLetter"/>
      <w:lvlText w:val="%2."/>
      <w:lvlJc w:val="left"/>
      <w:pPr>
        <w:ind w:left="1440" w:hanging="360"/>
      </w:pPr>
    </w:lvl>
    <w:lvl w:ilvl="2" w:tplc="1009001B" w:tentative="1">
      <w:start w:val="1"/>
      <w:numFmt w:val="lowerRoman"/>
      <w:lvlText w:val="%3."/>
      <w:lvlJc w:val="right"/>
      <w:pPr>
        <w:ind w:left="2160" w:hanging="180"/>
      </w:pPr>
    </w:lvl>
    <w:lvl w:ilvl="3" w:tplc="1009000F" w:tentative="1">
      <w:start w:val="1"/>
      <w:numFmt w:val="decimal"/>
      <w:lvlText w:val="%4."/>
      <w:lvlJc w:val="left"/>
      <w:pPr>
        <w:ind w:left="2880" w:hanging="360"/>
      </w:pPr>
    </w:lvl>
    <w:lvl w:ilvl="4" w:tplc="10090019" w:tentative="1">
      <w:start w:val="1"/>
      <w:numFmt w:val="lowerLetter"/>
      <w:lvlText w:val="%5."/>
      <w:lvlJc w:val="left"/>
      <w:pPr>
        <w:ind w:left="3600" w:hanging="360"/>
      </w:pPr>
    </w:lvl>
    <w:lvl w:ilvl="5" w:tplc="1009001B" w:tentative="1">
      <w:start w:val="1"/>
      <w:numFmt w:val="lowerRoman"/>
      <w:lvlText w:val="%6."/>
      <w:lvlJc w:val="right"/>
      <w:pPr>
        <w:ind w:left="4320" w:hanging="180"/>
      </w:pPr>
    </w:lvl>
    <w:lvl w:ilvl="6" w:tplc="1009000F" w:tentative="1">
      <w:start w:val="1"/>
      <w:numFmt w:val="decimal"/>
      <w:lvlText w:val="%7."/>
      <w:lvlJc w:val="left"/>
      <w:pPr>
        <w:ind w:left="5040" w:hanging="360"/>
      </w:pPr>
    </w:lvl>
    <w:lvl w:ilvl="7" w:tplc="10090019" w:tentative="1">
      <w:start w:val="1"/>
      <w:numFmt w:val="lowerLetter"/>
      <w:lvlText w:val="%8."/>
      <w:lvlJc w:val="left"/>
      <w:pPr>
        <w:ind w:left="5760" w:hanging="360"/>
      </w:pPr>
    </w:lvl>
    <w:lvl w:ilvl="8" w:tplc="1009001B" w:tentative="1">
      <w:start w:val="1"/>
      <w:numFmt w:val="lowerRoman"/>
      <w:lvlText w:val="%9."/>
      <w:lvlJc w:val="right"/>
      <w:pPr>
        <w:ind w:left="6480" w:hanging="180"/>
      </w:pPr>
    </w:lvl>
  </w:abstractNum>
  <w:abstractNum w:abstractNumId="1" w15:restartNumberingAfterBreak="0">
    <w:nsid w:val="14286B71"/>
    <w:multiLevelType w:val="hybridMultilevel"/>
    <w:tmpl w:val="565A5226"/>
    <w:lvl w:ilvl="0" w:tplc="1009000F">
      <w:start w:val="1"/>
      <w:numFmt w:val="decimal"/>
      <w:lvlText w:val="%1."/>
      <w:lvlJc w:val="left"/>
      <w:pPr>
        <w:ind w:left="720" w:hanging="360"/>
      </w:pPr>
      <w:rPr>
        <w:rFonts w:hint="default"/>
      </w:rPr>
    </w:lvl>
    <w:lvl w:ilvl="1" w:tplc="10090019" w:tentative="1">
      <w:start w:val="1"/>
      <w:numFmt w:val="lowerLetter"/>
      <w:lvlText w:val="%2."/>
      <w:lvlJc w:val="left"/>
      <w:pPr>
        <w:ind w:left="1440" w:hanging="360"/>
      </w:pPr>
    </w:lvl>
    <w:lvl w:ilvl="2" w:tplc="1009001B" w:tentative="1">
      <w:start w:val="1"/>
      <w:numFmt w:val="lowerRoman"/>
      <w:lvlText w:val="%3."/>
      <w:lvlJc w:val="right"/>
      <w:pPr>
        <w:ind w:left="2160" w:hanging="180"/>
      </w:pPr>
    </w:lvl>
    <w:lvl w:ilvl="3" w:tplc="1009000F" w:tentative="1">
      <w:start w:val="1"/>
      <w:numFmt w:val="decimal"/>
      <w:lvlText w:val="%4."/>
      <w:lvlJc w:val="left"/>
      <w:pPr>
        <w:ind w:left="2880" w:hanging="360"/>
      </w:pPr>
    </w:lvl>
    <w:lvl w:ilvl="4" w:tplc="10090019" w:tentative="1">
      <w:start w:val="1"/>
      <w:numFmt w:val="lowerLetter"/>
      <w:lvlText w:val="%5."/>
      <w:lvlJc w:val="left"/>
      <w:pPr>
        <w:ind w:left="3600" w:hanging="360"/>
      </w:pPr>
    </w:lvl>
    <w:lvl w:ilvl="5" w:tplc="1009001B" w:tentative="1">
      <w:start w:val="1"/>
      <w:numFmt w:val="lowerRoman"/>
      <w:lvlText w:val="%6."/>
      <w:lvlJc w:val="right"/>
      <w:pPr>
        <w:ind w:left="4320" w:hanging="180"/>
      </w:pPr>
    </w:lvl>
    <w:lvl w:ilvl="6" w:tplc="1009000F" w:tentative="1">
      <w:start w:val="1"/>
      <w:numFmt w:val="decimal"/>
      <w:lvlText w:val="%7."/>
      <w:lvlJc w:val="left"/>
      <w:pPr>
        <w:ind w:left="5040" w:hanging="360"/>
      </w:pPr>
    </w:lvl>
    <w:lvl w:ilvl="7" w:tplc="10090019" w:tentative="1">
      <w:start w:val="1"/>
      <w:numFmt w:val="lowerLetter"/>
      <w:lvlText w:val="%8."/>
      <w:lvlJc w:val="left"/>
      <w:pPr>
        <w:ind w:left="5760" w:hanging="360"/>
      </w:pPr>
    </w:lvl>
    <w:lvl w:ilvl="8" w:tplc="1009001B" w:tentative="1">
      <w:start w:val="1"/>
      <w:numFmt w:val="lowerRoman"/>
      <w:lvlText w:val="%9."/>
      <w:lvlJc w:val="right"/>
      <w:pPr>
        <w:ind w:left="6480" w:hanging="180"/>
      </w:pPr>
    </w:lvl>
  </w:abstractNum>
  <w:abstractNum w:abstractNumId="2" w15:restartNumberingAfterBreak="0">
    <w:nsid w:val="150762A2"/>
    <w:multiLevelType w:val="multilevel"/>
    <w:tmpl w:val="5C8E3E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53A03FE"/>
    <w:multiLevelType w:val="multilevel"/>
    <w:tmpl w:val="CF86E5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315108B"/>
    <w:multiLevelType w:val="multilevel"/>
    <w:tmpl w:val="AC1EAE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351798F"/>
    <w:multiLevelType w:val="multilevel"/>
    <w:tmpl w:val="655E3A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8F72A30"/>
    <w:multiLevelType w:val="multilevel"/>
    <w:tmpl w:val="3ABA72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C2F1A96"/>
    <w:multiLevelType w:val="multilevel"/>
    <w:tmpl w:val="5FB412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F2B175C"/>
    <w:multiLevelType w:val="multilevel"/>
    <w:tmpl w:val="9DD8D1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6370264"/>
    <w:multiLevelType w:val="multilevel"/>
    <w:tmpl w:val="E7E871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9E04F74"/>
    <w:multiLevelType w:val="multilevel"/>
    <w:tmpl w:val="B82C259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4CDE1595"/>
    <w:multiLevelType w:val="multilevel"/>
    <w:tmpl w:val="61D49D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FB4716A"/>
    <w:multiLevelType w:val="multilevel"/>
    <w:tmpl w:val="7A08F6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57B29EF"/>
    <w:multiLevelType w:val="multilevel"/>
    <w:tmpl w:val="DB4A40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A3C7B98"/>
    <w:multiLevelType w:val="multilevel"/>
    <w:tmpl w:val="AA1456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B952A29"/>
    <w:multiLevelType w:val="hybridMultilevel"/>
    <w:tmpl w:val="287A4BCA"/>
    <w:lvl w:ilvl="0" w:tplc="1009000F">
      <w:start w:val="1"/>
      <w:numFmt w:val="decimal"/>
      <w:lvlText w:val="%1."/>
      <w:lvlJc w:val="left"/>
      <w:pPr>
        <w:ind w:left="720" w:hanging="360"/>
      </w:pPr>
      <w:rPr>
        <w:rFonts w:hint="default"/>
      </w:rPr>
    </w:lvl>
    <w:lvl w:ilvl="1" w:tplc="10090019" w:tentative="1">
      <w:start w:val="1"/>
      <w:numFmt w:val="lowerLetter"/>
      <w:lvlText w:val="%2."/>
      <w:lvlJc w:val="left"/>
      <w:pPr>
        <w:ind w:left="1440" w:hanging="360"/>
      </w:pPr>
    </w:lvl>
    <w:lvl w:ilvl="2" w:tplc="1009001B" w:tentative="1">
      <w:start w:val="1"/>
      <w:numFmt w:val="lowerRoman"/>
      <w:lvlText w:val="%3."/>
      <w:lvlJc w:val="right"/>
      <w:pPr>
        <w:ind w:left="2160" w:hanging="180"/>
      </w:pPr>
    </w:lvl>
    <w:lvl w:ilvl="3" w:tplc="1009000F" w:tentative="1">
      <w:start w:val="1"/>
      <w:numFmt w:val="decimal"/>
      <w:lvlText w:val="%4."/>
      <w:lvlJc w:val="left"/>
      <w:pPr>
        <w:ind w:left="2880" w:hanging="360"/>
      </w:pPr>
    </w:lvl>
    <w:lvl w:ilvl="4" w:tplc="10090019" w:tentative="1">
      <w:start w:val="1"/>
      <w:numFmt w:val="lowerLetter"/>
      <w:lvlText w:val="%5."/>
      <w:lvlJc w:val="left"/>
      <w:pPr>
        <w:ind w:left="3600" w:hanging="360"/>
      </w:pPr>
    </w:lvl>
    <w:lvl w:ilvl="5" w:tplc="1009001B" w:tentative="1">
      <w:start w:val="1"/>
      <w:numFmt w:val="lowerRoman"/>
      <w:lvlText w:val="%6."/>
      <w:lvlJc w:val="right"/>
      <w:pPr>
        <w:ind w:left="4320" w:hanging="180"/>
      </w:pPr>
    </w:lvl>
    <w:lvl w:ilvl="6" w:tplc="1009000F" w:tentative="1">
      <w:start w:val="1"/>
      <w:numFmt w:val="decimal"/>
      <w:lvlText w:val="%7."/>
      <w:lvlJc w:val="left"/>
      <w:pPr>
        <w:ind w:left="5040" w:hanging="360"/>
      </w:pPr>
    </w:lvl>
    <w:lvl w:ilvl="7" w:tplc="10090019" w:tentative="1">
      <w:start w:val="1"/>
      <w:numFmt w:val="lowerLetter"/>
      <w:lvlText w:val="%8."/>
      <w:lvlJc w:val="left"/>
      <w:pPr>
        <w:ind w:left="5760" w:hanging="360"/>
      </w:pPr>
    </w:lvl>
    <w:lvl w:ilvl="8" w:tplc="1009001B" w:tentative="1">
      <w:start w:val="1"/>
      <w:numFmt w:val="lowerRoman"/>
      <w:lvlText w:val="%9."/>
      <w:lvlJc w:val="right"/>
      <w:pPr>
        <w:ind w:left="6480" w:hanging="180"/>
      </w:pPr>
    </w:lvl>
  </w:abstractNum>
  <w:abstractNum w:abstractNumId="16" w15:restartNumberingAfterBreak="0">
    <w:nsid w:val="5C574C6F"/>
    <w:multiLevelType w:val="multilevel"/>
    <w:tmpl w:val="F0D6CD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31B4637"/>
    <w:multiLevelType w:val="multilevel"/>
    <w:tmpl w:val="D5BE95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5000968"/>
    <w:multiLevelType w:val="multilevel"/>
    <w:tmpl w:val="F4F4BC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7712C47"/>
    <w:multiLevelType w:val="multilevel"/>
    <w:tmpl w:val="CF7440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79E650B"/>
    <w:multiLevelType w:val="hybridMultilevel"/>
    <w:tmpl w:val="F87EAF6A"/>
    <w:lvl w:ilvl="0" w:tplc="4CE444BA">
      <w:numFmt w:val="bullet"/>
      <w:lvlText w:val="-"/>
      <w:lvlJc w:val="left"/>
      <w:pPr>
        <w:ind w:left="720" w:hanging="360"/>
      </w:pPr>
      <w:rPr>
        <w:rFonts w:ascii="Calibri" w:eastAsiaTheme="minorHAnsi" w:hAnsi="Calibri" w:cs="Calibri" w:hint="default"/>
      </w:rPr>
    </w:lvl>
    <w:lvl w:ilvl="1" w:tplc="10090003" w:tentative="1">
      <w:start w:val="1"/>
      <w:numFmt w:val="bullet"/>
      <w:lvlText w:val="o"/>
      <w:lvlJc w:val="left"/>
      <w:pPr>
        <w:ind w:left="1440" w:hanging="360"/>
      </w:pPr>
      <w:rPr>
        <w:rFonts w:ascii="Courier New" w:hAnsi="Courier New" w:cs="Courier New" w:hint="default"/>
      </w:rPr>
    </w:lvl>
    <w:lvl w:ilvl="2" w:tplc="10090005" w:tentative="1">
      <w:start w:val="1"/>
      <w:numFmt w:val="bullet"/>
      <w:lvlText w:val=""/>
      <w:lvlJc w:val="left"/>
      <w:pPr>
        <w:ind w:left="2160" w:hanging="360"/>
      </w:pPr>
      <w:rPr>
        <w:rFonts w:ascii="Wingdings" w:hAnsi="Wingdings" w:hint="default"/>
      </w:rPr>
    </w:lvl>
    <w:lvl w:ilvl="3" w:tplc="10090001" w:tentative="1">
      <w:start w:val="1"/>
      <w:numFmt w:val="bullet"/>
      <w:lvlText w:val=""/>
      <w:lvlJc w:val="left"/>
      <w:pPr>
        <w:ind w:left="2880" w:hanging="360"/>
      </w:pPr>
      <w:rPr>
        <w:rFonts w:ascii="Symbol" w:hAnsi="Symbol" w:hint="default"/>
      </w:rPr>
    </w:lvl>
    <w:lvl w:ilvl="4" w:tplc="10090003" w:tentative="1">
      <w:start w:val="1"/>
      <w:numFmt w:val="bullet"/>
      <w:lvlText w:val="o"/>
      <w:lvlJc w:val="left"/>
      <w:pPr>
        <w:ind w:left="3600" w:hanging="360"/>
      </w:pPr>
      <w:rPr>
        <w:rFonts w:ascii="Courier New" w:hAnsi="Courier New" w:cs="Courier New" w:hint="default"/>
      </w:rPr>
    </w:lvl>
    <w:lvl w:ilvl="5" w:tplc="10090005" w:tentative="1">
      <w:start w:val="1"/>
      <w:numFmt w:val="bullet"/>
      <w:lvlText w:val=""/>
      <w:lvlJc w:val="left"/>
      <w:pPr>
        <w:ind w:left="4320" w:hanging="360"/>
      </w:pPr>
      <w:rPr>
        <w:rFonts w:ascii="Wingdings" w:hAnsi="Wingdings" w:hint="default"/>
      </w:rPr>
    </w:lvl>
    <w:lvl w:ilvl="6" w:tplc="10090001" w:tentative="1">
      <w:start w:val="1"/>
      <w:numFmt w:val="bullet"/>
      <w:lvlText w:val=""/>
      <w:lvlJc w:val="left"/>
      <w:pPr>
        <w:ind w:left="5040" w:hanging="360"/>
      </w:pPr>
      <w:rPr>
        <w:rFonts w:ascii="Symbol" w:hAnsi="Symbol" w:hint="default"/>
      </w:rPr>
    </w:lvl>
    <w:lvl w:ilvl="7" w:tplc="10090003" w:tentative="1">
      <w:start w:val="1"/>
      <w:numFmt w:val="bullet"/>
      <w:lvlText w:val="o"/>
      <w:lvlJc w:val="left"/>
      <w:pPr>
        <w:ind w:left="5760" w:hanging="360"/>
      </w:pPr>
      <w:rPr>
        <w:rFonts w:ascii="Courier New" w:hAnsi="Courier New" w:cs="Courier New" w:hint="default"/>
      </w:rPr>
    </w:lvl>
    <w:lvl w:ilvl="8" w:tplc="10090005" w:tentative="1">
      <w:start w:val="1"/>
      <w:numFmt w:val="bullet"/>
      <w:lvlText w:val=""/>
      <w:lvlJc w:val="left"/>
      <w:pPr>
        <w:ind w:left="6480" w:hanging="360"/>
      </w:pPr>
      <w:rPr>
        <w:rFonts w:ascii="Wingdings" w:hAnsi="Wingdings" w:hint="default"/>
      </w:rPr>
    </w:lvl>
  </w:abstractNum>
  <w:abstractNum w:abstractNumId="21" w15:restartNumberingAfterBreak="0">
    <w:nsid w:val="6CF96119"/>
    <w:multiLevelType w:val="multilevel"/>
    <w:tmpl w:val="9E28DD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7D16495"/>
    <w:multiLevelType w:val="multilevel"/>
    <w:tmpl w:val="E8B864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83A1A7B"/>
    <w:multiLevelType w:val="multilevel"/>
    <w:tmpl w:val="227414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7AFE253E"/>
    <w:multiLevelType w:val="multilevel"/>
    <w:tmpl w:val="E5FEE1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F967F02"/>
    <w:multiLevelType w:val="hybridMultilevel"/>
    <w:tmpl w:val="C6486E56"/>
    <w:lvl w:ilvl="0" w:tplc="1009000F">
      <w:start w:val="3"/>
      <w:numFmt w:val="decimal"/>
      <w:lvlText w:val="%1."/>
      <w:lvlJc w:val="left"/>
      <w:pPr>
        <w:ind w:left="720" w:hanging="360"/>
      </w:pPr>
      <w:rPr>
        <w:rFonts w:hint="default"/>
      </w:rPr>
    </w:lvl>
    <w:lvl w:ilvl="1" w:tplc="10090019" w:tentative="1">
      <w:start w:val="1"/>
      <w:numFmt w:val="lowerLetter"/>
      <w:lvlText w:val="%2."/>
      <w:lvlJc w:val="left"/>
      <w:pPr>
        <w:ind w:left="1440" w:hanging="360"/>
      </w:pPr>
    </w:lvl>
    <w:lvl w:ilvl="2" w:tplc="1009001B" w:tentative="1">
      <w:start w:val="1"/>
      <w:numFmt w:val="lowerRoman"/>
      <w:lvlText w:val="%3."/>
      <w:lvlJc w:val="right"/>
      <w:pPr>
        <w:ind w:left="2160" w:hanging="180"/>
      </w:pPr>
    </w:lvl>
    <w:lvl w:ilvl="3" w:tplc="1009000F" w:tentative="1">
      <w:start w:val="1"/>
      <w:numFmt w:val="decimal"/>
      <w:lvlText w:val="%4."/>
      <w:lvlJc w:val="left"/>
      <w:pPr>
        <w:ind w:left="2880" w:hanging="360"/>
      </w:pPr>
    </w:lvl>
    <w:lvl w:ilvl="4" w:tplc="10090019" w:tentative="1">
      <w:start w:val="1"/>
      <w:numFmt w:val="lowerLetter"/>
      <w:lvlText w:val="%5."/>
      <w:lvlJc w:val="left"/>
      <w:pPr>
        <w:ind w:left="3600" w:hanging="360"/>
      </w:pPr>
    </w:lvl>
    <w:lvl w:ilvl="5" w:tplc="1009001B" w:tentative="1">
      <w:start w:val="1"/>
      <w:numFmt w:val="lowerRoman"/>
      <w:lvlText w:val="%6."/>
      <w:lvlJc w:val="right"/>
      <w:pPr>
        <w:ind w:left="4320" w:hanging="180"/>
      </w:pPr>
    </w:lvl>
    <w:lvl w:ilvl="6" w:tplc="1009000F" w:tentative="1">
      <w:start w:val="1"/>
      <w:numFmt w:val="decimal"/>
      <w:lvlText w:val="%7."/>
      <w:lvlJc w:val="left"/>
      <w:pPr>
        <w:ind w:left="5040" w:hanging="360"/>
      </w:pPr>
    </w:lvl>
    <w:lvl w:ilvl="7" w:tplc="10090019" w:tentative="1">
      <w:start w:val="1"/>
      <w:numFmt w:val="lowerLetter"/>
      <w:lvlText w:val="%8."/>
      <w:lvlJc w:val="left"/>
      <w:pPr>
        <w:ind w:left="5760" w:hanging="360"/>
      </w:pPr>
    </w:lvl>
    <w:lvl w:ilvl="8" w:tplc="1009001B" w:tentative="1">
      <w:start w:val="1"/>
      <w:numFmt w:val="lowerRoman"/>
      <w:lvlText w:val="%9."/>
      <w:lvlJc w:val="right"/>
      <w:pPr>
        <w:ind w:left="6480" w:hanging="180"/>
      </w:pPr>
    </w:lvl>
  </w:abstractNum>
  <w:num w:numId="1">
    <w:abstractNumId w:val="20"/>
  </w:num>
  <w:num w:numId="2">
    <w:abstractNumId w:val="7"/>
  </w:num>
  <w:num w:numId="3">
    <w:abstractNumId w:val="17"/>
  </w:num>
  <w:num w:numId="4">
    <w:abstractNumId w:val="11"/>
  </w:num>
  <w:num w:numId="5">
    <w:abstractNumId w:val="3"/>
  </w:num>
  <w:num w:numId="6">
    <w:abstractNumId w:val="18"/>
  </w:num>
  <w:num w:numId="7">
    <w:abstractNumId w:val="21"/>
  </w:num>
  <w:num w:numId="8">
    <w:abstractNumId w:val="24"/>
  </w:num>
  <w:num w:numId="9">
    <w:abstractNumId w:val="1"/>
  </w:num>
  <w:num w:numId="10">
    <w:abstractNumId w:val="10"/>
  </w:num>
  <w:num w:numId="11">
    <w:abstractNumId w:val="2"/>
  </w:num>
  <w:num w:numId="12">
    <w:abstractNumId w:val="23"/>
  </w:num>
  <w:num w:numId="13">
    <w:abstractNumId w:val="0"/>
  </w:num>
  <w:num w:numId="14">
    <w:abstractNumId w:val="16"/>
  </w:num>
  <w:num w:numId="15">
    <w:abstractNumId w:val="8"/>
  </w:num>
  <w:num w:numId="16">
    <w:abstractNumId w:val="4"/>
  </w:num>
  <w:num w:numId="17">
    <w:abstractNumId w:val="12"/>
  </w:num>
  <w:num w:numId="18">
    <w:abstractNumId w:val="22"/>
  </w:num>
  <w:num w:numId="19">
    <w:abstractNumId w:val="13"/>
  </w:num>
  <w:num w:numId="20">
    <w:abstractNumId w:val="6"/>
  </w:num>
  <w:num w:numId="21">
    <w:abstractNumId w:val="15"/>
  </w:num>
  <w:num w:numId="22">
    <w:abstractNumId w:val="25"/>
  </w:num>
  <w:num w:numId="23">
    <w:abstractNumId w:val="19"/>
  </w:num>
  <w:num w:numId="24">
    <w:abstractNumId w:val="5"/>
  </w:num>
  <w:num w:numId="25">
    <w:abstractNumId w:val="9"/>
  </w:num>
  <w:num w:numId="26">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ctiveWritingStyle w:appName="MSWord" w:lang="fr-CA" w:vendorID="64" w:dllVersion="131078" w:nlCheck="1" w:checkStyle="0"/>
  <w:activeWritingStyle w:appName="MSWord" w:lang="en-CA" w:vendorID="64" w:dllVersion="131078" w:nlCheck="1" w:checkStyle="1"/>
  <w:activeWritingStyle w:appName="MSWord" w:lang="en-US" w:vendorID="64" w:dllVersion="131078" w:nlCheck="1" w:checkStyle="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A00D6"/>
    <w:rsid w:val="00001702"/>
    <w:rsid w:val="00006316"/>
    <w:rsid w:val="00013807"/>
    <w:rsid w:val="00020733"/>
    <w:rsid w:val="00022E1E"/>
    <w:rsid w:val="000231D5"/>
    <w:rsid w:val="00023666"/>
    <w:rsid w:val="000247CA"/>
    <w:rsid w:val="00024FF3"/>
    <w:rsid w:val="00035396"/>
    <w:rsid w:val="00036CB4"/>
    <w:rsid w:val="000425F3"/>
    <w:rsid w:val="00044858"/>
    <w:rsid w:val="0004612E"/>
    <w:rsid w:val="000506B3"/>
    <w:rsid w:val="000506CC"/>
    <w:rsid w:val="00051AA0"/>
    <w:rsid w:val="000544AE"/>
    <w:rsid w:val="000638AE"/>
    <w:rsid w:val="00064B20"/>
    <w:rsid w:val="000739CD"/>
    <w:rsid w:val="000757B3"/>
    <w:rsid w:val="00075DB3"/>
    <w:rsid w:val="000766B7"/>
    <w:rsid w:val="00077C0C"/>
    <w:rsid w:val="00082522"/>
    <w:rsid w:val="000848E4"/>
    <w:rsid w:val="0008518D"/>
    <w:rsid w:val="0009004C"/>
    <w:rsid w:val="00097815"/>
    <w:rsid w:val="000A10C8"/>
    <w:rsid w:val="000A48B7"/>
    <w:rsid w:val="000A560A"/>
    <w:rsid w:val="000B0895"/>
    <w:rsid w:val="000B1341"/>
    <w:rsid w:val="000B3506"/>
    <w:rsid w:val="000B79F3"/>
    <w:rsid w:val="000C4039"/>
    <w:rsid w:val="000C5555"/>
    <w:rsid w:val="000C5B07"/>
    <w:rsid w:val="000C5FFC"/>
    <w:rsid w:val="000D2842"/>
    <w:rsid w:val="000E7AD1"/>
    <w:rsid w:val="000F57CA"/>
    <w:rsid w:val="000F5D99"/>
    <w:rsid w:val="000F6F58"/>
    <w:rsid w:val="0010056E"/>
    <w:rsid w:val="001019AC"/>
    <w:rsid w:val="00103671"/>
    <w:rsid w:val="0011421A"/>
    <w:rsid w:val="00127272"/>
    <w:rsid w:val="00135006"/>
    <w:rsid w:val="00135332"/>
    <w:rsid w:val="0014482F"/>
    <w:rsid w:val="00146971"/>
    <w:rsid w:val="001559E6"/>
    <w:rsid w:val="00165944"/>
    <w:rsid w:val="001754B4"/>
    <w:rsid w:val="00181F7E"/>
    <w:rsid w:val="00181F9A"/>
    <w:rsid w:val="00187ACF"/>
    <w:rsid w:val="0019007F"/>
    <w:rsid w:val="00194240"/>
    <w:rsid w:val="001A0AC4"/>
    <w:rsid w:val="001A2174"/>
    <w:rsid w:val="001A2B52"/>
    <w:rsid w:val="001A6E62"/>
    <w:rsid w:val="001B4C13"/>
    <w:rsid w:val="001B52A1"/>
    <w:rsid w:val="001C0E74"/>
    <w:rsid w:val="001C1E4C"/>
    <w:rsid w:val="001C31D1"/>
    <w:rsid w:val="001C5D25"/>
    <w:rsid w:val="001C5F80"/>
    <w:rsid w:val="001D1ABC"/>
    <w:rsid w:val="001E1E4F"/>
    <w:rsid w:val="001E422F"/>
    <w:rsid w:val="001E5050"/>
    <w:rsid w:val="001E6663"/>
    <w:rsid w:val="001F18C4"/>
    <w:rsid w:val="001F3F09"/>
    <w:rsid w:val="00210C74"/>
    <w:rsid w:val="00211B90"/>
    <w:rsid w:val="0021610E"/>
    <w:rsid w:val="002168D8"/>
    <w:rsid w:val="0022475C"/>
    <w:rsid w:val="002374B8"/>
    <w:rsid w:val="00241DBC"/>
    <w:rsid w:val="00243686"/>
    <w:rsid w:val="00244C85"/>
    <w:rsid w:val="00251455"/>
    <w:rsid w:val="00254BF9"/>
    <w:rsid w:val="0025533F"/>
    <w:rsid w:val="0026091C"/>
    <w:rsid w:val="00262D1E"/>
    <w:rsid w:val="00262FB6"/>
    <w:rsid w:val="002637F7"/>
    <w:rsid w:val="00263A24"/>
    <w:rsid w:val="002679C5"/>
    <w:rsid w:val="0027187F"/>
    <w:rsid w:val="00272A27"/>
    <w:rsid w:val="00276A89"/>
    <w:rsid w:val="002A1476"/>
    <w:rsid w:val="002A34BB"/>
    <w:rsid w:val="002A3E0B"/>
    <w:rsid w:val="002A4B03"/>
    <w:rsid w:val="002A6FC6"/>
    <w:rsid w:val="002B0067"/>
    <w:rsid w:val="002B4A87"/>
    <w:rsid w:val="002B5987"/>
    <w:rsid w:val="002C00C9"/>
    <w:rsid w:val="002C0B5C"/>
    <w:rsid w:val="002C76C2"/>
    <w:rsid w:val="002D381A"/>
    <w:rsid w:val="002D3963"/>
    <w:rsid w:val="002D7435"/>
    <w:rsid w:val="002D7CED"/>
    <w:rsid w:val="002E653C"/>
    <w:rsid w:val="002F18E8"/>
    <w:rsid w:val="002F28B8"/>
    <w:rsid w:val="002F5082"/>
    <w:rsid w:val="00303812"/>
    <w:rsid w:val="00310D69"/>
    <w:rsid w:val="00317AFB"/>
    <w:rsid w:val="00317BFB"/>
    <w:rsid w:val="0032171A"/>
    <w:rsid w:val="00321F92"/>
    <w:rsid w:val="003232AD"/>
    <w:rsid w:val="0032489D"/>
    <w:rsid w:val="00331EFF"/>
    <w:rsid w:val="00333B64"/>
    <w:rsid w:val="00346081"/>
    <w:rsid w:val="00350872"/>
    <w:rsid w:val="00351400"/>
    <w:rsid w:val="00351698"/>
    <w:rsid w:val="0036288D"/>
    <w:rsid w:val="00372B3E"/>
    <w:rsid w:val="00372FA7"/>
    <w:rsid w:val="00391186"/>
    <w:rsid w:val="003A0729"/>
    <w:rsid w:val="003A0D9A"/>
    <w:rsid w:val="003A3775"/>
    <w:rsid w:val="003A792B"/>
    <w:rsid w:val="003A7D16"/>
    <w:rsid w:val="003B2CC2"/>
    <w:rsid w:val="003B2E3F"/>
    <w:rsid w:val="003B39DC"/>
    <w:rsid w:val="003B4FC5"/>
    <w:rsid w:val="003B782A"/>
    <w:rsid w:val="003C4DFB"/>
    <w:rsid w:val="003E3893"/>
    <w:rsid w:val="003F1D16"/>
    <w:rsid w:val="003F1FD5"/>
    <w:rsid w:val="003F3866"/>
    <w:rsid w:val="003F487C"/>
    <w:rsid w:val="00405B1B"/>
    <w:rsid w:val="00412C5B"/>
    <w:rsid w:val="00417017"/>
    <w:rsid w:val="004206B4"/>
    <w:rsid w:val="00420A5D"/>
    <w:rsid w:val="00427A1C"/>
    <w:rsid w:val="004308D8"/>
    <w:rsid w:val="00432ABC"/>
    <w:rsid w:val="004359C7"/>
    <w:rsid w:val="00440924"/>
    <w:rsid w:val="004431BA"/>
    <w:rsid w:val="004450EF"/>
    <w:rsid w:val="0044664D"/>
    <w:rsid w:val="00454F5F"/>
    <w:rsid w:val="0045581E"/>
    <w:rsid w:val="00463614"/>
    <w:rsid w:val="004652E4"/>
    <w:rsid w:val="00465973"/>
    <w:rsid w:val="00467EFF"/>
    <w:rsid w:val="00471B45"/>
    <w:rsid w:val="0047576B"/>
    <w:rsid w:val="0048428C"/>
    <w:rsid w:val="00485440"/>
    <w:rsid w:val="0048610D"/>
    <w:rsid w:val="00490007"/>
    <w:rsid w:val="00492702"/>
    <w:rsid w:val="004953A7"/>
    <w:rsid w:val="004B1496"/>
    <w:rsid w:val="004B2EE9"/>
    <w:rsid w:val="004B3DAC"/>
    <w:rsid w:val="004B543E"/>
    <w:rsid w:val="004B5F46"/>
    <w:rsid w:val="004C0AC6"/>
    <w:rsid w:val="004C1D11"/>
    <w:rsid w:val="004C4F8E"/>
    <w:rsid w:val="004D471A"/>
    <w:rsid w:val="004E3545"/>
    <w:rsid w:val="004F0924"/>
    <w:rsid w:val="004F1D32"/>
    <w:rsid w:val="004F2615"/>
    <w:rsid w:val="004F3079"/>
    <w:rsid w:val="004F4FF4"/>
    <w:rsid w:val="004F61F7"/>
    <w:rsid w:val="004F7D58"/>
    <w:rsid w:val="00507CB0"/>
    <w:rsid w:val="005100BE"/>
    <w:rsid w:val="00511FAD"/>
    <w:rsid w:val="00512208"/>
    <w:rsid w:val="005354BC"/>
    <w:rsid w:val="005437EB"/>
    <w:rsid w:val="00546F09"/>
    <w:rsid w:val="00547858"/>
    <w:rsid w:val="005571F8"/>
    <w:rsid w:val="005656FA"/>
    <w:rsid w:val="00577052"/>
    <w:rsid w:val="00582DEB"/>
    <w:rsid w:val="0059211C"/>
    <w:rsid w:val="005943E0"/>
    <w:rsid w:val="00597143"/>
    <w:rsid w:val="005B0167"/>
    <w:rsid w:val="005B45BF"/>
    <w:rsid w:val="005C147C"/>
    <w:rsid w:val="005C2B6B"/>
    <w:rsid w:val="005C2E56"/>
    <w:rsid w:val="005C44B1"/>
    <w:rsid w:val="005C4AE4"/>
    <w:rsid w:val="005D4FB4"/>
    <w:rsid w:val="005D64F6"/>
    <w:rsid w:val="005E6392"/>
    <w:rsid w:val="005F28C4"/>
    <w:rsid w:val="005F6A61"/>
    <w:rsid w:val="0061263D"/>
    <w:rsid w:val="00623046"/>
    <w:rsid w:val="006322FE"/>
    <w:rsid w:val="0063360D"/>
    <w:rsid w:val="00641B74"/>
    <w:rsid w:val="00643388"/>
    <w:rsid w:val="006454F2"/>
    <w:rsid w:val="006469EC"/>
    <w:rsid w:val="00652CF0"/>
    <w:rsid w:val="006574DE"/>
    <w:rsid w:val="0066336B"/>
    <w:rsid w:val="00663B2C"/>
    <w:rsid w:val="00666F41"/>
    <w:rsid w:val="00686618"/>
    <w:rsid w:val="00692F58"/>
    <w:rsid w:val="0069301A"/>
    <w:rsid w:val="006976C5"/>
    <w:rsid w:val="006A0F15"/>
    <w:rsid w:val="006A127F"/>
    <w:rsid w:val="006A6341"/>
    <w:rsid w:val="006A6E8C"/>
    <w:rsid w:val="006A73E9"/>
    <w:rsid w:val="006B2416"/>
    <w:rsid w:val="006B35A4"/>
    <w:rsid w:val="006D080F"/>
    <w:rsid w:val="006D4124"/>
    <w:rsid w:val="006D413D"/>
    <w:rsid w:val="006D7899"/>
    <w:rsid w:val="006F0965"/>
    <w:rsid w:val="006F266D"/>
    <w:rsid w:val="00703752"/>
    <w:rsid w:val="00712634"/>
    <w:rsid w:val="00713670"/>
    <w:rsid w:val="00720457"/>
    <w:rsid w:val="00721211"/>
    <w:rsid w:val="00722973"/>
    <w:rsid w:val="00724595"/>
    <w:rsid w:val="007268BD"/>
    <w:rsid w:val="00731373"/>
    <w:rsid w:val="00731546"/>
    <w:rsid w:val="00731591"/>
    <w:rsid w:val="00731815"/>
    <w:rsid w:val="00731E7D"/>
    <w:rsid w:val="00737FC3"/>
    <w:rsid w:val="00742B4B"/>
    <w:rsid w:val="00745802"/>
    <w:rsid w:val="00757CE7"/>
    <w:rsid w:val="0076180E"/>
    <w:rsid w:val="007671D9"/>
    <w:rsid w:val="00771426"/>
    <w:rsid w:val="00796439"/>
    <w:rsid w:val="00797F5D"/>
    <w:rsid w:val="007A3150"/>
    <w:rsid w:val="007A56F9"/>
    <w:rsid w:val="007A59E1"/>
    <w:rsid w:val="007B389D"/>
    <w:rsid w:val="007B3B2D"/>
    <w:rsid w:val="007B78FA"/>
    <w:rsid w:val="007B7A95"/>
    <w:rsid w:val="007C049E"/>
    <w:rsid w:val="007C0D87"/>
    <w:rsid w:val="007C1A6E"/>
    <w:rsid w:val="007C2FA2"/>
    <w:rsid w:val="007E0906"/>
    <w:rsid w:val="007E6FDD"/>
    <w:rsid w:val="007E7B15"/>
    <w:rsid w:val="0080066E"/>
    <w:rsid w:val="0080679D"/>
    <w:rsid w:val="00812A4C"/>
    <w:rsid w:val="00820F03"/>
    <w:rsid w:val="0082157E"/>
    <w:rsid w:val="00823035"/>
    <w:rsid w:val="00827AE6"/>
    <w:rsid w:val="00833D0B"/>
    <w:rsid w:val="0083739D"/>
    <w:rsid w:val="00837A6A"/>
    <w:rsid w:val="00845872"/>
    <w:rsid w:val="00845B97"/>
    <w:rsid w:val="00846B2E"/>
    <w:rsid w:val="00856C85"/>
    <w:rsid w:val="008625D4"/>
    <w:rsid w:val="008637F7"/>
    <w:rsid w:val="00864206"/>
    <w:rsid w:val="00867EB9"/>
    <w:rsid w:val="008713CB"/>
    <w:rsid w:val="00881ABB"/>
    <w:rsid w:val="00884854"/>
    <w:rsid w:val="00887304"/>
    <w:rsid w:val="0089330C"/>
    <w:rsid w:val="00896903"/>
    <w:rsid w:val="008A110E"/>
    <w:rsid w:val="008A204E"/>
    <w:rsid w:val="008A207C"/>
    <w:rsid w:val="008A6711"/>
    <w:rsid w:val="008B4027"/>
    <w:rsid w:val="008B6DE3"/>
    <w:rsid w:val="008C2E6E"/>
    <w:rsid w:val="008D180B"/>
    <w:rsid w:val="008D36B1"/>
    <w:rsid w:val="008D41DE"/>
    <w:rsid w:val="008D5462"/>
    <w:rsid w:val="008D784B"/>
    <w:rsid w:val="008E0087"/>
    <w:rsid w:val="008E32D2"/>
    <w:rsid w:val="008E5AA7"/>
    <w:rsid w:val="008E5B29"/>
    <w:rsid w:val="009008C9"/>
    <w:rsid w:val="00907363"/>
    <w:rsid w:val="009112E6"/>
    <w:rsid w:val="009148FA"/>
    <w:rsid w:val="00915602"/>
    <w:rsid w:val="00916637"/>
    <w:rsid w:val="00917BFC"/>
    <w:rsid w:val="00917E10"/>
    <w:rsid w:val="00920FAA"/>
    <w:rsid w:val="009228D1"/>
    <w:rsid w:val="00930EB6"/>
    <w:rsid w:val="00936BDB"/>
    <w:rsid w:val="0094112E"/>
    <w:rsid w:val="009447EB"/>
    <w:rsid w:val="009479C5"/>
    <w:rsid w:val="009509B9"/>
    <w:rsid w:val="00953182"/>
    <w:rsid w:val="009648E4"/>
    <w:rsid w:val="00967280"/>
    <w:rsid w:val="00972546"/>
    <w:rsid w:val="00974053"/>
    <w:rsid w:val="00981819"/>
    <w:rsid w:val="009850DF"/>
    <w:rsid w:val="009879A8"/>
    <w:rsid w:val="0099114C"/>
    <w:rsid w:val="00991544"/>
    <w:rsid w:val="00992D06"/>
    <w:rsid w:val="00994F16"/>
    <w:rsid w:val="009A260A"/>
    <w:rsid w:val="009A3B4E"/>
    <w:rsid w:val="009A486C"/>
    <w:rsid w:val="009A5BF9"/>
    <w:rsid w:val="009B404E"/>
    <w:rsid w:val="009C0894"/>
    <w:rsid w:val="009C2C85"/>
    <w:rsid w:val="009C417C"/>
    <w:rsid w:val="009C6C12"/>
    <w:rsid w:val="009C7E71"/>
    <w:rsid w:val="009D3368"/>
    <w:rsid w:val="009E3207"/>
    <w:rsid w:val="009E60EE"/>
    <w:rsid w:val="009E6E65"/>
    <w:rsid w:val="009F3F18"/>
    <w:rsid w:val="00A0087D"/>
    <w:rsid w:val="00A03EDE"/>
    <w:rsid w:val="00A072BE"/>
    <w:rsid w:val="00A07328"/>
    <w:rsid w:val="00A07C9F"/>
    <w:rsid w:val="00A13D51"/>
    <w:rsid w:val="00A16CA9"/>
    <w:rsid w:val="00A16F91"/>
    <w:rsid w:val="00A26443"/>
    <w:rsid w:val="00A35BBF"/>
    <w:rsid w:val="00A35D78"/>
    <w:rsid w:val="00A36772"/>
    <w:rsid w:val="00A421D5"/>
    <w:rsid w:val="00A42E88"/>
    <w:rsid w:val="00A43E3E"/>
    <w:rsid w:val="00A50928"/>
    <w:rsid w:val="00A53CA9"/>
    <w:rsid w:val="00A576DC"/>
    <w:rsid w:val="00A60872"/>
    <w:rsid w:val="00A62442"/>
    <w:rsid w:val="00A66E22"/>
    <w:rsid w:val="00A7095D"/>
    <w:rsid w:val="00A71A65"/>
    <w:rsid w:val="00A77844"/>
    <w:rsid w:val="00A8526E"/>
    <w:rsid w:val="00A85AD6"/>
    <w:rsid w:val="00A85CCF"/>
    <w:rsid w:val="00A94DBE"/>
    <w:rsid w:val="00AA0A32"/>
    <w:rsid w:val="00AA3BE0"/>
    <w:rsid w:val="00AA46DF"/>
    <w:rsid w:val="00AA642A"/>
    <w:rsid w:val="00AB2F81"/>
    <w:rsid w:val="00AC0C17"/>
    <w:rsid w:val="00AC7F42"/>
    <w:rsid w:val="00AE2DE3"/>
    <w:rsid w:val="00AE4787"/>
    <w:rsid w:val="00AF004C"/>
    <w:rsid w:val="00AF071D"/>
    <w:rsid w:val="00AF282B"/>
    <w:rsid w:val="00AF2A6F"/>
    <w:rsid w:val="00AF3CDE"/>
    <w:rsid w:val="00B05717"/>
    <w:rsid w:val="00B15C81"/>
    <w:rsid w:val="00B15F44"/>
    <w:rsid w:val="00B173BD"/>
    <w:rsid w:val="00B22299"/>
    <w:rsid w:val="00B33100"/>
    <w:rsid w:val="00B369AE"/>
    <w:rsid w:val="00B378ED"/>
    <w:rsid w:val="00B37A01"/>
    <w:rsid w:val="00B4021F"/>
    <w:rsid w:val="00B577CE"/>
    <w:rsid w:val="00B63289"/>
    <w:rsid w:val="00B666E8"/>
    <w:rsid w:val="00B749D8"/>
    <w:rsid w:val="00B760C5"/>
    <w:rsid w:val="00B81484"/>
    <w:rsid w:val="00B823CC"/>
    <w:rsid w:val="00B84994"/>
    <w:rsid w:val="00B90639"/>
    <w:rsid w:val="00B90DB4"/>
    <w:rsid w:val="00B97D7A"/>
    <w:rsid w:val="00BA1721"/>
    <w:rsid w:val="00BA28F2"/>
    <w:rsid w:val="00BA3925"/>
    <w:rsid w:val="00BA3CD0"/>
    <w:rsid w:val="00BA6061"/>
    <w:rsid w:val="00BB16B9"/>
    <w:rsid w:val="00BB2EE2"/>
    <w:rsid w:val="00BB4ECF"/>
    <w:rsid w:val="00BC19B1"/>
    <w:rsid w:val="00BC7534"/>
    <w:rsid w:val="00BD501A"/>
    <w:rsid w:val="00BF3940"/>
    <w:rsid w:val="00C00129"/>
    <w:rsid w:val="00C026DB"/>
    <w:rsid w:val="00C0587D"/>
    <w:rsid w:val="00C200A9"/>
    <w:rsid w:val="00C22066"/>
    <w:rsid w:val="00C22429"/>
    <w:rsid w:val="00C33972"/>
    <w:rsid w:val="00C36695"/>
    <w:rsid w:val="00C415DF"/>
    <w:rsid w:val="00C43F7C"/>
    <w:rsid w:val="00C50830"/>
    <w:rsid w:val="00C5347C"/>
    <w:rsid w:val="00C607A7"/>
    <w:rsid w:val="00C60EE1"/>
    <w:rsid w:val="00C66A09"/>
    <w:rsid w:val="00C75FAC"/>
    <w:rsid w:val="00C84F33"/>
    <w:rsid w:val="00C936E4"/>
    <w:rsid w:val="00C95801"/>
    <w:rsid w:val="00C97616"/>
    <w:rsid w:val="00CA3FE6"/>
    <w:rsid w:val="00CB0C97"/>
    <w:rsid w:val="00CB34CD"/>
    <w:rsid w:val="00CB5797"/>
    <w:rsid w:val="00CB76AC"/>
    <w:rsid w:val="00CC0D8C"/>
    <w:rsid w:val="00CD7A5B"/>
    <w:rsid w:val="00CE3114"/>
    <w:rsid w:val="00D0249E"/>
    <w:rsid w:val="00D07252"/>
    <w:rsid w:val="00D07944"/>
    <w:rsid w:val="00D15751"/>
    <w:rsid w:val="00D16862"/>
    <w:rsid w:val="00D23745"/>
    <w:rsid w:val="00D30180"/>
    <w:rsid w:val="00D30FDF"/>
    <w:rsid w:val="00D33DDF"/>
    <w:rsid w:val="00D41C4E"/>
    <w:rsid w:val="00D43E23"/>
    <w:rsid w:val="00D46713"/>
    <w:rsid w:val="00D50A58"/>
    <w:rsid w:val="00D516E1"/>
    <w:rsid w:val="00D56F86"/>
    <w:rsid w:val="00D6197E"/>
    <w:rsid w:val="00D6363A"/>
    <w:rsid w:val="00D637D0"/>
    <w:rsid w:val="00D660EC"/>
    <w:rsid w:val="00D70B3E"/>
    <w:rsid w:val="00D71D99"/>
    <w:rsid w:val="00D84DF7"/>
    <w:rsid w:val="00D855C0"/>
    <w:rsid w:val="00D93197"/>
    <w:rsid w:val="00DA0350"/>
    <w:rsid w:val="00DA44DD"/>
    <w:rsid w:val="00DA7326"/>
    <w:rsid w:val="00DB2CFC"/>
    <w:rsid w:val="00DB3271"/>
    <w:rsid w:val="00DB78EE"/>
    <w:rsid w:val="00DC36C7"/>
    <w:rsid w:val="00DC5962"/>
    <w:rsid w:val="00DD09AE"/>
    <w:rsid w:val="00DD1A13"/>
    <w:rsid w:val="00DD3575"/>
    <w:rsid w:val="00DD3899"/>
    <w:rsid w:val="00DD7AC3"/>
    <w:rsid w:val="00DE1C66"/>
    <w:rsid w:val="00E076EB"/>
    <w:rsid w:val="00E21AD0"/>
    <w:rsid w:val="00E22848"/>
    <w:rsid w:val="00E24B4B"/>
    <w:rsid w:val="00E2563D"/>
    <w:rsid w:val="00E31252"/>
    <w:rsid w:val="00E331DA"/>
    <w:rsid w:val="00E454A7"/>
    <w:rsid w:val="00E459E7"/>
    <w:rsid w:val="00E52578"/>
    <w:rsid w:val="00E52900"/>
    <w:rsid w:val="00E53AEA"/>
    <w:rsid w:val="00E646F0"/>
    <w:rsid w:val="00E66398"/>
    <w:rsid w:val="00E66872"/>
    <w:rsid w:val="00E66898"/>
    <w:rsid w:val="00E707DD"/>
    <w:rsid w:val="00E73251"/>
    <w:rsid w:val="00E73C0C"/>
    <w:rsid w:val="00E77E0C"/>
    <w:rsid w:val="00E826EF"/>
    <w:rsid w:val="00E85F0D"/>
    <w:rsid w:val="00E9364B"/>
    <w:rsid w:val="00E97465"/>
    <w:rsid w:val="00EA00D6"/>
    <w:rsid w:val="00EA093A"/>
    <w:rsid w:val="00EA3AAF"/>
    <w:rsid w:val="00EA42B8"/>
    <w:rsid w:val="00EA4520"/>
    <w:rsid w:val="00EC12BF"/>
    <w:rsid w:val="00EC2D9E"/>
    <w:rsid w:val="00EC6B4F"/>
    <w:rsid w:val="00EC7CDD"/>
    <w:rsid w:val="00ED340E"/>
    <w:rsid w:val="00EE7708"/>
    <w:rsid w:val="00EF106A"/>
    <w:rsid w:val="00EF31DF"/>
    <w:rsid w:val="00EF6887"/>
    <w:rsid w:val="00EF7BC3"/>
    <w:rsid w:val="00F23EF9"/>
    <w:rsid w:val="00F27DEB"/>
    <w:rsid w:val="00F35C2D"/>
    <w:rsid w:val="00F47F56"/>
    <w:rsid w:val="00F63E40"/>
    <w:rsid w:val="00F73A0A"/>
    <w:rsid w:val="00F809C1"/>
    <w:rsid w:val="00F84B9B"/>
    <w:rsid w:val="00F910F0"/>
    <w:rsid w:val="00F91A58"/>
    <w:rsid w:val="00F92EF2"/>
    <w:rsid w:val="00F96F9E"/>
    <w:rsid w:val="00FA31C5"/>
    <w:rsid w:val="00FA5A9E"/>
    <w:rsid w:val="00FA6510"/>
    <w:rsid w:val="00FA65E8"/>
    <w:rsid w:val="00FA69A3"/>
    <w:rsid w:val="00FC0E57"/>
    <w:rsid w:val="00FC2498"/>
    <w:rsid w:val="00FC4AAE"/>
    <w:rsid w:val="00FC4AD3"/>
    <w:rsid w:val="00FD4CAB"/>
    <w:rsid w:val="00FD7A01"/>
    <w:rsid w:val="00FF216C"/>
    <w:rsid w:val="00FF361B"/>
    <w:rsid w:val="00FF453F"/>
    <w:rsid w:val="00FF49D0"/>
    <w:rsid w:val="00FF5964"/>
  </w:rsids>
  <m:mathPr>
    <m:mathFont m:val="Cambria Math"/>
    <m:brkBin m:val="before"/>
    <m:brkBinSub m:val="--"/>
    <m:smallFrac m:val="0"/>
    <m:dispDef/>
    <m:lMargin m:val="0"/>
    <m:rMargin m:val="0"/>
    <m:defJc m:val="centerGroup"/>
    <m:wrapIndent m:val="1440"/>
    <m:intLim m:val="subSup"/>
    <m:naryLim m:val="undOvr"/>
  </m:mathPr>
  <w:themeFontLang w:val="en-C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D43AA95"/>
  <w15:chartTrackingRefBased/>
  <w15:docId w15:val="{922A8D81-8E07-4C65-8EDA-9869B604D3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CA"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6976C5"/>
    <w:pPr>
      <w:spacing w:before="100" w:beforeAutospacing="1" w:after="100" w:afterAutospacing="1" w:line="240" w:lineRule="auto"/>
      <w:jc w:val="center"/>
      <w:outlineLvl w:val="0"/>
    </w:pPr>
    <w:rPr>
      <w:rFonts w:eastAsia="Times New Roman" w:cs="Times New Roman"/>
      <w:b/>
      <w:bCs/>
      <w:kern w:val="36"/>
      <w:szCs w:val="48"/>
      <w:lang w:eastAsia="en-CA"/>
    </w:rPr>
  </w:style>
  <w:style w:type="paragraph" w:styleId="Heading2">
    <w:name w:val="heading 2"/>
    <w:basedOn w:val="Normal"/>
    <w:next w:val="Normal"/>
    <w:link w:val="Heading2Char"/>
    <w:uiPriority w:val="9"/>
    <w:unhideWhenUsed/>
    <w:qFormat/>
    <w:rsid w:val="00864206"/>
    <w:pPr>
      <w:keepNext/>
      <w:keepLines/>
      <w:spacing w:before="120" w:after="360"/>
      <w:outlineLvl w:val="1"/>
    </w:pPr>
    <w:rPr>
      <w:rFonts w:eastAsiaTheme="majorEastAsia" w:cstheme="majorBidi"/>
      <w:b/>
      <w:szCs w:val="26"/>
    </w:rPr>
  </w:style>
  <w:style w:type="paragraph" w:styleId="Heading3">
    <w:name w:val="heading 3"/>
    <w:basedOn w:val="Normal"/>
    <w:next w:val="Normal"/>
    <w:link w:val="Heading3Char"/>
    <w:uiPriority w:val="9"/>
    <w:unhideWhenUsed/>
    <w:qFormat/>
    <w:rsid w:val="00864206"/>
    <w:pPr>
      <w:keepNext/>
      <w:keepLines/>
      <w:spacing w:before="120" w:after="360"/>
      <w:outlineLvl w:val="2"/>
    </w:pPr>
    <w:rPr>
      <w:rFonts w:eastAsiaTheme="majorEastAsia" w:cstheme="majorBidi"/>
      <w:b/>
      <w:i/>
      <w:szCs w:val="24"/>
    </w:rPr>
  </w:style>
  <w:style w:type="paragraph" w:styleId="Heading5">
    <w:name w:val="heading 5"/>
    <w:basedOn w:val="Normal"/>
    <w:next w:val="Normal"/>
    <w:link w:val="Heading5Char"/>
    <w:uiPriority w:val="9"/>
    <w:semiHidden/>
    <w:unhideWhenUsed/>
    <w:qFormat/>
    <w:rsid w:val="00A66E22"/>
    <w:pPr>
      <w:keepNext/>
      <w:keepLines/>
      <w:spacing w:before="40" w:after="0"/>
      <w:outlineLvl w:val="4"/>
    </w:pPr>
    <w:rPr>
      <w:rFonts w:asciiTheme="majorHAnsi" w:eastAsiaTheme="majorEastAsia" w:hAnsiTheme="majorHAnsi" w:cstheme="majorBidi"/>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22E1E"/>
    <w:rPr>
      <w:color w:val="0563C1" w:themeColor="hyperlink"/>
      <w:u w:val="single"/>
    </w:rPr>
  </w:style>
  <w:style w:type="paragraph" w:styleId="NormalWeb">
    <w:name w:val="Normal (Web)"/>
    <w:basedOn w:val="Normal"/>
    <w:uiPriority w:val="99"/>
    <w:unhideWhenUsed/>
    <w:rsid w:val="00C026DB"/>
    <w:pPr>
      <w:spacing w:before="100" w:beforeAutospacing="1" w:after="100" w:afterAutospacing="1" w:line="240" w:lineRule="auto"/>
    </w:pPr>
    <w:rPr>
      <w:rFonts w:ascii="Times New Roman" w:eastAsia="Times New Roman" w:hAnsi="Times New Roman" w:cs="Times New Roman"/>
      <w:sz w:val="24"/>
      <w:szCs w:val="24"/>
      <w:lang w:eastAsia="en-CA"/>
    </w:rPr>
  </w:style>
  <w:style w:type="character" w:styleId="CommentReference">
    <w:name w:val="annotation reference"/>
    <w:basedOn w:val="DefaultParagraphFont"/>
    <w:uiPriority w:val="99"/>
    <w:semiHidden/>
    <w:unhideWhenUsed/>
    <w:rsid w:val="00262FB6"/>
    <w:rPr>
      <w:sz w:val="16"/>
      <w:szCs w:val="16"/>
    </w:rPr>
  </w:style>
  <w:style w:type="paragraph" w:styleId="CommentText">
    <w:name w:val="annotation text"/>
    <w:basedOn w:val="Normal"/>
    <w:link w:val="CommentTextChar"/>
    <w:uiPriority w:val="99"/>
    <w:semiHidden/>
    <w:unhideWhenUsed/>
    <w:rsid w:val="00262FB6"/>
    <w:pPr>
      <w:spacing w:line="240" w:lineRule="auto"/>
    </w:pPr>
    <w:rPr>
      <w:sz w:val="20"/>
      <w:szCs w:val="20"/>
    </w:rPr>
  </w:style>
  <w:style w:type="character" w:customStyle="1" w:styleId="CommentTextChar">
    <w:name w:val="Comment Text Char"/>
    <w:basedOn w:val="DefaultParagraphFont"/>
    <w:link w:val="CommentText"/>
    <w:uiPriority w:val="99"/>
    <w:semiHidden/>
    <w:rsid w:val="00262FB6"/>
    <w:rPr>
      <w:sz w:val="20"/>
      <w:szCs w:val="20"/>
    </w:rPr>
  </w:style>
  <w:style w:type="character" w:customStyle="1" w:styleId="markedcontent">
    <w:name w:val="markedcontent"/>
    <w:basedOn w:val="DefaultParagraphFont"/>
    <w:rsid w:val="0047576B"/>
  </w:style>
  <w:style w:type="paragraph" w:styleId="Title">
    <w:name w:val="Title"/>
    <w:basedOn w:val="Normal"/>
    <w:next w:val="Normal"/>
    <w:link w:val="TitleChar"/>
    <w:uiPriority w:val="10"/>
    <w:qFormat/>
    <w:rsid w:val="00930EB6"/>
    <w:pPr>
      <w:spacing w:before="240" w:after="0" w:line="240" w:lineRule="auto"/>
      <w:contextualSpacing/>
    </w:pPr>
    <w:rPr>
      <w:rFonts w:asciiTheme="majorHAnsi" w:eastAsiaTheme="majorEastAsia" w:hAnsiTheme="majorHAnsi" w:cstheme="majorBidi"/>
      <w:color w:val="000000" w:themeColor="text1"/>
      <w:sz w:val="56"/>
      <w:szCs w:val="56"/>
    </w:rPr>
  </w:style>
  <w:style w:type="character" w:customStyle="1" w:styleId="TitleChar">
    <w:name w:val="Title Char"/>
    <w:basedOn w:val="DefaultParagraphFont"/>
    <w:link w:val="Title"/>
    <w:uiPriority w:val="10"/>
    <w:rsid w:val="00930EB6"/>
    <w:rPr>
      <w:rFonts w:asciiTheme="majorHAnsi" w:eastAsiaTheme="majorEastAsia" w:hAnsiTheme="majorHAnsi" w:cstheme="majorBidi"/>
      <w:color w:val="000000" w:themeColor="text1"/>
      <w:sz w:val="56"/>
      <w:szCs w:val="56"/>
    </w:rPr>
  </w:style>
  <w:style w:type="paragraph" w:styleId="Subtitle">
    <w:name w:val="Subtitle"/>
    <w:basedOn w:val="Normal"/>
    <w:next w:val="Normal"/>
    <w:link w:val="SubtitleChar"/>
    <w:uiPriority w:val="11"/>
    <w:qFormat/>
    <w:rsid w:val="00930EB6"/>
    <w:pPr>
      <w:numPr>
        <w:ilvl w:val="1"/>
      </w:numPr>
      <w:spacing w:before="240" w:after="400" w:line="480" w:lineRule="auto"/>
    </w:pPr>
    <w:rPr>
      <w:rFonts w:eastAsiaTheme="minorEastAsia"/>
      <w:color w:val="5A5A5A" w:themeColor="text1" w:themeTint="A5"/>
      <w:spacing w:val="10"/>
    </w:rPr>
  </w:style>
  <w:style w:type="character" w:customStyle="1" w:styleId="SubtitleChar">
    <w:name w:val="Subtitle Char"/>
    <w:basedOn w:val="DefaultParagraphFont"/>
    <w:link w:val="Subtitle"/>
    <w:uiPriority w:val="11"/>
    <w:rsid w:val="00930EB6"/>
    <w:rPr>
      <w:rFonts w:eastAsiaTheme="minorEastAsia"/>
      <w:color w:val="5A5A5A" w:themeColor="text1" w:themeTint="A5"/>
      <w:spacing w:val="10"/>
    </w:rPr>
  </w:style>
  <w:style w:type="character" w:customStyle="1" w:styleId="Heading1Char">
    <w:name w:val="Heading 1 Char"/>
    <w:basedOn w:val="DefaultParagraphFont"/>
    <w:link w:val="Heading1"/>
    <w:uiPriority w:val="9"/>
    <w:rsid w:val="006976C5"/>
    <w:rPr>
      <w:rFonts w:eastAsia="Times New Roman" w:cs="Times New Roman"/>
      <w:b/>
      <w:bCs/>
      <w:kern w:val="36"/>
      <w:szCs w:val="48"/>
      <w:lang w:eastAsia="en-CA"/>
    </w:rPr>
  </w:style>
  <w:style w:type="character" w:styleId="Emphasis">
    <w:name w:val="Emphasis"/>
    <w:basedOn w:val="DefaultParagraphFont"/>
    <w:uiPriority w:val="20"/>
    <w:qFormat/>
    <w:rsid w:val="00BB2EE2"/>
    <w:rPr>
      <w:i/>
      <w:iCs/>
    </w:rPr>
  </w:style>
  <w:style w:type="paragraph" w:styleId="ListParagraph">
    <w:name w:val="List Paragraph"/>
    <w:basedOn w:val="Normal"/>
    <w:uiPriority w:val="34"/>
    <w:qFormat/>
    <w:rsid w:val="00276A89"/>
    <w:pPr>
      <w:ind w:left="720"/>
      <w:contextualSpacing/>
    </w:pPr>
  </w:style>
  <w:style w:type="table" w:styleId="TableGrid">
    <w:name w:val="Table Grid"/>
    <w:basedOn w:val="TableNormal"/>
    <w:uiPriority w:val="39"/>
    <w:rsid w:val="00276A8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gkelc">
    <w:name w:val="hgkelc"/>
    <w:basedOn w:val="DefaultParagraphFont"/>
    <w:rsid w:val="00276A89"/>
  </w:style>
  <w:style w:type="character" w:customStyle="1" w:styleId="Heading5Char">
    <w:name w:val="Heading 5 Char"/>
    <w:basedOn w:val="DefaultParagraphFont"/>
    <w:link w:val="Heading5"/>
    <w:uiPriority w:val="9"/>
    <w:semiHidden/>
    <w:rsid w:val="00A66E22"/>
    <w:rPr>
      <w:rFonts w:asciiTheme="majorHAnsi" w:eastAsiaTheme="majorEastAsia" w:hAnsiTheme="majorHAnsi" w:cstheme="majorBidi"/>
      <w:color w:val="2E74B5" w:themeColor="accent1" w:themeShade="BF"/>
    </w:rPr>
  </w:style>
  <w:style w:type="character" w:customStyle="1" w:styleId="item-view-never-hide">
    <w:name w:val="item-view-never-hide"/>
    <w:basedOn w:val="DefaultParagraphFont"/>
    <w:rsid w:val="00A66E22"/>
  </w:style>
  <w:style w:type="character" w:customStyle="1" w:styleId="Heading2Char">
    <w:name w:val="Heading 2 Char"/>
    <w:basedOn w:val="DefaultParagraphFont"/>
    <w:link w:val="Heading2"/>
    <w:uiPriority w:val="9"/>
    <w:rsid w:val="00864206"/>
    <w:rPr>
      <w:rFonts w:eastAsiaTheme="majorEastAsia" w:cstheme="majorBidi"/>
      <w:b/>
      <w:szCs w:val="26"/>
    </w:rPr>
  </w:style>
  <w:style w:type="character" w:customStyle="1" w:styleId="source-link">
    <w:name w:val="source-link"/>
    <w:basedOn w:val="DefaultParagraphFont"/>
    <w:rsid w:val="00103671"/>
  </w:style>
  <w:style w:type="paragraph" w:customStyle="1" w:styleId="typography-body">
    <w:name w:val="typography-body"/>
    <w:basedOn w:val="Normal"/>
    <w:rsid w:val="00103671"/>
    <w:pPr>
      <w:spacing w:before="100" w:beforeAutospacing="1" w:after="100" w:afterAutospacing="1" w:line="240" w:lineRule="auto"/>
    </w:pPr>
    <w:rPr>
      <w:rFonts w:ascii="Times New Roman" w:eastAsia="Times New Roman" w:hAnsi="Times New Roman" w:cs="Times New Roman"/>
      <w:sz w:val="24"/>
      <w:szCs w:val="24"/>
      <w:lang w:eastAsia="en-CA"/>
    </w:rPr>
  </w:style>
  <w:style w:type="character" w:customStyle="1" w:styleId="contributor-details-link">
    <w:name w:val="contributor-details-link"/>
    <w:basedOn w:val="DefaultParagraphFont"/>
    <w:rsid w:val="00103671"/>
  </w:style>
  <w:style w:type="character" w:customStyle="1" w:styleId="contributor-separator">
    <w:name w:val="contributor-separator"/>
    <w:basedOn w:val="DefaultParagraphFont"/>
    <w:rsid w:val="00103671"/>
  </w:style>
  <w:style w:type="character" w:customStyle="1" w:styleId="xnormaltextrun">
    <w:name w:val="x_normaltextrun"/>
    <w:basedOn w:val="DefaultParagraphFont"/>
    <w:rsid w:val="00E53AEA"/>
  </w:style>
  <w:style w:type="character" w:customStyle="1" w:styleId="element-citation">
    <w:name w:val="element-citation"/>
    <w:basedOn w:val="DefaultParagraphFont"/>
    <w:rsid w:val="00F27DEB"/>
  </w:style>
  <w:style w:type="character" w:customStyle="1" w:styleId="ref-journal">
    <w:name w:val="ref-journal"/>
    <w:basedOn w:val="DefaultParagraphFont"/>
    <w:rsid w:val="00F27DEB"/>
  </w:style>
  <w:style w:type="character" w:customStyle="1" w:styleId="ref-vol">
    <w:name w:val="ref-vol"/>
    <w:basedOn w:val="DefaultParagraphFont"/>
    <w:rsid w:val="00F27DEB"/>
  </w:style>
  <w:style w:type="character" w:customStyle="1" w:styleId="nowrap">
    <w:name w:val="nowrap"/>
    <w:basedOn w:val="DefaultParagraphFont"/>
    <w:rsid w:val="00F27DEB"/>
  </w:style>
  <w:style w:type="character" w:customStyle="1" w:styleId="nlmarticle-title">
    <w:name w:val="nlm_article-title"/>
    <w:basedOn w:val="DefaultParagraphFont"/>
    <w:rsid w:val="00432ABC"/>
  </w:style>
  <w:style w:type="character" w:customStyle="1" w:styleId="Heading3Char">
    <w:name w:val="Heading 3 Char"/>
    <w:basedOn w:val="DefaultParagraphFont"/>
    <w:link w:val="Heading3"/>
    <w:uiPriority w:val="9"/>
    <w:rsid w:val="00864206"/>
    <w:rPr>
      <w:rFonts w:eastAsiaTheme="majorEastAsia" w:cstheme="majorBidi"/>
      <w:b/>
      <w:i/>
      <w:szCs w:val="24"/>
    </w:rPr>
  </w:style>
  <w:style w:type="character" w:customStyle="1" w:styleId="Date1">
    <w:name w:val="Date1"/>
    <w:basedOn w:val="DefaultParagraphFont"/>
    <w:rsid w:val="00D30FDF"/>
  </w:style>
  <w:style w:type="character" w:customStyle="1" w:styleId="arttitle">
    <w:name w:val="art_title"/>
    <w:basedOn w:val="DefaultParagraphFont"/>
    <w:rsid w:val="00D30FDF"/>
  </w:style>
  <w:style w:type="character" w:customStyle="1" w:styleId="serialtitle">
    <w:name w:val="serial_title"/>
    <w:basedOn w:val="DefaultParagraphFont"/>
    <w:rsid w:val="00D30FDF"/>
  </w:style>
  <w:style w:type="character" w:customStyle="1" w:styleId="volumeissue">
    <w:name w:val="volume_issue"/>
    <w:basedOn w:val="DefaultParagraphFont"/>
    <w:rsid w:val="00D30FDF"/>
  </w:style>
  <w:style w:type="character" w:customStyle="1" w:styleId="pagerange">
    <w:name w:val="page_range"/>
    <w:basedOn w:val="DefaultParagraphFont"/>
    <w:rsid w:val="00D30FDF"/>
  </w:style>
  <w:style w:type="character" w:customStyle="1" w:styleId="doilink">
    <w:name w:val="doi_link"/>
    <w:basedOn w:val="DefaultParagraphFont"/>
    <w:rsid w:val="00D30FDF"/>
  </w:style>
  <w:style w:type="paragraph" w:styleId="TOCHeading">
    <w:name w:val="TOC Heading"/>
    <w:basedOn w:val="Heading1"/>
    <w:next w:val="Normal"/>
    <w:uiPriority w:val="39"/>
    <w:unhideWhenUsed/>
    <w:qFormat/>
    <w:rsid w:val="0099114C"/>
    <w:pPr>
      <w:keepNext/>
      <w:keepLines/>
      <w:spacing w:before="240" w:beforeAutospacing="0" w:after="0" w:afterAutospacing="0" w:line="259" w:lineRule="auto"/>
      <w:outlineLvl w:val="9"/>
    </w:pPr>
    <w:rPr>
      <w:rFonts w:asciiTheme="majorHAnsi" w:eastAsiaTheme="majorEastAsia" w:hAnsiTheme="majorHAnsi" w:cstheme="majorBidi"/>
      <w:b w:val="0"/>
      <w:bCs w:val="0"/>
      <w:color w:val="2E74B5" w:themeColor="accent1" w:themeShade="BF"/>
      <w:kern w:val="0"/>
      <w:sz w:val="32"/>
      <w:szCs w:val="32"/>
      <w:lang w:val="en-US" w:eastAsia="en-US"/>
    </w:rPr>
  </w:style>
  <w:style w:type="paragraph" w:styleId="TOC2">
    <w:name w:val="toc 2"/>
    <w:basedOn w:val="Normal"/>
    <w:next w:val="Normal"/>
    <w:autoRedefine/>
    <w:uiPriority w:val="39"/>
    <w:unhideWhenUsed/>
    <w:rsid w:val="0099114C"/>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99114C"/>
    <w:pPr>
      <w:spacing w:after="100"/>
    </w:pPr>
    <w:rPr>
      <w:rFonts w:eastAsiaTheme="minorEastAsia" w:cs="Times New Roman"/>
      <w:lang w:val="en-US"/>
    </w:rPr>
  </w:style>
  <w:style w:type="paragraph" w:styleId="TOC3">
    <w:name w:val="toc 3"/>
    <w:basedOn w:val="Normal"/>
    <w:next w:val="Normal"/>
    <w:autoRedefine/>
    <w:uiPriority w:val="39"/>
    <w:unhideWhenUsed/>
    <w:rsid w:val="0099114C"/>
    <w:pPr>
      <w:spacing w:after="100"/>
      <w:ind w:left="440"/>
    </w:pPr>
    <w:rPr>
      <w:rFonts w:eastAsiaTheme="minorEastAsia" w:cs="Times New Roman"/>
      <w:lang w:val="en-US"/>
    </w:rPr>
  </w:style>
  <w:style w:type="paragraph" w:styleId="Header">
    <w:name w:val="header"/>
    <w:basedOn w:val="Normal"/>
    <w:link w:val="HeaderChar"/>
    <w:uiPriority w:val="99"/>
    <w:unhideWhenUsed/>
    <w:rsid w:val="00867EB9"/>
    <w:pPr>
      <w:tabs>
        <w:tab w:val="center" w:pos="4680"/>
        <w:tab w:val="right" w:pos="9360"/>
      </w:tabs>
      <w:spacing w:after="0" w:line="240" w:lineRule="auto"/>
    </w:pPr>
  </w:style>
  <w:style w:type="character" w:customStyle="1" w:styleId="HeaderChar">
    <w:name w:val="Header Char"/>
    <w:basedOn w:val="DefaultParagraphFont"/>
    <w:link w:val="Header"/>
    <w:uiPriority w:val="99"/>
    <w:rsid w:val="00867EB9"/>
  </w:style>
  <w:style w:type="paragraph" w:styleId="Footer">
    <w:name w:val="footer"/>
    <w:basedOn w:val="Normal"/>
    <w:link w:val="FooterChar"/>
    <w:uiPriority w:val="99"/>
    <w:unhideWhenUsed/>
    <w:rsid w:val="00867EB9"/>
    <w:pPr>
      <w:tabs>
        <w:tab w:val="center" w:pos="4680"/>
        <w:tab w:val="right" w:pos="9360"/>
      </w:tabs>
      <w:spacing w:after="0" w:line="240" w:lineRule="auto"/>
    </w:pPr>
  </w:style>
  <w:style w:type="character" w:customStyle="1" w:styleId="FooterChar">
    <w:name w:val="Footer Char"/>
    <w:basedOn w:val="DefaultParagraphFont"/>
    <w:link w:val="Footer"/>
    <w:uiPriority w:val="99"/>
    <w:rsid w:val="00867EB9"/>
  </w:style>
  <w:style w:type="paragraph" w:customStyle="1" w:styleId="c-article-info-details">
    <w:name w:val="c-article-info-details"/>
    <w:basedOn w:val="Normal"/>
    <w:rsid w:val="008625D4"/>
    <w:pPr>
      <w:spacing w:before="100" w:beforeAutospacing="1" w:after="100" w:afterAutospacing="1" w:line="240" w:lineRule="auto"/>
    </w:pPr>
    <w:rPr>
      <w:rFonts w:ascii="Times New Roman" w:eastAsia="Times New Roman" w:hAnsi="Times New Roman" w:cs="Times New Roman"/>
      <w:sz w:val="24"/>
      <w:szCs w:val="24"/>
      <w:lang w:eastAsia="en-CA"/>
    </w:rPr>
  </w:style>
  <w:style w:type="character" w:customStyle="1" w:styleId="u-visually-hidden">
    <w:name w:val="u-visually-hidden"/>
    <w:basedOn w:val="DefaultParagraphFont"/>
    <w:rsid w:val="008625D4"/>
  </w:style>
  <w:style w:type="character" w:customStyle="1" w:styleId="author-list">
    <w:name w:val="author-list"/>
    <w:basedOn w:val="DefaultParagraphFont"/>
    <w:rsid w:val="00907363"/>
  </w:style>
  <w:style w:type="character" w:customStyle="1" w:styleId="doi">
    <w:name w:val="doi"/>
    <w:basedOn w:val="DefaultParagraphFont"/>
    <w:rsid w:val="001B4C13"/>
  </w:style>
  <w:style w:type="character" w:customStyle="1" w:styleId="fm-citation-ids-label">
    <w:name w:val="fm-citation-ids-label"/>
    <w:basedOn w:val="DefaultParagraphFont"/>
    <w:rsid w:val="001B4C13"/>
  </w:style>
  <w:style w:type="character" w:customStyle="1" w:styleId="fm-role">
    <w:name w:val="fm-role"/>
    <w:basedOn w:val="DefaultParagraphFont"/>
    <w:rsid w:val="001B4C13"/>
  </w:style>
  <w:style w:type="character" w:styleId="FollowedHyperlink">
    <w:name w:val="FollowedHyperlink"/>
    <w:basedOn w:val="DefaultParagraphFont"/>
    <w:uiPriority w:val="99"/>
    <w:semiHidden/>
    <w:unhideWhenUsed/>
    <w:rsid w:val="00D30180"/>
    <w:rPr>
      <w:color w:val="954F72" w:themeColor="followedHyperlink"/>
      <w:u w:val="single"/>
    </w:rPr>
  </w:style>
  <w:style w:type="character" w:customStyle="1" w:styleId="fm-vol-iss-date">
    <w:name w:val="fm-vol-iss-date"/>
    <w:basedOn w:val="DefaultParagraphFont"/>
    <w:rsid w:val="008D180B"/>
  </w:style>
  <w:style w:type="character" w:customStyle="1" w:styleId="Subtitle1">
    <w:name w:val="Subtitle1"/>
    <w:basedOn w:val="DefaultParagraphFont"/>
    <w:rsid w:val="0032171A"/>
  </w:style>
  <w:style w:type="character" w:customStyle="1" w:styleId="authors-list-item">
    <w:name w:val="authors-list-item"/>
    <w:basedOn w:val="DefaultParagraphFont"/>
    <w:rsid w:val="00846B2E"/>
  </w:style>
  <w:style w:type="character" w:customStyle="1" w:styleId="author-sup-separator">
    <w:name w:val="author-sup-separator"/>
    <w:basedOn w:val="DefaultParagraphFont"/>
    <w:rsid w:val="00846B2E"/>
  </w:style>
  <w:style w:type="character" w:customStyle="1" w:styleId="comma">
    <w:name w:val="comma"/>
    <w:basedOn w:val="DefaultParagraphFont"/>
    <w:rsid w:val="00846B2E"/>
  </w:style>
  <w:style w:type="character" w:customStyle="1" w:styleId="period">
    <w:name w:val="period"/>
    <w:basedOn w:val="DefaultParagraphFont"/>
    <w:rsid w:val="00006316"/>
  </w:style>
  <w:style w:type="character" w:customStyle="1" w:styleId="cit">
    <w:name w:val="cit"/>
    <w:basedOn w:val="DefaultParagraphFont"/>
    <w:rsid w:val="00006316"/>
  </w:style>
  <w:style w:type="character" w:customStyle="1" w:styleId="citation-doi">
    <w:name w:val="citation-doi"/>
    <w:basedOn w:val="DefaultParagraphFont"/>
    <w:rsid w:val="0000631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4210692">
      <w:bodyDiv w:val="1"/>
      <w:marLeft w:val="0"/>
      <w:marRight w:val="0"/>
      <w:marTop w:val="0"/>
      <w:marBottom w:val="0"/>
      <w:divBdr>
        <w:top w:val="none" w:sz="0" w:space="0" w:color="auto"/>
        <w:left w:val="none" w:sz="0" w:space="0" w:color="auto"/>
        <w:bottom w:val="none" w:sz="0" w:space="0" w:color="auto"/>
        <w:right w:val="none" w:sz="0" w:space="0" w:color="auto"/>
      </w:divBdr>
    </w:div>
    <w:div w:id="55785107">
      <w:bodyDiv w:val="1"/>
      <w:marLeft w:val="0"/>
      <w:marRight w:val="0"/>
      <w:marTop w:val="0"/>
      <w:marBottom w:val="0"/>
      <w:divBdr>
        <w:top w:val="none" w:sz="0" w:space="0" w:color="auto"/>
        <w:left w:val="none" w:sz="0" w:space="0" w:color="auto"/>
        <w:bottom w:val="none" w:sz="0" w:space="0" w:color="auto"/>
        <w:right w:val="none" w:sz="0" w:space="0" w:color="auto"/>
      </w:divBdr>
    </w:div>
    <w:div w:id="174271374">
      <w:bodyDiv w:val="1"/>
      <w:marLeft w:val="0"/>
      <w:marRight w:val="0"/>
      <w:marTop w:val="0"/>
      <w:marBottom w:val="0"/>
      <w:divBdr>
        <w:top w:val="none" w:sz="0" w:space="0" w:color="auto"/>
        <w:left w:val="none" w:sz="0" w:space="0" w:color="auto"/>
        <w:bottom w:val="none" w:sz="0" w:space="0" w:color="auto"/>
        <w:right w:val="none" w:sz="0" w:space="0" w:color="auto"/>
      </w:divBdr>
    </w:div>
    <w:div w:id="186334784">
      <w:bodyDiv w:val="1"/>
      <w:marLeft w:val="0"/>
      <w:marRight w:val="0"/>
      <w:marTop w:val="0"/>
      <w:marBottom w:val="0"/>
      <w:divBdr>
        <w:top w:val="none" w:sz="0" w:space="0" w:color="auto"/>
        <w:left w:val="none" w:sz="0" w:space="0" w:color="auto"/>
        <w:bottom w:val="none" w:sz="0" w:space="0" w:color="auto"/>
        <w:right w:val="none" w:sz="0" w:space="0" w:color="auto"/>
      </w:divBdr>
      <w:divsChild>
        <w:div w:id="1358848051">
          <w:marLeft w:val="0"/>
          <w:marRight w:val="0"/>
          <w:marTop w:val="0"/>
          <w:marBottom w:val="0"/>
          <w:divBdr>
            <w:top w:val="none" w:sz="0" w:space="0" w:color="auto"/>
            <w:left w:val="none" w:sz="0" w:space="0" w:color="auto"/>
            <w:bottom w:val="none" w:sz="0" w:space="0" w:color="auto"/>
            <w:right w:val="none" w:sz="0" w:space="0" w:color="auto"/>
          </w:divBdr>
          <w:divsChild>
            <w:div w:id="2134784936">
              <w:marLeft w:val="0"/>
              <w:marRight w:val="0"/>
              <w:marTop w:val="0"/>
              <w:marBottom w:val="0"/>
              <w:divBdr>
                <w:top w:val="none" w:sz="0" w:space="0" w:color="auto"/>
                <w:left w:val="none" w:sz="0" w:space="0" w:color="auto"/>
                <w:bottom w:val="none" w:sz="0" w:space="0" w:color="auto"/>
                <w:right w:val="none" w:sz="0" w:space="0" w:color="auto"/>
              </w:divBdr>
              <w:divsChild>
                <w:div w:id="660893190">
                  <w:marLeft w:val="0"/>
                  <w:marRight w:val="0"/>
                  <w:marTop w:val="0"/>
                  <w:marBottom w:val="0"/>
                  <w:divBdr>
                    <w:top w:val="none" w:sz="0" w:space="0" w:color="auto"/>
                    <w:left w:val="none" w:sz="0" w:space="0" w:color="auto"/>
                    <w:bottom w:val="none" w:sz="0" w:space="0" w:color="auto"/>
                    <w:right w:val="none" w:sz="0" w:space="0" w:color="auto"/>
                  </w:divBdr>
                  <w:divsChild>
                    <w:div w:id="1344436719">
                      <w:marLeft w:val="0"/>
                      <w:marRight w:val="0"/>
                      <w:marTop w:val="0"/>
                      <w:marBottom w:val="0"/>
                      <w:divBdr>
                        <w:top w:val="none" w:sz="0" w:space="0" w:color="auto"/>
                        <w:left w:val="none" w:sz="0" w:space="0" w:color="auto"/>
                        <w:bottom w:val="none" w:sz="0" w:space="0" w:color="auto"/>
                        <w:right w:val="none" w:sz="0" w:space="0" w:color="auto"/>
                      </w:divBdr>
                    </w:div>
                    <w:div w:id="18192238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0071468">
              <w:marLeft w:val="240"/>
              <w:marRight w:val="0"/>
              <w:marTop w:val="0"/>
              <w:marBottom w:val="0"/>
              <w:divBdr>
                <w:top w:val="none" w:sz="0" w:space="0" w:color="auto"/>
                <w:left w:val="none" w:sz="0" w:space="0" w:color="auto"/>
                <w:bottom w:val="none" w:sz="0" w:space="0" w:color="auto"/>
                <w:right w:val="none" w:sz="0" w:space="0" w:color="auto"/>
              </w:divBdr>
              <w:divsChild>
                <w:div w:id="955331740">
                  <w:marLeft w:val="0"/>
                  <w:marRight w:val="0"/>
                  <w:marTop w:val="0"/>
                  <w:marBottom w:val="0"/>
                  <w:divBdr>
                    <w:top w:val="none" w:sz="0" w:space="0" w:color="auto"/>
                    <w:left w:val="none" w:sz="0" w:space="0" w:color="auto"/>
                    <w:bottom w:val="none" w:sz="0" w:space="0" w:color="auto"/>
                    <w:right w:val="none" w:sz="0" w:space="0" w:color="auto"/>
                  </w:divBdr>
                </w:div>
                <w:div w:id="17146952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71939292">
          <w:marLeft w:val="0"/>
          <w:marRight w:val="0"/>
          <w:marTop w:val="200"/>
          <w:marBottom w:val="200"/>
          <w:divBdr>
            <w:top w:val="none" w:sz="0" w:space="0" w:color="auto"/>
            <w:left w:val="none" w:sz="0" w:space="0" w:color="auto"/>
            <w:bottom w:val="none" w:sz="0" w:space="0" w:color="auto"/>
            <w:right w:val="none" w:sz="0" w:space="0" w:color="auto"/>
          </w:divBdr>
          <w:divsChild>
            <w:div w:id="7713224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8367485">
      <w:bodyDiv w:val="1"/>
      <w:marLeft w:val="0"/>
      <w:marRight w:val="0"/>
      <w:marTop w:val="0"/>
      <w:marBottom w:val="0"/>
      <w:divBdr>
        <w:top w:val="none" w:sz="0" w:space="0" w:color="auto"/>
        <w:left w:val="none" w:sz="0" w:space="0" w:color="auto"/>
        <w:bottom w:val="none" w:sz="0" w:space="0" w:color="auto"/>
        <w:right w:val="none" w:sz="0" w:space="0" w:color="auto"/>
      </w:divBdr>
    </w:div>
    <w:div w:id="280193051">
      <w:bodyDiv w:val="1"/>
      <w:marLeft w:val="0"/>
      <w:marRight w:val="0"/>
      <w:marTop w:val="0"/>
      <w:marBottom w:val="0"/>
      <w:divBdr>
        <w:top w:val="none" w:sz="0" w:space="0" w:color="auto"/>
        <w:left w:val="none" w:sz="0" w:space="0" w:color="auto"/>
        <w:bottom w:val="none" w:sz="0" w:space="0" w:color="auto"/>
        <w:right w:val="none" w:sz="0" w:space="0" w:color="auto"/>
      </w:divBdr>
      <w:divsChild>
        <w:div w:id="998731963">
          <w:marLeft w:val="0"/>
          <w:marRight w:val="0"/>
          <w:marTop w:val="0"/>
          <w:marBottom w:val="75"/>
          <w:divBdr>
            <w:top w:val="none" w:sz="0" w:space="0" w:color="auto"/>
            <w:left w:val="none" w:sz="0" w:space="0" w:color="auto"/>
            <w:bottom w:val="none" w:sz="0" w:space="0" w:color="auto"/>
            <w:right w:val="none" w:sz="0" w:space="0" w:color="auto"/>
          </w:divBdr>
        </w:div>
        <w:div w:id="1703047503">
          <w:marLeft w:val="0"/>
          <w:marRight w:val="0"/>
          <w:marTop w:val="0"/>
          <w:marBottom w:val="75"/>
          <w:divBdr>
            <w:top w:val="none" w:sz="0" w:space="0" w:color="auto"/>
            <w:left w:val="none" w:sz="0" w:space="0" w:color="auto"/>
            <w:bottom w:val="none" w:sz="0" w:space="0" w:color="auto"/>
            <w:right w:val="none" w:sz="0" w:space="0" w:color="auto"/>
          </w:divBdr>
        </w:div>
      </w:divsChild>
    </w:div>
    <w:div w:id="361638695">
      <w:bodyDiv w:val="1"/>
      <w:marLeft w:val="0"/>
      <w:marRight w:val="0"/>
      <w:marTop w:val="0"/>
      <w:marBottom w:val="0"/>
      <w:divBdr>
        <w:top w:val="none" w:sz="0" w:space="0" w:color="auto"/>
        <w:left w:val="none" w:sz="0" w:space="0" w:color="auto"/>
        <w:bottom w:val="none" w:sz="0" w:space="0" w:color="auto"/>
        <w:right w:val="none" w:sz="0" w:space="0" w:color="auto"/>
      </w:divBdr>
      <w:divsChild>
        <w:div w:id="93986564">
          <w:marLeft w:val="0"/>
          <w:marRight w:val="0"/>
          <w:marTop w:val="0"/>
          <w:marBottom w:val="0"/>
          <w:divBdr>
            <w:top w:val="none" w:sz="0" w:space="0" w:color="auto"/>
            <w:left w:val="none" w:sz="0" w:space="0" w:color="auto"/>
            <w:bottom w:val="none" w:sz="0" w:space="0" w:color="auto"/>
            <w:right w:val="none" w:sz="0" w:space="0" w:color="auto"/>
          </w:divBdr>
        </w:div>
        <w:div w:id="1637024944">
          <w:marLeft w:val="0"/>
          <w:marRight w:val="0"/>
          <w:marTop w:val="0"/>
          <w:marBottom w:val="0"/>
          <w:divBdr>
            <w:top w:val="none" w:sz="0" w:space="0" w:color="auto"/>
            <w:left w:val="none" w:sz="0" w:space="0" w:color="auto"/>
            <w:bottom w:val="none" w:sz="0" w:space="0" w:color="auto"/>
            <w:right w:val="none" w:sz="0" w:space="0" w:color="auto"/>
          </w:divBdr>
        </w:div>
        <w:div w:id="1733575602">
          <w:marLeft w:val="0"/>
          <w:marRight w:val="0"/>
          <w:marTop w:val="0"/>
          <w:marBottom w:val="0"/>
          <w:divBdr>
            <w:top w:val="none" w:sz="0" w:space="0" w:color="auto"/>
            <w:left w:val="none" w:sz="0" w:space="0" w:color="auto"/>
            <w:bottom w:val="none" w:sz="0" w:space="0" w:color="auto"/>
            <w:right w:val="none" w:sz="0" w:space="0" w:color="auto"/>
          </w:divBdr>
        </w:div>
        <w:div w:id="775441712">
          <w:marLeft w:val="0"/>
          <w:marRight w:val="0"/>
          <w:marTop w:val="0"/>
          <w:marBottom w:val="0"/>
          <w:divBdr>
            <w:top w:val="none" w:sz="0" w:space="0" w:color="auto"/>
            <w:left w:val="none" w:sz="0" w:space="0" w:color="auto"/>
            <w:bottom w:val="none" w:sz="0" w:space="0" w:color="auto"/>
            <w:right w:val="none" w:sz="0" w:space="0" w:color="auto"/>
          </w:divBdr>
        </w:div>
        <w:div w:id="967587689">
          <w:marLeft w:val="0"/>
          <w:marRight w:val="0"/>
          <w:marTop w:val="0"/>
          <w:marBottom w:val="0"/>
          <w:divBdr>
            <w:top w:val="none" w:sz="0" w:space="0" w:color="auto"/>
            <w:left w:val="none" w:sz="0" w:space="0" w:color="auto"/>
            <w:bottom w:val="none" w:sz="0" w:space="0" w:color="auto"/>
            <w:right w:val="none" w:sz="0" w:space="0" w:color="auto"/>
          </w:divBdr>
        </w:div>
        <w:div w:id="1150287903">
          <w:marLeft w:val="0"/>
          <w:marRight w:val="0"/>
          <w:marTop w:val="0"/>
          <w:marBottom w:val="0"/>
          <w:divBdr>
            <w:top w:val="none" w:sz="0" w:space="0" w:color="auto"/>
            <w:left w:val="none" w:sz="0" w:space="0" w:color="auto"/>
            <w:bottom w:val="none" w:sz="0" w:space="0" w:color="auto"/>
            <w:right w:val="none" w:sz="0" w:space="0" w:color="auto"/>
          </w:divBdr>
        </w:div>
        <w:div w:id="543368455">
          <w:marLeft w:val="0"/>
          <w:marRight w:val="0"/>
          <w:marTop w:val="0"/>
          <w:marBottom w:val="0"/>
          <w:divBdr>
            <w:top w:val="none" w:sz="0" w:space="0" w:color="auto"/>
            <w:left w:val="none" w:sz="0" w:space="0" w:color="auto"/>
            <w:bottom w:val="none" w:sz="0" w:space="0" w:color="auto"/>
            <w:right w:val="none" w:sz="0" w:space="0" w:color="auto"/>
          </w:divBdr>
        </w:div>
        <w:div w:id="507334907">
          <w:marLeft w:val="0"/>
          <w:marRight w:val="0"/>
          <w:marTop w:val="0"/>
          <w:marBottom w:val="0"/>
          <w:divBdr>
            <w:top w:val="none" w:sz="0" w:space="0" w:color="auto"/>
            <w:left w:val="none" w:sz="0" w:space="0" w:color="auto"/>
            <w:bottom w:val="none" w:sz="0" w:space="0" w:color="auto"/>
            <w:right w:val="none" w:sz="0" w:space="0" w:color="auto"/>
          </w:divBdr>
        </w:div>
        <w:div w:id="1344015474">
          <w:marLeft w:val="0"/>
          <w:marRight w:val="0"/>
          <w:marTop w:val="0"/>
          <w:marBottom w:val="0"/>
          <w:divBdr>
            <w:top w:val="none" w:sz="0" w:space="0" w:color="auto"/>
            <w:left w:val="none" w:sz="0" w:space="0" w:color="auto"/>
            <w:bottom w:val="none" w:sz="0" w:space="0" w:color="auto"/>
            <w:right w:val="none" w:sz="0" w:space="0" w:color="auto"/>
          </w:divBdr>
        </w:div>
        <w:div w:id="1878204121">
          <w:marLeft w:val="0"/>
          <w:marRight w:val="0"/>
          <w:marTop w:val="0"/>
          <w:marBottom w:val="0"/>
          <w:divBdr>
            <w:top w:val="none" w:sz="0" w:space="0" w:color="auto"/>
            <w:left w:val="none" w:sz="0" w:space="0" w:color="auto"/>
            <w:bottom w:val="none" w:sz="0" w:space="0" w:color="auto"/>
            <w:right w:val="none" w:sz="0" w:space="0" w:color="auto"/>
          </w:divBdr>
        </w:div>
        <w:div w:id="1815565144">
          <w:marLeft w:val="0"/>
          <w:marRight w:val="0"/>
          <w:marTop w:val="0"/>
          <w:marBottom w:val="0"/>
          <w:divBdr>
            <w:top w:val="none" w:sz="0" w:space="0" w:color="auto"/>
            <w:left w:val="none" w:sz="0" w:space="0" w:color="auto"/>
            <w:bottom w:val="none" w:sz="0" w:space="0" w:color="auto"/>
            <w:right w:val="none" w:sz="0" w:space="0" w:color="auto"/>
          </w:divBdr>
        </w:div>
        <w:div w:id="1960842441">
          <w:marLeft w:val="0"/>
          <w:marRight w:val="0"/>
          <w:marTop w:val="0"/>
          <w:marBottom w:val="0"/>
          <w:divBdr>
            <w:top w:val="none" w:sz="0" w:space="0" w:color="auto"/>
            <w:left w:val="none" w:sz="0" w:space="0" w:color="auto"/>
            <w:bottom w:val="none" w:sz="0" w:space="0" w:color="auto"/>
            <w:right w:val="none" w:sz="0" w:space="0" w:color="auto"/>
          </w:divBdr>
        </w:div>
        <w:div w:id="1686975853">
          <w:marLeft w:val="0"/>
          <w:marRight w:val="0"/>
          <w:marTop w:val="0"/>
          <w:marBottom w:val="0"/>
          <w:divBdr>
            <w:top w:val="none" w:sz="0" w:space="0" w:color="auto"/>
            <w:left w:val="none" w:sz="0" w:space="0" w:color="auto"/>
            <w:bottom w:val="none" w:sz="0" w:space="0" w:color="auto"/>
            <w:right w:val="none" w:sz="0" w:space="0" w:color="auto"/>
          </w:divBdr>
        </w:div>
        <w:div w:id="748499493">
          <w:marLeft w:val="0"/>
          <w:marRight w:val="0"/>
          <w:marTop w:val="0"/>
          <w:marBottom w:val="0"/>
          <w:divBdr>
            <w:top w:val="none" w:sz="0" w:space="0" w:color="auto"/>
            <w:left w:val="none" w:sz="0" w:space="0" w:color="auto"/>
            <w:bottom w:val="none" w:sz="0" w:space="0" w:color="auto"/>
            <w:right w:val="none" w:sz="0" w:space="0" w:color="auto"/>
          </w:divBdr>
        </w:div>
        <w:div w:id="1523056830">
          <w:marLeft w:val="0"/>
          <w:marRight w:val="0"/>
          <w:marTop w:val="0"/>
          <w:marBottom w:val="0"/>
          <w:divBdr>
            <w:top w:val="none" w:sz="0" w:space="0" w:color="auto"/>
            <w:left w:val="none" w:sz="0" w:space="0" w:color="auto"/>
            <w:bottom w:val="none" w:sz="0" w:space="0" w:color="auto"/>
            <w:right w:val="none" w:sz="0" w:space="0" w:color="auto"/>
          </w:divBdr>
        </w:div>
        <w:div w:id="1959869983">
          <w:marLeft w:val="0"/>
          <w:marRight w:val="0"/>
          <w:marTop w:val="0"/>
          <w:marBottom w:val="0"/>
          <w:divBdr>
            <w:top w:val="none" w:sz="0" w:space="0" w:color="auto"/>
            <w:left w:val="none" w:sz="0" w:space="0" w:color="auto"/>
            <w:bottom w:val="none" w:sz="0" w:space="0" w:color="auto"/>
            <w:right w:val="none" w:sz="0" w:space="0" w:color="auto"/>
          </w:divBdr>
        </w:div>
        <w:div w:id="1338146419">
          <w:marLeft w:val="0"/>
          <w:marRight w:val="0"/>
          <w:marTop w:val="0"/>
          <w:marBottom w:val="0"/>
          <w:divBdr>
            <w:top w:val="none" w:sz="0" w:space="0" w:color="auto"/>
            <w:left w:val="none" w:sz="0" w:space="0" w:color="auto"/>
            <w:bottom w:val="none" w:sz="0" w:space="0" w:color="auto"/>
            <w:right w:val="none" w:sz="0" w:space="0" w:color="auto"/>
          </w:divBdr>
        </w:div>
        <w:div w:id="843978704">
          <w:marLeft w:val="0"/>
          <w:marRight w:val="0"/>
          <w:marTop w:val="0"/>
          <w:marBottom w:val="0"/>
          <w:divBdr>
            <w:top w:val="none" w:sz="0" w:space="0" w:color="auto"/>
            <w:left w:val="none" w:sz="0" w:space="0" w:color="auto"/>
            <w:bottom w:val="none" w:sz="0" w:space="0" w:color="auto"/>
            <w:right w:val="none" w:sz="0" w:space="0" w:color="auto"/>
          </w:divBdr>
        </w:div>
        <w:div w:id="591007821">
          <w:marLeft w:val="0"/>
          <w:marRight w:val="0"/>
          <w:marTop w:val="0"/>
          <w:marBottom w:val="0"/>
          <w:divBdr>
            <w:top w:val="none" w:sz="0" w:space="0" w:color="auto"/>
            <w:left w:val="none" w:sz="0" w:space="0" w:color="auto"/>
            <w:bottom w:val="none" w:sz="0" w:space="0" w:color="auto"/>
            <w:right w:val="none" w:sz="0" w:space="0" w:color="auto"/>
          </w:divBdr>
        </w:div>
        <w:div w:id="1840267630">
          <w:marLeft w:val="0"/>
          <w:marRight w:val="0"/>
          <w:marTop w:val="0"/>
          <w:marBottom w:val="0"/>
          <w:divBdr>
            <w:top w:val="none" w:sz="0" w:space="0" w:color="auto"/>
            <w:left w:val="none" w:sz="0" w:space="0" w:color="auto"/>
            <w:bottom w:val="none" w:sz="0" w:space="0" w:color="auto"/>
            <w:right w:val="none" w:sz="0" w:space="0" w:color="auto"/>
          </w:divBdr>
        </w:div>
        <w:div w:id="1105925419">
          <w:marLeft w:val="0"/>
          <w:marRight w:val="0"/>
          <w:marTop w:val="0"/>
          <w:marBottom w:val="0"/>
          <w:divBdr>
            <w:top w:val="none" w:sz="0" w:space="0" w:color="auto"/>
            <w:left w:val="none" w:sz="0" w:space="0" w:color="auto"/>
            <w:bottom w:val="none" w:sz="0" w:space="0" w:color="auto"/>
            <w:right w:val="none" w:sz="0" w:space="0" w:color="auto"/>
          </w:divBdr>
        </w:div>
      </w:divsChild>
    </w:div>
    <w:div w:id="372122792">
      <w:bodyDiv w:val="1"/>
      <w:marLeft w:val="0"/>
      <w:marRight w:val="0"/>
      <w:marTop w:val="0"/>
      <w:marBottom w:val="0"/>
      <w:divBdr>
        <w:top w:val="none" w:sz="0" w:space="0" w:color="auto"/>
        <w:left w:val="none" w:sz="0" w:space="0" w:color="auto"/>
        <w:bottom w:val="none" w:sz="0" w:space="0" w:color="auto"/>
        <w:right w:val="none" w:sz="0" w:space="0" w:color="auto"/>
      </w:divBdr>
    </w:div>
    <w:div w:id="379328166">
      <w:bodyDiv w:val="1"/>
      <w:marLeft w:val="0"/>
      <w:marRight w:val="0"/>
      <w:marTop w:val="0"/>
      <w:marBottom w:val="0"/>
      <w:divBdr>
        <w:top w:val="none" w:sz="0" w:space="0" w:color="auto"/>
        <w:left w:val="none" w:sz="0" w:space="0" w:color="auto"/>
        <w:bottom w:val="none" w:sz="0" w:space="0" w:color="auto"/>
        <w:right w:val="none" w:sz="0" w:space="0" w:color="auto"/>
      </w:divBdr>
      <w:divsChild>
        <w:div w:id="304818931">
          <w:marLeft w:val="0"/>
          <w:marRight w:val="0"/>
          <w:marTop w:val="0"/>
          <w:marBottom w:val="0"/>
          <w:divBdr>
            <w:top w:val="none" w:sz="0" w:space="0" w:color="auto"/>
            <w:left w:val="none" w:sz="0" w:space="0" w:color="auto"/>
            <w:bottom w:val="none" w:sz="0" w:space="0" w:color="auto"/>
            <w:right w:val="none" w:sz="0" w:space="0" w:color="auto"/>
          </w:divBdr>
        </w:div>
        <w:div w:id="742213917">
          <w:marLeft w:val="0"/>
          <w:marRight w:val="0"/>
          <w:marTop w:val="0"/>
          <w:marBottom w:val="0"/>
          <w:divBdr>
            <w:top w:val="none" w:sz="0" w:space="0" w:color="auto"/>
            <w:left w:val="none" w:sz="0" w:space="0" w:color="auto"/>
            <w:bottom w:val="single" w:sz="6" w:space="0" w:color="C0C0C0"/>
            <w:right w:val="none" w:sz="0" w:space="0" w:color="auto"/>
          </w:divBdr>
          <w:divsChild>
            <w:div w:id="1111826525">
              <w:marLeft w:val="0"/>
              <w:marRight w:val="0"/>
              <w:marTop w:val="0"/>
              <w:marBottom w:val="0"/>
              <w:divBdr>
                <w:top w:val="none" w:sz="0" w:space="0" w:color="auto"/>
                <w:left w:val="none" w:sz="0" w:space="0" w:color="auto"/>
                <w:bottom w:val="none" w:sz="0" w:space="0" w:color="auto"/>
                <w:right w:val="none" w:sz="0" w:space="0" w:color="auto"/>
              </w:divBdr>
              <w:divsChild>
                <w:div w:id="1521620776">
                  <w:marLeft w:val="0"/>
                  <w:marRight w:val="0"/>
                  <w:marTop w:val="0"/>
                  <w:marBottom w:val="0"/>
                  <w:divBdr>
                    <w:top w:val="none" w:sz="0" w:space="0" w:color="auto"/>
                    <w:left w:val="none" w:sz="0" w:space="0" w:color="auto"/>
                    <w:bottom w:val="none" w:sz="0" w:space="0" w:color="auto"/>
                    <w:right w:val="none" w:sz="0" w:space="0" w:color="auto"/>
                  </w:divBdr>
                </w:div>
                <w:div w:id="16171332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09561909">
      <w:bodyDiv w:val="1"/>
      <w:marLeft w:val="0"/>
      <w:marRight w:val="0"/>
      <w:marTop w:val="0"/>
      <w:marBottom w:val="0"/>
      <w:divBdr>
        <w:top w:val="none" w:sz="0" w:space="0" w:color="auto"/>
        <w:left w:val="none" w:sz="0" w:space="0" w:color="auto"/>
        <w:bottom w:val="none" w:sz="0" w:space="0" w:color="auto"/>
        <w:right w:val="none" w:sz="0" w:space="0" w:color="auto"/>
      </w:divBdr>
      <w:divsChild>
        <w:div w:id="1284075362">
          <w:marLeft w:val="0"/>
          <w:marRight w:val="0"/>
          <w:marTop w:val="0"/>
          <w:marBottom w:val="0"/>
          <w:divBdr>
            <w:top w:val="none" w:sz="0" w:space="0" w:color="auto"/>
            <w:left w:val="none" w:sz="0" w:space="0" w:color="auto"/>
            <w:bottom w:val="none" w:sz="0" w:space="0" w:color="auto"/>
            <w:right w:val="none" w:sz="0" w:space="0" w:color="auto"/>
          </w:divBdr>
          <w:divsChild>
            <w:div w:id="553084467">
              <w:marLeft w:val="0"/>
              <w:marRight w:val="0"/>
              <w:marTop w:val="0"/>
              <w:marBottom w:val="0"/>
              <w:divBdr>
                <w:top w:val="none" w:sz="0" w:space="0" w:color="auto"/>
                <w:left w:val="none" w:sz="0" w:space="0" w:color="auto"/>
                <w:bottom w:val="none" w:sz="0" w:space="0" w:color="auto"/>
                <w:right w:val="none" w:sz="0" w:space="0" w:color="auto"/>
              </w:divBdr>
              <w:divsChild>
                <w:div w:id="2005545428">
                  <w:marLeft w:val="0"/>
                  <w:marRight w:val="0"/>
                  <w:marTop w:val="0"/>
                  <w:marBottom w:val="0"/>
                  <w:divBdr>
                    <w:top w:val="none" w:sz="0" w:space="0" w:color="auto"/>
                    <w:left w:val="none" w:sz="0" w:space="0" w:color="auto"/>
                    <w:bottom w:val="none" w:sz="0" w:space="0" w:color="auto"/>
                    <w:right w:val="none" w:sz="0" w:space="0" w:color="auto"/>
                  </w:divBdr>
                  <w:divsChild>
                    <w:div w:id="719939157">
                      <w:marLeft w:val="0"/>
                      <w:marRight w:val="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 w:id="527182422">
      <w:bodyDiv w:val="1"/>
      <w:marLeft w:val="0"/>
      <w:marRight w:val="0"/>
      <w:marTop w:val="0"/>
      <w:marBottom w:val="0"/>
      <w:divBdr>
        <w:top w:val="none" w:sz="0" w:space="0" w:color="auto"/>
        <w:left w:val="none" w:sz="0" w:space="0" w:color="auto"/>
        <w:bottom w:val="none" w:sz="0" w:space="0" w:color="auto"/>
        <w:right w:val="none" w:sz="0" w:space="0" w:color="auto"/>
      </w:divBdr>
    </w:div>
    <w:div w:id="542403858">
      <w:bodyDiv w:val="1"/>
      <w:marLeft w:val="0"/>
      <w:marRight w:val="0"/>
      <w:marTop w:val="0"/>
      <w:marBottom w:val="0"/>
      <w:divBdr>
        <w:top w:val="none" w:sz="0" w:space="0" w:color="auto"/>
        <w:left w:val="none" w:sz="0" w:space="0" w:color="auto"/>
        <w:bottom w:val="none" w:sz="0" w:space="0" w:color="auto"/>
        <w:right w:val="none" w:sz="0" w:space="0" w:color="auto"/>
      </w:divBdr>
    </w:div>
    <w:div w:id="563177500">
      <w:bodyDiv w:val="1"/>
      <w:marLeft w:val="0"/>
      <w:marRight w:val="0"/>
      <w:marTop w:val="0"/>
      <w:marBottom w:val="0"/>
      <w:divBdr>
        <w:top w:val="none" w:sz="0" w:space="0" w:color="auto"/>
        <w:left w:val="none" w:sz="0" w:space="0" w:color="auto"/>
        <w:bottom w:val="none" w:sz="0" w:space="0" w:color="auto"/>
        <w:right w:val="none" w:sz="0" w:space="0" w:color="auto"/>
      </w:divBdr>
    </w:div>
    <w:div w:id="578751836">
      <w:bodyDiv w:val="1"/>
      <w:marLeft w:val="0"/>
      <w:marRight w:val="0"/>
      <w:marTop w:val="0"/>
      <w:marBottom w:val="0"/>
      <w:divBdr>
        <w:top w:val="none" w:sz="0" w:space="0" w:color="auto"/>
        <w:left w:val="none" w:sz="0" w:space="0" w:color="auto"/>
        <w:bottom w:val="none" w:sz="0" w:space="0" w:color="auto"/>
        <w:right w:val="none" w:sz="0" w:space="0" w:color="auto"/>
      </w:divBdr>
      <w:divsChild>
        <w:div w:id="326446205">
          <w:marLeft w:val="0"/>
          <w:marRight w:val="0"/>
          <w:marTop w:val="0"/>
          <w:marBottom w:val="150"/>
          <w:divBdr>
            <w:top w:val="none" w:sz="0" w:space="0" w:color="auto"/>
            <w:left w:val="none" w:sz="0" w:space="0" w:color="auto"/>
            <w:bottom w:val="single" w:sz="18" w:space="0" w:color="CCCCCC"/>
            <w:right w:val="none" w:sz="0" w:space="0" w:color="auto"/>
          </w:divBdr>
          <w:divsChild>
            <w:div w:id="1063598708">
              <w:marLeft w:val="0"/>
              <w:marRight w:val="0"/>
              <w:marTop w:val="0"/>
              <w:marBottom w:val="0"/>
              <w:divBdr>
                <w:top w:val="none" w:sz="0" w:space="0" w:color="auto"/>
                <w:left w:val="none" w:sz="0" w:space="0" w:color="auto"/>
                <w:bottom w:val="none" w:sz="0" w:space="0" w:color="auto"/>
                <w:right w:val="none" w:sz="0" w:space="0" w:color="auto"/>
              </w:divBdr>
            </w:div>
          </w:divsChild>
        </w:div>
        <w:div w:id="1334719299">
          <w:marLeft w:val="0"/>
          <w:marRight w:val="0"/>
          <w:marTop w:val="0"/>
          <w:marBottom w:val="150"/>
          <w:divBdr>
            <w:top w:val="none" w:sz="0" w:space="0" w:color="auto"/>
            <w:left w:val="none" w:sz="0" w:space="0" w:color="auto"/>
            <w:bottom w:val="none" w:sz="0" w:space="0" w:color="auto"/>
            <w:right w:val="none" w:sz="0" w:space="0" w:color="auto"/>
          </w:divBdr>
        </w:div>
        <w:div w:id="613170625">
          <w:marLeft w:val="0"/>
          <w:marRight w:val="0"/>
          <w:marTop w:val="75"/>
          <w:marBottom w:val="150"/>
          <w:divBdr>
            <w:top w:val="none" w:sz="0" w:space="0" w:color="auto"/>
            <w:left w:val="none" w:sz="0" w:space="0" w:color="auto"/>
            <w:bottom w:val="none" w:sz="0" w:space="0" w:color="auto"/>
            <w:right w:val="none" w:sz="0" w:space="0" w:color="auto"/>
          </w:divBdr>
        </w:div>
      </w:divsChild>
    </w:div>
    <w:div w:id="944579868">
      <w:bodyDiv w:val="1"/>
      <w:marLeft w:val="0"/>
      <w:marRight w:val="0"/>
      <w:marTop w:val="0"/>
      <w:marBottom w:val="0"/>
      <w:divBdr>
        <w:top w:val="none" w:sz="0" w:space="0" w:color="auto"/>
        <w:left w:val="none" w:sz="0" w:space="0" w:color="auto"/>
        <w:bottom w:val="none" w:sz="0" w:space="0" w:color="auto"/>
        <w:right w:val="none" w:sz="0" w:space="0" w:color="auto"/>
      </w:divBdr>
      <w:divsChild>
        <w:div w:id="459611069">
          <w:marLeft w:val="0"/>
          <w:marRight w:val="0"/>
          <w:marTop w:val="0"/>
          <w:marBottom w:val="75"/>
          <w:divBdr>
            <w:top w:val="none" w:sz="0" w:space="0" w:color="auto"/>
            <w:left w:val="none" w:sz="0" w:space="0" w:color="auto"/>
            <w:bottom w:val="none" w:sz="0" w:space="0" w:color="auto"/>
            <w:right w:val="none" w:sz="0" w:space="0" w:color="auto"/>
          </w:divBdr>
        </w:div>
        <w:div w:id="870261187">
          <w:marLeft w:val="0"/>
          <w:marRight w:val="0"/>
          <w:marTop w:val="0"/>
          <w:marBottom w:val="75"/>
          <w:divBdr>
            <w:top w:val="none" w:sz="0" w:space="0" w:color="auto"/>
            <w:left w:val="none" w:sz="0" w:space="0" w:color="auto"/>
            <w:bottom w:val="none" w:sz="0" w:space="0" w:color="auto"/>
            <w:right w:val="none" w:sz="0" w:space="0" w:color="auto"/>
          </w:divBdr>
        </w:div>
      </w:divsChild>
    </w:div>
    <w:div w:id="990258047">
      <w:bodyDiv w:val="1"/>
      <w:marLeft w:val="0"/>
      <w:marRight w:val="0"/>
      <w:marTop w:val="0"/>
      <w:marBottom w:val="0"/>
      <w:divBdr>
        <w:top w:val="none" w:sz="0" w:space="0" w:color="auto"/>
        <w:left w:val="none" w:sz="0" w:space="0" w:color="auto"/>
        <w:bottom w:val="none" w:sz="0" w:space="0" w:color="auto"/>
        <w:right w:val="none" w:sz="0" w:space="0" w:color="auto"/>
      </w:divBdr>
      <w:divsChild>
        <w:div w:id="275986920">
          <w:marLeft w:val="0"/>
          <w:marRight w:val="0"/>
          <w:marTop w:val="0"/>
          <w:marBottom w:val="75"/>
          <w:divBdr>
            <w:top w:val="none" w:sz="0" w:space="0" w:color="auto"/>
            <w:left w:val="none" w:sz="0" w:space="0" w:color="auto"/>
            <w:bottom w:val="none" w:sz="0" w:space="0" w:color="auto"/>
            <w:right w:val="none" w:sz="0" w:space="0" w:color="auto"/>
          </w:divBdr>
        </w:div>
        <w:div w:id="475335989">
          <w:marLeft w:val="0"/>
          <w:marRight w:val="0"/>
          <w:marTop w:val="0"/>
          <w:marBottom w:val="75"/>
          <w:divBdr>
            <w:top w:val="none" w:sz="0" w:space="0" w:color="auto"/>
            <w:left w:val="none" w:sz="0" w:space="0" w:color="auto"/>
            <w:bottom w:val="none" w:sz="0" w:space="0" w:color="auto"/>
            <w:right w:val="none" w:sz="0" w:space="0" w:color="auto"/>
          </w:divBdr>
        </w:div>
      </w:divsChild>
    </w:div>
    <w:div w:id="1095905292">
      <w:bodyDiv w:val="1"/>
      <w:marLeft w:val="0"/>
      <w:marRight w:val="0"/>
      <w:marTop w:val="0"/>
      <w:marBottom w:val="0"/>
      <w:divBdr>
        <w:top w:val="none" w:sz="0" w:space="0" w:color="auto"/>
        <w:left w:val="none" w:sz="0" w:space="0" w:color="auto"/>
        <w:bottom w:val="none" w:sz="0" w:space="0" w:color="auto"/>
        <w:right w:val="none" w:sz="0" w:space="0" w:color="auto"/>
      </w:divBdr>
      <w:divsChild>
        <w:div w:id="664405559">
          <w:marLeft w:val="0"/>
          <w:marRight w:val="0"/>
          <w:marTop w:val="0"/>
          <w:marBottom w:val="0"/>
          <w:divBdr>
            <w:top w:val="none" w:sz="0" w:space="0" w:color="auto"/>
            <w:left w:val="none" w:sz="0" w:space="0" w:color="auto"/>
            <w:bottom w:val="none" w:sz="0" w:space="0" w:color="auto"/>
            <w:right w:val="none" w:sz="0" w:space="0" w:color="auto"/>
          </w:divBdr>
          <w:divsChild>
            <w:div w:id="1854343790">
              <w:marLeft w:val="0"/>
              <w:marRight w:val="0"/>
              <w:marTop w:val="0"/>
              <w:marBottom w:val="0"/>
              <w:divBdr>
                <w:top w:val="none" w:sz="0" w:space="0" w:color="auto"/>
                <w:left w:val="none" w:sz="0" w:space="0" w:color="auto"/>
                <w:bottom w:val="none" w:sz="0" w:space="0" w:color="auto"/>
                <w:right w:val="none" w:sz="0" w:space="0" w:color="auto"/>
              </w:divBdr>
              <w:divsChild>
                <w:div w:id="805701215">
                  <w:marLeft w:val="120"/>
                  <w:marRight w:val="0"/>
                  <w:marTop w:val="0"/>
                  <w:marBottom w:val="0"/>
                  <w:divBdr>
                    <w:top w:val="none" w:sz="0" w:space="0" w:color="auto"/>
                    <w:left w:val="none" w:sz="0" w:space="0" w:color="auto"/>
                    <w:bottom w:val="none" w:sz="0" w:space="0" w:color="auto"/>
                    <w:right w:val="none" w:sz="0" w:space="0" w:color="auto"/>
                  </w:divBdr>
                  <w:divsChild>
                    <w:div w:id="8426634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8127262">
              <w:marLeft w:val="240"/>
              <w:marRight w:val="0"/>
              <w:marTop w:val="0"/>
              <w:marBottom w:val="0"/>
              <w:divBdr>
                <w:top w:val="none" w:sz="0" w:space="0" w:color="auto"/>
                <w:left w:val="none" w:sz="0" w:space="0" w:color="auto"/>
                <w:bottom w:val="none" w:sz="0" w:space="0" w:color="auto"/>
                <w:right w:val="none" w:sz="0" w:space="0" w:color="auto"/>
              </w:divBdr>
              <w:divsChild>
                <w:div w:id="596251079">
                  <w:marLeft w:val="0"/>
                  <w:marRight w:val="0"/>
                  <w:marTop w:val="0"/>
                  <w:marBottom w:val="0"/>
                  <w:divBdr>
                    <w:top w:val="none" w:sz="0" w:space="0" w:color="auto"/>
                    <w:left w:val="none" w:sz="0" w:space="0" w:color="auto"/>
                    <w:bottom w:val="none" w:sz="0" w:space="0" w:color="auto"/>
                    <w:right w:val="none" w:sz="0" w:space="0" w:color="auto"/>
                  </w:divBdr>
                </w:div>
                <w:div w:id="195823481">
                  <w:marLeft w:val="0"/>
                  <w:marRight w:val="0"/>
                  <w:marTop w:val="0"/>
                  <w:marBottom w:val="0"/>
                  <w:divBdr>
                    <w:top w:val="none" w:sz="0" w:space="0" w:color="auto"/>
                    <w:left w:val="none" w:sz="0" w:space="0" w:color="auto"/>
                    <w:bottom w:val="none" w:sz="0" w:space="0" w:color="auto"/>
                    <w:right w:val="none" w:sz="0" w:space="0" w:color="auto"/>
                  </w:divBdr>
                </w:div>
                <w:div w:id="8537682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5282705">
          <w:marLeft w:val="0"/>
          <w:marRight w:val="0"/>
          <w:marTop w:val="200"/>
          <w:marBottom w:val="200"/>
          <w:divBdr>
            <w:top w:val="none" w:sz="0" w:space="0" w:color="auto"/>
            <w:left w:val="none" w:sz="0" w:space="0" w:color="auto"/>
            <w:bottom w:val="none" w:sz="0" w:space="0" w:color="auto"/>
            <w:right w:val="none" w:sz="0" w:space="0" w:color="auto"/>
          </w:divBdr>
          <w:divsChild>
            <w:div w:id="17695024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11894893">
      <w:bodyDiv w:val="1"/>
      <w:marLeft w:val="0"/>
      <w:marRight w:val="0"/>
      <w:marTop w:val="0"/>
      <w:marBottom w:val="0"/>
      <w:divBdr>
        <w:top w:val="none" w:sz="0" w:space="0" w:color="auto"/>
        <w:left w:val="none" w:sz="0" w:space="0" w:color="auto"/>
        <w:bottom w:val="none" w:sz="0" w:space="0" w:color="auto"/>
        <w:right w:val="none" w:sz="0" w:space="0" w:color="auto"/>
      </w:divBdr>
    </w:div>
    <w:div w:id="1174951077">
      <w:bodyDiv w:val="1"/>
      <w:marLeft w:val="0"/>
      <w:marRight w:val="0"/>
      <w:marTop w:val="0"/>
      <w:marBottom w:val="0"/>
      <w:divBdr>
        <w:top w:val="none" w:sz="0" w:space="0" w:color="auto"/>
        <w:left w:val="none" w:sz="0" w:space="0" w:color="auto"/>
        <w:bottom w:val="none" w:sz="0" w:space="0" w:color="auto"/>
        <w:right w:val="none" w:sz="0" w:space="0" w:color="auto"/>
      </w:divBdr>
    </w:div>
    <w:div w:id="1270895649">
      <w:bodyDiv w:val="1"/>
      <w:marLeft w:val="0"/>
      <w:marRight w:val="0"/>
      <w:marTop w:val="0"/>
      <w:marBottom w:val="0"/>
      <w:divBdr>
        <w:top w:val="none" w:sz="0" w:space="0" w:color="auto"/>
        <w:left w:val="none" w:sz="0" w:space="0" w:color="auto"/>
        <w:bottom w:val="none" w:sz="0" w:space="0" w:color="auto"/>
        <w:right w:val="none" w:sz="0" w:space="0" w:color="auto"/>
      </w:divBdr>
      <w:divsChild>
        <w:div w:id="1005283185">
          <w:marLeft w:val="0"/>
          <w:marRight w:val="0"/>
          <w:marTop w:val="0"/>
          <w:marBottom w:val="240"/>
          <w:divBdr>
            <w:top w:val="none" w:sz="0" w:space="0" w:color="auto"/>
            <w:left w:val="none" w:sz="0" w:space="0" w:color="auto"/>
            <w:bottom w:val="none" w:sz="0" w:space="0" w:color="auto"/>
            <w:right w:val="none" w:sz="0" w:space="0" w:color="auto"/>
          </w:divBdr>
          <w:divsChild>
            <w:div w:id="1709451402">
              <w:marLeft w:val="0"/>
              <w:marRight w:val="0"/>
              <w:marTop w:val="0"/>
              <w:marBottom w:val="0"/>
              <w:divBdr>
                <w:top w:val="none" w:sz="0" w:space="0" w:color="auto"/>
                <w:left w:val="none" w:sz="0" w:space="0" w:color="auto"/>
                <w:bottom w:val="none" w:sz="0" w:space="0" w:color="auto"/>
                <w:right w:val="none" w:sz="0" w:space="0" w:color="auto"/>
              </w:divBdr>
              <w:divsChild>
                <w:div w:id="15206605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31864488">
          <w:marLeft w:val="0"/>
          <w:marRight w:val="0"/>
          <w:marTop w:val="0"/>
          <w:marBottom w:val="240"/>
          <w:divBdr>
            <w:top w:val="none" w:sz="0" w:space="0" w:color="auto"/>
            <w:left w:val="none" w:sz="0" w:space="0" w:color="auto"/>
            <w:bottom w:val="none" w:sz="0" w:space="0" w:color="auto"/>
            <w:right w:val="none" w:sz="0" w:space="0" w:color="auto"/>
          </w:divBdr>
          <w:divsChild>
            <w:div w:id="876048173">
              <w:marLeft w:val="0"/>
              <w:marRight w:val="0"/>
              <w:marTop w:val="0"/>
              <w:marBottom w:val="0"/>
              <w:divBdr>
                <w:top w:val="none" w:sz="0" w:space="0" w:color="auto"/>
                <w:left w:val="none" w:sz="0" w:space="0" w:color="auto"/>
                <w:bottom w:val="none" w:sz="0" w:space="0" w:color="auto"/>
                <w:right w:val="none" w:sz="0" w:space="0" w:color="auto"/>
              </w:divBdr>
              <w:divsChild>
                <w:div w:id="99376349">
                  <w:marLeft w:val="0"/>
                  <w:marRight w:val="0"/>
                  <w:marTop w:val="0"/>
                  <w:marBottom w:val="0"/>
                  <w:divBdr>
                    <w:top w:val="none" w:sz="0" w:space="0" w:color="auto"/>
                    <w:left w:val="none" w:sz="0" w:space="0" w:color="auto"/>
                    <w:bottom w:val="none" w:sz="0" w:space="0" w:color="auto"/>
                    <w:right w:val="none" w:sz="0" w:space="0" w:color="auto"/>
                  </w:divBdr>
                  <w:divsChild>
                    <w:div w:id="1302151323">
                      <w:marLeft w:val="0"/>
                      <w:marRight w:val="0"/>
                      <w:marTop w:val="0"/>
                      <w:marBottom w:val="0"/>
                      <w:divBdr>
                        <w:top w:val="none" w:sz="0" w:space="0" w:color="auto"/>
                        <w:left w:val="none" w:sz="0" w:space="0" w:color="auto"/>
                        <w:bottom w:val="none" w:sz="0" w:space="0" w:color="auto"/>
                        <w:right w:val="none" w:sz="0" w:space="0" w:color="auto"/>
                      </w:divBdr>
                      <w:divsChild>
                        <w:div w:id="125853661">
                          <w:marLeft w:val="0"/>
                          <w:marRight w:val="0"/>
                          <w:marTop w:val="0"/>
                          <w:marBottom w:val="0"/>
                          <w:divBdr>
                            <w:top w:val="none" w:sz="0" w:space="0" w:color="auto"/>
                            <w:left w:val="none" w:sz="0" w:space="0" w:color="auto"/>
                            <w:bottom w:val="none" w:sz="0" w:space="0" w:color="auto"/>
                            <w:right w:val="none" w:sz="0" w:space="0" w:color="auto"/>
                          </w:divBdr>
                          <w:divsChild>
                            <w:div w:id="726953308">
                              <w:marLeft w:val="0"/>
                              <w:marRight w:val="0"/>
                              <w:marTop w:val="0"/>
                              <w:marBottom w:val="0"/>
                              <w:divBdr>
                                <w:top w:val="none" w:sz="0" w:space="0" w:color="auto"/>
                                <w:left w:val="none" w:sz="0" w:space="0" w:color="auto"/>
                                <w:bottom w:val="none" w:sz="0" w:space="0" w:color="auto"/>
                                <w:right w:val="none" w:sz="0" w:space="0" w:color="auto"/>
                              </w:divBdr>
                              <w:divsChild>
                                <w:div w:id="901670266">
                                  <w:marLeft w:val="0"/>
                                  <w:marRight w:val="0"/>
                                  <w:marTop w:val="0"/>
                                  <w:marBottom w:val="0"/>
                                  <w:divBdr>
                                    <w:top w:val="none" w:sz="0" w:space="0" w:color="auto"/>
                                    <w:left w:val="none" w:sz="0" w:space="0" w:color="auto"/>
                                    <w:bottom w:val="none" w:sz="0" w:space="0" w:color="auto"/>
                                    <w:right w:val="none" w:sz="0" w:space="0" w:color="auto"/>
                                  </w:divBdr>
                                  <w:divsChild>
                                    <w:div w:id="1865364301">
                                      <w:marLeft w:val="0"/>
                                      <w:marRight w:val="0"/>
                                      <w:marTop w:val="90"/>
                                      <w:marBottom w:val="0"/>
                                      <w:divBdr>
                                        <w:top w:val="none" w:sz="0" w:space="0" w:color="auto"/>
                                        <w:left w:val="none" w:sz="0" w:space="0" w:color="auto"/>
                                        <w:bottom w:val="none" w:sz="0" w:space="0" w:color="auto"/>
                                        <w:right w:val="none" w:sz="0" w:space="0" w:color="auto"/>
                                      </w:divBdr>
                                    </w:div>
                                  </w:divsChild>
                                </w:div>
                              </w:divsChild>
                            </w:div>
                            <w:div w:id="1658264884">
                              <w:marLeft w:val="0"/>
                              <w:marRight w:val="0"/>
                              <w:marTop w:val="0"/>
                              <w:marBottom w:val="0"/>
                              <w:divBdr>
                                <w:top w:val="none" w:sz="0" w:space="0" w:color="auto"/>
                                <w:left w:val="none" w:sz="0" w:space="0" w:color="auto"/>
                                <w:bottom w:val="none" w:sz="0" w:space="0" w:color="auto"/>
                                <w:right w:val="none" w:sz="0" w:space="0" w:color="auto"/>
                              </w:divBdr>
                              <w:divsChild>
                                <w:div w:id="1935169468">
                                  <w:marLeft w:val="0"/>
                                  <w:marRight w:val="0"/>
                                  <w:marTop w:val="0"/>
                                  <w:marBottom w:val="0"/>
                                  <w:divBdr>
                                    <w:top w:val="none" w:sz="0" w:space="0" w:color="auto"/>
                                    <w:left w:val="none" w:sz="0" w:space="0" w:color="auto"/>
                                    <w:bottom w:val="none" w:sz="0" w:space="0" w:color="auto"/>
                                    <w:right w:val="none" w:sz="0" w:space="0" w:color="auto"/>
                                  </w:divBdr>
                                  <w:divsChild>
                                    <w:div w:id="210465239">
                                      <w:marLeft w:val="0"/>
                                      <w:marRight w:val="0"/>
                                      <w:marTop w:val="90"/>
                                      <w:marBottom w:val="0"/>
                                      <w:divBdr>
                                        <w:top w:val="none" w:sz="0" w:space="0" w:color="auto"/>
                                        <w:left w:val="none" w:sz="0" w:space="0" w:color="auto"/>
                                        <w:bottom w:val="none" w:sz="0" w:space="0" w:color="auto"/>
                                        <w:right w:val="none" w:sz="0" w:space="0" w:color="auto"/>
                                      </w:divBdr>
                                    </w:div>
                                  </w:divsChild>
                                </w:div>
                              </w:divsChild>
                            </w:div>
                            <w:div w:id="984890923">
                              <w:marLeft w:val="0"/>
                              <w:marRight w:val="0"/>
                              <w:marTop w:val="0"/>
                              <w:marBottom w:val="0"/>
                              <w:divBdr>
                                <w:top w:val="none" w:sz="0" w:space="0" w:color="auto"/>
                                <w:left w:val="none" w:sz="0" w:space="0" w:color="auto"/>
                                <w:bottom w:val="none" w:sz="0" w:space="0" w:color="auto"/>
                                <w:right w:val="none" w:sz="0" w:space="0" w:color="auto"/>
                              </w:divBdr>
                              <w:divsChild>
                                <w:div w:id="559219964">
                                  <w:marLeft w:val="0"/>
                                  <w:marRight w:val="0"/>
                                  <w:marTop w:val="0"/>
                                  <w:marBottom w:val="0"/>
                                  <w:divBdr>
                                    <w:top w:val="none" w:sz="0" w:space="0" w:color="auto"/>
                                    <w:left w:val="none" w:sz="0" w:space="0" w:color="auto"/>
                                    <w:bottom w:val="none" w:sz="0" w:space="0" w:color="auto"/>
                                    <w:right w:val="none" w:sz="0" w:space="0" w:color="auto"/>
                                  </w:divBdr>
                                  <w:divsChild>
                                    <w:div w:id="1845631169">
                                      <w:marLeft w:val="0"/>
                                      <w:marRight w:val="0"/>
                                      <w:marTop w:val="9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25640539">
          <w:marLeft w:val="0"/>
          <w:marRight w:val="0"/>
          <w:marTop w:val="0"/>
          <w:marBottom w:val="240"/>
          <w:divBdr>
            <w:top w:val="none" w:sz="0" w:space="0" w:color="auto"/>
            <w:left w:val="none" w:sz="0" w:space="0" w:color="auto"/>
            <w:bottom w:val="none" w:sz="0" w:space="0" w:color="auto"/>
            <w:right w:val="none" w:sz="0" w:space="0" w:color="auto"/>
          </w:divBdr>
          <w:divsChild>
            <w:div w:id="2143762141">
              <w:marLeft w:val="0"/>
              <w:marRight w:val="0"/>
              <w:marTop w:val="0"/>
              <w:marBottom w:val="0"/>
              <w:divBdr>
                <w:top w:val="none" w:sz="0" w:space="0" w:color="auto"/>
                <w:left w:val="none" w:sz="0" w:space="0" w:color="auto"/>
                <w:bottom w:val="none" w:sz="0" w:space="0" w:color="auto"/>
                <w:right w:val="none" w:sz="0" w:space="0" w:color="auto"/>
              </w:divBdr>
              <w:divsChild>
                <w:div w:id="822158575">
                  <w:marLeft w:val="0"/>
                  <w:marRight w:val="0"/>
                  <w:marTop w:val="0"/>
                  <w:marBottom w:val="0"/>
                  <w:divBdr>
                    <w:top w:val="none" w:sz="0" w:space="0" w:color="auto"/>
                    <w:left w:val="none" w:sz="0" w:space="0" w:color="auto"/>
                    <w:bottom w:val="none" w:sz="0" w:space="0" w:color="auto"/>
                    <w:right w:val="none" w:sz="0" w:space="0" w:color="auto"/>
                  </w:divBdr>
                  <w:divsChild>
                    <w:div w:id="706875234">
                      <w:marLeft w:val="0"/>
                      <w:marRight w:val="0"/>
                      <w:marTop w:val="0"/>
                      <w:marBottom w:val="0"/>
                      <w:divBdr>
                        <w:top w:val="none" w:sz="0" w:space="0" w:color="auto"/>
                        <w:left w:val="none" w:sz="0" w:space="0" w:color="auto"/>
                        <w:bottom w:val="none" w:sz="0" w:space="0" w:color="auto"/>
                        <w:right w:val="none" w:sz="0" w:space="0" w:color="auto"/>
                      </w:divBdr>
                      <w:divsChild>
                        <w:div w:id="1595859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70110977">
      <w:bodyDiv w:val="1"/>
      <w:marLeft w:val="0"/>
      <w:marRight w:val="0"/>
      <w:marTop w:val="0"/>
      <w:marBottom w:val="0"/>
      <w:divBdr>
        <w:top w:val="none" w:sz="0" w:space="0" w:color="auto"/>
        <w:left w:val="none" w:sz="0" w:space="0" w:color="auto"/>
        <w:bottom w:val="none" w:sz="0" w:space="0" w:color="auto"/>
        <w:right w:val="none" w:sz="0" w:space="0" w:color="auto"/>
      </w:divBdr>
    </w:div>
    <w:div w:id="1415974446">
      <w:bodyDiv w:val="1"/>
      <w:marLeft w:val="0"/>
      <w:marRight w:val="0"/>
      <w:marTop w:val="0"/>
      <w:marBottom w:val="0"/>
      <w:divBdr>
        <w:top w:val="none" w:sz="0" w:space="0" w:color="auto"/>
        <w:left w:val="none" w:sz="0" w:space="0" w:color="auto"/>
        <w:bottom w:val="none" w:sz="0" w:space="0" w:color="auto"/>
        <w:right w:val="none" w:sz="0" w:space="0" w:color="auto"/>
      </w:divBdr>
    </w:div>
    <w:div w:id="1442188387">
      <w:bodyDiv w:val="1"/>
      <w:marLeft w:val="0"/>
      <w:marRight w:val="0"/>
      <w:marTop w:val="0"/>
      <w:marBottom w:val="0"/>
      <w:divBdr>
        <w:top w:val="none" w:sz="0" w:space="0" w:color="auto"/>
        <w:left w:val="none" w:sz="0" w:space="0" w:color="auto"/>
        <w:bottom w:val="none" w:sz="0" w:space="0" w:color="auto"/>
        <w:right w:val="none" w:sz="0" w:space="0" w:color="auto"/>
      </w:divBdr>
      <w:divsChild>
        <w:div w:id="634795482">
          <w:marLeft w:val="0"/>
          <w:marRight w:val="0"/>
          <w:marTop w:val="0"/>
          <w:marBottom w:val="0"/>
          <w:divBdr>
            <w:top w:val="none" w:sz="0" w:space="0" w:color="auto"/>
            <w:left w:val="none" w:sz="0" w:space="0" w:color="auto"/>
            <w:bottom w:val="none" w:sz="0" w:space="0" w:color="auto"/>
            <w:right w:val="none" w:sz="0" w:space="0" w:color="auto"/>
          </w:divBdr>
        </w:div>
        <w:div w:id="2028603515">
          <w:marLeft w:val="0"/>
          <w:marRight w:val="0"/>
          <w:marTop w:val="0"/>
          <w:marBottom w:val="0"/>
          <w:divBdr>
            <w:top w:val="none" w:sz="0" w:space="0" w:color="auto"/>
            <w:left w:val="none" w:sz="0" w:space="0" w:color="auto"/>
            <w:bottom w:val="none" w:sz="0" w:space="0" w:color="auto"/>
            <w:right w:val="none" w:sz="0" w:space="0" w:color="auto"/>
          </w:divBdr>
          <w:divsChild>
            <w:div w:id="1220701668">
              <w:marLeft w:val="0"/>
              <w:marRight w:val="0"/>
              <w:marTop w:val="0"/>
              <w:marBottom w:val="0"/>
              <w:divBdr>
                <w:top w:val="none" w:sz="0" w:space="0" w:color="auto"/>
                <w:left w:val="none" w:sz="0" w:space="0" w:color="auto"/>
                <w:bottom w:val="none" w:sz="0" w:space="0" w:color="auto"/>
                <w:right w:val="none" w:sz="0" w:space="0" w:color="auto"/>
              </w:divBdr>
              <w:divsChild>
                <w:div w:id="1253583023">
                  <w:marLeft w:val="0"/>
                  <w:marRight w:val="0"/>
                  <w:marTop w:val="0"/>
                  <w:marBottom w:val="0"/>
                  <w:divBdr>
                    <w:top w:val="none" w:sz="0" w:space="0" w:color="auto"/>
                    <w:left w:val="none" w:sz="0" w:space="0" w:color="auto"/>
                    <w:bottom w:val="none" w:sz="0" w:space="0" w:color="auto"/>
                    <w:right w:val="none" w:sz="0" w:space="0" w:color="auto"/>
                  </w:divBdr>
                  <w:divsChild>
                    <w:div w:id="465240346">
                      <w:marLeft w:val="0"/>
                      <w:marRight w:val="0"/>
                      <w:marTop w:val="0"/>
                      <w:marBottom w:val="0"/>
                      <w:divBdr>
                        <w:top w:val="none" w:sz="0" w:space="0" w:color="auto"/>
                        <w:left w:val="none" w:sz="0" w:space="0" w:color="auto"/>
                        <w:bottom w:val="none" w:sz="0" w:space="0" w:color="auto"/>
                        <w:right w:val="none" w:sz="0" w:space="0" w:color="auto"/>
                      </w:divBdr>
                      <w:divsChild>
                        <w:div w:id="978652118">
                          <w:marLeft w:val="0"/>
                          <w:marRight w:val="0"/>
                          <w:marTop w:val="0"/>
                          <w:marBottom w:val="0"/>
                          <w:divBdr>
                            <w:top w:val="none" w:sz="0" w:space="0" w:color="auto"/>
                            <w:left w:val="none" w:sz="0" w:space="0" w:color="auto"/>
                            <w:bottom w:val="none" w:sz="0" w:space="0" w:color="auto"/>
                            <w:right w:val="none" w:sz="0" w:space="0" w:color="auto"/>
                          </w:divBdr>
                          <w:divsChild>
                            <w:div w:id="778649753">
                              <w:marLeft w:val="0"/>
                              <w:marRight w:val="0"/>
                              <w:marTop w:val="0"/>
                              <w:marBottom w:val="0"/>
                              <w:divBdr>
                                <w:top w:val="none" w:sz="0" w:space="0" w:color="auto"/>
                                <w:left w:val="none" w:sz="0" w:space="0" w:color="auto"/>
                                <w:bottom w:val="none" w:sz="0" w:space="0" w:color="auto"/>
                                <w:right w:val="none" w:sz="0" w:space="0" w:color="auto"/>
                              </w:divBdr>
                              <w:divsChild>
                                <w:div w:id="318534595">
                                  <w:marLeft w:val="0"/>
                                  <w:marRight w:val="0"/>
                                  <w:marTop w:val="0"/>
                                  <w:marBottom w:val="0"/>
                                  <w:divBdr>
                                    <w:top w:val="none" w:sz="0" w:space="0" w:color="auto"/>
                                    <w:left w:val="none" w:sz="0" w:space="0" w:color="auto"/>
                                    <w:bottom w:val="none" w:sz="0" w:space="0" w:color="auto"/>
                                    <w:right w:val="none" w:sz="0" w:space="0" w:color="auto"/>
                                  </w:divBdr>
                                  <w:divsChild>
                                    <w:div w:id="633558286">
                                      <w:marLeft w:val="0"/>
                                      <w:marRight w:val="0"/>
                                      <w:marTop w:val="0"/>
                                      <w:marBottom w:val="0"/>
                                      <w:divBdr>
                                        <w:top w:val="none" w:sz="0" w:space="0" w:color="auto"/>
                                        <w:left w:val="none" w:sz="0" w:space="0" w:color="auto"/>
                                        <w:bottom w:val="none" w:sz="0" w:space="0" w:color="auto"/>
                                        <w:right w:val="none" w:sz="0" w:space="0" w:color="auto"/>
                                      </w:divBdr>
                                      <w:divsChild>
                                        <w:div w:id="345207856">
                                          <w:marLeft w:val="0"/>
                                          <w:marRight w:val="0"/>
                                          <w:marTop w:val="0"/>
                                          <w:marBottom w:val="0"/>
                                          <w:divBdr>
                                            <w:top w:val="none" w:sz="0" w:space="0" w:color="auto"/>
                                            <w:left w:val="none" w:sz="0" w:space="0" w:color="auto"/>
                                            <w:bottom w:val="none" w:sz="0" w:space="0" w:color="auto"/>
                                            <w:right w:val="none" w:sz="0" w:space="0" w:color="auto"/>
                                          </w:divBdr>
                                        </w:div>
                                        <w:div w:id="1276788458">
                                          <w:marLeft w:val="0"/>
                                          <w:marRight w:val="0"/>
                                          <w:marTop w:val="0"/>
                                          <w:marBottom w:val="0"/>
                                          <w:divBdr>
                                            <w:top w:val="none" w:sz="0" w:space="0" w:color="auto"/>
                                            <w:left w:val="none" w:sz="0" w:space="0" w:color="auto"/>
                                            <w:bottom w:val="none" w:sz="0" w:space="0" w:color="auto"/>
                                            <w:right w:val="none" w:sz="0" w:space="0" w:color="auto"/>
                                          </w:divBdr>
                                          <w:divsChild>
                                            <w:div w:id="646785893">
                                              <w:marLeft w:val="0"/>
                                              <w:marRight w:val="0"/>
                                              <w:marTop w:val="0"/>
                                              <w:marBottom w:val="0"/>
                                              <w:divBdr>
                                                <w:top w:val="none" w:sz="0" w:space="0" w:color="auto"/>
                                                <w:left w:val="none" w:sz="0" w:space="0" w:color="auto"/>
                                                <w:bottom w:val="none" w:sz="0" w:space="0" w:color="auto"/>
                                                <w:right w:val="none" w:sz="0" w:space="0" w:color="auto"/>
                                              </w:divBdr>
                                              <w:divsChild>
                                                <w:div w:id="13526855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465540737">
      <w:bodyDiv w:val="1"/>
      <w:marLeft w:val="0"/>
      <w:marRight w:val="0"/>
      <w:marTop w:val="0"/>
      <w:marBottom w:val="0"/>
      <w:divBdr>
        <w:top w:val="none" w:sz="0" w:space="0" w:color="auto"/>
        <w:left w:val="none" w:sz="0" w:space="0" w:color="auto"/>
        <w:bottom w:val="none" w:sz="0" w:space="0" w:color="auto"/>
        <w:right w:val="none" w:sz="0" w:space="0" w:color="auto"/>
      </w:divBdr>
      <w:divsChild>
        <w:div w:id="1382097332">
          <w:marLeft w:val="0"/>
          <w:marRight w:val="0"/>
          <w:marTop w:val="0"/>
          <w:marBottom w:val="75"/>
          <w:divBdr>
            <w:top w:val="none" w:sz="0" w:space="0" w:color="auto"/>
            <w:left w:val="none" w:sz="0" w:space="0" w:color="auto"/>
            <w:bottom w:val="none" w:sz="0" w:space="0" w:color="auto"/>
            <w:right w:val="none" w:sz="0" w:space="0" w:color="auto"/>
          </w:divBdr>
        </w:div>
        <w:div w:id="38600793">
          <w:marLeft w:val="0"/>
          <w:marRight w:val="0"/>
          <w:marTop w:val="0"/>
          <w:marBottom w:val="75"/>
          <w:divBdr>
            <w:top w:val="none" w:sz="0" w:space="0" w:color="auto"/>
            <w:left w:val="none" w:sz="0" w:space="0" w:color="auto"/>
            <w:bottom w:val="none" w:sz="0" w:space="0" w:color="auto"/>
            <w:right w:val="none" w:sz="0" w:space="0" w:color="auto"/>
          </w:divBdr>
        </w:div>
      </w:divsChild>
    </w:div>
    <w:div w:id="1499689548">
      <w:bodyDiv w:val="1"/>
      <w:marLeft w:val="0"/>
      <w:marRight w:val="0"/>
      <w:marTop w:val="0"/>
      <w:marBottom w:val="0"/>
      <w:divBdr>
        <w:top w:val="none" w:sz="0" w:space="0" w:color="auto"/>
        <w:left w:val="none" w:sz="0" w:space="0" w:color="auto"/>
        <w:bottom w:val="none" w:sz="0" w:space="0" w:color="auto"/>
        <w:right w:val="none" w:sz="0" w:space="0" w:color="auto"/>
      </w:divBdr>
      <w:divsChild>
        <w:div w:id="1218978853">
          <w:marLeft w:val="0"/>
          <w:marRight w:val="0"/>
          <w:marTop w:val="0"/>
          <w:marBottom w:val="375"/>
          <w:divBdr>
            <w:top w:val="none" w:sz="0" w:space="0" w:color="auto"/>
            <w:left w:val="none" w:sz="0" w:space="0" w:color="auto"/>
            <w:bottom w:val="none" w:sz="0" w:space="0" w:color="auto"/>
            <w:right w:val="none" w:sz="0" w:space="0" w:color="auto"/>
          </w:divBdr>
        </w:div>
        <w:div w:id="1007904101">
          <w:marLeft w:val="0"/>
          <w:marRight w:val="0"/>
          <w:marTop w:val="0"/>
          <w:marBottom w:val="375"/>
          <w:divBdr>
            <w:top w:val="none" w:sz="0" w:space="0" w:color="auto"/>
            <w:left w:val="none" w:sz="0" w:space="0" w:color="auto"/>
            <w:bottom w:val="none" w:sz="0" w:space="0" w:color="auto"/>
            <w:right w:val="none" w:sz="0" w:space="0" w:color="auto"/>
          </w:divBdr>
        </w:div>
        <w:div w:id="1874147861">
          <w:marLeft w:val="0"/>
          <w:marRight w:val="0"/>
          <w:marTop w:val="0"/>
          <w:marBottom w:val="375"/>
          <w:divBdr>
            <w:top w:val="none" w:sz="0" w:space="0" w:color="auto"/>
            <w:left w:val="none" w:sz="0" w:space="0" w:color="auto"/>
            <w:bottom w:val="none" w:sz="0" w:space="0" w:color="auto"/>
            <w:right w:val="none" w:sz="0" w:space="0" w:color="auto"/>
          </w:divBdr>
        </w:div>
      </w:divsChild>
    </w:div>
    <w:div w:id="1505315764">
      <w:bodyDiv w:val="1"/>
      <w:marLeft w:val="0"/>
      <w:marRight w:val="0"/>
      <w:marTop w:val="0"/>
      <w:marBottom w:val="0"/>
      <w:divBdr>
        <w:top w:val="none" w:sz="0" w:space="0" w:color="auto"/>
        <w:left w:val="none" w:sz="0" w:space="0" w:color="auto"/>
        <w:bottom w:val="none" w:sz="0" w:space="0" w:color="auto"/>
        <w:right w:val="none" w:sz="0" w:space="0" w:color="auto"/>
      </w:divBdr>
    </w:div>
    <w:div w:id="1566642594">
      <w:bodyDiv w:val="1"/>
      <w:marLeft w:val="0"/>
      <w:marRight w:val="0"/>
      <w:marTop w:val="0"/>
      <w:marBottom w:val="0"/>
      <w:divBdr>
        <w:top w:val="none" w:sz="0" w:space="0" w:color="auto"/>
        <w:left w:val="none" w:sz="0" w:space="0" w:color="auto"/>
        <w:bottom w:val="none" w:sz="0" w:space="0" w:color="auto"/>
        <w:right w:val="none" w:sz="0" w:space="0" w:color="auto"/>
      </w:divBdr>
    </w:div>
    <w:div w:id="1597519904">
      <w:bodyDiv w:val="1"/>
      <w:marLeft w:val="0"/>
      <w:marRight w:val="0"/>
      <w:marTop w:val="0"/>
      <w:marBottom w:val="0"/>
      <w:divBdr>
        <w:top w:val="none" w:sz="0" w:space="0" w:color="auto"/>
        <w:left w:val="none" w:sz="0" w:space="0" w:color="auto"/>
        <w:bottom w:val="none" w:sz="0" w:space="0" w:color="auto"/>
        <w:right w:val="none" w:sz="0" w:space="0" w:color="auto"/>
      </w:divBdr>
      <w:divsChild>
        <w:div w:id="402338792">
          <w:marLeft w:val="0"/>
          <w:marRight w:val="0"/>
          <w:marTop w:val="0"/>
          <w:marBottom w:val="0"/>
          <w:divBdr>
            <w:top w:val="none" w:sz="0" w:space="0" w:color="auto"/>
            <w:left w:val="none" w:sz="0" w:space="0" w:color="auto"/>
            <w:bottom w:val="none" w:sz="0" w:space="0" w:color="auto"/>
            <w:right w:val="none" w:sz="0" w:space="0" w:color="auto"/>
          </w:divBdr>
        </w:div>
        <w:div w:id="1637176944">
          <w:marLeft w:val="0"/>
          <w:marRight w:val="0"/>
          <w:marTop w:val="0"/>
          <w:marBottom w:val="0"/>
          <w:divBdr>
            <w:top w:val="none" w:sz="0" w:space="0" w:color="auto"/>
            <w:left w:val="none" w:sz="0" w:space="0" w:color="auto"/>
            <w:bottom w:val="none" w:sz="0" w:space="0" w:color="auto"/>
            <w:right w:val="none" w:sz="0" w:space="0" w:color="auto"/>
          </w:divBdr>
        </w:div>
        <w:div w:id="982348266">
          <w:marLeft w:val="0"/>
          <w:marRight w:val="0"/>
          <w:marTop w:val="0"/>
          <w:marBottom w:val="0"/>
          <w:divBdr>
            <w:top w:val="none" w:sz="0" w:space="0" w:color="auto"/>
            <w:left w:val="none" w:sz="0" w:space="0" w:color="auto"/>
            <w:bottom w:val="none" w:sz="0" w:space="0" w:color="auto"/>
            <w:right w:val="none" w:sz="0" w:space="0" w:color="auto"/>
          </w:divBdr>
        </w:div>
        <w:div w:id="1190294421">
          <w:marLeft w:val="0"/>
          <w:marRight w:val="0"/>
          <w:marTop w:val="0"/>
          <w:marBottom w:val="0"/>
          <w:divBdr>
            <w:top w:val="none" w:sz="0" w:space="0" w:color="auto"/>
            <w:left w:val="none" w:sz="0" w:space="0" w:color="auto"/>
            <w:bottom w:val="none" w:sz="0" w:space="0" w:color="auto"/>
            <w:right w:val="none" w:sz="0" w:space="0" w:color="auto"/>
          </w:divBdr>
        </w:div>
        <w:div w:id="1287154884">
          <w:marLeft w:val="0"/>
          <w:marRight w:val="0"/>
          <w:marTop w:val="0"/>
          <w:marBottom w:val="0"/>
          <w:divBdr>
            <w:top w:val="none" w:sz="0" w:space="0" w:color="auto"/>
            <w:left w:val="none" w:sz="0" w:space="0" w:color="auto"/>
            <w:bottom w:val="none" w:sz="0" w:space="0" w:color="auto"/>
            <w:right w:val="none" w:sz="0" w:space="0" w:color="auto"/>
          </w:divBdr>
        </w:div>
        <w:div w:id="1023827441">
          <w:marLeft w:val="0"/>
          <w:marRight w:val="0"/>
          <w:marTop w:val="0"/>
          <w:marBottom w:val="0"/>
          <w:divBdr>
            <w:top w:val="none" w:sz="0" w:space="0" w:color="auto"/>
            <w:left w:val="none" w:sz="0" w:space="0" w:color="auto"/>
            <w:bottom w:val="none" w:sz="0" w:space="0" w:color="auto"/>
            <w:right w:val="none" w:sz="0" w:space="0" w:color="auto"/>
          </w:divBdr>
        </w:div>
        <w:div w:id="2021159834">
          <w:marLeft w:val="0"/>
          <w:marRight w:val="0"/>
          <w:marTop w:val="0"/>
          <w:marBottom w:val="0"/>
          <w:divBdr>
            <w:top w:val="none" w:sz="0" w:space="0" w:color="auto"/>
            <w:left w:val="none" w:sz="0" w:space="0" w:color="auto"/>
            <w:bottom w:val="none" w:sz="0" w:space="0" w:color="auto"/>
            <w:right w:val="none" w:sz="0" w:space="0" w:color="auto"/>
          </w:divBdr>
        </w:div>
        <w:div w:id="1987591033">
          <w:marLeft w:val="0"/>
          <w:marRight w:val="0"/>
          <w:marTop w:val="0"/>
          <w:marBottom w:val="0"/>
          <w:divBdr>
            <w:top w:val="none" w:sz="0" w:space="0" w:color="auto"/>
            <w:left w:val="none" w:sz="0" w:space="0" w:color="auto"/>
            <w:bottom w:val="none" w:sz="0" w:space="0" w:color="auto"/>
            <w:right w:val="none" w:sz="0" w:space="0" w:color="auto"/>
          </w:divBdr>
        </w:div>
        <w:div w:id="951396275">
          <w:marLeft w:val="0"/>
          <w:marRight w:val="0"/>
          <w:marTop w:val="0"/>
          <w:marBottom w:val="0"/>
          <w:divBdr>
            <w:top w:val="none" w:sz="0" w:space="0" w:color="auto"/>
            <w:left w:val="none" w:sz="0" w:space="0" w:color="auto"/>
            <w:bottom w:val="none" w:sz="0" w:space="0" w:color="auto"/>
            <w:right w:val="none" w:sz="0" w:space="0" w:color="auto"/>
          </w:divBdr>
        </w:div>
        <w:div w:id="557201956">
          <w:marLeft w:val="0"/>
          <w:marRight w:val="0"/>
          <w:marTop w:val="0"/>
          <w:marBottom w:val="0"/>
          <w:divBdr>
            <w:top w:val="none" w:sz="0" w:space="0" w:color="auto"/>
            <w:left w:val="none" w:sz="0" w:space="0" w:color="auto"/>
            <w:bottom w:val="none" w:sz="0" w:space="0" w:color="auto"/>
            <w:right w:val="none" w:sz="0" w:space="0" w:color="auto"/>
          </w:divBdr>
        </w:div>
        <w:div w:id="380986489">
          <w:marLeft w:val="0"/>
          <w:marRight w:val="0"/>
          <w:marTop w:val="0"/>
          <w:marBottom w:val="0"/>
          <w:divBdr>
            <w:top w:val="none" w:sz="0" w:space="0" w:color="auto"/>
            <w:left w:val="none" w:sz="0" w:space="0" w:color="auto"/>
            <w:bottom w:val="none" w:sz="0" w:space="0" w:color="auto"/>
            <w:right w:val="none" w:sz="0" w:space="0" w:color="auto"/>
          </w:divBdr>
        </w:div>
        <w:div w:id="305742886">
          <w:marLeft w:val="0"/>
          <w:marRight w:val="0"/>
          <w:marTop w:val="0"/>
          <w:marBottom w:val="0"/>
          <w:divBdr>
            <w:top w:val="none" w:sz="0" w:space="0" w:color="auto"/>
            <w:left w:val="none" w:sz="0" w:space="0" w:color="auto"/>
            <w:bottom w:val="none" w:sz="0" w:space="0" w:color="auto"/>
            <w:right w:val="none" w:sz="0" w:space="0" w:color="auto"/>
          </w:divBdr>
        </w:div>
        <w:div w:id="2104452976">
          <w:marLeft w:val="0"/>
          <w:marRight w:val="0"/>
          <w:marTop w:val="0"/>
          <w:marBottom w:val="0"/>
          <w:divBdr>
            <w:top w:val="none" w:sz="0" w:space="0" w:color="auto"/>
            <w:left w:val="none" w:sz="0" w:space="0" w:color="auto"/>
            <w:bottom w:val="none" w:sz="0" w:space="0" w:color="auto"/>
            <w:right w:val="none" w:sz="0" w:space="0" w:color="auto"/>
          </w:divBdr>
        </w:div>
        <w:div w:id="1583219111">
          <w:marLeft w:val="0"/>
          <w:marRight w:val="0"/>
          <w:marTop w:val="0"/>
          <w:marBottom w:val="0"/>
          <w:divBdr>
            <w:top w:val="none" w:sz="0" w:space="0" w:color="auto"/>
            <w:left w:val="none" w:sz="0" w:space="0" w:color="auto"/>
            <w:bottom w:val="none" w:sz="0" w:space="0" w:color="auto"/>
            <w:right w:val="none" w:sz="0" w:space="0" w:color="auto"/>
          </w:divBdr>
        </w:div>
        <w:div w:id="1801341288">
          <w:marLeft w:val="0"/>
          <w:marRight w:val="0"/>
          <w:marTop w:val="0"/>
          <w:marBottom w:val="0"/>
          <w:divBdr>
            <w:top w:val="none" w:sz="0" w:space="0" w:color="auto"/>
            <w:left w:val="none" w:sz="0" w:space="0" w:color="auto"/>
            <w:bottom w:val="none" w:sz="0" w:space="0" w:color="auto"/>
            <w:right w:val="none" w:sz="0" w:space="0" w:color="auto"/>
          </w:divBdr>
        </w:div>
        <w:div w:id="819419261">
          <w:marLeft w:val="0"/>
          <w:marRight w:val="0"/>
          <w:marTop w:val="0"/>
          <w:marBottom w:val="0"/>
          <w:divBdr>
            <w:top w:val="none" w:sz="0" w:space="0" w:color="auto"/>
            <w:left w:val="none" w:sz="0" w:space="0" w:color="auto"/>
            <w:bottom w:val="none" w:sz="0" w:space="0" w:color="auto"/>
            <w:right w:val="none" w:sz="0" w:space="0" w:color="auto"/>
          </w:divBdr>
        </w:div>
        <w:div w:id="1461220042">
          <w:marLeft w:val="0"/>
          <w:marRight w:val="0"/>
          <w:marTop w:val="0"/>
          <w:marBottom w:val="0"/>
          <w:divBdr>
            <w:top w:val="none" w:sz="0" w:space="0" w:color="auto"/>
            <w:left w:val="none" w:sz="0" w:space="0" w:color="auto"/>
            <w:bottom w:val="none" w:sz="0" w:space="0" w:color="auto"/>
            <w:right w:val="none" w:sz="0" w:space="0" w:color="auto"/>
          </w:divBdr>
        </w:div>
        <w:div w:id="1276212126">
          <w:marLeft w:val="0"/>
          <w:marRight w:val="0"/>
          <w:marTop w:val="0"/>
          <w:marBottom w:val="0"/>
          <w:divBdr>
            <w:top w:val="none" w:sz="0" w:space="0" w:color="auto"/>
            <w:left w:val="none" w:sz="0" w:space="0" w:color="auto"/>
            <w:bottom w:val="none" w:sz="0" w:space="0" w:color="auto"/>
            <w:right w:val="none" w:sz="0" w:space="0" w:color="auto"/>
          </w:divBdr>
        </w:div>
        <w:div w:id="400754706">
          <w:marLeft w:val="0"/>
          <w:marRight w:val="0"/>
          <w:marTop w:val="0"/>
          <w:marBottom w:val="0"/>
          <w:divBdr>
            <w:top w:val="none" w:sz="0" w:space="0" w:color="auto"/>
            <w:left w:val="none" w:sz="0" w:space="0" w:color="auto"/>
            <w:bottom w:val="none" w:sz="0" w:space="0" w:color="auto"/>
            <w:right w:val="none" w:sz="0" w:space="0" w:color="auto"/>
          </w:divBdr>
        </w:div>
        <w:div w:id="402408153">
          <w:marLeft w:val="0"/>
          <w:marRight w:val="0"/>
          <w:marTop w:val="0"/>
          <w:marBottom w:val="0"/>
          <w:divBdr>
            <w:top w:val="none" w:sz="0" w:space="0" w:color="auto"/>
            <w:left w:val="none" w:sz="0" w:space="0" w:color="auto"/>
            <w:bottom w:val="none" w:sz="0" w:space="0" w:color="auto"/>
            <w:right w:val="none" w:sz="0" w:space="0" w:color="auto"/>
          </w:divBdr>
        </w:div>
        <w:div w:id="202713400">
          <w:marLeft w:val="0"/>
          <w:marRight w:val="0"/>
          <w:marTop w:val="0"/>
          <w:marBottom w:val="0"/>
          <w:divBdr>
            <w:top w:val="none" w:sz="0" w:space="0" w:color="auto"/>
            <w:left w:val="none" w:sz="0" w:space="0" w:color="auto"/>
            <w:bottom w:val="none" w:sz="0" w:space="0" w:color="auto"/>
            <w:right w:val="none" w:sz="0" w:space="0" w:color="auto"/>
          </w:divBdr>
        </w:div>
      </w:divsChild>
    </w:div>
    <w:div w:id="1779833321">
      <w:bodyDiv w:val="1"/>
      <w:marLeft w:val="0"/>
      <w:marRight w:val="0"/>
      <w:marTop w:val="0"/>
      <w:marBottom w:val="0"/>
      <w:divBdr>
        <w:top w:val="none" w:sz="0" w:space="0" w:color="auto"/>
        <w:left w:val="none" w:sz="0" w:space="0" w:color="auto"/>
        <w:bottom w:val="none" w:sz="0" w:space="0" w:color="auto"/>
        <w:right w:val="none" w:sz="0" w:space="0" w:color="auto"/>
      </w:divBdr>
      <w:divsChild>
        <w:div w:id="1883395624">
          <w:marLeft w:val="0"/>
          <w:marRight w:val="0"/>
          <w:marTop w:val="0"/>
          <w:marBottom w:val="75"/>
          <w:divBdr>
            <w:top w:val="none" w:sz="0" w:space="0" w:color="auto"/>
            <w:left w:val="none" w:sz="0" w:space="0" w:color="auto"/>
            <w:bottom w:val="none" w:sz="0" w:space="0" w:color="auto"/>
            <w:right w:val="none" w:sz="0" w:space="0" w:color="auto"/>
          </w:divBdr>
        </w:div>
        <w:div w:id="655493984">
          <w:marLeft w:val="0"/>
          <w:marRight w:val="0"/>
          <w:marTop w:val="0"/>
          <w:marBottom w:val="75"/>
          <w:divBdr>
            <w:top w:val="none" w:sz="0" w:space="0" w:color="auto"/>
            <w:left w:val="none" w:sz="0" w:space="0" w:color="auto"/>
            <w:bottom w:val="none" w:sz="0" w:space="0" w:color="auto"/>
            <w:right w:val="none" w:sz="0" w:space="0" w:color="auto"/>
          </w:divBdr>
        </w:div>
      </w:divsChild>
    </w:div>
    <w:div w:id="1842811399">
      <w:bodyDiv w:val="1"/>
      <w:marLeft w:val="0"/>
      <w:marRight w:val="0"/>
      <w:marTop w:val="0"/>
      <w:marBottom w:val="0"/>
      <w:divBdr>
        <w:top w:val="none" w:sz="0" w:space="0" w:color="auto"/>
        <w:left w:val="none" w:sz="0" w:space="0" w:color="auto"/>
        <w:bottom w:val="none" w:sz="0" w:space="0" w:color="auto"/>
        <w:right w:val="none" w:sz="0" w:space="0" w:color="auto"/>
      </w:divBdr>
      <w:divsChild>
        <w:div w:id="592710057">
          <w:marLeft w:val="0"/>
          <w:marRight w:val="0"/>
          <w:marTop w:val="0"/>
          <w:marBottom w:val="375"/>
          <w:divBdr>
            <w:top w:val="none" w:sz="0" w:space="0" w:color="auto"/>
            <w:left w:val="none" w:sz="0" w:space="0" w:color="auto"/>
            <w:bottom w:val="none" w:sz="0" w:space="0" w:color="auto"/>
            <w:right w:val="none" w:sz="0" w:space="0" w:color="auto"/>
          </w:divBdr>
        </w:div>
        <w:div w:id="280692171">
          <w:marLeft w:val="0"/>
          <w:marRight w:val="0"/>
          <w:marTop w:val="0"/>
          <w:marBottom w:val="375"/>
          <w:divBdr>
            <w:top w:val="none" w:sz="0" w:space="0" w:color="auto"/>
            <w:left w:val="none" w:sz="0" w:space="0" w:color="auto"/>
            <w:bottom w:val="none" w:sz="0" w:space="0" w:color="auto"/>
            <w:right w:val="none" w:sz="0" w:space="0" w:color="auto"/>
          </w:divBdr>
        </w:div>
        <w:div w:id="972297127">
          <w:marLeft w:val="0"/>
          <w:marRight w:val="0"/>
          <w:marTop w:val="0"/>
          <w:marBottom w:val="375"/>
          <w:divBdr>
            <w:top w:val="none" w:sz="0" w:space="0" w:color="auto"/>
            <w:left w:val="none" w:sz="0" w:space="0" w:color="auto"/>
            <w:bottom w:val="none" w:sz="0" w:space="0" w:color="auto"/>
            <w:right w:val="none" w:sz="0" w:space="0" w:color="auto"/>
          </w:divBdr>
        </w:div>
      </w:divsChild>
    </w:div>
    <w:div w:id="1994528468">
      <w:bodyDiv w:val="1"/>
      <w:marLeft w:val="0"/>
      <w:marRight w:val="0"/>
      <w:marTop w:val="0"/>
      <w:marBottom w:val="0"/>
      <w:divBdr>
        <w:top w:val="none" w:sz="0" w:space="0" w:color="auto"/>
        <w:left w:val="none" w:sz="0" w:space="0" w:color="auto"/>
        <w:bottom w:val="none" w:sz="0" w:space="0" w:color="auto"/>
        <w:right w:val="none" w:sz="0" w:space="0" w:color="auto"/>
      </w:divBdr>
      <w:divsChild>
        <w:div w:id="485902821">
          <w:marLeft w:val="0"/>
          <w:marRight w:val="0"/>
          <w:marTop w:val="168"/>
          <w:marBottom w:val="0"/>
          <w:divBdr>
            <w:top w:val="none" w:sz="0" w:space="0" w:color="auto"/>
            <w:left w:val="none" w:sz="0" w:space="0" w:color="auto"/>
            <w:bottom w:val="none" w:sz="0" w:space="0" w:color="auto"/>
            <w:right w:val="none" w:sz="0" w:space="0" w:color="auto"/>
          </w:divBdr>
        </w:div>
      </w:divsChild>
    </w:div>
    <w:div w:id="2111930280">
      <w:bodyDiv w:val="1"/>
      <w:marLeft w:val="0"/>
      <w:marRight w:val="0"/>
      <w:marTop w:val="0"/>
      <w:marBottom w:val="0"/>
      <w:divBdr>
        <w:top w:val="none" w:sz="0" w:space="0" w:color="auto"/>
        <w:left w:val="none" w:sz="0" w:space="0" w:color="auto"/>
        <w:bottom w:val="none" w:sz="0" w:space="0" w:color="auto"/>
        <w:right w:val="none" w:sz="0" w:space="0" w:color="auto"/>
      </w:divBdr>
      <w:divsChild>
        <w:div w:id="421728996">
          <w:marLeft w:val="0"/>
          <w:marRight w:val="0"/>
          <w:marTop w:val="0"/>
          <w:marBottom w:val="75"/>
          <w:divBdr>
            <w:top w:val="none" w:sz="0" w:space="0" w:color="auto"/>
            <w:left w:val="none" w:sz="0" w:space="0" w:color="auto"/>
            <w:bottom w:val="none" w:sz="0" w:space="0" w:color="auto"/>
            <w:right w:val="none" w:sz="0" w:space="0" w:color="auto"/>
          </w:divBdr>
        </w:div>
        <w:div w:id="1376387552">
          <w:marLeft w:val="0"/>
          <w:marRight w:val="0"/>
          <w:marTop w:val="0"/>
          <w:marBottom w:val="75"/>
          <w:divBdr>
            <w:top w:val="none" w:sz="0" w:space="0" w:color="auto"/>
            <w:left w:val="none" w:sz="0" w:space="0" w:color="auto"/>
            <w:bottom w:val="none" w:sz="0" w:space="0" w:color="auto"/>
            <w:right w:val="none" w:sz="0" w:space="0" w:color="auto"/>
          </w:divBdr>
        </w:div>
      </w:divsChild>
    </w:div>
    <w:div w:id="2114861851">
      <w:bodyDiv w:val="1"/>
      <w:marLeft w:val="0"/>
      <w:marRight w:val="0"/>
      <w:marTop w:val="0"/>
      <w:marBottom w:val="0"/>
      <w:divBdr>
        <w:top w:val="none" w:sz="0" w:space="0" w:color="auto"/>
        <w:left w:val="none" w:sz="0" w:space="0" w:color="auto"/>
        <w:bottom w:val="none" w:sz="0" w:space="0" w:color="auto"/>
        <w:right w:val="none" w:sz="0" w:space="0" w:color="auto"/>
      </w:divBdr>
    </w:div>
    <w:div w:id="2145273617">
      <w:bodyDiv w:val="1"/>
      <w:marLeft w:val="0"/>
      <w:marRight w:val="0"/>
      <w:marTop w:val="0"/>
      <w:marBottom w:val="0"/>
      <w:divBdr>
        <w:top w:val="none" w:sz="0" w:space="0" w:color="auto"/>
        <w:left w:val="none" w:sz="0" w:space="0" w:color="auto"/>
        <w:bottom w:val="none" w:sz="0" w:space="0" w:color="auto"/>
        <w:right w:val="none" w:sz="0" w:space="0" w:color="auto"/>
      </w:divBdr>
      <w:divsChild>
        <w:div w:id="968898787">
          <w:marLeft w:val="0"/>
          <w:marRight w:val="0"/>
          <w:marTop w:val="0"/>
          <w:marBottom w:val="75"/>
          <w:divBdr>
            <w:top w:val="none" w:sz="0" w:space="0" w:color="auto"/>
            <w:left w:val="none" w:sz="0" w:space="0" w:color="auto"/>
            <w:bottom w:val="none" w:sz="0" w:space="0" w:color="auto"/>
            <w:right w:val="none" w:sz="0" w:space="0" w:color="auto"/>
          </w:divBdr>
        </w:div>
        <w:div w:id="1707485373">
          <w:marLeft w:val="0"/>
          <w:marRight w:val="0"/>
          <w:marTop w:val="0"/>
          <w:marBottom w:val="75"/>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doi.org/10.3390/children7090138" TargetMode="External"/><Relationship Id="rId26" Type="http://schemas.openxmlformats.org/officeDocument/2006/relationships/hyperlink" Target="https://doi.org/10.14198/jhse.2020.15.Proc4.40" TargetMode="External"/><Relationship Id="rId39" Type="http://schemas.openxmlformats.org/officeDocument/2006/relationships/hyperlink" Target="https://www.ncbi.nlm.nih.gov/pmc/articles/PMC3900052/" TargetMode="External"/><Relationship Id="rId21" Type="http://schemas.openxmlformats.org/officeDocument/2006/relationships/hyperlink" Target="https://www2.gov.bc.ca/gov/content/health/managing-your-health/physical-activity" TargetMode="External"/><Relationship Id="rId34" Type="http://schemas.openxmlformats.org/officeDocument/2006/relationships/hyperlink" Target="https://doi.org/10.1186/s12966-021-01097-9" TargetMode="External"/><Relationship Id="rId42" Type="http://schemas.openxmlformats.org/officeDocument/2006/relationships/hyperlink" Target="https://doi.org/10.1371/journal.pone.0253747" TargetMode="External"/><Relationship Id="rId47" Type="http://schemas.openxmlformats.org/officeDocument/2006/relationships/hyperlink" Target="https://www.scribbr.com/author/pritha/" TargetMode="External"/><Relationship Id="rId50" Type="http://schemas.openxmlformats.org/officeDocument/2006/relationships/hyperlink" Target="https://www.scribbr.com/methodology/qualitative-quantitative-research/" TargetMode="External"/><Relationship Id="rId55" Type="http://schemas.openxmlformats.org/officeDocument/2006/relationships/hyperlink" Target="https://journals.sagepub.com/doi/10.3102/0013189X015001004" TargetMode="External"/><Relationship Id="rId63" Type="http://schemas.openxmlformats.org/officeDocument/2006/relationships/hyperlink" Target="https://doi.org/10.1186/s12889-019-5894-7" TargetMode="External"/><Relationship Id="rId68" Type="http://schemas.openxmlformats.org/officeDocument/2006/relationships/image" Target="media/image14.png"/><Relationship Id="rId76" Type="http://schemas.openxmlformats.org/officeDocument/2006/relationships/image" Target="media/image20.png"/><Relationship Id="rId84" Type="http://schemas.openxmlformats.org/officeDocument/2006/relationships/image" Target="media/image28.png"/><Relationship Id="rId89" Type="http://schemas.openxmlformats.org/officeDocument/2006/relationships/image" Target="media/image33.png"/><Relationship Id="rId7" Type="http://schemas.openxmlformats.org/officeDocument/2006/relationships/endnotes" Target="endnotes.xml"/><Relationship Id="rId71" Type="http://schemas.openxmlformats.org/officeDocument/2006/relationships/hyperlink" Target="https://activeforlife.com/why-developing-physical-literacy-is-so-important-for-kids/" TargetMode="External"/><Relationship Id="rId92" Type="http://schemas.openxmlformats.org/officeDocument/2006/relationships/image" Target="media/image36.png"/><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hyperlink" Target="https://doi.org/10.1080/14729679.2014.918843" TargetMode="External"/><Relationship Id="rId11" Type="http://schemas.openxmlformats.org/officeDocument/2006/relationships/image" Target="media/image4.png"/><Relationship Id="rId24" Type="http://schemas.openxmlformats.org/officeDocument/2006/relationships/hyperlink" Target="http://hdl.handle.net/10547/624942" TargetMode="External"/><Relationship Id="rId32" Type="http://schemas.openxmlformats.org/officeDocument/2006/relationships/hyperlink" Target="https://www.ncbi.nlm.nih.gov/entrez/eutils/elink.fcgi?dbfrom=pubmed&amp;retmode=ref&amp;cmd=prlinks&amp;id=29075934" TargetMode="External"/><Relationship Id="rId37" Type="http://schemas.openxmlformats.org/officeDocument/2006/relationships/hyperlink" Target="file:///C:\Users\13781\AppData\Local\Temp\MicrosoftEdgeDownloads\624a7bb0-dabe-437d-b5ca-3ebf940c693a\The_Physical_Education_Profession_i.pdf" TargetMode="External"/><Relationship Id="rId40" Type="http://schemas.openxmlformats.org/officeDocument/2006/relationships/hyperlink" Target="http://www.simplypsychology.org" TargetMode="External"/><Relationship Id="rId45" Type="http://schemas.openxmlformats.org/officeDocument/2006/relationships/hyperlink" Target="https://twupenney.wordpress.com/history-of-constructivism/" TargetMode="External"/><Relationship Id="rId53" Type="http://schemas.openxmlformats.org/officeDocument/2006/relationships/hyperlink" Target="https://doi.org/10.3390/sports5020038" TargetMode="External"/><Relationship Id="rId58" Type="http://schemas.openxmlformats.org/officeDocument/2006/relationships/hyperlink" Target="https://doi.org/10.1016/j.tate.2022.103886" TargetMode="External"/><Relationship Id="rId66" Type="http://schemas.openxmlformats.org/officeDocument/2006/relationships/image" Target="media/image12.png"/><Relationship Id="rId74" Type="http://schemas.openxmlformats.org/officeDocument/2006/relationships/image" Target="media/image18.png"/><Relationship Id="rId79" Type="http://schemas.openxmlformats.org/officeDocument/2006/relationships/image" Target="media/image23.png"/><Relationship Id="rId87" Type="http://schemas.openxmlformats.org/officeDocument/2006/relationships/image" Target="media/image31.png"/><Relationship Id="rId5" Type="http://schemas.openxmlformats.org/officeDocument/2006/relationships/webSettings" Target="webSettings.xml"/><Relationship Id="rId61" Type="http://schemas.openxmlformats.org/officeDocument/2006/relationships/hyperlink" Target="https://www.researchgate.net/journal/International-Journal-of-Environmental-Research-and-Public-Health-1660-4601" TargetMode="External"/><Relationship Id="rId82" Type="http://schemas.openxmlformats.org/officeDocument/2006/relationships/image" Target="media/image26.png"/><Relationship Id="rId90" Type="http://schemas.openxmlformats.org/officeDocument/2006/relationships/image" Target="media/image34.png"/><Relationship Id="rId95" Type="http://schemas.openxmlformats.org/officeDocument/2006/relationships/fontTable" Target="fontTable.xml"/><Relationship Id="rId19" Type="http://schemas.openxmlformats.org/officeDocument/2006/relationships/hyperlink" Target="https://doi.org/10.1177/0956797611402511" TargetMode="External"/><Relationship Id="rId14" Type="http://schemas.openxmlformats.org/officeDocument/2006/relationships/image" Target="media/image7.png"/><Relationship Id="rId22" Type="http://schemas.openxmlformats.org/officeDocument/2006/relationships/hyperlink" Target="https://psichologyanswers.com/library/lecture/read/3921-what-is-jerome-bruner-scaffolding-theory" TargetMode="External"/><Relationship Id="rId27" Type="http://schemas.openxmlformats.org/officeDocument/2006/relationships/hyperlink" Target="https://www.ncbi.nlm.nih.gov/pubmed/26298214" TargetMode="External"/><Relationship Id="rId30" Type="http://schemas.openxmlformats.org/officeDocument/2006/relationships/hyperlink" Target="https://canada.humankinetics.com/blogs/excerpt/understanding-motor-learning-stages-improves-skill-instruction" TargetMode="External"/><Relationship Id="rId35" Type="http://schemas.openxmlformats.org/officeDocument/2006/relationships/hyperlink" Target="http://doi.org/10.1186/s12889-015-2106-6" TargetMode="External"/><Relationship Id="rId43" Type="http://schemas.openxmlformats.org/officeDocument/2006/relationships/hyperlink" Target="https://www.sd44.ca/Board/StrategicPlan/Pages/default.aspx" TargetMode="External"/><Relationship Id="rId48" Type="http://schemas.openxmlformats.org/officeDocument/2006/relationships/hyperlink" Target="https://doi.org/10.1080/17408989.2018.1552676" TargetMode="External"/><Relationship Id="rId56" Type="http://schemas.openxmlformats.org/officeDocument/2006/relationships/hyperlink" Target="https://sportforlife.ca/physical-literacy/" TargetMode="External"/><Relationship Id="rId64" Type="http://schemas.openxmlformats.org/officeDocument/2006/relationships/hyperlink" Target="https://teach.educ.ubc.ca/professional-development/" TargetMode="External"/><Relationship Id="rId69" Type="http://schemas.openxmlformats.org/officeDocument/2006/relationships/image" Target="media/image15.jpeg"/><Relationship Id="rId77" Type="http://schemas.openxmlformats.org/officeDocument/2006/relationships/image" Target="media/image21.png"/><Relationship Id="rId8" Type="http://schemas.openxmlformats.org/officeDocument/2006/relationships/image" Target="media/image1.png"/><Relationship Id="rId51" Type="http://schemas.openxmlformats.org/officeDocument/2006/relationships/hyperlink" Target="https://psycnet.apa.org/doi/10.1177/1046496413488422" TargetMode="External"/><Relationship Id="rId72" Type="http://schemas.openxmlformats.org/officeDocument/2006/relationships/hyperlink" Target="https://www.sciencedirect.com/science/article/pii/S2095254615000265" TargetMode="External"/><Relationship Id="rId80" Type="http://schemas.openxmlformats.org/officeDocument/2006/relationships/image" Target="media/image24.png"/><Relationship Id="rId85" Type="http://schemas.openxmlformats.org/officeDocument/2006/relationships/image" Target="media/image29.png"/><Relationship Id="rId93" Type="http://schemas.openxmlformats.org/officeDocument/2006/relationships/image" Target="media/image37.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dx.doi.org/10.1353/cye.2004.0054" TargetMode="External"/><Relationship Id="rId33" Type="http://schemas.openxmlformats.org/officeDocument/2006/relationships/hyperlink" Target="https://doi.org/10.1007%2Fs10488-017-0832-z" TargetMode="External"/><Relationship Id="rId38" Type="http://schemas.openxmlformats.org/officeDocument/2006/relationships/hyperlink" Target="https://psycnet.apa.org/doi/10.1037/0012-1649.37.3.431" TargetMode="External"/><Relationship Id="rId46" Type="http://schemas.openxmlformats.org/officeDocument/2006/relationships/hyperlink" Target="https://www2.gov.bc.ca/assets/gov/education/administration/kindergarten-to-grade-12/indigenous-education/awp_moving_forward.pdf" TargetMode="External"/><Relationship Id="rId59" Type="http://schemas.openxmlformats.org/officeDocument/2006/relationships/hyperlink" Target="https://doi.org/10.4236/ape.2017.72015" TargetMode="External"/><Relationship Id="rId67" Type="http://schemas.openxmlformats.org/officeDocument/2006/relationships/image" Target="media/image13.png"/><Relationship Id="rId20" Type="http://schemas.openxmlformats.org/officeDocument/2006/relationships/hyperlink" Target="https://doi.org/10.1080/2159676X.2019.1628806" TargetMode="External"/><Relationship Id="rId41" Type="http://schemas.openxmlformats.org/officeDocument/2006/relationships/hyperlink" Target="http://www.simplypsychology.org" TargetMode="External"/><Relationship Id="rId54" Type="http://schemas.openxmlformats.org/officeDocument/2006/relationships/hyperlink" Target="https://www.sfu.ca/education/programs/teacher-ed.html" TargetMode="External"/><Relationship Id="rId62" Type="http://schemas.openxmlformats.org/officeDocument/2006/relationships/hyperlink" Target="http://dx.doi.org/10.3390/ijerph120606475" TargetMode="External"/><Relationship Id="rId70" Type="http://schemas.openxmlformats.org/officeDocument/2006/relationships/image" Target="media/image16.png"/><Relationship Id="rId75" Type="http://schemas.openxmlformats.org/officeDocument/2006/relationships/image" Target="media/image19.png"/><Relationship Id="rId83" Type="http://schemas.openxmlformats.org/officeDocument/2006/relationships/image" Target="media/image27.png"/><Relationship Id="rId88" Type="http://schemas.openxmlformats.org/officeDocument/2006/relationships/image" Target="media/image32.png"/><Relationship Id="rId91" Type="http://schemas.openxmlformats.org/officeDocument/2006/relationships/image" Target="media/image35.png"/><Relationship Id="rId9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hyperlink" Target="https://www2.gov.bc.ca/assets/gov/education/administration/kindergarten-to-grade-12/indigenous-education/awp_moving_forward.pdf" TargetMode="External"/><Relationship Id="rId28" Type="http://schemas.openxmlformats.org/officeDocument/2006/relationships/hyperlink" Target="https://doi.org/10.3102/0091732X20903302" TargetMode="External"/><Relationship Id="rId36" Type="http://schemas.openxmlformats.org/officeDocument/2006/relationships/hyperlink" Target="https://ncbi.nlm.gov/pubmed/23033754" TargetMode="External"/><Relationship Id="rId49" Type="http://schemas.openxmlformats.org/officeDocument/2006/relationships/hyperlink" Target="https://doi.org/10.1177/147470491100900212" TargetMode="External"/><Relationship Id="rId57" Type="http://schemas.openxmlformats.org/officeDocument/2006/relationships/hyperlink" Target="https://sportforlife.ca/long-term-development/" TargetMode="External"/><Relationship Id="rId10" Type="http://schemas.openxmlformats.org/officeDocument/2006/relationships/image" Target="media/image3.png"/><Relationship Id="rId31" Type="http://schemas.openxmlformats.org/officeDocument/2006/relationships/hyperlink" Target="http://doi.org/10.1007/s40279-018-0892-6" TargetMode="External"/><Relationship Id="rId44" Type="http://schemas.openxmlformats.org/officeDocument/2006/relationships/hyperlink" Target="https://www.participaction.com/wp-content/uploads/2022/10/2022-Children-and-Youth-Report-Card.pdf" TargetMode="External"/><Relationship Id="rId52" Type="http://schemas.openxmlformats.org/officeDocument/2006/relationships/hyperlink" Target="https://sportscienceinsider.com/stages-of-learning/" TargetMode="External"/><Relationship Id="rId60" Type="http://schemas.openxmlformats.org/officeDocument/2006/relationships/hyperlink" Target="https://doi.org/10.4324/9781315305790-17" TargetMode="External"/><Relationship Id="rId65" Type="http://schemas.openxmlformats.org/officeDocument/2006/relationships/image" Target="media/image11.png"/><Relationship Id="rId73" Type="http://schemas.openxmlformats.org/officeDocument/2006/relationships/image" Target="media/image17.png"/><Relationship Id="rId78" Type="http://schemas.openxmlformats.org/officeDocument/2006/relationships/image" Target="media/image22.emf"/><Relationship Id="rId81" Type="http://schemas.openxmlformats.org/officeDocument/2006/relationships/image" Target="media/image25.png"/><Relationship Id="rId86" Type="http://schemas.openxmlformats.org/officeDocument/2006/relationships/image" Target="media/image30.png"/><Relationship Id="rId94"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26D76AB-416C-474F-BEFF-67379E4FE6B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123</Pages>
  <Words>27426</Words>
  <Characters>156333</Characters>
  <Application>Microsoft Office Word</Application>
  <DocSecurity>0</DocSecurity>
  <Lines>1302</Lines>
  <Paragraphs>366</Paragraphs>
  <ScaleCrop>false</ScaleCrop>
  <HeadingPairs>
    <vt:vector size="2" baseType="variant">
      <vt:variant>
        <vt:lpstr>Title</vt:lpstr>
      </vt:variant>
      <vt:variant>
        <vt:i4>1</vt:i4>
      </vt:variant>
    </vt:vector>
  </HeadingPairs>
  <TitlesOfParts>
    <vt:vector size="1" baseType="lpstr">
      <vt:lpstr/>
    </vt:vector>
  </TitlesOfParts>
  <Company>North Vancouver School District</Company>
  <LinksUpToDate>false</LinksUpToDate>
  <CharactersWithSpaces>183393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Tina Parker</dc:creator>
  <cp:keywords/>
  <dc:description/>
  <cp:lastModifiedBy>Tina Parker</cp:lastModifiedBy>
  <cp:revision>2</cp:revision>
  <cp:lastPrinted>2022-11-25T01:47:00Z</cp:lastPrinted>
  <dcterms:created xsi:type="dcterms:W3CDTF">2023-07-02T02:34:00Z</dcterms:created>
  <dcterms:modified xsi:type="dcterms:W3CDTF">2023-07-02T02:34:00Z</dcterms:modified>
</cp:coreProperties>
</file>