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E9C761" w14:textId="526D5175" w:rsidR="006E6F6F" w:rsidRDefault="00232B2B" w:rsidP="00D55BCE">
      <w:pPr>
        <w:spacing w:line="360" w:lineRule="auto"/>
        <w:jc w:val="both"/>
        <w:rPr>
          <w:rFonts w:ascii="Arial" w:hAnsi="Arial" w:cs="Arial"/>
          <w:sz w:val="24"/>
        </w:rPr>
      </w:pPr>
      <w:r w:rsidRPr="00876ED1">
        <w:rPr>
          <w:rFonts w:ascii="Arial" w:hAnsi="Arial" w:cs="Arial"/>
          <w:sz w:val="24"/>
        </w:rPr>
        <w:t>Th</w:t>
      </w:r>
      <w:r w:rsidR="006B784C" w:rsidRPr="00876ED1">
        <w:rPr>
          <w:rFonts w:ascii="Arial" w:hAnsi="Arial" w:cs="Arial"/>
          <w:sz w:val="24"/>
        </w:rPr>
        <w:t>is essay will be discussing how</w:t>
      </w:r>
      <w:r w:rsidR="00D3035F" w:rsidRPr="00876ED1">
        <w:rPr>
          <w:rFonts w:ascii="Arial" w:hAnsi="Arial" w:cs="Arial"/>
          <w:sz w:val="24"/>
        </w:rPr>
        <w:t xml:space="preserve"> ethnicity,</w:t>
      </w:r>
      <w:r w:rsidR="00585FAE" w:rsidRPr="00876ED1">
        <w:rPr>
          <w:rFonts w:ascii="Arial" w:hAnsi="Arial" w:cs="Arial"/>
          <w:sz w:val="24"/>
        </w:rPr>
        <w:t xml:space="preserve"> education</w:t>
      </w:r>
      <w:r w:rsidRPr="00876ED1">
        <w:rPr>
          <w:rFonts w:ascii="Arial" w:hAnsi="Arial" w:cs="Arial"/>
          <w:sz w:val="24"/>
        </w:rPr>
        <w:t xml:space="preserve"> </w:t>
      </w:r>
      <w:r w:rsidR="00D3035F" w:rsidRPr="00876ED1">
        <w:rPr>
          <w:rFonts w:ascii="Arial" w:hAnsi="Arial" w:cs="Arial"/>
          <w:sz w:val="24"/>
        </w:rPr>
        <w:t xml:space="preserve">and health </w:t>
      </w:r>
      <w:r w:rsidRPr="00876ED1">
        <w:rPr>
          <w:rFonts w:ascii="Arial" w:hAnsi="Arial" w:cs="Arial"/>
          <w:sz w:val="24"/>
        </w:rPr>
        <w:t>d</w:t>
      </w:r>
      <w:r w:rsidR="00031D2E" w:rsidRPr="00876ED1">
        <w:rPr>
          <w:rFonts w:ascii="Arial" w:hAnsi="Arial" w:cs="Arial"/>
          <w:sz w:val="24"/>
        </w:rPr>
        <w:t>iffer in Wales compared to Zimbabwe</w:t>
      </w:r>
      <w:r w:rsidRPr="00876ED1">
        <w:rPr>
          <w:rFonts w:ascii="Arial" w:hAnsi="Arial" w:cs="Arial"/>
          <w:sz w:val="24"/>
        </w:rPr>
        <w:t xml:space="preserve">, and how these differences affect the children living in these </w:t>
      </w:r>
      <w:r w:rsidR="00494A37">
        <w:rPr>
          <w:rFonts w:ascii="Arial" w:hAnsi="Arial" w:cs="Arial"/>
          <w:sz w:val="24"/>
        </w:rPr>
        <w:t xml:space="preserve">two </w:t>
      </w:r>
      <w:r w:rsidRPr="00876ED1">
        <w:rPr>
          <w:rFonts w:ascii="Arial" w:hAnsi="Arial" w:cs="Arial"/>
          <w:sz w:val="24"/>
        </w:rPr>
        <w:t>countries</w:t>
      </w:r>
      <w:r w:rsidR="006B784C" w:rsidRPr="00876ED1">
        <w:rPr>
          <w:rFonts w:ascii="Arial" w:hAnsi="Arial" w:cs="Arial"/>
          <w:sz w:val="24"/>
        </w:rPr>
        <w:t>.</w:t>
      </w:r>
      <w:r w:rsidR="00442271">
        <w:rPr>
          <w:rFonts w:ascii="Arial" w:hAnsi="Arial" w:cs="Arial"/>
          <w:sz w:val="24"/>
        </w:rPr>
        <w:t xml:space="preserve"> </w:t>
      </w:r>
      <w:r w:rsidR="00B47F7F">
        <w:rPr>
          <w:rFonts w:ascii="Arial" w:hAnsi="Arial" w:cs="Arial"/>
          <w:sz w:val="24"/>
        </w:rPr>
        <w:t xml:space="preserve">Rogoff (2007) explains that </w:t>
      </w:r>
      <w:r w:rsidR="00442271">
        <w:rPr>
          <w:rFonts w:ascii="Arial" w:hAnsi="Arial" w:cs="Arial"/>
          <w:sz w:val="24"/>
        </w:rPr>
        <w:t>countries</w:t>
      </w:r>
      <w:r w:rsidR="00EB47C0">
        <w:rPr>
          <w:rFonts w:ascii="Arial" w:hAnsi="Arial" w:cs="Arial"/>
          <w:sz w:val="24"/>
        </w:rPr>
        <w:t xml:space="preserve"> culture</w:t>
      </w:r>
      <w:r w:rsidR="00442271">
        <w:rPr>
          <w:rFonts w:ascii="Arial" w:hAnsi="Arial" w:cs="Arial"/>
          <w:sz w:val="24"/>
        </w:rPr>
        <w:t>s</w:t>
      </w:r>
      <w:r w:rsidR="00EB47C0">
        <w:rPr>
          <w:rFonts w:ascii="Arial" w:hAnsi="Arial" w:cs="Arial"/>
          <w:sz w:val="24"/>
        </w:rPr>
        <w:t xml:space="preserve"> </w:t>
      </w:r>
      <w:r w:rsidR="00B47F7F">
        <w:rPr>
          <w:rFonts w:ascii="Arial" w:hAnsi="Arial" w:cs="Arial"/>
          <w:sz w:val="24"/>
        </w:rPr>
        <w:t>play</w:t>
      </w:r>
      <w:r w:rsidR="00EB47C0">
        <w:rPr>
          <w:rFonts w:ascii="Arial" w:hAnsi="Arial" w:cs="Arial"/>
          <w:sz w:val="24"/>
        </w:rPr>
        <w:t>s</w:t>
      </w:r>
      <w:r w:rsidR="00B47F7F">
        <w:rPr>
          <w:rFonts w:ascii="Arial" w:hAnsi="Arial" w:cs="Arial"/>
          <w:sz w:val="24"/>
        </w:rPr>
        <w:t xml:space="preserve"> an important role in the development of children, by stating that children individually develop within their cultural communities, by engaging and socialising with others, and learning the cultural behaviours of previous generations</w:t>
      </w:r>
      <w:r w:rsidR="00442271">
        <w:rPr>
          <w:rFonts w:ascii="Arial" w:hAnsi="Arial" w:cs="Arial"/>
          <w:sz w:val="24"/>
        </w:rPr>
        <w:t xml:space="preserve">, and </w:t>
      </w:r>
      <w:r w:rsidR="00BC36D1">
        <w:rPr>
          <w:rFonts w:ascii="Arial" w:hAnsi="Arial" w:cs="Arial"/>
          <w:sz w:val="24"/>
        </w:rPr>
        <w:t xml:space="preserve">also emphasises the difference in childhood experiences, depending on where in the world </w:t>
      </w:r>
      <w:r w:rsidR="00CB6117">
        <w:rPr>
          <w:rFonts w:ascii="Arial" w:hAnsi="Arial" w:cs="Arial"/>
          <w:sz w:val="24"/>
        </w:rPr>
        <w:t xml:space="preserve">the child originates from. </w:t>
      </w:r>
      <w:r w:rsidR="005562FC">
        <w:rPr>
          <w:rFonts w:ascii="Arial" w:hAnsi="Arial" w:cs="Arial"/>
          <w:sz w:val="24"/>
        </w:rPr>
        <w:t xml:space="preserve">Being a member of a particular ethnic group can mean that children have different experiences of childhood, however, in Wales children’s experiences should not be impacted because of their ethnicity, as there are legislations and policies in place in order to ensure children’s rights are respected and every child has the same opportunities as each other (Platt, </w:t>
      </w:r>
      <w:r w:rsidR="005D2D91">
        <w:rPr>
          <w:rFonts w:ascii="Arial" w:hAnsi="Arial" w:cs="Arial"/>
          <w:sz w:val="24"/>
        </w:rPr>
        <w:t xml:space="preserve">2007).  </w:t>
      </w:r>
      <w:r w:rsidR="00091743">
        <w:rPr>
          <w:rFonts w:ascii="Arial" w:hAnsi="Arial" w:cs="Arial"/>
          <w:sz w:val="24"/>
        </w:rPr>
        <w:t xml:space="preserve">In Wales, there are certain legislations in place to protect the rights of children, and to ensure that everyone is treated equally, such </w:t>
      </w:r>
      <w:r w:rsidR="00600559">
        <w:rPr>
          <w:rFonts w:ascii="Arial" w:hAnsi="Arial" w:cs="Arial"/>
          <w:sz w:val="24"/>
        </w:rPr>
        <w:t>as the Human Rights Act (1998), Equ</w:t>
      </w:r>
      <w:r w:rsidR="00F066CA">
        <w:rPr>
          <w:rFonts w:ascii="Arial" w:hAnsi="Arial" w:cs="Arial"/>
          <w:sz w:val="24"/>
        </w:rPr>
        <w:t>ality Act (2010) and the United Nations Convention on the Righ</w:t>
      </w:r>
      <w:r w:rsidR="00971F25">
        <w:rPr>
          <w:rFonts w:ascii="Arial" w:hAnsi="Arial" w:cs="Arial"/>
          <w:sz w:val="24"/>
        </w:rPr>
        <w:t xml:space="preserve">ts of the Child (UNCRC) (1989). </w:t>
      </w:r>
    </w:p>
    <w:p w14:paraId="74E9017C" w14:textId="4E9CDCEE" w:rsidR="000F5916" w:rsidRDefault="00CB6117" w:rsidP="00D55BCE">
      <w:pPr>
        <w:spacing w:line="360" w:lineRule="auto"/>
        <w:jc w:val="both"/>
        <w:rPr>
          <w:rFonts w:ascii="Arial" w:hAnsi="Arial" w:cs="Arial"/>
          <w:sz w:val="24"/>
        </w:rPr>
      </w:pPr>
      <w:r>
        <w:rPr>
          <w:rFonts w:ascii="Arial" w:hAnsi="Arial" w:cs="Arial"/>
          <w:sz w:val="24"/>
        </w:rPr>
        <w:t>A large factor that effects a child’s experience in Wales is the language. The 2011 census in Wales discovered that 562,016 people (</w:t>
      </w:r>
      <w:r w:rsidR="009361E4">
        <w:rPr>
          <w:rFonts w:ascii="Arial" w:hAnsi="Arial" w:cs="Arial"/>
          <w:sz w:val="24"/>
        </w:rPr>
        <w:t>nineteen percent</w:t>
      </w:r>
      <w:r w:rsidR="006264E9">
        <w:rPr>
          <w:rFonts w:ascii="Arial" w:hAnsi="Arial" w:cs="Arial"/>
          <w:sz w:val="24"/>
        </w:rPr>
        <w:t>), were able to speak W</w:t>
      </w:r>
      <w:r>
        <w:rPr>
          <w:rFonts w:ascii="Arial" w:hAnsi="Arial" w:cs="Arial"/>
          <w:sz w:val="24"/>
        </w:rPr>
        <w:t xml:space="preserve">elsh, </w:t>
      </w:r>
      <w:r w:rsidR="004965E3">
        <w:rPr>
          <w:rFonts w:ascii="Arial" w:hAnsi="Arial" w:cs="Arial"/>
          <w:sz w:val="24"/>
        </w:rPr>
        <w:t>and found that more children under the age</w:t>
      </w:r>
      <w:r w:rsidR="006264E9">
        <w:rPr>
          <w:rFonts w:ascii="Arial" w:hAnsi="Arial" w:cs="Arial"/>
          <w:sz w:val="24"/>
        </w:rPr>
        <w:t xml:space="preserve"> of sixteen were able to speak W</w:t>
      </w:r>
      <w:r w:rsidR="004965E3">
        <w:rPr>
          <w:rFonts w:ascii="Arial" w:hAnsi="Arial" w:cs="Arial"/>
          <w:sz w:val="24"/>
        </w:rPr>
        <w:t xml:space="preserve">elsh than individuals aged sixteen to sixty four (Office for National Statistics, 2011). </w:t>
      </w:r>
      <w:r w:rsidR="006E6F6F" w:rsidRPr="006264E9">
        <w:rPr>
          <w:rFonts w:ascii="Arial" w:hAnsi="Arial" w:cs="Arial"/>
          <w:sz w:val="24"/>
        </w:rPr>
        <w:t xml:space="preserve">Section </w:t>
      </w:r>
      <w:r w:rsidR="006264E9" w:rsidRPr="006264E9">
        <w:rPr>
          <w:rFonts w:ascii="Arial" w:hAnsi="Arial" w:cs="Arial"/>
          <w:sz w:val="24"/>
        </w:rPr>
        <w:t>thirty</w:t>
      </w:r>
      <w:r w:rsidR="006E6F6F" w:rsidRPr="006264E9">
        <w:rPr>
          <w:rFonts w:ascii="Arial" w:hAnsi="Arial" w:cs="Arial"/>
          <w:sz w:val="24"/>
        </w:rPr>
        <w:t xml:space="preserve"> under The United Nations Convention on the Rights of the Child (UNCRC) (1989) states that every child living in the United Kingdom has the right to</w:t>
      </w:r>
      <w:r w:rsidR="006264E9" w:rsidRPr="006264E9">
        <w:rPr>
          <w:rFonts w:ascii="Arial" w:hAnsi="Arial" w:cs="Arial"/>
          <w:sz w:val="24"/>
        </w:rPr>
        <w:t xml:space="preserve"> use and learn the language of their choice</w:t>
      </w:r>
      <w:r w:rsidR="006E6F6F" w:rsidRPr="006264E9">
        <w:rPr>
          <w:rFonts w:ascii="Arial" w:hAnsi="Arial" w:cs="Arial"/>
          <w:sz w:val="24"/>
        </w:rPr>
        <w:t xml:space="preserve">, </w:t>
      </w:r>
      <w:r w:rsidR="00C840FD" w:rsidRPr="006264E9">
        <w:rPr>
          <w:rFonts w:ascii="Arial" w:hAnsi="Arial" w:cs="Arial"/>
          <w:sz w:val="24"/>
        </w:rPr>
        <w:t>therefore the Welsh</w:t>
      </w:r>
      <w:r w:rsidR="00432873">
        <w:rPr>
          <w:rFonts w:ascii="Arial" w:hAnsi="Arial" w:cs="Arial"/>
          <w:sz w:val="24"/>
        </w:rPr>
        <w:t xml:space="preserve"> Government created the</w:t>
      </w:r>
      <w:r w:rsidR="00C840FD">
        <w:rPr>
          <w:rFonts w:ascii="Arial" w:hAnsi="Arial" w:cs="Arial"/>
          <w:sz w:val="24"/>
        </w:rPr>
        <w:t xml:space="preserve"> ‘</w:t>
      </w:r>
      <w:r w:rsidR="00C840FD" w:rsidRPr="00C840FD">
        <w:rPr>
          <w:rFonts w:ascii="Arial" w:hAnsi="Arial" w:cs="Arial"/>
          <w:sz w:val="24"/>
        </w:rPr>
        <w:t>Programme for Children and Young Peopl</w:t>
      </w:r>
      <w:r w:rsidR="00C840FD">
        <w:rPr>
          <w:rFonts w:ascii="Arial" w:hAnsi="Arial" w:cs="Arial"/>
          <w:sz w:val="24"/>
        </w:rPr>
        <w:t xml:space="preserve">e (2015), which aims to improve the </w:t>
      </w:r>
      <w:r w:rsidR="00C840FD">
        <w:rPr>
          <w:rFonts w:ascii="Arial" w:hAnsi="Arial" w:cs="Arial"/>
          <w:sz w:val="24"/>
        </w:rPr>
        <w:lastRenderedPageBreak/>
        <w:t>services provided for children and young people in Wales, which includes the involvement of the Welsh language wi</w:t>
      </w:r>
      <w:r w:rsidR="006D0C0B">
        <w:rPr>
          <w:rFonts w:ascii="Arial" w:hAnsi="Arial" w:cs="Arial"/>
          <w:sz w:val="24"/>
        </w:rPr>
        <w:t>thin their education; this has led to the Welsh Government introducing new and up to date policies, which aim to help develop the Welsh language in Wales.</w:t>
      </w:r>
      <w:r w:rsidR="00B8266B">
        <w:rPr>
          <w:rFonts w:ascii="Arial" w:hAnsi="Arial" w:cs="Arial"/>
          <w:sz w:val="24"/>
        </w:rPr>
        <w:t xml:space="preserve"> </w:t>
      </w:r>
      <w:r w:rsidR="00B25202">
        <w:rPr>
          <w:rFonts w:ascii="Arial" w:hAnsi="Arial" w:cs="Arial"/>
          <w:sz w:val="24"/>
        </w:rPr>
        <w:t>According to Jones (2016), The Welsh Government has a policy in place which states that all children must study the Welsh language from the age of three to sixteen, whether that is first or second language.</w:t>
      </w:r>
      <w:r w:rsidR="000C6BC0">
        <w:rPr>
          <w:rFonts w:ascii="Arial" w:hAnsi="Arial" w:cs="Arial"/>
          <w:sz w:val="24"/>
        </w:rPr>
        <w:t xml:space="preserve"> According to the Department for Children, Education, Lifelong Learning and Skills</w:t>
      </w:r>
      <w:r w:rsidR="00B25202">
        <w:rPr>
          <w:rFonts w:ascii="Arial" w:hAnsi="Arial" w:cs="Arial"/>
          <w:sz w:val="24"/>
        </w:rPr>
        <w:t xml:space="preserve"> </w:t>
      </w:r>
      <w:r w:rsidR="000C6BC0">
        <w:rPr>
          <w:rFonts w:ascii="Arial" w:hAnsi="Arial" w:cs="Arial"/>
          <w:sz w:val="24"/>
        </w:rPr>
        <w:t xml:space="preserve">(2007) </w:t>
      </w:r>
      <w:r w:rsidR="00B25202">
        <w:rPr>
          <w:rFonts w:ascii="Arial" w:hAnsi="Arial" w:cs="Arial"/>
          <w:sz w:val="24"/>
        </w:rPr>
        <w:t xml:space="preserve">children who are in the Foundation Phase are to be taught through the medium of Welsh, and that when children reach Key Stage 2, </w:t>
      </w:r>
      <w:r w:rsidR="009361E4">
        <w:rPr>
          <w:rFonts w:ascii="Arial" w:hAnsi="Arial" w:cs="Arial"/>
          <w:sz w:val="24"/>
        </w:rPr>
        <w:t>they must be taught in welsh seventy percent</w:t>
      </w:r>
      <w:r w:rsidR="00B25202">
        <w:rPr>
          <w:rFonts w:ascii="Arial" w:hAnsi="Arial" w:cs="Arial"/>
          <w:sz w:val="24"/>
        </w:rPr>
        <w:t xml:space="preserve"> of the time. </w:t>
      </w:r>
      <w:r w:rsidR="006D0C0B">
        <w:rPr>
          <w:rFonts w:ascii="Arial" w:hAnsi="Arial" w:cs="Arial"/>
          <w:sz w:val="24"/>
        </w:rPr>
        <w:t xml:space="preserve">According to Jones (2016), in Wales there were nearly four hundred Welsh-medium primary schools </w:t>
      </w:r>
      <w:r w:rsidR="00DA6C97">
        <w:rPr>
          <w:rFonts w:ascii="Arial" w:hAnsi="Arial" w:cs="Arial"/>
          <w:sz w:val="24"/>
        </w:rPr>
        <w:t xml:space="preserve">in 2014/2015. </w:t>
      </w:r>
    </w:p>
    <w:p w14:paraId="60FEFF01" w14:textId="5D746E28" w:rsidR="00CB6117" w:rsidRDefault="000F5916" w:rsidP="00D55BCE">
      <w:pPr>
        <w:spacing w:line="360" w:lineRule="auto"/>
        <w:jc w:val="both"/>
        <w:rPr>
          <w:rFonts w:ascii="Arial" w:hAnsi="Arial" w:cs="Arial"/>
          <w:sz w:val="24"/>
        </w:rPr>
      </w:pPr>
      <w:r>
        <w:rPr>
          <w:rFonts w:ascii="Arial" w:hAnsi="Arial" w:cs="Arial"/>
          <w:sz w:val="24"/>
        </w:rPr>
        <w:t>However, many believe that the Welsh language is a ‘dying language’, as there is an increase in the amount of children living in Wales who are afraid to use the language, and deciding to go through education in an English speaking school</w:t>
      </w:r>
      <w:r w:rsidR="00C05DFC">
        <w:rPr>
          <w:rFonts w:ascii="Arial" w:hAnsi="Arial" w:cs="Arial"/>
          <w:sz w:val="24"/>
        </w:rPr>
        <w:t>, and</w:t>
      </w:r>
      <w:r>
        <w:rPr>
          <w:rFonts w:ascii="Arial" w:hAnsi="Arial" w:cs="Arial"/>
          <w:sz w:val="24"/>
        </w:rPr>
        <w:t xml:space="preserve"> that the children are not being given enough opportunities in their day to day lives and within education to be able to speak the Welsh language (Isern and Fort, 2014). </w:t>
      </w:r>
      <w:r w:rsidR="00DA6C97">
        <w:rPr>
          <w:rFonts w:ascii="Arial" w:hAnsi="Arial" w:cs="Arial"/>
          <w:sz w:val="24"/>
        </w:rPr>
        <w:t>A</w:t>
      </w:r>
      <w:r w:rsidR="003A3032">
        <w:rPr>
          <w:rFonts w:ascii="Arial" w:hAnsi="Arial" w:cs="Arial"/>
          <w:sz w:val="24"/>
        </w:rPr>
        <w:t xml:space="preserve">lthough there were far more people living in Wales who said they were unable to speak welsh, </w:t>
      </w:r>
      <w:r w:rsidR="00DA6C97">
        <w:rPr>
          <w:rFonts w:ascii="Arial" w:hAnsi="Arial" w:cs="Arial"/>
          <w:sz w:val="24"/>
        </w:rPr>
        <w:t>(</w:t>
      </w:r>
      <w:r w:rsidR="003A3032">
        <w:rPr>
          <w:rFonts w:ascii="Arial" w:hAnsi="Arial" w:cs="Arial"/>
          <w:sz w:val="24"/>
        </w:rPr>
        <w:t>the figures showing over two million people</w:t>
      </w:r>
      <w:r w:rsidR="00DA6C97">
        <w:rPr>
          <w:rFonts w:ascii="Arial" w:hAnsi="Arial" w:cs="Arial"/>
          <w:sz w:val="24"/>
        </w:rPr>
        <w:t>) (Office for National Statistics, 2011), the children who are unable to speak welsh have the right to be able to learn the language,</w:t>
      </w:r>
      <w:r w:rsidR="00C05DFC">
        <w:rPr>
          <w:rFonts w:ascii="Arial" w:hAnsi="Arial" w:cs="Arial"/>
          <w:sz w:val="24"/>
        </w:rPr>
        <w:t xml:space="preserve"> according to the UNCRC (1989)</w:t>
      </w:r>
      <w:r w:rsidR="00432873">
        <w:rPr>
          <w:rFonts w:ascii="Arial" w:hAnsi="Arial" w:cs="Arial"/>
          <w:sz w:val="24"/>
        </w:rPr>
        <w:t>,</w:t>
      </w:r>
      <w:r w:rsidR="00DA6C97">
        <w:rPr>
          <w:rFonts w:ascii="Arial" w:hAnsi="Arial" w:cs="Arial"/>
          <w:sz w:val="24"/>
        </w:rPr>
        <w:t xml:space="preserve"> therefore there are now </w:t>
      </w:r>
      <w:r w:rsidR="006D0C0B">
        <w:rPr>
          <w:rFonts w:ascii="Arial" w:hAnsi="Arial" w:cs="Arial"/>
          <w:sz w:val="24"/>
        </w:rPr>
        <w:t>33 English speakin</w:t>
      </w:r>
      <w:r w:rsidR="00C05DFC">
        <w:rPr>
          <w:rFonts w:ascii="Arial" w:hAnsi="Arial" w:cs="Arial"/>
          <w:sz w:val="24"/>
        </w:rPr>
        <w:t>g schools who significantly use</w:t>
      </w:r>
      <w:r w:rsidR="006D0C0B">
        <w:rPr>
          <w:rFonts w:ascii="Arial" w:hAnsi="Arial" w:cs="Arial"/>
          <w:sz w:val="24"/>
        </w:rPr>
        <w:t xml:space="preserve"> the Welsh</w:t>
      </w:r>
      <w:r>
        <w:rPr>
          <w:rFonts w:ascii="Arial" w:hAnsi="Arial" w:cs="Arial"/>
          <w:sz w:val="24"/>
        </w:rPr>
        <w:t xml:space="preserve"> language (Jones, 2016), which may demonstrate that the Government policies in place may be positively effecting the use of the Welsh Language.</w:t>
      </w:r>
    </w:p>
    <w:p w14:paraId="462A2984" w14:textId="1194E03C" w:rsidR="00050BB8" w:rsidRDefault="006D4B88" w:rsidP="00D55BCE">
      <w:pPr>
        <w:spacing w:line="360" w:lineRule="auto"/>
        <w:jc w:val="both"/>
        <w:rPr>
          <w:rFonts w:ascii="Arial" w:hAnsi="Arial" w:cs="Arial"/>
          <w:sz w:val="24"/>
        </w:rPr>
      </w:pPr>
      <w:r>
        <w:rPr>
          <w:rFonts w:ascii="Arial" w:hAnsi="Arial" w:cs="Arial"/>
          <w:sz w:val="24"/>
        </w:rPr>
        <w:t>Similar to one another, the people of Wales and Zimbabwe both have</w:t>
      </w:r>
      <w:r w:rsidR="00814DDB">
        <w:rPr>
          <w:rFonts w:ascii="Arial" w:hAnsi="Arial" w:cs="Arial"/>
          <w:sz w:val="24"/>
        </w:rPr>
        <w:t xml:space="preserve"> their own languages. However, </w:t>
      </w:r>
      <w:r>
        <w:rPr>
          <w:rFonts w:ascii="Arial" w:hAnsi="Arial" w:cs="Arial"/>
          <w:sz w:val="24"/>
        </w:rPr>
        <w:t>Wales has two main languages, which are English and Welsh,</w:t>
      </w:r>
      <w:r w:rsidR="007F4196">
        <w:rPr>
          <w:rFonts w:ascii="Arial" w:hAnsi="Arial" w:cs="Arial"/>
          <w:sz w:val="24"/>
        </w:rPr>
        <w:t xml:space="preserve"> </w:t>
      </w:r>
      <w:r w:rsidR="00814DDB">
        <w:rPr>
          <w:rFonts w:ascii="Arial" w:hAnsi="Arial" w:cs="Arial"/>
          <w:sz w:val="24"/>
        </w:rPr>
        <w:t xml:space="preserve">whereas </w:t>
      </w:r>
      <w:r w:rsidR="007F4196">
        <w:rPr>
          <w:rFonts w:ascii="Arial" w:hAnsi="Arial" w:cs="Arial"/>
          <w:sz w:val="24"/>
        </w:rPr>
        <w:t>Zimbabwe has over seventeen, some of which are</w:t>
      </w:r>
      <w:r w:rsidR="00736AFA">
        <w:rPr>
          <w:rFonts w:ascii="Arial" w:hAnsi="Arial" w:cs="Arial"/>
          <w:sz w:val="24"/>
        </w:rPr>
        <w:t>, English</w:t>
      </w:r>
      <w:r>
        <w:rPr>
          <w:rFonts w:ascii="Arial" w:hAnsi="Arial" w:cs="Arial"/>
          <w:sz w:val="24"/>
        </w:rPr>
        <w:t>, Ndebele, Tswana, Xhosa, V</w:t>
      </w:r>
      <w:r w:rsidR="00733BC0">
        <w:rPr>
          <w:rFonts w:ascii="Arial" w:hAnsi="Arial" w:cs="Arial"/>
          <w:sz w:val="24"/>
        </w:rPr>
        <w:t>enda, Tonga and Southern Sotho</w:t>
      </w:r>
      <w:r w:rsidR="00736AFA">
        <w:rPr>
          <w:rFonts w:ascii="Arial" w:hAnsi="Arial" w:cs="Arial"/>
          <w:sz w:val="24"/>
        </w:rPr>
        <w:t>, and the main language being Shona</w:t>
      </w:r>
      <w:r w:rsidR="00733BC0">
        <w:rPr>
          <w:rFonts w:ascii="Arial" w:hAnsi="Arial" w:cs="Arial"/>
          <w:sz w:val="24"/>
        </w:rPr>
        <w:t xml:space="preserve"> (</w:t>
      </w:r>
      <w:r w:rsidR="00733BC0" w:rsidRPr="00733BC0">
        <w:rPr>
          <w:rFonts w:ascii="Arial" w:hAnsi="Arial" w:cs="Arial"/>
          <w:sz w:val="24"/>
        </w:rPr>
        <w:t>Chiwome</w:t>
      </w:r>
      <w:r w:rsidR="00733BC0">
        <w:rPr>
          <w:rFonts w:ascii="Arial" w:hAnsi="Arial" w:cs="Arial"/>
          <w:sz w:val="24"/>
        </w:rPr>
        <w:t xml:space="preserve"> and Mguni, 2012). </w:t>
      </w:r>
      <w:r w:rsidR="009361E4">
        <w:rPr>
          <w:rFonts w:ascii="Arial" w:hAnsi="Arial" w:cs="Arial"/>
          <w:sz w:val="24"/>
        </w:rPr>
        <w:t>Seventy seven percent</w:t>
      </w:r>
      <w:r w:rsidR="00736AFA">
        <w:rPr>
          <w:rFonts w:ascii="Arial" w:hAnsi="Arial" w:cs="Arial"/>
          <w:sz w:val="24"/>
        </w:rPr>
        <w:t xml:space="preserve"> of people living in Zim</w:t>
      </w:r>
      <w:r w:rsidR="00814DDB">
        <w:rPr>
          <w:rFonts w:ascii="Arial" w:hAnsi="Arial" w:cs="Arial"/>
          <w:sz w:val="24"/>
        </w:rPr>
        <w:t>babwe speak the Shona language</w:t>
      </w:r>
      <w:r w:rsidR="00CF49F1">
        <w:rPr>
          <w:rFonts w:ascii="Arial" w:hAnsi="Arial" w:cs="Arial"/>
          <w:sz w:val="24"/>
        </w:rPr>
        <w:t xml:space="preserve"> and it is the most commonly used indigenous language</w:t>
      </w:r>
      <w:r w:rsidR="00DB5212">
        <w:rPr>
          <w:rFonts w:ascii="Arial" w:hAnsi="Arial" w:cs="Arial"/>
          <w:sz w:val="24"/>
        </w:rPr>
        <w:t xml:space="preserve">. </w:t>
      </w:r>
      <w:r w:rsidR="00814DDB">
        <w:rPr>
          <w:rFonts w:ascii="Arial" w:hAnsi="Arial" w:cs="Arial"/>
          <w:sz w:val="24"/>
        </w:rPr>
        <w:t>(</w:t>
      </w:r>
      <w:r w:rsidR="00DB5212" w:rsidRPr="00DB5212">
        <w:rPr>
          <w:rFonts w:ascii="Arial" w:hAnsi="Arial" w:cs="Arial"/>
          <w:sz w:val="24"/>
        </w:rPr>
        <w:t>Ndhlovu</w:t>
      </w:r>
      <w:r w:rsidR="00DB5212">
        <w:rPr>
          <w:rFonts w:ascii="Arial" w:hAnsi="Arial" w:cs="Arial"/>
          <w:sz w:val="24"/>
        </w:rPr>
        <w:t xml:space="preserve">, 2009). </w:t>
      </w:r>
      <w:r w:rsidR="00050BB8">
        <w:rPr>
          <w:rFonts w:ascii="Arial" w:hAnsi="Arial" w:cs="Arial"/>
          <w:sz w:val="24"/>
        </w:rPr>
        <w:t xml:space="preserve">Under the Education Act 1987, the policies relating to language in Zimbabwe tend to favour the use of </w:t>
      </w:r>
      <w:r w:rsidR="00C05DFC">
        <w:rPr>
          <w:rFonts w:ascii="Arial" w:hAnsi="Arial" w:cs="Arial"/>
          <w:sz w:val="24"/>
        </w:rPr>
        <w:t>Shona, Ndebele, and English within e</w:t>
      </w:r>
      <w:r w:rsidR="00050BB8">
        <w:rPr>
          <w:rFonts w:ascii="Arial" w:hAnsi="Arial" w:cs="Arial"/>
          <w:sz w:val="24"/>
        </w:rPr>
        <w:t>duca</w:t>
      </w:r>
      <w:r w:rsidR="00D90920">
        <w:rPr>
          <w:rFonts w:ascii="Arial" w:hAnsi="Arial" w:cs="Arial"/>
          <w:sz w:val="24"/>
        </w:rPr>
        <w:t xml:space="preserve">tion (UNICEF, 2016). The Education Act (1987) states that in each grade, the children should be taught in different languages; for example, English in Grade </w:t>
      </w:r>
      <w:r w:rsidR="009361E4">
        <w:rPr>
          <w:rFonts w:ascii="Arial" w:hAnsi="Arial" w:cs="Arial"/>
          <w:sz w:val="24"/>
        </w:rPr>
        <w:t>four, Shona and Ndebele in Grades one and two</w:t>
      </w:r>
      <w:r w:rsidR="00D90920">
        <w:rPr>
          <w:rFonts w:ascii="Arial" w:hAnsi="Arial" w:cs="Arial"/>
          <w:sz w:val="24"/>
        </w:rPr>
        <w:t xml:space="preserve">. However, UNICEF (2016) states that although there are policies in place for children to be taught the different languages of Zimbabwe in their lessons, the policies have not been implemented effectively, and the children are still being taught in just one language, which is English. </w:t>
      </w:r>
    </w:p>
    <w:p w14:paraId="4901DDCE" w14:textId="740EEB09" w:rsidR="00860C7A" w:rsidRDefault="00BF488B" w:rsidP="00D55BCE">
      <w:pPr>
        <w:spacing w:line="360" w:lineRule="auto"/>
        <w:jc w:val="both"/>
        <w:rPr>
          <w:rFonts w:ascii="Arial" w:hAnsi="Arial" w:cs="Arial"/>
          <w:sz w:val="24"/>
        </w:rPr>
      </w:pPr>
      <w:r>
        <w:rPr>
          <w:rFonts w:ascii="Arial" w:hAnsi="Arial" w:cs="Arial"/>
          <w:sz w:val="24"/>
        </w:rPr>
        <w:t>S</w:t>
      </w:r>
      <w:r w:rsidR="00394C12">
        <w:rPr>
          <w:rFonts w:ascii="Arial" w:hAnsi="Arial" w:cs="Arial"/>
          <w:sz w:val="24"/>
        </w:rPr>
        <w:t>imilar to the situation with the Welsh language in Wales, the other minority languages spoken in Zimbabwe, such as Tonga, Tswana and Venda are slowly becoming extinct</w:t>
      </w:r>
      <w:r w:rsidR="0031068C">
        <w:rPr>
          <w:rFonts w:ascii="Arial" w:hAnsi="Arial" w:cs="Arial"/>
          <w:sz w:val="24"/>
        </w:rPr>
        <w:t>, this is because there is more focus on the main two languages which are Shona and Ndebele, such as for advertising, trade, parliamentary debates, television and newspapers</w:t>
      </w:r>
      <w:r>
        <w:rPr>
          <w:rFonts w:ascii="Arial" w:hAnsi="Arial" w:cs="Arial"/>
          <w:sz w:val="24"/>
        </w:rPr>
        <w:t>, and also the English language, especially within education</w:t>
      </w:r>
      <w:r w:rsidR="0031068C">
        <w:rPr>
          <w:rFonts w:ascii="Arial" w:hAnsi="Arial" w:cs="Arial"/>
          <w:sz w:val="24"/>
        </w:rPr>
        <w:t xml:space="preserve"> (Mlambo, 2009). </w:t>
      </w:r>
      <w:r w:rsidR="00D37DFA">
        <w:rPr>
          <w:rFonts w:ascii="Arial" w:hAnsi="Arial" w:cs="Arial"/>
          <w:sz w:val="24"/>
        </w:rPr>
        <w:t xml:space="preserve">This could mean that the children living in Zimbabwe may not be able to learn another language apart from Shona or Ndebele, which may have an effect on them. Bialystok (2011) states that children who have the opportunity to learn another language, whether it is at home with their family or in education, outperform the children who </w:t>
      </w:r>
      <w:r w:rsidR="00DA4646">
        <w:rPr>
          <w:rFonts w:ascii="Arial" w:hAnsi="Arial" w:cs="Arial"/>
          <w:sz w:val="24"/>
        </w:rPr>
        <w:t xml:space="preserve">are monolingual in one certain language. Bialystok (2011) discovered in his study that children who are bilingual tend to be more successful at executive control tasks (where the children would have to respond quickly to certain tasks and play memory games), than those children that only spoke one language. </w:t>
      </w:r>
      <w:r w:rsidR="000A1518">
        <w:rPr>
          <w:rFonts w:ascii="Arial" w:hAnsi="Arial" w:cs="Arial"/>
          <w:sz w:val="24"/>
        </w:rPr>
        <w:t xml:space="preserve">Not only does </w:t>
      </w:r>
      <w:r w:rsidR="007E6A80">
        <w:rPr>
          <w:rFonts w:ascii="Arial" w:hAnsi="Arial" w:cs="Arial"/>
          <w:sz w:val="24"/>
        </w:rPr>
        <w:t>being monolingual mean that the children may be at risk of not performing as well in school or with general day to day tasks, but it may also mean that they are at risk of developing Alzheimer’s disease earlier than those who are bilingual</w:t>
      </w:r>
      <w:r w:rsidR="00C05DFC">
        <w:rPr>
          <w:rFonts w:ascii="Arial" w:hAnsi="Arial" w:cs="Arial"/>
          <w:sz w:val="24"/>
        </w:rPr>
        <w:t xml:space="preserve"> later on in their lives</w:t>
      </w:r>
      <w:r w:rsidR="007E6A80">
        <w:rPr>
          <w:rFonts w:ascii="Arial" w:hAnsi="Arial" w:cs="Arial"/>
          <w:sz w:val="24"/>
        </w:rPr>
        <w:t>, as the ones who are bilingual are said to be able to cope better if there is any brain dysfunction and can delay the systems of the disease for up to five years more than those who are monolingual (</w:t>
      </w:r>
      <w:r w:rsidR="007E6A80" w:rsidRPr="007E6A80">
        <w:rPr>
          <w:rFonts w:ascii="Arial" w:hAnsi="Arial" w:cs="Arial"/>
          <w:sz w:val="24"/>
        </w:rPr>
        <w:t>Schweize</w:t>
      </w:r>
      <w:r w:rsidR="00EE09AA">
        <w:rPr>
          <w:rFonts w:ascii="Arial" w:hAnsi="Arial" w:cs="Arial"/>
          <w:sz w:val="24"/>
        </w:rPr>
        <w:t xml:space="preserve">r et al., 2012), therefore the children living in Zimbabwe who only speak one language may be at risk of developing Alzheimer’s disease much earlier than the children living in Wales who speak both Welsh and English. </w:t>
      </w:r>
    </w:p>
    <w:p w14:paraId="3E8327AA" w14:textId="4B93E315" w:rsidR="001B6711" w:rsidRDefault="008D6A6B" w:rsidP="00D55BCE">
      <w:pPr>
        <w:spacing w:line="360" w:lineRule="auto"/>
        <w:jc w:val="both"/>
        <w:rPr>
          <w:rFonts w:ascii="Arial" w:hAnsi="Arial" w:cs="Arial"/>
          <w:sz w:val="24"/>
          <w:lang w:val="en"/>
        </w:rPr>
      </w:pPr>
      <w:r>
        <w:rPr>
          <w:rFonts w:ascii="Arial" w:hAnsi="Arial" w:cs="Arial"/>
          <w:sz w:val="24"/>
        </w:rPr>
        <w:t>As well as differences in the way that children’s languages are res</w:t>
      </w:r>
      <w:r w:rsidR="00432873">
        <w:rPr>
          <w:rFonts w:ascii="Arial" w:hAnsi="Arial" w:cs="Arial"/>
          <w:sz w:val="24"/>
        </w:rPr>
        <w:t xml:space="preserve">pected, there are also obvious educational </w:t>
      </w:r>
      <w:r>
        <w:rPr>
          <w:rFonts w:ascii="Arial" w:hAnsi="Arial" w:cs="Arial"/>
          <w:sz w:val="24"/>
        </w:rPr>
        <w:t xml:space="preserve">differences between Wales and Zimbabwe. </w:t>
      </w:r>
      <w:r w:rsidR="001B6711">
        <w:rPr>
          <w:rFonts w:ascii="Arial" w:hAnsi="Arial" w:cs="Arial"/>
          <w:sz w:val="24"/>
        </w:rPr>
        <w:t>As well as giving all indigenous children in Wales the right to learn or use their own languages within educational settings, the UNCRC (1989) a</w:t>
      </w:r>
      <w:r w:rsidR="009361E4">
        <w:rPr>
          <w:rFonts w:ascii="Arial" w:hAnsi="Arial" w:cs="Arial"/>
          <w:sz w:val="24"/>
        </w:rPr>
        <w:t>lso states in Article twenty eight</w:t>
      </w:r>
      <w:r w:rsidR="001B6711">
        <w:rPr>
          <w:rFonts w:ascii="Arial" w:hAnsi="Arial" w:cs="Arial"/>
          <w:sz w:val="24"/>
        </w:rPr>
        <w:t xml:space="preserve">, that all children have the right to an education, and that primary education must be free of charge, and that the discipline within these settings must keep children’s dignity and respect their rights. </w:t>
      </w:r>
      <w:r w:rsidR="00CD4520">
        <w:rPr>
          <w:rFonts w:ascii="Arial" w:hAnsi="Arial" w:cs="Arial"/>
          <w:sz w:val="24"/>
        </w:rPr>
        <w:t>Although Zimbabwe has ratified the UNCRC, t</w:t>
      </w:r>
      <w:r w:rsidR="000856AF">
        <w:rPr>
          <w:rFonts w:ascii="Arial" w:hAnsi="Arial" w:cs="Arial"/>
          <w:sz w:val="24"/>
        </w:rPr>
        <w:t>his differs to the education system in Zimbabwe</w:t>
      </w:r>
      <w:r w:rsidR="00A7384A">
        <w:rPr>
          <w:rFonts w:ascii="Arial" w:hAnsi="Arial" w:cs="Arial"/>
          <w:sz w:val="24"/>
        </w:rPr>
        <w:t>, as i</w:t>
      </w:r>
      <w:r w:rsidR="000856AF">
        <w:rPr>
          <w:rFonts w:ascii="Arial" w:hAnsi="Arial" w:cs="Arial"/>
          <w:sz w:val="24"/>
        </w:rPr>
        <w:t>n 1980, the President Robert Mugabe stated that children’s education is to be declared a human</w:t>
      </w:r>
      <w:r w:rsidR="00476B10">
        <w:rPr>
          <w:rFonts w:ascii="Arial" w:hAnsi="Arial" w:cs="Arial"/>
          <w:sz w:val="24"/>
        </w:rPr>
        <w:t xml:space="preserve"> right, and also stated that children’s</w:t>
      </w:r>
      <w:r w:rsidR="000856AF">
        <w:rPr>
          <w:rFonts w:ascii="Arial" w:hAnsi="Arial" w:cs="Arial"/>
          <w:sz w:val="24"/>
        </w:rPr>
        <w:t xml:space="preserve"> education should be free of charge and compulsory</w:t>
      </w:r>
      <w:r w:rsidR="003B6822">
        <w:rPr>
          <w:rFonts w:ascii="Arial" w:hAnsi="Arial" w:cs="Arial"/>
          <w:sz w:val="24"/>
        </w:rPr>
        <w:t xml:space="preserve"> (United Nations Zimbabwe, 2000</w:t>
      </w:r>
      <w:r w:rsidR="00CD364C">
        <w:rPr>
          <w:rFonts w:ascii="Arial" w:hAnsi="Arial" w:cs="Arial"/>
          <w:sz w:val="24"/>
        </w:rPr>
        <w:t>), similar to</w:t>
      </w:r>
      <w:r w:rsidR="001639B5">
        <w:rPr>
          <w:rFonts w:ascii="Arial" w:hAnsi="Arial" w:cs="Arial"/>
          <w:sz w:val="24"/>
        </w:rPr>
        <w:t xml:space="preserve"> the</w:t>
      </w:r>
      <w:r w:rsidR="00CD364C">
        <w:rPr>
          <w:rFonts w:ascii="Arial" w:hAnsi="Arial" w:cs="Arial"/>
          <w:sz w:val="24"/>
        </w:rPr>
        <w:t xml:space="preserve"> education</w:t>
      </w:r>
      <w:r w:rsidR="001639B5">
        <w:rPr>
          <w:rFonts w:ascii="Arial" w:hAnsi="Arial" w:cs="Arial"/>
          <w:sz w:val="24"/>
        </w:rPr>
        <w:t xml:space="preserve"> system</w:t>
      </w:r>
      <w:r w:rsidR="00CD364C">
        <w:rPr>
          <w:rFonts w:ascii="Arial" w:hAnsi="Arial" w:cs="Arial"/>
          <w:sz w:val="24"/>
        </w:rPr>
        <w:t xml:space="preserve"> in Wales. However, </w:t>
      </w:r>
      <w:r w:rsidR="0066138A">
        <w:rPr>
          <w:rFonts w:ascii="Arial" w:hAnsi="Arial" w:cs="Arial"/>
          <w:sz w:val="24"/>
        </w:rPr>
        <w:t>due to the collapsing economy in Zimbabwe in 2007-2008, these aims were not achieved by 2015, and have yet to be achieved today</w:t>
      </w:r>
      <w:r w:rsidR="00A7384A">
        <w:rPr>
          <w:rFonts w:ascii="Arial" w:hAnsi="Arial" w:cs="Arial"/>
          <w:sz w:val="24"/>
        </w:rPr>
        <w:t xml:space="preserve">, </w:t>
      </w:r>
      <w:r w:rsidR="00A7384A">
        <w:rPr>
          <w:rFonts w:ascii="Arial" w:hAnsi="Arial" w:cs="Arial"/>
          <w:sz w:val="24"/>
          <w:lang w:val="en"/>
        </w:rPr>
        <w:t>therefore</w:t>
      </w:r>
      <w:r w:rsidR="001639B5">
        <w:rPr>
          <w:rFonts w:ascii="Arial" w:hAnsi="Arial" w:cs="Arial"/>
          <w:sz w:val="24"/>
          <w:lang w:val="en"/>
        </w:rPr>
        <w:t xml:space="preserve">, </w:t>
      </w:r>
      <w:r w:rsidR="00CB13B6">
        <w:rPr>
          <w:rFonts w:ascii="Arial" w:hAnsi="Arial" w:cs="Arial"/>
          <w:sz w:val="24"/>
          <w:lang w:val="en"/>
        </w:rPr>
        <w:t xml:space="preserve">the </w:t>
      </w:r>
      <w:r w:rsidR="003753CB">
        <w:rPr>
          <w:rFonts w:ascii="Arial" w:hAnsi="Arial" w:cs="Arial"/>
          <w:sz w:val="24"/>
          <w:lang w:val="en"/>
        </w:rPr>
        <w:t>people living in Zimbabwe who have children in</w:t>
      </w:r>
      <w:r w:rsidR="00A7384A">
        <w:rPr>
          <w:rFonts w:ascii="Arial" w:hAnsi="Arial" w:cs="Arial"/>
          <w:sz w:val="24"/>
          <w:lang w:val="en"/>
        </w:rPr>
        <w:t xml:space="preserve"> education have</w:t>
      </w:r>
      <w:r w:rsidR="003753CB">
        <w:rPr>
          <w:rFonts w:ascii="Arial" w:hAnsi="Arial" w:cs="Arial"/>
          <w:sz w:val="24"/>
          <w:lang w:val="en"/>
        </w:rPr>
        <w:t xml:space="preserve"> to face the burden of paying the tuition fees for their children’s education themselves, which can be extremely costly for some </w:t>
      </w:r>
      <w:r w:rsidR="003753CB">
        <w:rPr>
          <w:rFonts w:ascii="Arial" w:hAnsi="Arial" w:cs="Arial"/>
          <w:sz w:val="24"/>
        </w:rPr>
        <w:t>(</w:t>
      </w:r>
      <w:hyperlink r:id="rId6" w:tooltip="Click to search for more items by this author" w:history="1">
        <w:r w:rsidR="003753CB" w:rsidRPr="0066138A">
          <w:rPr>
            <w:rStyle w:val="Hyperlink"/>
            <w:rFonts w:ascii="Arial" w:hAnsi="Arial" w:cs="Arial"/>
            <w:color w:val="auto"/>
            <w:sz w:val="24"/>
            <w:u w:val="none"/>
            <w:lang w:val="en"/>
          </w:rPr>
          <w:t>Mutangabende</w:t>
        </w:r>
      </w:hyperlink>
      <w:r w:rsidR="003753CB">
        <w:rPr>
          <w:rFonts w:ascii="Arial" w:hAnsi="Arial" w:cs="Arial"/>
          <w:sz w:val="24"/>
          <w:lang w:val="en"/>
        </w:rPr>
        <w:t xml:space="preserve"> and Shava, 2016). </w:t>
      </w:r>
    </w:p>
    <w:p w14:paraId="56FE59B0" w14:textId="33D87B9E" w:rsidR="003753CB" w:rsidRDefault="003753CB" w:rsidP="00D55BCE">
      <w:pPr>
        <w:spacing w:line="360" w:lineRule="auto"/>
        <w:jc w:val="both"/>
        <w:rPr>
          <w:rFonts w:ascii="Arial" w:hAnsi="Arial" w:cs="Arial"/>
          <w:sz w:val="24"/>
          <w:lang w:val="en"/>
        </w:rPr>
      </w:pPr>
      <w:r>
        <w:rPr>
          <w:rFonts w:ascii="Arial" w:hAnsi="Arial" w:cs="Arial"/>
          <w:sz w:val="24"/>
          <w:lang w:val="en"/>
        </w:rPr>
        <w:t xml:space="preserve">Although in 2016, the Zimbabwe Government allocated Primary and Secondary education around $810 million to help </w:t>
      </w:r>
      <w:r w:rsidR="000E4C61">
        <w:rPr>
          <w:rFonts w:ascii="Arial" w:hAnsi="Arial" w:cs="Arial"/>
          <w:sz w:val="24"/>
          <w:lang w:val="en"/>
        </w:rPr>
        <w:t>subsidize</w:t>
      </w:r>
      <w:r>
        <w:rPr>
          <w:rFonts w:ascii="Arial" w:hAnsi="Arial" w:cs="Arial"/>
          <w:sz w:val="24"/>
          <w:lang w:val="en"/>
        </w:rPr>
        <w:t xml:space="preserve"> the cost for parents sending their </w:t>
      </w:r>
      <w:r w:rsidR="00476B10">
        <w:rPr>
          <w:rFonts w:ascii="Arial" w:hAnsi="Arial" w:cs="Arial"/>
          <w:sz w:val="24"/>
          <w:lang w:val="en"/>
        </w:rPr>
        <w:t>children into education,</w:t>
      </w:r>
      <w:r>
        <w:rPr>
          <w:rFonts w:ascii="Arial" w:hAnsi="Arial" w:cs="Arial"/>
          <w:sz w:val="24"/>
          <w:lang w:val="en"/>
        </w:rPr>
        <w:t xml:space="preserve"> the costs of employing members of staff to care for and teach the children re</w:t>
      </w:r>
      <w:r w:rsidR="00ED0168">
        <w:rPr>
          <w:rFonts w:ascii="Arial" w:hAnsi="Arial" w:cs="Arial"/>
          <w:sz w:val="24"/>
          <w:lang w:val="en"/>
        </w:rPr>
        <w:t xml:space="preserve">presented 98.4% of that budget; </w:t>
      </w:r>
      <w:r>
        <w:rPr>
          <w:rFonts w:ascii="Arial" w:hAnsi="Arial" w:cs="Arial"/>
          <w:sz w:val="24"/>
          <w:lang w:val="en"/>
        </w:rPr>
        <w:t>therefore leaving parents</w:t>
      </w:r>
      <w:r w:rsidR="000E4C61">
        <w:rPr>
          <w:rFonts w:ascii="Arial" w:hAnsi="Arial" w:cs="Arial"/>
          <w:sz w:val="24"/>
          <w:lang w:val="en"/>
        </w:rPr>
        <w:t xml:space="preserve"> with littl</w:t>
      </w:r>
      <w:r w:rsidR="00766157">
        <w:rPr>
          <w:rFonts w:ascii="Arial" w:hAnsi="Arial" w:cs="Arial"/>
          <w:sz w:val="24"/>
          <w:lang w:val="en"/>
        </w:rPr>
        <w:t>e support for the tuition fees</w:t>
      </w:r>
      <w:r w:rsidR="00ED0168">
        <w:rPr>
          <w:rFonts w:ascii="Arial" w:hAnsi="Arial" w:cs="Arial"/>
          <w:sz w:val="24"/>
          <w:lang w:val="en"/>
        </w:rPr>
        <w:t xml:space="preserve"> and having to pay $15 per term if the child is in a rural school, and $35 for a child</w:t>
      </w:r>
      <w:r w:rsidR="00A7384A">
        <w:rPr>
          <w:rFonts w:ascii="Arial" w:hAnsi="Arial" w:cs="Arial"/>
          <w:sz w:val="24"/>
          <w:lang w:val="en"/>
        </w:rPr>
        <w:t xml:space="preserve"> in</w:t>
      </w:r>
      <w:r w:rsidR="00ED0168">
        <w:rPr>
          <w:rFonts w:ascii="Arial" w:hAnsi="Arial" w:cs="Arial"/>
          <w:sz w:val="24"/>
          <w:lang w:val="en"/>
        </w:rPr>
        <w:t xml:space="preserve"> an urban school</w:t>
      </w:r>
      <w:r w:rsidR="00766157">
        <w:rPr>
          <w:rFonts w:ascii="Arial" w:hAnsi="Arial" w:cs="Arial"/>
          <w:sz w:val="24"/>
          <w:lang w:val="en"/>
        </w:rPr>
        <w:t xml:space="preserve"> (UNICEF, 2016).</w:t>
      </w:r>
      <w:r w:rsidR="00726E94">
        <w:rPr>
          <w:rFonts w:ascii="Arial" w:hAnsi="Arial" w:cs="Arial"/>
          <w:sz w:val="24"/>
          <w:lang w:val="en"/>
        </w:rPr>
        <w:t xml:space="preserve"> According to </w:t>
      </w:r>
      <w:r w:rsidR="00726E94" w:rsidRPr="00726E94">
        <w:rPr>
          <w:rFonts w:ascii="Arial" w:hAnsi="Arial" w:cs="Arial"/>
          <w:sz w:val="24"/>
        </w:rPr>
        <w:t>Dassanayake</w:t>
      </w:r>
      <w:r w:rsidR="00726E94">
        <w:rPr>
          <w:rFonts w:ascii="Arial" w:hAnsi="Arial" w:cs="Arial"/>
          <w:sz w:val="24"/>
        </w:rPr>
        <w:t xml:space="preserve"> et al., (2015) the average wage for people living in Zimbabwe is $253 a month, therefore $35 a term is a </w:t>
      </w:r>
      <w:r w:rsidR="002F6FF0">
        <w:rPr>
          <w:rFonts w:ascii="Arial" w:hAnsi="Arial" w:cs="Arial"/>
          <w:sz w:val="24"/>
          <w:lang w:val="en"/>
        </w:rPr>
        <w:t xml:space="preserve">large percentage of what the parents will be earning. </w:t>
      </w:r>
      <w:r w:rsidR="00AC34F6">
        <w:rPr>
          <w:rFonts w:ascii="Arial" w:hAnsi="Arial" w:cs="Arial"/>
          <w:sz w:val="24"/>
          <w:lang w:val="en"/>
        </w:rPr>
        <w:t>UNI</w:t>
      </w:r>
      <w:r w:rsidR="009361E4">
        <w:rPr>
          <w:rFonts w:ascii="Arial" w:hAnsi="Arial" w:cs="Arial"/>
          <w:sz w:val="24"/>
          <w:lang w:val="en"/>
        </w:rPr>
        <w:t>CEF (2017) discovered that twenty seven percent</w:t>
      </w:r>
      <w:r w:rsidR="00AC34F6">
        <w:rPr>
          <w:rFonts w:ascii="Arial" w:hAnsi="Arial" w:cs="Arial"/>
          <w:sz w:val="24"/>
          <w:lang w:val="en"/>
        </w:rPr>
        <w:t xml:space="preserve"> of children in Zimbabwe</w:t>
      </w:r>
      <w:r w:rsidR="003335BB">
        <w:rPr>
          <w:rFonts w:ascii="Arial" w:hAnsi="Arial" w:cs="Arial"/>
          <w:sz w:val="24"/>
          <w:lang w:val="en"/>
        </w:rPr>
        <w:t xml:space="preserve"> in 2017</w:t>
      </w:r>
      <w:r w:rsidR="00AC34F6">
        <w:rPr>
          <w:rFonts w:ascii="Arial" w:hAnsi="Arial" w:cs="Arial"/>
          <w:sz w:val="24"/>
          <w:lang w:val="en"/>
        </w:rPr>
        <w:t xml:space="preserve"> could not enroll into primary school when they reached school age, which is mainly cost related, as many parents are not able to afford the fees of sending their children to primary school; t</w:t>
      </w:r>
      <w:r w:rsidR="00A7384A">
        <w:rPr>
          <w:rFonts w:ascii="Arial" w:hAnsi="Arial" w:cs="Arial"/>
          <w:sz w:val="24"/>
          <w:lang w:val="en"/>
        </w:rPr>
        <w:t>herefore they do not enroll the children</w:t>
      </w:r>
      <w:r w:rsidR="00AC34F6">
        <w:rPr>
          <w:rFonts w:ascii="Arial" w:hAnsi="Arial" w:cs="Arial"/>
          <w:sz w:val="24"/>
          <w:lang w:val="en"/>
        </w:rPr>
        <w:t xml:space="preserve"> and instead the children will not get an education. </w:t>
      </w:r>
    </w:p>
    <w:p w14:paraId="22D5A5D6" w14:textId="301E347B" w:rsidR="009F1238" w:rsidRDefault="009F1238" w:rsidP="00D55BCE">
      <w:pPr>
        <w:spacing w:line="360" w:lineRule="auto"/>
        <w:jc w:val="both"/>
        <w:rPr>
          <w:rFonts w:ascii="Arial" w:hAnsi="Arial" w:cs="Arial"/>
          <w:sz w:val="24"/>
          <w:lang w:val="en"/>
        </w:rPr>
      </w:pPr>
      <w:r>
        <w:rPr>
          <w:rFonts w:ascii="Arial" w:hAnsi="Arial" w:cs="Arial"/>
          <w:sz w:val="24"/>
          <w:lang w:val="en"/>
        </w:rPr>
        <w:t>Another reason for children and young people not attending and completing their education in Zimbabwe is because of the socio-economic background in which they come from (UNICEF, 2018)</w:t>
      </w:r>
      <w:r w:rsidR="009361E4">
        <w:rPr>
          <w:rFonts w:ascii="Arial" w:hAnsi="Arial" w:cs="Arial"/>
          <w:sz w:val="24"/>
          <w:lang w:val="en"/>
        </w:rPr>
        <w:t>, even though under Article twenty eight</w:t>
      </w:r>
      <w:r w:rsidR="005A25AF">
        <w:rPr>
          <w:rFonts w:ascii="Arial" w:hAnsi="Arial" w:cs="Arial"/>
          <w:sz w:val="24"/>
          <w:lang w:val="en"/>
        </w:rPr>
        <w:t xml:space="preserve"> of the UNCRC (1989) it states that all children have the right to an education</w:t>
      </w:r>
      <w:r>
        <w:rPr>
          <w:rFonts w:ascii="Arial" w:hAnsi="Arial" w:cs="Arial"/>
          <w:sz w:val="24"/>
          <w:lang w:val="en"/>
        </w:rPr>
        <w:t xml:space="preserve">. </w:t>
      </w:r>
      <w:r w:rsidR="00636AD8">
        <w:rPr>
          <w:rFonts w:ascii="Arial" w:hAnsi="Arial" w:cs="Arial"/>
          <w:sz w:val="24"/>
          <w:lang w:val="en"/>
        </w:rPr>
        <w:t>In 1985, there was a large amount of wealthy, white Zimbabwe citizens immigrating to other countries in order to better their lives, therefore this gave the less wealthy people the opportunities to place their children into schools, however the children would have to be from middle-income households, leaving all the children who were black or indigenous to attend Group B schools where there was poorer education and they were made to learn a</w:t>
      </w:r>
      <w:r w:rsidR="00476B10">
        <w:rPr>
          <w:rFonts w:ascii="Arial" w:hAnsi="Arial" w:cs="Arial"/>
          <w:sz w:val="24"/>
          <w:lang w:val="en"/>
        </w:rPr>
        <w:t>nd speak European languages</w:t>
      </w:r>
      <w:r w:rsidR="00636AD8">
        <w:rPr>
          <w:rFonts w:ascii="Arial" w:hAnsi="Arial" w:cs="Arial"/>
          <w:sz w:val="24"/>
          <w:lang w:val="en"/>
        </w:rPr>
        <w:t xml:space="preserve"> they did not use within their communities (</w:t>
      </w:r>
      <w:r w:rsidR="007D004F">
        <w:rPr>
          <w:rFonts w:ascii="Arial" w:hAnsi="Arial" w:cs="Arial"/>
          <w:sz w:val="24"/>
          <w:lang w:val="en"/>
        </w:rPr>
        <w:t>Zindi, 1996</w:t>
      </w:r>
      <w:r w:rsidR="00636AD8">
        <w:rPr>
          <w:rFonts w:ascii="Arial" w:hAnsi="Arial" w:cs="Arial"/>
          <w:sz w:val="24"/>
          <w:lang w:val="en"/>
        </w:rPr>
        <w:t xml:space="preserve">). </w:t>
      </w:r>
      <w:r w:rsidR="00FA0CF3">
        <w:rPr>
          <w:rFonts w:ascii="Arial" w:hAnsi="Arial" w:cs="Arial"/>
          <w:sz w:val="24"/>
          <w:lang w:val="en"/>
        </w:rPr>
        <w:t xml:space="preserve">This is also due to the socio-economic systems that are put into place in Zimbabwe. Similar to the ‘Caste System’, Zimbabwe’s citizens are separated into different groups/classes, which are based on their wealth, their occupations and their status in society, and the way that they are treated and the way that their rights are respected, depends on what class they are in (Houle et al., </w:t>
      </w:r>
      <w:r w:rsidR="00E375F3">
        <w:rPr>
          <w:rFonts w:ascii="Arial" w:hAnsi="Arial" w:cs="Arial"/>
          <w:sz w:val="24"/>
          <w:lang w:val="en"/>
        </w:rPr>
        <w:t xml:space="preserve">2013). Therefore, Shizha and Kariwo (2012) suggests that if children come from lower classes, such as farm workers and </w:t>
      </w:r>
      <w:r w:rsidR="00B64589">
        <w:rPr>
          <w:rFonts w:ascii="Arial" w:hAnsi="Arial" w:cs="Arial"/>
          <w:sz w:val="24"/>
          <w:lang w:val="en"/>
        </w:rPr>
        <w:t>laborers</w:t>
      </w:r>
      <w:r w:rsidR="00E375F3">
        <w:rPr>
          <w:rFonts w:ascii="Arial" w:hAnsi="Arial" w:cs="Arial"/>
          <w:sz w:val="24"/>
          <w:lang w:val="en"/>
        </w:rPr>
        <w:t>, and if they have dark skin, then it will be taken into account when the children are placed into education, and they would most likely be put</w:t>
      </w:r>
      <w:r w:rsidR="008253A6">
        <w:rPr>
          <w:rFonts w:ascii="Arial" w:hAnsi="Arial" w:cs="Arial"/>
          <w:sz w:val="24"/>
          <w:lang w:val="en"/>
        </w:rPr>
        <w:t xml:space="preserve"> into Group B schools. However,</w:t>
      </w:r>
      <w:r w:rsidR="00E375F3">
        <w:rPr>
          <w:rFonts w:ascii="Arial" w:hAnsi="Arial" w:cs="Arial"/>
          <w:sz w:val="24"/>
          <w:lang w:val="en"/>
        </w:rPr>
        <w:t xml:space="preserve"> </w:t>
      </w:r>
      <w:r w:rsidR="00A65A89">
        <w:rPr>
          <w:rFonts w:ascii="Arial" w:hAnsi="Arial" w:cs="Arial"/>
          <w:sz w:val="24"/>
          <w:lang w:val="en"/>
        </w:rPr>
        <w:t xml:space="preserve">Dabalen et al., </w:t>
      </w:r>
      <w:r w:rsidR="000D41CA">
        <w:rPr>
          <w:rFonts w:ascii="Arial" w:hAnsi="Arial" w:cs="Arial"/>
          <w:sz w:val="24"/>
          <w:lang w:val="en"/>
        </w:rPr>
        <w:t>(</w:t>
      </w:r>
      <w:r w:rsidR="00A65A89">
        <w:rPr>
          <w:rFonts w:ascii="Arial" w:hAnsi="Arial" w:cs="Arial"/>
          <w:sz w:val="24"/>
          <w:lang w:val="en"/>
        </w:rPr>
        <w:t>2014</w:t>
      </w:r>
      <w:r w:rsidR="000D41CA">
        <w:rPr>
          <w:rFonts w:ascii="Arial" w:hAnsi="Arial" w:cs="Arial"/>
          <w:sz w:val="24"/>
          <w:lang w:val="en"/>
        </w:rPr>
        <w:t xml:space="preserve">) states that even if children had dark skin and were respected a lot less than other children because of it, they did have a chance to be placed into Group A education, however only if their parents </w:t>
      </w:r>
      <w:r w:rsidR="00B64589">
        <w:rPr>
          <w:rFonts w:ascii="Arial" w:hAnsi="Arial" w:cs="Arial"/>
          <w:sz w:val="24"/>
          <w:lang w:val="en"/>
        </w:rPr>
        <w:t xml:space="preserve">are from a higher socioeconomic group and have previously lived in a European country, as Europe is seen as a wealthier and higher class place to live. </w:t>
      </w:r>
    </w:p>
    <w:p w14:paraId="0A164736" w14:textId="1613C920" w:rsidR="00BF3366" w:rsidRPr="00BF3366" w:rsidRDefault="00C74AF1" w:rsidP="00D55BCE">
      <w:pPr>
        <w:spacing w:line="360" w:lineRule="auto"/>
        <w:jc w:val="both"/>
        <w:rPr>
          <w:rFonts w:ascii="Arial" w:hAnsi="Arial" w:cs="Arial"/>
          <w:sz w:val="24"/>
        </w:rPr>
      </w:pPr>
      <w:r>
        <w:rPr>
          <w:rFonts w:ascii="Arial" w:hAnsi="Arial" w:cs="Arial"/>
          <w:sz w:val="24"/>
          <w:lang w:val="en"/>
        </w:rPr>
        <w:t xml:space="preserve">This differs to Wales, as Article twenty eight </w:t>
      </w:r>
      <w:r w:rsidR="00503F1B">
        <w:rPr>
          <w:rFonts w:ascii="Arial" w:hAnsi="Arial" w:cs="Arial"/>
          <w:sz w:val="24"/>
          <w:lang w:val="en"/>
        </w:rPr>
        <w:t xml:space="preserve">and Article twenty nine </w:t>
      </w:r>
      <w:r>
        <w:rPr>
          <w:rFonts w:ascii="Arial" w:hAnsi="Arial" w:cs="Arial"/>
          <w:sz w:val="24"/>
          <w:lang w:val="en"/>
        </w:rPr>
        <w:t xml:space="preserve">of the UNCRC (1989) </w:t>
      </w:r>
      <w:r w:rsidR="00503F1B">
        <w:rPr>
          <w:rFonts w:ascii="Arial" w:hAnsi="Arial" w:cs="Arial"/>
          <w:sz w:val="24"/>
          <w:lang w:val="en"/>
        </w:rPr>
        <w:t>is implemented within education, which state</w:t>
      </w:r>
      <w:r>
        <w:rPr>
          <w:rFonts w:ascii="Arial" w:hAnsi="Arial" w:cs="Arial"/>
          <w:sz w:val="24"/>
          <w:lang w:val="en"/>
        </w:rPr>
        <w:t xml:space="preserve"> that every child </w:t>
      </w:r>
      <w:r w:rsidR="00503F1B">
        <w:rPr>
          <w:rFonts w:ascii="Arial" w:hAnsi="Arial" w:cs="Arial"/>
          <w:sz w:val="24"/>
          <w:lang w:val="en"/>
        </w:rPr>
        <w:t>h</w:t>
      </w:r>
      <w:r>
        <w:rPr>
          <w:rFonts w:ascii="Arial" w:hAnsi="Arial" w:cs="Arial"/>
          <w:sz w:val="24"/>
          <w:lang w:val="en"/>
        </w:rPr>
        <w:t xml:space="preserve">as a right to education, </w:t>
      </w:r>
      <w:r w:rsidR="00503F1B">
        <w:rPr>
          <w:rFonts w:ascii="Arial" w:hAnsi="Arial" w:cs="Arial"/>
          <w:sz w:val="24"/>
          <w:lang w:val="en"/>
        </w:rPr>
        <w:t xml:space="preserve">and that the education they receive must work to develop their personalities, their talents and </w:t>
      </w:r>
      <w:r w:rsidR="0096653C">
        <w:rPr>
          <w:rFonts w:ascii="Arial" w:hAnsi="Arial" w:cs="Arial"/>
          <w:sz w:val="24"/>
          <w:lang w:val="en"/>
        </w:rPr>
        <w:t>abilities to the full, regardless of their cultures, environment and pare</w:t>
      </w:r>
      <w:r w:rsidR="005C2361">
        <w:rPr>
          <w:rFonts w:ascii="Arial" w:hAnsi="Arial" w:cs="Arial"/>
          <w:sz w:val="24"/>
          <w:lang w:val="en"/>
        </w:rPr>
        <w:t xml:space="preserve">nts, and to ensure that all children receive a holistic education. </w:t>
      </w:r>
      <w:r w:rsidR="00BF3366">
        <w:rPr>
          <w:rFonts w:ascii="Arial" w:hAnsi="Arial" w:cs="Arial"/>
          <w:sz w:val="24"/>
        </w:rPr>
        <w:t xml:space="preserve">The Welsh Government created a curriculum for all educational settings for three to seven year olds throughout Wales, called The Foundation Phase Revised (2015). The Foundation Phase Revised (2015) has seven different sections, which focuses on the holistic development of children in the settings, for example Physical Development, Knowledge and Understanding of the World, and Personal and Social Development, Well-being and Cultural Diversity. The Foundation Phase Framework was revised in 2015 after Professor Donaldson wrote a report called the Successful Futures: Independent Review of Curriculum and Assessment Arrangements in Wales (2015), which sets out different changes that the Foundation Phase Framework should do in order to improve the curriculum. </w:t>
      </w:r>
    </w:p>
    <w:p w14:paraId="69201928" w14:textId="09EC8A15" w:rsidR="00C74AF1" w:rsidRPr="00183DDD" w:rsidRDefault="00BB3C60" w:rsidP="00D55BCE">
      <w:pPr>
        <w:spacing w:line="360" w:lineRule="auto"/>
        <w:jc w:val="both"/>
        <w:rPr>
          <w:rFonts w:ascii="Arial" w:hAnsi="Arial" w:cs="Arial"/>
          <w:sz w:val="24"/>
          <w:lang w:val="en"/>
        </w:rPr>
      </w:pPr>
      <w:r>
        <w:rPr>
          <w:rFonts w:ascii="Arial" w:hAnsi="Arial" w:cs="Arial"/>
          <w:sz w:val="24"/>
          <w:lang w:val="en"/>
        </w:rPr>
        <w:t xml:space="preserve">Unlike Zimbabwe, Wales do not take into consideration the socioeconomic status of the children’s parents, and children have the right to an education regardless of whether the children </w:t>
      </w:r>
      <w:r w:rsidR="00BD7086">
        <w:rPr>
          <w:rFonts w:ascii="Arial" w:hAnsi="Arial" w:cs="Arial"/>
          <w:sz w:val="24"/>
          <w:lang w:val="en"/>
        </w:rPr>
        <w:t xml:space="preserve">are living in poverty or not (UNCRC, 1989). According to Egan (2013), more than seventeen percent of children living in Wales are classed as living in poverty, however these children still attend school with children whos families are from the working class or middle class. </w:t>
      </w:r>
      <w:r w:rsidR="00034278">
        <w:rPr>
          <w:rFonts w:ascii="Arial" w:hAnsi="Arial" w:cs="Arial"/>
          <w:sz w:val="24"/>
          <w:lang w:val="en"/>
        </w:rPr>
        <w:t xml:space="preserve">However, this may be because </w:t>
      </w:r>
      <w:r w:rsidR="008D7342">
        <w:rPr>
          <w:rFonts w:ascii="Arial" w:hAnsi="Arial" w:cs="Arial"/>
          <w:sz w:val="24"/>
          <w:lang w:val="en"/>
        </w:rPr>
        <w:t>the parents do not have to pay for their children to be</w:t>
      </w:r>
      <w:r w:rsidR="00846F0F">
        <w:rPr>
          <w:rFonts w:ascii="Arial" w:hAnsi="Arial" w:cs="Arial"/>
          <w:sz w:val="24"/>
          <w:lang w:val="en"/>
        </w:rPr>
        <w:t xml:space="preserve"> in education, unlike Zimbabwe. The Welsh Government (2013) created a policy which states that parent’s whos annual income is less than £16,190, parents who receive job seekers allowance or receive income support, are to receive support with school meals and breakfast for their children, by allowing the children to have free school meals every day whilst in school, and also receive free school breakfasts, as Jackson (2013) states that it is vital that children, regardless of whether they are living in poverty, receive a healthy and nutritious breakfast. </w:t>
      </w:r>
    </w:p>
    <w:p w14:paraId="36ECBECF" w14:textId="0EE3C18A" w:rsidR="00585FAE" w:rsidRDefault="00362964" w:rsidP="00D55BCE">
      <w:pPr>
        <w:spacing w:line="360" w:lineRule="auto"/>
        <w:jc w:val="both"/>
        <w:rPr>
          <w:rFonts w:ascii="Arial" w:hAnsi="Arial" w:cs="Arial"/>
          <w:sz w:val="24"/>
        </w:rPr>
      </w:pPr>
      <w:r>
        <w:rPr>
          <w:rFonts w:ascii="Arial" w:hAnsi="Arial" w:cs="Arial"/>
          <w:sz w:val="24"/>
        </w:rPr>
        <w:t>Not only do the less destitute people living in Zimbabwe struggle to afford a decent education for their children, but Srivastava and McGuire (2016) state that</w:t>
      </w:r>
      <w:r w:rsidR="00585FAE">
        <w:rPr>
          <w:rFonts w:ascii="Arial" w:hAnsi="Arial" w:cs="Arial"/>
          <w:sz w:val="24"/>
        </w:rPr>
        <w:t xml:space="preserve"> the expenditure of healthcare is increasing all across the g</w:t>
      </w:r>
      <w:r w:rsidR="009D48C9">
        <w:rPr>
          <w:rFonts w:ascii="Arial" w:hAnsi="Arial" w:cs="Arial"/>
          <w:sz w:val="24"/>
        </w:rPr>
        <w:t>lobe, making it difficult for children</w:t>
      </w:r>
      <w:r w:rsidR="00585FAE">
        <w:rPr>
          <w:rFonts w:ascii="Arial" w:hAnsi="Arial" w:cs="Arial"/>
          <w:sz w:val="24"/>
        </w:rPr>
        <w:t xml:space="preserve"> living in low</w:t>
      </w:r>
      <w:r w:rsidR="00477D62">
        <w:rPr>
          <w:rFonts w:ascii="Arial" w:hAnsi="Arial" w:cs="Arial"/>
          <w:sz w:val="24"/>
        </w:rPr>
        <w:t>-income countries, such as Zimbabwe</w:t>
      </w:r>
      <w:r w:rsidR="00585FAE">
        <w:rPr>
          <w:rFonts w:ascii="Arial" w:hAnsi="Arial" w:cs="Arial"/>
          <w:sz w:val="24"/>
        </w:rPr>
        <w:t xml:space="preserve">, to gain access to the vital healthcare they need. </w:t>
      </w:r>
      <w:r w:rsidR="00A57D9C">
        <w:rPr>
          <w:rFonts w:ascii="Arial" w:hAnsi="Arial" w:cs="Arial"/>
          <w:sz w:val="24"/>
        </w:rPr>
        <w:t>When Robert Mugabe was elected as Prime Minister in 1980</w:t>
      </w:r>
      <w:r w:rsidR="00226EB3">
        <w:rPr>
          <w:rFonts w:ascii="Arial" w:hAnsi="Arial" w:cs="Arial"/>
          <w:sz w:val="24"/>
        </w:rPr>
        <w:t>, he promised the peo</w:t>
      </w:r>
      <w:r w:rsidR="00696776">
        <w:rPr>
          <w:rFonts w:ascii="Arial" w:hAnsi="Arial" w:cs="Arial"/>
          <w:sz w:val="24"/>
        </w:rPr>
        <w:t xml:space="preserve">ple of Zimbabwe that they would receive free health care (Norman, 2004), however </w:t>
      </w:r>
      <w:r w:rsidR="00A34FD9">
        <w:rPr>
          <w:rFonts w:ascii="Arial" w:hAnsi="Arial" w:cs="Arial"/>
          <w:sz w:val="24"/>
        </w:rPr>
        <w:t xml:space="preserve">Mugabe did not follow through with his promise, and instead the health sector in Zimbabwe is currently in </w:t>
      </w:r>
      <w:r w:rsidR="009361E4">
        <w:rPr>
          <w:rFonts w:ascii="Arial" w:hAnsi="Arial" w:cs="Arial"/>
          <w:sz w:val="24"/>
        </w:rPr>
        <w:t xml:space="preserve">a crisis, leaving more than ninety percent </w:t>
      </w:r>
      <w:r w:rsidR="00A34FD9">
        <w:rPr>
          <w:rFonts w:ascii="Arial" w:hAnsi="Arial" w:cs="Arial"/>
          <w:sz w:val="24"/>
        </w:rPr>
        <w:t>of the country’s population without any access to medical aid (Zaba, 2017</w:t>
      </w:r>
      <w:r w:rsidR="003E7038">
        <w:rPr>
          <w:rFonts w:ascii="Arial" w:hAnsi="Arial" w:cs="Arial"/>
          <w:sz w:val="24"/>
        </w:rPr>
        <w:t>)</w:t>
      </w:r>
      <w:r w:rsidR="00101689">
        <w:rPr>
          <w:rFonts w:ascii="Arial" w:hAnsi="Arial" w:cs="Arial"/>
          <w:sz w:val="24"/>
        </w:rPr>
        <w:t xml:space="preserve">. Although under Article twenty four of the UNCRC (1989), where it states that all children have the right to the best health care, and that the country’s Government should work towards providing children with good quality care, Zaba (2017) also states that ninety percent of the Zimbabwe population are unemployed, therefore cannot afford the costly private health care, resulting in an increase of children and adults dying. </w:t>
      </w:r>
      <w:r w:rsidR="00D66354">
        <w:rPr>
          <w:rFonts w:ascii="Arial" w:hAnsi="Arial" w:cs="Arial"/>
          <w:sz w:val="24"/>
        </w:rPr>
        <w:t>Under the NHS in Wales, prescriptions are free to all individuals, however in Zimbabwe, the people will get a prescription off their doctor, however they must then pay for the drugs they need, which can be too costly for some individuals, which can result in death if the drugs were vital (Mudadigwa, 2016).</w:t>
      </w:r>
    </w:p>
    <w:p w14:paraId="562CDB0A" w14:textId="4321B401" w:rsidR="00004EC0" w:rsidRDefault="005C762A" w:rsidP="00D55BCE">
      <w:pPr>
        <w:spacing w:line="360" w:lineRule="auto"/>
        <w:jc w:val="both"/>
        <w:rPr>
          <w:rFonts w:ascii="Arial" w:hAnsi="Arial" w:cs="Arial"/>
          <w:sz w:val="24"/>
        </w:rPr>
      </w:pPr>
      <w:r>
        <w:rPr>
          <w:rFonts w:ascii="Arial" w:hAnsi="Arial" w:cs="Arial"/>
          <w:sz w:val="24"/>
        </w:rPr>
        <w:t>Wales’</w:t>
      </w:r>
      <w:r w:rsidR="00EC5488">
        <w:rPr>
          <w:rFonts w:ascii="Arial" w:hAnsi="Arial" w:cs="Arial"/>
          <w:sz w:val="24"/>
        </w:rPr>
        <w:t>s health care</w:t>
      </w:r>
      <w:r>
        <w:rPr>
          <w:rFonts w:ascii="Arial" w:hAnsi="Arial" w:cs="Arial"/>
          <w:sz w:val="24"/>
        </w:rPr>
        <w:t xml:space="preserve"> system differs to that of Zimbabwe</w:t>
      </w:r>
      <w:r w:rsidR="00EC5488">
        <w:rPr>
          <w:rFonts w:ascii="Arial" w:hAnsi="Arial" w:cs="Arial"/>
          <w:sz w:val="24"/>
        </w:rPr>
        <w:t xml:space="preserve">, as the National Health Service (NHS) was created in </w:t>
      </w:r>
      <w:r>
        <w:rPr>
          <w:rFonts w:ascii="Arial" w:hAnsi="Arial" w:cs="Arial"/>
          <w:sz w:val="24"/>
        </w:rPr>
        <w:t>1948, which set out to provide British people with a free health service, including the poorest of people</w:t>
      </w:r>
      <w:r w:rsidR="00B010D8">
        <w:rPr>
          <w:rFonts w:ascii="Arial" w:hAnsi="Arial" w:cs="Arial"/>
          <w:sz w:val="24"/>
        </w:rPr>
        <w:t xml:space="preserve"> (Ainsworth, 2008)</w:t>
      </w:r>
      <w:r>
        <w:rPr>
          <w:rFonts w:ascii="Arial" w:hAnsi="Arial" w:cs="Arial"/>
          <w:sz w:val="24"/>
        </w:rPr>
        <w:t>, which helps to implement the Article twenty four of the UNCRC</w:t>
      </w:r>
      <w:r w:rsidR="00B010D8">
        <w:rPr>
          <w:rFonts w:ascii="Arial" w:hAnsi="Arial" w:cs="Arial"/>
          <w:sz w:val="24"/>
        </w:rPr>
        <w:t xml:space="preserve"> (1989)</w:t>
      </w:r>
      <w:r>
        <w:rPr>
          <w:rFonts w:ascii="Arial" w:hAnsi="Arial" w:cs="Arial"/>
          <w:sz w:val="24"/>
        </w:rPr>
        <w:t>, which states tha</w:t>
      </w:r>
      <w:r w:rsidR="00B010D8">
        <w:rPr>
          <w:rFonts w:ascii="Arial" w:hAnsi="Arial" w:cs="Arial"/>
          <w:sz w:val="24"/>
        </w:rPr>
        <w:t xml:space="preserve">t every child has the right to good quality health care. </w:t>
      </w:r>
      <w:r w:rsidR="001479F3">
        <w:rPr>
          <w:rFonts w:ascii="Arial" w:hAnsi="Arial" w:cs="Arial"/>
          <w:sz w:val="24"/>
        </w:rPr>
        <w:t xml:space="preserve">The NHS (2018) states that the Welsh NHS provides many services for children living in Wales, such as General Practice services, Dental services, Optician services and Pharmacies. </w:t>
      </w:r>
      <w:r w:rsidR="005B3402">
        <w:rPr>
          <w:rFonts w:ascii="Arial" w:hAnsi="Arial" w:cs="Arial"/>
          <w:sz w:val="24"/>
        </w:rPr>
        <w:t>Although anyone over the age of eighteen has to pay the s</w:t>
      </w:r>
      <w:r w:rsidR="00A8239F">
        <w:rPr>
          <w:rFonts w:ascii="Arial" w:hAnsi="Arial" w:cs="Arial"/>
          <w:sz w:val="24"/>
        </w:rPr>
        <w:t>tandard charges of seeing a dent</w:t>
      </w:r>
      <w:r w:rsidR="005B3402">
        <w:rPr>
          <w:rFonts w:ascii="Arial" w:hAnsi="Arial" w:cs="Arial"/>
          <w:sz w:val="24"/>
        </w:rPr>
        <w:t xml:space="preserve">ist on the NHS, children </w:t>
      </w:r>
      <w:r w:rsidR="00C562E4">
        <w:rPr>
          <w:rFonts w:ascii="Arial" w:hAnsi="Arial" w:cs="Arial"/>
          <w:sz w:val="24"/>
        </w:rPr>
        <w:t xml:space="preserve">in Wales </w:t>
      </w:r>
      <w:r w:rsidR="005D2B1D">
        <w:rPr>
          <w:rFonts w:ascii="Arial" w:hAnsi="Arial" w:cs="Arial"/>
          <w:sz w:val="24"/>
        </w:rPr>
        <w:t>are all eligible for</w:t>
      </w:r>
      <w:r w:rsidR="00C562E4">
        <w:rPr>
          <w:rFonts w:ascii="Arial" w:hAnsi="Arial" w:cs="Arial"/>
          <w:sz w:val="24"/>
        </w:rPr>
        <w:t xml:space="preserve"> free dental care</w:t>
      </w:r>
      <w:r w:rsidR="005D2B1D">
        <w:rPr>
          <w:rFonts w:ascii="Arial" w:hAnsi="Arial" w:cs="Arial"/>
          <w:sz w:val="24"/>
        </w:rPr>
        <w:t xml:space="preserve"> (Holmes et al., 2016)</w:t>
      </w:r>
      <w:r w:rsidR="00C562E4">
        <w:rPr>
          <w:rFonts w:ascii="Arial" w:hAnsi="Arial" w:cs="Arial"/>
          <w:sz w:val="24"/>
        </w:rPr>
        <w:t>. However, i</w:t>
      </w:r>
      <w:r w:rsidR="009361E4">
        <w:rPr>
          <w:rFonts w:ascii="Arial" w:hAnsi="Arial" w:cs="Arial"/>
          <w:sz w:val="24"/>
        </w:rPr>
        <w:t>n 2003, it was reported that twenty percent</w:t>
      </w:r>
      <w:r w:rsidR="00C562E4">
        <w:rPr>
          <w:rFonts w:ascii="Arial" w:hAnsi="Arial" w:cs="Arial"/>
          <w:sz w:val="24"/>
        </w:rPr>
        <w:t xml:space="preserve"> of all children did not attend any dental appointments (Morris et al., 2006), leaving many children at risk of dental decay and other </w:t>
      </w:r>
      <w:r w:rsidR="007E4BEB">
        <w:rPr>
          <w:rFonts w:ascii="Arial" w:hAnsi="Arial" w:cs="Arial"/>
          <w:sz w:val="24"/>
        </w:rPr>
        <w:t xml:space="preserve">dental issues (BBC News, 2016), even though there is a good quality, free health service available to them. </w:t>
      </w:r>
      <w:r w:rsidR="00D32E8D">
        <w:rPr>
          <w:rFonts w:ascii="Arial" w:hAnsi="Arial" w:cs="Arial"/>
          <w:sz w:val="24"/>
        </w:rPr>
        <w:t xml:space="preserve">After conducting a study on children who attend or do not attend dental appointments in England, Wales and Northern Ireland, Holmes et al., (2016) states that the majority of the children who did not attend the dental appointments, were the children who were also receiving free school meals, therefore the children belonging to families which have low income and are below the </w:t>
      </w:r>
      <w:r w:rsidR="006500EA" w:rsidRPr="006500EA">
        <w:rPr>
          <w:rFonts w:ascii="Arial" w:hAnsi="Arial" w:cs="Arial"/>
          <w:sz w:val="24"/>
        </w:rPr>
        <w:t>poverty threshold.</w:t>
      </w:r>
      <w:r w:rsidR="00C513F2">
        <w:rPr>
          <w:rFonts w:ascii="Arial" w:hAnsi="Arial" w:cs="Arial"/>
          <w:sz w:val="24"/>
        </w:rPr>
        <w:t xml:space="preserve"> </w:t>
      </w:r>
    </w:p>
    <w:p w14:paraId="2DBB3FEE" w14:textId="28D87C35" w:rsidR="00004EC0" w:rsidRDefault="00004EC0" w:rsidP="00D55BCE">
      <w:pPr>
        <w:spacing w:line="360" w:lineRule="auto"/>
        <w:jc w:val="both"/>
        <w:rPr>
          <w:rFonts w:ascii="Arial" w:hAnsi="Arial" w:cs="Arial"/>
          <w:sz w:val="24"/>
        </w:rPr>
      </w:pPr>
      <w:r>
        <w:rPr>
          <w:rFonts w:ascii="Arial" w:hAnsi="Arial" w:cs="Arial"/>
          <w:sz w:val="24"/>
        </w:rPr>
        <w:t xml:space="preserve">Health care for children living in Wales is </w:t>
      </w:r>
      <w:r w:rsidR="00EE3072">
        <w:rPr>
          <w:rFonts w:ascii="Arial" w:hAnsi="Arial" w:cs="Arial"/>
          <w:sz w:val="24"/>
        </w:rPr>
        <w:t xml:space="preserve">mostly </w:t>
      </w:r>
      <w:r>
        <w:rPr>
          <w:rFonts w:ascii="Arial" w:hAnsi="Arial" w:cs="Arial"/>
          <w:sz w:val="24"/>
        </w:rPr>
        <w:t>easily accessible, with just over seventy six percent of emergency calls received a response within eight minutes in 2016</w:t>
      </w:r>
      <w:r w:rsidR="00DE379B">
        <w:rPr>
          <w:rFonts w:ascii="Arial" w:hAnsi="Arial" w:cs="Arial"/>
          <w:sz w:val="24"/>
        </w:rPr>
        <w:t xml:space="preserve">-2017 (Welsh Government, 2017), which increases the survival chances of children in an emergency. </w:t>
      </w:r>
      <w:r w:rsidR="008C0BBE">
        <w:rPr>
          <w:rFonts w:ascii="Arial" w:hAnsi="Arial" w:cs="Arial"/>
          <w:sz w:val="24"/>
        </w:rPr>
        <w:t>Although this is not always the case with every person living in Wales</w:t>
      </w:r>
      <w:r w:rsidR="00BC59B8">
        <w:rPr>
          <w:rFonts w:ascii="Arial" w:hAnsi="Arial" w:cs="Arial"/>
          <w:sz w:val="24"/>
        </w:rPr>
        <w:t>, a</w:t>
      </w:r>
      <w:r w:rsidR="008C0BBE">
        <w:rPr>
          <w:rFonts w:ascii="Arial" w:hAnsi="Arial" w:cs="Arial"/>
          <w:sz w:val="24"/>
        </w:rPr>
        <w:t>s a</w:t>
      </w:r>
      <w:r w:rsidR="00BC59B8">
        <w:rPr>
          <w:rFonts w:ascii="Arial" w:hAnsi="Arial" w:cs="Arial"/>
          <w:sz w:val="24"/>
        </w:rPr>
        <w:t xml:space="preserve"> review into the NHS in Wales discovered that thirteen percent of people living in rural areas of Wales experience extreme difficulties in accessing hospitals, because of the distance and transport costs, as eleven percent of household in Wales say they do not own a vehicle, meaning that they will have to pay for transport services to and from the hospital, which can b</w:t>
      </w:r>
      <w:r w:rsidR="00A84B84">
        <w:rPr>
          <w:rFonts w:ascii="Arial" w:hAnsi="Arial" w:cs="Arial"/>
          <w:sz w:val="24"/>
        </w:rPr>
        <w:t xml:space="preserve">e costly, therefore this may suggest that children are sometimes missing out on their hospital appointments because of the transportation difficulties (Norton et al., 2012). </w:t>
      </w:r>
      <w:r w:rsidR="00D66354">
        <w:rPr>
          <w:rFonts w:ascii="Arial" w:hAnsi="Arial" w:cs="Arial"/>
          <w:sz w:val="24"/>
        </w:rPr>
        <w:t>Similarly to Wales, Mudadigwa (2016) states that many children living in rural areas of Zimbabwe also have difficulty accessing heath care, however the reason</w:t>
      </w:r>
      <w:r w:rsidR="00476B10">
        <w:rPr>
          <w:rFonts w:ascii="Arial" w:hAnsi="Arial" w:cs="Arial"/>
          <w:sz w:val="24"/>
        </w:rPr>
        <w:t>ing being they have to occasionally</w:t>
      </w:r>
      <w:r w:rsidR="00D66354">
        <w:rPr>
          <w:rFonts w:ascii="Arial" w:hAnsi="Arial" w:cs="Arial"/>
          <w:sz w:val="24"/>
        </w:rPr>
        <w:t xml:space="preserve"> walk miles in order to get to their closest hospitals or clinics, with children living in Mutoko and Mashonaland East province having to walk the most distance. </w:t>
      </w:r>
      <w:r w:rsidR="00BF0A30">
        <w:rPr>
          <w:rFonts w:ascii="Arial" w:hAnsi="Arial" w:cs="Arial"/>
          <w:sz w:val="24"/>
        </w:rPr>
        <w:t>According to Starkey</w:t>
      </w:r>
      <w:r w:rsidR="003476CB">
        <w:rPr>
          <w:rFonts w:ascii="Arial" w:hAnsi="Arial" w:cs="Arial"/>
          <w:sz w:val="24"/>
        </w:rPr>
        <w:t xml:space="preserve"> et al.,</w:t>
      </w:r>
      <w:r w:rsidR="00BF0A30">
        <w:rPr>
          <w:rFonts w:ascii="Arial" w:hAnsi="Arial" w:cs="Arial"/>
          <w:sz w:val="24"/>
        </w:rPr>
        <w:t xml:space="preserve"> (</w:t>
      </w:r>
      <w:r w:rsidR="003476CB">
        <w:rPr>
          <w:rFonts w:ascii="Arial" w:hAnsi="Arial" w:cs="Arial"/>
          <w:sz w:val="24"/>
        </w:rPr>
        <w:t>2002</w:t>
      </w:r>
      <w:r w:rsidR="00BF0A30">
        <w:rPr>
          <w:rFonts w:ascii="Arial" w:hAnsi="Arial" w:cs="Arial"/>
          <w:sz w:val="24"/>
        </w:rPr>
        <w:t>), many children who live in rural areas of Zimbabwe may have to</w:t>
      </w:r>
      <w:r w:rsidR="007410BE">
        <w:rPr>
          <w:rFonts w:ascii="Arial" w:hAnsi="Arial" w:cs="Arial"/>
          <w:sz w:val="24"/>
        </w:rPr>
        <w:t xml:space="preserve"> complete a twelve </w:t>
      </w:r>
      <w:r w:rsidR="00BF0A30">
        <w:rPr>
          <w:rFonts w:ascii="Arial" w:hAnsi="Arial" w:cs="Arial"/>
          <w:sz w:val="24"/>
        </w:rPr>
        <w:t>hour journey by foot, in order to receive any type of medical treatment</w:t>
      </w:r>
      <w:r w:rsidR="003476CB">
        <w:rPr>
          <w:rFonts w:ascii="Arial" w:hAnsi="Arial" w:cs="Arial"/>
          <w:sz w:val="24"/>
        </w:rPr>
        <w:t xml:space="preserve">, which for a child can be exhausting and may lead to further health complications. </w:t>
      </w:r>
    </w:p>
    <w:p w14:paraId="798F4D8E" w14:textId="7952613C" w:rsidR="00556D47" w:rsidRPr="006500EA" w:rsidRDefault="00556D47" w:rsidP="00D55BCE">
      <w:pPr>
        <w:spacing w:line="360" w:lineRule="auto"/>
        <w:jc w:val="both"/>
        <w:rPr>
          <w:rFonts w:ascii="Arial" w:hAnsi="Arial" w:cs="Arial"/>
          <w:sz w:val="24"/>
        </w:rPr>
      </w:pPr>
      <w:r>
        <w:rPr>
          <w:rFonts w:ascii="Arial" w:hAnsi="Arial" w:cs="Arial"/>
          <w:sz w:val="24"/>
        </w:rPr>
        <w:t>The children of Zimbabwe do not have National Health Insurance like the children living in Wales, therefore have to pay the costly fees if they are in need of any medical care. In Zimbabwe, if a child needs to see a General Practitioner, it will cost their parents $20, and if the child is then referred on to see a specialis</w:t>
      </w:r>
      <w:r w:rsidR="00A17C78">
        <w:rPr>
          <w:rFonts w:ascii="Arial" w:hAnsi="Arial" w:cs="Arial"/>
          <w:sz w:val="24"/>
        </w:rPr>
        <w:t>t, it costs around $40 to $175 (</w:t>
      </w:r>
      <w:r w:rsidR="00224374">
        <w:rPr>
          <w:rFonts w:ascii="Arial" w:hAnsi="Arial" w:cs="Arial"/>
          <w:sz w:val="24"/>
        </w:rPr>
        <w:t>World Health Organisation, 2018)</w:t>
      </w:r>
      <w:r w:rsidR="00A17C78">
        <w:rPr>
          <w:rFonts w:ascii="Arial" w:hAnsi="Arial" w:cs="Arial"/>
          <w:sz w:val="24"/>
        </w:rPr>
        <w:t xml:space="preserve">, whereas it would not cost a child’s parents anything if they are living in Wales as they </w:t>
      </w:r>
      <w:r w:rsidR="008007C9">
        <w:rPr>
          <w:rFonts w:ascii="Arial" w:hAnsi="Arial" w:cs="Arial"/>
          <w:sz w:val="24"/>
        </w:rPr>
        <w:t xml:space="preserve">would </w:t>
      </w:r>
      <w:r w:rsidR="00A17C78">
        <w:rPr>
          <w:rFonts w:ascii="Arial" w:hAnsi="Arial" w:cs="Arial"/>
          <w:sz w:val="24"/>
        </w:rPr>
        <w:t xml:space="preserve">have </w:t>
      </w:r>
      <w:r w:rsidR="008007C9">
        <w:rPr>
          <w:rFonts w:ascii="Arial" w:hAnsi="Arial" w:cs="Arial"/>
          <w:sz w:val="24"/>
        </w:rPr>
        <w:t>National Health I</w:t>
      </w:r>
      <w:r w:rsidR="00A17C78">
        <w:rPr>
          <w:rFonts w:ascii="Arial" w:hAnsi="Arial" w:cs="Arial"/>
          <w:sz w:val="24"/>
        </w:rPr>
        <w:t xml:space="preserve">nsurance. </w:t>
      </w:r>
    </w:p>
    <w:p w14:paraId="3360E6B0" w14:textId="0682D949" w:rsidR="00585FAE" w:rsidRDefault="00441588" w:rsidP="00232B2B">
      <w:pPr>
        <w:spacing w:line="360" w:lineRule="auto"/>
        <w:rPr>
          <w:rFonts w:ascii="Arial" w:hAnsi="Arial" w:cs="Arial"/>
          <w:sz w:val="24"/>
        </w:rPr>
      </w:pPr>
      <w:r>
        <w:rPr>
          <w:rFonts w:ascii="Arial" w:hAnsi="Arial" w:cs="Arial"/>
          <w:sz w:val="24"/>
        </w:rPr>
        <w:t>Overall, childhood experiences</w:t>
      </w:r>
      <w:r w:rsidR="00090EDA">
        <w:rPr>
          <w:rFonts w:ascii="Arial" w:hAnsi="Arial" w:cs="Arial"/>
          <w:sz w:val="24"/>
        </w:rPr>
        <w:t xml:space="preserve"> differ</w:t>
      </w:r>
      <w:r w:rsidR="003712D2">
        <w:rPr>
          <w:rFonts w:ascii="Arial" w:hAnsi="Arial" w:cs="Arial"/>
          <w:sz w:val="24"/>
        </w:rPr>
        <w:t xml:space="preserve"> greatly in Wales and Zimbabwe. </w:t>
      </w:r>
      <w:r w:rsidR="00A866D8">
        <w:rPr>
          <w:rFonts w:ascii="Arial" w:hAnsi="Arial" w:cs="Arial"/>
          <w:sz w:val="24"/>
        </w:rPr>
        <w:t>Under the UNCRC (1989) children receiving education in Wales have the right to speak and learn their own language, therefore the Welsh Government created policies and legislations which help to promote the use of the Welsh language within education, for example the ‘</w:t>
      </w:r>
      <w:r w:rsidR="00A866D8" w:rsidRPr="00C840FD">
        <w:rPr>
          <w:rFonts w:ascii="Arial" w:hAnsi="Arial" w:cs="Arial"/>
          <w:sz w:val="24"/>
        </w:rPr>
        <w:t>Programme for Children and Young Peopl</w:t>
      </w:r>
      <w:r w:rsidR="00A866D8">
        <w:rPr>
          <w:rFonts w:ascii="Arial" w:hAnsi="Arial" w:cs="Arial"/>
          <w:sz w:val="24"/>
        </w:rPr>
        <w:t>e (2015), which aims to improve the services provided for children and young people in Wales, which includes the involvement of the Welsh language within their education</w:t>
      </w:r>
      <w:r w:rsidR="00A866D8">
        <w:rPr>
          <w:rFonts w:ascii="Arial" w:hAnsi="Arial" w:cs="Arial"/>
          <w:sz w:val="24"/>
        </w:rPr>
        <w:t>.</w:t>
      </w:r>
      <w:r w:rsidR="003F606F">
        <w:rPr>
          <w:rFonts w:ascii="Arial" w:hAnsi="Arial" w:cs="Arial"/>
          <w:sz w:val="24"/>
        </w:rPr>
        <w:t xml:space="preserve"> However, for children living in Zimbabwe, it is difficult for them to make use of their own languages, especially the indigenous children, as the main language spoken within schools is English, and the children are sometimes taught in Shona and Ndebele (</w:t>
      </w:r>
      <w:r w:rsidR="003F606F" w:rsidRPr="00DB5212">
        <w:rPr>
          <w:rFonts w:ascii="Arial" w:hAnsi="Arial" w:cs="Arial"/>
          <w:sz w:val="24"/>
        </w:rPr>
        <w:t>Ndhlovu</w:t>
      </w:r>
      <w:r w:rsidR="003F606F">
        <w:rPr>
          <w:rFonts w:ascii="Arial" w:hAnsi="Arial" w:cs="Arial"/>
          <w:sz w:val="24"/>
        </w:rPr>
        <w:t>, 2009</w:t>
      </w:r>
      <w:r w:rsidR="003F606F">
        <w:rPr>
          <w:rFonts w:ascii="Arial" w:hAnsi="Arial" w:cs="Arial"/>
          <w:sz w:val="24"/>
        </w:rPr>
        <w:t>).</w:t>
      </w:r>
      <w:r w:rsidR="00417770">
        <w:rPr>
          <w:rFonts w:ascii="Arial" w:hAnsi="Arial" w:cs="Arial"/>
          <w:sz w:val="24"/>
        </w:rPr>
        <w:t xml:space="preserve"> </w:t>
      </w:r>
      <w:r w:rsidR="00682A3E">
        <w:rPr>
          <w:rFonts w:ascii="Arial" w:hAnsi="Arial" w:cs="Arial"/>
          <w:sz w:val="24"/>
        </w:rPr>
        <w:t>The education that children in Zimbabwe receive is entirely based on their socioeconomic status within society, resulting in many children throughout the country being placed in Group B schools where the standard of education is a lot lower than Group A schools. Under the UNCRC (1989) all children throughout Wales receive good quality education, regardless of where they live and the financial situation of their family, and those whos parents/carers or families receive a low income will be supported by the Welsh Government by receiving free school meals and transport costs will be covered</w:t>
      </w:r>
      <w:r w:rsidR="008D039E" w:rsidRPr="008D039E">
        <w:rPr>
          <w:rFonts w:ascii="Arial" w:hAnsi="Arial" w:cs="Arial"/>
          <w:sz w:val="24"/>
          <w:lang w:val="en"/>
        </w:rPr>
        <w:t xml:space="preserve"> </w:t>
      </w:r>
      <w:r w:rsidR="008D039E">
        <w:rPr>
          <w:rFonts w:ascii="Arial" w:hAnsi="Arial" w:cs="Arial"/>
          <w:sz w:val="24"/>
          <w:lang w:val="en"/>
        </w:rPr>
        <w:t xml:space="preserve">(Welsh Government, </w:t>
      </w:r>
      <w:r w:rsidR="008D039E">
        <w:rPr>
          <w:rFonts w:ascii="Arial" w:hAnsi="Arial" w:cs="Arial"/>
          <w:sz w:val="24"/>
          <w:lang w:val="en"/>
        </w:rPr>
        <w:t>2013)</w:t>
      </w:r>
      <w:r w:rsidR="00682A3E">
        <w:rPr>
          <w:rFonts w:ascii="Arial" w:hAnsi="Arial" w:cs="Arial"/>
          <w:sz w:val="24"/>
        </w:rPr>
        <w:t xml:space="preserve">. </w:t>
      </w:r>
      <w:r w:rsidR="00D07393">
        <w:rPr>
          <w:rFonts w:ascii="Arial" w:hAnsi="Arial" w:cs="Arial"/>
          <w:sz w:val="24"/>
        </w:rPr>
        <w:t xml:space="preserve">The majority of children living in Wales have </w:t>
      </w:r>
      <w:r w:rsidR="00C935ED">
        <w:rPr>
          <w:rFonts w:ascii="Arial" w:hAnsi="Arial" w:cs="Arial"/>
          <w:sz w:val="24"/>
        </w:rPr>
        <w:t xml:space="preserve">easily accessible health care services, which are funded by the NHS; therefore parents do not have to worry about the cost of health care for their children, as they will receive </w:t>
      </w:r>
      <w:r w:rsidR="00C935ED">
        <w:rPr>
          <w:rFonts w:ascii="Arial" w:hAnsi="Arial" w:cs="Arial"/>
          <w:sz w:val="24"/>
        </w:rPr>
        <w:t>General Practice services, Dental services, Optician services and Pharmacies</w:t>
      </w:r>
      <w:r w:rsidR="00C935ED">
        <w:rPr>
          <w:rFonts w:ascii="Arial" w:hAnsi="Arial" w:cs="Arial"/>
          <w:sz w:val="24"/>
        </w:rPr>
        <w:t xml:space="preserve"> on the NHS (NHS, 2018). </w:t>
      </w:r>
      <w:r w:rsidR="007410BE">
        <w:rPr>
          <w:rFonts w:ascii="Arial" w:hAnsi="Arial" w:cs="Arial"/>
          <w:sz w:val="24"/>
        </w:rPr>
        <w:t>Whereas parents of children in Zimbabwe will have to pay for any health care they require, and may have to travel by foot for up to 12 hours to reach any type of health care treatment (</w:t>
      </w:r>
      <w:r w:rsidR="007410BE">
        <w:rPr>
          <w:rFonts w:ascii="Arial" w:hAnsi="Arial" w:cs="Arial"/>
          <w:sz w:val="24"/>
        </w:rPr>
        <w:t>Starkey et al.,</w:t>
      </w:r>
      <w:r w:rsidR="007410BE">
        <w:rPr>
          <w:rFonts w:ascii="Arial" w:hAnsi="Arial" w:cs="Arial"/>
          <w:sz w:val="24"/>
        </w:rPr>
        <w:t xml:space="preserve"> </w:t>
      </w:r>
      <w:r w:rsidR="007410BE">
        <w:rPr>
          <w:rFonts w:ascii="Arial" w:hAnsi="Arial" w:cs="Arial"/>
          <w:sz w:val="24"/>
        </w:rPr>
        <w:t>2002</w:t>
      </w:r>
      <w:r w:rsidR="007410BE">
        <w:rPr>
          <w:rFonts w:ascii="Arial" w:hAnsi="Arial" w:cs="Arial"/>
          <w:sz w:val="24"/>
        </w:rPr>
        <w:t xml:space="preserve">). </w:t>
      </w:r>
    </w:p>
    <w:p w14:paraId="277EBF76" w14:textId="77777777" w:rsidR="00585FAE" w:rsidRDefault="00585FAE" w:rsidP="00232B2B">
      <w:pPr>
        <w:spacing w:line="360" w:lineRule="auto"/>
        <w:rPr>
          <w:rFonts w:ascii="Arial" w:hAnsi="Arial" w:cs="Arial"/>
          <w:sz w:val="24"/>
        </w:rPr>
      </w:pPr>
    </w:p>
    <w:p w14:paraId="4483DD52" w14:textId="77777777" w:rsidR="00585FAE" w:rsidRDefault="00585FAE" w:rsidP="00232B2B">
      <w:pPr>
        <w:spacing w:line="360" w:lineRule="auto"/>
        <w:rPr>
          <w:rFonts w:ascii="Arial" w:hAnsi="Arial" w:cs="Arial"/>
          <w:sz w:val="24"/>
        </w:rPr>
      </w:pPr>
    </w:p>
    <w:p w14:paraId="11CE6942" w14:textId="77777777" w:rsidR="00585FAE" w:rsidRDefault="00585FAE" w:rsidP="00232B2B">
      <w:pPr>
        <w:spacing w:line="360" w:lineRule="auto"/>
        <w:rPr>
          <w:rFonts w:ascii="Arial" w:hAnsi="Arial" w:cs="Arial"/>
          <w:sz w:val="24"/>
        </w:rPr>
      </w:pPr>
    </w:p>
    <w:p w14:paraId="36A8D3FB" w14:textId="77777777" w:rsidR="00585FAE" w:rsidRDefault="00585FAE" w:rsidP="00232B2B">
      <w:pPr>
        <w:spacing w:line="360" w:lineRule="auto"/>
        <w:rPr>
          <w:rFonts w:ascii="Arial" w:hAnsi="Arial" w:cs="Arial"/>
          <w:sz w:val="24"/>
        </w:rPr>
      </w:pPr>
    </w:p>
    <w:p w14:paraId="05D91735" w14:textId="77777777" w:rsidR="00585FAE" w:rsidRDefault="00585FAE" w:rsidP="00232B2B">
      <w:pPr>
        <w:spacing w:line="360" w:lineRule="auto"/>
        <w:rPr>
          <w:rFonts w:ascii="Arial" w:hAnsi="Arial" w:cs="Arial"/>
          <w:sz w:val="24"/>
        </w:rPr>
      </w:pPr>
    </w:p>
    <w:p w14:paraId="745C099E" w14:textId="77777777" w:rsidR="00585FAE" w:rsidRDefault="00585FAE" w:rsidP="00232B2B">
      <w:pPr>
        <w:spacing w:line="360" w:lineRule="auto"/>
        <w:rPr>
          <w:rFonts w:ascii="Arial" w:hAnsi="Arial" w:cs="Arial"/>
          <w:sz w:val="24"/>
        </w:rPr>
      </w:pPr>
    </w:p>
    <w:p w14:paraId="09E9E98A" w14:textId="77777777" w:rsidR="00585FAE" w:rsidRDefault="00585FAE" w:rsidP="00232B2B">
      <w:pPr>
        <w:spacing w:line="360" w:lineRule="auto"/>
        <w:rPr>
          <w:rFonts w:ascii="Arial" w:hAnsi="Arial" w:cs="Arial"/>
          <w:sz w:val="24"/>
        </w:rPr>
      </w:pPr>
    </w:p>
    <w:p w14:paraId="6DB0FF6A" w14:textId="77777777" w:rsidR="00585FAE" w:rsidRDefault="00585FAE" w:rsidP="00232B2B">
      <w:pPr>
        <w:spacing w:line="360" w:lineRule="auto"/>
        <w:rPr>
          <w:rFonts w:ascii="Arial" w:hAnsi="Arial" w:cs="Arial"/>
          <w:sz w:val="24"/>
        </w:rPr>
      </w:pPr>
    </w:p>
    <w:p w14:paraId="3A436CC2" w14:textId="77777777" w:rsidR="00585FAE" w:rsidRDefault="00585FAE" w:rsidP="00232B2B">
      <w:pPr>
        <w:spacing w:line="360" w:lineRule="auto"/>
        <w:rPr>
          <w:rFonts w:ascii="Arial" w:hAnsi="Arial" w:cs="Arial"/>
          <w:sz w:val="24"/>
        </w:rPr>
      </w:pPr>
    </w:p>
    <w:p w14:paraId="47B03401" w14:textId="77777777" w:rsidR="00585FAE" w:rsidRDefault="00585FAE" w:rsidP="00232B2B">
      <w:pPr>
        <w:spacing w:line="360" w:lineRule="auto"/>
        <w:rPr>
          <w:rFonts w:ascii="Arial" w:hAnsi="Arial" w:cs="Arial"/>
          <w:sz w:val="24"/>
        </w:rPr>
      </w:pPr>
    </w:p>
    <w:p w14:paraId="68D8D0EB" w14:textId="2425A60E" w:rsidR="00B010D8" w:rsidRDefault="00B010D8" w:rsidP="002360EF">
      <w:pPr>
        <w:tabs>
          <w:tab w:val="left" w:pos="2265"/>
        </w:tabs>
        <w:spacing w:line="360" w:lineRule="auto"/>
        <w:jc w:val="both"/>
        <w:rPr>
          <w:rFonts w:ascii="Arial" w:hAnsi="Arial" w:cs="Arial"/>
          <w:sz w:val="24"/>
        </w:rPr>
      </w:pPr>
      <w:r>
        <w:rPr>
          <w:rFonts w:ascii="Arial" w:hAnsi="Arial" w:cs="Arial"/>
          <w:sz w:val="24"/>
        </w:rPr>
        <w:t xml:space="preserve">Ainsworth, S. (2008) ‘The birth of the NHS’, </w:t>
      </w:r>
      <w:r>
        <w:rPr>
          <w:rFonts w:ascii="Arial" w:hAnsi="Arial" w:cs="Arial"/>
          <w:i/>
          <w:sz w:val="24"/>
        </w:rPr>
        <w:t xml:space="preserve">Practice Nurse, </w:t>
      </w:r>
      <w:r>
        <w:rPr>
          <w:rFonts w:ascii="Arial" w:hAnsi="Arial" w:cs="Arial"/>
          <w:sz w:val="24"/>
        </w:rPr>
        <w:t xml:space="preserve">Volume 36, Issue 1, pp. 38-39. </w:t>
      </w:r>
    </w:p>
    <w:p w14:paraId="28EC5BA3" w14:textId="31D79E8D" w:rsidR="002A23B2" w:rsidRPr="002A23B2" w:rsidRDefault="002A23B2" w:rsidP="002360EF">
      <w:pPr>
        <w:tabs>
          <w:tab w:val="left" w:pos="2265"/>
        </w:tabs>
        <w:spacing w:line="360" w:lineRule="auto"/>
        <w:jc w:val="both"/>
        <w:rPr>
          <w:rFonts w:ascii="Arial" w:hAnsi="Arial" w:cs="Arial"/>
          <w:sz w:val="24"/>
        </w:rPr>
      </w:pPr>
      <w:r>
        <w:rPr>
          <w:rFonts w:ascii="Arial" w:hAnsi="Arial" w:cs="Arial"/>
          <w:sz w:val="24"/>
        </w:rPr>
        <w:t xml:space="preserve">BBC News (2016) ‘Four in 10 children not going to dentist, NHS figures show’, </w:t>
      </w:r>
      <w:r>
        <w:rPr>
          <w:rFonts w:ascii="Arial" w:hAnsi="Arial" w:cs="Arial"/>
          <w:i/>
          <w:sz w:val="24"/>
        </w:rPr>
        <w:t xml:space="preserve">BBC News, </w:t>
      </w:r>
      <w:r>
        <w:rPr>
          <w:rFonts w:ascii="Arial" w:hAnsi="Arial" w:cs="Arial"/>
          <w:sz w:val="24"/>
        </w:rPr>
        <w:t>September 23</w:t>
      </w:r>
      <w:r w:rsidRPr="002A23B2">
        <w:rPr>
          <w:rFonts w:ascii="Arial" w:hAnsi="Arial" w:cs="Arial"/>
          <w:sz w:val="24"/>
          <w:vertAlign w:val="superscript"/>
        </w:rPr>
        <w:t>rd</w:t>
      </w:r>
      <w:r>
        <w:rPr>
          <w:rFonts w:ascii="Arial" w:hAnsi="Arial" w:cs="Arial"/>
          <w:sz w:val="24"/>
        </w:rPr>
        <w:t xml:space="preserve">, pp. 2. </w:t>
      </w:r>
    </w:p>
    <w:p w14:paraId="10A36089" w14:textId="7CBEF260" w:rsidR="00DA4646" w:rsidRPr="00DA4646" w:rsidRDefault="00DA4646" w:rsidP="002360EF">
      <w:pPr>
        <w:tabs>
          <w:tab w:val="left" w:pos="2265"/>
        </w:tabs>
        <w:spacing w:line="360" w:lineRule="auto"/>
        <w:jc w:val="both"/>
        <w:rPr>
          <w:rFonts w:ascii="Arial" w:hAnsi="Arial" w:cs="Arial"/>
          <w:sz w:val="24"/>
        </w:rPr>
      </w:pPr>
      <w:r>
        <w:rPr>
          <w:rFonts w:ascii="Arial" w:hAnsi="Arial" w:cs="Arial"/>
          <w:sz w:val="24"/>
        </w:rPr>
        <w:t xml:space="preserve">Bialystok, E. (2011) ‘Reshaping the Mind: The Benefits of Bilingualism’, </w:t>
      </w:r>
      <w:r>
        <w:rPr>
          <w:rFonts w:ascii="Arial" w:hAnsi="Arial" w:cs="Arial"/>
          <w:i/>
          <w:sz w:val="24"/>
        </w:rPr>
        <w:t xml:space="preserve">Canadian Journal of Experimental Psychology, </w:t>
      </w:r>
      <w:r>
        <w:rPr>
          <w:rFonts w:ascii="Arial" w:hAnsi="Arial" w:cs="Arial"/>
          <w:sz w:val="24"/>
        </w:rPr>
        <w:t xml:space="preserve">Volume 65, Issue 4, pp. 229-235. </w:t>
      </w:r>
    </w:p>
    <w:p w14:paraId="211146C6" w14:textId="5F3A9D39" w:rsidR="007F4196" w:rsidRDefault="007F4196" w:rsidP="002360EF">
      <w:pPr>
        <w:tabs>
          <w:tab w:val="left" w:pos="2265"/>
        </w:tabs>
        <w:spacing w:line="360" w:lineRule="auto"/>
        <w:jc w:val="both"/>
        <w:rPr>
          <w:rFonts w:ascii="Arial" w:hAnsi="Arial" w:cs="Arial"/>
          <w:sz w:val="24"/>
        </w:rPr>
      </w:pPr>
      <w:r w:rsidRPr="007F4196">
        <w:rPr>
          <w:rFonts w:ascii="Arial" w:hAnsi="Arial" w:cs="Arial"/>
          <w:sz w:val="24"/>
        </w:rPr>
        <w:t>Chiwome</w:t>
      </w:r>
      <w:r w:rsidR="00476B10">
        <w:rPr>
          <w:rFonts w:ascii="Arial" w:hAnsi="Arial" w:cs="Arial"/>
          <w:sz w:val="24"/>
        </w:rPr>
        <w:t xml:space="preserve">, E and Mguni, Z (2012) </w:t>
      </w:r>
      <w:r w:rsidRPr="00476B10">
        <w:rPr>
          <w:rFonts w:ascii="Arial" w:hAnsi="Arial" w:cs="Arial"/>
          <w:i/>
          <w:sz w:val="24"/>
        </w:rPr>
        <w:t>Zimbabwean Literature in African Languages</w:t>
      </w:r>
      <w:r w:rsidR="00476B10" w:rsidRPr="00476B10">
        <w:rPr>
          <w:rFonts w:ascii="Arial" w:hAnsi="Arial" w:cs="Arial"/>
          <w:i/>
          <w:sz w:val="24"/>
        </w:rPr>
        <w:t>: Crossing Language Boundaries</w:t>
      </w:r>
      <w:r w:rsidR="00476B10">
        <w:rPr>
          <w:rFonts w:ascii="Arial" w:hAnsi="Arial" w:cs="Arial"/>
          <w:sz w:val="24"/>
        </w:rPr>
        <w:t>.</w:t>
      </w:r>
      <w:r>
        <w:rPr>
          <w:rFonts w:ascii="Arial" w:hAnsi="Arial" w:cs="Arial"/>
          <w:sz w:val="24"/>
        </w:rPr>
        <w:t xml:space="preserve"> </w:t>
      </w:r>
      <w:r w:rsidR="00F00DF2">
        <w:rPr>
          <w:rFonts w:ascii="Arial" w:hAnsi="Arial" w:cs="Arial"/>
          <w:sz w:val="24"/>
        </w:rPr>
        <w:t xml:space="preserve">Zimbabwe: Booklove Publishers. </w:t>
      </w:r>
    </w:p>
    <w:p w14:paraId="0827EF0E" w14:textId="1DF87406" w:rsidR="00B64589" w:rsidRPr="006017D6" w:rsidRDefault="00B64589" w:rsidP="002360EF">
      <w:pPr>
        <w:tabs>
          <w:tab w:val="left" w:pos="2265"/>
        </w:tabs>
        <w:spacing w:line="360" w:lineRule="auto"/>
        <w:jc w:val="both"/>
        <w:rPr>
          <w:rFonts w:ascii="Arial" w:hAnsi="Arial" w:cs="Arial"/>
          <w:sz w:val="24"/>
        </w:rPr>
      </w:pPr>
      <w:r>
        <w:rPr>
          <w:rFonts w:ascii="Arial" w:hAnsi="Arial" w:cs="Arial"/>
          <w:sz w:val="24"/>
        </w:rPr>
        <w:t xml:space="preserve">Dabalen, A, Narayan, A., Saavedra-Chanduvi, J and Hoyos Suarez, A (2014) </w:t>
      </w:r>
      <w:r w:rsidR="006017D6">
        <w:rPr>
          <w:rFonts w:ascii="Arial" w:hAnsi="Arial" w:cs="Arial"/>
          <w:i/>
          <w:sz w:val="24"/>
        </w:rPr>
        <w:t xml:space="preserve">Do African Children Have an Equal Chance?: A Human Opportunity Report for Sub-Saharan Africa. </w:t>
      </w:r>
      <w:r w:rsidR="006017D6">
        <w:rPr>
          <w:rFonts w:ascii="Arial" w:hAnsi="Arial" w:cs="Arial"/>
          <w:sz w:val="24"/>
        </w:rPr>
        <w:t xml:space="preserve">Washington DC: World Bank Group. </w:t>
      </w:r>
    </w:p>
    <w:p w14:paraId="284760AF" w14:textId="126CD078" w:rsidR="000C6BC0" w:rsidRDefault="000C6BC0" w:rsidP="002360EF">
      <w:pPr>
        <w:tabs>
          <w:tab w:val="left" w:pos="2265"/>
        </w:tabs>
        <w:spacing w:line="360" w:lineRule="auto"/>
        <w:jc w:val="both"/>
        <w:rPr>
          <w:rFonts w:ascii="Arial" w:hAnsi="Arial" w:cs="Arial"/>
          <w:sz w:val="24"/>
        </w:rPr>
      </w:pPr>
      <w:r>
        <w:rPr>
          <w:rFonts w:ascii="Arial" w:hAnsi="Arial" w:cs="Arial"/>
          <w:sz w:val="24"/>
        </w:rPr>
        <w:t xml:space="preserve">Department for Children, Education, Lifelong Learning and Skills. (2007) </w:t>
      </w:r>
      <w:r>
        <w:rPr>
          <w:rFonts w:ascii="Arial" w:hAnsi="Arial" w:cs="Arial"/>
          <w:i/>
          <w:sz w:val="24"/>
        </w:rPr>
        <w:t xml:space="preserve">Defining schools according to Welsh medium provision. </w:t>
      </w:r>
      <w:r>
        <w:rPr>
          <w:rFonts w:ascii="Arial" w:hAnsi="Arial" w:cs="Arial"/>
          <w:sz w:val="24"/>
        </w:rPr>
        <w:t xml:space="preserve">Cardiff: Welsh Assembly Government. </w:t>
      </w:r>
    </w:p>
    <w:p w14:paraId="690D49AF" w14:textId="07CDCD43" w:rsidR="00E50F81" w:rsidRPr="00E50F81" w:rsidRDefault="00E50F81" w:rsidP="002360EF">
      <w:pPr>
        <w:tabs>
          <w:tab w:val="left" w:pos="2265"/>
        </w:tabs>
        <w:spacing w:line="360" w:lineRule="auto"/>
        <w:jc w:val="both"/>
        <w:rPr>
          <w:rFonts w:ascii="Arial" w:hAnsi="Arial" w:cs="Arial"/>
          <w:sz w:val="28"/>
        </w:rPr>
      </w:pPr>
      <w:r w:rsidRPr="00E50F81">
        <w:rPr>
          <w:rFonts w:ascii="Arial" w:hAnsi="Arial" w:cs="Arial"/>
          <w:bCs/>
          <w:sz w:val="24"/>
        </w:rPr>
        <w:t>Department for Children, Education, Lifelong Learning and Skills.</w:t>
      </w:r>
      <w:r>
        <w:rPr>
          <w:rFonts w:ascii="Arial" w:hAnsi="Arial" w:cs="Arial"/>
          <w:bCs/>
          <w:sz w:val="24"/>
        </w:rPr>
        <w:t xml:space="preserve"> (2015) </w:t>
      </w:r>
      <w:r>
        <w:rPr>
          <w:rFonts w:ascii="Arial" w:hAnsi="Arial" w:cs="Arial"/>
          <w:bCs/>
          <w:i/>
          <w:sz w:val="24"/>
        </w:rPr>
        <w:t xml:space="preserve">Foundation Phase Revised (2015). </w:t>
      </w:r>
      <w:r>
        <w:rPr>
          <w:rFonts w:ascii="Arial" w:hAnsi="Arial" w:cs="Arial"/>
          <w:bCs/>
          <w:sz w:val="24"/>
        </w:rPr>
        <w:t xml:space="preserve">Cardiff: Welsh Assembly Government. </w:t>
      </w:r>
    </w:p>
    <w:p w14:paraId="7F042DD5" w14:textId="79F9CB0D" w:rsidR="00BD7086" w:rsidRDefault="00BD7086" w:rsidP="002360EF">
      <w:pPr>
        <w:tabs>
          <w:tab w:val="left" w:pos="2265"/>
        </w:tabs>
        <w:spacing w:line="360" w:lineRule="auto"/>
        <w:jc w:val="both"/>
        <w:rPr>
          <w:rFonts w:ascii="Arial" w:hAnsi="Arial" w:cs="Arial"/>
          <w:sz w:val="24"/>
        </w:rPr>
      </w:pPr>
      <w:r>
        <w:rPr>
          <w:rFonts w:ascii="Arial" w:hAnsi="Arial" w:cs="Arial"/>
          <w:sz w:val="24"/>
        </w:rPr>
        <w:t xml:space="preserve">Egan, D (2013) </w:t>
      </w:r>
      <w:r>
        <w:rPr>
          <w:rFonts w:ascii="Arial" w:hAnsi="Arial" w:cs="Arial"/>
          <w:i/>
          <w:sz w:val="24"/>
        </w:rPr>
        <w:t xml:space="preserve">Poverty and Low Educational Achievement in Wales: Student, Family and Community Interventions. </w:t>
      </w:r>
      <w:r>
        <w:rPr>
          <w:rFonts w:ascii="Arial" w:hAnsi="Arial" w:cs="Arial"/>
          <w:sz w:val="24"/>
        </w:rPr>
        <w:t xml:space="preserve">York: Joseph Rowntree Foundation. </w:t>
      </w:r>
    </w:p>
    <w:p w14:paraId="7A580707" w14:textId="4C49F7EC" w:rsidR="00003A0B" w:rsidRDefault="00003A0B" w:rsidP="002360EF">
      <w:pPr>
        <w:tabs>
          <w:tab w:val="left" w:pos="2265"/>
        </w:tabs>
        <w:spacing w:line="360" w:lineRule="auto"/>
        <w:jc w:val="both"/>
        <w:rPr>
          <w:rFonts w:ascii="Arial" w:hAnsi="Arial" w:cs="Arial"/>
          <w:sz w:val="24"/>
        </w:rPr>
      </w:pPr>
      <w:r>
        <w:rPr>
          <w:rFonts w:ascii="Arial" w:hAnsi="Arial" w:cs="Arial"/>
          <w:sz w:val="24"/>
        </w:rPr>
        <w:t xml:space="preserve">Great Britain: Department of Health and Social Care. (2010) </w:t>
      </w:r>
      <w:r>
        <w:rPr>
          <w:rFonts w:ascii="Arial" w:hAnsi="Arial" w:cs="Arial"/>
          <w:i/>
          <w:sz w:val="24"/>
        </w:rPr>
        <w:t xml:space="preserve">Equality Act 2010. </w:t>
      </w:r>
      <w:r w:rsidR="00A45747">
        <w:rPr>
          <w:rFonts w:ascii="Arial" w:hAnsi="Arial" w:cs="Arial"/>
          <w:sz w:val="24"/>
        </w:rPr>
        <w:t>London: HMSO.</w:t>
      </w:r>
    </w:p>
    <w:p w14:paraId="1D4DC9F8" w14:textId="6B3D4A5F" w:rsidR="00A45747" w:rsidRPr="00A45747" w:rsidRDefault="00A45747" w:rsidP="002360EF">
      <w:pPr>
        <w:tabs>
          <w:tab w:val="left" w:pos="2265"/>
        </w:tabs>
        <w:spacing w:line="360" w:lineRule="auto"/>
        <w:jc w:val="both"/>
        <w:rPr>
          <w:rFonts w:ascii="Arial" w:hAnsi="Arial" w:cs="Arial"/>
          <w:sz w:val="24"/>
        </w:rPr>
      </w:pPr>
      <w:r>
        <w:rPr>
          <w:rFonts w:ascii="Arial" w:hAnsi="Arial" w:cs="Arial"/>
          <w:sz w:val="24"/>
        </w:rPr>
        <w:t xml:space="preserve">Great Britain: Department of Health and Social Care. (1998) </w:t>
      </w:r>
      <w:r>
        <w:rPr>
          <w:rFonts w:ascii="Arial" w:hAnsi="Arial" w:cs="Arial"/>
          <w:i/>
          <w:sz w:val="24"/>
        </w:rPr>
        <w:t xml:space="preserve">Human Rights Act 1998. </w:t>
      </w:r>
      <w:r>
        <w:rPr>
          <w:rFonts w:ascii="Arial" w:hAnsi="Arial" w:cs="Arial"/>
          <w:sz w:val="24"/>
        </w:rPr>
        <w:t xml:space="preserve">London: HMSO. </w:t>
      </w:r>
    </w:p>
    <w:p w14:paraId="66B280AA" w14:textId="43550A68" w:rsidR="005D2B1D" w:rsidRPr="005D2B1D" w:rsidRDefault="005D2B1D" w:rsidP="002360EF">
      <w:pPr>
        <w:tabs>
          <w:tab w:val="left" w:pos="2265"/>
        </w:tabs>
        <w:spacing w:line="360" w:lineRule="auto"/>
        <w:jc w:val="both"/>
        <w:rPr>
          <w:rFonts w:ascii="Arial" w:hAnsi="Arial" w:cs="Arial"/>
          <w:bCs/>
          <w:sz w:val="24"/>
        </w:rPr>
      </w:pPr>
      <w:r>
        <w:rPr>
          <w:rFonts w:ascii="Arial" w:hAnsi="Arial" w:cs="Arial"/>
          <w:bCs/>
          <w:sz w:val="24"/>
        </w:rPr>
        <w:t xml:space="preserve">Holmes, R., Porter, J., Devapal, L and White, D. (2016) ‘Patters of care and service use amongst children in England, Wales and Northern Ireland 2013’, </w:t>
      </w:r>
      <w:r>
        <w:rPr>
          <w:rFonts w:ascii="Arial" w:hAnsi="Arial" w:cs="Arial"/>
          <w:bCs/>
          <w:i/>
          <w:sz w:val="24"/>
        </w:rPr>
        <w:t xml:space="preserve">British Dental Journal, </w:t>
      </w:r>
      <w:r>
        <w:rPr>
          <w:rFonts w:ascii="Arial" w:hAnsi="Arial" w:cs="Arial"/>
          <w:bCs/>
          <w:sz w:val="24"/>
        </w:rPr>
        <w:t xml:space="preserve">Volume 221, Issue 8, pp. 509-514. </w:t>
      </w:r>
    </w:p>
    <w:p w14:paraId="66CBE50E" w14:textId="6CD8FFA1" w:rsidR="005C0F02" w:rsidRPr="005C0F02" w:rsidRDefault="005C0F02" w:rsidP="002360EF">
      <w:pPr>
        <w:tabs>
          <w:tab w:val="left" w:pos="2265"/>
        </w:tabs>
        <w:spacing w:line="360" w:lineRule="auto"/>
        <w:jc w:val="both"/>
        <w:rPr>
          <w:rFonts w:ascii="Arial" w:hAnsi="Arial" w:cs="Arial"/>
          <w:bCs/>
          <w:sz w:val="24"/>
        </w:rPr>
      </w:pPr>
      <w:r>
        <w:rPr>
          <w:rFonts w:ascii="Arial" w:hAnsi="Arial" w:cs="Arial"/>
          <w:bCs/>
          <w:sz w:val="24"/>
        </w:rPr>
        <w:t xml:space="preserve">Houle, B., Stein, A., Khan, K., Madhavan, S., Collinson, M., Tollman, S.M and Clark, S.J. (2013) </w:t>
      </w:r>
      <w:r w:rsidRPr="005C0F02">
        <w:rPr>
          <w:rFonts w:ascii="Arial" w:hAnsi="Arial" w:cs="Arial"/>
          <w:bCs/>
          <w:sz w:val="24"/>
        </w:rPr>
        <w:t>‘</w:t>
      </w:r>
      <w:hyperlink r:id="rId7" w:history="1">
        <w:r w:rsidRPr="005C0F02">
          <w:rPr>
            <w:rStyle w:val="Hyperlink"/>
            <w:rFonts w:ascii="Arial" w:hAnsi="Arial" w:cs="Arial"/>
            <w:bCs/>
            <w:color w:val="auto"/>
            <w:sz w:val="24"/>
            <w:u w:val="none"/>
          </w:rPr>
          <w:t>Household context and child mortality in rural South Africa: the effects of birth spacing, shared mortality, household composition and socio-economic status</w:t>
        </w:r>
      </w:hyperlink>
      <w:r w:rsidRPr="005C0F02">
        <w:rPr>
          <w:rFonts w:ascii="Arial" w:hAnsi="Arial" w:cs="Arial"/>
          <w:bCs/>
          <w:sz w:val="24"/>
        </w:rPr>
        <w:t>’</w:t>
      </w:r>
      <w:r>
        <w:rPr>
          <w:rFonts w:ascii="Arial" w:hAnsi="Arial" w:cs="Arial"/>
          <w:bCs/>
          <w:sz w:val="24"/>
        </w:rPr>
        <w:t xml:space="preserve">, </w:t>
      </w:r>
      <w:r w:rsidRPr="005C0F02">
        <w:rPr>
          <w:rFonts w:ascii="Arial" w:hAnsi="Arial" w:cs="Arial"/>
          <w:bCs/>
          <w:i/>
          <w:sz w:val="24"/>
        </w:rPr>
        <w:t>International Journal of Epidemiology</w:t>
      </w:r>
      <w:r>
        <w:rPr>
          <w:rFonts w:ascii="Arial" w:hAnsi="Arial" w:cs="Arial"/>
          <w:bCs/>
          <w:i/>
          <w:sz w:val="24"/>
        </w:rPr>
        <w:t xml:space="preserve">, </w:t>
      </w:r>
      <w:r>
        <w:rPr>
          <w:rFonts w:ascii="Arial" w:hAnsi="Arial" w:cs="Arial"/>
          <w:bCs/>
          <w:sz w:val="24"/>
        </w:rPr>
        <w:t xml:space="preserve">Volume 42, Issue 5, pp. 1444-1454. </w:t>
      </w:r>
    </w:p>
    <w:p w14:paraId="0C6D2487" w14:textId="03E8AE57" w:rsidR="000F5916" w:rsidRDefault="000F5916" w:rsidP="002360EF">
      <w:pPr>
        <w:tabs>
          <w:tab w:val="left" w:pos="2265"/>
        </w:tabs>
        <w:spacing w:line="360" w:lineRule="auto"/>
        <w:jc w:val="both"/>
        <w:rPr>
          <w:rFonts w:ascii="Arial" w:hAnsi="Arial" w:cs="Arial"/>
          <w:bCs/>
          <w:sz w:val="24"/>
        </w:rPr>
      </w:pPr>
      <w:r>
        <w:rPr>
          <w:rFonts w:ascii="Arial" w:hAnsi="Arial" w:cs="Arial"/>
          <w:bCs/>
          <w:sz w:val="24"/>
        </w:rPr>
        <w:t xml:space="preserve">Isen, N and Fort, J. (2014) ‘Language extinction and linguistic fonts’, </w:t>
      </w:r>
      <w:r>
        <w:rPr>
          <w:rFonts w:ascii="Arial" w:hAnsi="Arial" w:cs="Arial"/>
          <w:bCs/>
          <w:i/>
          <w:sz w:val="24"/>
        </w:rPr>
        <w:t xml:space="preserve">Journal of the Royal Society Interface, </w:t>
      </w:r>
      <w:r>
        <w:rPr>
          <w:rFonts w:ascii="Arial" w:hAnsi="Arial" w:cs="Arial"/>
          <w:bCs/>
          <w:sz w:val="24"/>
        </w:rPr>
        <w:t xml:space="preserve">Volume 11, Issue 94. </w:t>
      </w:r>
    </w:p>
    <w:p w14:paraId="3577B09A" w14:textId="2F2975D6" w:rsidR="000A1B80" w:rsidRPr="000A1B80" w:rsidRDefault="000A1B80" w:rsidP="002360EF">
      <w:pPr>
        <w:tabs>
          <w:tab w:val="left" w:pos="2265"/>
        </w:tabs>
        <w:spacing w:line="360" w:lineRule="auto"/>
        <w:jc w:val="both"/>
        <w:rPr>
          <w:rFonts w:ascii="Arial" w:hAnsi="Arial" w:cs="Arial"/>
          <w:bCs/>
          <w:sz w:val="24"/>
        </w:rPr>
      </w:pPr>
      <w:r>
        <w:rPr>
          <w:rFonts w:ascii="Arial" w:hAnsi="Arial" w:cs="Arial"/>
          <w:bCs/>
          <w:sz w:val="24"/>
        </w:rPr>
        <w:t xml:space="preserve">Jackson, L.W. (2013) ‘The Most Important Meal of the Day: Why Children Skip Breakfast and What Can Be Done About It’, </w:t>
      </w:r>
      <w:r>
        <w:rPr>
          <w:rFonts w:ascii="Arial" w:hAnsi="Arial" w:cs="Arial"/>
          <w:bCs/>
          <w:i/>
          <w:sz w:val="24"/>
        </w:rPr>
        <w:t xml:space="preserve">Pediatric Annals, </w:t>
      </w:r>
      <w:r w:rsidRPr="000A1B80">
        <w:rPr>
          <w:rFonts w:ascii="Arial" w:hAnsi="Arial" w:cs="Arial"/>
          <w:bCs/>
          <w:sz w:val="24"/>
        </w:rPr>
        <w:t xml:space="preserve">Volume 42, Issue 9, pp. 184-187. </w:t>
      </w:r>
    </w:p>
    <w:p w14:paraId="63DAD9AE" w14:textId="4FF9AF2A" w:rsidR="00214795" w:rsidRPr="00747514" w:rsidRDefault="00214795" w:rsidP="002360EF">
      <w:pPr>
        <w:tabs>
          <w:tab w:val="left" w:pos="2265"/>
        </w:tabs>
        <w:spacing w:line="360" w:lineRule="auto"/>
        <w:jc w:val="both"/>
        <w:rPr>
          <w:rFonts w:ascii="Arial" w:hAnsi="Arial" w:cs="Arial"/>
          <w:sz w:val="24"/>
        </w:rPr>
      </w:pPr>
      <w:r>
        <w:rPr>
          <w:rFonts w:ascii="Arial" w:hAnsi="Arial" w:cs="Arial"/>
          <w:bCs/>
          <w:sz w:val="24"/>
        </w:rPr>
        <w:t>Jones, M (2016) ‘</w:t>
      </w:r>
      <w:r w:rsidRPr="00214795">
        <w:rPr>
          <w:rFonts w:ascii="Arial" w:hAnsi="Arial" w:cs="Arial"/>
          <w:bCs/>
          <w:sz w:val="24"/>
        </w:rPr>
        <w:t xml:space="preserve">Research Briefing Welsh-medium education and Welsh as a </w:t>
      </w:r>
      <w:r>
        <w:rPr>
          <w:rFonts w:ascii="Arial" w:hAnsi="Arial" w:cs="Arial"/>
          <w:bCs/>
          <w:sz w:val="24"/>
        </w:rPr>
        <w:t xml:space="preserve">subject’. Cardiff: National Assembly for Wales.  </w:t>
      </w:r>
    </w:p>
    <w:p w14:paraId="57067E0E" w14:textId="77777777" w:rsidR="00DA04D5" w:rsidRDefault="00DA04D5" w:rsidP="002360EF">
      <w:pPr>
        <w:tabs>
          <w:tab w:val="left" w:pos="2265"/>
        </w:tabs>
        <w:spacing w:line="360" w:lineRule="auto"/>
        <w:jc w:val="both"/>
        <w:rPr>
          <w:rFonts w:ascii="Arial" w:hAnsi="Arial" w:cs="Arial"/>
          <w:sz w:val="24"/>
        </w:rPr>
      </w:pPr>
      <w:r>
        <w:rPr>
          <w:rFonts w:ascii="Arial" w:hAnsi="Arial" w:cs="Arial"/>
          <w:sz w:val="24"/>
        </w:rPr>
        <w:t xml:space="preserve">Meehan, C.L and Crittenden, A.N (2016) </w:t>
      </w:r>
      <w:r>
        <w:rPr>
          <w:rFonts w:ascii="Arial" w:hAnsi="Arial" w:cs="Arial"/>
          <w:i/>
          <w:sz w:val="24"/>
        </w:rPr>
        <w:t xml:space="preserve">Childhood: Origins, Evolution, and Implications. </w:t>
      </w:r>
      <w:r>
        <w:rPr>
          <w:rFonts w:ascii="Arial" w:hAnsi="Arial" w:cs="Arial"/>
          <w:sz w:val="24"/>
        </w:rPr>
        <w:t xml:space="preserve">United States of America: School for Advanced Research. </w:t>
      </w:r>
    </w:p>
    <w:p w14:paraId="78D02F69" w14:textId="77777777" w:rsidR="00DB5212" w:rsidRDefault="00074CA0" w:rsidP="002360EF">
      <w:pPr>
        <w:tabs>
          <w:tab w:val="left" w:pos="2265"/>
        </w:tabs>
        <w:spacing w:line="360" w:lineRule="auto"/>
        <w:jc w:val="both"/>
        <w:rPr>
          <w:rFonts w:ascii="Arial" w:hAnsi="Arial" w:cs="Arial"/>
          <w:sz w:val="24"/>
        </w:rPr>
      </w:pPr>
      <w:r>
        <w:rPr>
          <w:rFonts w:ascii="Arial" w:hAnsi="Arial" w:cs="Arial"/>
          <w:sz w:val="24"/>
        </w:rPr>
        <w:t>Mlambo, M (2009). ‘</w:t>
      </w:r>
      <w:r w:rsidRPr="00074CA0">
        <w:rPr>
          <w:rFonts w:ascii="Arial" w:hAnsi="Arial" w:cs="Arial"/>
          <w:sz w:val="24"/>
        </w:rPr>
        <w:t>A survey of the language situation in Zimbabwe</w:t>
      </w:r>
      <w:r>
        <w:rPr>
          <w:rFonts w:ascii="Arial" w:hAnsi="Arial" w:cs="Arial"/>
          <w:sz w:val="24"/>
        </w:rPr>
        <w:t>’,</w:t>
      </w:r>
      <w:r w:rsidRPr="00074CA0">
        <w:rPr>
          <w:rFonts w:ascii="Arial" w:hAnsi="Arial" w:cs="Arial"/>
          <w:i/>
          <w:sz w:val="24"/>
        </w:rPr>
        <w:t xml:space="preserve"> </w:t>
      </w:r>
      <w:hyperlink r:id="rId8" w:tooltip="Click to search for more items from this journal" w:history="1">
        <w:r w:rsidRPr="00074CA0">
          <w:rPr>
            <w:rStyle w:val="Hyperlink"/>
            <w:rFonts w:ascii="Arial" w:hAnsi="Arial" w:cs="Arial"/>
            <w:bCs/>
            <w:i/>
            <w:color w:val="auto"/>
            <w:sz w:val="24"/>
            <w:u w:val="none"/>
          </w:rPr>
          <w:t>English Today</w:t>
        </w:r>
      </w:hyperlink>
      <w:r>
        <w:rPr>
          <w:rFonts w:ascii="Arial" w:hAnsi="Arial" w:cs="Arial"/>
          <w:i/>
          <w:sz w:val="24"/>
        </w:rPr>
        <w:t xml:space="preserve">, </w:t>
      </w:r>
      <w:r>
        <w:rPr>
          <w:rFonts w:ascii="Arial" w:hAnsi="Arial" w:cs="Arial"/>
          <w:sz w:val="24"/>
        </w:rPr>
        <w:t>Volume 25, Issue 2, pp. 18-24.</w:t>
      </w:r>
    </w:p>
    <w:p w14:paraId="12846079" w14:textId="65571B51" w:rsidR="006F4909" w:rsidRDefault="006F4909" w:rsidP="002360EF">
      <w:pPr>
        <w:tabs>
          <w:tab w:val="left" w:pos="2265"/>
        </w:tabs>
        <w:spacing w:line="360" w:lineRule="auto"/>
        <w:jc w:val="both"/>
        <w:rPr>
          <w:rFonts w:ascii="Arial" w:hAnsi="Arial" w:cs="Arial"/>
          <w:sz w:val="24"/>
        </w:rPr>
      </w:pPr>
      <w:r>
        <w:rPr>
          <w:rFonts w:ascii="Arial" w:hAnsi="Arial" w:cs="Arial"/>
          <w:sz w:val="24"/>
        </w:rPr>
        <w:t xml:space="preserve">Morris, A., Nuttall, N., White, D., Pitts, N., Chestnutt, I and Evans, D. (2006) ‘Patterns of care and service use amongst children in the UK 2003’, </w:t>
      </w:r>
      <w:r>
        <w:rPr>
          <w:rFonts w:ascii="Arial" w:hAnsi="Arial" w:cs="Arial"/>
          <w:i/>
          <w:sz w:val="24"/>
        </w:rPr>
        <w:t xml:space="preserve">British Dental Journal, </w:t>
      </w:r>
      <w:r>
        <w:rPr>
          <w:rFonts w:ascii="Arial" w:hAnsi="Arial" w:cs="Arial"/>
          <w:sz w:val="24"/>
        </w:rPr>
        <w:t xml:space="preserve">Volume 200, Issue 8, pp. 429-434. </w:t>
      </w:r>
    </w:p>
    <w:p w14:paraId="1BAA3D0B" w14:textId="52BC75C1" w:rsidR="000D1CFF" w:rsidRPr="000D1CFF" w:rsidRDefault="000D1CFF" w:rsidP="002360EF">
      <w:pPr>
        <w:tabs>
          <w:tab w:val="left" w:pos="2265"/>
        </w:tabs>
        <w:spacing w:line="360" w:lineRule="auto"/>
        <w:jc w:val="both"/>
        <w:rPr>
          <w:rFonts w:ascii="Arial" w:hAnsi="Arial" w:cs="Arial"/>
          <w:sz w:val="24"/>
        </w:rPr>
      </w:pPr>
      <w:r>
        <w:rPr>
          <w:rFonts w:ascii="Arial" w:hAnsi="Arial" w:cs="Arial"/>
          <w:sz w:val="24"/>
        </w:rPr>
        <w:t>Mudadigwa, P. (2016) ‘</w:t>
      </w:r>
      <w:r w:rsidRPr="000D1CFF">
        <w:rPr>
          <w:rFonts w:ascii="Arial" w:hAnsi="Arial" w:cs="Arial"/>
          <w:sz w:val="24"/>
        </w:rPr>
        <w:t>Zimbabweans Facing Difficulties in Accessing Health Care</w:t>
      </w:r>
      <w:r>
        <w:rPr>
          <w:rFonts w:ascii="Arial" w:hAnsi="Arial" w:cs="Arial"/>
          <w:sz w:val="24"/>
        </w:rPr>
        <w:t xml:space="preserve">’, </w:t>
      </w:r>
      <w:r>
        <w:rPr>
          <w:rFonts w:ascii="Arial" w:hAnsi="Arial" w:cs="Arial"/>
          <w:i/>
          <w:sz w:val="24"/>
        </w:rPr>
        <w:t xml:space="preserve">V.O.A Zimbabwe, </w:t>
      </w:r>
      <w:r>
        <w:rPr>
          <w:rFonts w:ascii="Arial" w:hAnsi="Arial" w:cs="Arial"/>
          <w:sz w:val="24"/>
        </w:rPr>
        <w:t>May 17</w:t>
      </w:r>
      <w:r w:rsidRPr="000D1CFF">
        <w:rPr>
          <w:rFonts w:ascii="Arial" w:hAnsi="Arial" w:cs="Arial"/>
          <w:sz w:val="24"/>
          <w:vertAlign w:val="superscript"/>
        </w:rPr>
        <w:t>th</w:t>
      </w:r>
      <w:r>
        <w:rPr>
          <w:rFonts w:ascii="Arial" w:hAnsi="Arial" w:cs="Arial"/>
          <w:sz w:val="24"/>
        </w:rPr>
        <w:t xml:space="preserve">, pp. 1. </w:t>
      </w:r>
    </w:p>
    <w:p w14:paraId="03A6C779" w14:textId="4DB4BB58" w:rsidR="00D21A81" w:rsidRPr="00D21A81" w:rsidRDefault="00B378F0" w:rsidP="002360EF">
      <w:pPr>
        <w:tabs>
          <w:tab w:val="left" w:pos="2265"/>
        </w:tabs>
        <w:spacing w:line="360" w:lineRule="auto"/>
        <w:jc w:val="both"/>
        <w:rPr>
          <w:rFonts w:ascii="Arial" w:hAnsi="Arial" w:cs="Arial"/>
          <w:b/>
          <w:bCs/>
          <w:sz w:val="24"/>
          <w:lang w:val="en"/>
        </w:rPr>
      </w:pPr>
      <w:hyperlink r:id="rId9" w:tooltip="Click to search for more items by this author" w:history="1">
        <w:r w:rsidR="00D21A81" w:rsidRPr="00D21A81">
          <w:rPr>
            <w:rStyle w:val="Hyperlink"/>
            <w:rFonts w:ascii="Arial" w:hAnsi="Arial" w:cs="Arial"/>
            <w:color w:val="auto"/>
            <w:sz w:val="24"/>
            <w:u w:val="none"/>
            <w:lang w:val="en"/>
          </w:rPr>
          <w:t>Mutangabende</w:t>
        </w:r>
      </w:hyperlink>
      <w:r w:rsidR="00D21A81">
        <w:rPr>
          <w:rFonts w:ascii="Arial" w:hAnsi="Arial" w:cs="Arial"/>
          <w:sz w:val="24"/>
        </w:rPr>
        <w:t>, S</w:t>
      </w:r>
      <w:r w:rsidR="00D21A81" w:rsidRPr="00D21A81">
        <w:rPr>
          <w:rFonts w:ascii="Arial" w:hAnsi="Arial" w:cs="Arial"/>
          <w:sz w:val="24"/>
          <w:lang w:val="en"/>
        </w:rPr>
        <w:t xml:space="preserve"> and Shava,</w:t>
      </w:r>
      <w:r w:rsidR="00D21A81">
        <w:rPr>
          <w:rFonts w:ascii="Arial" w:hAnsi="Arial" w:cs="Arial"/>
          <w:sz w:val="24"/>
          <w:lang w:val="en"/>
        </w:rPr>
        <w:t xml:space="preserve"> E.</w:t>
      </w:r>
      <w:r w:rsidR="00D21A81" w:rsidRPr="00D21A81">
        <w:rPr>
          <w:rFonts w:ascii="Arial" w:hAnsi="Arial" w:cs="Arial"/>
          <w:sz w:val="24"/>
          <w:lang w:val="en"/>
        </w:rPr>
        <w:t xml:space="preserve"> </w:t>
      </w:r>
      <w:r w:rsidR="00D21A81">
        <w:rPr>
          <w:rFonts w:ascii="Arial" w:hAnsi="Arial" w:cs="Arial"/>
          <w:sz w:val="24"/>
          <w:lang w:val="en"/>
        </w:rPr>
        <w:t>(</w:t>
      </w:r>
      <w:r w:rsidR="00D21A81" w:rsidRPr="00D21A81">
        <w:rPr>
          <w:rFonts w:ascii="Arial" w:hAnsi="Arial" w:cs="Arial"/>
          <w:sz w:val="24"/>
          <w:lang w:val="en"/>
        </w:rPr>
        <w:t>2016</w:t>
      </w:r>
      <w:r w:rsidR="00D21A81">
        <w:rPr>
          <w:rFonts w:ascii="Arial" w:hAnsi="Arial" w:cs="Arial"/>
          <w:sz w:val="24"/>
          <w:lang w:val="en"/>
        </w:rPr>
        <w:t>) ‘</w:t>
      </w:r>
      <w:r w:rsidR="00D21A81" w:rsidRPr="00D21A81">
        <w:rPr>
          <w:rFonts w:ascii="Arial" w:hAnsi="Arial" w:cs="Arial"/>
          <w:bCs/>
          <w:sz w:val="24"/>
          <w:lang w:val="en"/>
        </w:rPr>
        <w:t>Assessing Progress and Pitfalls of the Millennium Development Goals in Zimbabwe: A Critical Analysis</w:t>
      </w:r>
      <w:r w:rsidR="00D21A81">
        <w:rPr>
          <w:rFonts w:ascii="Arial" w:hAnsi="Arial" w:cs="Arial"/>
          <w:bCs/>
          <w:sz w:val="24"/>
          <w:lang w:val="en"/>
        </w:rPr>
        <w:t xml:space="preserve">’, </w:t>
      </w:r>
      <w:r w:rsidR="00D21A81" w:rsidRPr="00D21A81">
        <w:rPr>
          <w:rFonts w:ascii="Arial" w:hAnsi="Arial" w:cs="Arial"/>
          <w:bCs/>
          <w:i/>
          <w:sz w:val="24"/>
        </w:rPr>
        <w:t>Africa's Public Service Delivery and Performance Review</w:t>
      </w:r>
      <w:r w:rsidR="00D21A81">
        <w:rPr>
          <w:rFonts w:ascii="Arial" w:hAnsi="Arial" w:cs="Arial"/>
          <w:bCs/>
          <w:i/>
          <w:sz w:val="24"/>
        </w:rPr>
        <w:t xml:space="preserve">, </w:t>
      </w:r>
      <w:r w:rsidR="00D21A81">
        <w:rPr>
          <w:rFonts w:ascii="Arial" w:hAnsi="Arial" w:cs="Arial"/>
          <w:bCs/>
          <w:sz w:val="24"/>
        </w:rPr>
        <w:t xml:space="preserve">Volume 4, Issue 4, pp. 573-605. </w:t>
      </w:r>
    </w:p>
    <w:p w14:paraId="4F98679C" w14:textId="35145761" w:rsidR="00074CA0" w:rsidRDefault="00DB5212" w:rsidP="002360EF">
      <w:pPr>
        <w:tabs>
          <w:tab w:val="left" w:pos="2265"/>
        </w:tabs>
        <w:spacing w:line="360" w:lineRule="auto"/>
        <w:jc w:val="both"/>
        <w:rPr>
          <w:rFonts w:ascii="Arial" w:hAnsi="Arial" w:cs="Arial"/>
          <w:sz w:val="24"/>
        </w:rPr>
      </w:pPr>
      <w:r w:rsidRPr="00DB5212">
        <w:rPr>
          <w:rFonts w:ascii="Arial" w:hAnsi="Arial" w:cs="Arial"/>
          <w:sz w:val="24"/>
        </w:rPr>
        <w:t>Ndhlovu</w:t>
      </w:r>
      <w:r>
        <w:rPr>
          <w:rFonts w:ascii="Arial" w:hAnsi="Arial" w:cs="Arial"/>
          <w:sz w:val="24"/>
        </w:rPr>
        <w:t xml:space="preserve">, F (2009) ‘The Politics of Language and Nation Building in Zimbabwe’. Germany: Peter Lang AG. </w:t>
      </w:r>
    </w:p>
    <w:p w14:paraId="2A7F4F02" w14:textId="41FA7AD5" w:rsidR="005B3402" w:rsidRDefault="005B3402" w:rsidP="002360EF">
      <w:pPr>
        <w:tabs>
          <w:tab w:val="left" w:pos="2265"/>
        </w:tabs>
        <w:spacing w:line="360" w:lineRule="auto"/>
        <w:jc w:val="both"/>
        <w:rPr>
          <w:rFonts w:ascii="Arial" w:hAnsi="Arial" w:cs="Arial"/>
          <w:sz w:val="24"/>
        </w:rPr>
      </w:pPr>
      <w:r>
        <w:rPr>
          <w:rFonts w:ascii="Arial" w:hAnsi="Arial" w:cs="Arial"/>
          <w:sz w:val="24"/>
        </w:rPr>
        <w:t xml:space="preserve">NHS (2018) ‘Our Services’ </w:t>
      </w:r>
      <w:hyperlink r:id="rId10" w:history="1">
        <w:r w:rsidRPr="004102A0">
          <w:rPr>
            <w:rStyle w:val="Hyperlink"/>
            <w:rFonts w:ascii="Arial" w:hAnsi="Arial" w:cs="Arial"/>
            <w:sz w:val="24"/>
          </w:rPr>
          <w:t>http://www.wales.nhs.uk/ourservices</w:t>
        </w:r>
      </w:hyperlink>
      <w:r>
        <w:rPr>
          <w:rFonts w:ascii="Arial" w:hAnsi="Arial" w:cs="Arial"/>
          <w:sz w:val="24"/>
        </w:rPr>
        <w:t xml:space="preserve"> [Accessed: 2nd April 2018]. </w:t>
      </w:r>
    </w:p>
    <w:p w14:paraId="750447D6" w14:textId="77777777" w:rsidR="00727576" w:rsidRDefault="00696776" w:rsidP="002360EF">
      <w:pPr>
        <w:tabs>
          <w:tab w:val="left" w:pos="2265"/>
        </w:tabs>
        <w:spacing w:line="360" w:lineRule="auto"/>
        <w:jc w:val="both"/>
        <w:rPr>
          <w:rFonts w:ascii="Arial" w:hAnsi="Arial" w:cs="Arial"/>
          <w:sz w:val="24"/>
        </w:rPr>
      </w:pPr>
      <w:r>
        <w:rPr>
          <w:rFonts w:ascii="Arial" w:hAnsi="Arial" w:cs="Arial"/>
          <w:sz w:val="24"/>
        </w:rPr>
        <w:t xml:space="preserve">Norman, A (2004) </w:t>
      </w:r>
      <w:r>
        <w:rPr>
          <w:rFonts w:ascii="Arial" w:hAnsi="Arial" w:cs="Arial"/>
          <w:i/>
          <w:sz w:val="24"/>
        </w:rPr>
        <w:t xml:space="preserve">Robert Mugabe and the Betrayal of Zimbabwe. </w:t>
      </w:r>
      <w:r>
        <w:rPr>
          <w:rFonts w:ascii="Arial" w:hAnsi="Arial" w:cs="Arial"/>
          <w:sz w:val="24"/>
        </w:rPr>
        <w:t>United States of America: McFarland &amp; Company.</w:t>
      </w:r>
    </w:p>
    <w:p w14:paraId="6DD7194E" w14:textId="5A416CD5" w:rsidR="00727576" w:rsidRPr="00727576" w:rsidRDefault="00727576" w:rsidP="00727576">
      <w:pPr>
        <w:tabs>
          <w:tab w:val="left" w:pos="2265"/>
        </w:tabs>
        <w:spacing w:line="360" w:lineRule="auto"/>
        <w:jc w:val="both"/>
        <w:rPr>
          <w:rFonts w:ascii="Arial" w:hAnsi="Arial" w:cs="Arial"/>
          <w:sz w:val="24"/>
        </w:rPr>
      </w:pPr>
      <w:r>
        <w:rPr>
          <w:rFonts w:ascii="Arial" w:hAnsi="Arial" w:cs="Arial"/>
          <w:sz w:val="24"/>
        </w:rPr>
        <w:t>Norton, K., Longley, M and Ponton, M (2012) ‘</w:t>
      </w:r>
      <w:r w:rsidRPr="00727576">
        <w:rPr>
          <w:rFonts w:ascii="Arial" w:hAnsi="Arial" w:cs="Arial"/>
          <w:sz w:val="24"/>
        </w:rPr>
        <w:t>T</w:t>
      </w:r>
      <w:r>
        <w:rPr>
          <w:rFonts w:ascii="Arial" w:hAnsi="Arial" w:cs="Arial"/>
          <w:sz w:val="24"/>
        </w:rPr>
        <w:t xml:space="preserve">he best configuration of Hospital Services for Wales: A Review of the Evidence’ </w:t>
      </w:r>
      <w:hyperlink r:id="rId11" w:history="1">
        <w:r w:rsidRPr="004102A0">
          <w:rPr>
            <w:rStyle w:val="Hyperlink"/>
            <w:rFonts w:ascii="Arial" w:hAnsi="Arial" w:cs="Arial"/>
            <w:sz w:val="24"/>
          </w:rPr>
          <w:t>http://www.wales.nhs.uk/sitesplus/documents/863/ACCESS%20FINAL.pdf</w:t>
        </w:r>
      </w:hyperlink>
      <w:r>
        <w:rPr>
          <w:rFonts w:ascii="Arial" w:hAnsi="Arial" w:cs="Arial"/>
          <w:sz w:val="24"/>
        </w:rPr>
        <w:t xml:space="preserve"> [Accessed: 3</w:t>
      </w:r>
      <w:r w:rsidRPr="00727576">
        <w:rPr>
          <w:rFonts w:ascii="Arial" w:hAnsi="Arial" w:cs="Arial"/>
          <w:sz w:val="24"/>
          <w:vertAlign w:val="superscript"/>
        </w:rPr>
        <w:t>rd</w:t>
      </w:r>
      <w:r>
        <w:rPr>
          <w:rFonts w:ascii="Arial" w:hAnsi="Arial" w:cs="Arial"/>
          <w:sz w:val="24"/>
        </w:rPr>
        <w:t xml:space="preserve"> April 2018]. </w:t>
      </w:r>
    </w:p>
    <w:p w14:paraId="63FD989C" w14:textId="4FE66DFC" w:rsidR="004965E3" w:rsidRDefault="004965E3" w:rsidP="002360EF">
      <w:pPr>
        <w:tabs>
          <w:tab w:val="left" w:pos="2265"/>
        </w:tabs>
        <w:spacing w:line="360" w:lineRule="auto"/>
        <w:jc w:val="both"/>
        <w:rPr>
          <w:rFonts w:ascii="Arial" w:hAnsi="Arial" w:cs="Arial"/>
          <w:sz w:val="24"/>
        </w:rPr>
      </w:pPr>
      <w:r>
        <w:rPr>
          <w:rFonts w:ascii="Arial" w:hAnsi="Arial" w:cs="Arial"/>
          <w:sz w:val="24"/>
        </w:rPr>
        <w:t xml:space="preserve">Office for National Statistics (2011) ‘2011 Census: Key Statistics for Wales, March 2011’ </w:t>
      </w:r>
      <w:hyperlink r:id="rId12" w:history="1">
        <w:r w:rsidR="000A1B80" w:rsidRPr="004102A0">
          <w:rPr>
            <w:rStyle w:val="Hyperlink"/>
            <w:rFonts w:ascii="Arial" w:hAnsi="Arial" w:cs="Arial"/>
            <w:sz w:val="24"/>
          </w:rPr>
          <w:t>https://www.ons.gov.uk/peoplepopulationandcommunity/populationandmigration/populationestimates/bulletins/2011censuskeystatisticsforwales/2012-12-11</w:t>
        </w:r>
      </w:hyperlink>
      <w:r>
        <w:rPr>
          <w:rFonts w:ascii="Arial" w:hAnsi="Arial" w:cs="Arial"/>
          <w:sz w:val="24"/>
        </w:rPr>
        <w:t xml:space="preserve"> [Accessed 25th March 2018]. </w:t>
      </w:r>
    </w:p>
    <w:p w14:paraId="297996DA" w14:textId="29F2E71A" w:rsidR="005D2D91" w:rsidRDefault="00476B10" w:rsidP="002360EF">
      <w:pPr>
        <w:tabs>
          <w:tab w:val="left" w:pos="2265"/>
        </w:tabs>
        <w:spacing w:line="360" w:lineRule="auto"/>
        <w:jc w:val="both"/>
        <w:rPr>
          <w:rFonts w:ascii="Arial" w:hAnsi="Arial" w:cs="Arial"/>
          <w:sz w:val="24"/>
        </w:rPr>
      </w:pPr>
      <w:r>
        <w:rPr>
          <w:rFonts w:ascii="Arial" w:hAnsi="Arial" w:cs="Arial"/>
          <w:sz w:val="24"/>
        </w:rPr>
        <w:t xml:space="preserve">Platt, L (2007) </w:t>
      </w:r>
      <w:r w:rsidRPr="00476B10">
        <w:rPr>
          <w:rFonts w:ascii="Arial" w:hAnsi="Arial" w:cs="Arial"/>
          <w:i/>
          <w:sz w:val="24"/>
        </w:rPr>
        <w:t>Poverty and Ethnicity</w:t>
      </w:r>
      <w:bookmarkStart w:id="0" w:name="_GoBack"/>
      <w:bookmarkEnd w:id="0"/>
      <w:r w:rsidRPr="00476B10">
        <w:rPr>
          <w:rFonts w:ascii="Arial" w:hAnsi="Arial" w:cs="Arial"/>
          <w:i/>
          <w:sz w:val="24"/>
        </w:rPr>
        <w:t xml:space="preserve"> in the UK</w:t>
      </w:r>
      <w:r w:rsidR="005D2D91" w:rsidRPr="00476B10">
        <w:rPr>
          <w:rFonts w:ascii="Arial" w:hAnsi="Arial" w:cs="Arial"/>
          <w:i/>
          <w:sz w:val="24"/>
        </w:rPr>
        <w:t>.</w:t>
      </w:r>
      <w:r w:rsidR="005D2D91">
        <w:rPr>
          <w:rFonts w:ascii="Arial" w:hAnsi="Arial" w:cs="Arial"/>
          <w:sz w:val="24"/>
        </w:rPr>
        <w:t xml:space="preserve"> Great Britain: Policy Press. </w:t>
      </w:r>
    </w:p>
    <w:p w14:paraId="30C4E31F" w14:textId="52949A30" w:rsidR="006D4B88" w:rsidRDefault="006D4B88" w:rsidP="002360EF">
      <w:pPr>
        <w:tabs>
          <w:tab w:val="left" w:pos="2265"/>
        </w:tabs>
        <w:spacing w:line="360" w:lineRule="auto"/>
        <w:jc w:val="both"/>
        <w:rPr>
          <w:rFonts w:ascii="Arial" w:hAnsi="Arial" w:cs="Arial"/>
          <w:sz w:val="24"/>
        </w:rPr>
      </w:pPr>
      <w:r>
        <w:rPr>
          <w:rFonts w:ascii="Arial" w:hAnsi="Arial" w:cs="Arial"/>
          <w:sz w:val="24"/>
        </w:rPr>
        <w:t xml:space="preserve">Rogoff, B. (2007) ‘The Cultural Nature of Human Development’, </w:t>
      </w:r>
      <w:r>
        <w:rPr>
          <w:rFonts w:ascii="Arial" w:hAnsi="Arial" w:cs="Arial"/>
          <w:i/>
          <w:sz w:val="24"/>
        </w:rPr>
        <w:t xml:space="preserve">The General Psychologist, </w:t>
      </w:r>
      <w:r>
        <w:rPr>
          <w:rFonts w:ascii="Arial" w:hAnsi="Arial" w:cs="Arial"/>
          <w:sz w:val="24"/>
        </w:rPr>
        <w:t xml:space="preserve">Volume 42, Issue 1, pp. 4-7. </w:t>
      </w:r>
    </w:p>
    <w:p w14:paraId="485A6B9B" w14:textId="04B0E1E2" w:rsidR="00860C7A" w:rsidRDefault="00860C7A" w:rsidP="002360EF">
      <w:pPr>
        <w:tabs>
          <w:tab w:val="left" w:pos="2265"/>
        </w:tabs>
        <w:spacing w:line="360" w:lineRule="auto"/>
        <w:jc w:val="both"/>
        <w:rPr>
          <w:rFonts w:ascii="Arial" w:hAnsi="Arial" w:cs="Arial"/>
          <w:sz w:val="24"/>
        </w:rPr>
      </w:pPr>
      <w:r>
        <w:rPr>
          <w:rFonts w:ascii="Arial" w:hAnsi="Arial" w:cs="Arial"/>
          <w:sz w:val="24"/>
        </w:rPr>
        <w:t xml:space="preserve">Schweizer, T.A., Ware, J., Fischer, C.E., Craik, F.I.M and Bialystok, E. (2012) ‘Bilingualism as a contributor to cognitive reverse: Evidence from brain atrophy in Alzheimer’s disease’, </w:t>
      </w:r>
      <w:r>
        <w:rPr>
          <w:rFonts w:ascii="Arial" w:hAnsi="Arial" w:cs="Arial"/>
          <w:i/>
          <w:sz w:val="24"/>
        </w:rPr>
        <w:t xml:space="preserve">Cortex, </w:t>
      </w:r>
      <w:r>
        <w:rPr>
          <w:rFonts w:ascii="Arial" w:hAnsi="Arial" w:cs="Arial"/>
          <w:sz w:val="24"/>
        </w:rPr>
        <w:t xml:space="preserve">Volume 48, Issue 8, pp. 991-996. </w:t>
      </w:r>
    </w:p>
    <w:p w14:paraId="29447946" w14:textId="60C102A8" w:rsidR="00681068" w:rsidRPr="00681068" w:rsidRDefault="00681068" w:rsidP="002360EF">
      <w:pPr>
        <w:tabs>
          <w:tab w:val="left" w:pos="2265"/>
        </w:tabs>
        <w:spacing w:line="360" w:lineRule="auto"/>
        <w:jc w:val="both"/>
        <w:rPr>
          <w:rFonts w:ascii="Arial" w:hAnsi="Arial" w:cs="Arial"/>
          <w:sz w:val="24"/>
        </w:rPr>
      </w:pPr>
      <w:r>
        <w:rPr>
          <w:rFonts w:ascii="Arial" w:hAnsi="Arial" w:cs="Arial"/>
          <w:sz w:val="24"/>
        </w:rPr>
        <w:t xml:space="preserve">Shizha, E and Kariwo, M.T (2011) </w:t>
      </w:r>
      <w:r>
        <w:rPr>
          <w:rFonts w:ascii="Arial" w:hAnsi="Arial" w:cs="Arial"/>
          <w:i/>
          <w:sz w:val="24"/>
        </w:rPr>
        <w:t xml:space="preserve">Education and Development in Zimbabwe. </w:t>
      </w:r>
      <w:r>
        <w:rPr>
          <w:rFonts w:ascii="Arial" w:hAnsi="Arial" w:cs="Arial"/>
          <w:sz w:val="24"/>
        </w:rPr>
        <w:t xml:space="preserve">Netherlands: Sense Publishers. </w:t>
      </w:r>
    </w:p>
    <w:p w14:paraId="2F1ECF68" w14:textId="77777777" w:rsidR="00DA04D5" w:rsidRDefault="00DA04D5" w:rsidP="002360EF">
      <w:pPr>
        <w:tabs>
          <w:tab w:val="left" w:pos="2265"/>
        </w:tabs>
        <w:spacing w:line="360" w:lineRule="auto"/>
        <w:jc w:val="both"/>
        <w:rPr>
          <w:rFonts w:ascii="Arial" w:hAnsi="Arial" w:cs="Arial"/>
          <w:sz w:val="24"/>
        </w:rPr>
      </w:pPr>
      <w:r>
        <w:rPr>
          <w:rFonts w:ascii="Arial" w:hAnsi="Arial" w:cs="Arial"/>
          <w:sz w:val="24"/>
        </w:rPr>
        <w:t xml:space="preserve">Sorin, R. (2005) ‘Changing Images of Childhood – Reconceptualising Early Childhood Practice’, </w:t>
      </w:r>
      <w:r w:rsidRPr="00DA04D5">
        <w:rPr>
          <w:rFonts w:ascii="Arial" w:hAnsi="Arial" w:cs="Arial"/>
          <w:i/>
          <w:sz w:val="24"/>
        </w:rPr>
        <w:t>International Journal of Transitions in Childhood,</w:t>
      </w:r>
      <w:r w:rsidRPr="00DA04D5">
        <w:rPr>
          <w:rFonts w:ascii="Arial" w:hAnsi="Arial" w:cs="Arial"/>
          <w:sz w:val="24"/>
        </w:rPr>
        <w:t xml:space="preserve"> Vol</w:t>
      </w:r>
      <w:r>
        <w:rPr>
          <w:rFonts w:ascii="Arial" w:hAnsi="Arial" w:cs="Arial"/>
          <w:sz w:val="24"/>
        </w:rPr>
        <w:t>ume</w:t>
      </w:r>
      <w:r w:rsidRPr="00DA04D5">
        <w:rPr>
          <w:rFonts w:ascii="Arial" w:hAnsi="Arial" w:cs="Arial"/>
          <w:sz w:val="24"/>
        </w:rPr>
        <w:t>.1,</w:t>
      </w:r>
      <w:r>
        <w:rPr>
          <w:rFonts w:ascii="Arial" w:hAnsi="Arial" w:cs="Arial"/>
          <w:sz w:val="24"/>
        </w:rPr>
        <w:t xml:space="preserve"> pp. 12-21. </w:t>
      </w:r>
    </w:p>
    <w:p w14:paraId="7C4263F5" w14:textId="048076A0" w:rsidR="00A705B4" w:rsidRPr="00A705B4" w:rsidRDefault="00A705B4" w:rsidP="002360EF">
      <w:pPr>
        <w:tabs>
          <w:tab w:val="left" w:pos="2265"/>
        </w:tabs>
        <w:spacing w:line="360" w:lineRule="auto"/>
        <w:jc w:val="both"/>
        <w:rPr>
          <w:rFonts w:ascii="Arial" w:hAnsi="Arial" w:cs="Arial"/>
          <w:sz w:val="24"/>
        </w:rPr>
      </w:pPr>
      <w:r>
        <w:rPr>
          <w:rFonts w:ascii="Arial" w:hAnsi="Arial" w:cs="Arial"/>
          <w:sz w:val="24"/>
        </w:rPr>
        <w:t xml:space="preserve">Starkey, P., Ellis, S., Hine, J and Ternell, A (2002) </w:t>
      </w:r>
      <w:r>
        <w:rPr>
          <w:rFonts w:ascii="Arial" w:hAnsi="Arial" w:cs="Arial"/>
          <w:i/>
          <w:sz w:val="24"/>
        </w:rPr>
        <w:t xml:space="preserve">Improving Rural Mobility: Options for Developing Motorized and Nonmotorized Transport in Rural Areas. </w:t>
      </w:r>
      <w:r>
        <w:rPr>
          <w:rFonts w:ascii="Arial" w:hAnsi="Arial" w:cs="Arial"/>
          <w:sz w:val="24"/>
        </w:rPr>
        <w:t xml:space="preserve">Washington DC: The International Bank for Reconstruction and Development/The World Bank. </w:t>
      </w:r>
    </w:p>
    <w:p w14:paraId="4C0786F9" w14:textId="77777777" w:rsidR="00585FAE" w:rsidRDefault="00585FAE" w:rsidP="002360EF">
      <w:pPr>
        <w:tabs>
          <w:tab w:val="left" w:pos="2265"/>
        </w:tabs>
        <w:spacing w:line="360" w:lineRule="auto"/>
        <w:jc w:val="both"/>
        <w:rPr>
          <w:rFonts w:ascii="Arial" w:hAnsi="Arial" w:cs="Arial"/>
          <w:sz w:val="24"/>
        </w:rPr>
      </w:pPr>
      <w:r>
        <w:rPr>
          <w:rFonts w:ascii="Arial" w:hAnsi="Arial" w:cs="Arial"/>
          <w:sz w:val="24"/>
        </w:rPr>
        <w:t xml:space="preserve">Srivastava, D and McGuire, A. (2016) ‘The determinants of access to health care and medicines in India’, </w:t>
      </w:r>
      <w:r>
        <w:rPr>
          <w:rFonts w:ascii="Arial" w:hAnsi="Arial" w:cs="Arial"/>
          <w:i/>
          <w:sz w:val="24"/>
        </w:rPr>
        <w:t xml:space="preserve">Applied Economics, </w:t>
      </w:r>
      <w:r>
        <w:rPr>
          <w:rFonts w:ascii="Arial" w:hAnsi="Arial" w:cs="Arial"/>
          <w:sz w:val="24"/>
        </w:rPr>
        <w:t xml:space="preserve">Volume 48, Issue 17, pp. 1618-1632. </w:t>
      </w:r>
    </w:p>
    <w:p w14:paraId="3577EBF3" w14:textId="77777777" w:rsidR="00CC258C" w:rsidRDefault="00CC258C" w:rsidP="002360EF">
      <w:pPr>
        <w:tabs>
          <w:tab w:val="left" w:pos="2265"/>
        </w:tabs>
        <w:spacing w:line="360" w:lineRule="auto"/>
        <w:jc w:val="both"/>
        <w:rPr>
          <w:rFonts w:ascii="Arial" w:hAnsi="Arial" w:cs="Arial"/>
          <w:sz w:val="24"/>
        </w:rPr>
      </w:pPr>
      <w:r>
        <w:rPr>
          <w:rFonts w:ascii="Arial" w:hAnsi="Arial" w:cs="Arial"/>
          <w:sz w:val="24"/>
        </w:rPr>
        <w:t xml:space="preserve">UNICEF (2016) ‘Zimbabwe: </w:t>
      </w:r>
      <w:r w:rsidRPr="00722A21">
        <w:rPr>
          <w:rFonts w:ascii="Arial" w:hAnsi="Arial" w:cs="Arial"/>
          <w:sz w:val="24"/>
        </w:rPr>
        <w:t>2016</w:t>
      </w:r>
      <w:r>
        <w:rPr>
          <w:rFonts w:ascii="Arial" w:hAnsi="Arial" w:cs="Arial"/>
          <w:sz w:val="24"/>
        </w:rPr>
        <w:t xml:space="preserve"> Primary &amp; Secondary Education Budget Brief’ </w:t>
      </w:r>
      <w:hyperlink r:id="rId13" w:history="1">
        <w:r w:rsidRPr="004102A0">
          <w:rPr>
            <w:rStyle w:val="Hyperlink"/>
            <w:rFonts w:ascii="Arial" w:hAnsi="Arial" w:cs="Arial"/>
            <w:sz w:val="24"/>
          </w:rPr>
          <w:t>https://www.unicef.org/zimbabwe/Zimbabwe_2016_PrimarySecondary_Education_Budget_Brief_revsd.pdf</w:t>
        </w:r>
      </w:hyperlink>
      <w:r>
        <w:rPr>
          <w:rFonts w:ascii="Arial" w:hAnsi="Arial" w:cs="Arial"/>
          <w:sz w:val="24"/>
        </w:rPr>
        <w:t xml:space="preserve"> [Accessed: 27</w:t>
      </w:r>
      <w:r w:rsidRPr="00722A21">
        <w:rPr>
          <w:rFonts w:ascii="Arial" w:hAnsi="Arial" w:cs="Arial"/>
          <w:sz w:val="24"/>
          <w:vertAlign w:val="superscript"/>
        </w:rPr>
        <w:t>th</w:t>
      </w:r>
      <w:r>
        <w:rPr>
          <w:rFonts w:ascii="Arial" w:hAnsi="Arial" w:cs="Arial"/>
          <w:sz w:val="24"/>
        </w:rPr>
        <w:t xml:space="preserve"> March 2018]. </w:t>
      </w:r>
    </w:p>
    <w:p w14:paraId="54A39567" w14:textId="77777777" w:rsidR="00CC258C" w:rsidRDefault="00CC258C" w:rsidP="002360EF">
      <w:pPr>
        <w:tabs>
          <w:tab w:val="left" w:pos="2265"/>
        </w:tabs>
        <w:spacing w:line="360" w:lineRule="auto"/>
        <w:jc w:val="both"/>
        <w:rPr>
          <w:rFonts w:ascii="Arial" w:hAnsi="Arial" w:cs="Arial"/>
          <w:sz w:val="24"/>
        </w:rPr>
      </w:pPr>
      <w:r>
        <w:rPr>
          <w:rFonts w:ascii="Arial" w:hAnsi="Arial" w:cs="Arial"/>
          <w:sz w:val="24"/>
        </w:rPr>
        <w:t xml:space="preserve">UNICEF (2016) ‘Zimbabwe: The impact of language policy and practice on children’s learning: Evidence from Eastern and Southern Africa’ </w:t>
      </w:r>
      <w:hyperlink r:id="rId14" w:history="1">
        <w:r w:rsidRPr="004102A0">
          <w:rPr>
            <w:rStyle w:val="Hyperlink"/>
            <w:rFonts w:ascii="Arial" w:hAnsi="Arial" w:cs="Arial"/>
            <w:sz w:val="24"/>
          </w:rPr>
          <w:t>https://www.unicef.org/esaro/UNICEF(2016)LanguageandLearning-Zimbabwe.pdf</w:t>
        </w:r>
      </w:hyperlink>
      <w:r>
        <w:rPr>
          <w:rFonts w:ascii="Arial" w:hAnsi="Arial" w:cs="Arial"/>
          <w:sz w:val="24"/>
        </w:rPr>
        <w:t xml:space="preserve"> [Accessed: 26</w:t>
      </w:r>
      <w:r w:rsidRPr="00D142E1">
        <w:rPr>
          <w:rFonts w:ascii="Arial" w:hAnsi="Arial" w:cs="Arial"/>
          <w:sz w:val="24"/>
          <w:vertAlign w:val="superscript"/>
        </w:rPr>
        <w:t>th</w:t>
      </w:r>
      <w:r>
        <w:rPr>
          <w:rFonts w:ascii="Arial" w:hAnsi="Arial" w:cs="Arial"/>
          <w:sz w:val="24"/>
        </w:rPr>
        <w:t xml:space="preserve"> March 2018]. </w:t>
      </w:r>
    </w:p>
    <w:p w14:paraId="22A77F3D" w14:textId="77777777" w:rsidR="00CC258C" w:rsidRDefault="00CC258C" w:rsidP="002360EF">
      <w:pPr>
        <w:tabs>
          <w:tab w:val="left" w:pos="2265"/>
        </w:tabs>
        <w:spacing w:line="360" w:lineRule="auto"/>
        <w:jc w:val="both"/>
        <w:rPr>
          <w:rFonts w:ascii="Arial" w:hAnsi="Arial" w:cs="Arial"/>
          <w:sz w:val="24"/>
        </w:rPr>
      </w:pPr>
      <w:r>
        <w:rPr>
          <w:rFonts w:ascii="Arial" w:hAnsi="Arial" w:cs="Arial"/>
          <w:sz w:val="24"/>
        </w:rPr>
        <w:t xml:space="preserve">UNICEF (2017) ‘Zimbabwe: Ministry of Primary and Secondary Education: 2017 Budget Brief’ </w:t>
      </w:r>
      <w:hyperlink r:id="rId15" w:history="1">
        <w:r w:rsidRPr="004102A0">
          <w:rPr>
            <w:rStyle w:val="Hyperlink"/>
            <w:rFonts w:ascii="Arial" w:hAnsi="Arial" w:cs="Arial"/>
            <w:sz w:val="24"/>
          </w:rPr>
          <w:t>https://www.unicef.org/esaro/UNICEF_Zimbabwe_--_2017_--_Education_Budget_Brief.pdf</w:t>
        </w:r>
      </w:hyperlink>
      <w:r>
        <w:rPr>
          <w:rFonts w:ascii="Arial" w:hAnsi="Arial" w:cs="Arial"/>
          <w:sz w:val="24"/>
        </w:rPr>
        <w:t xml:space="preserve"> [Accessed: 27</w:t>
      </w:r>
      <w:r w:rsidRPr="009064C8">
        <w:rPr>
          <w:rFonts w:ascii="Arial" w:hAnsi="Arial" w:cs="Arial"/>
          <w:sz w:val="24"/>
          <w:vertAlign w:val="superscript"/>
        </w:rPr>
        <w:t>th</w:t>
      </w:r>
      <w:r>
        <w:rPr>
          <w:rFonts w:ascii="Arial" w:hAnsi="Arial" w:cs="Arial"/>
          <w:sz w:val="24"/>
        </w:rPr>
        <w:t xml:space="preserve"> March 2018]. </w:t>
      </w:r>
    </w:p>
    <w:p w14:paraId="2AF494A1" w14:textId="77777777" w:rsidR="009064C8" w:rsidRDefault="009064C8" w:rsidP="002360EF">
      <w:pPr>
        <w:tabs>
          <w:tab w:val="left" w:pos="2265"/>
        </w:tabs>
        <w:spacing w:line="360" w:lineRule="auto"/>
        <w:jc w:val="both"/>
        <w:rPr>
          <w:rFonts w:ascii="Arial" w:hAnsi="Arial" w:cs="Arial"/>
          <w:sz w:val="24"/>
        </w:rPr>
      </w:pPr>
      <w:r>
        <w:rPr>
          <w:rFonts w:ascii="Arial" w:hAnsi="Arial" w:cs="Arial"/>
          <w:sz w:val="24"/>
        </w:rPr>
        <w:t xml:space="preserve">UNICEF (2018) ‘Zimbabwe’ </w:t>
      </w:r>
      <w:hyperlink r:id="rId16" w:history="1">
        <w:r w:rsidRPr="004102A0">
          <w:rPr>
            <w:rStyle w:val="Hyperlink"/>
            <w:rFonts w:ascii="Arial" w:hAnsi="Arial" w:cs="Arial"/>
            <w:sz w:val="24"/>
          </w:rPr>
          <w:t>https://www.unicef.org/zimbabwe/education.html</w:t>
        </w:r>
      </w:hyperlink>
      <w:r>
        <w:rPr>
          <w:rFonts w:ascii="Arial" w:hAnsi="Arial" w:cs="Arial"/>
          <w:sz w:val="24"/>
        </w:rPr>
        <w:t xml:space="preserve"> [Accessed 27th March 2018]. </w:t>
      </w:r>
    </w:p>
    <w:p w14:paraId="21C8BDF7" w14:textId="6E203117" w:rsidR="002E4873" w:rsidRDefault="002E4873" w:rsidP="002360EF">
      <w:pPr>
        <w:tabs>
          <w:tab w:val="left" w:pos="2265"/>
        </w:tabs>
        <w:spacing w:line="360" w:lineRule="auto"/>
        <w:jc w:val="both"/>
        <w:rPr>
          <w:rFonts w:ascii="Arial" w:hAnsi="Arial" w:cs="Arial"/>
          <w:sz w:val="24"/>
        </w:rPr>
      </w:pPr>
      <w:r w:rsidRPr="00252735">
        <w:rPr>
          <w:rFonts w:ascii="Arial" w:hAnsi="Arial" w:cs="Arial"/>
          <w:sz w:val="24"/>
        </w:rPr>
        <w:t xml:space="preserve">United Nations Convention on the Rights of the Child (1989) </w:t>
      </w:r>
      <w:r w:rsidR="00252735" w:rsidRPr="00252735">
        <w:rPr>
          <w:rFonts w:ascii="Arial" w:hAnsi="Arial" w:cs="Arial"/>
          <w:sz w:val="24"/>
        </w:rPr>
        <w:t xml:space="preserve">‘UNCRC’ </w:t>
      </w:r>
      <w:hyperlink r:id="rId17" w:history="1">
        <w:r w:rsidR="00252735" w:rsidRPr="00252735">
          <w:rPr>
            <w:rStyle w:val="Hyperlink"/>
            <w:rFonts w:ascii="Arial" w:hAnsi="Arial" w:cs="Arial"/>
            <w:sz w:val="24"/>
          </w:rPr>
          <w:t>https://downloads.unicef.org.uk/wp-content/uploads/2010/05/UNCRC_united_nations_convention_on_the_rights_of_the_child.pdf?_ga=2.91397530.1259870979.1521973607-876857226.1521973607</w:t>
        </w:r>
      </w:hyperlink>
      <w:r w:rsidR="00252735" w:rsidRPr="00252735">
        <w:rPr>
          <w:rFonts w:ascii="Arial" w:hAnsi="Arial" w:cs="Arial"/>
          <w:sz w:val="24"/>
        </w:rPr>
        <w:t xml:space="preserve"> [Accessed: 3</w:t>
      </w:r>
      <w:r w:rsidR="00252735" w:rsidRPr="00252735">
        <w:rPr>
          <w:rFonts w:ascii="Arial" w:hAnsi="Arial" w:cs="Arial"/>
          <w:sz w:val="24"/>
          <w:vertAlign w:val="superscript"/>
        </w:rPr>
        <w:t>rd</w:t>
      </w:r>
      <w:r w:rsidR="00252735" w:rsidRPr="00252735">
        <w:rPr>
          <w:rFonts w:ascii="Arial" w:hAnsi="Arial" w:cs="Arial"/>
          <w:sz w:val="24"/>
        </w:rPr>
        <w:t xml:space="preserve"> April 2018].</w:t>
      </w:r>
      <w:r w:rsidR="00252735">
        <w:rPr>
          <w:rFonts w:ascii="Arial" w:hAnsi="Arial" w:cs="Arial"/>
          <w:sz w:val="24"/>
        </w:rPr>
        <w:t xml:space="preserve"> </w:t>
      </w:r>
    </w:p>
    <w:p w14:paraId="20C99078" w14:textId="77777777" w:rsidR="00DE379B" w:rsidRDefault="00DE379B" w:rsidP="002360EF">
      <w:pPr>
        <w:tabs>
          <w:tab w:val="left" w:pos="2265"/>
        </w:tabs>
        <w:spacing w:line="360" w:lineRule="auto"/>
        <w:jc w:val="both"/>
        <w:rPr>
          <w:rFonts w:ascii="Arial" w:hAnsi="Arial" w:cs="Arial"/>
          <w:sz w:val="24"/>
        </w:rPr>
      </w:pPr>
      <w:r>
        <w:rPr>
          <w:rFonts w:ascii="Arial" w:hAnsi="Arial" w:cs="Arial"/>
          <w:sz w:val="24"/>
        </w:rPr>
        <w:t xml:space="preserve">Welsh Government (2013) ‘Free school meals’ </w:t>
      </w:r>
      <w:hyperlink r:id="rId18" w:history="1">
        <w:r w:rsidRPr="004102A0">
          <w:rPr>
            <w:rStyle w:val="Hyperlink"/>
            <w:rFonts w:ascii="Arial" w:hAnsi="Arial" w:cs="Arial"/>
            <w:sz w:val="24"/>
          </w:rPr>
          <w:t>http://gov.wales/topics/educationandskills/schoolshome/foodanddrink/freeschoolmeals/?lang=en</w:t>
        </w:r>
      </w:hyperlink>
      <w:r>
        <w:rPr>
          <w:rFonts w:ascii="Arial" w:hAnsi="Arial" w:cs="Arial"/>
          <w:sz w:val="24"/>
        </w:rPr>
        <w:t xml:space="preserve"> [Accessed: 2</w:t>
      </w:r>
      <w:r w:rsidRPr="00657963">
        <w:rPr>
          <w:rFonts w:ascii="Arial" w:hAnsi="Arial" w:cs="Arial"/>
          <w:sz w:val="24"/>
          <w:vertAlign w:val="superscript"/>
        </w:rPr>
        <w:t>nd</w:t>
      </w:r>
      <w:r>
        <w:rPr>
          <w:rFonts w:ascii="Arial" w:hAnsi="Arial" w:cs="Arial"/>
          <w:sz w:val="24"/>
        </w:rPr>
        <w:t xml:space="preserve"> April, 2017]. </w:t>
      </w:r>
    </w:p>
    <w:p w14:paraId="6FB81685" w14:textId="7C58078B" w:rsidR="00DE379B" w:rsidRDefault="00DE379B" w:rsidP="002360EF">
      <w:pPr>
        <w:tabs>
          <w:tab w:val="left" w:pos="2265"/>
        </w:tabs>
        <w:spacing w:line="360" w:lineRule="auto"/>
        <w:jc w:val="both"/>
        <w:rPr>
          <w:rFonts w:ascii="Arial" w:hAnsi="Arial" w:cs="Arial"/>
          <w:sz w:val="24"/>
        </w:rPr>
      </w:pPr>
      <w:r>
        <w:rPr>
          <w:rFonts w:ascii="Arial" w:hAnsi="Arial" w:cs="Arial"/>
          <w:sz w:val="24"/>
        </w:rPr>
        <w:t xml:space="preserve">Welsh Government (2016) ‘Ambulance services’ </w:t>
      </w:r>
      <w:hyperlink r:id="rId19" w:history="1">
        <w:r w:rsidRPr="004102A0">
          <w:rPr>
            <w:rStyle w:val="Hyperlink"/>
            <w:rFonts w:ascii="Arial" w:hAnsi="Arial" w:cs="Arial"/>
            <w:sz w:val="24"/>
          </w:rPr>
          <w:t>http://gov.wales/statistics-and-research/ambulance-services/?lang=en</w:t>
        </w:r>
      </w:hyperlink>
      <w:r>
        <w:rPr>
          <w:rFonts w:ascii="Arial" w:hAnsi="Arial" w:cs="Arial"/>
          <w:sz w:val="24"/>
        </w:rPr>
        <w:t xml:space="preserve"> [Accessed: 3</w:t>
      </w:r>
      <w:r w:rsidRPr="00DE379B">
        <w:rPr>
          <w:rFonts w:ascii="Arial" w:hAnsi="Arial" w:cs="Arial"/>
          <w:sz w:val="24"/>
          <w:vertAlign w:val="superscript"/>
        </w:rPr>
        <w:t>rd</w:t>
      </w:r>
      <w:r>
        <w:rPr>
          <w:rFonts w:ascii="Arial" w:hAnsi="Arial" w:cs="Arial"/>
          <w:sz w:val="24"/>
        </w:rPr>
        <w:t xml:space="preserve"> April 2018]. </w:t>
      </w:r>
    </w:p>
    <w:p w14:paraId="2BA84F14" w14:textId="1E979F3E" w:rsidR="000252A4" w:rsidRDefault="000252A4" w:rsidP="002360EF">
      <w:pPr>
        <w:tabs>
          <w:tab w:val="left" w:pos="2265"/>
        </w:tabs>
        <w:spacing w:line="360" w:lineRule="auto"/>
        <w:jc w:val="both"/>
        <w:rPr>
          <w:rFonts w:ascii="Arial" w:hAnsi="Arial" w:cs="Arial"/>
          <w:sz w:val="24"/>
        </w:rPr>
      </w:pPr>
      <w:r>
        <w:rPr>
          <w:rFonts w:ascii="Arial" w:hAnsi="Arial" w:cs="Arial"/>
          <w:sz w:val="24"/>
        </w:rPr>
        <w:t>Zaba, F</w:t>
      </w:r>
      <w:r w:rsidR="00DB5E13">
        <w:rPr>
          <w:rFonts w:ascii="Arial" w:hAnsi="Arial" w:cs="Arial"/>
          <w:sz w:val="24"/>
        </w:rPr>
        <w:t>. (2017) ‘</w:t>
      </w:r>
      <w:r w:rsidR="00DB5E13" w:rsidRPr="00DB5E13">
        <w:rPr>
          <w:rFonts w:ascii="Arial" w:hAnsi="Arial" w:cs="Arial"/>
          <w:sz w:val="24"/>
        </w:rPr>
        <w:t>Soaring health costs: Poor caught in death trap</w:t>
      </w:r>
      <w:r w:rsidR="00DB5E13">
        <w:rPr>
          <w:rFonts w:ascii="Arial" w:hAnsi="Arial" w:cs="Arial"/>
          <w:sz w:val="24"/>
        </w:rPr>
        <w:t xml:space="preserve">’, </w:t>
      </w:r>
      <w:r w:rsidR="00DB5E13">
        <w:rPr>
          <w:rFonts w:ascii="Arial" w:hAnsi="Arial" w:cs="Arial"/>
          <w:i/>
          <w:sz w:val="24"/>
        </w:rPr>
        <w:t xml:space="preserve">The Guardian, </w:t>
      </w:r>
      <w:r w:rsidR="00253FBC">
        <w:rPr>
          <w:rFonts w:ascii="Arial" w:hAnsi="Arial" w:cs="Arial"/>
          <w:sz w:val="24"/>
        </w:rPr>
        <w:t>June 16</w:t>
      </w:r>
      <w:r w:rsidR="00253FBC" w:rsidRPr="00253FBC">
        <w:rPr>
          <w:rFonts w:ascii="Arial" w:hAnsi="Arial" w:cs="Arial"/>
          <w:sz w:val="24"/>
          <w:vertAlign w:val="superscript"/>
        </w:rPr>
        <w:t>th</w:t>
      </w:r>
      <w:r w:rsidR="00253FBC">
        <w:rPr>
          <w:rFonts w:ascii="Arial" w:hAnsi="Arial" w:cs="Arial"/>
          <w:sz w:val="24"/>
        </w:rPr>
        <w:t xml:space="preserve">, pp. 1. </w:t>
      </w:r>
    </w:p>
    <w:p w14:paraId="7D482B46" w14:textId="1ED5E6F2" w:rsidR="00E50F81" w:rsidRPr="00DB5E13" w:rsidRDefault="00E50F81" w:rsidP="002360EF">
      <w:pPr>
        <w:tabs>
          <w:tab w:val="left" w:pos="2265"/>
        </w:tabs>
        <w:spacing w:line="360" w:lineRule="auto"/>
        <w:jc w:val="both"/>
        <w:rPr>
          <w:rFonts w:ascii="Arial" w:hAnsi="Arial" w:cs="Arial"/>
          <w:sz w:val="24"/>
        </w:rPr>
      </w:pPr>
      <w:r>
        <w:rPr>
          <w:rFonts w:ascii="Arial" w:hAnsi="Arial" w:cs="Arial"/>
          <w:sz w:val="24"/>
        </w:rPr>
        <w:t>Zimbabwe Government (2015) ‘Zimbabwe Millennium Development Goals’</w:t>
      </w:r>
      <w:r w:rsidRPr="00E50F81">
        <w:t xml:space="preserve"> </w:t>
      </w:r>
      <w:hyperlink r:id="rId20" w:history="1">
        <w:r w:rsidRPr="00C26236">
          <w:rPr>
            <w:rStyle w:val="Hyperlink"/>
            <w:rFonts w:ascii="Arial" w:hAnsi="Arial" w:cs="Arial"/>
            <w:sz w:val="24"/>
          </w:rPr>
          <w:t>http://www.zw.one.un.org/sites/default/files/Publications/MDGs/Zimbabwe%20MDGR%202000%20-%202015_web.pdf</w:t>
        </w:r>
      </w:hyperlink>
      <w:r>
        <w:rPr>
          <w:rFonts w:ascii="Arial" w:hAnsi="Arial" w:cs="Arial"/>
          <w:sz w:val="24"/>
        </w:rPr>
        <w:t xml:space="preserve"> [Accessed 3</w:t>
      </w:r>
      <w:r w:rsidRPr="00E50F81">
        <w:rPr>
          <w:rFonts w:ascii="Arial" w:hAnsi="Arial" w:cs="Arial"/>
          <w:sz w:val="24"/>
          <w:vertAlign w:val="superscript"/>
        </w:rPr>
        <w:t>rd</w:t>
      </w:r>
      <w:r>
        <w:rPr>
          <w:rFonts w:ascii="Arial" w:hAnsi="Arial" w:cs="Arial"/>
          <w:sz w:val="24"/>
        </w:rPr>
        <w:t xml:space="preserve"> April, 2018]. </w:t>
      </w:r>
    </w:p>
    <w:p w14:paraId="056D05E4" w14:textId="01D24C53" w:rsidR="00585FAE" w:rsidRPr="00585FAE" w:rsidRDefault="007D004F" w:rsidP="002360EF">
      <w:pPr>
        <w:spacing w:line="360" w:lineRule="auto"/>
        <w:jc w:val="both"/>
        <w:rPr>
          <w:rFonts w:ascii="Arial" w:hAnsi="Arial" w:cs="Arial"/>
          <w:sz w:val="24"/>
        </w:rPr>
      </w:pPr>
      <w:r>
        <w:rPr>
          <w:rFonts w:ascii="Arial" w:hAnsi="Arial" w:cs="Arial"/>
          <w:sz w:val="24"/>
        </w:rPr>
        <w:t>Zindi, F. (1996) ‘</w:t>
      </w:r>
      <w:r w:rsidRPr="007D004F">
        <w:rPr>
          <w:rFonts w:ascii="Arial" w:hAnsi="Arial" w:cs="Arial"/>
          <w:sz w:val="24"/>
        </w:rPr>
        <w:t>Towards the Elimination of Disparities in Educational Provision: A Look at Zimbabwe and South Afric</w:t>
      </w:r>
      <w:r>
        <w:rPr>
          <w:rFonts w:ascii="Arial" w:hAnsi="Arial" w:cs="Arial"/>
          <w:sz w:val="24"/>
        </w:rPr>
        <w:t xml:space="preserve">a’, </w:t>
      </w:r>
      <w:r>
        <w:rPr>
          <w:rFonts w:ascii="Arial" w:hAnsi="Arial" w:cs="Arial"/>
          <w:i/>
          <w:sz w:val="24"/>
        </w:rPr>
        <w:t xml:space="preserve">Journal of Social Development in Africa, </w:t>
      </w:r>
      <w:r>
        <w:rPr>
          <w:rFonts w:ascii="Arial" w:hAnsi="Arial" w:cs="Arial"/>
          <w:sz w:val="24"/>
        </w:rPr>
        <w:t xml:space="preserve">Volume 11, Issue 1, pp. 43-51. </w:t>
      </w:r>
    </w:p>
    <w:p w14:paraId="42879C59" w14:textId="77777777" w:rsidR="00585FAE" w:rsidRPr="00585FAE" w:rsidRDefault="00585FAE" w:rsidP="002360EF">
      <w:pPr>
        <w:spacing w:line="360" w:lineRule="auto"/>
        <w:jc w:val="both"/>
        <w:rPr>
          <w:rFonts w:ascii="Arial" w:hAnsi="Arial" w:cs="Arial"/>
          <w:sz w:val="24"/>
        </w:rPr>
      </w:pPr>
    </w:p>
    <w:p w14:paraId="6785D5BA" w14:textId="77777777" w:rsidR="00585FAE" w:rsidRPr="00585FAE" w:rsidRDefault="00585FAE" w:rsidP="00585FAE">
      <w:pPr>
        <w:rPr>
          <w:rFonts w:ascii="Arial" w:hAnsi="Arial" w:cs="Arial"/>
          <w:sz w:val="24"/>
        </w:rPr>
      </w:pPr>
    </w:p>
    <w:p w14:paraId="146520C8" w14:textId="77777777" w:rsidR="00585FAE" w:rsidRPr="00585FAE" w:rsidRDefault="00585FAE" w:rsidP="00585FAE">
      <w:pPr>
        <w:rPr>
          <w:rFonts w:ascii="Arial" w:hAnsi="Arial" w:cs="Arial"/>
          <w:sz w:val="24"/>
        </w:rPr>
      </w:pPr>
    </w:p>
    <w:p w14:paraId="06A754D4" w14:textId="77777777" w:rsidR="00585FAE" w:rsidRPr="00585FAE" w:rsidRDefault="00585FAE" w:rsidP="00585FAE">
      <w:pPr>
        <w:rPr>
          <w:rFonts w:ascii="Arial" w:hAnsi="Arial" w:cs="Arial"/>
          <w:sz w:val="24"/>
        </w:rPr>
      </w:pPr>
    </w:p>
    <w:p w14:paraId="5C6DF705" w14:textId="77777777" w:rsidR="00585FAE" w:rsidRPr="00585FAE" w:rsidRDefault="00585FAE" w:rsidP="00585FAE">
      <w:pPr>
        <w:rPr>
          <w:rFonts w:ascii="Arial" w:hAnsi="Arial" w:cs="Arial"/>
          <w:sz w:val="24"/>
        </w:rPr>
      </w:pPr>
    </w:p>
    <w:p w14:paraId="01AA68E4" w14:textId="77777777" w:rsidR="00585FAE" w:rsidRPr="00585FAE" w:rsidRDefault="00585FAE" w:rsidP="00585FAE">
      <w:pPr>
        <w:rPr>
          <w:rFonts w:ascii="Arial" w:hAnsi="Arial" w:cs="Arial"/>
          <w:sz w:val="24"/>
        </w:rPr>
      </w:pPr>
    </w:p>
    <w:p w14:paraId="01869FCA" w14:textId="77777777" w:rsidR="00585FAE" w:rsidRPr="00585FAE" w:rsidRDefault="00585FAE" w:rsidP="00585FAE">
      <w:pPr>
        <w:rPr>
          <w:rFonts w:ascii="Arial" w:hAnsi="Arial" w:cs="Arial"/>
          <w:sz w:val="24"/>
        </w:rPr>
      </w:pPr>
    </w:p>
    <w:p w14:paraId="24ACBB43" w14:textId="77777777" w:rsidR="00585FAE" w:rsidRPr="00585FAE" w:rsidRDefault="00585FAE" w:rsidP="00585FAE">
      <w:pPr>
        <w:rPr>
          <w:rFonts w:ascii="Arial" w:hAnsi="Arial" w:cs="Arial"/>
          <w:sz w:val="24"/>
        </w:rPr>
      </w:pPr>
    </w:p>
    <w:p w14:paraId="1198D0A1" w14:textId="77777777" w:rsidR="00585FAE" w:rsidRDefault="00585FAE" w:rsidP="00585FAE">
      <w:pPr>
        <w:rPr>
          <w:rFonts w:ascii="Arial" w:hAnsi="Arial" w:cs="Arial"/>
          <w:sz w:val="24"/>
        </w:rPr>
      </w:pPr>
    </w:p>
    <w:p w14:paraId="2E886846" w14:textId="77777777" w:rsidR="00585FAE" w:rsidRDefault="00585FAE" w:rsidP="00585FAE">
      <w:pPr>
        <w:rPr>
          <w:rFonts w:ascii="Arial" w:hAnsi="Arial" w:cs="Arial"/>
          <w:sz w:val="24"/>
        </w:rPr>
      </w:pPr>
    </w:p>
    <w:p w14:paraId="421514F7" w14:textId="77777777" w:rsidR="00585FAE" w:rsidRPr="00585FAE" w:rsidRDefault="00585FAE" w:rsidP="00585FAE">
      <w:pPr>
        <w:rPr>
          <w:rFonts w:ascii="Arial" w:hAnsi="Arial" w:cs="Arial"/>
          <w:sz w:val="24"/>
        </w:rPr>
      </w:pPr>
    </w:p>
    <w:sectPr w:rsidR="00585FAE" w:rsidRPr="00585FAE">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6EF7FE" w14:textId="77777777" w:rsidR="0006470B" w:rsidRDefault="0006470B" w:rsidP="00F86EB1">
      <w:pPr>
        <w:spacing w:after="0" w:line="240" w:lineRule="auto"/>
      </w:pPr>
      <w:r>
        <w:separator/>
      </w:r>
    </w:p>
  </w:endnote>
  <w:endnote w:type="continuationSeparator" w:id="0">
    <w:p w14:paraId="7DE1258D" w14:textId="77777777" w:rsidR="0006470B" w:rsidRDefault="0006470B" w:rsidP="00F86E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36848813"/>
      <w:docPartObj>
        <w:docPartGallery w:val="Page Numbers (Bottom of Page)"/>
        <w:docPartUnique/>
      </w:docPartObj>
    </w:sdtPr>
    <w:sdtEndPr>
      <w:rPr>
        <w:noProof/>
      </w:rPr>
    </w:sdtEndPr>
    <w:sdtContent>
      <w:p w14:paraId="57F99E3A" w14:textId="77777777" w:rsidR="0006470B" w:rsidRDefault="0006470B">
        <w:pPr>
          <w:pStyle w:val="Footer"/>
          <w:jc w:val="right"/>
        </w:pPr>
        <w:r>
          <w:fldChar w:fldCharType="begin"/>
        </w:r>
        <w:r>
          <w:instrText xml:space="preserve"> PAGE   \* MERGEFORMAT </w:instrText>
        </w:r>
        <w:r>
          <w:fldChar w:fldCharType="separate"/>
        </w:r>
        <w:r w:rsidR="00B378F0">
          <w:rPr>
            <w:noProof/>
          </w:rPr>
          <w:t>1</w:t>
        </w:r>
        <w:r>
          <w:rPr>
            <w:noProof/>
          </w:rPr>
          <w:fldChar w:fldCharType="end"/>
        </w:r>
      </w:p>
    </w:sdtContent>
  </w:sdt>
  <w:p w14:paraId="1E37FBED" w14:textId="77777777" w:rsidR="0006470B" w:rsidRDefault="0006470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B415082" w14:textId="77777777" w:rsidR="0006470B" w:rsidRDefault="0006470B" w:rsidP="00F86EB1">
      <w:pPr>
        <w:spacing w:after="0" w:line="240" w:lineRule="auto"/>
      </w:pPr>
      <w:r>
        <w:separator/>
      </w:r>
    </w:p>
  </w:footnote>
  <w:footnote w:type="continuationSeparator" w:id="0">
    <w:p w14:paraId="0CF2BAD2" w14:textId="77777777" w:rsidR="0006470B" w:rsidRDefault="0006470B" w:rsidP="00F86EB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190D06" w14:textId="77777777" w:rsidR="0006470B" w:rsidRDefault="0006470B">
    <w:pPr>
      <w:pStyle w:val="Header"/>
    </w:pPr>
    <w:r>
      <w:t>EAEC6012 1500386 Assessment B</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6EB1"/>
    <w:rsid w:val="00000513"/>
    <w:rsid w:val="00001D9B"/>
    <w:rsid w:val="00003A0B"/>
    <w:rsid w:val="00004EC0"/>
    <w:rsid w:val="00022DA9"/>
    <w:rsid w:val="000252A4"/>
    <w:rsid w:val="000307EF"/>
    <w:rsid w:val="00031D2E"/>
    <w:rsid w:val="00031FDA"/>
    <w:rsid w:val="00034278"/>
    <w:rsid w:val="00046248"/>
    <w:rsid w:val="00046F66"/>
    <w:rsid w:val="00050BB8"/>
    <w:rsid w:val="000608F4"/>
    <w:rsid w:val="0006470B"/>
    <w:rsid w:val="00065674"/>
    <w:rsid w:val="00066A59"/>
    <w:rsid w:val="000673BC"/>
    <w:rsid w:val="000748FB"/>
    <w:rsid w:val="00074CA0"/>
    <w:rsid w:val="00081721"/>
    <w:rsid w:val="00085282"/>
    <w:rsid w:val="000856AF"/>
    <w:rsid w:val="00090EDA"/>
    <w:rsid w:val="00091743"/>
    <w:rsid w:val="00091B2B"/>
    <w:rsid w:val="00091CA7"/>
    <w:rsid w:val="000A1518"/>
    <w:rsid w:val="000A1B80"/>
    <w:rsid w:val="000A527A"/>
    <w:rsid w:val="000A6DD5"/>
    <w:rsid w:val="000A7AE4"/>
    <w:rsid w:val="000B3812"/>
    <w:rsid w:val="000B7CD8"/>
    <w:rsid w:val="000C5BFE"/>
    <w:rsid w:val="000C6BC0"/>
    <w:rsid w:val="000D1CFF"/>
    <w:rsid w:val="000D41CA"/>
    <w:rsid w:val="000E4C61"/>
    <w:rsid w:val="000F3370"/>
    <w:rsid w:val="000F38BD"/>
    <w:rsid w:val="000F3B00"/>
    <w:rsid w:val="000F54E5"/>
    <w:rsid w:val="000F5916"/>
    <w:rsid w:val="000F6A37"/>
    <w:rsid w:val="000F7D79"/>
    <w:rsid w:val="00101689"/>
    <w:rsid w:val="00106A76"/>
    <w:rsid w:val="001112F8"/>
    <w:rsid w:val="00111C9F"/>
    <w:rsid w:val="00115861"/>
    <w:rsid w:val="00116E26"/>
    <w:rsid w:val="00117A90"/>
    <w:rsid w:val="001227CD"/>
    <w:rsid w:val="00126B0F"/>
    <w:rsid w:val="00127D53"/>
    <w:rsid w:val="001479F3"/>
    <w:rsid w:val="001574CE"/>
    <w:rsid w:val="00157E38"/>
    <w:rsid w:val="001608EF"/>
    <w:rsid w:val="001639B5"/>
    <w:rsid w:val="00163D84"/>
    <w:rsid w:val="00165567"/>
    <w:rsid w:val="00170893"/>
    <w:rsid w:val="00175861"/>
    <w:rsid w:val="00177834"/>
    <w:rsid w:val="0018397C"/>
    <w:rsid w:val="00183DDD"/>
    <w:rsid w:val="001933B4"/>
    <w:rsid w:val="00196A8E"/>
    <w:rsid w:val="001A0152"/>
    <w:rsid w:val="001A753C"/>
    <w:rsid w:val="001B105C"/>
    <w:rsid w:val="001B1081"/>
    <w:rsid w:val="001B3B15"/>
    <w:rsid w:val="001B478E"/>
    <w:rsid w:val="001B6711"/>
    <w:rsid w:val="001C3738"/>
    <w:rsid w:val="001C3A04"/>
    <w:rsid w:val="001C3EC1"/>
    <w:rsid w:val="001D0CE4"/>
    <w:rsid w:val="001E1F84"/>
    <w:rsid w:val="001F4563"/>
    <w:rsid w:val="001F5637"/>
    <w:rsid w:val="00204D1E"/>
    <w:rsid w:val="00214795"/>
    <w:rsid w:val="002235BE"/>
    <w:rsid w:val="00224374"/>
    <w:rsid w:val="00224D0A"/>
    <w:rsid w:val="00226EB3"/>
    <w:rsid w:val="00227BE3"/>
    <w:rsid w:val="002301EA"/>
    <w:rsid w:val="00231CA9"/>
    <w:rsid w:val="00232B2B"/>
    <w:rsid w:val="002340A4"/>
    <w:rsid w:val="002360EF"/>
    <w:rsid w:val="00247A3A"/>
    <w:rsid w:val="00250833"/>
    <w:rsid w:val="00250D75"/>
    <w:rsid w:val="00252735"/>
    <w:rsid w:val="00253FBC"/>
    <w:rsid w:val="00264747"/>
    <w:rsid w:val="00282968"/>
    <w:rsid w:val="0028413B"/>
    <w:rsid w:val="002850BB"/>
    <w:rsid w:val="002879FE"/>
    <w:rsid w:val="00291938"/>
    <w:rsid w:val="00294A65"/>
    <w:rsid w:val="002A23B2"/>
    <w:rsid w:val="002A41DC"/>
    <w:rsid w:val="002A5B9E"/>
    <w:rsid w:val="002B5116"/>
    <w:rsid w:val="002C4552"/>
    <w:rsid w:val="002D0BA0"/>
    <w:rsid w:val="002D5FB2"/>
    <w:rsid w:val="002D6C32"/>
    <w:rsid w:val="002E4873"/>
    <w:rsid w:val="002F11A7"/>
    <w:rsid w:val="002F3A8D"/>
    <w:rsid w:val="002F6FF0"/>
    <w:rsid w:val="003068D5"/>
    <w:rsid w:val="0031068C"/>
    <w:rsid w:val="00331EEF"/>
    <w:rsid w:val="003335BB"/>
    <w:rsid w:val="0033579F"/>
    <w:rsid w:val="00336A48"/>
    <w:rsid w:val="0034680C"/>
    <w:rsid w:val="003470ED"/>
    <w:rsid w:val="003476CB"/>
    <w:rsid w:val="0035059E"/>
    <w:rsid w:val="00362964"/>
    <w:rsid w:val="003632AE"/>
    <w:rsid w:val="00364C12"/>
    <w:rsid w:val="003712D2"/>
    <w:rsid w:val="003753CB"/>
    <w:rsid w:val="00390051"/>
    <w:rsid w:val="00394C12"/>
    <w:rsid w:val="003A3032"/>
    <w:rsid w:val="003B50AD"/>
    <w:rsid w:val="003B6822"/>
    <w:rsid w:val="003B7842"/>
    <w:rsid w:val="003C556B"/>
    <w:rsid w:val="003D345B"/>
    <w:rsid w:val="003E1DC7"/>
    <w:rsid w:val="003E30B9"/>
    <w:rsid w:val="003E4139"/>
    <w:rsid w:val="003E7038"/>
    <w:rsid w:val="003E73A8"/>
    <w:rsid w:val="003E766F"/>
    <w:rsid w:val="003F0445"/>
    <w:rsid w:val="003F26D2"/>
    <w:rsid w:val="003F606F"/>
    <w:rsid w:val="0040492C"/>
    <w:rsid w:val="00413717"/>
    <w:rsid w:val="00417770"/>
    <w:rsid w:val="0042252B"/>
    <w:rsid w:val="0043083B"/>
    <w:rsid w:val="00432873"/>
    <w:rsid w:val="004362BE"/>
    <w:rsid w:val="00441588"/>
    <w:rsid w:val="00441A93"/>
    <w:rsid w:val="00442271"/>
    <w:rsid w:val="004461E5"/>
    <w:rsid w:val="00447646"/>
    <w:rsid w:val="00461721"/>
    <w:rsid w:val="00466D82"/>
    <w:rsid w:val="00476B10"/>
    <w:rsid w:val="00477D62"/>
    <w:rsid w:val="00486FC7"/>
    <w:rsid w:val="0049079E"/>
    <w:rsid w:val="00493D2B"/>
    <w:rsid w:val="00494A37"/>
    <w:rsid w:val="004965E3"/>
    <w:rsid w:val="004A2C9E"/>
    <w:rsid w:val="004A356B"/>
    <w:rsid w:val="004B122A"/>
    <w:rsid w:val="004B51B0"/>
    <w:rsid w:val="004C19B7"/>
    <w:rsid w:val="004C2618"/>
    <w:rsid w:val="004E493C"/>
    <w:rsid w:val="004F6782"/>
    <w:rsid w:val="005020DB"/>
    <w:rsid w:val="00502C19"/>
    <w:rsid w:val="00503F1B"/>
    <w:rsid w:val="0051023F"/>
    <w:rsid w:val="0051340C"/>
    <w:rsid w:val="00521587"/>
    <w:rsid w:val="005237C7"/>
    <w:rsid w:val="005415BC"/>
    <w:rsid w:val="00543373"/>
    <w:rsid w:val="0054682C"/>
    <w:rsid w:val="0055441B"/>
    <w:rsid w:val="005555C4"/>
    <w:rsid w:val="005562FC"/>
    <w:rsid w:val="00556D47"/>
    <w:rsid w:val="00560AB0"/>
    <w:rsid w:val="00565088"/>
    <w:rsid w:val="00565E75"/>
    <w:rsid w:val="00571592"/>
    <w:rsid w:val="00572F2D"/>
    <w:rsid w:val="00574CD0"/>
    <w:rsid w:val="00577483"/>
    <w:rsid w:val="00577A52"/>
    <w:rsid w:val="00580E02"/>
    <w:rsid w:val="00582DF2"/>
    <w:rsid w:val="00583B21"/>
    <w:rsid w:val="00585FAE"/>
    <w:rsid w:val="005A25AF"/>
    <w:rsid w:val="005A41CB"/>
    <w:rsid w:val="005B3402"/>
    <w:rsid w:val="005B56B8"/>
    <w:rsid w:val="005C0F02"/>
    <w:rsid w:val="005C2361"/>
    <w:rsid w:val="005C762A"/>
    <w:rsid w:val="005C7C43"/>
    <w:rsid w:val="005D2B1D"/>
    <w:rsid w:val="005D2D91"/>
    <w:rsid w:val="005E14EF"/>
    <w:rsid w:val="005E5740"/>
    <w:rsid w:val="005E6777"/>
    <w:rsid w:val="005F06DA"/>
    <w:rsid w:val="005F144E"/>
    <w:rsid w:val="005F4D1B"/>
    <w:rsid w:val="00600559"/>
    <w:rsid w:val="006017D6"/>
    <w:rsid w:val="00605E5F"/>
    <w:rsid w:val="00606463"/>
    <w:rsid w:val="006075E3"/>
    <w:rsid w:val="006159E3"/>
    <w:rsid w:val="00621C3C"/>
    <w:rsid w:val="00622C5F"/>
    <w:rsid w:val="006264E9"/>
    <w:rsid w:val="00631ADB"/>
    <w:rsid w:val="00636AD8"/>
    <w:rsid w:val="006373EB"/>
    <w:rsid w:val="006378E1"/>
    <w:rsid w:val="006430E8"/>
    <w:rsid w:val="00644015"/>
    <w:rsid w:val="00646209"/>
    <w:rsid w:val="00646B5F"/>
    <w:rsid w:val="006500EA"/>
    <w:rsid w:val="00657963"/>
    <w:rsid w:val="0066138A"/>
    <w:rsid w:val="00681068"/>
    <w:rsid w:val="0068113E"/>
    <w:rsid w:val="00682885"/>
    <w:rsid w:val="00682A3E"/>
    <w:rsid w:val="00693000"/>
    <w:rsid w:val="006930B6"/>
    <w:rsid w:val="00694412"/>
    <w:rsid w:val="006964E7"/>
    <w:rsid w:val="00696776"/>
    <w:rsid w:val="00697148"/>
    <w:rsid w:val="006B18AA"/>
    <w:rsid w:val="006B1919"/>
    <w:rsid w:val="006B32E2"/>
    <w:rsid w:val="006B784C"/>
    <w:rsid w:val="006D08F9"/>
    <w:rsid w:val="006D0C0B"/>
    <w:rsid w:val="006D1549"/>
    <w:rsid w:val="006D4B88"/>
    <w:rsid w:val="006D527B"/>
    <w:rsid w:val="006E33D4"/>
    <w:rsid w:val="006E6F6F"/>
    <w:rsid w:val="006F0A15"/>
    <w:rsid w:val="006F24A5"/>
    <w:rsid w:val="006F4909"/>
    <w:rsid w:val="006F4C66"/>
    <w:rsid w:val="006F5627"/>
    <w:rsid w:val="006F56D2"/>
    <w:rsid w:val="00704906"/>
    <w:rsid w:val="00720D34"/>
    <w:rsid w:val="00722A21"/>
    <w:rsid w:val="00726E94"/>
    <w:rsid w:val="00727576"/>
    <w:rsid w:val="00732952"/>
    <w:rsid w:val="00733BC0"/>
    <w:rsid w:val="00736AFA"/>
    <w:rsid w:val="007410BE"/>
    <w:rsid w:val="007412FB"/>
    <w:rsid w:val="00743FD7"/>
    <w:rsid w:val="00744CB4"/>
    <w:rsid w:val="00746A38"/>
    <w:rsid w:val="00747514"/>
    <w:rsid w:val="007548E1"/>
    <w:rsid w:val="00766157"/>
    <w:rsid w:val="007950F1"/>
    <w:rsid w:val="00795915"/>
    <w:rsid w:val="00796820"/>
    <w:rsid w:val="007A0502"/>
    <w:rsid w:val="007A328F"/>
    <w:rsid w:val="007A575F"/>
    <w:rsid w:val="007A7AB7"/>
    <w:rsid w:val="007B5817"/>
    <w:rsid w:val="007B5A82"/>
    <w:rsid w:val="007C3149"/>
    <w:rsid w:val="007C49EE"/>
    <w:rsid w:val="007D004F"/>
    <w:rsid w:val="007D30C1"/>
    <w:rsid w:val="007D42E0"/>
    <w:rsid w:val="007D7CD9"/>
    <w:rsid w:val="007E4BEB"/>
    <w:rsid w:val="007E6A80"/>
    <w:rsid w:val="007E6F42"/>
    <w:rsid w:val="007F1083"/>
    <w:rsid w:val="007F4196"/>
    <w:rsid w:val="007F61C9"/>
    <w:rsid w:val="008007C9"/>
    <w:rsid w:val="00800F5E"/>
    <w:rsid w:val="00814B1A"/>
    <w:rsid w:val="00814DDB"/>
    <w:rsid w:val="00823D27"/>
    <w:rsid w:val="008253A6"/>
    <w:rsid w:val="008267E0"/>
    <w:rsid w:val="00832898"/>
    <w:rsid w:val="00834B6E"/>
    <w:rsid w:val="008371CD"/>
    <w:rsid w:val="008448DD"/>
    <w:rsid w:val="00846F0F"/>
    <w:rsid w:val="008517D8"/>
    <w:rsid w:val="00860C7A"/>
    <w:rsid w:val="00861932"/>
    <w:rsid w:val="00863680"/>
    <w:rsid w:val="00866262"/>
    <w:rsid w:val="00873270"/>
    <w:rsid w:val="00876ED1"/>
    <w:rsid w:val="008859B3"/>
    <w:rsid w:val="008863E7"/>
    <w:rsid w:val="00887AF0"/>
    <w:rsid w:val="00890DCE"/>
    <w:rsid w:val="00892764"/>
    <w:rsid w:val="008942E8"/>
    <w:rsid w:val="008A5472"/>
    <w:rsid w:val="008A6082"/>
    <w:rsid w:val="008B4CBE"/>
    <w:rsid w:val="008B56BA"/>
    <w:rsid w:val="008C0BBE"/>
    <w:rsid w:val="008C1744"/>
    <w:rsid w:val="008C68A7"/>
    <w:rsid w:val="008D039E"/>
    <w:rsid w:val="008D5683"/>
    <w:rsid w:val="008D58D2"/>
    <w:rsid w:val="008D6A6B"/>
    <w:rsid w:val="008D7342"/>
    <w:rsid w:val="008E48A6"/>
    <w:rsid w:val="008F13D0"/>
    <w:rsid w:val="008F46ED"/>
    <w:rsid w:val="009052C5"/>
    <w:rsid w:val="009064C8"/>
    <w:rsid w:val="00907F2D"/>
    <w:rsid w:val="00922582"/>
    <w:rsid w:val="009306A4"/>
    <w:rsid w:val="009361E4"/>
    <w:rsid w:val="00936526"/>
    <w:rsid w:val="00941184"/>
    <w:rsid w:val="00944542"/>
    <w:rsid w:val="009460DB"/>
    <w:rsid w:val="009579EE"/>
    <w:rsid w:val="0096653C"/>
    <w:rsid w:val="00971F25"/>
    <w:rsid w:val="009742BC"/>
    <w:rsid w:val="00974BB7"/>
    <w:rsid w:val="0097792E"/>
    <w:rsid w:val="00981671"/>
    <w:rsid w:val="00983D86"/>
    <w:rsid w:val="00986F65"/>
    <w:rsid w:val="009A217A"/>
    <w:rsid w:val="009B0F89"/>
    <w:rsid w:val="009B243B"/>
    <w:rsid w:val="009B2C00"/>
    <w:rsid w:val="009B58BA"/>
    <w:rsid w:val="009C2039"/>
    <w:rsid w:val="009C59FB"/>
    <w:rsid w:val="009D48C9"/>
    <w:rsid w:val="009F11F6"/>
    <w:rsid w:val="009F1238"/>
    <w:rsid w:val="009F7398"/>
    <w:rsid w:val="009F73AB"/>
    <w:rsid w:val="00A004DF"/>
    <w:rsid w:val="00A03D84"/>
    <w:rsid w:val="00A04EB7"/>
    <w:rsid w:val="00A17C78"/>
    <w:rsid w:val="00A26F28"/>
    <w:rsid w:val="00A34FD9"/>
    <w:rsid w:val="00A4258F"/>
    <w:rsid w:val="00A45747"/>
    <w:rsid w:val="00A51304"/>
    <w:rsid w:val="00A5236A"/>
    <w:rsid w:val="00A5459F"/>
    <w:rsid w:val="00A547FF"/>
    <w:rsid w:val="00A56D00"/>
    <w:rsid w:val="00A57D9C"/>
    <w:rsid w:val="00A64BA5"/>
    <w:rsid w:val="00A65A89"/>
    <w:rsid w:val="00A705B4"/>
    <w:rsid w:val="00A70FD0"/>
    <w:rsid w:val="00A7384A"/>
    <w:rsid w:val="00A7482F"/>
    <w:rsid w:val="00A8239F"/>
    <w:rsid w:val="00A8372B"/>
    <w:rsid w:val="00A83813"/>
    <w:rsid w:val="00A84B84"/>
    <w:rsid w:val="00A866D8"/>
    <w:rsid w:val="00A948B7"/>
    <w:rsid w:val="00AA09F1"/>
    <w:rsid w:val="00AB07E3"/>
    <w:rsid w:val="00AB5188"/>
    <w:rsid w:val="00AB5A7A"/>
    <w:rsid w:val="00AC34F6"/>
    <w:rsid w:val="00AC68C1"/>
    <w:rsid w:val="00AD3268"/>
    <w:rsid w:val="00AD36CB"/>
    <w:rsid w:val="00AD761E"/>
    <w:rsid w:val="00AE0842"/>
    <w:rsid w:val="00AE42C0"/>
    <w:rsid w:val="00AF62C2"/>
    <w:rsid w:val="00B006ED"/>
    <w:rsid w:val="00B010D8"/>
    <w:rsid w:val="00B04825"/>
    <w:rsid w:val="00B17948"/>
    <w:rsid w:val="00B22871"/>
    <w:rsid w:val="00B25202"/>
    <w:rsid w:val="00B33F86"/>
    <w:rsid w:val="00B352FA"/>
    <w:rsid w:val="00B35D40"/>
    <w:rsid w:val="00B3763E"/>
    <w:rsid w:val="00B378F0"/>
    <w:rsid w:val="00B45950"/>
    <w:rsid w:val="00B472E1"/>
    <w:rsid w:val="00B47F7F"/>
    <w:rsid w:val="00B51139"/>
    <w:rsid w:val="00B526C4"/>
    <w:rsid w:val="00B5711F"/>
    <w:rsid w:val="00B64589"/>
    <w:rsid w:val="00B64D0E"/>
    <w:rsid w:val="00B808F6"/>
    <w:rsid w:val="00B819CC"/>
    <w:rsid w:val="00B8266B"/>
    <w:rsid w:val="00B8641A"/>
    <w:rsid w:val="00B87526"/>
    <w:rsid w:val="00B9633F"/>
    <w:rsid w:val="00B97417"/>
    <w:rsid w:val="00BB02E5"/>
    <w:rsid w:val="00BB3C60"/>
    <w:rsid w:val="00BB7BDB"/>
    <w:rsid w:val="00BC36D1"/>
    <w:rsid w:val="00BC4776"/>
    <w:rsid w:val="00BC59B8"/>
    <w:rsid w:val="00BC7BB3"/>
    <w:rsid w:val="00BD1A0F"/>
    <w:rsid w:val="00BD47A2"/>
    <w:rsid w:val="00BD6D83"/>
    <w:rsid w:val="00BD7086"/>
    <w:rsid w:val="00BE0243"/>
    <w:rsid w:val="00BE20E0"/>
    <w:rsid w:val="00BF0133"/>
    <w:rsid w:val="00BF0A30"/>
    <w:rsid w:val="00BF3366"/>
    <w:rsid w:val="00BF488B"/>
    <w:rsid w:val="00C0496F"/>
    <w:rsid w:val="00C05393"/>
    <w:rsid w:val="00C05DFC"/>
    <w:rsid w:val="00C12954"/>
    <w:rsid w:val="00C37FC1"/>
    <w:rsid w:val="00C41351"/>
    <w:rsid w:val="00C4151A"/>
    <w:rsid w:val="00C513F2"/>
    <w:rsid w:val="00C547F0"/>
    <w:rsid w:val="00C562BF"/>
    <w:rsid w:val="00C562E4"/>
    <w:rsid w:val="00C61553"/>
    <w:rsid w:val="00C74AF1"/>
    <w:rsid w:val="00C80409"/>
    <w:rsid w:val="00C838B2"/>
    <w:rsid w:val="00C840FD"/>
    <w:rsid w:val="00C846AD"/>
    <w:rsid w:val="00C851D6"/>
    <w:rsid w:val="00C935ED"/>
    <w:rsid w:val="00C95912"/>
    <w:rsid w:val="00CA078D"/>
    <w:rsid w:val="00CA46E0"/>
    <w:rsid w:val="00CA4BD5"/>
    <w:rsid w:val="00CB13B6"/>
    <w:rsid w:val="00CB4C1E"/>
    <w:rsid w:val="00CB6117"/>
    <w:rsid w:val="00CC258C"/>
    <w:rsid w:val="00CC6A20"/>
    <w:rsid w:val="00CD0C33"/>
    <w:rsid w:val="00CD364C"/>
    <w:rsid w:val="00CD4520"/>
    <w:rsid w:val="00CE1694"/>
    <w:rsid w:val="00CE30F4"/>
    <w:rsid w:val="00CF1CFB"/>
    <w:rsid w:val="00CF487C"/>
    <w:rsid w:val="00CF48F8"/>
    <w:rsid w:val="00CF49F1"/>
    <w:rsid w:val="00CF6F63"/>
    <w:rsid w:val="00CF7151"/>
    <w:rsid w:val="00D061B5"/>
    <w:rsid w:val="00D06C08"/>
    <w:rsid w:val="00D07393"/>
    <w:rsid w:val="00D142E1"/>
    <w:rsid w:val="00D21A81"/>
    <w:rsid w:val="00D23462"/>
    <w:rsid w:val="00D23725"/>
    <w:rsid w:val="00D3035F"/>
    <w:rsid w:val="00D31A29"/>
    <w:rsid w:val="00D32E8D"/>
    <w:rsid w:val="00D34318"/>
    <w:rsid w:val="00D37DFA"/>
    <w:rsid w:val="00D467FD"/>
    <w:rsid w:val="00D4746B"/>
    <w:rsid w:val="00D47BB8"/>
    <w:rsid w:val="00D5211B"/>
    <w:rsid w:val="00D552BB"/>
    <w:rsid w:val="00D55BCE"/>
    <w:rsid w:val="00D563BE"/>
    <w:rsid w:val="00D61579"/>
    <w:rsid w:val="00D66354"/>
    <w:rsid w:val="00D80523"/>
    <w:rsid w:val="00D877C2"/>
    <w:rsid w:val="00D90920"/>
    <w:rsid w:val="00D96AEA"/>
    <w:rsid w:val="00D97251"/>
    <w:rsid w:val="00DA04D5"/>
    <w:rsid w:val="00DA24A9"/>
    <w:rsid w:val="00DA4646"/>
    <w:rsid w:val="00DA6C97"/>
    <w:rsid w:val="00DB5212"/>
    <w:rsid w:val="00DB5E13"/>
    <w:rsid w:val="00DC62AB"/>
    <w:rsid w:val="00DD09D0"/>
    <w:rsid w:val="00DD1168"/>
    <w:rsid w:val="00DD24DA"/>
    <w:rsid w:val="00DD7F59"/>
    <w:rsid w:val="00DE30A0"/>
    <w:rsid w:val="00DE379B"/>
    <w:rsid w:val="00E07292"/>
    <w:rsid w:val="00E104B7"/>
    <w:rsid w:val="00E13F56"/>
    <w:rsid w:val="00E24C63"/>
    <w:rsid w:val="00E26FB4"/>
    <w:rsid w:val="00E32A2F"/>
    <w:rsid w:val="00E375F3"/>
    <w:rsid w:val="00E50F81"/>
    <w:rsid w:val="00E5115E"/>
    <w:rsid w:val="00E54D36"/>
    <w:rsid w:val="00E70FD2"/>
    <w:rsid w:val="00E771C0"/>
    <w:rsid w:val="00E83A15"/>
    <w:rsid w:val="00E92293"/>
    <w:rsid w:val="00E92CAB"/>
    <w:rsid w:val="00E93DDB"/>
    <w:rsid w:val="00E94CFA"/>
    <w:rsid w:val="00E95101"/>
    <w:rsid w:val="00E97F48"/>
    <w:rsid w:val="00EA0F7B"/>
    <w:rsid w:val="00EA6397"/>
    <w:rsid w:val="00EB1937"/>
    <w:rsid w:val="00EB47C0"/>
    <w:rsid w:val="00EB6123"/>
    <w:rsid w:val="00EC5488"/>
    <w:rsid w:val="00ED0168"/>
    <w:rsid w:val="00ED1249"/>
    <w:rsid w:val="00ED4D04"/>
    <w:rsid w:val="00ED575E"/>
    <w:rsid w:val="00EE09AA"/>
    <w:rsid w:val="00EE2289"/>
    <w:rsid w:val="00EE25E1"/>
    <w:rsid w:val="00EE3072"/>
    <w:rsid w:val="00EE5019"/>
    <w:rsid w:val="00EF2342"/>
    <w:rsid w:val="00EF3C95"/>
    <w:rsid w:val="00F00DF2"/>
    <w:rsid w:val="00F066CA"/>
    <w:rsid w:val="00F21952"/>
    <w:rsid w:val="00F23145"/>
    <w:rsid w:val="00F415B2"/>
    <w:rsid w:val="00F447E1"/>
    <w:rsid w:val="00F55553"/>
    <w:rsid w:val="00F601E1"/>
    <w:rsid w:val="00F61147"/>
    <w:rsid w:val="00F74E44"/>
    <w:rsid w:val="00F7554E"/>
    <w:rsid w:val="00F81405"/>
    <w:rsid w:val="00F86EB1"/>
    <w:rsid w:val="00F9465E"/>
    <w:rsid w:val="00FA0CF3"/>
    <w:rsid w:val="00FA1A88"/>
    <w:rsid w:val="00FA265D"/>
    <w:rsid w:val="00FD22F2"/>
    <w:rsid w:val="00FD5ACC"/>
    <w:rsid w:val="00FE0EB6"/>
    <w:rsid w:val="00FE2487"/>
    <w:rsid w:val="00FF1807"/>
    <w:rsid w:val="00FF4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4B698"/>
  <w15:chartTrackingRefBased/>
  <w15:docId w15:val="{0070073E-C296-4B19-8C77-FE8BBFA65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21A8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6E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6EB1"/>
  </w:style>
  <w:style w:type="paragraph" w:styleId="Footer">
    <w:name w:val="footer"/>
    <w:basedOn w:val="Normal"/>
    <w:link w:val="FooterChar"/>
    <w:uiPriority w:val="99"/>
    <w:unhideWhenUsed/>
    <w:rsid w:val="00F86E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6EB1"/>
  </w:style>
  <w:style w:type="character" w:styleId="CommentReference">
    <w:name w:val="annotation reference"/>
    <w:basedOn w:val="DefaultParagraphFont"/>
    <w:uiPriority w:val="99"/>
    <w:semiHidden/>
    <w:unhideWhenUsed/>
    <w:rsid w:val="00232B2B"/>
    <w:rPr>
      <w:sz w:val="16"/>
      <w:szCs w:val="16"/>
    </w:rPr>
  </w:style>
  <w:style w:type="paragraph" w:styleId="CommentText">
    <w:name w:val="annotation text"/>
    <w:basedOn w:val="Normal"/>
    <w:link w:val="CommentTextChar"/>
    <w:uiPriority w:val="99"/>
    <w:semiHidden/>
    <w:unhideWhenUsed/>
    <w:rsid w:val="00232B2B"/>
    <w:pPr>
      <w:spacing w:line="240" w:lineRule="auto"/>
    </w:pPr>
    <w:rPr>
      <w:sz w:val="20"/>
      <w:szCs w:val="20"/>
    </w:rPr>
  </w:style>
  <w:style w:type="character" w:customStyle="1" w:styleId="CommentTextChar">
    <w:name w:val="Comment Text Char"/>
    <w:basedOn w:val="DefaultParagraphFont"/>
    <w:link w:val="CommentText"/>
    <w:uiPriority w:val="99"/>
    <w:semiHidden/>
    <w:rsid w:val="00232B2B"/>
    <w:rPr>
      <w:sz w:val="20"/>
      <w:szCs w:val="20"/>
    </w:rPr>
  </w:style>
  <w:style w:type="paragraph" w:styleId="CommentSubject">
    <w:name w:val="annotation subject"/>
    <w:basedOn w:val="CommentText"/>
    <w:next w:val="CommentText"/>
    <w:link w:val="CommentSubjectChar"/>
    <w:uiPriority w:val="99"/>
    <w:semiHidden/>
    <w:unhideWhenUsed/>
    <w:rsid w:val="00232B2B"/>
    <w:rPr>
      <w:b/>
      <w:bCs/>
    </w:rPr>
  </w:style>
  <w:style w:type="character" w:customStyle="1" w:styleId="CommentSubjectChar">
    <w:name w:val="Comment Subject Char"/>
    <w:basedOn w:val="CommentTextChar"/>
    <w:link w:val="CommentSubject"/>
    <w:uiPriority w:val="99"/>
    <w:semiHidden/>
    <w:rsid w:val="00232B2B"/>
    <w:rPr>
      <w:b/>
      <w:bCs/>
      <w:sz w:val="20"/>
      <w:szCs w:val="20"/>
    </w:rPr>
  </w:style>
  <w:style w:type="paragraph" w:styleId="Revision">
    <w:name w:val="Revision"/>
    <w:hidden/>
    <w:uiPriority w:val="99"/>
    <w:semiHidden/>
    <w:rsid w:val="00232B2B"/>
    <w:pPr>
      <w:spacing w:after="0" w:line="240" w:lineRule="auto"/>
    </w:pPr>
  </w:style>
  <w:style w:type="paragraph" w:styleId="BalloonText">
    <w:name w:val="Balloon Text"/>
    <w:basedOn w:val="Normal"/>
    <w:link w:val="BalloonTextChar"/>
    <w:uiPriority w:val="99"/>
    <w:semiHidden/>
    <w:unhideWhenUsed/>
    <w:rsid w:val="00232B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2B2B"/>
    <w:rPr>
      <w:rFonts w:ascii="Segoe UI" w:hAnsi="Segoe UI" w:cs="Segoe UI"/>
      <w:sz w:val="18"/>
      <w:szCs w:val="18"/>
    </w:rPr>
  </w:style>
  <w:style w:type="character" w:styleId="Hyperlink">
    <w:name w:val="Hyperlink"/>
    <w:basedOn w:val="DefaultParagraphFont"/>
    <w:uiPriority w:val="99"/>
    <w:unhideWhenUsed/>
    <w:rsid w:val="004965E3"/>
    <w:rPr>
      <w:color w:val="0563C1" w:themeColor="hyperlink"/>
      <w:u w:val="single"/>
    </w:rPr>
  </w:style>
  <w:style w:type="character" w:customStyle="1" w:styleId="Heading1Char">
    <w:name w:val="Heading 1 Char"/>
    <w:basedOn w:val="DefaultParagraphFont"/>
    <w:link w:val="Heading1"/>
    <w:uiPriority w:val="9"/>
    <w:rsid w:val="00D21A81"/>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0B7CD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64229039">
      <w:bodyDiv w:val="1"/>
      <w:marLeft w:val="0"/>
      <w:marRight w:val="0"/>
      <w:marTop w:val="0"/>
      <w:marBottom w:val="0"/>
      <w:divBdr>
        <w:top w:val="none" w:sz="0" w:space="0" w:color="auto"/>
        <w:left w:val="none" w:sz="0" w:space="0" w:color="auto"/>
        <w:bottom w:val="none" w:sz="0" w:space="0" w:color="auto"/>
        <w:right w:val="none" w:sz="0" w:space="0" w:color="auto"/>
      </w:divBdr>
      <w:divsChild>
        <w:div w:id="2063556180">
          <w:marLeft w:val="0"/>
          <w:marRight w:val="0"/>
          <w:marTop w:val="0"/>
          <w:marBottom w:val="0"/>
          <w:divBdr>
            <w:top w:val="none" w:sz="0" w:space="0" w:color="auto"/>
            <w:left w:val="none" w:sz="0" w:space="0" w:color="auto"/>
            <w:bottom w:val="none" w:sz="0" w:space="0" w:color="auto"/>
            <w:right w:val="none" w:sz="0" w:space="0" w:color="auto"/>
          </w:divBdr>
          <w:divsChild>
            <w:div w:id="847643077">
              <w:marLeft w:val="0"/>
              <w:marRight w:val="0"/>
              <w:marTop w:val="0"/>
              <w:marBottom w:val="0"/>
              <w:divBdr>
                <w:top w:val="none" w:sz="0" w:space="0" w:color="auto"/>
                <w:left w:val="none" w:sz="0" w:space="0" w:color="auto"/>
                <w:bottom w:val="none" w:sz="0" w:space="0" w:color="auto"/>
                <w:right w:val="none" w:sz="0" w:space="0" w:color="auto"/>
              </w:divBdr>
              <w:divsChild>
                <w:div w:id="1699894529">
                  <w:marLeft w:val="0"/>
                  <w:marRight w:val="0"/>
                  <w:marTop w:val="0"/>
                  <w:marBottom w:val="0"/>
                  <w:divBdr>
                    <w:top w:val="none" w:sz="0" w:space="0" w:color="auto"/>
                    <w:left w:val="none" w:sz="0" w:space="0" w:color="auto"/>
                    <w:bottom w:val="none" w:sz="0" w:space="0" w:color="auto"/>
                    <w:right w:val="none" w:sz="0" w:space="0" w:color="auto"/>
                  </w:divBdr>
                  <w:divsChild>
                    <w:div w:id="1391611045">
                      <w:marLeft w:val="0"/>
                      <w:marRight w:val="0"/>
                      <w:marTop w:val="0"/>
                      <w:marBottom w:val="0"/>
                      <w:divBdr>
                        <w:top w:val="none" w:sz="0" w:space="0" w:color="auto"/>
                        <w:left w:val="none" w:sz="0" w:space="0" w:color="auto"/>
                        <w:bottom w:val="none" w:sz="0" w:space="0" w:color="auto"/>
                        <w:right w:val="none" w:sz="0" w:space="0" w:color="auto"/>
                      </w:divBdr>
                      <w:divsChild>
                        <w:div w:id="647904953">
                          <w:marLeft w:val="0"/>
                          <w:marRight w:val="0"/>
                          <w:marTop w:val="0"/>
                          <w:marBottom w:val="0"/>
                          <w:divBdr>
                            <w:top w:val="none" w:sz="0" w:space="0" w:color="auto"/>
                            <w:left w:val="none" w:sz="0" w:space="0" w:color="auto"/>
                            <w:bottom w:val="none" w:sz="0" w:space="0" w:color="auto"/>
                            <w:right w:val="none" w:sz="0" w:space="0" w:color="auto"/>
                          </w:divBdr>
                          <w:divsChild>
                            <w:div w:id="664892465">
                              <w:marLeft w:val="0"/>
                              <w:marRight w:val="0"/>
                              <w:marTop w:val="0"/>
                              <w:marBottom w:val="0"/>
                              <w:divBdr>
                                <w:top w:val="none" w:sz="0" w:space="0" w:color="auto"/>
                                <w:left w:val="none" w:sz="0" w:space="0" w:color="auto"/>
                                <w:bottom w:val="none" w:sz="0" w:space="0" w:color="auto"/>
                                <w:right w:val="none" w:sz="0" w:space="0" w:color="auto"/>
                              </w:divBdr>
                              <w:divsChild>
                                <w:div w:id="1212619332">
                                  <w:marLeft w:val="0"/>
                                  <w:marRight w:val="0"/>
                                  <w:marTop w:val="0"/>
                                  <w:marBottom w:val="0"/>
                                  <w:divBdr>
                                    <w:top w:val="none" w:sz="0" w:space="0" w:color="auto"/>
                                    <w:left w:val="none" w:sz="0" w:space="0" w:color="auto"/>
                                    <w:bottom w:val="none" w:sz="0" w:space="0" w:color="auto"/>
                                    <w:right w:val="none" w:sz="0" w:space="0" w:color="auto"/>
                                  </w:divBdr>
                                  <w:divsChild>
                                    <w:div w:id="970286109">
                                      <w:marLeft w:val="0"/>
                                      <w:marRight w:val="0"/>
                                      <w:marTop w:val="0"/>
                                      <w:marBottom w:val="0"/>
                                      <w:divBdr>
                                        <w:top w:val="none" w:sz="0" w:space="0" w:color="auto"/>
                                        <w:left w:val="none" w:sz="0" w:space="0" w:color="auto"/>
                                        <w:bottom w:val="none" w:sz="0" w:space="0" w:color="auto"/>
                                        <w:right w:val="none" w:sz="0" w:space="0" w:color="auto"/>
                                      </w:divBdr>
                                      <w:divsChild>
                                        <w:div w:id="699204550">
                                          <w:marLeft w:val="0"/>
                                          <w:marRight w:val="0"/>
                                          <w:marTop w:val="0"/>
                                          <w:marBottom w:val="0"/>
                                          <w:divBdr>
                                            <w:top w:val="none" w:sz="0" w:space="0" w:color="auto"/>
                                            <w:left w:val="none" w:sz="0" w:space="0" w:color="auto"/>
                                            <w:bottom w:val="none" w:sz="0" w:space="0" w:color="auto"/>
                                            <w:right w:val="none" w:sz="0" w:space="0" w:color="auto"/>
                                          </w:divBdr>
                                          <w:divsChild>
                                            <w:div w:id="217665352">
                                              <w:marLeft w:val="0"/>
                                              <w:marRight w:val="0"/>
                                              <w:marTop w:val="0"/>
                                              <w:marBottom w:val="0"/>
                                              <w:divBdr>
                                                <w:top w:val="none" w:sz="0" w:space="0" w:color="auto"/>
                                                <w:left w:val="none" w:sz="0" w:space="0" w:color="auto"/>
                                                <w:bottom w:val="none" w:sz="0" w:space="0" w:color="auto"/>
                                                <w:right w:val="none" w:sz="0" w:space="0" w:color="auto"/>
                                              </w:divBdr>
                                              <w:divsChild>
                                                <w:div w:id="1496455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pubidlinkhandler/sng/pubtitle/English+Today/$N/37468/PagePdf/205252047/fulltextPDF/53B64208EE994C25PQ/1?accountid=130472" TargetMode="External"/><Relationship Id="rId13" Type="http://schemas.openxmlformats.org/officeDocument/2006/relationships/hyperlink" Target="https://www.unicef.org/zimbabwe/Zimbabwe_2016_PrimarySecondary_Education_Budget_Brief_revsd.pdf" TargetMode="External"/><Relationship Id="rId18" Type="http://schemas.openxmlformats.org/officeDocument/2006/relationships/hyperlink" Target="http://gov.wales/topics/educationandskills/schoolshome/foodanddrink/freeschoolmeals/?lang=en"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librarycatalogue.uwtsd.ac.uk/primo_library/libweb/action/display.do?tabs=detailsTab&amp;ct=display&amp;fn=search&amp;doc=TN_oxford10.1093%2fije%2fdyt149&amp;indx=1&amp;recIds=TN_oxford10.1093%2fije%2fdyt149&amp;recIdxs=0&amp;elementId=0&amp;renderMode=poppedOut&amp;displayMode=full&amp;frbrVersion=&amp;frbg=&amp;&amp;dscnt=0&amp;scp.scps=scope%3A%2844WHELF_UWTSD%29%2C44WHELF_UWTSD_Ebsco%2Cprimo_central_multiple_fe&amp;tb=t&amp;mode=Basic&amp;vid=44WHELF_UWTSD_VU1&amp;srt=rank&amp;tab=tab1&amp;dum=true&amp;vl(freeText0)=socio-economic%20system%20south%20africa&amp;dstmp=1522658677446" TargetMode="External"/><Relationship Id="rId12" Type="http://schemas.openxmlformats.org/officeDocument/2006/relationships/hyperlink" Target="https://www.ons.gov.uk/peoplepopulationandcommunity/populationandmigration/populationestimates/bulletins/2011censuskeystatisticsforwales/2012-12-11" TargetMode="External"/><Relationship Id="rId17" Type="http://schemas.openxmlformats.org/officeDocument/2006/relationships/hyperlink" Target="https://downloads.unicef.org.uk/wp-content/uploads/2010/05/UNCRC_united_nations_convention_on_the_rights_of_the_child.pdf?_ga=2.91397530.1259870979.1521973607-876857226.1521973607" TargetMode="External"/><Relationship Id="rId2" Type="http://schemas.openxmlformats.org/officeDocument/2006/relationships/settings" Target="settings.xml"/><Relationship Id="rId16" Type="http://schemas.openxmlformats.org/officeDocument/2006/relationships/hyperlink" Target="https://www.unicef.org/zimbabwe/education.html" TargetMode="External"/><Relationship Id="rId20" Type="http://schemas.openxmlformats.org/officeDocument/2006/relationships/hyperlink" Target="http://www.zw.one.un.org/sites/default/files/Publications/MDGs/Zimbabwe%20MDGR%202000%20-%202015_web.pdf" TargetMode="External"/><Relationship Id="rId1" Type="http://schemas.openxmlformats.org/officeDocument/2006/relationships/styles" Target="styles.xml"/><Relationship Id="rId6" Type="http://schemas.openxmlformats.org/officeDocument/2006/relationships/hyperlink" Target="https://search-proquest-com.ezproxy.uwtsd.ac.uk/indexinglinkhandler/sng/au/Shepherd+Mutangabende/$N?accountid=130472" TargetMode="External"/><Relationship Id="rId11" Type="http://schemas.openxmlformats.org/officeDocument/2006/relationships/hyperlink" Target="http://www.wales.nhs.uk/sitesplus/documents/863/ACCESS%20FINAL.pdf"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unicef.org/esaro/UNICEF_Zimbabwe_--_2017_--_Education_Budget_Brief.pdf" TargetMode="External"/><Relationship Id="rId23" Type="http://schemas.openxmlformats.org/officeDocument/2006/relationships/fontTable" Target="fontTable.xml"/><Relationship Id="rId10" Type="http://schemas.openxmlformats.org/officeDocument/2006/relationships/hyperlink" Target="http://www.wales.nhs.uk/ourservices" TargetMode="External"/><Relationship Id="rId19" Type="http://schemas.openxmlformats.org/officeDocument/2006/relationships/hyperlink" Target="http://gov.wales/statistics-and-research/ambulance-services/?lang=en" TargetMode="External"/><Relationship Id="rId4" Type="http://schemas.openxmlformats.org/officeDocument/2006/relationships/footnotes" Target="footnotes.xml"/><Relationship Id="rId9" Type="http://schemas.openxmlformats.org/officeDocument/2006/relationships/hyperlink" Target="https://search-proquest-com.ezproxy.uwtsd.ac.uk/indexinglinkhandler/sng/au/Shepherd+Mutangabende/$N?accountid=130472" TargetMode="External"/><Relationship Id="rId14" Type="http://schemas.openxmlformats.org/officeDocument/2006/relationships/hyperlink" Target="https://www.unicef.org/esaro/UNICEF(2016)LanguageandLearning-Zimbabwe.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18667</TotalTime>
  <Pages>13</Pages>
  <Words>4348</Words>
  <Characters>24788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Marie Jones</dc:creator>
  <cp:keywords/>
  <dc:description/>
  <cp:lastModifiedBy>Kayleigh Marie Jones</cp:lastModifiedBy>
  <cp:revision>563</cp:revision>
  <dcterms:created xsi:type="dcterms:W3CDTF">2018-03-12T13:28:00Z</dcterms:created>
  <dcterms:modified xsi:type="dcterms:W3CDTF">2018-04-05T12:16:00Z</dcterms:modified>
</cp:coreProperties>
</file>