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1D99EEE7" w:rsidR="00A51109" w:rsidRPr="00F14DA5" w:rsidRDefault="00A51109" w:rsidP="00A91894">
      <w:pPr>
        <w:autoSpaceDE w:val="0"/>
        <w:autoSpaceDN w:val="0"/>
        <w:adjustRightInd w:val="0"/>
        <w:spacing w:after="240"/>
        <w:jc w:val="both"/>
        <w:rPr>
          <w:rFonts w:ascii="Arial" w:hAnsi="Arial" w:cs="Arial"/>
          <w:b/>
          <w:color w:val="FF0000"/>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r w:rsidR="00F14DA5">
        <w:rPr>
          <w:rFonts w:ascii="Arial" w:hAnsi="Arial" w:cs="Arial"/>
          <w:b/>
          <w:sz w:val="22"/>
          <w:szCs w:val="22"/>
        </w:rPr>
        <w:t xml:space="preserve"> </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D886F7B" w:rsidR="005E6C44" w:rsidRPr="00A42F82" w:rsidRDefault="00D42831" w:rsidP="00A91894">
            <w:pPr>
              <w:rPr>
                <w:rFonts w:ascii="Arial" w:hAnsi="Arial" w:cs="Arial"/>
                <w:sz w:val="22"/>
                <w:szCs w:val="22"/>
              </w:rPr>
            </w:pPr>
            <w:r>
              <w:rPr>
                <w:rFonts w:ascii="Arial" w:hAnsi="Arial" w:cs="Arial"/>
                <w:sz w:val="22"/>
                <w:szCs w:val="22"/>
              </w:rPr>
              <w:t>Antonio Brian Fernandez Ramos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51DB6E7" w:rsidR="005E6C44" w:rsidRPr="00A42F82" w:rsidRDefault="00D4283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0A81008" w:rsidR="005E6C44" w:rsidRPr="00A42F82" w:rsidRDefault="00D42831"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2FF3B13" w:rsidR="005E6C44" w:rsidRPr="00A42F82" w:rsidRDefault="00D42831"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BEFBB3D" w:rsidR="005E6C44" w:rsidRPr="00A42F82" w:rsidRDefault="00D42831" w:rsidP="00A91894">
            <w:pPr>
              <w:rPr>
                <w:rFonts w:ascii="Arial" w:hAnsi="Arial" w:cs="Arial"/>
                <w:sz w:val="22"/>
                <w:szCs w:val="22"/>
              </w:rPr>
            </w:pPr>
            <w:r>
              <w:rPr>
                <w:rFonts w:ascii="Arial" w:hAnsi="Arial" w:cs="Arial"/>
                <w:sz w:val="22"/>
                <w:szCs w:val="22"/>
              </w:rPr>
              <w:t>1818212@student.uwtsd.ac.uk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0CCF1EAF" w:rsidR="005E6C44" w:rsidRPr="00A42F82" w:rsidRDefault="00D42831" w:rsidP="00A91894">
            <w:pPr>
              <w:rPr>
                <w:rFonts w:ascii="Arial" w:hAnsi="Arial" w:cs="Arial"/>
                <w:sz w:val="22"/>
                <w:szCs w:val="22"/>
              </w:rPr>
            </w:pPr>
            <w:r>
              <w:rPr>
                <w:rFonts w:ascii="Arial" w:hAnsi="Arial" w:cs="Arial"/>
                <w:sz w:val="22"/>
                <w:szCs w:val="22"/>
              </w:rPr>
              <w:t>07523817498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0477677" w:rsidR="005E6C44" w:rsidRPr="00A42F82" w:rsidRDefault="00D42831" w:rsidP="00A91894">
            <w:pPr>
              <w:rPr>
                <w:rFonts w:ascii="Arial" w:hAnsi="Arial" w:cs="Arial"/>
                <w:sz w:val="22"/>
                <w:szCs w:val="22"/>
              </w:rPr>
            </w:pPr>
            <w:r>
              <w:rPr>
                <w:rFonts w:ascii="Arial" w:hAnsi="Arial" w:cs="Arial"/>
                <w:sz w:val="22"/>
                <w:szCs w:val="22"/>
              </w:rPr>
              <w:t>1818212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69F1480" w:rsidR="005E6C44" w:rsidRPr="00A42F82" w:rsidRDefault="00D42831" w:rsidP="00A91894">
            <w:pPr>
              <w:rPr>
                <w:rFonts w:ascii="Arial" w:hAnsi="Arial" w:cs="Arial"/>
                <w:sz w:val="22"/>
                <w:szCs w:val="22"/>
              </w:rPr>
            </w:pPr>
            <w:r>
              <w:rPr>
                <w:rFonts w:ascii="Arial" w:hAnsi="Arial" w:cs="Arial"/>
                <w:sz w:val="22"/>
                <w:szCs w:val="22"/>
              </w:rPr>
              <w:t>MBA 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049EFBA" w:rsidR="005E6C44" w:rsidRPr="00A42F82" w:rsidRDefault="00D42831" w:rsidP="00A91894">
            <w:pPr>
              <w:rPr>
                <w:rFonts w:ascii="Arial" w:hAnsi="Arial" w:cs="Arial"/>
                <w:sz w:val="22"/>
                <w:szCs w:val="22"/>
              </w:rPr>
            </w:pPr>
            <w:proofErr w:type="spellStart"/>
            <w:proofErr w:type="gramStart"/>
            <w:r>
              <w:rPr>
                <w:rFonts w:ascii="Arial" w:hAnsi="Arial" w:cs="Arial"/>
                <w:sz w:val="22"/>
                <w:szCs w:val="22"/>
              </w:rPr>
              <w:t>Dr.Amare</w:t>
            </w:r>
            <w:proofErr w:type="spellEnd"/>
            <w:proofErr w:type="gramEnd"/>
            <w:r>
              <w:rPr>
                <w:rFonts w:ascii="Arial" w:hAnsi="Arial" w:cs="Arial"/>
                <w:sz w:val="22"/>
                <w:szCs w:val="22"/>
              </w:rPr>
              <w:t xml:space="preserve"> Desta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6987519"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r w:rsidR="00F14DA5">
        <w:rPr>
          <w:rFonts w:ascii="Arial" w:hAnsi="Arial" w:cs="Arial"/>
          <w:b/>
          <w:sz w:val="22"/>
          <w:szCs w:val="22"/>
        </w:rPr>
        <w:t xml:space="preserve"> </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6DE3519A" w:rsidR="003C07E3" w:rsidRPr="00F14DA5" w:rsidRDefault="003C07E3" w:rsidP="00A91894">
      <w:pPr>
        <w:autoSpaceDE w:val="0"/>
        <w:autoSpaceDN w:val="0"/>
        <w:adjustRightInd w:val="0"/>
        <w:spacing w:after="240"/>
        <w:jc w:val="both"/>
        <w:rPr>
          <w:rFonts w:ascii="Arial" w:hAnsi="Arial" w:cs="Arial"/>
          <w:b/>
          <w:color w:val="FF0000"/>
          <w:sz w:val="22"/>
          <w:szCs w:val="22"/>
        </w:rPr>
      </w:pPr>
      <w:r w:rsidRPr="00A42F82">
        <w:rPr>
          <w:rFonts w:ascii="Arial" w:hAnsi="Arial" w:cs="Arial"/>
          <w:b/>
          <w:sz w:val="22"/>
          <w:szCs w:val="22"/>
        </w:rPr>
        <w:t>SECTION E: Details of Research Activity</w:t>
      </w:r>
      <w:r w:rsidR="00F14DA5">
        <w:rPr>
          <w:rFonts w:ascii="Arial" w:hAnsi="Arial" w:cs="Arial"/>
          <w:b/>
          <w:sz w:val="22"/>
          <w:szCs w:val="22"/>
        </w:rPr>
        <w:t xml:space="preserve"> </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DBE0BE4" w:rsidR="004C3D85" w:rsidRPr="00A42F82" w:rsidRDefault="00E97E69" w:rsidP="00E97E69">
            <w:pPr>
              <w:rPr>
                <w:rFonts w:ascii="Arial" w:hAnsi="Arial" w:cs="Arial"/>
                <w:sz w:val="22"/>
                <w:szCs w:val="22"/>
              </w:rPr>
            </w:pPr>
            <w:r w:rsidRPr="00E97E69">
              <w:rPr>
                <w:rFonts w:ascii="Arial" w:hAnsi="Arial" w:cs="Arial"/>
                <w:sz w:val="22"/>
                <w:szCs w:val="22"/>
              </w:rPr>
              <w:t xml:space="preserve">EXPLORING THE RELEVANCE OF CLOUD SECURITY IN THE ORGANISATION: </w:t>
            </w:r>
            <w:r>
              <w:rPr>
                <w:rFonts w:ascii="Arial" w:hAnsi="Arial" w:cs="Arial"/>
                <w:sz w:val="22"/>
                <w:szCs w:val="22"/>
              </w:rPr>
              <w:t xml:space="preserve"> </w:t>
            </w:r>
            <w:r w:rsidRPr="00E97E69">
              <w:rPr>
                <w:rFonts w:ascii="Arial" w:hAnsi="Arial" w:cs="Arial"/>
                <w:sz w:val="22"/>
                <w:szCs w:val="22"/>
              </w:rPr>
              <w:t>THE CASE OF PALO ALTO NETWORKS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B4EA5F" w:rsidR="004C3D85" w:rsidRPr="00A42F82" w:rsidRDefault="00E97E69" w:rsidP="00A91894">
            <w:pPr>
              <w:rPr>
                <w:rFonts w:ascii="Arial" w:hAnsi="Arial" w:cs="Arial"/>
                <w:sz w:val="22"/>
                <w:szCs w:val="22"/>
              </w:rPr>
            </w:pPr>
            <w:r>
              <w:rPr>
                <w:rFonts w:ascii="Arial" w:hAnsi="Arial" w:cs="Arial"/>
                <w:sz w:val="22"/>
                <w:szCs w:val="22"/>
              </w:rPr>
              <w:t>08/11/2024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CE8E46B" w:rsidR="004C3D85" w:rsidRPr="00A42F82" w:rsidRDefault="00E97E69" w:rsidP="00A91894">
            <w:pPr>
              <w:rPr>
                <w:rFonts w:ascii="Arial" w:hAnsi="Arial" w:cs="Arial"/>
                <w:sz w:val="22"/>
                <w:szCs w:val="22"/>
              </w:rPr>
            </w:pPr>
            <w:r>
              <w:rPr>
                <w:rFonts w:ascii="Arial" w:hAnsi="Arial" w:cs="Arial"/>
                <w:sz w:val="22"/>
                <w:szCs w:val="22"/>
              </w:rPr>
              <w:t>28/03/2025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057A288" w14:textId="77777777" w:rsidR="0059434C" w:rsidRPr="0059434C" w:rsidRDefault="0059434C" w:rsidP="0059434C">
            <w:pPr>
              <w:rPr>
                <w:rFonts w:ascii="Arial" w:hAnsi="Arial" w:cs="Arial"/>
                <w:sz w:val="22"/>
                <w:szCs w:val="22"/>
              </w:rPr>
            </w:pPr>
            <w:r w:rsidRPr="0059434C">
              <w:rPr>
                <w:rFonts w:ascii="Arial" w:hAnsi="Arial" w:cs="Arial"/>
                <w:sz w:val="22"/>
                <w:szCs w:val="22"/>
              </w:rPr>
              <w:t>The purpose of this research activity is to critically assess Palo Alto Networks' strategic plans to enhance its market positioning across cloud-native security, industry-specific solutions, regional expansion, and AI-driven automation. While the company's plans highlight key growth areas, there are significant gaps in clarity and differentiation that this research must address to ensure tangible competitive advantages.</w:t>
            </w:r>
          </w:p>
          <w:p w14:paraId="0D02E9CA" w14:textId="77777777" w:rsidR="0059434C" w:rsidRPr="0059434C" w:rsidRDefault="0059434C" w:rsidP="0059434C">
            <w:pPr>
              <w:rPr>
                <w:rFonts w:ascii="Arial" w:hAnsi="Arial" w:cs="Arial"/>
                <w:sz w:val="22"/>
                <w:szCs w:val="22"/>
              </w:rPr>
            </w:pPr>
            <w:r w:rsidRPr="0059434C">
              <w:rPr>
                <w:rFonts w:ascii="Arial" w:hAnsi="Arial" w:cs="Arial"/>
                <w:sz w:val="22"/>
                <w:szCs w:val="22"/>
              </w:rPr>
              <w:t>Firstly, the research will examine how Prisma Cloud and Cortex XSOAR can establish unique differentiators in a crowded market. Without clear, proven value propositions, these offerings risk blending into an increasingly competitive cybersecurity landscape.</w:t>
            </w:r>
          </w:p>
          <w:p w14:paraId="43CFAE91" w14:textId="77777777" w:rsidR="0059434C" w:rsidRPr="0059434C" w:rsidRDefault="0059434C" w:rsidP="0059434C">
            <w:pPr>
              <w:rPr>
                <w:rFonts w:ascii="Arial" w:hAnsi="Arial" w:cs="Arial"/>
                <w:sz w:val="22"/>
                <w:szCs w:val="22"/>
              </w:rPr>
            </w:pPr>
            <w:r w:rsidRPr="0059434C">
              <w:rPr>
                <w:rFonts w:ascii="Arial" w:hAnsi="Arial" w:cs="Arial"/>
                <w:sz w:val="22"/>
                <w:szCs w:val="22"/>
              </w:rPr>
              <w:t>Secondly, understanding precise security and compliance needs across regulated sectors, such as finance, healthcare, and government, is crucial. Many competitors already focus on regulatory alignment, so tailored solutions must go beyond compliance to offer operational value specific to each industry.</w:t>
            </w:r>
          </w:p>
          <w:p w14:paraId="1168D5C2" w14:textId="77777777" w:rsidR="0059434C" w:rsidRPr="0059434C" w:rsidRDefault="0059434C" w:rsidP="0059434C">
            <w:pPr>
              <w:rPr>
                <w:rFonts w:ascii="Arial" w:hAnsi="Arial" w:cs="Arial"/>
                <w:sz w:val="22"/>
                <w:szCs w:val="22"/>
              </w:rPr>
            </w:pPr>
            <w:r w:rsidRPr="0059434C">
              <w:rPr>
                <w:rFonts w:ascii="Arial" w:hAnsi="Arial" w:cs="Arial"/>
                <w:sz w:val="22"/>
                <w:szCs w:val="22"/>
              </w:rPr>
              <w:t>Thirdly, as Palo Alto Networks seeks growth in emerging markets, the research will need to assess regional readiness, regulatory challenges, and local threat landscapes. This will ensure that the strategy for Southeast Asia, Latin America, and Africa aligns with the unique dynamics of each region, particularly in terms of data sovereignty and local partnerships.</w:t>
            </w:r>
          </w:p>
          <w:p w14:paraId="7DDD2839" w14:textId="77777777" w:rsidR="0059434C" w:rsidRPr="0059434C" w:rsidRDefault="0059434C" w:rsidP="0059434C">
            <w:pPr>
              <w:rPr>
                <w:rFonts w:ascii="Arial" w:hAnsi="Arial" w:cs="Arial"/>
                <w:sz w:val="22"/>
                <w:szCs w:val="22"/>
              </w:rPr>
            </w:pPr>
            <w:r w:rsidRPr="0059434C">
              <w:rPr>
                <w:rFonts w:ascii="Arial" w:hAnsi="Arial" w:cs="Arial"/>
                <w:sz w:val="22"/>
                <w:szCs w:val="22"/>
              </w:rPr>
              <w:t>Lastly, validating the effectiveness of AI-driven automation is essential. If Cortex XSOAR’s automation capabilities are to resonate with customers, the research must provide data on actual impact—such as reductions in manual intervention and improved response times—to support its value claims.</w:t>
            </w:r>
          </w:p>
          <w:p w14:paraId="39FAA3A4" w14:textId="0990B92A" w:rsidR="00F96C3F" w:rsidRPr="0059434C" w:rsidRDefault="0059434C" w:rsidP="00A91894">
            <w:pPr>
              <w:rPr>
                <w:rFonts w:ascii="Arial" w:hAnsi="Arial" w:cs="Arial"/>
                <w:sz w:val="22"/>
                <w:szCs w:val="22"/>
              </w:rPr>
            </w:pPr>
            <w:r w:rsidRPr="0059434C">
              <w:rPr>
                <w:rFonts w:ascii="Arial" w:hAnsi="Arial" w:cs="Arial"/>
                <w:sz w:val="22"/>
                <w:szCs w:val="22"/>
              </w:rPr>
              <w:lastRenderedPageBreak/>
              <w:t>In summary, this research aims to produce clear, data-backed insights that sharpen Palo Alto Networks’ strategic initiatives, ensuring they are differentiated, sector- and region-specific, and demonstrably valuable across customer segments.</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5B4D608" w14:textId="77777777" w:rsidR="0059434C" w:rsidRPr="0059434C" w:rsidRDefault="0059434C" w:rsidP="0059434C">
            <w:pPr>
              <w:rPr>
                <w:rFonts w:ascii="Arial" w:hAnsi="Arial" w:cs="Arial"/>
                <w:sz w:val="22"/>
                <w:szCs w:val="22"/>
              </w:rPr>
            </w:pPr>
            <w:r w:rsidRPr="0059434C">
              <w:rPr>
                <w:rFonts w:ascii="Arial" w:hAnsi="Arial" w:cs="Arial"/>
                <w:sz w:val="22"/>
                <w:szCs w:val="22"/>
              </w:rPr>
              <w:t>The research question for this activity is:</w:t>
            </w:r>
          </w:p>
          <w:p w14:paraId="7583CD4A" w14:textId="77777777" w:rsidR="0059434C" w:rsidRPr="0059434C" w:rsidRDefault="0059434C" w:rsidP="0059434C">
            <w:pPr>
              <w:rPr>
                <w:rFonts w:ascii="Arial" w:hAnsi="Arial" w:cs="Arial"/>
                <w:sz w:val="22"/>
                <w:szCs w:val="22"/>
              </w:rPr>
            </w:pPr>
            <w:r w:rsidRPr="0059434C">
              <w:rPr>
                <w:rFonts w:ascii="Arial" w:hAnsi="Arial" w:cs="Arial"/>
                <w:sz w:val="22"/>
                <w:szCs w:val="22"/>
              </w:rPr>
              <w:t>"How can Palo Alto Networks effectively differentiate and tailor its cloud-native security, industry-specific solutions, regional expansion, and AI-driven automation strategies to meet the specific compliance, operational, and scalability needs of diverse customer segments across regulated industries and emerging global markets?"</w:t>
            </w:r>
          </w:p>
          <w:p w14:paraId="399A7D28" w14:textId="6EB39772" w:rsidR="00F96C3F" w:rsidRPr="0059434C" w:rsidRDefault="0059434C" w:rsidP="00A91894">
            <w:pPr>
              <w:rPr>
                <w:rFonts w:ascii="Arial" w:hAnsi="Arial" w:cs="Arial"/>
                <w:sz w:val="22"/>
                <w:szCs w:val="22"/>
              </w:rPr>
            </w:pPr>
            <w:r w:rsidRPr="0059434C">
              <w:rPr>
                <w:rFonts w:ascii="Arial" w:hAnsi="Arial" w:cs="Arial"/>
                <w:sz w:val="22"/>
                <w:szCs w:val="22"/>
              </w:rPr>
              <w:t>This question will guide the research toward evaluating Palo Alto Networks’ ability to provide unique, value-driven solutions that address the varied requirements of large enterprises, SMEs, and government agencies, while also ensuring adaptability to regional and industry-specific regulatory landscapes.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836DB2" w:rsidRDefault="00913567" w:rsidP="00A91894">
            <w:pPr>
              <w:autoSpaceDE w:val="0"/>
              <w:autoSpaceDN w:val="0"/>
              <w:adjustRightInd w:val="0"/>
              <w:rPr>
                <w:rFonts w:ascii="Arial" w:hAnsi="Arial" w:cs="Arial"/>
                <w:sz w:val="22"/>
                <w:szCs w:val="22"/>
              </w:rPr>
            </w:pPr>
            <w:r w:rsidRPr="00836DB2">
              <w:rPr>
                <w:rFonts w:ascii="Arial" w:hAnsi="Arial" w:cs="Arial"/>
                <w:sz w:val="22"/>
                <w:szCs w:val="22"/>
              </w:rPr>
              <w:t>5</w:t>
            </w:r>
          </w:p>
        </w:tc>
        <w:tc>
          <w:tcPr>
            <w:tcW w:w="4703" w:type="pct"/>
            <w:gridSpan w:val="4"/>
            <w:vAlign w:val="center"/>
          </w:tcPr>
          <w:p w14:paraId="5CE68DFE" w14:textId="360B02EA" w:rsidR="00F96C3F" w:rsidRPr="00836DB2" w:rsidRDefault="00F96C3F" w:rsidP="00A91894">
            <w:pPr>
              <w:autoSpaceDE w:val="0"/>
              <w:autoSpaceDN w:val="0"/>
              <w:adjustRightInd w:val="0"/>
              <w:rPr>
                <w:rFonts w:ascii="Arial" w:hAnsi="Arial" w:cs="Arial"/>
                <w:b/>
                <w:bCs/>
                <w:sz w:val="22"/>
                <w:szCs w:val="22"/>
              </w:rPr>
            </w:pPr>
            <w:r w:rsidRPr="00836DB2">
              <w:rPr>
                <w:rFonts w:ascii="Arial" w:hAnsi="Arial" w:cs="Arial"/>
                <w:b/>
                <w:bCs/>
                <w:sz w:val="22"/>
                <w:szCs w:val="22"/>
              </w:rPr>
              <w:t>Aims of Research Activity</w:t>
            </w:r>
          </w:p>
          <w:p w14:paraId="0FCF8369" w14:textId="5C587BE3" w:rsidR="00836DB2" w:rsidRPr="00836DB2" w:rsidRDefault="00836DB2" w:rsidP="00A91894">
            <w:pPr>
              <w:rPr>
                <w:rFonts w:ascii="Arial" w:hAnsi="Arial" w:cs="Arial"/>
                <w:sz w:val="22"/>
                <w:szCs w:val="22"/>
              </w:rPr>
            </w:pPr>
            <w:r w:rsidRPr="00836DB2">
              <w:rPr>
                <w:rFonts w:ascii="Arial" w:hAnsi="Arial" w:cs="Arial"/>
                <w:sz w:val="22"/>
                <w:szCs w:val="22"/>
              </w:rPr>
              <w:t>The aim of this business development plan is to propose a strategic initiative that will enable Palo Alto Networks (PANW) to scale and enhance its cloud security offerings, particularly focusing on automation and industry-specific solutions. With the rapid growth in cloud adoption, Palo Alto Networks has an opportunity to lead in multi-cloud environments by providing end-to-end, compliant, and automated solutions tailored to complex cloud architectures.</w:t>
            </w:r>
          </w:p>
          <w:p w14:paraId="574A3C8C" w14:textId="77777777" w:rsidR="00F96C3F" w:rsidRPr="00836DB2" w:rsidRDefault="00F96C3F" w:rsidP="00A91894">
            <w:pPr>
              <w:rPr>
                <w:rFonts w:ascii="Arial" w:hAnsi="Arial" w:cs="Arial"/>
                <w:sz w:val="22"/>
                <w:szCs w:val="22"/>
              </w:rPr>
            </w:pPr>
            <w:r w:rsidRPr="00836DB2">
              <w:rPr>
                <w:rFonts w:ascii="Arial" w:hAnsi="Arial" w:cs="Arial"/>
                <w:color w:val="808080"/>
                <w:sz w:val="22"/>
                <w:szCs w:val="22"/>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EE3942" w14:textId="77777777" w:rsidR="00836DB2" w:rsidRPr="00836DB2" w:rsidRDefault="00836DB2" w:rsidP="00836DB2">
            <w:pPr>
              <w:numPr>
                <w:ilvl w:val="0"/>
                <w:numId w:val="28"/>
              </w:numPr>
              <w:rPr>
                <w:rFonts w:ascii="Arial" w:hAnsi="Arial" w:cs="Arial"/>
                <w:sz w:val="22"/>
                <w:szCs w:val="22"/>
              </w:rPr>
            </w:pPr>
            <w:r w:rsidRPr="00836DB2">
              <w:rPr>
                <w:rFonts w:ascii="Arial" w:hAnsi="Arial" w:cs="Arial"/>
                <w:b/>
                <w:bCs/>
                <w:sz w:val="22"/>
                <w:szCs w:val="22"/>
              </w:rPr>
              <w:t>Objective 1</w:t>
            </w:r>
            <w:r w:rsidRPr="00836DB2">
              <w:rPr>
                <w:rFonts w:ascii="Arial" w:hAnsi="Arial" w:cs="Arial"/>
                <w:sz w:val="22"/>
                <w:szCs w:val="22"/>
              </w:rPr>
              <w:t>: Increase market share in cloud-native and multi-cloud security by enhancing existing platforms with automation and AI-based capabilities.</w:t>
            </w:r>
          </w:p>
          <w:p w14:paraId="47177D01" w14:textId="77777777" w:rsidR="00836DB2" w:rsidRPr="00836DB2" w:rsidRDefault="00836DB2" w:rsidP="00836DB2">
            <w:pPr>
              <w:numPr>
                <w:ilvl w:val="0"/>
                <w:numId w:val="28"/>
              </w:numPr>
              <w:rPr>
                <w:rFonts w:ascii="Arial" w:hAnsi="Arial" w:cs="Arial"/>
                <w:sz w:val="22"/>
                <w:szCs w:val="22"/>
              </w:rPr>
            </w:pPr>
            <w:r w:rsidRPr="00836DB2">
              <w:rPr>
                <w:rFonts w:ascii="Arial" w:hAnsi="Arial" w:cs="Arial"/>
                <w:b/>
                <w:bCs/>
                <w:sz w:val="22"/>
                <w:szCs w:val="22"/>
              </w:rPr>
              <w:t>Objective 2</w:t>
            </w:r>
            <w:r w:rsidRPr="00836DB2">
              <w:rPr>
                <w:rFonts w:ascii="Arial" w:hAnsi="Arial" w:cs="Arial"/>
                <w:sz w:val="22"/>
                <w:szCs w:val="22"/>
              </w:rPr>
              <w:t>: Develop vertical-specific solutions tailored to highly regulated industries (e.g., finance, healthcare, government) to secure greater trust and compliance.</w:t>
            </w:r>
          </w:p>
          <w:p w14:paraId="6B237C02" w14:textId="77777777" w:rsidR="00836DB2" w:rsidRPr="00836DB2" w:rsidRDefault="00836DB2" w:rsidP="00836DB2">
            <w:pPr>
              <w:numPr>
                <w:ilvl w:val="0"/>
                <w:numId w:val="28"/>
              </w:numPr>
              <w:rPr>
                <w:rFonts w:ascii="Arial" w:hAnsi="Arial" w:cs="Arial"/>
                <w:sz w:val="22"/>
                <w:szCs w:val="22"/>
              </w:rPr>
            </w:pPr>
            <w:r w:rsidRPr="00836DB2">
              <w:rPr>
                <w:rFonts w:ascii="Arial" w:hAnsi="Arial" w:cs="Arial"/>
                <w:b/>
                <w:bCs/>
                <w:sz w:val="22"/>
                <w:szCs w:val="22"/>
              </w:rPr>
              <w:t>Objective 3</w:t>
            </w:r>
            <w:r w:rsidRPr="00836DB2">
              <w:rPr>
                <w:rFonts w:ascii="Arial" w:hAnsi="Arial" w:cs="Arial"/>
                <w:sz w:val="22"/>
                <w:szCs w:val="22"/>
              </w:rPr>
              <w:t>: Expand into emerging regional markets by creating localized cloud security solutions, establishing strategic partnerships, and supporting data sovereignty requirements.</w:t>
            </w:r>
          </w:p>
          <w:p w14:paraId="4B59411A" w14:textId="77777777" w:rsidR="00836DB2" w:rsidRPr="00836DB2" w:rsidRDefault="00836DB2" w:rsidP="00836DB2">
            <w:pPr>
              <w:numPr>
                <w:ilvl w:val="0"/>
                <w:numId w:val="28"/>
              </w:numPr>
              <w:rPr>
                <w:rFonts w:ascii="Arial" w:hAnsi="Arial" w:cs="Arial"/>
                <w:sz w:val="22"/>
                <w:szCs w:val="22"/>
              </w:rPr>
            </w:pPr>
            <w:r w:rsidRPr="00836DB2">
              <w:rPr>
                <w:rFonts w:ascii="Arial" w:hAnsi="Arial" w:cs="Arial"/>
                <w:b/>
                <w:bCs/>
                <w:sz w:val="22"/>
                <w:szCs w:val="22"/>
              </w:rPr>
              <w:t>Objective 4</w:t>
            </w:r>
            <w:r w:rsidRPr="00836DB2">
              <w:rPr>
                <w:rFonts w:ascii="Arial" w:hAnsi="Arial" w:cs="Arial"/>
                <w:sz w:val="22"/>
                <w:szCs w:val="22"/>
              </w:rPr>
              <w:t>: Identify and mitigate key risks associated with this expansion, ensuring sustainable growth without ethical or compliance violations.</w:t>
            </w:r>
          </w:p>
          <w:p w14:paraId="63AA5A72" w14:textId="4995953F" w:rsidR="00F96C3F" w:rsidRPr="00A42F82" w:rsidRDefault="00836DB2" w:rsidP="00A91894">
            <w:pPr>
              <w:rPr>
                <w:rFonts w:ascii="Arial" w:hAnsi="Arial" w:cs="Arial"/>
                <w:sz w:val="22"/>
                <w:szCs w:val="22"/>
              </w:rPr>
            </w:pPr>
            <w:r w:rsidRPr="00836DB2">
              <w:rPr>
                <w:rFonts w:ascii="Arial" w:hAnsi="Arial" w:cs="Arial"/>
                <w:sz w:val="22"/>
                <w:szCs w:val="22"/>
              </w:rPr>
              <w:t>This proposal outlines a realistic and critical need for Palo Alto Networks to solidify its presence in the evolving cybersecurity landscape by introducing advanced cloud-native automation tools and regionally tailored services.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BBCA806" w14:textId="39BEE531" w:rsidR="0059434C" w:rsidRPr="0059434C" w:rsidRDefault="0059434C" w:rsidP="0059434C">
            <w:pPr>
              <w:rPr>
                <w:rFonts w:ascii="Arial" w:hAnsi="Arial" w:cs="Arial"/>
                <w:sz w:val="22"/>
                <w:szCs w:val="22"/>
              </w:rPr>
            </w:pPr>
            <w:r w:rsidRPr="0059434C">
              <w:rPr>
                <w:rFonts w:ascii="Arial" w:hAnsi="Arial" w:cs="Arial"/>
                <w:sz w:val="22"/>
                <w:szCs w:val="22"/>
              </w:rPr>
              <w:t>Quantitative Data</w:t>
            </w:r>
          </w:p>
          <w:p w14:paraId="6F86D833"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Interviews: Conduct interviews with Palo Alto Networks stakeholders, customers, and industry experts to gather insights on the current challenges, opportunities, and gaps in cloud security, automation, and regional expansion.</w:t>
            </w:r>
          </w:p>
          <w:p w14:paraId="23211D8E"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Focus Groups: Engage with key customers, especially in regulated industries, to better understand their security needs and compliance challenges. These insights will guide the development of industry-specific solutions.</w:t>
            </w:r>
          </w:p>
          <w:p w14:paraId="4877A255"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Case Studies: Conduct case studies of organizations that have successfully implemented Palo Alto Networks' cloud security and automation solutions, focusing on benefits and areas for improvement.</w:t>
            </w:r>
          </w:p>
          <w:p w14:paraId="573A2943"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Surveys: Distribute surveys to existing and potential Palo Alto Networks customers across different regions and industries to assess market demand for AI-driven security automation, cloud-native security platforms, and industry-specific solutions.</w:t>
            </w:r>
          </w:p>
          <w:p w14:paraId="6D4DE1D4"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lastRenderedPageBreak/>
              <w:t>Usage Data: Analyse internal data from Palo Alto Networks' customer base, such as cloud security usage patterns, adoption of AI tools, and incident response times, to identify areas of product performance improvement.</w:t>
            </w:r>
          </w:p>
          <w:p w14:paraId="5FDD70D5" w14:textId="46DC1A4C" w:rsidR="0059434C" w:rsidRPr="0059434C" w:rsidRDefault="0059434C" w:rsidP="0059434C">
            <w:pPr>
              <w:rPr>
                <w:rFonts w:ascii="Arial" w:hAnsi="Arial" w:cs="Arial"/>
                <w:sz w:val="22"/>
                <w:szCs w:val="22"/>
              </w:rPr>
            </w:pPr>
            <w:r w:rsidRPr="0059434C">
              <w:rPr>
                <w:rFonts w:ascii="Arial" w:hAnsi="Arial" w:cs="Arial"/>
                <w:sz w:val="22"/>
                <w:szCs w:val="22"/>
              </w:rPr>
              <w:t>Secondary Data</w:t>
            </w:r>
          </w:p>
          <w:p w14:paraId="4D3E8E18" w14:textId="1602092C"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Market Reports: Leverage market research reports from credible sources (e.g., Gartner, IDC) to analyse trends in cloud adoption, multi-cloud environments, AI in cybersecurity, and regional market growth.</w:t>
            </w:r>
          </w:p>
          <w:p w14:paraId="73DE0C14"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Competitor Analysis: Conduct a competitive analysis of leading cybersecurity companies such as CrowdStrike, Fortinet, and Cisco to evaluate their cloud security offerings, automation strategies, and geographical reach.</w:t>
            </w:r>
          </w:p>
          <w:p w14:paraId="2882418B"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Regulatory Reviews: Study global regulatory frameworks (GDPR, HIPAA, PCI DSS, etc.) to ensure that new solutions meet compliance requirements, especially in emerging markets.</w:t>
            </w:r>
          </w:p>
          <w:p w14:paraId="4BF33E47" w14:textId="70E82A37" w:rsidR="0059434C" w:rsidRPr="0059434C" w:rsidRDefault="0059434C" w:rsidP="0059434C">
            <w:pPr>
              <w:rPr>
                <w:rFonts w:ascii="Arial" w:hAnsi="Arial" w:cs="Arial"/>
                <w:sz w:val="22"/>
                <w:szCs w:val="22"/>
              </w:rPr>
            </w:pPr>
            <w:r w:rsidRPr="0059434C">
              <w:rPr>
                <w:rFonts w:ascii="Arial" w:hAnsi="Arial" w:cs="Arial"/>
                <w:sz w:val="22"/>
                <w:szCs w:val="22"/>
              </w:rPr>
              <w:t>Data Analysis</w:t>
            </w:r>
          </w:p>
          <w:p w14:paraId="6D15B7CB" w14:textId="5E0DA156" w:rsidR="0059434C" w:rsidRPr="0059434C" w:rsidRDefault="0059434C" w:rsidP="0059434C">
            <w:pPr>
              <w:rPr>
                <w:rFonts w:ascii="Arial" w:hAnsi="Arial" w:cs="Arial"/>
                <w:sz w:val="22"/>
                <w:szCs w:val="22"/>
              </w:rPr>
            </w:pPr>
            <w:r w:rsidRPr="0059434C">
              <w:rPr>
                <w:rFonts w:ascii="Arial" w:hAnsi="Arial" w:cs="Arial"/>
                <w:sz w:val="22"/>
                <w:szCs w:val="22"/>
              </w:rPr>
              <w:t>Data will be analysed using the following approaches:</w:t>
            </w:r>
          </w:p>
          <w:p w14:paraId="7538C8AD"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Thematic Analysis (for qualitative data): Identify patterns in interview responses and focus groups to uncover common needs or challenges around cloud security and automation.</w:t>
            </w:r>
          </w:p>
          <w:p w14:paraId="1E777E46" w14:textId="77777777" w:rsidR="0059434C" w:rsidRPr="0059434C" w:rsidRDefault="0059434C" w:rsidP="0059434C">
            <w:pPr>
              <w:numPr>
                <w:ilvl w:val="0"/>
                <w:numId w:val="28"/>
              </w:numPr>
              <w:rPr>
                <w:rFonts w:ascii="Arial" w:hAnsi="Arial" w:cs="Arial"/>
                <w:sz w:val="22"/>
                <w:szCs w:val="22"/>
              </w:rPr>
            </w:pPr>
            <w:r w:rsidRPr="0059434C">
              <w:rPr>
                <w:rFonts w:ascii="Arial" w:hAnsi="Arial" w:cs="Arial"/>
                <w:sz w:val="22"/>
                <w:szCs w:val="22"/>
              </w:rPr>
              <w:t>Statistical Analysis (for quantitative data): Use statistical tools (e.g., regression analysis) to assess the relationship between cloud adoption rates, customer demand for automation, and the need for industry-specific solutions.</w:t>
            </w:r>
          </w:p>
          <w:p w14:paraId="0687532F" w14:textId="799ED992" w:rsidR="00F96C3F" w:rsidRPr="0059434C" w:rsidRDefault="0059434C" w:rsidP="00A91894">
            <w:pPr>
              <w:rPr>
                <w:rFonts w:ascii="Arial" w:hAnsi="Arial" w:cs="Arial"/>
                <w:sz w:val="22"/>
                <w:szCs w:val="22"/>
              </w:rPr>
            </w:pPr>
            <w:r w:rsidRPr="0059434C">
              <w:rPr>
                <w:rFonts w:ascii="Arial" w:hAnsi="Arial" w:cs="Arial"/>
                <w:sz w:val="22"/>
                <w:szCs w:val="22"/>
              </w:rPr>
              <w:t>By combining qualitative insights and quantitative data, this methodology ensures that the business plan is based on well-researched and validated market needs.</w:t>
            </w:r>
          </w:p>
          <w:p w14:paraId="108EF2F7" w14:textId="77777777" w:rsidR="00F96C3F" w:rsidRPr="0059434C" w:rsidRDefault="00F96C3F" w:rsidP="00A91894">
            <w:pPr>
              <w:rPr>
                <w:rFonts w:ascii="Arial" w:hAnsi="Arial" w:cs="Arial"/>
                <w:sz w:val="22"/>
                <w:szCs w:val="22"/>
              </w:rPr>
            </w:pPr>
            <w:r w:rsidRPr="0059434C">
              <w:rPr>
                <w:rFonts w:ascii="Arial" w:hAnsi="Arial" w:cs="Arial"/>
                <w:color w:val="808080"/>
                <w:sz w:val="22"/>
                <w:szCs w:val="22"/>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0639ACE4" w:rsidR="00B23BFF" w:rsidRPr="00A42F82" w:rsidRDefault="0059434C" w:rsidP="00A91894">
            <w:pPr>
              <w:rPr>
                <w:rFonts w:ascii="Arial" w:hAnsi="Arial" w:cs="Arial"/>
                <w:sz w:val="22"/>
                <w:szCs w:val="22"/>
              </w:rPr>
            </w:pPr>
            <w:r>
              <w:rPr>
                <w:rFonts w:ascii="Arial" w:hAnsi="Arial" w:cs="Arial"/>
                <w:sz w:val="22"/>
                <w:szCs w:val="22"/>
              </w:rPr>
              <w:t>It will take place mainly in the UK across different locations. Corporate sites, forums and universities.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0CF929E" w:rsidR="00B23BFF" w:rsidRPr="00A42F82" w:rsidRDefault="00487454"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E3348C0"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C067A0D"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2737AA8"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E494F94"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97205DA"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4C50CCD"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421A037"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0F4A3C58" w:rsidR="00354F34" w:rsidRPr="00444169" w:rsidRDefault="00354F34" w:rsidP="00A91894">
      <w:pPr>
        <w:spacing w:after="240"/>
        <w:rPr>
          <w:rFonts w:ascii="Arial" w:hAnsi="Arial" w:cs="Arial"/>
          <w:b/>
          <w:color w:val="FF0000"/>
          <w:sz w:val="22"/>
          <w:szCs w:val="22"/>
        </w:rPr>
      </w:pPr>
      <w:r w:rsidRPr="00A42F82">
        <w:rPr>
          <w:rFonts w:ascii="Arial" w:hAnsi="Arial" w:cs="Arial"/>
          <w:b/>
          <w:sz w:val="22"/>
          <w:szCs w:val="22"/>
        </w:rPr>
        <w:t>SECTION F: Scope of Research Activity</w:t>
      </w:r>
      <w:r w:rsidR="00444169">
        <w:rPr>
          <w:rFonts w:ascii="Arial" w:hAnsi="Arial" w:cs="Arial"/>
          <w:b/>
          <w:sz w:val="22"/>
          <w:szCs w:val="22"/>
        </w:rPr>
        <w:t xml:space="preserve"> </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CE1CB20" w:rsidR="00C11423"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4639873" w:rsidR="00C11423"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F24ECB0"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049FE83C"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68BEB190"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002BAC0"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1D49EC2" w:rsidR="00D107AC"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4FC230AC"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C07D2C4"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0FA47841"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A5B7AB8"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65BEFC"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1B7D377"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CA48C3F"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779280E"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D24CAF2"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88A52E4"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A3BC229"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65907F1"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4EDCAF6"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002DBE5" w:rsidR="00770C66"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6DE5F34" w14:textId="77777777" w:rsidR="00487454" w:rsidRPr="00487454" w:rsidRDefault="00487454" w:rsidP="00487454">
            <w:pPr>
              <w:rPr>
                <w:rFonts w:ascii="Arial" w:hAnsi="Arial" w:cs="Arial"/>
                <w:sz w:val="22"/>
                <w:szCs w:val="22"/>
              </w:rPr>
            </w:pPr>
            <w:r w:rsidRPr="00487454">
              <w:rPr>
                <w:rFonts w:ascii="Arial" w:hAnsi="Arial" w:cs="Arial"/>
                <w:sz w:val="22"/>
                <w:szCs w:val="22"/>
              </w:rPr>
              <w:t>Surveys: Distribute surveys to existing and potential Palo Alto Networks customers across different regions and industries to assess market demand for AI-driven security automation, cloud-native security platforms, and industry-specific solutions.</w:t>
            </w:r>
          </w:p>
          <w:p w14:paraId="3D48E8E3" w14:textId="37EAFCF1" w:rsidR="00770C66" w:rsidRPr="00A42F82" w:rsidRDefault="00487454" w:rsidP="00A91894">
            <w:pPr>
              <w:rPr>
                <w:rFonts w:ascii="Arial" w:hAnsi="Arial" w:cs="Arial"/>
                <w:sz w:val="22"/>
                <w:szCs w:val="22"/>
              </w:rPr>
            </w:pPr>
            <w:r w:rsidRPr="00487454">
              <w:rPr>
                <w:rFonts w:ascii="Arial" w:hAnsi="Arial" w:cs="Arial"/>
                <w:sz w:val="22"/>
                <w:szCs w:val="22"/>
              </w:rPr>
              <w:t>Usage Data: Analyse internal data from Palo Alto Networks' customer base, such as cloud security usage patterns, adoption of AI tools, and incident response times, to identify areas of product performance improvement.</w:t>
            </w: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1770FCC6" w:rsidR="00A63265" w:rsidRPr="00444169" w:rsidRDefault="00F230F0" w:rsidP="00A91894">
      <w:pPr>
        <w:autoSpaceDE w:val="0"/>
        <w:autoSpaceDN w:val="0"/>
        <w:adjustRightInd w:val="0"/>
        <w:spacing w:after="240"/>
        <w:jc w:val="both"/>
        <w:rPr>
          <w:rFonts w:ascii="Arial" w:hAnsi="Arial" w:cs="Arial"/>
          <w:b/>
          <w:color w:val="FF0000"/>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r w:rsidR="00444169">
        <w:rPr>
          <w:rFonts w:ascii="Arial" w:hAnsi="Arial" w:cs="Arial"/>
          <w:b/>
          <w:sz w:val="22"/>
          <w:szCs w:val="22"/>
        </w:rPr>
        <w:t xml:space="preserve"> </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29A1C75"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1883355"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53723D"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1AF83A8"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F028D48"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1E905DA"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D60EA70"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0931BB6"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685C5F2" w:rsidR="00ED0C59" w:rsidRPr="00A42F82" w:rsidRDefault="004874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4C9DFB0" w:rsidR="00ED0C5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09A96D54" w:rsidR="00025F69" w:rsidRPr="00A42F82" w:rsidRDefault="00487454" w:rsidP="00A91894">
            <w:pPr>
              <w:rPr>
                <w:rFonts w:ascii="Arial" w:hAnsi="Arial" w:cs="Arial"/>
                <w:sz w:val="22"/>
                <w:szCs w:val="22"/>
              </w:rPr>
            </w:pPr>
            <w:r>
              <w:rPr>
                <w:rFonts w:ascii="Arial" w:hAnsi="Arial" w:cs="Arial"/>
                <w:sz w:val="22"/>
                <w:szCs w:val="22"/>
              </w:rPr>
              <w:t xml:space="preserve">Approximately </w:t>
            </w:r>
            <w:r w:rsidR="00791ED9">
              <w:rPr>
                <w:rFonts w:ascii="Arial" w:hAnsi="Arial" w:cs="Arial"/>
                <w:sz w:val="22"/>
                <w:szCs w:val="22"/>
              </w:rPr>
              <w:t>30 participants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77777777" w:rsidR="00025F69" w:rsidRDefault="00025F69" w:rsidP="00A91894">
            <w:pPr>
              <w:rPr>
                <w:rFonts w:ascii="Arial" w:hAnsi="Arial" w:cs="Arial"/>
                <w:sz w:val="22"/>
                <w:szCs w:val="22"/>
              </w:rPr>
            </w:pPr>
          </w:p>
          <w:p w14:paraId="44984A55" w14:textId="1567234A" w:rsidR="00487454" w:rsidRPr="00A42F82" w:rsidRDefault="00791ED9" w:rsidP="00A91894">
            <w:pPr>
              <w:rPr>
                <w:rFonts w:ascii="Arial" w:hAnsi="Arial" w:cs="Arial"/>
                <w:sz w:val="22"/>
                <w:szCs w:val="22"/>
              </w:rPr>
            </w:pPr>
            <w:r>
              <w:rPr>
                <w:rFonts w:ascii="Arial" w:hAnsi="Arial" w:cs="Arial"/>
                <w:sz w:val="22"/>
                <w:szCs w:val="22"/>
              </w:rPr>
              <w:t>Customers and stakeholders.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3FFEF683" w:rsidR="00025F69" w:rsidRPr="00A42F82" w:rsidRDefault="00791ED9" w:rsidP="00A91894">
            <w:pPr>
              <w:rPr>
                <w:rFonts w:ascii="Arial" w:hAnsi="Arial" w:cs="Arial"/>
                <w:sz w:val="22"/>
                <w:szCs w:val="22"/>
              </w:rPr>
            </w:pPr>
            <w:r>
              <w:rPr>
                <w:rFonts w:ascii="Arial" w:hAnsi="Arial" w:cs="Arial"/>
                <w:sz w:val="22"/>
                <w:szCs w:val="22"/>
              </w:rPr>
              <w:t>Within the company.</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CD2E07F"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3B244C9D"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2E5A9331"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F726B35"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62E41E4F"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1558FDA5"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505B5A1"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76CC18A"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13BD43E"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FD52897"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4404A029"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CC43B1D"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180F6EF5"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767C63C"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4790B10" w:rsidR="00025F69"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EB19B5A" w:rsidR="00382031"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44AF026" w:rsidR="00382031"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2E6A1FD" w:rsidR="00382031"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B61F244" w:rsidR="00382031" w:rsidRPr="00A42F82" w:rsidRDefault="00791E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44880F91" w:rsidR="00C86572" w:rsidRPr="00645383" w:rsidRDefault="00C86572" w:rsidP="00A91894">
      <w:pPr>
        <w:rPr>
          <w:rFonts w:ascii="Arial" w:hAnsi="Arial" w:cs="Arial"/>
          <w:b/>
          <w:color w:val="FF0000"/>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r w:rsidR="00645383">
        <w:rPr>
          <w:rFonts w:ascii="Arial" w:hAnsi="Arial" w:cs="Arial"/>
          <w:b/>
          <w:sz w:val="22"/>
          <w:szCs w:val="22"/>
        </w:rPr>
        <w:t xml:space="preserve"> </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AC6F31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91ED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95D3852" w14:textId="77777777" w:rsidR="00791ED9" w:rsidRDefault="00791ED9" w:rsidP="00A91894">
            <w:pPr>
              <w:rPr>
                <w:rFonts w:ascii="Arial" w:hAnsi="Arial" w:cs="Arial"/>
                <w:sz w:val="22"/>
                <w:szCs w:val="22"/>
              </w:rPr>
            </w:pPr>
          </w:p>
          <w:p w14:paraId="28A6FF94" w14:textId="77777777" w:rsidR="00791ED9" w:rsidRDefault="00791ED9" w:rsidP="00A91894">
            <w:pPr>
              <w:autoSpaceDE w:val="0"/>
              <w:autoSpaceDN w:val="0"/>
              <w:adjustRightInd w:val="0"/>
              <w:rPr>
                <w:rFonts w:ascii="Arial" w:hAnsi="Arial" w:cs="Arial"/>
                <w:sz w:val="22"/>
                <w:szCs w:val="22"/>
              </w:rPr>
            </w:pPr>
            <w:r>
              <w:rPr>
                <w:rFonts w:ascii="Arial" w:hAnsi="Arial" w:cs="Arial"/>
                <w:sz w:val="22"/>
                <w:szCs w:val="22"/>
              </w:rPr>
              <w:t>N/A</w:t>
            </w:r>
          </w:p>
          <w:p w14:paraId="6645975A" w14:textId="6E5E09B3"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32134AC"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DC22D5B" w:rsidR="00003E64" w:rsidRPr="00A42F82" w:rsidRDefault="00791ED9"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9091714" w14:textId="3A42ABDF" w:rsidR="0094056C" w:rsidRPr="00A42F82" w:rsidRDefault="00791ED9" w:rsidP="00A91894">
            <w:pPr>
              <w:rPr>
                <w:rFonts w:ascii="Arial" w:hAnsi="Arial" w:cs="Arial"/>
                <w:sz w:val="22"/>
                <w:szCs w:val="22"/>
              </w:rPr>
            </w:pPr>
            <w:r>
              <w:rPr>
                <w:rFonts w:ascii="Arial" w:hAnsi="Arial" w:cs="Arial"/>
                <w:sz w:val="22"/>
                <w:szCs w:val="22"/>
              </w:rPr>
              <w:t>N/A</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B5561D5" w:rsidR="00003E64" w:rsidRPr="00A42F82" w:rsidRDefault="00791ED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93D9E0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91ED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13FFC21A"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w:t>
      </w:r>
      <w:r w:rsidR="006A1D61">
        <w:rPr>
          <w:rFonts w:ascii="Arial" w:hAnsi="Arial" w:cs="Arial"/>
          <w:b/>
          <w:sz w:val="22"/>
          <w:szCs w:val="22"/>
        </w:rPr>
        <w:t xml:space="preserve">y </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314680D" w14:textId="77777777" w:rsidR="00791ED9" w:rsidRPr="00791ED9" w:rsidRDefault="00791ED9" w:rsidP="00791ED9">
            <w:pPr>
              <w:rPr>
                <w:rFonts w:ascii="Arial" w:hAnsi="Arial" w:cs="Arial"/>
                <w:sz w:val="22"/>
                <w:szCs w:val="22"/>
              </w:rPr>
            </w:pPr>
            <w:r w:rsidRPr="00791ED9">
              <w:rPr>
                <w:rFonts w:ascii="Arial" w:hAnsi="Arial" w:cs="Arial"/>
                <w:sz w:val="22"/>
                <w:szCs w:val="22"/>
              </w:rPr>
              <w:t>Immediate De-brief: Right after participation, each participant will receive a quick verbal summary of how their input contributes to the research.</w:t>
            </w:r>
          </w:p>
          <w:p w14:paraId="60E88F2A" w14:textId="77777777" w:rsidR="00791ED9" w:rsidRPr="00791ED9" w:rsidRDefault="00791ED9" w:rsidP="00791ED9">
            <w:pPr>
              <w:rPr>
                <w:rFonts w:ascii="Arial" w:hAnsi="Arial" w:cs="Arial"/>
                <w:sz w:val="22"/>
                <w:szCs w:val="22"/>
              </w:rPr>
            </w:pPr>
            <w:r w:rsidRPr="00791ED9">
              <w:rPr>
                <w:rFonts w:ascii="Arial" w:hAnsi="Arial" w:cs="Arial"/>
                <w:sz w:val="22"/>
                <w:szCs w:val="22"/>
              </w:rPr>
              <w:t>Summary Report: Within two weeks, a report will be sent to each participant, summarizing main findings and showing how their feedback informs broader insights.</w:t>
            </w:r>
          </w:p>
          <w:p w14:paraId="54C9334B" w14:textId="77777777" w:rsidR="00791ED9" w:rsidRPr="00791ED9" w:rsidRDefault="00791ED9" w:rsidP="00791ED9">
            <w:pPr>
              <w:rPr>
                <w:rFonts w:ascii="Arial" w:hAnsi="Arial" w:cs="Arial"/>
                <w:sz w:val="22"/>
                <w:szCs w:val="22"/>
              </w:rPr>
            </w:pPr>
            <w:r w:rsidRPr="00791ED9">
              <w:rPr>
                <w:rFonts w:ascii="Arial" w:hAnsi="Arial" w:cs="Arial"/>
                <w:sz w:val="22"/>
                <w:szCs w:val="22"/>
              </w:rPr>
              <w:t>Final Presentation: Six to eight weeks later, participants will be invited to a virtual presentation of the complete findings and strategic takeaways, with time for questions.</w:t>
            </w:r>
          </w:p>
          <w:p w14:paraId="45C1B9CF" w14:textId="77777777" w:rsidR="00791ED9" w:rsidRPr="00791ED9" w:rsidRDefault="00791ED9" w:rsidP="00791ED9">
            <w:pPr>
              <w:rPr>
                <w:rFonts w:ascii="Arial" w:hAnsi="Arial" w:cs="Arial"/>
                <w:sz w:val="22"/>
                <w:szCs w:val="22"/>
              </w:rPr>
            </w:pPr>
            <w:r w:rsidRPr="00791ED9">
              <w:rPr>
                <w:rFonts w:ascii="Arial" w:hAnsi="Arial" w:cs="Arial"/>
                <w:sz w:val="22"/>
                <w:szCs w:val="22"/>
              </w:rPr>
              <w:t>Follow-Up Survey: After the final presentation, participants will receive a short survey to provide feedback on the research and de-briefing process.</w:t>
            </w:r>
          </w:p>
          <w:p w14:paraId="157B839A" w14:textId="2F1DBCE3" w:rsidR="006930C2" w:rsidRPr="00791ED9" w:rsidRDefault="00791ED9" w:rsidP="00A91894">
            <w:pPr>
              <w:rPr>
                <w:rFonts w:ascii="Arial" w:hAnsi="Arial" w:cs="Arial"/>
                <w:sz w:val="22"/>
                <w:szCs w:val="22"/>
              </w:rPr>
            </w:pPr>
            <w:r w:rsidRPr="00791ED9">
              <w:rPr>
                <w:rFonts w:ascii="Arial" w:hAnsi="Arial" w:cs="Arial"/>
                <w:sz w:val="22"/>
                <w:szCs w:val="22"/>
              </w:rPr>
              <w:t>This plan ensures participants are valued and informed, maintaining engagement and trust.</w:t>
            </w:r>
          </w:p>
          <w:p w14:paraId="3E747859" w14:textId="77777777" w:rsidR="006930C2" w:rsidRPr="00791ED9" w:rsidRDefault="006930C2" w:rsidP="00A91894">
            <w:pPr>
              <w:autoSpaceDE w:val="0"/>
              <w:autoSpaceDN w:val="0"/>
              <w:adjustRightInd w:val="0"/>
              <w:rPr>
                <w:rFonts w:ascii="Arial" w:hAnsi="Arial" w:cs="Arial"/>
                <w:sz w:val="22"/>
                <w:szCs w:val="22"/>
              </w:rPr>
            </w:pPr>
            <w:r w:rsidRPr="00791ED9">
              <w:rPr>
                <w:rFonts w:ascii="Arial" w:hAnsi="Arial" w:cs="Arial"/>
                <w:i/>
                <w:color w:val="808080"/>
                <w:sz w:val="22"/>
                <w:szCs w:val="22"/>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A8A3616" w14:textId="77777777" w:rsidR="004E6FD1" w:rsidRPr="004E6FD1" w:rsidRDefault="004E6FD1" w:rsidP="004E6FD1">
            <w:pPr>
              <w:rPr>
                <w:rFonts w:ascii="Arial" w:hAnsi="Arial" w:cs="Arial"/>
                <w:sz w:val="22"/>
                <w:szCs w:val="22"/>
              </w:rPr>
            </w:pPr>
            <w:r w:rsidRPr="004E6FD1">
              <w:rPr>
                <w:rFonts w:ascii="Arial" w:hAnsi="Arial" w:cs="Arial"/>
                <w:sz w:val="22"/>
                <w:szCs w:val="22"/>
              </w:rPr>
              <w:t>Pre-Participation Information: Potential participants will receive a detailed information sheet via email or an online portal before being asked for consent. This document will outline:</w:t>
            </w:r>
          </w:p>
          <w:p w14:paraId="5349DEE1" w14:textId="77777777" w:rsidR="004E6FD1" w:rsidRPr="004E6FD1" w:rsidRDefault="004E6FD1" w:rsidP="004E6FD1">
            <w:pPr>
              <w:rPr>
                <w:rFonts w:ascii="Arial" w:hAnsi="Arial" w:cs="Arial"/>
                <w:sz w:val="22"/>
                <w:szCs w:val="22"/>
              </w:rPr>
            </w:pPr>
            <w:r w:rsidRPr="004E6FD1">
              <w:rPr>
                <w:rFonts w:ascii="Arial" w:hAnsi="Arial" w:cs="Arial"/>
                <w:sz w:val="22"/>
                <w:szCs w:val="22"/>
              </w:rPr>
              <w:t>The purpose, goals, and scope of the research</w:t>
            </w:r>
          </w:p>
          <w:p w14:paraId="53F8455D" w14:textId="77777777" w:rsidR="004E6FD1" w:rsidRPr="004E6FD1" w:rsidRDefault="004E6FD1" w:rsidP="004E6FD1">
            <w:pPr>
              <w:rPr>
                <w:rFonts w:ascii="Arial" w:hAnsi="Arial" w:cs="Arial"/>
                <w:sz w:val="22"/>
                <w:szCs w:val="22"/>
              </w:rPr>
            </w:pPr>
            <w:r w:rsidRPr="004E6FD1">
              <w:rPr>
                <w:rFonts w:ascii="Arial" w:hAnsi="Arial" w:cs="Arial"/>
                <w:sz w:val="22"/>
                <w:szCs w:val="22"/>
              </w:rPr>
              <w:t>The nature of their participation, including time commitment, types of data being collected, and how it will be used</w:t>
            </w:r>
          </w:p>
          <w:p w14:paraId="7689E2A3" w14:textId="77777777" w:rsidR="004E6FD1" w:rsidRPr="004E6FD1" w:rsidRDefault="004E6FD1" w:rsidP="004E6FD1">
            <w:pPr>
              <w:rPr>
                <w:rFonts w:ascii="Arial" w:hAnsi="Arial" w:cs="Arial"/>
                <w:sz w:val="22"/>
                <w:szCs w:val="22"/>
              </w:rPr>
            </w:pPr>
            <w:r w:rsidRPr="004E6FD1">
              <w:rPr>
                <w:rFonts w:ascii="Arial" w:hAnsi="Arial" w:cs="Arial"/>
                <w:sz w:val="22"/>
                <w:szCs w:val="22"/>
              </w:rPr>
              <w:t>Potential risks, benefits, and confidentiality measures, explaining how their data will be protected, anonymized, or shared as applicable</w:t>
            </w:r>
          </w:p>
          <w:p w14:paraId="22C88FF6" w14:textId="77777777" w:rsidR="004E6FD1" w:rsidRPr="004E6FD1" w:rsidRDefault="004E6FD1" w:rsidP="004E6FD1">
            <w:pPr>
              <w:rPr>
                <w:rFonts w:ascii="Arial" w:hAnsi="Arial" w:cs="Arial"/>
                <w:sz w:val="22"/>
                <w:szCs w:val="22"/>
              </w:rPr>
            </w:pPr>
            <w:r w:rsidRPr="004E6FD1">
              <w:rPr>
                <w:rFonts w:ascii="Arial" w:hAnsi="Arial" w:cs="Arial"/>
                <w:sz w:val="22"/>
                <w:szCs w:val="22"/>
              </w:rPr>
              <w:t>Contact details for further questions or concerns, ensuring they can make an informed decision.</w:t>
            </w:r>
          </w:p>
          <w:p w14:paraId="034796E1" w14:textId="77777777" w:rsidR="004E6FD1" w:rsidRPr="004E6FD1" w:rsidRDefault="004E6FD1" w:rsidP="004E6FD1">
            <w:pPr>
              <w:rPr>
                <w:rFonts w:ascii="Arial" w:hAnsi="Arial" w:cs="Arial"/>
                <w:sz w:val="22"/>
                <w:szCs w:val="22"/>
              </w:rPr>
            </w:pPr>
            <w:r w:rsidRPr="004E6FD1">
              <w:rPr>
                <w:rFonts w:ascii="Arial" w:hAnsi="Arial" w:cs="Arial"/>
                <w:sz w:val="22"/>
                <w:szCs w:val="22"/>
              </w:rPr>
              <w:t>Consent Form: After reviewing the information sheet, participants will be asked to sign a consent form electronically or in person, depending on the method of participation. The form will confirm that:</w:t>
            </w:r>
          </w:p>
          <w:p w14:paraId="6C73E64A" w14:textId="77777777" w:rsidR="004E6FD1" w:rsidRPr="004E6FD1" w:rsidRDefault="004E6FD1" w:rsidP="004E6FD1">
            <w:pPr>
              <w:rPr>
                <w:rFonts w:ascii="Arial" w:hAnsi="Arial" w:cs="Arial"/>
                <w:sz w:val="22"/>
                <w:szCs w:val="22"/>
              </w:rPr>
            </w:pPr>
            <w:r w:rsidRPr="004E6FD1">
              <w:rPr>
                <w:rFonts w:ascii="Arial" w:hAnsi="Arial" w:cs="Arial"/>
                <w:sz w:val="22"/>
                <w:szCs w:val="22"/>
              </w:rPr>
              <w:t>They understand the research details provided</w:t>
            </w:r>
          </w:p>
          <w:p w14:paraId="355699B3" w14:textId="77777777" w:rsidR="004E6FD1" w:rsidRPr="004E6FD1" w:rsidRDefault="004E6FD1" w:rsidP="004E6FD1">
            <w:pPr>
              <w:rPr>
                <w:rFonts w:ascii="Arial" w:hAnsi="Arial" w:cs="Arial"/>
                <w:sz w:val="22"/>
                <w:szCs w:val="22"/>
              </w:rPr>
            </w:pPr>
            <w:r w:rsidRPr="004E6FD1">
              <w:rPr>
                <w:rFonts w:ascii="Arial" w:hAnsi="Arial" w:cs="Arial"/>
                <w:sz w:val="22"/>
                <w:szCs w:val="22"/>
              </w:rPr>
              <w:t>They agree to participate voluntarily and are aware of their right to withdraw at any point without repercussions</w:t>
            </w:r>
          </w:p>
          <w:p w14:paraId="56533953" w14:textId="77777777" w:rsidR="004E6FD1" w:rsidRPr="004E6FD1" w:rsidRDefault="004E6FD1" w:rsidP="004E6FD1">
            <w:pPr>
              <w:rPr>
                <w:rFonts w:ascii="Arial" w:hAnsi="Arial" w:cs="Arial"/>
                <w:sz w:val="22"/>
                <w:szCs w:val="22"/>
              </w:rPr>
            </w:pPr>
            <w:r w:rsidRPr="004E6FD1">
              <w:rPr>
                <w:rFonts w:ascii="Arial" w:hAnsi="Arial" w:cs="Arial"/>
                <w:sz w:val="22"/>
                <w:szCs w:val="22"/>
              </w:rPr>
              <w:t>They consent to the specific uses of data, as well as anonymization and storage protocols</w:t>
            </w:r>
          </w:p>
          <w:p w14:paraId="51CB0210" w14:textId="77777777" w:rsidR="004E6FD1" w:rsidRPr="004E6FD1" w:rsidRDefault="004E6FD1" w:rsidP="004E6FD1">
            <w:pPr>
              <w:rPr>
                <w:rFonts w:ascii="Arial" w:hAnsi="Arial" w:cs="Arial"/>
                <w:sz w:val="22"/>
                <w:szCs w:val="22"/>
              </w:rPr>
            </w:pPr>
            <w:r w:rsidRPr="004E6FD1">
              <w:rPr>
                <w:rFonts w:ascii="Arial" w:hAnsi="Arial" w:cs="Arial"/>
                <w:sz w:val="22"/>
                <w:szCs w:val="22"/>
              </w:rPr>
              <w:t>Alternative Consent Arrangements: If written consent is inappropriate (e.g., for remote participants or due to accessibility needs), verbal consent will be recorded via secure audio recording, following the same guidelines and ensuring a clear statement of voluntary agreement.</w:t>
            </w:r>
          </w:p>
          <w:p w14:paraId="57CEF7A8" w14:textId="5EC8BE28" w:rsidR="006930C2" w:rsidRPr="004E6FD1" w:rsidRDefault="004E6FD1" w:rsidP="00A91894">
            <w:pPr>
              <w:rPr>
                <w:rFonts w:ascii="Arial" w:hAnsi="Arial" w:cs="Arial"/>
                <w:sz w:val="22"/>
                <w:szCs w:val="22"/>
              </w:rPr>
            </w:pPr>
            <w:r w:rsidRPr="004E6FD1">
              <w:rPr>
                <w:rFonts w:ascii="Arial" w:hAnsi="Arial" w:cs="Arial"/>
                <w:sz w:val="22"/>
                <w:szCs w:val="22"/>
              </w:rPr>
              <w:t>This structured consent process complies with data protection laws, ensuring that all participants understand and agree to their involvement transparently before data collection begins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5CD5B8E" w14:textId="77777777" w:rsidR="004E6FD1" w:rsidRPr="004E6FD1" w:rsidRDefault="004E6FD1" w:rsidP="004E6FD1">
            <w:pPr>
              <w:rPr>
                <w:rFonts w:ascii="Arial" w:hAnsi="Arial" w:cs="Arial"/>
                <w:sz w:val="22"/>
                <w:szCs w:val="22"/>
              </w:rPr>
            </w:pPr>
            <w:r w:rsidRPr="004E6FD1">
              <w:rPr>
                <w:rFonts w:ascii="Arial" w:hAnsi="Arial" w:cs="Arial"/>
                <w:sz w:val="22"/>
                <w:szCs w:val="22"/>
              </w:rPr>
              <w:t>Data Anonymization: Participant identifiers (names, job titles, company names) will be removed or coded to ensure anonymity in all research outputs.</w:t>
            </w:r>
          </w:p>
          <w:p w14:paraId="123E35E6" w14:textId="77777777" w:rsidR="004E6FD1" w:rsidRPr="004E6FD1" w:rsidRDefault="004E6FD1" w:rsidP="004E6FD1">
            <w:pPr>
              <w:rPr>
                <w:rFonts w:ascii="Arial" w:hAnsi="Arial" w:cs="Arial"/>
                <w:sz w:val="22"/>
                <w:szCs w:val="22"/>
              </w:rPr>
            </w:pPr>
            <w:r w:rsidRPr="004E6FD1">
              <w:rPr>
                <w:rFonts w:ascii="Arial" w:hAnsi="Arial" w:cs="Arial"/>
                <w:sz w:val="22"/>
                <w:szCs w:val="22"/>
              </w:rPr>
              <w:t>Secure Data Handling: Identifiable data will be stored separately on encrypted, restricted-access servers to maintain confidentiality.</w:t>
            </w:r>
          </w:p>
          <w:p w14:paraId="77A66DD3" w14:textId="77777777" w:rsidR="004E6FD1" w:rsidRPr="004E6FD1" w:rsidRDefault="004E6FD1" w:rsidP="004E6FD1">
            <w:pPr>
              <w:rPr>
                <w:rFonts w:ascii="Arial" w:hAnsi="Arial" w:cs="Arial"/>
                <w:sz w:val="22"/>
                <w:szCs w:val="22"/>
              </w:rPr>
            </w:pPr>
            <w:r w:rsidRPr="004E6FD1">
              <w:rPr>
                <w:rFonts w:ascii="Arial" w:hAnsi="Arial" w:cs="Arial"/>
                <w:sz w:val="22"/>
                <w:szCs w:val="22"/>
              </w:rPr>
              <w:t>Reporting Protocol: Findings will be presented in aggregate form. Any direct quotes will be generalized to prevent identification.</w:t>
            </w:r>
          </w:p>
          <w:p w14:paraId="46D03D79" w14:textId="77777777" w:rsidR="004E6FD1" w:rsidRPr="004E6FD1" w:rsidRDefault="004E6FD1" w:rsidP="004E6FD1">
            <w:pPr>
              <w:rPr>
                <w:rFonts w:ascii="Arial" w:hAnsi="Arial" w:cs="Arial"/>
                <w:sz w:val="22"/>
                <w:szCs w:val="22"/>
              </w:rPr>
            </w:pPr>
            <w:r w:rsidRPr="004E6FD1">
              <w:rPr>
                <w:rFonts w:ascii="Arial" w:hAnsi="Arial" w:cs="Arial"/>
                <w:sz w:val="22"/>
                <w:szCs w:val="22"/>
              </w:rPr>
              <w:t>Consent for Disclosure: If participants prefer identifiable attribution, explicit consent will be obtained.</w:t>
            </w:r>
          </w:p>
          <w:p w14:paraId="3DD334AE" w14:textId="77777777" w:rsidR="004E6FD1" w:rsidRPr="004E6FD1" w:rsidRDefault="004E6FD1" w:rsidP="004E6FD1">
            <w:pPr>
              <w:rPr>
                <w:rFonts w:ascii="Arial" w:hAnsi="Arial" w:cs="Arial"/>
                <w:sz w:val="22"/>
                <w:szCs w:val="22"/>
              </w:rPr>
            </w:pPr>
            <w:r w:rsidRPr="004E6FD1">
              <w:rPr>
                <w:rFonts w:ascii="Arial" w:hAnsi="Arial" w:cs="Arial"/>
                <w:sz w:val="22"/>
                <w:szCs w:val="22"/>
              </w:rPr>
              <w:t>Ongoing Privacy Assurance: Regular checks will ensure that confidentiality and anonymity are strictly maintained throughout the project.</w:t>
            </w:r>
          </w:p>
          <w:p w14:paraId="7AEC0479" w14:textId="1ADA0810" w:rsidR="006930C2" w:rsidRPr="004E6FD1" w:rsidRDefault="004E6FD1" w:rsidP="00A91894">
            <w:pPr>
              <w:rPr>
                <w:rFonts w:ascii="Arial" w:hAnsi="Arial" w:cs="Arial"/>
                <w:sz w:val="22"/>
                <w:szCs w:val="22"/>
              </w:rPr>
            </w:pPr>
            <w:r w:rsidRPr="004E6FD1">
              <w:rPr>
                <w:rFonts w:ascii="Arial" w:hAnsi="Arial" w:cs="Arial"/>
                <w:sz w:val="22"/>
                <w:szCs w:val="22"/>
              </w:rPr>
              <w:t>These steps prioritize participant privacy, enabling open feedback without compromising individual or organizational identity</w:t>
            </w:r>
          </w:p>
          <w:p w14:paraId="4B749E1A" w14:textId="77777777" w:rsidR="006930C2" w:rsidRPr="004E6FD1" w:rsidRDefault="006930C2" w:rsidP="00A91894">
            <w:pPr>
              <w:autoSpaceDE w:val="0"/>
              <w:autoSpaceDN w:val="0"/>
              <w:adjustRightInd w:val="0"/>
              <w:rPr>
                <w:rFonts w:ascii="Arial" w:hAnsi="Arial" w:cs="Arial"/>
                <w:sz w:val="22"/>
                <w:szCs w:val="22"/>
              </w:rPr>
            </w:pPr>
            <w:r w:rsidRPr="004E6FD1">
              <w:rPr>
                <w:rFonts w:ascii="Arial" w:hAnsi="Arial" w:cs="Arial"/>
                <w:i/>
                <w:color w:val="808080"/>
                <w:sz w:val="22"/>
                <w:szCs w:val="22"/>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0DE9B8A6"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r w:rsidR="006A1D61">
        <w:rPr>
          <w:rFonts w:ascii="Arial" w:hAnsi="Arial" w:cs="Arial"/>
          <w:b/>
          <w:sz w:val="22"/>
          <w:szCs w:val="22"/>
        </w:rPr>
        <w:t xml:space="preserve"> </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726F6F"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4E6FD1">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829A7FA"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4E6FD1">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9DB034D" w:rsidR="004D0161" w:rsidRPr="00A42F82" w:rsidRDefault="00F50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0117AAB" w:rsidR="004D0161" w:rsidRPr="00A42F82" w:rsidRDefault="00F50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D54FE39"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7AD3249"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879E5F5"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3310683C" w:rsidR="004D0161" w:rsidRPr="00A42F82" w:rsidRDefault="00F50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CBC20FA" w:rsidR="004D0161" w:rsidRPr="00A42F82" w:rsidRDefault="00F50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2EBDE334" w:rsidR="004D0161" w:rsidRPr="00A42F82" w:rsidRDefault="00F50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2A04741" w:rsidR="004D0161" w:rsidRPr="00A42F82" w:rsidRDefault="00F50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5EEF136"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1290FAA"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9B26697"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219541C"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223C683F"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EC6C6B6"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740529C"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19FC1E7"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EAA2064"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0867F8F"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E7DD2FF" w:rsidR="004D0161" w:rsidRPr="00A42F82" w:rsidRDefault="004E6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D999E9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E6FD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B32300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E6FD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5FA2F9F9" w:rsidR="00694EA8" w:rsidRPr="00A42F82" w:rsidRDefault="004E6FD1"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mc:AlternateContent>
          <mc:Choice Requires="wpi">
            <w:drawing>
              <wp:anchor distT="0" distB="0" distL="114300" distR="114300" simplePos="0" relativeHeight="251661312" behindDoc="0" locked="0" layoutInCell="1" allowOverlap="1" wp14:anchorId="65243590" wp14:editId="0F4DED31">
                <wp:simplePos x="0" y="0"/>
                <wp:positionH relativeFrom="column">
                  <wp:posOffset>-1936115</wp:posOffset>
                </wp:positionH>
                <wp:positionV relativeFrom="paragraph">
                  <wp:posOffset>-145990</wp:posOffset>
                </wp:positionV>
                <wp:extent cx="360" cy="360"/>
                <wp:effectExtent l="57150" t="57150" r="57150" b="57150"/>
                <wp:wrapNone/>
                <wp:docPr id="1520978600"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3079FB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3.15pt;margin-top:-12.2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">
                <v:imagedata r:id="rId17" o:title=""/>
              </v:shape>
            </w:pict>
          </mc:Fallback>
        </mc:AlternateContent>
      </w:r>
      <w:r>
        <w:rPr>
          <w:rFonts w:ascii="Arial" w:hAnsi="Arial" w:cs="Arial"/>
          <w:b/>
          <w:noProof/>
          <w:sz w:val="22"/>
          <w:szCs w:val="22"/>
        </w:rPr>
        <mc:AlternateContent>
          <mc:Choice Requires="wpi">
            <w:drawing>
              <wp:anchor distT="0" distB="0" distL="114300" distR="114300" simplePos="0" relativeHeight="251660288" behindDoc="0" locked="0" layoutInCell="1" allowOverlap="1" wp14:anchorId="189C2A69" wp14:editId="768BBF30">
                <wp:simplePos x="0" y="0"/>
                <wp:positionH relativeFrom="column">
                  <wp:posOffset>-3863915</wp:posOffset>
                </wp:positionH>
                <wp:positionV relativeFrom="paragraph">
                  <wp:posOffset>-450910</wp:posOffset>
                </wp:positionV>
                <wp:extent cx="360" cy="360"/>
                <wp:effectExtent l="57150" t="57150" r="57150" b="57150"/>
                <wp:wrapNone/>
                <wp:docPr id="1221598919"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61220056" id="Ink 4" o:spid="_x0000_s1026" type="#_x0000_t75" style="position:absolute;margin-left:-304.95pt;margin-top:-36.2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CXB0mhxgEAAGgEAAAQAAAAAAAAAAAAAAAAANADAABk&#10;cnMvaW5rL2luazEueG1sUEsBAi0AFAAGAAgAAAAhAAt79xLjAAAADQEAAA8AAAAAAAAAAAAAAAAA&#10;xAUAAGRycy9kb3ducmV2LnhtbFBLAQItABQABgAIAAAAIQB5GLydvwAAACEBAAAZAAAAAAAAAAAA&#10;AAAAANQGAABkcnMvX3JlbHMvZTJvRG9jLnhtbC5yZWxzUEsFBgAAAAAGAAYAeAEAAMoHAAAAAA==&#10;">
                <v:imagedata r:id="rId17" o:title=""/>
              </v:shape>
            </w:pict>
          </mc:Fallback>
        </mc:AlternateContent>
      </w:r>
      <w:r w:rsidR="00694EA8" w:rsidRPr="00A42F82">
        <w:rPr>
          <w:rFonts w:ascii="Arial" w:hAnsi="Arial" w:cs="Arial"/>
          <w:b/>
          <w:sz w:val="22"/>
          <w:szCs w:val="22"/>
        </w:rPr>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r w:rsidR="006A1D61">
        <w:rPr>
          <w:rFonts w:ascii="Arial" w:hAnsi="Arial" w:cs="Arial"/>
          <w:b/>
          <w:sz w:val="22"/>
          <w:szCs w:val="22"/>
        </w:rPr>
        <w:t xml:space="preserve"> </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EC34ED6" w:rsidR="004D0161" w:rsidRPr="00A42F82" w:rsidRDefault="004E6FD1"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5B468EB" wp14:editId="2BDA7911">
                      <wp:simplePos x="0" y="0"/>
                      <wp:positionH relativeFrom="column">
                        <wp:posOffset>624280</wp:posOffset>
                      </wp:positionH>
                      <wp:positionV relativeFrom="paragraph">
                        <wp:posOffset>16650</wp:posOffset>
                      </wp:positionV>
                      <wp:extent cx="1036800" cy="385560"/>
                      <wp:effectExtent l="57150" t="57150" r="11430" b="52705"/>
                      <wp:wrapNone/>
                      <wp:docPr id="1361060584" name="Ink 3"/>
                      <wp:cNvGraphicFramePr/>
                      <a:graphic xmlns:a="http://schemas.openxmlformats.org/drawingml/2006/main">
                        <a:graphicData uri="http://schemas.microsoft.com/office/word/2010/wordprocessingInk">
                          <w14:contentPart bwMode="auto" r:id="rId20">
                            <w14:nvContentPartPr>
                              <w14:cNvContentPartPr/>
                            </w14:nvContentPartPr>
                            <w14:xfrm>
                              <a:off x="0" y="0"/>
                              <a:ext cx="1036800" cy="385560"/>
                            </w14:xfrm>
                          </w14:contentPart>
                        </a:graphicData>
                      </a:graphic>
                    </wp:anchor>
                  </w:drawing>
                </mc:Choice>
                <mc:Fallback>
                  <w:pict>
                    <v:shape w14:anchorId="3EB07F49" id="Ink 3" o:spid="_x0000_s1026" type="#_x0000_t75" style="position:absolute;margin-left:48.45pt;margin-top:.6pt;width:83.1pt;height:3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">
                      <v:imagedata r:id="rId21" o:title=""/>
                    </v:shape>
                  </w:pict>
                </mc:Fallback>
              </mc:AlternateContent>
            </w:r>
          </w:p>
        </w:tc>
        <w:tc>
          <w:tcPr>
            <w:tcW w:w="2139" w:type="dxa"/>
            <w:vAlign w:val="center"/>
          </w:tcPr>
          <w:p w14:paraId="0BEBF8C3" w14:textId="7582F0B0" w:rsidR="004E6FD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E6FD1">
              <w:rPr>
                <w:rFonts w:ascii="Arial" w:hAnsi="Arial" w:cs="Arial"/>
                <w:b/>
                <w:bCs/>
                <w:sz w:val="22"/>
                <w:szCs w:val="22"/>
              </w:rPr>
              <w:t xml:space="preserve"> </w:t>
            </w:r>
            <w:r w:rsidR="004E6FD1" w:rsidRPr="004E6FD1">
              <w:rPr>
                <w:rFonts w:ascii="Arial" w:hAnsi="Arial" w:cs="Arial"/>
                <w:sz w:val="22"/>
                <w:szCs w:val="22"/>
              </w:rPr>
              <w:t>08/11/2024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197995" w:rsidR="00AA7E42" w:rsidRPr="00A42F82" w:rsidRDefault="0009536E" w:rsidP="00A91894">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Amare Desta</w:t>
            </w:r>
          </w:p>
        </w:tc>
        <w:tc>
          <w:tcPr>
            <w:tcW w:w="1014" w:type="pct"/>
            <w:vMerge w:val="restart"/>
          </w:tcPr>
          <w:p w14:paraId="7BA89991" w14:textId="2DB9E354" w:rsidR="00AA7E42" w:rsidRPr="00A42F82" w:rsidRDefault="00AA7E42" w:rsidP="00A91894">
            <w:pPr>
              <w:pStyle w:val="ListParagraph"/>
              <w:ind w:left="0"/>
              <w:rPr>
                <w:rFonts w:ascii="Arial" w:hAnsi="Arial" w:cs="Arial"/>
              </w:rPr>
            </w:pPr>
            <w:r w:rsidRPr="00A42F82">
              <w:rPr>
                <w:rFonts w:ascii="Arial" w:hAnsi="Arial" w:cs="Arial"/>
                <w:b/>
                <w:bCs/>
              </w:rPr>
              <w:t>Date:</w:t>
            </w:r>
            <w:r w:rsidR="004E6FD1">
              <w:rPr>
                <w:rFonts w:ascii="Arial" w:hAnsi="Arial" w:cs="Arial"/>
                <w:b/>
                <w:bCs/>
              </w:rPr>
              <w:t xml:space="preserve"> </w:t>
            </w:r>
            <w:r w:rsidR="0009536E" w:rsidRPr="0009536E">
              <w:rPr>
                <w:rFonts w:ascii="Arial" w:hAnsi="Arial" w:cs="Arial"/>
              </w:rPr>
              <w:t>08/11/2024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99229AC"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1C139B0" w:rsidR="00CC2661" w:rsidRPr="00A42F82" w:rsidRDefault="0009536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7D0CF4F" w:rsidR="00CC2661" w:rsidRPr="00A42F82" w:rsidRDefault="0009536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8A4E78A" w:rsidR="00CC2661" w:rsidRPr="00A42F82" w:rsidRDefault="000953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C79E58B" w:rsidR="00CC2661" w:rsidRPr="00A42F82" w:rsidRDefault="00F508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4B089F" w:rsidR="00743859" w:rsidRPr="00A42F82" w:rsidRDefault="000953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F778C4F" w:rsidR="00743859" w:rsidRPr="00A42F82" w:rsidRDefault="000953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0E70B" w14:textId="77777777" w:rsidR="00AE330A" w:rsidRDefault="00AE330A" w:rsidP="00390251">
      <w:r>
        <w:separator/>
      </w:r>
    </w:p>
    <w:p w14:paraId="4B3C7A1F" w14:textId="77777777" w:rsidR="00AE330A" w:rsidRDefault="00AE330A"/>
  </w:endnote>
  <w:endnote w:type="continuationSeparator" w:id="0">
    <w:p w14:paraId="46EACE98" w14:textId="77777777" w:rsidR="00AE330A" w:rsidRDefault="00AE330A" w:rsidP="00390251">
      <w:r>
        <w:continuationSeparator/>
      </w:r>
    </w:p>
    <w:p w14:paraId="39046B25" w14:textId="77777777" w:rsidR="00AE330A" w:rsidRDefault="00AE33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9327E" w14:textId="77777777" w:rsidR="00AE330A" w:rsidRDefault="00AE330A" w:rsidP="00390251">
      <w:r>
        <w:separator/>
      </w:r>
    </w:p>
    <w:p w14:paraId="7722D533" w14:textId="77777777" w:rsidR="00AE330A" w:rsidRDefault="00AE330A"/>
  </w:footnote>
  <w:footnote w:type="continuationSeparator" w:id="0">
    <w:p w14:paraId="2EA6282A" w14:textId="77777777" w:rsidR="00AE330A" w:rsidRDefault="00AE330A" w:rsidP="00390251">
      <w:r>
        <w:continuationSeparator/>
      </w:r>
    </w:p>
    <w:p w14:paraId="375FA322" w14:textId="77777777" w:rsidR="00AE330A" w:rsidRDefault="00AE33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5E5EDD"/>
    <w:multiLevelType w:val="hybridMultilevel"/>
    <w:tmpl w:val="24EAA5DE"/>
    <w:lvl w:ilvl="0" w:tplc="5FB663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250607"/>
    <w:multiLevelType w:val="multilevel"/>
    <w:tmpl w:val="DD8855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059F2"/>
    <w:multiLevelType w:val="multilevel"/>
    <w:tmpl w:val="D4C66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50E4079"/>
    <w:multiLevelType w:val="multilevel"/>
    <w:tmpl w:val="3D6A6A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081DF4"/>
    <w:multiLevelType w:val="multilevel"/>
    <w:tmpl w:val="8B0CE2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1F6C68"/>
    <w:multiLevelType w:val="multilevel"/>
    <w:tmpl w:val="30967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5"/>
  </w:num>
  <w:num w:numId="3" w16cid:durableId="1351489909">
    <w:abstractNumId w:val="2"/>
  </w:num>
  <w:num w:numId="4" w16cid:durableId="996802858">
    <w:abstractNumId w:val="30"/>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9"/>
  </w:num>
  <w:num w:numId="11" w16cid:durableId="1932622472">
    <w:abstractNumId w:val="28"/>
  </w:num>
  <w:num w:numId="12" w16cid:durableId="803698313">
    <w:abstractNumId w:val="26"/>
  </w:num>
  <w:num w:numId="13" w16cid:durableId="1870216879">
    <w:abstractNumId w:val="27"/>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5"/>
  </w:num>
  <w:num w:numId="19" w16cid:durableId="395248324">
    <w:abstractNumId w:val="29"/>
  </w:num>
  <w:num w:numId="20" w16cid:durableId="267927197">
    <w:abstractNumId w:val="4"/>
  </w:num>
  <w:num w:numId="21" w16cid:durableId="48654765">
    <w:abstractNumId w:val="16"/>
  </w:num>
  <w:num w:numId="22" w16cid:durableId="1337196786">
    <w:abstractNumId w:val="24"/>
  </w:num>
  <w:num w:numId="23" w16cid:durableId="1755130753">
    <w:abstractNumId w:val="1"/>
  </w:num>
  <w:num w:numId="24" w16cid:durableId="726926220">
    <w:abstractNumId w:val="10"/>
  </w:num>
  <w:num w:numId="25" w16cid:durableId="2083483834">
    <w:abstractNumId w:val="14"/>
  </w:num>
  <w:num w:numId="26" w16cid:durableId="2097245557">
    <w:abstractNumId w:val="31"/>
  </w:num>
  <w:num w:numId="27" w16cid:durableId="475149258">
    <w:abstractNumId w:val="22"/>
  </w:num>
  <w:num w:numId="28" w16cid:durableId="1794321191">
    <w:abstractNumId w:val="8"/>
  </w:num>
  <w:num w:numId="29" w16cid:durableId="206840888">
    <w:abstractNumId w:val="19"/>
  </w:num>
  <w:num w:numId="30" w16cid:durableId="2097166630">
    <w:abstractNumId w:val="21"/>
  </w:num>
  <w:num w:numId="31" w16cid:durableId="557398565">
    <w:abstractNumId w:val="17"/>
  </w:num>
  <w:num w:numId="32" w16cid:durableId="806121723">
    <w:abstractNumId w:val="13"/>
  </w:num>
  <w:num w:numId="33" w16cid:durableId="86201361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36E"/>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05A"/>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594"/>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3B01"/>
    <w:rsid w:val="00442053"/>
    <w:rsid w:val="00442954"/>
    <w:rsid w:val="00444169"/>
    <w:rsid w:val="0045485F"/>
    <w:rsid w:val="00462069"/>
    <w:rsid w:val="004632AA"/>
    <w:rsid w:val="00476398"/>
    <w:rsid w:val="0047697E"/>
    <w:rsid w:val="0048134A"/>
    <w:rsid w:val="00482054"/>
    <w:rsid w:val="0048583B"/>
    <w:rsid w:val="00486107"/>
    <w:rsid w:val="00487454"/>
    <w:rsid w:val="00487E4B"/>
    <w:rsid w:val="004942B0"/>
    <w:rsid w:val="00494691"/>
    <w:rsid w:val="004A7DD5"/>
    <w:rsid w:val="004B7A0E"/>
    <w:rsid w:val="004C3A0B"/>
    <w:rsid w:val="004C3D85"/>
    <w:rsid w:val="004C5C13"/>
    <w:rsid w:val="004D0161"/>
    <w:rsid w:val="004D056B"/>
    <w:rsid w:val="004D5683"/>
    <w:rsid w:val="004E0338"/>
    <w:rsid w:val="004E1A1B"/>
    <w:rsid w:val="004E4AC4"/>
    <w:rsid w:val="004E616D"/>
    <w:rsid w:val="004E6FD1"/>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434C"/>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383"/>
    <w:rsid w:val="00654CA9"/>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D61"/>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ED9"/>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6DB2"/>
    <w:rsid w:val="008372C0"/>
    <w:rsid w:val="0084005C"/>
    <w:rsid w:val="00841BE3"/>
    <w:rsid w:val="00842FC0"/>
    <w:rsid w:val="00844C9E"/>
    <w:rsid w:val="008461DD"/>
    <w:rsid w:val="008732E0"/>
    <w:rsid w:val="008951D3"/>
    <w:rsid w:val="008B346A"/>
    <w:rsid w:val="008B67D3"/>
    <w:rsid w:val="008C1A38"/>
    <w:rsid w:val="008C4441"/>
    <w:rsid w:val="008D0BC1"/>
    <w:rsid w:val="008D4FEF"/>
    <w:rsid w:val="008E0B2C"/>
    <w:rsid w:val="008F293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1336"/>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30A"/>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C6F"/>
    <w:rsid w:val="00B7789F"/>
    <w:rsid w:val="00B90B2A"/>
    <w:rsid w:val="00B91DEA"/>
    <w:rsid w:val="00B93605"/>
    <w:rsid w:val="00BA1A32"/>
    <w:rsid w:val="00BA346E"/>
    <w:rsid w:val="00BB05A2"/>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83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4E79"/>
    <w:rsid w:val="00E95A30"/>
    <w:rsid w:val="00E97E69"/>
    <w:rsid w:val="00EA26D8"/>
    <w:rsid w:val="00EA5DE3"/>
    <w:rsid w:val="00EB6877"/>
    <w:rsid w:val="00EB722E"/>
    <w:rsid w:val="00EC0070"/>
    <w:rsid w:val="00EC11CA"/>
    <w:rsid w:val="00EC1528"/>
    <w:rsid w:val="00ED0C59"/>
    <w:rsid w:val="00ED4E18"/>
    <w:rsid w:val="00ED7B18"/>
    <w:rsid w:val="00EE2953"/>
    <w:rsid w:val="00EE29BA"/>
    <w:rsid w:val="00EE3A7B"/>
    <w:rsid w:val="00EE44C0"/>
    <w:rsid w:val="00EF0051"/>
    <w:rsid w:val="00EF6306"/>
    <w:rsid w:val="00F039C7"/>
    <w:rsid w:val="00F12CDD"/>
    <w:rsid w:val="00F14DA5"/>
    <w:rsid w:val="00F21663"/>
    <w:rsid w:val="00F230F0"/>
    <w:rsid w:val="00F33A1A"/>
    <w:rsid w:val="00F478CB"/>
    <w:rsid w:val="00F508AE"/>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96E"/>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91594">
      <w:bodyDiv w:val="1"/>
      <w:marLeft w:val="0"/>
      <w:marRight w:val="0"/>
      <w:marTop w:val="0"/>
      <w:marBottom w:val="0"/>
      <w:divBdr>
        <w:top w:val="none" w:sz="0" w:space="0" w:color="auto"/>
        <w:left w:val="none" w:sz="0" w:space="0" w:color="auto"/>
        <w:bottom w:val="none" w:sz="0" w:space="0" w:color="auto"/>
        <w:right w:val="none" w:sz="0" w:space="0" w:color="auto"/>
      </w:divBdr>
    </w:div>
    <w:div w:id="244657779">
      <w:bodyDiv w:val="1"/>
      <w:marLeft w:val="0"/>
      <w:marRight w:val="0"/>
      <w:marTop w:val="0"/>
      <w:marBottom w:val="0"/>
      <w:divBdr>
        <w:top w:val="none" w:sz="0" w:space="0" w:color="auto"/>
        <w:left w:val="none" w:sz="0" w:space="0" w:color="auto"/>
        <w:bottom w:val="none" w:sz="0" w:space="0" w:color="auto"/>
        <w:right w:val="none" w:sz="0" w:space="0" w:color="auto"/>
      </w:divBdr>
      <w:divsChild>
        <w:div w:id="1409158535">
          <w:marLeft w:val="0"/>
          <w:marRight w:val="0"/>
          <w:marTop w:val="0"/>
          <w:marBottom w:val="0"/>
          <w:divBdr>
            <w:top w:val="none" w:sz="0" w:space="0" w:color="auto"/>
            <w:left w:val="none" w:sz="0" w:space="0" w:color="auto"/>
            <w:bottom w:val="none" w:sz="0" w:space="0" w:color="auto"/>
            <w:right w:val="none" w:sz="0" w:space="0" w:color="auto"/>
          </w:divBdr>
          <w:divsChild>
            <w:div w:id="1936085684">
              <w:marLeft w:val="0"/>
              <w:marRight w:val="0"/>
              <w:marTop w:val="0"/>
              <w:marBottom w:val="0"/>
              <w:divBdr>
                <w:top w:val="none" w:sz="0" w:space="0" w:color="auto"/>
                <w:left w:val="none" w:sz="0" w:space="0" w:color="auto"/>
                <w:bottom w:val="none" w:sz="0" w:space="0" w:color="auto"/>
                <w:right w:val="none" w:sz="0" w:space="0" w:color="auto"/>
              </w:divBdr>
              <w:divsChild>
                <w:div w:id="267855451">
                  <w:marLeft w:val="0"/>
                  <w:marRight w:val="0"/>
                  <w:marTop w:val="0"/>
                  <w:marBottom w:val="0"/>
                  <w:divBdr>
                    <w:top w:val="none" w:sz="0" w:space="0" w:color="auto"/>
                    <w:left w:val="none" w:sz="0" w:space="0" w:color="auto"/>
                    <w:bottom w:val="none" w:sz="0" w:space="0" w:color="auto"/>
                    <w:right w:val="none" w:sz="0" w:space="0" w:color="auto"/>
                  </w:divBdr>
                  <w:divsChild>
                    <w:div w:id="1511875308">
                      <w:marLeft w:val="0"/>
                      <w:marRight w:val="0"/>
                      <w:marTop w:val="0"/>
                      <w:marBottom w:val="0"/>
                      <w:divBdr>
                        <w:top w:val="none" w:sz="0" w:space="0" w:color="auto"/>
                        <w:left w:val="none" w:sz="0" w:space="0" w:color="auto"/>
                        <w:bottom w:val="none" w:sz="0" w:space="0" w:color="auto"/>
                        <w:right w:val="none" w:sz="0" w:space="0" w:color="auto"/>
                      </w:divBdr>
                      <w:divsChild>
                        <w:div w:id="1216701810">
                          <w:marLeft w:val="0"/>
                          <w:marRight w:val="0"/>
                          <w:marTop w:val="0"/>
                          <w:marBottom w:val="0"/>
                          <w:divBdr>
                            <w:top w:val="none" w:sz="0" w:space="0" w:color="auto"/>
                            <w:left w:val="none" w:sz="0" w:space="0" w:color="auto"/>
                            <w:bottom w:val="none" w:sz="0" w:space="0" w:color="auto"/>
                            <w:right w:val="none" w:sz="0" w:space="0" w:color="auto"/>
                          </w:divBdr>
                          <w:divsChild>
                            <w:div w:id="207796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3686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501673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651006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8T10:57:56.807"/>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8T10:57:55.118"/>
    </inkml:context>
    <inkml:brush xml:id="br0">
      <inkml:brushProperty name="width" value="0.05" units="cm"/>
      <inkml:brushProperty name="height" value="0.0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8T10:57:49.788"/>
    </inkml:context>
    <inkml:brush xml:id="br0">
      <inkml:brushProperty name="width" value="0.05" units="cm"/>
      <inkml:brushProperty name="height" value="0.05" units="cm"/>
    </inkml:brush>
  </inkml:definitions>
  <inkml:trace contextRef="#ctx0" brushRef="#br0">862 557 24575,'-1'47'0,"-1"-32"0,2 1 0,0-1 0,0 1 0,2-1 0,-1 0 0,2 1 0,7 23 0,-9-37 0,0 0 0,-1 0 0,1 1 0,0-1 0,1 0 0,-1 0 0,0 0 0,1 0 0,-1 0 0,1-1 0,0 1 0,-1 0 0,1-1 0,0 1 0,0-1 0,0 0 0,0 1 0,0-1 0,0 0 0,0 0 0,1-1 0,-1 1 0,0 0 0,1-1 0,-1 1 0,0-1 0,1 0 0,-1 0 0,0 0 0,1 0 0,-1 0 0,0 0 0,5-1 0,4-3 0,1 0 0,-1 0 0,0-1 0,0-1 0,14-9 0,-9 6 0,59-34 0,-4 5 0,-3-3 0,110-86 0,-166 116 0,-1 0 0,0-1 0,-1 0 0,0 0 0,-1-1 0,0 0 0,-1-1 0,-1 0 0,10-25 0,-9 16 0,-2-1 0,-1 1 0,0-1 0,-2 0 0,0-39 0,-2 37 0,0 13 0,0 0 0,-1 0 0,-1 0 0,0 0 0,-1 1 0,-4-17 0,6 27 0,-1 1 0,1-1 0,-1 1 0,1-1 0,-1 1 0,0-1 0,0 1 0,0-1 0,0 1 0,0 0 0,0 0 0,0-1 0,-1 1 0,1 0 0,0 0 0,-1 0 0,1 0 0,-1 0 0,1 1 0,-1-1 0,1 0 0,-1 1 0,-2-1 0,1 1 0,0-1 0,0 1 0,0 1 0,0-1 0,-1 0 0,1 1 0,0 0 0,0 0 0,0 0 0,1 0 0,-7 3 0,0 1 0,1 0 0,0 0 0,-1 1 0,2 1 0,-1-1 0,1 1 0,-7 8 0,-7 12 0,2 1 0,0 1 0,-19 42 0,30-54 0,2-1 0,0 1 0,1 0 0,1 0 0,1 1 0,0-1 0,1 1 0,1 25 0,1 13 0,-1-27 0,2 0 0,0 0 0,2 0 0,1 0 0,9 33 0,-12-58 0,1 0 0,0 0 0,0-1 0,0 1 0,0 0 0,0-1 0,1 0 0,-1 1 0,1-1 0,0 0 0,0 0 0,0-1 0,1 1 0,-1 0 0,1-1 0,-1 0 0,1 0 0,0 0 0,0-1 0,-1 1 0,1-1 0,0 0 0,1 0 0,-1 0 0,0 0 0,0-1 0,0 0 0,0 0 0,1 0 0,3 0 0,-3-1 0,-1 0 0,0 1 0,1-1 0,-1-1 0,0 1 0,0-1 0,0 1 0,0-1 0,0 0 0,0-1 0,-1 1 0,1-1 0,-1 1 0,1-1 0,-1 0 0,0 0 0,0-1 0,0 1 0,-1-1 0,1 1 0,-1-1 0,0 0 0,0 0 0,0 0 0,-1 0 0,1 0 0,-1 0 0,1-7 0,0 2 0,-1 0 0,-1 1 0,0-1 0,0 0 0,-1 0 0,0 1 0,-2-10 0,3 16 0,-1-1 0,0 0 0,1 1 0,-1-1 0,-1 1 0,1 0 0,0-1 0,-1 1 0,1 0 0,-1 0 0,1-1 0,-1 1 0,0 0 0,0 1 0,0-1 0,0 0 0,0 1 0,0-1 0,-1 1 0,1-1 0,-1 1 0,1 0 0,-1 0 0,1 0 0,-1 1 0,1-1 0,-4 0 0,-12 0 0,0 1 0,0 0 0,-27 5 0,0-1 0,-237 27 0,1 11 0,-298 87 0,570-127 0,-21 6 0,0 1 0,-49 22 0,78-31 0,1 0 0,-1 0 0,1 0 0,-1 0 0,1 0 0,-1 1 0,1-1 0,0 0 0,-1 0 0,1 0 0,0 1 0,-1-1 0,1 0 0,-1 1 0,1-1 0,0 0 0,0 1 0,-1-1 0,1 0 0,0 1 0,0-1 0,-1 0 0,1 1 0,0-1 0,0 1 0,0-1 0,0 1 0,-1-1 0,1 0 0,0 1 0,0 0 0,14 6 0,36 1 0,-37-6 0,352 37 0,2-15 0,418-27 0,-750 2 0,179-12 0,-167 7 0,0-1 0,68-21 0,-111 27 0,0 0 0,0-1 0,0 0 0,0 0 0,-1 0 0,1 0 0,-1-1 0,1 1 0,-1-1 0,4-4 0,-7 7 0,1-1 0,-1 1 0,1-1 0,-1 1 0,0-1 0,0 0 0,1 1 0,-1-1 0,0 1 0,0-1 0,1 1 0,-1-1 0,0 0 0,0 1 0,0-1 0,0 0 0,0 1 0,0-1 0,0 1 0,0-1 0,0 0 0,0 1 0,0-1 0,-1 0 0,1 1 0,0-2 0,-2 1 0,1 0 0,0 0 0,0 0 0,0 0 0,-1 0 0,1 0 0,-1 0 0,1 0 0,-1 1 0,1-1 0,-1 1 0,1-1 0,-1 1 0,1-1 0,-3 1 0,-18-4 0,1 2 0,-1 0 0,0 1 0,-41 4 0,-89 21 0,139-22 0,-443 111 0,140-29 0,-71-9 0,283-62 0,-184 0 0,279-13 0,5 1 0,0-1 0,-1-1 0,1 1 0,-1-1 0,1 1 0,-1-1 0,-6-3 0,11 4 0,0 0 0,0 0 0,0 0 0,-1 0 0,1 0 0,0 0 0,0 0 0,0 0 0,0 0 0,0-1 0,0 1 0,-1 0 0,1 0 0,0 0 0,0 0 0,0 0 0,0-1 0,0 1 0,0 0 0,0 0 0,0 0 0,0 0 0,0 0 0,0-1 0,0 1 0,0 0 0,0 0 0,0 0 0,0 0 0,0-1 0,0 1 0,0 0 0,0 0 0,0 0 0,0 0 0,0-1 0,0 1 0,0 0 0,0 0 0,0 0 0,0 0 0,0 0 0,0-1 0,1 1 0,-1 0 0,0 0 0,0 0 0,11-9 0,16-5 0,-26 13 0,31-11 0,0 1 0,0 1 0,1 2 0,42-5 0,2-2 0,729-139-619,55-11-65,-218 38 684,-628 124 81,3-1 326,-1 0 1,25-10-1,-40 13-1772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5108</Words>
  <Characters>29119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antonio fernandez ramos</cp:lastModifiedBy>
  <cp:revision>11</cp:revision>
  <cp:lastPrinted>2016-10-24T12:21:00Z</cp:lastPrinted>
  <dcterms:created xsi:type="dcterms:W3CDTF">2024-11-06T10:00:00Z</dcterms:created>
  <dcterms:modified xsi:type="dcterms:W3CDTF">2024-11-08T13:00:00Z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