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FCBB5" w14:textId="77777777" w:rsidR="006C0890" w:rsidRPr="00575891" w:rsidRDefault="006C0890" w:rsidP="006C0890">
      <w:pPr>
        <w:spacing w:line="360" w:lineRule="auto"/>
        <w:jc w:val="center"/>
        <w:rPr>
          <w:rFonts w:ascii="Arial" w:hAnsi="Arial" w:cs="Arial"/>
          <w:color w:val="000000" w:themeColor="text1"/>
        </w:rPr>
      </w:pPr>
      <w:r w:rsidRPr="00575891">
        <w:rPr>
          <w:rFonts w:ascii="Arial" w:hAnsi="Arial" w:cs="Arial"/>
          <w:noProof/>
          <w:color w:val="000000" w:themeColor="text1"/>
          <w:lang w:eastAsia="en-GB"/>
        </w:rPr>
        <w:drawing>
          <wp:inline distT="0" distB="0" distL="0" distR="0" wp14:anchorId="64600611" wp14:editId="52D5A04D">
            <wp:extent cx="3619500" cy="1201674"/>
            <wp:effectExtent l="0" t="0" r="0" b="0"/>
            <wp:docPr id="16"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82137" cy="1222469"/>
                    </a:xfrm>
                    <a:prstGeom prst="rect">
                      <a:avLst/>
                    </a:prstGeom>
                    <a:noFill/>
                    <a:ln>
                      <a:noFill/>
                    </a:ln>
                  </pic:spPr>
                </pic:pic>
              </a:graphicData>
            </a:graphic>
          </wp:inline>
        </w:drawing>
      </w:r>
    </w:p>
    <w:p w14:paraId="48B6A290" w14:textId="77777777" w:rsidR="006C0890" w:rsidRPr="00575891" w:rsidRDefault="006C0890" w:rsidP="006C0890">
      <w:pPr>
        <w:spacing w:line="360" w:lineRule="auto"/>
        <w:rPr>
          <w:rFonts w:ascii="Arial" w:hAnsi="Arial" w:cs="Arial"/>
          <w:color w:val="000000" w:themeColor="text1"/>
        </w:rPr>
      </w:pPr>
    </w:p>
    <w:p w14:paraId="218756EA" w14:textId="77777777" w:rsidR="006C0890" w:rsidRPr="00575891" w:rsidRDefault="006C0890" w:rsidP="006C0890">
      <w:pPr>
        <w:spacing w:line="360" w:lineRule="auto"/>
        <w:rPr>
          <w:rFonts w:ascii="Arial" w:hAnsi="Arial" w:cs="Arial"/>
          <w:b/>
          <w:color w:val="000000" w:themeColor="text1"/>
        </w:rPr>
      </w:pPr>
    </w:p>
    <w:p w14:paraId="601E185C" w14:textId="77777777" w:rsidR="006C0890" w:rsidRDefault="006C0890" w:rsidP="006C0890">
      <w:pPr>
        <w:spacing w:line="360" w:lineRule="auto"/>
        <w:jc w:val="center"/>
        <w:rPr>
          <w:rFonts w:ascii="Arial" w:hAnsi="Arial" w:cs="Arial"/>
          <w:b/>
          <w:color w:val="000000" w:themeColor="text1"/>
        </w:rPr>
      </w:pPr>
      <w:r w:rsidRPr="00575891">
        <w:rPr>
          <w:rFonts w:ascii="Arial" w:hAnsi="Arial" w:cs="Arial"/>
          <w:b/>
          <w:color w:val="000000" w:themeColor="text1"/>
        </w:rPr>
        <w:t>Academic and Employability Skills – BMSW400</w:t>
      </w:r>
      <w:r>
        <w:rPr>
          <w:rFonts w:ascii="Arial" w:hAnsi="Arial" w:cs="Arial"/>
          <w:b/>
          <w:color w:val="000000" w:themeColor="text1"/>
        </w:rPr>
        <w:t>3</w:t>
      </w:r>
    </w:p>
    <w:p w14:paraId="7D997AF4" w14:textId="77777777" w:rsidR="006C0890" w:rsidRPr="00020018" w:rsidRDefault="006C0890" w:rsidP="006C0890">
      <w:pPr>
        <w:spacing w:line="360" w:lineRule="auto"/>
        <w:jc w:val="center"/>
        <w:rPr>
          <w:rFonts w:ascii="Arial" w:hAnsi="Arial" w:cs="Arial"/>
          <w:b/>
          <w:bCs/>
        </w:rPr>
      </w:pPr>
      <w:r>
        <w:rPr>
          <w:rFonts w:ascii="Arial" w:hAnsi="Arial" w:cs="Arial"/>
          <w:b/>
          <w:bCs/>
          <w:sz w:val="22"/>
          <w:szCs w:val="22"/>
        </w:rPr>
        <w:t>Research Report on the Impact of Virtual Learning Environment (VLE)</w:t>
      </w:r>
    </w:p>
    <w:p w14:paraId="040ED450" w14:textId="77777777" w:rsidR="006C0890" w:rsidRPr="00575891" w:rsidRDefault="006C0890" w:rsidP="006C0890">
      <w:pPr>
        <w:spacing w:line="360" w:lineRule="auto"/>
        <w:jc w:val="center"/>
        <w:rPr>
          <w:rFonts w:ascii="Arial" w:hAnsi="Arial" w:cs="Arial"/>
          <w:b/>
          <w:color w:val="000000" w:themeColor="text1"/>
        </w:rPr>
      </w:pPr>
      <w:r w:rsidRPr="00575891">
        <w:rPr>
          <w:rFonts w:ascii="Arial" w:hAnsi="Arial" w:cs="Arial"/>
          <w:b/>
          <w:color w:val="000000" w:themeColor="text1"/>
        </w:rPr>
        <w:t>Task 2: Report</w:t>
      </w:r>
    </w:p>
    <w:p w14:paraId="47F3A34E" w14:textId="77777777" w:rsidR="006C0890" w:rsidRPr="00575891" w:rsidRDefault="006C0890" w:rsidP="006C0890">
      <w:pPr>
        <w:spacing w:line="360" w:lineRule="auto"/>
        <w:rPr>
          <w:rFonts w:ascii="Arial" w:hAnsi="Arial" w:cs="Arial"/>
          <w:color w:val="000000" w:themeColor="text1"/>
        </w:rPr>
      </w:pPr>
    </w:p>
    <w:p w14:paraId="68CCC18C" w14:textId="77777777" w:rsidR="006C0890" w:rsidRPr="00575891" w:rsidRDefault="006C0890" w:rsidP="006C0890">
      <w:pPr>
        <w:spacing w:line="360" w:lineRule="auto"/>
        <w:rPr>
          <w:rFonts w:ascii="Arial" w:hAnsi="Arial" w:cs="Arial"/>
          <w:color w:val="000000" w:themeColor="text1"/>
        </w:rPr>
      </w:pPr>
    </w:p>
    <w:p w14:paraId="122A0C60" w14:textId="77777777" w:rsidR="006C0890" w:rsidRPr="00575891" w:rsidRDefault="006C0890" w:rsidP="006C0890">
      <w:pPr>
        <w:spacing w:line="360" w:lineRule="auto"/>
        <w:rPr>
          <w:rFonts w:ascii="Arial" w:hAnsi="Arial" w:cs="Arial"/>
          <w:color w:val="000000" w:themeColor="text1"/>
        </w:rPr>
      </w:pPr>
    </w:p>
    <w:p w14:paraId="722983A8" w14:textId="77777777" w:rsidR="006C0890" w:rsidRPr="00575891" w:rsidRDefault="006C0890" w:rsidP="006C0890">
      <w:pPr>
        <w:spacing w:line="360" w:lineRule="auto"/>
        <w:rPr>
          <w:rFonts w:ascii="Arial" w:hAnsi="Arial" w:cs="Arial"/>
          <w:color w:val="000000" w:themeColor="text1"/>
        </w:rPr>
      </w:pPr>
      <w:r w:rsidRPr="00575891">
        <w:rPr>
          <w:rFonts w:ascii="Arial" w:hAnsi="Arial" w:cs="Arial"/>
          <w:b/>
          <w:color w:val="000000" w:themeColor="text1"/>
        </w:rPr>
        <w:t>Module l</w:t>
      </w:r>
      <w:r>
        <w:rPr>
          <w:rFonts w:ascii="Arial" w:hAnsi="Arial" w:cs="Arial"/>
          <w:b/>
          <w:color w:val="000000" w:themeColor="text1"/>
        </w:rPr>
        <w:t>ecturer</w:t>
      </w:r>
      <w:r w:rsidRPr="00575891">
        <w:rPr>
          <w:rFonts w:ascii="Arial" w:hAnsi="Arial" w:cs="Arial"/>
          <w:b/>
          <w:color w:val="000000" w:themeColor="text1"/>
        </w:rPr>
        <w:t>:</w:t>
      </w:r>
      <w:r w:rsidRPr="00575891">
        <w:rPr>
          <w:rFonts w:ascii="Arial" w:hAnsi="Arial" w:cs="Arial"/>
          <w:color w:val="000000" w:themeColor="text1"/>
        </w:rPr>
        <w:t xml:space="preserve"> </w:t>
      </w:r>
      <w:r w:rsidRPr="00575891">
        <w:rPr>
          <w:rFonts w:ascii="Arial" w:hAnsi="Arial" w:cs="Arial"/>
          <w:color w:val="000000" w:themeColor="text1"/>
        </w:rPr>
        <w:tab/>
      </w:r>
      <w:proofErr w:type="spellStart"/>
      <w:r w:rsidRPr="00020018">
        <w:rPr>
          <w:rFonts w:ascii="Arial" w:hAnsi="Arial" w:cs="Arial"/>
          <w:color w:val="000000" w:themeColor="text1"/>
        </w:rPr>
        <w:t>Amitave</w:t>
      </w:r>
      <w:proofErr w:type="spellEnd"/>
      <w:r w:rsidRPr="00020018">
        <w:rPr>
          <w:rFonts w:ascii="Arial" w:hAnsi="Arial" w:cs="Arial"/>
          <w:color w:val="000000" w:themeColor="text1"/>
        </w:rPr>
        <w:t xml:space="preserve"> </w:t>
      </w:r>
      <w:proofErr w:type="spellStart"/>
      <w:r w:rsidRPr="00020018">
        <w:rPr>
          <w:rFonts w:ascii="Arial" w:hAnsi="Arial" w:cs="Arial"/>
          <w:color w:val="000000" w:themeColor="text1"/>
        </w:rPr>
        <w:t>Banik</w:t>
      </w:r>
      <w:proofErr w:type="spellEnd"/>
    </w:p>
    <w:p w14:paraId="3DACBA7E" w14:textId="77777777" w:rsidR="006C0890" w:rsidRPr="006C0890" w:rsidRDefault="006C0890" w:rsidP="006C0890">
      <w:pPr>
        <w:spacing w:line="360" w:lineRule="auto"/>
        <w:rPr>
          <w:rFonts w:ascii="Arial" w:hAnsi="Arial" w:cs="Arial"/>
          <w:color w:val="000000" w:themeColor="text1"/>
          <w:lang w:val="pl-PL"/>
        </w:rPr>
      </w:pPr>
      <w:r w:rsidRPr="006C0890">
        <w:rPr>
          <w:rFonts w:ascii="Arial" w:hAnsi="Arial" w:cs="Arial"/>
          <w:b/>
          <w:color w:val="000000" w:themeColor="text1"/>
          <w:lang w:val="pl-PL"/>
        </w:rPr>
        <w:t>Student:</w:t>
      </w:r>
      <w:r w:rsidRPr="006C0890">
        <w:rPr>
          <w:rFonts w:ascii="Arial" w:hAnsi="Arial" w:cs="Arial"/>
          <w:color w:val="000000" w:themeColor="text1"/>
          <w:lang w:val="pl-PL"/>
        </w:rPr>
        <w:t xml:space="preserve"> </w:t>
      </w:r>
      <w:r w:rsidRPr="006C0890">
        <w:rPr>
          <w:rFonts w:ascii="Arial" w:hAnsi="Arial" w:cs="Arial"/>
          <w:color w:val="000000" w:themeColor="text1"/>
          <w:lang w:val="pl-PL"/>
        </w:rPr>
        <w:tab/>
      </w:r>
      <w:r w:rsidRPr="006C0890">
        <w:rPr>
          <w:rFonts w:ascii="Arial" w:hAnsi="Arial" w:cs="Arial"/>
          <w:color w:val="000000" w:themeColor="text1"/>
          <w:lang w:val="pl-PL"/>
        </w:rPr>
        <w:tab/>
        <w:t>Pawel Marek Maszkowski</w:t>
      </w:r>
    </w:p>
    <w:p w14:paraId="267B545C" w14:textId="77777777" w:rsidR="006C0890" w:rsidRPr="006C0890" w:rsidRDefault="006C0890" w:rsidP="006C0890">
      <w:pPr>
        <w:spacing w:line="360" w:lineRule="auto"/>
        <w:rPr>
          <w:rFonts w:ascii="Arial" w:hAnsi="Arial" w:cs="Arial"/>
          <w:color w:val="000000" w:themeColor="text1"/>
          <w:lang w:val="pl-PL"/>
        </w:rPr>
      </w:pPr>
      <w:r w:rsidRPr="006C0890">
        <w:rPr>
          <w:rFonts w:ascii="Arial" w:hAnsi="Arial" w:cs="Arial"/>
          <w:b/>
          <w:color w:val="000000" w:themeColor="text1"/>
          <w:lang w:val="pl-PL"/>
        </w:rPr>
        <w:t>Student ID:</w:t>
      </w:r>
      <w:r w:rsidRPr="006C0890">
        <w:rPr>
          <w:rFonts w:ascii="Arial" w:hAnsi="Arial" w:cs="Arial"/>
          <w:color w:val="000000" w:themeColor="text1"/>
          <w:lang w:val="pl-PL"/>
        </w:rPr>
        <w:t xml:space="preserve"> </w:t>
      </w:r>
      <w:r w:rsidRPr="006C0890">
        <w:rPr>
          <w:rFonts w:ascii="Arial" w:hAnsi="Arial" w:cs="Arial"/>
          <w:color w:val="000000" w:themeColor="text1"/>
          <w:lang w:val="pl-PL"/>
        </w:rPr>
        <w:tab/>
      </w:r>
      <w:r w:rsidRPr="006C0890">
        <w:rPr>
          <w:rFonts w:ascii="Arial" w:hAnsi="Arial" w:cs="Arial"/>
          <w:color w:val="000000" w:themeColor="text1"/>
          <w:lang w:val="pl-PL"/>
        </w:rPr>
        <w:tab/>
        <w:t>2030041</w:t>
      </w:r>
    </w:p>
    <w:p w14:paraId="7717DC08" w14:textId="687399EA" w:rsidR="006C0890" w:rsidRDefault="006C0890" w:rsidP="006C0890">
      <w:pPr>
        <w:spacing w:line="360" w:lineRule="auto"/>
        <w:rPr>
          <w:rFonts w:ascii="Arial" w:hAnsi="Arial" w:cs="Arial"/>
          <w:sz w:val="22"/>
          <w:szCs w:val="22"/>
          <w:lang w:val="pl-PL"/>
        </w:rPr>
      </w:pPr>
    </w:p>
    <w:p w14:paraId="35E48E16" w14:textId="1C2BA0EF" w:rsidR="006C0890" w:rsidRDefault="006C0890" w:rsidP="006C0890">
      <w:pPr>
        <w:spacing w:line="360" w:lineRule="auto"/>
        <w:rPr>
          <w:rFonts w:ascii="Arial" w:hAnsi="Arial" w:cs="Arial"/>
          <w:sz w:val="22"/>
          <w:szCs w:val="22"/>
          <w:lang w:val="pl-PL"/>
        </w:rPr>
      </w:pPr>
    </w:p>
    <w:p w14:paraId="50C9BA7A" w14:textId="6603C95D" w:rsidR="006C0890" w:rsidRDefault="006C0890" w:rsidP="006C0890">
      <w:pPr>
        <w:spacing w:line="360" w:lineRule="auto"/>
        <w:rPr>
          <w:rFonts w:ascii="Arial" w:hAnsi="Arial" w:cs="Arial"/>
          <w:sz w:val="22"/>
          <w:szCs w:val="22"/>
          <w:lang w:val="pl-PL"/>
        </w:rPr>
      </w:pPr>
    </w:p>
    <w:p w14:paraId="3A50D5F8" w14:textId="4A2D551F" w:rsidR="006C0890" w:rsidRDefault="006C0890" w:rsidP="006C0890">
      <w:pPr>
        <w:spacing w:line="360" w:lineRule="auto"/>
        <w:rPr>
          <w:rFonts w:ascii="Arial" w:hAnsi="Arial" w:cs="Arial"/>
          <w:sz w:val="22"/>
          <w:szCs w:val="22"/>
          <w:lang w:val="pl-PL"/>
        </w:rPr>
      </w:pPr>
    </w:p>
    <w:p w14:paraId="482771C9" w14:textId="2C44F899" w:rsidR="006C0890" w:rsidRDefault="006C0890" w:rsidP="006C0890">
      <w:pPr>
        <w:spacing w:line="360" w:lineRule="auto"/>
        <w:rPr>
          <w:rFonts w:ascii="Arial" w:hAnsi="Arial" w:cs="Arial"/>
          <w:sz w:val="22"/>
          <w:szCs w:val="22"/>
          <w:lang w:val="pl-PL"/>
        </w:rPr>
      </w:pPr>
    </w:p>
    <w:p w14:paraId="6D01D17B" w14:textId="77777777" w:rsidR="006C0890" w:rsidRPr="006C0890" w:rsidRDefault="006C0890" w:rsidP="006C0890">
      <w:pPr>
        <w:spacing w:line="360" w:lineRule="auto"/>
        <w:rPr>
          <w:rFonts w:ascii="Arial" w:hAnsi="Arial" w:cs="Arial"/>
          <w:sz w:val="22"/>
          <w:szCs w:val="22"/>
          <w:lang w:val="pl-PL"/>
        </w:rPr>
      </w:pPr>
    </w:p>
    <w:p w14:paraId="69610A93" w14:textId="77777777" w:rsidR="006C0890" w:rsidRPr="006C0890" w:rsidRDefault="006C0890" w:rsidP="006C0890">
      <w:pPr>
        <w:spacing w:line="360" w:lineRule="auto"/>
        <w:rPr>
          <w:rFonts w:ascii="Arial" w:hAnsi="Arial" w:cs="Arial"/>
          <w:sz w:val="22"/>
          <w:szCs w:val="22"/>
          <w:lang w:val="pl-PL"/>
        </w:rPr>
      </w:pPr>
    </w:p>
    <w:p w14:paraId="4ADFAA5B" w14:textId="77777777" w:rsidR="006C0890" w:rsidRPr="006C0890" w:rsidRDefault="006C0890" w:rsidP="006C0890">
      <w:pPr>
        <w:spacing w:line="360" w:lineRule="auto"/>
        <w:rPr>
          <w:rFonts w:ascii="Arial" w:hAnsi="Arial" w:cs="Arial"/>
          <w:sz w:val="22"/>
          <w:szCs w:val="22"/>
          <w:lang w:val="pl-PL"/>
        </w:rPr>
      </w:pPr>
    </w:p>
    <w:p w14:paraId="01972FB1" w14:textId="77777777" w:rsidR="006C0890" w:rsidRPr="006C0890" w:rsidRDefault="006C0890" w:rsidP="006C0890">
      <w:pPr>
        <w:spacing w:line="360" w:lineRule="auto"/>
        <w:rPr>
          <w:rFonts w:ascii="Arial" w:hAnsi="Arial" w:cs="Arial"/>
          <w:sz w:val="22"/>
          <w:szCs w:val="22"/>
          <w:lang w:val="pl-PL"/>
        </w:rPr>
      </w:pPr>
    </w:p>
    <w:p w14:paraId="200D497B" w14:textId="77777777" w:rsidR="006C0890" w:rsidRPr="006C0890" w:rsidRDefault="006C0890" w:rsidP="006C0890">
      <w:pPr>
        <w:spacing w:line="360" w:lineRule="auto"/>
        <w:rPr>
          <w:rFonts w:ascii="Arial" w:hAnsi="Arial" w:cs="Arial"/>
          <w:sz w:val="22"/>
          <w:szCs w:val="22"/>
          <w:lang w:val="pl-PL"/>
        </w:rPr>
      </w:pPr>
    </w:p>
    <w:p w14:paraId="38C8C5A8" w14:textId="77777777" w:rsidR="006C0890" w:rsidRPr="006C0890" w:rsidRDefault="006C0890" w:rsidP="006C0890">
      <w:pPr>
        <w:spacing w:line="360" w:lineRule="auto"/>
        <w:rPr>
          <w:rFonts w:ascii="Arial" w:hAnsi="Arial" w:cs="Arial"/>
          <w:sz w:val="22"/>
          <w:szCs w:val="22"/>
          <w:lang w:val="pl-PL"/>
        </w:rPr>
      </w:pPr>
    </w:p>
    <w:p w14:paraId="09539870" w14:textId="77777777" w:rsidR="006C0890" w:rsidRPr="006C0890" w:rsidRDefault="006C0890" w:rsidP="006C0890">
      <w:pPr>
        <w:spacing w:line="360" w:lineRule="auto"/>
        <w:rPr>
          <w:rFonts w:ascii="Arial" w:hAnsi="Arial" w:cs="Arial"/>
          <w:sz w:val="22"/>
          <w:szCs w:val="22"/>
          <w:lang w:val="pl-PL"/>
        </w:rPr>
      </w:pPr>
    </w:p>
    <w:p w14:paraId="670BA6C0" w14:textId="77777777" w:rsidR="006C0890" w:rsidRPr="006C0890" w:rsidRDefault="006C0890" w:rsidP="006C0890">
      <w:pPr>
        <w:spacing w:line="360" w:lineRule="auto"/>
        <w:rPr>
          <w:rFonts w:ascii="Arial" w:hAnsi="Arial" w:cs="Arial"/>
          <w:sz w:val="22"/>
          <w:szCs w:val="22"/>
          <w:lang w:val="pl-PL"/>
        </w:rPr>
      </w:pPr>
    </w:p>
    <w:p w14:paraId="4508F814" w14:textId="77777777" w:rsidR="006C0890" w:rsidRPr="006C0890" w:rsidRDefault="006C0890" w:rsidP="006C0890">
      <w:pPr>
        <w:spacing w:line="360" w:lineRule="auto"/>
        <w:rPr>
          <w:rFonts w:ascii="Arial" w:hAnsi="Arial" w:cs="Arial"/>
          <w:sz w:val="22"/>
          <w:szCs w:val="22"/>
          <w:lang w:val="pl-PL"/>
        </w:rPr>
      </w:pPr>
    </w:p>
    <w:p w14:paraId="0421F96D" w14:textId="77777777" w:rsidR="006C0890" w:rsidRPr="006C0890" w:rsidRDefault="006C0890" w:rsidP="006C0890">
      <w:pPr>
        <w:spacing w:line="360" w:lineRule="auto"/>
        <w:rPr>
          <w:rFonts w:ascii="Arial" w:hAnsi="Arial" w:cs="Arial"/>
          <w:sz w:val="22"/>
          <w:szCs w:val="22"/>
          <w:lang w:val="pl-PL"/>
        </w:rPr>
      </w:pPr>
    </w:p>
    <w:p w14:paraId="266A7C21" w14:textId="77777777" w:rsidR="006C0890" w:rsidRPr="006C0890" w:rsidRDefault="006C0890" w:rsidP="006C0890">
      <w:pPr>
        <w:spacing w:line="360" w:lineRule="auto"/>
        <w:rPr>
          <w:rFonts w:ascii="Arial" w:hAnsi="Arial" w:cs="Arial"/>
          <w:sz w:val="22"/>
          <w:szCs w:val="22"/>
          <w:lang w:val="pl-PL"/>
        </w:rPr>
      </w:pPr>
    </w:p>
    <w:p w14:paraId="5E28B3EF" w14:textId="77777777" w:rsidR="006C0890" w:rsidRPr="006C0890" w:rsidRDefault="006C0890" w:rsidP="006C0890">
      <w:pPr>
        <w:spacing w:line="360" w:lineRule="auto"/>
        <w:rPr>
          <w:rFonts w:ascii="Arial" w:hAnsi="Arial" w:cs="Arial"/>
          <w:sz w:val="22"/>
          <w:szCs w:val="22"/>
          <w:lang w:val="pl-PL"/>
        </w:rPr>
      </w:pPr>
    </w:p>
    <w:p w14:paraId="5A8BCFA2" w14:textId="77777777" w:rsidR="006C0890" w:rsidRPr="006C0890" w:rsidRDefault="006C0890" w:rsidP="006C0890">
      <w:pPr>
        <w:spacing w:line="360" w:lineRule="auto"/>
        <w:rPr>
          <w:rFonts w:ascii="Arial" w:hAnsi="Arial" w:cs="Arial"/>
          <w:sz w:val="22"/>
          <w:szCs w:val="22"/>
          <w:lang w:val="pl-PL"/>
        </w:rPr>
      </w:pPr>
    </w:p>
    <w:p w14:paraId="40A964B3" w14:textId="77777777" w:rsidR="006C0890" w:rsidRPr="006C0890" w:rsidRDefault="006C0890" w:rsidP="006C0890">
      <w:pPr>
        <w:spacing w:line="360" w:lineRule="auto"/>
        <w:rPr>
          <w:rFonts w:ascii="Arial" w:hAnsi="Arial" w:cs="Arial"/>
          <w:sz w:val="22"/>
          <w:szCs w:val="22"/>
          <w:lang w:val="pl-PL"/>
        </w:rPr>
      </w:pPr>
    </w:p>
    <w:p w14:paraId="3D89019E" w14:textId="77777777" w:rsidR="006C0890" w:rsidRDefault="006C0890" w:rsidP="006C0890">
      <w:pPr>
        <w:spacing w:line="360" w:lineRule="auto"/>
        <w:jc w:val="center"/>
        <w:rPr>
          <w:rFonts w:ascii="Arial" w:hAnsi="Arial" w:cs="Arial"/>
          <w:b/>
          <w:bCs/>
          <w:sz w:val="22"/>
          <w:szCs w:val="22"/>
        </w:rPr>
      </w:pPr>
      <w:r>
        <w:rPr>
          <w:rFonts w:ascii="Arial" w:hAnsi="Arial" w:cs="Arial"/>
          <w:b/>
          <w:bCs/>
          <w:sz w:val="22"/>
          <w:szCs w:val="22"/>
        </w:rPr>
        <w:lastRenderedPageBreak/>
        <w:t>Table of Contents</w:t>
      </w:r>
    </w:p>
    <w:p w14:paraId="4C0FD507" w14:textId="77777777" w:rsidR="006C0890" w:rsidRDefault="006C0890" w:rsidP="006C0890">
      <w:pPr>
        <w:spacing w:line="360" w:lineRule="auto"/>
        <w:jc w:val="center"/>
        <w:rPr>
          <w:rFonts w:ascii="Arial" w:hAnsi="Arial" w:cs="Arial"/>
          <w:b/>
          <w:bCs/>
          <w:sz w:val="22"/>
          <w:szCs w:val="22"/>
        </w:rPr>
      </w:pPr>
    </w:p>
    <w:p w14:paraId="166C4417" w14:textId="77777777" w:rsidR="006C0890" w:rsidRDefault="006C0890" w:rsidP="006C0890">
      <w:pPr>
        <w:spacing w:line="360" w:lineRule="auto"/>
        <w:jc w:val="center"/>
        <w:rPr>
          <w:rFonts w:ascii="Arial" w:hAnsi="Arial" w:cs="Arial"/>
          <w:b/>
          <w:bCs/>
          <w:sz w:val="22"/>
          <w:szCs w:val="22"/>
        </w:rPr>
      </w:pPr>
    </w:p>
    <w:p w14:paraId="527CD1F7" w14:textId="77777777" w:rsidR="006C0890" w:rsidRDefault="006C0890" w:rsidP="006C0890">
      <w:pPr>
        <w:spacing w:line="360" w:lineRule="auto"/>
        <w:jc w:val="center"/>
        <w:rPr>
          <w:rFonts w:ascii="Arial" w:hAnsi="Arial" w:cs="Arial"/>
          <w:b/>
          <w:bCs/>
          <w:sz w:val="22"/>
          <w:szCs w:val="22"/>
        </w:rPr>
      </w:pPr>
    </w:p>
    <w:p w14:paraId="198FBFA2" w14:textId="77777777" w:rsidR="006C0890" w:rsidRDefault="006C0890" w:rsidP="006C0890">
      <w:pPr>
        <w:spacing w:line="360" w:lineRule="auto"/>
        <w:rPr>
          <w:rFonts w:ascii="Arial" w:hAnsi="Arial" w:cs="Arial"/>
          <w:b/>
          <w:bCs/>
          <w:sz w:val="22"/>
          <w:szCs w:val="22"/>
        </w:rPr>
      </w:pPr>
    </w:p>
    <w:p w14:paraId="3AB76798" w14:textId="77777777" w:rsidR="006C0890" w:rsidRDefault="006C0890" w:rsidP="006C0890">
      <w:pPr>
        <w:pStyle w:val="Spistreci1"/>
        <w:spacing w:line="360" w:lineRule="auto"/>
        <w:rPr>
          <w:rFonts w:ascii="Arial" w:eastAsiaTheme="minorEastAsia" w:hAnsi="Arial" w:cs="Arial"/>
          <w:noProof/>
          <w:sz w:val="22"/>
          <w:szCs w:val="22"/>
          <w:lang w:eastAsia="en-GB"/>
        </w:rPr>
      </w:pPr>
      <w:r>
        <w:rPr>
          <w:rFonts w:ascii="Arial" w:hAnsi="Arial" w:cs="Arial"/>
          <w:sz w:val="22"/>
          <w:szCs w:val="22"/>
        </w:rPr>
        <w:fldChar w:fldCharType="begin"/>
      </w:r>
      <w:r>
        <w:rPr>
          <w:rFonts w:ascii="Arial" w:hAnsi="Arial" w:cs="Arial"/>
          <w:sz w:val="22"/>
          <w:szCs w:val="22"/>
        </w:rPr>
        <w:instrText xml:space="preserve"> TOC \o "1-3" \h \z \u </w:instrText>
      </w:r>
      <w:r>
        <w:rPr>
          <w:rFonts w:ascii="Arial" w:hAnsi="Arial" w:cs="Arial"/>
          <w:sz w:val="22"/>
          <w:szCs w:val="22"/>
        </w:rPr>
        <w:fldChar w:fldCharType="separate"/>
      </w:r>
      <w:hyperlink r:id="rId6" w:anchor="_Toc81404137" w:history="1">
        <w:r>
          <w:rPr>
            <w:rStyle w:val="Hipercze"/>
            <w:rFonts w:ascii="Arial" w:hAnsi="Arial" w:cs="Arial"/>
            <w:b/>
            <w:bCs/>
            <w:noProof/>
            <w:sz w:val="22"/>
            <w:szCs w:val="22"/>
          </w:rPr>
          <w:t>Introduction</w:t>
        </w:r>
        <w:r>
          <w:rPr>
            <w:rStyle w:val="Hipercze"/>
            <w:rFonts w:ascii="Arial" w:hAnsi="Arial" w:cs="Arial"/>
            <w:noProof/>
            <w:webHidden/>
            <w:color w:val="auto"/>
            <w:sz w:val="22"/>
            <w:szCs w:val="22"/>
          </w:rPr>
          <w:tab/>
        </w:r>
        <w:r>
          <w:rPr>
            <w:rStyle w:val="Hipercze"/>
            <w:rFonts w:ascii="Arial" w:hAnsi="Arial" w:cs="Arial"/>
            <w:noProof/>
            <w:webHidden/>
            <w:color w:val="auto"/>
            <w:sz w:val="22"/>
            <w:szCs w:val="22"/>
          </w:rPr>
          <w:fldChar w:fldCharType="begin"/>
        </w:r>
        <w:r>
          <w:rPr>
            <w:rStyle w:val="Hipercze"/>
            <w:rFonts w:ascii="Arial" w:hAnsi="Arial" w:cs="Arial"/>
            <w:noProof/>
            <w:webHidden/>
            <w:color w:val="auto"/>
            <w:sz w:val="22"/>
            <w:szCs w:val="22"/>
          </w:rPr>
          <w:instrText xml:space="preserve"> PAGEREF _Toc81404137 \h </w:instrText>
        </w:r>
        <w:r>
          <w:rPr>
            <w:rStyle w:val="Hipercze"/>
            <w:rFonts w:ascii="Arial" w:hAnsi="Arial" w:cs="Arial"/>
            <w:noProof/>
            <w:webHidden/>
            <w:color w:val="auto"/>
            <w:sz w:val="22"/>
            <w:szCs w:val="22"/>
          </w:rPr>
        </w:r>
        <w:r>
          <w:rPr>
            <w:rStyle w:val="Hipercze"/>
            <w:rFonts w:ascii="Arial" w:hAnsi="Arial" w:cs="Arial"/>
            <w:noProof/>
            <w:webHidden/>
            <w:color w:val="auto"/>
            <w:sz w:val="22"/>
            <w:szCs w:val="22"/>
          </w:rPr>
          <w:fldChar w:fldCharType="separate"/>
        </w:r>
        <w:r>
          <w:rPr>
            <w:rStyle w:val="Hipercze"/>
            <w:rFonts w:ascii="Arial" w:hAnsi="Arial" w:cs="Arial"/>
            <w:noProof/>
            <w:webHidden/>
            <w:color w:val="auto"/>
            <w:sz w:val="22"/>
            <w:szCs w:val="22"/>
          </w:rPr>
          <w:t>3</w:t>
        </w:r>
        <w:r>
          <w:rPr>
            <w:rStyle w:val="Hipercze"/>
            <w:rFonts w:ascii="Arial" w:hAnsi="Arial" w:cs="Arial"/>
            <w:noProof/>
            <w:webHidden/>
            <w:color w:val="auto"/>
            <w:sz w:val="22"/>
            <w:szCs w:val="22"/>
          </w:rPr>
          <w:fldChar w:fldCharType="end"/>
        </w:r>
      </w:hyperlink>
    </w:p>
    <w:p w14:paraId="290DFF79" w14:textId="77777777" w:rsidR="006C0890" w:rsidRDefault="006C0890" w:rsidP="006C0890">
      <w:pPr>
        <w:pStyle w:val="Spistreci1"/>
        <w:spacing w:line="360" w:lineRule="auto"/>
        <w:rPr>
          <w:rFonts w:ascii="Arial" w:eastAsiaTheme="minorEastAsia" w:hAnsi="Arial" w:cs="Arial"/>
          <w:noProof/>
          <w:sz w:val="22"/>
          <w:szCs w:val="22"/>
          <w:lang w:eastAsia="en-GB"/>
        </w:rPr>
      </w:pPr>
      <w:hyperlink r:id="rId7" w:anchor="_Toc81404138" w:history="1">
        <w:r>
          <w:rPr>
            <w:rStyle w:val="Hipercze"/>
            <w:rFonts w:ascii="Arial" w:hAnsi="Arial" w:cs="Arial"/>
            <w:b/>
            <w:bCs/>
            <w:noProof/>
            <w:sz w:val="22"/>
            <w:szCs w:val="22"/>
          </w:rPr>
          <w:t>Rationale</w:t>
        </w:r>
        <w:r>
          <w:rPr>
            <w:rStyle w:val="Hipercze"/>
            <w:rFonts w:ascii="Arial" w:hAnsi="Arial" w:cs="Arial"/>
            <w:noProof/>
            <w:webHidden/>
            <w:color w:val="auto"/>
            <w:sz w:val="22"/>
            <w:szCs w:val="22"/>
          </w:rPr>
          <w:tab/>
        </w:r>
        <w:r>
          <w:rPr>
            <w:rStyle w:val="Hipercze"/>
            <w:rFonts w:ascii="Arial" w:hAnsi="Arial" w:cs="Arial"/>
            <w:noProof/>
            <w:webHidden/>
            <w:color w:val="auto"/>
            <w:sz w:val="22"/>
            <w:szCs w:val="22"/>
          </w:rPr>
          <w:fldChar w:fldCharType="begin"/>
        </w:r>
        <w:r>
          <w:rPr>
            <w:rStyle w:val="Hipercze"/>
            <w:rFonts w:ascii="Arial" w:hAnsi="Arial" w:cs="Arial"/>
            <w:noProof/>
            <w:webHidden/>
            <w:color w:val="auto"/>
            <w:sz w:val="22"/>
            <w:szCs w:val="22"/>
          </w:rPr>
          <w:instrText xml:space="preserve"> PAGEREF _Toc81404138 \h </w:instrText>
        </w:r>
        <w:r>
          <w:rPr>
            <w:rStyle w:val="Hipercze"/>
            <w:rFonts w:ascii="Arial" w:hAnsi="Arial" w:cs="Arial"/>
            <w:noProof/>
            <w:webHidden/>
            <w:color w:val="auto"/>
            <w:sz w:val="22"/>
            <w:szCs w:val="22"/>
          </w:rPr>
        </w:r>
        <w:r>
          <w:rPr>
            <w:rStyle w:val="Hipercze"/>
            <w:rFonts w:ascii="Arial" w:hAnsi="Arial" w:cs="Arial"/>
            <w:noProof/>
            <w:webHidden/>
            <w:color w:val="auto"/>
            <w:sz w:val="22"/>
            <w:szCs w:val="22"/>
          </w:rPr>
          <w:fldChar w:fldCharType="separate"/>
        </w:r>
        <w:r>
          <w:rPr>
            <w:rStyle w:val="Hipercze"/>
            <w:rFonts w:ascii="Arial" w:hAnsi="Arial" w:cs="Arial"/>
            <w:noProof/>
            <w:webHidden/>
            <w:color w:val="auto"/>
            <w:sz w:val="22"/>
            <w:szCs w:val="22"/>
          </w:rPr>
          <w:t>4</w:t>
        </w:r>
        <w:r>
          <w:rPr>
            <w:rStyle w:val="Hipercze"/>
            <w:rFonts w:ascii="Arial" w:hAnsi="Arial" w:cs="Arial"/>
            <w:noProof/>
            <w:webHidden/>
            <w:color w:val="auto"/>
            <w:sz w:val="22"/>
            <w:szCs w:val="22"/>
          </w:rPr>
          <w:fldChar w:fldCharType="end"/>
        </w:r>
      </w:hyperlink>
    </w:p>
    <w:p w14:paraId="190E82DA" w14:textId="77777777" w:rsidR="006C0890" w:rsidRDefault="006C0890" w:rsidP="006C0890">
      <w:pPr>
        <w:pStyle w:val="Spistreci1"/>
        <w:spacing w:line="360" w:lineRule="auto"/>
        <w:rPr>
          <w:rFonts w:ascii="Arial" w:eastAsiaTheme="minorEastAsia" w:hAnsi="Arial" w:cs="Arial"/>
          <w:noProof/>
          <w:sz w:val="22"/>
          <w:szCs w:val="22"/>
          <w:lang w:eastAsia="en-GB"/>
        </w:rPr>
      </w:pPr>
      <w:hyperlink r:id="rId8" w:anchor="_Toc81404139" w:history="1">
        <w:r>
          <w:rPr>
            <w:rStyle w:val="Hipercze"/>
            <w:rFonts w:ascii="Arial" w:hAnsi="Arial" w:cs="Arial"/>
            <w:b/>
            <w:bCs/>
            <w:noProof/>
            <w:sz w:val="22"/>
            <w:szCs w:val="22"/>
          </w:rPr>
          <w:t>Objectives</w:t>
        </w:r>
        <w:r>
          <w:rPr>
            <w:rStyle w:val="Hipercze"/>
            <w:rFonts w:ascii="Arial" w:hAnsi="Arial" w:cs="Arial"/>
            <w:noProof/>
            <w:webHidden/>
            <w:color w:val="auto"/>
            <w:sz w:val="22"/>
            <w:szCs w:val="22"/>
          </w:rPr>
          <w:tab/>
        </w:r>
        <w:r>
          <w:rPr>
            <w:rStyle w:val="Hipercze"/>
            <w:rFonts w:ascii="Arial" w:hAnsi="Arial" w:cs="Arial"/>
            <w:noProof/>
            <w:webHidden/>
            <w:color w:val="auto"/>
            <w:sz w:val="22"/>
            <w:szCs w:val="22"/>
          </w:rPr>
          <w:fldChar w:fldCharType="begin"/>
        </w:r>
        <w:r>
          <w:rPr>
            <w:rStyle w:val="Hipercze"/>
            <w:rFonts w:ascii="Arial" w:hAnsi="Arial" w:cs="Arial"/>
            <w:noProof/>
            <w:webHidden/>
            <w:color w:val="auto"/>
            <w:sz w:val="22"/>
            <w:szCs w:val="22"/>
          </w:rPr>
          <w:instrText xml:space="preserve"> PAGEREF _Toc81404139 \h </w:instrText>
        </w:r>
        <w:r>
          <w:rPr>
            <w:rStyle w:val="Hipercze"/>
            <w:rFonts w:ascii="Arial" w:hAnsi="Arial" w:cs="Arial"/>
            <w:noProof/>
            <w:webHidden/>
            <w:color w:val="auto"/>
            <w:sz w:val="22"/>
            <w:szCs w:val="22"/>
          </w:rPr>
        </w:r>
        <w:r>
          <w:rPr>
            <w:rStyle w:val="Hipercze"/>
            <w:rFonts w:ascii="Arial" w:hAnsi="Arial" w:cs="Arial"/>
            <w:noProof/>
            <w:webHidden/>
            <w:color w:val="auto"/>
            <w:sz w:val="22"/>
            <w:szCs w:val="22"/>
          </w:rPr>
          <w:fldChar w:fldCharType="separate"/>
        </w:r>
        <w:r>
          <w:rPr>
            <w:rStyle w:val="Hipercze"/>
            <w:rFonts w:ascii="Arial" w:hAnsi="Arial" w:cs="Arial"/>
            <w:noProof/>
            <w:webHidden/>
            <w:color w:val="auto"/>
            <w:sz w:val="22"/>
            <w:szCs w:val="22"/>
          </w:rPr>
          <w:t>5</w:t>
        </w:r>
        <w:r>
          <w:rPr>
            <w:rStyle w:val="Hipercze"/>
            <w:rFonts w:ascii="Arial" w:hAnsi="Arial" w:cs="Arial"/>
            <w:noProof/>
            <w:webHidden/>
            <w:color w:val="auto"/>
            <w:sz w:val="22"/>
            <w:szCs w:val="22"/>
          </w:rPr>
          <w:fldChar w:fldCharType="end"/>
        </w:r>
      </w:hyperlink>
    </w:p>
    <w:p w14:paraId="5CBE9A05" w14:textId="77777777" w:rsidR="006C0890" w:rsidRDefault="006C0890" w:rsidP="006C0890">
      <w:pPr>
        <w:pStyle w:val="Spistreci1"/>
        <w:spacing w:line="360" w:lineRule="auto"/>
        <w:rPr>
          <w:rFonts w:ascii="Arial" w:eastAsiaTheme="minorEastAsia" w:hAnsi="Arial" w:cs="Arial"/>
          <w:noProof/>
          <w:sz w:val="22"/>
          <w:szCs w:val="22"/>
          <w:lang w:eastAsia="en-GB"/>
        </w:rPr>
      </w:pPr>
      <w:hyperlink r:id="rId9" w:anchor="_Toc81404140" w:history="1">
        <w:r>
          <w:rPr>
            <w:rStyle w:val="Hipercze"/>
            <w:rFonts w:ascii="Arial" w:hAnsi="Arial" w:cs="Arial"/>
            <w:b/>
            <w:bCs/>
            <w:noProof/>
            <w:sz w:val="22"/>
            <w:szCs w:val="22"/>
          </w:rPr>
          <w:t>Literature Review</w:t>
        </w:r>
        <w:r>
          <w:rPr>
            <w:rStyle w:val="Hipercze"/>
            <w:rFonts w:ascii="Arial" w:hAnsi="Arial" w:cs="Arial"/>
            <w:noProof/>
            <w:webHidden/>
            <w:color w:val="auto"/>
            <w:sz w:val="22"/>
            <w:szCs w:val="22"/>
          </w:rPr>
          <w:tab/>
        </w:r>
        <w:r>
          <w:rPr>
            <w:rStyle w:val="Hipercze"/>
            <w:rFonts w:ascii="Arial" w:hAnsi="Arial" w:cs="Arial"/>
            <w:noProof/>
            <w:webHidden/>
            <w:color w:val="auto"/>
            <w:sz w:val="22"/>
            <w:szCs w:val="22"/>
          </w:rPr>
          <w:fldChar w:fldCharType="begin"/>
        </w:r>
        <w:r>
          <w:rPr>
            <w:rStyle w:val="Hipercze"/>
            <w:rFonts w:ascii="Arial" w:hAnsi="Arial" w:cs="Arial"/>
            <w:noProof/>
            <w:webHidden/>
            <w:color w:val="auto"/>
            <w:sz w:val="22"/>
            <w:szCs w:val="22"/>
          </w:rPr>
          <w:instrText xml:space="preserve"> PAGEREF _Toc81404140 \h </w:instrText>
        </w:r>
        <w:r>
          <w:rPr>
            <w:rStyle w:val="Hipercze"/>
            <w:rFonts w:ascii="Arial" w:hAnsi="Arial" w:cs="Arial"/>
            <w:noProof/>
            <w:webHidden/>
            <w:color w:val="auto"/>
            <w:sz w:val="22"/>
            <w:szCs w:val="22"/>
          </w:rPr>
        </w:r>
        <w:r>
          <w:rPr>
            <w:rStyle w:val="Hipercze"/>
            <w:rFonts w:ascii="Arial" w:hAnsi="Arial" w:cs="Arial"/>
            <w:noProof/>
            <w:webHidden/>
            <w:color w:val="auto"/>
            <w:sz w:val="22"/>
            <w:szCs w:val="22"/>
          </w:rPr>
          <w:fldChar w:fldCharType="separate"/>
        </w:r>
        <w:r>
          <w:rPr>
            <w:rStyle w:val="Hipercze"/>
            <w:rFonts w:ascii="Arial" w:hAnsi="Arial" w:cs="Arial"/>
            <w:noProof/>
            <w:webHidden/>
            <w:color w:val="auto"/>
            <w:sz w:val="22"/>
            <w:szCs w:val="22"/>
          </w:rPr>
          <w:t>6</w:t>
        </w:r>
        <w:r>
          <w:rPr>
            <w:rStyle w:val="Hipercze"/>
            <w:rFonts w:ascii="Arial" w:hAnsi="Arial" w:cs="Arial"/>
            <w:noProof/>
            <w:webHidden/>
            <w:color w:val="auto"/>
            <w:sz w:val="22"/>
            <w:szCs w:val="22"/>
          </w:rPr>
          <w:fldChar w:fldCharType="end"/>
        </w:r>
      </w:hyperlink>
    </w:p>
    <w:p w14:paraId="17278DD5" w14:textId="77777777" w:rsidR="006C0890" w:rsidRDefault="006C0890" w:rsidP="006C0890">
      <w:pPr>
        <w:pStyle w:val="Spistreci2"/>
        <w:tabs>
          <w:tab w:val="right" w:pos="9016"/>
        </w:tabs>
        <w:spacing w:line="360" w:lineRule="auto"/>
        <w:rPr>
          <w:rFonts w:ascii="Arial" w:hAnsi="Arial" w:cs="Arial"/>
          <w:noProof/>
          <w:sz w:val="22"/>
          <w:szCs w:val="22"/>
        </w:rPr>
      </w:pPr>
      <w:hyperlink r:id="rId10" w:anchor="_Toc81404141" w:history="1">
        <w:r>
          <w:rPr>
            <w:rStyle w:val="Hipercze"/>
            <w:rFonts w:ascii="Arial" w:hAnsi="Arial" w:cs="Arial"/>
            <w:noProof/>
            <w:sz w:val="22"/>
            <w:szCs w:val="22"/>
          </w:rPr>
          <w:t>Historical Background</w:t>
        </w:r>
        <w:r>
          <w:rPr>
            <w:rStyle w:val="Hipercze"/>
            <w:rFonts w:ascii="Arial" w:hAnsi="Arial" w:cs="Arial"/>
            <w:noProof/>
            <w:webHidden/>
            <w:color w:val="auto"/>
            <w:sz w:val="22"/>
            <w:szCs w:val="22"/>
          </w:rPr>
          <w:tab/>
        </w:r>
        <w:r>
          <w:rPr>
            <w:rStyle w:val="Hipercze"/>
            <w:rFonts w:ascii="Arial" w:hAnsi="Arial" w:cs="Arial"/>
            <w:noProof/>
            <w:webHidden/>
            <w:color w:val="auto"/>
            <w:sz w:val="22"/>
            <w:szCs w:val="22"/>
          </w:rPr>
          <w:fldChar w:fldCharType="begin"/>
        </w:r>
        <w:r>
          <w:rPr>
            <w:rStyle w:val="Hipercze"/>
            <w:rFonts w:ascii="Arial" w:hAnsi="Arial" w:cs="Arial"/>
            <w:noProof/>
            <w:webHidden/>
            <w:color w:val="auto"/>
            <w:sz w:val="22"/>
            <w:szCs w:val="22"/>
          </w:rPr>
          <w:instrText xml:space="preserve"> PAGEREF _Toc81404141 \h </w:instrText>
        </w:r>
        <w:r>
          <w:rPr>
            <w:rStyle w:val="Hipercze"/>
            <w:rFonts w:ascii="Arial" w:hAnsi="Arial" w:cs="Arial"/>
            <w:noProof/>
            <w:webHidden/>
            <w:color w:val="auto"/>
            <w:sz w:val="22"/>
            <w:szCs w:val="22"/>
          </w:rPr>
        </w:r>
        <w:r>
          <w:rPr>
            <w:rStyle w:val="Hipercze"/>
            <w:rFonts w:ascii="Arial" w:hAnsi="Arial" w:cs="Arial"/>
            <w:noProof/>
            <w:webHidden/>
            <w:color w:val="auto"/>
            <w:sz w:val="22"/>
            <w:szCs w:val="22"/>
          </w:rPr>
          <w:fldChar w:fldCharType="separate"/>
        </w:r>
        <w:r>
          <w:rPr>
            <w:rStyle w:val="Hipercze"/>
            <w:rFonts w:ascii="Arial" w:hAnsi="Arial" w:cs="Arial"/>
            <w:noProof/>
            <w:webHidden/>
            <w:color w:val="auto"/>
            <w:sz w:val="22"/>
            <w:szCs w:val="22"/>
          </w:rPr>
          <w:t>6</w:t>
        </w:r>
        <w:r>
          <w:rPr>
            <w:rStyle w:val="Hipercze"/>
            <w:rFonts w:ascii="Arial" w:hAnsi="Arial" w:cs="Arial"/>
            <w:noProof/>
            <w:webHidden/>
            <w:color w:val="auto"/>
            <w:sz w:val="22"/>
            <w:szCs w:val="22"/>
          </w:rPr>
          <w:fldChar w:fldCharType="end"/>
        </w:r>
      </w:hyperlink>
    </w:p>
    <w:p w14:paraId="6378D9F3" w14:textId="77777777" w:rsidR="006C0890" w:rsidRDefault="006C0890" w:rsidP="006C0890">
      <w:pPr>
        <w:pStyle w:val="Spistreci2"/>
        <w:tabs>
          <w:tab w:val="right" w:pos="9016"/>
        </w:tabs>
        <w:spacing w:line="360" w:lineRule="auto"/>
        <w:rPr>
          <w:rFonts w:ascii="Arial" w:hAnsi="Arial" w:cs="Arial"/>
          <w:noProof/>
          <w:sz w:val="22"/>
          <w:szCs w:val="22"/>
        </w:rPr>
      </w:pPr>
      <w:hyperlink r:id="rId11" w:anchor="_Toc81404142" w:history="1">
        <w:r>
          <w:rPr>
            <w:rStyle w:val="Hipercze"/>
            <w:rFonts w:ascii="Arial" w:hAnsi="Arial" w:cs="Arial"/>
            <w:noProof/>
            <w:sz w:val="22"/>
            <w:szCs w:val="22"/>
          </w:rPr>
          <w:t>Positive Impacts</w:t>
        </w:r>
        <w:r>
          <w:rPr>
            <w:rStyle w:val="Hipercze"/>
            <w:rFonts w:ascii="Arial" w:hAnsi="Arial" w:cs="Arial"/>
            <w:noProof/>
            <w:webHidden/>
            <w:color w:val="auto"/>
            <w:sz w:val="22"/>
            <w:szCs w:val="22"/>
          </w:rPr>
          <w:tab/>
        </w:r>
        <w:r>
          <w:rPr>
            <w:rStyle w:val="Hipercze"/>
            <w:rFonts w:ascii="Arial" w:hAnsi="Arial" w:cs="Arial"/>
            <w:noProof/>
            <w:webHidden/>
            <w:color w:val="auto"/>
            <w:sz w:val="22"/>
            <w:szCs w:val="22"/>
          </w:rPr>
          <w:fldChar w:fldCharType="begin"/>
        </w:r>
        <w:r>
          <w:rPr>
            <w:rStyle w:val="Hipercze"/>
            <w:rFonts w:ascii="Arial" w:hAnsi="Arial" w:cs="Arial"/>
            <w:noProof/>
            <w:webHidden/>
            <w:color w:val="auto"/>
            <w:sz w:val="22"/>
            <w:szCs w:val="22"/>
          </w:rPr>
          <w:instrText xml:space="preserve"> PAGEREF _Toc81404142 \h </w:instrText>
        </w:r>
        <w:r>
          <w:rPr>
            <w:rStyle w:val="Hipercze"/>
            <w:rFonts w:ascii="Arial" w:hAnsi="Arial" w:cs="Arial"/>
            <w:noProof/>
            <w:webHidden/>
            <w:color w:val="auto"/>
            <w:sz w:val="22"/>
            <w:szCs w:val="22"/>
          </w:rPr>
        </w:r>
        <w:r>
          <w:rPr>
            <w:rStyle w:val="Hipercze"/>
            <w:rFonts w:ascii="Arial" w:hAnsi="Arial" w:cs="Arial"/>
            <w:noProof/>
            <w:webHidden/>
            <w:color w:val="auto"/>
            <w:sz w:val="22"/>
            <w:szCs w:val="22"/>
          </w:rPr>
          <w:fldChar w:fldCharType="separate"/>
        </w:r>
        <w:r>
          <w:rPr>
            <w:rStyle w:val="Hipercze"/>
            <w:rFonts w:ascii="Arial" w:hAnsi="Arial" w:cs="Arial"/>
            <w:noProof/>
            <w:webHidden/>
            <w:color w:val="auto"/>
            <w:sz w:val="22"/>
            <w:szCs w:val="22"/>
          </w:rPr>
          <w:t>6</w:t>
        </w:r>
        <w:r>
          <w:rPr>
            <w:rStyle w:val="Hipercze"/>
            <w:rFonts w:ascii="Arial" w:hAnsi="Arial" w:cs="Arial"/>
            <w:noProof/>
            <w:webHidden/>
            <w:color w:val="auto"/>
            <w:sz w:val="22"/>
            <w:szCs w:val="22"/>
          </w:rPr>
          <w:fldChar w:fldCharType="end"/>
        </w:r>
      </w:hyperlink>
    </w:p>
    <w:p w14:paraId="2E4E3A9C" w14:textId="77777777" w:rsidR="006C0890" w:rsidRDefault="006C0890" w:rsidP="006C0890">
      <w:pPr>
        <w:pStyle w:val="Spistreci2"/>
        <w:tabs>
          <w:tab w:val="right" w:pos="9016"/>
        </w:tabs>
        <w:spacing w:line="360" w:lineRule="auto"/>
        <w:rPr>
          <w:rFonts w:ascii="Arial" w:hAnsi="Arial" w:cs="Arial"/>
          <w:noProof/>
          <w:sz w:val="22"/>
          <w:szCs w:val="22"/>
        </w:rPr>
      </w:pPr>
      <w:hyperlink r:id="rId12" w:anchor="_Toc81404143" w:history="1">
        <w:r>
          <w:rPr>
            <w:rStyle w:val="Hipercze"/>
            <w:rFonts w:ascii="Arial" w:hAnsi="Arial" w:cs="Arial"/>
            <w:noProof/>
            <w:sz w:val="22"/>
            <w:szCs w:val="22"/>
          </w:rPr>
          <w:t>Negative Impacts</w:t>
        </w:r>
        <w:r>
          <w:rPr>
            <w:rStyle w:val="Hipercze"/>
            <w:rFonts w:ascii="Arial" w:hAnsi="Arial" w:cs="Arial"/>
            <w:noProof/>
            <w:webHidden/>
            <w:color w:val="auto"/>
            <w:sz w:val="22"/>
            <w:szCs w:val="22"/>
          </w:rPr>
          <w:tab/>
        </w:r>
        <w:r>
          <w:rPr>
            <w:rStyle w:val="Hipercze"/>
            <w:rFonts w:ascii="Arial" w:hAnsi="Arial" w:cs="Arial"/>
            <w:noProof/>
            <w:webHidden/>
            <w:color w:val="auto"/>
            <w:sz w:val="22"/>
            <w:szCs w:val="22"/>
          </w:rPr>
          <w:fldChar w:fldCharType="begin"/>
        </w:r>
        <w:r>
          <w:rPr>
            <w:rStyle w:val="Hipercze"/>
            <w:rFonts w:ascii="Arial" w:hAnsi="Arial" w:cs="Arial"/>
            <w:noProof/>
            <w:webHidden/>
            <w:color w:val="auto"/>
            <w:sz w:val="22"/>
            <w:szCs w:val="22"/>
          </w:rPr>
          <w:instrText xml:space="preserve"> PAGEREF _Toc81404143 \h </w:instrText>
        </w:r>
        <w:r>
          <w:rPr>
            <w:rStyle w:val="Hipercze"/>
            <w:rFonts w:ascii="Arial" w:hAnsi="Arial" w:cs="Arial"/>
            <w:noProof/>
            <w:webHidden/>
            <w:color w:val="auto"/>
            <w:sz w:val="22"/>
            <w:szCs w:val="22"/>
          </w:rPr>
        </w:r>
        <w:r>
          <w:rPr>
            <w:rStyle w:val="Hipercze"/>
            <w:rFonts w:ascii="Arial" w:hAnsi="Arial" w:cs="Arial"/>
            <w:noProof/>
            <w:webHidden/>
            <w:color w:val="auto"/>
            <w:sz w:val="22"/>
            <w:szCs w:val="22"/>
          </w:rPr>
          <w:fldChar w:fldCharType="separate"/>
        </w:r>
        <w:r>
          <w:rPr>
            <w:rStyle w:val="Hipercze"/>
            <w:rFonts w:ascii="Arial" w:hAnsi="Arial" w:cs="Arial"/>
            <w:noProof/>
            <w:webHidden/>
            <w:color w:val="auto"/>
            <w:sz w:val="22"/>
            <w:szCs w:val="22"/>
          </w:rPr>
          <w:t>7</w:t>
        </w:r>
        <w:r>
          <w:rPr>
            <w:rStyle w:val="Hipercze"/>
            <w:rFonts w:ascii="Arial" w:hAnsi="Arial" w:cs="Arial"/>
            <w:noProof/>
            <w:webHidden/>
            <w:color w:val="auto"/>
            <w:sz w:val="22"/>
            <w:szCs w:val="22"/>
          </w:rPr>
          <w:fldChar w:fldCharType="end"/>
        </w:r>
      </w:hyperlink>
    </w:p>
    <w:p w14:paraId="0A2B4BC4" w14:textId="77777777" w:rsidR="006C0890" w:rsidRDefault="006C0890" w:rsidP="006C0890">
      <w:pPr>
        <w:pStyle w:val="Spistreci1"/>
        <w:spacing w:line="360" w:lineRule="auto"/>
        <w:rPr>
          <w:rFonts w:ascii="Arial" w:eastAsiaTheme="minorEastAsia" w:hAnsi="Arial" w:cs="Arial"/>
          <w:noProof/>
          <w:sz w:val="22"/>
          <w:szCs w:val="22"/>
          <w:lang w:eastAsia="en-GB"/>
        </w:rPr>
      </w:pPr>
      <w:hyperlink r:id="rId13" w:anchor="_Toc81404144" w:history="1">
        <w:r>
          <w:rPr>
            <w:rStyle w:val="Hipercze"/>
            <w:rFonts w:ascii="Arial" w:hAnsi="Arial" w:cs="Arial"/>
            <w:b/>
            <w:bCs/>
            <w:noProof/>
            <w:sz w:val="22"/>
            <w:szCs w:val="22"/>
          </w:rPr>
          <w:t>Methodology</w:t>
        </w:r>
        <w:r>
          <w:rPr>
            <w:rStyle w:val="Hipercze"/>
            <w:rFonts w:ascii="Arial" w:hAnsi="Arial" w:cs="Arial"/>
            <w:noProof/>
            <w:webHidden/>
            <w:color w:val="auto"/>
            <w:sz w:val="22"/>
            <w:szCs w:val="22"/>
          </w:rPr>
          <w:tab/>
        </w:r>
        <w:r>
          <w:rPr>
            <w:rStyle w:val="Hipercze"/>
            <w:rFonts w:ascii="Arial" w:hAnsi="Arial" w:cs="Arial"/>
            <w:noProof/>
            <w:webHidden/>
            <w:color w:val="auto"/>
            <w:sz w:val="22"/>
            <w:szCs w:val="22"/>
          </w:rPr>
          <w:fldChar w:fldCharType="begin"/>
        </w:r>
        <w:r>
          <w:rPr>
            <w:rStyle w:val="Hipercze"/>
            <w:rFonts w:ascii="Arial" w:hAnsi="Arial" w:cs="Arial"/>
            <w:noProof/>
            <w:webHidden/>
            <w:color w:val="auto"/>
            <w:sz w:val="22"/>
            <w:szCs w:val="22"/>
          </w:rPr>
          <w:instrText xml:space="preserve"> PAGEREF _Toc81404144 \h </w:instrText>
        </w:r>
        <w:r>
          <w:rPr>
            <w:rStyle w:val="Hipercze"/>
            <w:rFonts w:ascii="Arial" w:hAnsi="Arial" w:cs="Arial"/>
            <w:noProof/>
            <w:webHidden/>
            <w:color w:val="auto"/>
            <w:sz w:val="22"/>
            <w:szCs w:val="22"/>
          </w:rPr>
        </w:r>
        <w:r>
          <w:rPr>
            <w:rStyle w:val="Hipercze"/>
            <w:rFonts w:ascii="Arial" w:hAnsi="Arial" w:cs="Arial"/>
            <w:noProof/>
            <w:webHidden/>
            <w:color w:val="auto"/>
            <w:sz w:val="22"/>
            <w:szCs w:val="22"/>
          </w:rPr>
          <w:fldChar w:fldCharType="separate"/>
        </w:r>
        <w:r>
          <w:rPr>
            <w:rStyle w:val="Hipercze"/>
            <w:rFonts w:ascii="Arial" w:hAnsi="Arial" w:cs="Arial"/>
            <w:noProof/>
            <w:webHidden/>
            <w:color w:val="auto"/>
            <w:sz w:val="22"/>
            <w:szCs w:val="22"/>
          </w:rPr>
          <w:t>8</w:t>
        </w:r>
        <w:r>
          <w:rPr>
            <w:rStyle w:val="Hipercze"/>
            <w:rFonts w:ascii="Arial" w:hAnsi="Arial" w:cs="Arial"/>
            <w:noProof/>
            <w:webHidden/>
            <w:color w:val="auto"/>
            <w:sz w:val="22"/>
            <w:szCs w:val="22"/>
          </w:rPr>
          <w:fldChar w:fldCharType="end"/>
        </w:r>
      </w:hyperlink>
    </w:p>
    <w:p w14:paraId="3A06508E" w14:textId="77777777" w:rsidR="006C0890" w:rsidRDefault="006C0890" w:rsidP="006C0890">
      <w:pPr>
        <w:pStyle w:val="Spistreci1"/>
        <w:spacing w:line="360" w:lineRule="auto"/>
        <w:rPr>
          <w:rFonts w:ascii="Arial" w:eastAsiaTheme="minorEastAsia" w:hAnsi="Arial" w:cs="Arial"/>
          <w:noProof/>
          <w:sz w:val="22"/>
          <w:szCs w:val="22"/>
          <w:lang w:eastAsia="en-GB"/>
        </w:rPr>
      </w:pPr>
      <w:hyperlink r:id="rId14" w:anchor="_Toc81404145" w:history="1">
        <w:r>
          <w:rPr>
            <w:rStyle w:val="Hipercze"/>
            <w:rFonts w:ascii="Arial" w:hAnsi="Arial" w:cs="Arial"/>
            <w:b/>
            <w:bCs/>
            <w:noProof/>
            <w:sz w:val="22"/>
            <w:szCs w:val="22"/>
          </w:rPr>
          <w:t>Primary Data Analysis</w:t>
        </w:r>
        <w:r>
          <w:rPr>
            <w:rStyle w:val="Hipercze"/>
            <w:rFonts w:ascii="Arial" w:hAnsi="Arial" w:cs="Arial"/>
            <w:noProof/>
            <w:webHidden/>
            <w:color w:val="auto"/>
            <w:sz w:val="22"/>
            <w:szCs w:val="22"/>
          </w:rPr>
          <w:tab/>
        </w:r>
        <w:r>
          <w:rPr>
            <w:rStyle w:val="Hipercze"/>
            <w:rFonts w:ascii="Arial" w:hAnsi="Arial" w:cs="Arial"/>
            <w:noProof/>
            <w:webHidden/>
            <w:color w:val="auto"/>
            <w:sz w:val="22"/>
            <w:szCs w:val="22"/>
          </w:rPr>
          <w:fldChar w:fldCharType="begin"/>
        </w:r>
        <w:r>
          <w:rPr>
            <w:rStyle w:val="Hipercze"/>
            <w:rFonts w:ascii="Arial" w:hAnsi="Arial" w:cs="Arial"/>
            <w:noProof/>
            <w:webHidden/>
            <w:color w:val="auto"/>
            <w:sz w:val="22"/>
            <w:szCs w:val="22"/>
          </w:rPr>
          <w:instrText xml:space="preserve"> PAGEREF _Toc81404145 \h </w:instrText>
        </w:r>
        <w:r>
          <w:rPr>
            <w:rStyle w:val="Hipercze"/>
            <w:rFonts w:ascii="Arial" w:hAnsi="Arial" w:cs="Arial"/>
            <w:noProof/>
            <w:webHidden/>
            <w:color w:val="auto"/>
            <w:sz w:val="22"/>
            <w:szCs w:val="22"/>
          </w:rPr>
        </w:r>
        <w:r>
          <w:rPr>
            <w:rStyle w:val="Hipercze"/>
            <w:rFonts w:ascii="Arial" w:hAnsi="Arial" w:cs="Arial"/>
            <w:noProof/>
            <w:webHidden/>
            <w:color w:val="auto"/>
            <w:sz w:val="22"/>
            <w:szCs w:val="22"/>
          </w:rPr>
          <w:fldChar w:fldCharType="separate"/>
        </w:r>
        <w:r>
          <w:rPr>
            <w:rStyle w:val="Hipercze"/>
            <w:rFonts w:ascii="Arial" w:hAnsi="Arial" w:cs="Arial"/>
            <w:noProof/>
            <w:webHidden/>
            <w:color w:val="auto"/>
            <w:sz w:val="22"/>
            <w:szCs w:val="22"/>
          </w:rPr>
          <w:t>9</w:t>
        </w:r>
        <w:r>
          <w:rPr>
            <w:rStyle w:val="Hipercze"/>
            <w:rFonts w:ascii="Arial" w:hAnsi="Arial" w:cs="Arial"/>
            <w:noProof/>
            <w:webHidden/>
            <w:color w:val="auto"/>
            <w:sz w:val="22"/>
            <w:szCs w:val="22"/>
          </w:rPr>
          <w:fldChar w:fldCharType="end"/>
        </w:r>
      </w:hyperlink>
    </w:p>
    <w:p w14:paraId="1F4D33D3" w14:textId="77777777" w:rsidR="006C0890" w:rsidRDefault="006C0890" w:rsidP="006C0890">
      <w:pPr>
        <w:pStyle w:val="Spistreci1"/>
        <w:spacing w:line="360" w:lineRule="auto"/>
        <w:rPr>
          <w:rFonts w:ascii="Arial" w:eastAsiaTheme="minorEastAsia" w:hAnsi="Arial" w:cs="Arial"/>
          <w:noProof/>
          <w:sz w:val="22"/>
          <w:szCs w:val="22"/>
          <w:lang w:eastAsia="en-GB"/>
        </w:rPr>
      </w:pPr>
      <w:hyperlink r:id="rId15" w:anchor="_Toc81404146" w:history="1">
        <w:r>
          <w:rPr>
            <w:rStyle w:val="Hipercze"/>
            <w:rFonts w:ascii="Arial" w:hAnsi="Arial" w:cs="Arial"/>
            <w:b/>
            <w:bCs/>
            <w:noProof/>
            <w:sz w:val="22"/>
            <w:szCs w:val="22"/>
          </w:rPr>
          <w:t>Secondary Data Analysis</w:t>
        </w:r>
        <w:r>
          <w:rPr>
            <w:rStyle w:val="Hipercze"/>
            <w:rFonts w:ascii="Arial" w:hAnsi="Arial" w:cs="Arial"/>
            <w:noProof/>
            <w:webHidden/>
            <w:color w:val="auto"/>
            <w:sz w:val="22"/>
            <w:szCs w:val="22"/>
          </w:rPr>
          <w:tab/>
        </w:r>
        <w:r>
          <w:rPr>
            <w:rStyle w:val="Hipercze"/>
            <w:rFonts w:ascii="Arial" w:hAnsi="Arial" w:cs="Arial"/>
            <w:noProof/>
            <w:webHidden/>
            <w:color w:val="auto"/>
            <w:sz w:val="22"/>
            <w:szCs w:val="22"/>
          </w:rPr>
          <w:fldChar w:fldCharType="begin"/>
        </w:r>
        <w:r>
          <w:rPr>
            <w:rStyle w:val="Hipercze"/>
            <w:rFonts w:ascii="Arial" w:hAnsi="Arial" w:cs="Arial"/>
            <w:noProof/>
            <w:webHidden/>
            <w:color w:val="auto"/>
            <w:sz w:val="22"/>
            <w:szCs w:val="22"/>
          </w:rPr>
          <w:instrText xml:space="preserve"> PAGEREF _Toc81404146 \h </w:instrText>
        </w:r>
        <w:r>
          <w:rPr>
            <w:rStyle w:val="Hipercze"/>
            <w:rFonts w:ascii="Arial" w:hAnsi="Arial" w:cs="Arial"/>
            <w:noProof/>
            <w:webHidden/>
            <w:color w:val="auto"/>
            <w:sz w:val="22"/>
            <w:szCs w:val="22"/>
          </w:rPr>
        </w:r>
        <w:r>
          <w:rPr>
            <w:rStyle w:val="Hipercze"/>
            <w:rFonts w:ascii="Arial" w:hAnsi="Arial" w:cs="Arial"/>
            <w:noProof/>
            <w:webHidden/>
            <w:color w:val="auto"/>
            <w:sz w:val="22"/>
            <w:szCs w:val="22"/>
          </w:rPr>
          <w:fldChar w:fldCharType="separate"/>
        </w:r>
        <w:r>
          <w:rPr>
            <w:rStyle w:val="Hipercze"/>
            <w:rFonts w:ascii="Arial" w:hAnsi="Arial" w:cs="Arial"/>
            <w:noProof/>
            <w:webHidden/>
            <w:color w:val="auto"/>
            <w:sz w:val="22"/>
            <w:szCs w:val="22"/>
          </w:rPr>
          <w:t>12</w:t>
        </w:r>
        <w:r>
          <w:rPr>
            <w:rStyle w:val="Hipercze"/>
            <w:rFonts w:ascii="Arial" w:hAnsi="Arial" w:cs="Arial"/>
            <w:noProof/>
            <w:webHidden/>
            <w:color w:val="auto"/>
            <w:sz w:val="22"/>
            <w:szCs w:val="22"/>
          </w:rPr>
          <w:fldChar w:fldCharType="end"/>
        </w:r>
      </w:hyperlink>
    </w:p>
    <w:p w14:paraId="6FC9F021" w14:textId="77777777" w:rsidR="006C0890" w:rsidRDefault="006C0890" w:rsidP="006C0890">
      <w:pPr>
        <w:pStyle w:val="Spistreci1"/>
        <w:spacing w:line="360" w:lineRule="auto"/>
        <w:rPr>
          <w:rFonts w:ascii="Arial" w:eastAsiaTheme="minorEastAsia" w:hAnsi="Arial" w:cs="Arial"/>
          <w:noProof/>
          <w:sz w:val="22"/>
          <w:szCs w:val="22"/>
          <w:lang w:eastAsia="en-GB"/>
        </w:rPr>
      </w:pPr>
      <w:hyperlink r:id="rId16" w:anchor="_Toc81404147" w:history="1">
        <w:r>
          <w:rPr>
            <w:rStyle w:val="Hipercze"/>
            <w:rFonts w:ascii="Arial" w:hAnsi="Arial" w:cs="Arial"/>
            <w:b/>
            <w:bCs/>
            <w:noProof/>
            <w:sz w:val="22"/>
            <w:szCs w:val="22"/>
          </w:rPr>
          <w:t>Conclusion/ Recommendation</w:t>
        </w:r>
        <w:r>
          <w:rPr>
            <w:rStyle w:val="Hipercze"/>
            <w:rFonts w:ascii="Arial" w:hAnsi="Arial" w:cs="Arial"/>
            <w:noProof/>
            <w:webHidden/>
            <w:color w:val="auto"/>
            <w:sz w:val="22"/>
            <w:szCs w:val="22"/>
          </w:rPr>
          <w:tab/>
        </w:r>
        <w:r>
          <w:rPr>
            <w:rStyle w:val="Hipercze"/>
            <w:rFonts w:ascii="Arial" w:hAnsi="Arial" w:cs="Arial"/>
            <w:noProof/>
            <w:webHidden/>
            <w:color w:val="auto"/>
            <w:sz w:val="22"/>
            <w:szCs w:val="22"/>
          </w:rPr>
          <w:fldChar w:fldCharType="begin"/>
        </w:r>
        <w:r>
          <w:rPr>
            <w:rStyle w:val="Hipercze"/>
            <w:rFonts w:ascii="Arial" w:hAnsi="Arial" w:cs="Arial"/>
            <w:noProof/>
            <w:webHidden/>
            <w:color w:val="auto"/>
            <w:sz w:val="22"/>
            <w:szCs w:val="22"/>
          </w:rPr>
          <w:instrText xml:space="preserve"> PAGEREF _Toc81404147 \h </w:instrText>
        </w:r>
        <w:r>
          <w:rPr>
            <w:rStyle w:val="Hipercze"/>
            <w:rFonts w:ascii="Arial" w:hAnsi="Arial" w:cs="Arial"/>
            <w:noProof/>
            <w:webHidden/>
            <w:color w:val="auto"/>
            <w:sz w:val="22"/>
            <w:szCs w:val="22"/>
          </w:rPr>
        </w:r>
        <w:r>
          <w:rPr>
            <w:rStyle w:val="Hipercze"/>
            <w:rFonts w:ascii="Arial" w:hAnsi="Arial" w:cs="Arial"/>
            <w:noProof/>
            <w:webHidden/>
            <w:color w:val="auto"/>
            <w:sz w:val="22"/>
            <w:szCs w:val="22"/>
          </w:rPr>
          <w:fldChar w:fldCharType="separate"/>
        </w:r>
        <w:r>
          <w:rPr>
            <w:rStyle w:val="Hipercze"/>
            <w:rFonts w:ascii="Arial" w:hAnsi="Arial" w:cs="Arial"/>
            <w:noProof/>
            <w:webHidden/>
            <w:color w:val="auto"/>
            <w:sz w:val="22"/>
            <w:szCs w:val="22"/>
          </w:rPr>
          <w:t>14</w:t>
        </w:r>
        <w:r>
          <w:rPr>
            <w:rStyle w:val="Hipercze"/>
            <w:rFonts w:ascii="Arial" w:hAnsi="Arial" w:cs="Arial"/>
            <w:noProof/>
            <w:webHidden/>
            <w:color w:val="auto"/>
            <w:sz w:val="22"/>
            <w:szCs w:val="22"/>
          </w:rPr>
          <w:fldChar w:fldCharType="end"/>
        </w:r>
      </w:hyperlink>
    </w:p>
    <w:p w14:paraId="310E10F5" w14:textId="77777777" w:rsidR="006C0890" w:rsidRDefault="006C0890" w:rsidP="006C0890">
      <w:pPr>
        <w:pStyle w:val="Spistreci1"/>
        <w:spacing w:line="360" w:lineRule="auto"/>
        <w:rPr>
          <w:rFonts w:ascii="Arial" w:eastAsiaTheme="minorEastAsia" w:hAnsi="Arial" w:cs="Arial"/>
          <w:noProof/>
          <w:sz w:val="22"/>
          <w:szCs w:val="22"/>
          <w:lang w:eastAsia="en-GB"/>
        </w:rPr>
      </w:pPr>
      <w:hyperlink r:id="rId17" w:anchor="_Toc81404148" w:history="1">
        <w:r>
          <w:rPr>
            <w:rStyle w:val="Hipercze"/>
            <w:rFonts w:ascii="Arial" w:hAnsi="Arial" w:cs="Arial"/>
            <w:b/>
            <w:bCs/>
            <w:noProof/>
            <w:sz w:val="22"/>
            <w:szCs w:val="22"/>
          </w:rPr>
          <w:t>Reference List</w:t>
        </w:r>
        <w:r>
          <w:rPr>
            <w:rStyle w:val="Hipercze"/>
            <w:rFonts w:ascii="Arial" w:hAnsi="Arial" w:cs="Arial"/>
            <w:noProof/>
            <w:webHidden/>
            <w:color w:val="auto"/>
            <w:sz w:val="22"/>
            <w:szCs w:val="22"/>
          </w:rPr>
          <w:tab/>
        </w:r>
        <w:r>
          <w:rPr>
            <w:rStyle w:val="Hipercze"/>
            <w:rFonts w:ascii="Arial" w:hAnsi="Arial" w:cs="Arial"/>
            <w:noProof/>
            <w:webHidden/>
            <w:color w:val="auto"/>
            <w:sz w:val="22"/>
            <w:szCs w:val="22"/>
          </w:rPr>
          <w:fldChar w:fldCharType="begin"/>
        </w:r>
        <w:r>
          <w:rPr>
            <w:rStyle w:val="Hipercze"/>
            <w:rFonts w:ascii="Arial" w:hAnsi="Arial" w:cs="Arial"/>
            <w:noProof/>
            <w:webHidden/>
            <w:color w:val="auto"/>
            <w:sz w:val="22"/>
            <w:szCs w:val="22"/>
          </w:rPr>
          <w:instrText xml:space="preserve"> PAGEREF _Toc81404148 \h </w:instrText>
        </w:r>
        <w:r>
          <w:rPr>
            <w:rStyle w:val="Hipercze"/>
            <w:rFonts w:ascii="Arial" w:hAnsi="Arial" w:cs="Arial"/>
            <w:noProof/>
            <w:webHidden/>
            <w:color w:val="auto"/>
            <w:sz w:val="22"/>
            <w:szCs w:val="22"/>
          </w:rPr>
        </w:r>
        <w:r>
          <w:rPr>
            <w:rStyle w:val="Hipercze"/>
            <w:rFonts w:ascii="Arial" w:hAnsi="Arial" w:cs="Arial"/>
            <w:noProof/>
            <w:webHidden/>
            <w:color w:val="auto"/>
            <w:sz w:val="22"/>
            <w:szCs w:val="22"/>
          </w:rPr>
          <w:fldChar w:fldCharType="separate"/>
        </w:r>
        <w:r>
          <w:rPr>
            <w:rStyle w:val="Hipercze"/>
            <w:rFonts w:ascii="Arial" w:hAnsi="Arial" w:cs="Arial"/>
            <w:noProof/>
            <w:webHidden/>
            <w:color w:val="auto"/>
            <w:sz w:val="22"/>
            <w:szCs w:val="22"/>
          </w:rPr>
          <w:t>15</w:t>
        </w:r>
        <w:r>
          <w:rPr>
            <w:rStyle w:val="Hipercze"/>
            <w:rFonts w:ascii="Arial" w:hAnsi="Arial" w:cs="Arial"/>
            <w:noProof/>
            <w:webHidden/>
            <w:color w:val="auto"/>
            <w:sz w:val="22"/>
            <w:szCs w:val="22"/>
          </w:rPr>
          <w:fldChar w:fldCharType="end"/>
        </w:r>
      </w:hyperlink>
    </w:p>
    <w:p w14:paraId="03AD614C" w14:textId="77777777" w:rsidR="006C0890" w:rsidRDefault="006C0890" w:rsidP="006C0890">
      <w:pPr>
        <w:pStyle w:val="Spistreci1"/>
        <w:spacing w:line="360" w:lineRule="auto"/>
        <w:rPr>
          <w:rFonts w:ascii="Arial" w:eastAsiaTheme="minorEastAsia" w:hAnsi="Arial" w:cs="Arial"/>
          <w:noProof/>
          <w:sz w:val="22"/>
          <w:szCs w:val="22"/>
          <w:lang w:eastAsia="en-GB"/>
        </w:rPr>
      </w:pPr>
      <w:hyperlink r:id="rId18" w:anchor="_Toc81404149" w:history="1">
        <w:r>
          <w:rPr>
            <w:rStyle w:val="Hipercze"/>
            <w:rFonts w:ascii="Arial" w:hAnsi="Arial" w:cs="Arial"/>
            <w:b/>
            <w:bCs/>
            <w:noProof/>
            <w:sz w:val="22"/>
            <w:szCs w:val="22"/>
          </w:rPr>
          <w:t>Appendix</w:t>
        </w:r>
        <w:r>
          <w:rPr>
            <w:rStyle w:val="Hipercze"/>
            <w:rFonts w:ascii="Arial" w:hAnsi="Arial" w:cs="Arial"/>
            <w:noProof/>
            <w:webHidden/>
            <w:color w:val="auto"/>
            <w:sz w:val="22"/>
            <w:szCs w:val="22"/>
          </w:rPr>
          <w:tab/>
          <w:t>17</w:t>
        </w:r>
      </w:hyperlink>
    </w:p>
    <w:p w14:paraId="2D7A4F5E" w14:textId="77777777" w:rsidR="006C0890" w:rsidRDefault="006C0890" w:rsidP="006C0890">
      <w:pPr>
        <w:spacing w:line="360" w:lineRule="auto"/>
        <w:rPr>
          <w:rFonts w:ascii="Arial" w:hAnsi="Arial" w:cs="Arial"/>
          <w:sz w:val="22"/>
          <w:szCs w:val="22"/>
        </w:rPr>
      </w:pPr>
      <w:r>
        <w:rPr>
          <w:rFonts w:ascii="Arial" w:hAnsi="Arial" w:cs="Arial"/>
          <w:sz w:val="22"/>
          <w:szCs w:val="22"/>
        </w:rPr>
        <w:fldChar w:fldCharType="end"/>
      </w:r>
    </w:p>
    <w:p w14:paraId="484389D0" w14:textId="77777777" w:rsidR="006C0890" w:rsidRDefault="006C0890" w:rsidP="006C0890">
      <w:pPr>
        <w:spacing w:line="360" w:lineRule="auto"/>
        <w:rPr>
          <w:rFonts w:ascii="Arial" w:hAnsi="Arial" w:cs="Arial"/>
          <w:sz w:val="22"/>
          <w:szCs w:val="22"/>
        </w:rPr>
      </w:pPr>
    </w:p>
    <w:p w14:paraId="620AC109" w14:textId="77777777" w:rsidR="006C0890" w:rsidRDefault="006C0890" w:rsidP="006C0890">
      <w:pPr>
        <w:spacing w:line="360" w:lineRule="auto"/>
        <w:rPr>
          <w:rFonts w:ascii="Arial" w:hAnsi="Arial" w:cs="Arial"/>
          <w:sz w:val="22"/>
          <w:szCs w:val="22"/>
        </w:rPr>
      </w:pPr>
    </w:p>
    <w:p w14:paraId="519C5341" w14:textId="77777777" w:rsidR="006C0890" w:rsidRDefault="006C0890" w:rsidP="006C0890">
      <w:pPr>
        <w:spacing w:line="360" w:lineRule="auto"/>
        <w:rPr>
          <w:rFonts w:ascii="Arial" w:hAnsi="Arial" w:cs="Arial"/>
          <w:sz w:val="22"/>
          <w:szCs w:val="22"/>
        </w:rPr>
      </w:pPr>
    </w:p>
    <w:p w14:paraId="7532CE69" w14:textId="77777777" w:rsidR="006C0890" w:rsidRDefault="006C0890" w:rsidP="006C0890">
      <w:pPr>
        <w:spacing w:line="360" w:lineRule="auto"/>
        <w:rPr>
          <w:rFonts w:ascii="Arial" w:hAnsi="Arial" w:cs="Arial"/>
          <w:sz w:val="22"/>
          <w:szCs w:val="22"/>
        </w:rPr>
      </w:pPr>
    </w:p>
    <w:p w14:paraId="39257E44" w14:textId="77777777" w:rsidR="006C0890" w:rsidRDefault="006C0890" w:rsidP="006C0890">
      <w:pPr>
        <w:spacing w:line="360" w:lineRule="auto"/>
        <w:rPr>
          <w:rFonts w:ascii="Arial" w:hAnsi="Arial" w:cs="Arial"/>
          <w:sz w:val="22"/>
          <w:szCs w:val="22"/>
        </w:rPr>
      </w:pPr>
    </w:p>
    <w:p w14:paraId="6E69D4BC" w14:textId="77777777" w:rsidR="006C0890" w:rsidRDefault="006C0890" w:rsidP="006C0890">
      <w:pPr>
        <w:spacing w:line="360" w:lineRule="auto"/>
        <w:rPr>
          <w:rFonts w:ascii="Arial" w:hAnsi="Arial" w:cs="Arial"/>
          <w:sz w:val="22"/>
          <w:szCs w:val="22"/>
        </w:rPr>
      </w:pPr>
    </w:p>
    <w:p w14:paraId="6D132EEC" w14:textId="77777777" w:rsidR="006C0890" w:rsidRDefault="006C0890" w:rsidP="006C0890">
      <w:pPr>
        <w:spacing w:line="360" w:lineRule="auto"/>
        <w:rPr>
          <w:rFonts w:ascii="Arial" w:hAnsi="Arial" w:cs="Arial"/>
          <w:sz w:val="22"/>
          <w:szCs w:val="22"/>
        </w:rPr>
      </w:pPr>
    </w:p>
    <w:p w14:paraId="13FC130A" w14:textId="77777777" w:rsidR="006C0890" w:rsidRDefault="006C0890" w:rsidP="006C0890">
      <w:pPr>
        <w:spacing w:line="360" w:lineRule="auto"/>
        <w:rPr>
          <w:rFonts w:ascii="Arial" w:hAnsi="Arial" w:cs="Arial"/>
          <w:sz w:val="22"/>
          <w:szCs w:val="22"/>
        </w:rPr>
      </w:pPr>
    </w:p>
    <w:p w14:paraId="4873317C" w14:textId="77777777" w:rsidR="006C0890" w:rsidRDefault="006C0890" w:rsidP="006C0890">
      <w:pPr>
        <w:spacing w:line="360" w:lineRule="auto"/>
        <w:rPr>
          <w:rFonts w:ascii="Arial" w:hAnsi="Arial" w:cs="Arial"/>
          <w:sz w:val="22"/>
          <w:szCs w:val="22"/>
        </w:rPr>
      </w:pPr>
    </w:p>
    <w:p w14:paraId="063E4D7F" w14:textId="77777777" w:rsidR="006C0890" w:rsidRDefault="006C0890" w:rsidP="006C0890">
      <w:pPr>
        <w:spacing w:line="360" w:lineRule="auto"/>
        <w:rPr>
          <w:rFonts w:ascii="Arial" w:hAnsi="Arial" w:cs="Arial"/>
          <w:sz w:val="22"/>
          <w:szCs w:val="22"/>
        </w:rPr>
      </w:pPr>
    </w:p>
    <w:p w14:paraId="1F2FC6BF" w14:textId="77777777" w:rsidR="006C0890" w:rsidRDefault="006C0890" w:rsidP="006C0890">
      <w:pPr>
        <w:spacing w:line="360" w:lineRule="auto"/>
        <w:rPr>
          <w:rFonts w:ascii="Arial" w:hAnsi="Arial" w:cs="Arial"/>
          <w:sz w:val="22"/>
          <w:szCs w:val="22"/>
        </w:rPr>
      </w:pPr>
    </w:p>
    <w:p w14:paraId="06E85D6A" w14:textId="77777777" w:rsidR="006C0890" w:rsidRDefault="006C0890" w:rsidP="006C0890">
      <w:pPr>
        <w:spacing w:line="360" w:lineRule="auto"/>
        <w:rPr>
          <w:rFonts w:ascii="Arial" w:hAnsi="Arial" w:cs="Arial"/>
          <w:sz w:val="22"/>
          <w:szCs w:val="22"/>
        </w:rPr>
      </w:pPr>
    </w:p>
    <w:p w14:paraId="1B545EB0" w14:textId="77777777" w:rsidR="006C0890" w:rsidRDefault="006C0890" w:rsidP="006C0890">
      <w:pPr>
        <w:spacing w:line="360" w:lineRule="auto"/>
        <w:rPr>
          <w:rFonts w:ascii="Arial" w:hAnsi="Arial" w:cs="Arial"/>
          <w:sz w:val="22"/>
          <w:szCs w:val="22"/>
        </w:rPr>
      </w:pPr>
    </w:p>
    <w:p w14:paraId="0EC13BBD" w14:textId="77777777" w:rsidR="006C0890" w:rsidRDefault="006C0890" w:rsidP="006C0890">
      <w:pPr>
        <w:spacing w:line="360" w:lineRule="auto"/>
        <w:rPr>
          <w:rFonts w:ascii="Arial" w:hAnsi="Arial" w:cs="Arial"/>
          <w:sz w:val="22"/>
          <w:szCs w:val="22"/>
        </w:rPr>
      </w:pPr>
    </w:p>
    <w:p w14:paraId="261D852C" w14:textId="77777777" w:rsidR="006C0890" w:rsidRDefault="006C0890" w:rsidP="006C0890">
      <w:pPr>
        <w:pStyle w:val="Nagwek1"/>
        <w:spacing w:line="360" w:lineRule="auto"/>
        <w:jc w:val="both"/>
        <w:rPr>
          <w:rFonts w:ascii="Arial" w:hAnsi="Arial" w:cs="Arial"/>
          <w:b/>
          <w:bCs/>
          <w:color w:val="000000" w:themeColor="text1"/>
          <w:sz w:val="22"/>
          <w:szCs w:val="22"/>
        </w:rPr>
      </w:pPr>
      <w:bookmarkStart w:id="0" w:name="_Toc81404137"/>
      <w:r>
        <w:rPr>
          <w:rFonts w:ascii="Arial" w:hAnsi="Arial" w:cs="Arial"/>
          <w:b/>
          <w:bCs/>
          <w:color w:val="000000" w:themeColor="text1"/>
          <w:sz w:val="22"/>
          <w:szCs w:val="22"/>
        </w:rPr>
        <w:lastRenderedPageBreak/>
        <w:t>Introduction</w:t>
      </w:r>
      <w:bookmarkEnd w:id="0"/>
    </w:p>
    <w:p w14:paraId="558AB5B6"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 xml:space="preserve">A Virtual Learning Environment (VLE) is an internet software system that uses tools and activities to make teaching and learning easier (JISC, 2009a). Virtual learning environments (VLEs) are widely utilised in academia and many industries to deliver instructional materials and enhance communication (Barker and </w:t>
      </w:r>
      <w:proofErr w:type="spellStart"/>
      <w:r>
        <w:rPr>
          <w:rFonts w:ascii="Arial" w:hAnsi="Arial" w:cs="Arial"/>
          <w:sz w:val="22"/>
          <w:szCs w:val="22"/>
        </w:rPr>
        <w:t>Gossman</w:t>
      </w:r>
      <w:proofErr w:type="spellEnd"/>
      <w:r>
        <w:rPr>
          <w:rFonts w:ascii="Arial" w:hAnsi="Arial" w:cs="Arial"/>
          <w:sz w:val="22"/>
          <w:szCs w:val="22"/>
        </w:rPr>
        <w:t xml:space="preserve">, 2013). This paper presents a 20-student online survey on VLE usage at the University of Wales, Trinity Saint David. The survey </w:t>
      </w:r>
      <w:proofErr w:type="gramStart"/>
      <w:r>
        <w:rPr>
          <w:rFonts w:ascii="Arial" w:hAnsi="Arial" w:cs="Arial"/>
          <w:sz w:val="22"/>
          <w:szCs w:val="22"/>
        </w:rPr>
        <w:t>looked into</w:t>
      </w:r>
      <w:proofErr w:type="gramEnd"/>
      <w:r>
        <w:rPr>
          <w:rFonts w:ascii="Arial" w:hAnsi="Arial" w:cs="Arial"/>
          <w:sz w:val="22"/>
          <w:szCs w:val="22"/>
        </w:rPr>
        <w:t xml:space="preserve"> the observed influence of using the university's VLE (Moodle) on education and was focused on three main objectives: whether the benefits of online training via VLE outweighed the benefits of traditional classroom training; whether the use of a VLE has a positive or a negative impact on student learning; and to what extent was the VLE platform user-friendly and beneficial to students during the online schooling that was necessitated by the COVID-19 pandemic? While the report's findings suggest that students are content with the VLE, they had significant difficulty adjusting at first and challenges finding the correct balance between their personal life and their studies. The findings will be of great interest to lecturers since they point out areas where they should focus their efforts to promote the use of VLEs to improve the quality of education.</w:t>
      </w:r>
    </w:p>
    <w:p w14:paraId="4569E0F5" w14:textId="77777777" w:rsidR="006C0890" w:rsidRDefault="006C0890" w:rsidP="006C0890">
      <w:pPr>
        <w:spacing w:line="360" w:lineRule="auto"/>
        <w:jc w:val="both"/>
        <w:rPr>
          <w:rFonts w:ascii="Arial" w:hAnsi="Arial" w:cs="Arial"/>
          <w:sz w:val="22"/>
          <w:szCs w:val="22"/>
        </w:rPr>
      </w:pPr>
    </w:p>
    <w:p w14:paraId="09E7E8AE" w14:textId="77777777" w:rsidR="006C0890" w:rsidRDefault="006C0890" w:rsidP="006C0890">
      <w:pPr>
        <w:spacing w:line="360" w:lineRule="auto"/>
        <w:jc w:val="both"/>
        <w:rPr>
          <w:rFonts w:ascii="Arial" w:hAnsi="Arial" w:cs="Arial"/>
          <w:sz w:val="22"/>
          <w:szCs w:val="22"/>
        </w:rPr>
      </w:pPr>
    </w:p>
    <w:p w14:paraId="20D60E3D" w14:textId="77777777" w:rsidR="006C0890" w:rsidRDefault="006C0890" w:rsidP="006C0890">
      <w:pPr>
        <w:spacing w:line="360" w:lineRule="auto"/>
        <w:jc w:val="both"/>
        <w:rPr>
          <w:rFonts w:ascii="Arial" w:hAnsi="Arial" w:cs="Arial"/>
          <w:sz w:val="22"/>
          <w:szCs w:val="22"/>
        </w:rPr>
      </w:pPr>
    </w:p>
    <w:p w14:paraId="4EED0862" w14:textId="77777777" w:rsidR="006C0890" w:rsidRDefault="006C0890" w:rsidP="006C0890">
      <w:pPr>
        <w:spacing w:line="360" w:lineRule="auto"/>
        <w:jc w:val="both"/>
        <w:rPr>
          <w:rFonts w:ascii="Arial" w:hAnsi="Arial" w:cs="Arial"/>
          <w:sz w:val="22"/>
          <w:szCs w:val="22"/>
        </w:rPr>
      </w:pPr>
    </w:p>
    <w:p w14:paraId="766789B7" w14:textId="77777777" w:rsidR="006C0890" w:rsidRDefault="006C0890" w:rsidP="006C0890">
      <w:pPr>
        <w:spacing w:line="360" w:lineRule="auto"/>
        <w:jc w:val="both"/>
        <w:rPr>
          <w:rFonts w:ascii="Arial" w:hAnsi="Arial" w:cs="Arial"/>
          <w:sz w:val="22"/>
          <w:szCs w:val="22"/>
        </w:rPr>
      </w:pPr>
    </w:p>
    <w:p w14:paraId="7D1B23D1" w14:textId="77777777" w:rsidR="006C0890" w:rsidRDefault="006C0890" w:rsidP="006C0890">
      <w:pPr>
        <w:spacing w:line="360" w:lineRule="auto"/>
        <w:jc w:val="both"/>
        <w:rPr>
          <w:rFonts w:ascii="Arial" w:hAnsi="Arial" w:cs="Arial"/>
          <w:sz w:val="22"/>
          <w:szCs w:val="22"/>
        </w:rPr>
      </w:pPr>
    </w:p>
    <w:p w14:paraId="153A1053" w14:textId="77777777" w:rsidR="006C0890" w:rsidRDefault="006C0890" w:rsidP="006C0890">
      <w:pPr>
        <w:spacing w:line="360" w:lineRule="auto"/>
        <w:jc w:val="both"/>
        <w:rPr>
          <w:rFonts w:ascii="Arial" w:hAnsi="Arial" w:cs="Arial"/>
          <w:sz w:val="22"/>
          <w:szCs w:val="22"/>
        </w:rPr>
      </w:pPr>
    </w:p>
    <w:p w14:paraId="6F90FC51" w14:textId="77777777" w:rsidR="006C0890" w:rsidRDefault="006C0890" w:rsidP="006C0890">
      <w:pPr>
        <w:spacing w:line="360" w:lineRule="auto"/>
        <w:jc w:val="both"/>
        <w:rPr>
          <w:rFonts w:ascii="Arial" w:hAnsi="Arial" w:cs="Arial"/>
          <w:sz w:val="22"/>
          <w:szCs w:val="22"/>
        </w:rPr>
      </w:pPr>
    </w:p>
    <w:p w14:paraId="282CAA29" w14:textId="77777777" w:rsidR="006C0890" w:rsidRDefault="006C0890" w:rsidP="006C0890">
      <w:pPr>
        <w:spacing w:line="360" w:lineRule="auto"/>
        <w:jc w:val="both"/>
        <w:rPr>
          <w:rFonts w:ascii="Arial" w:hAnsi="Arial" w:cs="Arial"/>
          <w:sz w:val="22"/>
          <w:szCs w:val="22"/>
        </w:rPr>
      </w:pPr>
    </w:p>
    <w:p w14:paraId="5488AEC0" w14:textId="77777777" w:rsidR="006C0890" w:rsidRDefault="006C0890" w:rsidP="006C0890">
      <w:pPr>
        <w:spacing w:line="360" w:lineRule="auto"/>
        <w:jc w:val="both"/>
        <w:rPr>
          <w:rFonts w:ascii="Arial" w:hAnsi="Arial" w:cs="Arial"/>
          <w:sz w:val="22"/>
          <w:szCs w:val="22"/>
        </w:rPr>
      </w:pPr>
    </w:p>
    <w:p w14:paraId="1AA4DD02" w14:textId="77777777" w:rsidR="006C0890" w:rsidRDefault="006C0890" w:rsidP="006C0890">
      <w:pPr>
        <w:spacing w:line="360" w:lineRule="auto"/>
        <w:jc w:val="both"/>
        <w:rPr>
          <w:rFonts w:ascii="Arial" w:hAnsi="Arial" w:cs="Arial"/>
          <w:sz w:val="22"/>
          <w:szCs w:val="22"/>
        </w:rPr>
      </w:pPr>
    </w:p>
    <w:p w14:paraId="41BF66B9" w14:textId="77777777" w:rsidR="006C0890" w:rsidRDefault="006C0890" w:rsidP="006C0890">
      <w:pPr>
        <w:spacing w:line="360" w:lineRule="auto"/>
        <w:jc w:val="both"/>
        <w:rPr>
          <w:rFonts w:ascii="Arial" w:hAnsi="Arial" w:cs="Arial"/>
          <w:sz w:val="22"/>
          <w:szCs w:val="22"/>
        </w:rPr>
      </w:pPr>
    </w:p>
    <w:p w14:paraId="66D4AE9B" w14:textId="77777777" w:rsidR="006C0890" w:rsidRDefault="006C0890" w:rsidP="006C0890">
      <w:pPr>
        <w:spacing w:line="360" w:lineRule="auto"/>
        <w:jc w:val="both"/>
        <w:rPr>
          <w:rFonts w:ascii="Arial" w:hAnsi="Arial" w:cs="Arial"/>
          <w:sz w:val="22"/>
          <w:szCs w:val="22"/>
        </w:rPr>
      </w:pPr>
    </w:p>
    <w:p w14:paraId="083B63A1" w14:textId="77777777" w:rsidR="006C0890" w:rsidRDefault="006C0890" w:rsidP="006C0890">
      <w:pPr>
        <w:spacing w:line="360" w:lineRule="auto"/>
        <w:jc w:val="both"/>
        <w:rPr>
          <w:rFonts w:ascii="Arial" w:hAnsi="Arial" w:cs="Arial"/>
          <w:sz w:val="22"/>
          <w:szCs w:val="22"/>
        </w:rPr>
      </w:pPr>
    </w:p>
    <w:p w14:paraId="6969B981" w14:textId="77777777" w:rsidR="006C0890" w:rsidRDefault="006C0890" w:rsidP="006C0890">
      <w:pPr>
        <w:spacing w:line="360" w:lineRule="auto"/>
        <w:jc w:val="both"/>
        <w:rPr>
          <w:rFonts w:ascii="Arial" w:hAnsi="Arial" w:cs="Arial"/>
          <w:sz w:val="22"/>
          <w:szCs w:val="22"/>
        </w:rPr>
      </w:pPr>
    </w:p>
    <w:p w14:paraId="17FE758A" w14:textId="77777777" w:rsidR="006C0890" w:rsidRDefault="006C0890" w:rsidP="006C0890">
      <w:pPr>
        <w:spacing w:line="360" w:lineRule="auto"/>
        <w:jc w:val="both"/>
        <w:rPr>
          <w:rFonts w:ascii="Arial" w:hAnsi="Arial" w:cs="Arial"/>
          <w:sz w:val="22"/>
          <w:szCs w:val="22"/>
        </w:rPr>
      </w:pPr>
    </w:p>
    <w:p w14:paraId="17EFE349" w14:textId="77777777" w:rsidR="006C0890" w:rsidRDefault="006C0890" w:rsidP="006C0890">
      <w:pPr>
        <w:spacing w:line="360" w:lineRule="auto"/>
        <w:jc w:val="both"/>
        <w:rPr>
          <w:rFonts w:ascii="Arial" w:hAnsi="Arial" w:cs="Arial"/>
          <w:sz w:val="22"/>
          <w:szCs w:val="22"/>
        </w:rPr>
      </w:pPr>
    </w:p>
    <w:p w14:paraId="68EF2B2D" w14:textId="77777777" w:rsidR="006C0890" w:rsidRDefault="006C0890" w:rsidP="006C0890">
      <w:pPr>
        <w:spacing w:line="360" w:lineRule="auto"/>
        <w:jc w:val="both"/>
        <w:rPr>
          <w:rFonts w:ascii="Arial" w:hAnsi="Arial" w:cs="Arial"/>
          <w:sz w:val="22"/>
          <w:szCs w:val="22"/>
        </w:rPr>
      </w:pPr>
    </w:p>
    <w:p w14:paraId="3A585E60" w14:textId="77777777" w:rsidR="006C0890" w:rsidRDefault="006C0890" w:rsidP="006C0890">
      <w:pPr>
        <w:pStyle w:val="Nagwek1"/>
        <w:spacing w:line="360" w:lineRule="auto"/>
        <w:jc w:val="both"/>
        <w:rPr>
          <w:rFonts w:ascii="Arial" w:hAnsi="Arial" w:cs="Arial"/>
          <w:b/>
          <w:bCs/>
          <w:color w:val="000000" w:themeColor="text1"/>
          <w:sz w:val="22"/>
          <w:szCs w:val="22"/>
        </w:rPr>
      </w:pPr>
      <w:bookmarkStart w:id="1" w:name="_Toc81404138"/>
      <w:r>
        <w:rPr>
          <w:rFonts w:ascii="Arial" w:hAnsi="Arial" w:cs="Arial"/>
          <w:b/>
          <w:bCs/>
          <w:color w:val="000000" w:themeColor="text1"/>
          <w:sz w:val="22"/>
          <w:szCs w:val="22"/>
        </w:rPr>
        <w:lastRenderedPageBreak/>
        <w:t>Rationale</w:t>
      </w:r>
      <w:bookmarkEnd w:id="1"/>
    </w:p>
    <w:p w14:paraId="6B295A78"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Academic content distribution is quickly changing in the United Kingdom; internet-based learning and many educational software are signalling a new approach to how we study in the twenty-first century. Indeed, literature on the use of virtual learning in higher education has emphasised the various advantages and benefits of distance learning, which will be discussed further in this paper. Aside from the justification for evaluating the use of software such as VLE for academic purposes, personal motivation for this study is that as a student who was forced to complete a portion of his education online due to the COVID-19 pandemic, the author of this study was intrigued to learn more about his fellow students' experiences with VLE.</w:t>
      </w:r>
    </w:p>
    <w:p w14:paraId="2C80A661" w14:textId="77777777" w:rsidR="006C0890" w:rsidRDefault="006C0890" w:rsidP="006C0890">
      <w:pPr>
        <w:spacing w:line="360" w:lineRule="auto"/>
        <w:jc w:val="both"/>
        <w:rPr>
          <w:rFonts w:ascii="Arial" w:hAnsi="Arial" w:cs="Arial"/>
          <w:sz w:val="22"/>
          <w:szCs w:val="22"/>
        </w:rPr>
      </w:pPr>
    </w:p>
    <w:p w14:paraId="5E7BA995" w14:textId="77777777" w:rsidR="006C0890" w:rsidRDefault="006C0890" w:rsidP="006C0890">
      <w:pPr>
        <w:spacing w:line="360" w:lineRule="auto"/>
        <w:jc w:val="both"/>
        <w:rPr>
          <w:rFonts w:ascii="Arial" w:hAnsi="Arial" w:cs="Arial"/>
          <w:sz w:val="22"/>
          <w:szCs w:val="22"/>
        </w:rPr>
      </w:pPr>
    </w:p>
    <w:p w14:paraId="4925AADF" w14:textId="77777777" w:rsidR="006C0890" w:rsidRDefault="006C0890" w:rsidP="006C0890">
      <w:pPr>
        <w:spacing w:line="360" w:lineRule="auto"/>
        <w:jc w:val="both"/>
        <w:rPr>
          <w:rFonts w:ascii="Arial" w:hAnsi="Arial" w:cs="Arial"/>
          <w:sz w:val="22"/>
          <w:szCs w:val="22"/>
        </w:rPr>
      </w:pPr>
    </w:p>
    <w:p w14:paraId="4518FC83" w14:textId="77777777" w:rsidR="006C0890" w:rsidRDefault="006C0890" w:rsidP="006C0890">
      <w:pPr>
        <w:spacing w:line="360" w:lineRule="auto"/>
        <w:jc w:val="both"/>
        <w:rPr>
          <w:rFonts w:ascii="Arial" w:hAnsi="Arial" w:cs="Arial"/>
          <w:sz w:val="22"/>
          <w:szCs w:val="22"/>
        </w:rPr>
      </w:pPr>
    </w:p>
    <w:p w14:paraId="6A9BFCB6" w14:textId="77777777" w:rsidR="006C0890" w:rsidRDefault="006C0890" w:rsidP="006C0890">
      <w:pPr>
        <w:spacing w:line="360" w:lineRule="auto"/>
        <w:jc w:val="both"/>
        <w:rPr>
          <w:rFonts w:ascii="Arial" w:hAnsi="Arial" w:cs="Arial"/>
          <w:sz w:val="22"/>
          <w:szCs w:val="22"/>
        </w:rPr>
      </w:pPr>
    </w:p>
    <w:p w14:paraId="7D3ACB1F" w14:textId="77777777" w:rsidR="006C0890" w:rsidRDefault="006C0890" w:rsidP="006C0890">
      <w:pPr>
        <w:spacing w:line="360" w:lineRule="auto"/>
        <w:jc w:val="both"/>
        <w:rPr>
          <w:rFonts w:ascii="Arial" w:hAnsi="Arial" w:cs="Arial"/>
          <w:sz w:val="22"/>
          <w:szCs w:val="22"/>
        </w:rPr>
      </w:pPr>
    </w:p>
    <w:p w14:paraId="538F71E0" w14:textId="77777777" w:rsidR="006C0890" w:rsidRDefault="006C0890" w:rsidP="006C0890">
      <w:pPr>
        <w:spacing w:line="360" w:lineRule="auto"/>
        <w:jc w:val="both"/>
        <w:rPr>
          <w:rFonts w:ascii="Arial" w:hAnsi="Arial" w:cs="Arial"/>
          <w:sz w:val="22"/>
          <w:szCs w:val="22"/>
        </w:rPr>
      </w:pPr>
    </w:p>
    <w:p w14:paraId="411083E7" w14:textId="77777777" w:rsidR="006C0890" w:rsidRDefault="006C0890" w:rsidP="006C0890">
      <w:pPr>
        <w:spacing w:line="360" w:lineRule="auto"/>
        <w:jc w:val="both"/>
        <w:rPr>
          <w:rFonts w:ascii="Arial" w:hAnsi="Arial" w:cs="Arial"/>
          <w:sz w:val="22"/>
          <w:szCs w:val="22"/>
        </w:rPr>
      </w:pPr>
    </w:p>
    <w:p w14:paraId="31A1137B" w14:textId="77777777" w:rsidR="006C0890" w:rsidRDefault="006C0890" w:rsidP="006C0890">
      <w:pPr>
        <w:spacing w:line="360" w:lineRule="auto"/>
        <w:jc w:val="both"/>
        <w:rPr>
          <w:rFonts w:ascii="Arial" w:hAnsi="Arial" w:cs="Arial"/>
          <w:sz w:val="22"/>
          <w:szCs w:val="22"/>
        </w:rPr>
      </w:pPr>
    </w:p>
    <w:p w14:paraId="0B751201" w14:textId="77777777" w:rsidR="006C0890" w:rsidRDefault="006C0890" w:rsidP="006C0890">
      <w:pPr>
        <w:spacing w:line="360" w:lineRule="auto"/>
        <w:jc w:val="both"/>
        <w:rPr>
          <w:rFonts w:ascii="Arial" w:hAnsi="Arial" w:cs="Arial"/>
          <w:sz w:val="22"/>
          <w:szCs w:val="22"/>
        </w:rPr>
      </w:pPr>
    </w:p>
    <w:p w14:paraId="25406C4F" w14:textId="77777777" w:rsidR="006C0890" w:rsidRDefault="006C0890" w:rsidP="006C0890">
      <w:pPr>
        <w:spacing w:line="360" w:lineRule="auto"/>
        <w:jc w:val="both"/>
        <w:rPr>
          <w:rFonts w:ascii="Arial" w:hAnsi="Arial" w:cs="Arial"/>
          <w:sz w:val="22"/>
          <w:szCs w:val="22"/>
        </w:rPr>
      </w:pPr>
    </w:p>
    <w:p w14:paraId="3387D22A" w14:textId="77777777" w:rsidR="006C0890" w:rsidRDefault="006C0890" w:rsidP="006C0890">
      <w:pPr>
        <w:spacing w:line="360" w:lineRule="auto"/>
        <w:jc w:val="both"/>
        <w:rPr>
          <w:rFonts w:ascii="Arial" w:hAnsi="Arial" w:cs="Arial"/>
          <w:sz w:val="22"/>
          <w:szCs w:val="22"/>
        </w:rPr>
      </w:pPr>
    </w:p>
    <w:p w14:paraId="7C966953" w14:textId="77777777" w:rsidR="006C0890" w:rsidRDefault="006C0890" w:rsidP="006C0890">
      <w:pPr>
        <w:spacing w:line="360" w:lineRule="auto"/>
        <w:jc w:val="both"/>
        <w:rPr>
          <w:rFonts w:ascii="Arial" w:hAnsi="Arial" w:cs="Arial"/>
          <w:sz w:val="22"/>
          <w:szCs w:val="22"/>
        </w:rPr>
      </w:pPr>
    </w:p>
    <w:p w14:paraId="31538DB7" w14:textId="77777777" w:rsidR="006C0890" w:rsidRDefault="006C0890" w:rsidP="006C0890">
      <w:pPr>
        <w:spacing w:line="360" w:lineRule="auto"/>
        <w:jc w:val="both"/>
        <w:rPr>
          <w:rFonts w:ascii="Arial" w:hAnsi="Arial" w:cs="Arial"/>
          <w:sz w:val="22"/>
          <w:szCs w:val="22"/>
        </w:rPr>
      </w:pPr>
    </w:p>
    <w:p w14:paraId="6D7062FF" w14:textId="77777777" w:rsidR="006C0890" w:rsidRDefault="006C0890" w:rsidP="006C0890">
      <w:pPr>
        <w:spacing w:line="360" w:lineRule="auto"/>
        <w:jc w:val="both"/>
        <w:rPr>
          <w:rFonts w:ascii="Arial" w:hAnsi="Arial" w:cs="Arial"/>
          <w:sz w:val="22"/>
          <w:szCs w:val="22"/>
        </w:rPr>
      </w:pPr>
    </w:p>
    <w:p w14:paraId="0B92AF59" w14:textId="77777777" w:rsidR="006C0890" w:rsidRDefault="006C0890" w:rsidP="006C0890">
      <w:pPr>
        <w:spacing w:line="360" w:lineRule="auto"/>
        <w:jc w:val="both"/>
        <w:rPr>
          <w:rFonts w:ascii="Arial" w:hAnsi="Arial" w:cs="Arial"/>
          <w:sz w:val="22"/>
          <w:szCs w:val="22"/>
        </w:rPr>
      </w:pPr>
    </w:p>
    <w:p w14:paraId="155DB397" w14:textId="77777777" w:rsidR="006C0890" w:rsidRDefault="006C0890" w:rsidP="006C0890">
      <w:pPr>
        <w:spacing w:line="360" w:lineRule="auto"/>
        <w:jc w:val="both"/>
        <w:rPr>
          <w:rFonts w:ascii="Arial" w:hAnsi="Arial" w:cs="Arial"/>
          <w:sz w:val="22"/>
          <w:szCs w:val="22"/>
        </w:rPr>
      </w:pPr>
    </w:p>
    <w:p w14:paraId="46BF5B8E" w14:textId="77777777" w:rsidR="006C0890" w:rsidRDefault="006C0890" w:rsidP="006C0890">
      <w:pPr>
        <w:spacing w:line="360" w:lineRule="auto"/>
        <w:jc w:val="both"/>
        <w:rPr>
          <w:rFonts w:ascii="Arial" w:hAnsi="Arial" w:cs="Arial"/>
          <w:sz w:val="22"/>
          <w:szCs w:val="22"/>
        </w:rPr>
      </w:pPr>
    </w:p>
    <w:p w14:paraId="36283D2A" w14:textId="77777777" w:rsidR="006C0890" w:rsidRDefault="006C0890" w:rsidP="006C0890">
      <w:pPr>
        <w:spacing w:line="360" w:lineRule="auto"/>
        <w:jc w:val="both"/>
        <w:rPr>
          <w:rFonts w:ascii="Arial" w:hAnsi="Arial" w:cs="Arial"/>
          <w:sz w:val="22"/>
          <w:szCs w:val="22"/>
        </w:rPr>
      </w:pPr>
    </w:p>
    <w:p w14:paraId="40BF4149" w14:textId="77777777" w:rsidR="006C0890" w:rsidRDefault="006C0890" w:rsidP="006C0890">
      <w:pPr>
        <w:spacing w:line="360" w:lineRule="auto"/>
        <w:jc w:val="both"/>
        <w:rPr>
          <w:rFonts w:ascii="Arial" w:hAnsi="Arial" w:cs="Arial"/>
          <w:sz w:val="22"/>
          <w:szCs w:val="22"/>
        </w:rPr>
      </w:pPr>
    </w:p>
    <w:p w14:paraId="04385CDF" w14:textId="77777777" w:rsidR="006C0890" w:rsidRDefault="006C0890" w:rsidP="006C0890">
      <w:pPr>
        <w:spacing w:line="360" w:lineRule="auto"/>
        <w:jc w:val="both"/>
        <w:rPr>
          <w:rFonts w:ascii="Arial" w:hAnsi="Arial" w:cs="Arial"/>
          <w:sz w:val="22"/>
          <w:szCs w:val="22"/>
        </w:rPr>
      </w:pPr>
    </w:p>
    <w:p w14:paraId="014F9834" w14:textId="77777777" w:rsidR="006C0890" w:rsidRDefault="006C0890" w:rsidP="006C0890">
      <w:pPr>
        <w:spacing w:line="360" w:lineRule="auto"/>
        <w:jc w:val="both"/>
        <w:rPr>
          <w:rFonts w:ascii="Arial" w:hAnsi="Arial" w:cs="Arial"/>
          <w:sz w:val="22"/>
          <w:szCs w:val="22"/>
        </w:rPr>
      </w:pPr>
    </w:p>
    <w:p w14:paraId="658EB76A" w14:textId="77777777" w:rsidR="006C0890" w:rsidRDefault="006C0890" w:rsidP="006C0890">
      <w:pPr>
        <w:spacing w:line="360" w:lineRule="auto"/>
        <w:jc w:val="both"/>
        <w:rPr>
          <w:rFonts w:ascii="Arial" w:hAnsi="Arial" w:cs="Arial"/>
          <w:sz w:val="22"/>
          <w:szCs w:val="22"/>
        </w:rPr>
      </w:pPr>
    </w:p>
    <w:p w14:paraId="2F1F4403" w14:textId="77777777" w:rsidR="006C0890" w:rsidRDefault="006C0890" w:rsidP="006C0890">
      <w:pPr>
        <w:spacing w:line="360" w:lineRule="auto"/>
        <w:jc w:val="both"/>
        <w:rPr>
          <w:rFonts w:ascii="Arial" w:hAnsi="Arial" w:cs="Arial"/>
          <w:sz w:val="22"/>
          <w:szCs w:val="22"/>
        </w:rPr>
      </w:pPr>
    </w:p>
    <w:p w14:paraId="5D80F89C" w14:textId="77777777" w:rsidR="006C0890" w:rsidRDefault="006C0890" w:rsidP="006C0890">
      <w:pPr>
        <w:spacing w:line="360" w:lineRule="auto"/>
        <w:jc w:val="both"/>
        <w:rPr>
          <w:rFonts w:ascii="Arial" w:hAnsi="Arial" w:cs="Arial"/>
          <w:sz w:val="22"/>
          <w:szCs w:val="22"/>
        </w:rPr>
      </w:pPr>
    </w:p>
    <w:p w14:paraId="37CE6A7D" w14:textId="77777777" w:rsidR="006C0890" w:rsidRDefault="006C0890" w:rsidP="006C0890">
      <w:pPr>
        <w:spacing w:line="360" w:lineRule="auto"/>
        <w:jc w:val="both"/>
        <w:rPr>
          <w:rFonts w:ascii="Arial" w:hAnsi="Arial" w:cs="Arial"/>
          <w:sz w:val="22"/>
          <w:szCs w:val="22"/>
        </w:rPr>
      </w:pPr>
    </w:p>
    <w:p w14:paraId="04D813E2" w14:textId="77777777" w:rsidR="006C0890" w:rsidRDefault="006C0890" w:rsidP="006C0890">
      <w:pPr>
        <w:pStyle w:val="Nagwek1"/>
        <w:spacing w:line="360" w:lineRule="auto"/>
        <w:jc w:val="both"/>
        <w:rPr>
          <w:rFonts w:ascii="Arial" w:hAnsi="Arial" w:cs="Arial"/>
          <w:b/>
          <w:bCs/>
          <w:color w:val="000000" w:themeColor="text1"/>
          <w:sz w:val="22"/>
          <w:szCs w:val="22"/>
        </w:rPr>
      </w:pPr>
      <w:bookmarkStart w:id="2" w:name="_Toc81404139"/>
      <w:r>
        <w:rPr>
          <w:rFonts w:ascii="Arial" w:hAnsi="Arial" w:cs="Arial"/>
          <w:b/>
          <w:bCs/>
          <w:color w:val="000000" w:themeColor="text1"/>
          <w:sz w:val="22"/>
          <w:szCs w:val="22"/>
        </w:rPr>
        <w:lastRenderedPageBreak/>
        <w:t>Objectives</w:t>
      </w:r>
      <w:bookmarkEnd w:id="2"/>
    </w:p>
    <w:p w14:paraId="707F69BD"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 xml:space="preserve">There are three main objectives which this report is based on: </w:t>
      </w:r>
    </w:p>
    <w:p w14:paraId="6308710B" w14:textId="77777777" w:rsidR="006C0890" w:rsidRDefault="006C0890" w:rsidP="006C0890">
      <w:pPr>
        <w:pStyle w:val="Akapitzlist"/>
        <w:numPr>
          <w:ilvl w:val="0"/>
          <w:numId w:val="1"/>
        </w:numPr>
        <w:spacing w:line="360" w:lineRule="auto"/>
        <w:jc w:val="both"/>
        <w:rPr>
          <w:rFonts w:ascii="Arial" w:hAnsi="Arial" w:cs="Arial"/>
          <w:sz w:val="22"/>
          <w:szCs w:val="22"/>
        </w:rPr>
      </w:pPr>
      <w:r>
        <w:rPr>
          <w:rFonts w:ascii="Arial" w:hAnsi="Arial" w:cs="Arial"/>
          <w:sz w:val="22"/>
          <w:szCs w:val="22"/>
        </w:rPr>
        <w:t xml:space="preserve">To justify whether the benefits of online training via VLE outweighed the benefits of traditional classroom training or </w:t>
      </w:r>
      <w:proofErr w:type="gramStart"/>
      <w:r>
        <w:rPr>
          <w:rFonts w:ascii="Arial" w:hAnsi="Arial" w:cs="Arial"/>
          <w:sz w:val="22"/>
          <w:szCs w:val="22"/>
        </w:rPr>
        <w:t>not;</w:t>
      </w:r>
      <w:proofErr w:type="gramEnd"/>
      <w:r>
        <w:rPr>
          <w:rFonts w:ascii="Arial" w:hAnsi="Arial" w:cs="Arial"/>
          <w:sz w:val="22"/>
          <w:szCs w:val="22"/>
        </w:rPr>
        <w:t xml:space="preserve"> </w:t>
      </w:r>
    </w:p>
    <w:p w14:paraId="55E596BA" w14:textId="77777777" w:rsidR="006C0890" w:rsidRDefault="006C0890" w:rsidP="006C0890">
      <w:pPr>
        <w:pStyle w:val="Akapitzlist"/>
        <w:numPr>
          <w:ilvl w:val="0"/>
          <w:numId w:val="1"/>
        </w:numPr>
        <w:spacing w:line="360" w:lineRule="auto"/>
        <w:jc w:val="both"/>
        <w:rPr>
          <w:rFonts w:ascii="Arial" w:hAnsi="Arial" w:cs="Arial"/>
          <w:sz w:val="22"/>
          <w:szCs w:val="22"/>
        </w:rPr>
      </w:pPr>
      <w:r>
        <w:rPr>
          <w:rFonts w:ascii="Arial" w:hAnsi="Arial" w:cs="Arial"/>
          <w:sz w:val="22"/>
          <w:szCs w:val="22"/>
        </w:rPr>
        <w:t xml:space="preserve">To justify whether the use of a VLE has a positive or a negative impact on student </w:t>
      </w:r>
      <w:proofErr w:type="gramStart"/>
      <w:r>
        <w:rPr>
          <w:rFonts w:ascii="Arial" w:hAnsi="Arial" w:cs="Arial"/>
          <w:sz w:val="22"/>
          <w:szCs w:val="22"/>
        </w:rPr>
        <w:t>learning;</w:t>
      </w:r>
      <w:proofErr w:type="gramEnd"/>
      <w:r>
        <w:rPr>
          <w:rFonts w:ascii="Arial" w:hAnsi="Arial" w:cs="Arial"/>
          <w:sz w:val="22"/>
          <w:szCs w:val="22"/>
        </w:rPr>
        <w:t xml:space="preserve"> </w:t>
      </w:r>
    </w:p>
    <w:p w14:paraId="63D42E57" w14:textId="77777777" w:rsidR="006C0890" w:rsidRDefault="006C0890" w:rsidP="006C0890">
      <w:pPr>
        <w:pStyle w:val="Akapitzlist"/>
        <w:numPr>
          <w:ilvl w:val="0"/>
          <w:numId w:val="1"/>
        </w:numPr>
        <w:spacing w:line="360" w:lineRule="auto"/>
        <w:jc w:val="both"/>
        <w:rPr>
          <w:rFonts w:ascii="Arial" w:hAnsi="Arial" w:cs="Arial"/>
          <w:sz w:val="22"/>
          <w:szCs w:val="22"/>
        </w:rPr>
      </w:pPr>
      <w:r>
        <w:rPr>
          <w:rFonts w:ascii="Arial" w:hAnsi="Arial" w:cs="Arial"/>
          <w:sz w:val="22"/>
          <w:szCs w:val="22"/>
        </w:rPr>
        <w:t>And to examine to what extent was the VLE platform user-friendly and beneficial to students during the online schooling that was necessitated by the COVID-19 pandemic?</w:t>
      </w:r>
    </w:p>
    <w:p w14:paraId="5E02B877" w14:textId="77777777" w:rsidR="006C0890" w:rsidRDefault="006C0890" w:rsidP="006C0890">
      <w:pPr>
        <w:pStyle w:val="Nagwek1"/>
        <w:spacing w:line="360" w:lineRule="auto"/>
        <w:jc w:val="both"/>
        <w:rPr>
          <w:rFonts w:ascii="Arial" w:hAnsi="Arial" w:cs="Arial"/>
          <w:b/>
          <w:bCs/>
          <w:color w:val="000000" w:themeColor="text1"/>
          <w:sz w:val="22"/>
          <w:szCs w:val="22"/>
        </w:rPr>
      </w:pPr>
    </w:p>
    <w:p w14:paraId="296B868C" w14:textId="77777777" w:rsidR="006C0890" w:rsidRDefault="006C0890" w:rsidP="006C0890">
      <w:pPr>
        <w:pStyle w:val="Nagwek1"/>
        <w:spacing w:line="360" w:lineRule="auto"/>
        <w:jc w:val="both"/>
        <w:rPr>
          <w:rFonts w:ascii="Arial" w:hAnsi="Arial" w:cs="Arial"/>
          <w:b/>
          <w:bCs/>
          <w:color w:val="000000" w:themeColor="text1"/>
          <w:sz w:val="22"/>
          <w:szCs w:val="22"/>
        </w:rPr>
      </w:pPr>
    </w:p>
    <w:p w14:paraId="1D15701E" w14:textId="77777777" w:rsidR="006C0890" w:rsidRDefault="006C0890" w:rsidP="006C0890">
      <w:pPr>
        <w:pStyle w:val="Nagwek1"/>
        <w:spacing w:line="360" w:lineRule="auto"/>
        <w:jc w:val="both"/>
        <w:rPr>
          <w:rFonts w:ascii="Arial" w:hAnsi="Arial" w:cs="Arial"/>
          <w:b/>
          <w:bCs/>
          <w:color w:val="000000" w:themeColor="text1"/>
          <w:sz w:val="22"/>
          <w:szCs w:val="22"/>
        </w:rPr>
      </w:pPr>
    </w:p>
    <w:p w14:paraId="5A7AFEC5" w14:textId="77777777" w:rsidR="006C0890" w:rsidRDefault="006C0890" w:rsidP="006C0890">
      <w:pPr>
        <w:pStyle w:val="Nagwek1"/>
        <w:spacing w:line="360" w:lineRule="auto"/>
        <w:jc w:val="both"/>
        <w:rPr>
          <w:rFonts w:ascii="Arial" w:hAnsi="Arial" w:cs="Arial"/>
          <w:b/>
          <w:bCs/>
          <w:color w:val="000000" w:themeColor="text1"/>
          <w:sz w:val="22"/>
          <w:szCs w:val="22"/>
        </w:rPr>
      </w:pPr>
    </w:p>
    <w:p w14:paraId="3B8CBD88" w14:textId="77777777" w:rsidR="006C0890" w:rsidRDefault="006C0890" w:rsidP="006C0890">
      <w:pPr>
        <w:pStyle w:val="Nagwek1"/>
        <w:spacing w:line="360" w:lineRule="auto"/>
        <w:jc w:val="both"/>
        <w:rPr>
          <w:rFonts w:ascii="Arial" w:hAnsi="Arial" w:cs="Arial"/>
          <w:b/>
          <w:bCs/>
          <w:color w:val="000000" w:themeColor="text1"/>
          <w:sz w:val="22"/>
          <w:szCs w:val="22"/>
        </w:rPr>
      </w:pPr>
    </w:p>
    <w:p w14:paraId="214FEED0" w14:textId="77777777" w:rsidR="006C0890" w:rsidRDefault="006C0890" w:rsidP="006C0890">
      <w:pPr>
        <w:pStyle w:val="Nagwek1"/>
        <w:spacing w:line="360" w:lineRule="auto"/>
        <w:jc w:val="both"/>
        <w:rPr>
          <w:rFonts w:ascii="Arial" w:hAnsi="Arial" w:cs="Arial"/>
          <w:b/>
          <w:bCs/>
          <w:color w:val="000000" w:themeColor="text1"/>
          <w:sz w:val="22"/>
          <w:szCs w:val="22"/>
        </w:rPr>
      </w:pPr>
    </w:p>
    <w:p w14:paraId="12896454" w14:textId="77777777" w:rsidR="006C0890" w:rsidRDefault="006C0890" w:rsidP="006C0890">
      <w:pPr>
        <w:pStyle w:val="Nagwek1"/>
        <w:spacing w:line="360" w:lineRule="auto"/>
        <w:jc w:val="both"/>
        <w:rPr>
          <w:rFonts w:ascii="Arial" w:hAnsi="Arial" w:cs="Arial"/>
          <w:b/>
          <w:bCs/>
          <w:color w:val="000000" w:themeColor="text1"/>
          <w:sz w:val="22"/>
          <w:szCs w:val="22"/>
        </w:rPr>
      </w:pPr>
    </w:p>
    <w:p w14:paraId="3BDA97EC" w14:textId="77777777" w:rsidR="006C0890" w:rsidRDefault="006C0890" w:rsidP="006C0890">
      <w:pPr>
        <w:pStyle w:val="Nagwek1"/>
        <w:spacing w:line="360" w:lineRule="auto"/>
        <w:jc w:val="both"/>
        <w:rPr>
          <w:rFonts w:ascii="Arial" w:hAnsi="Arial" w:cs="Arial"/>
          <w:b/>
          <w:bCs/>
          <w:color w:val="000000" w:themeColor="text1"/>
          <w:sz w:val="22"/>
          <w:szCs w:val="22"/>
        </w:rPr>
      </w:pPr>
    </w:p>
    <w:p w14:paraId="4C03156C" w14:textId="77777777" w:rsidR="006C0890" w:rsidRDefault="006C0890" w:rsidP="006C0890">
      <w:pPr>
        <w:pStyle w:val="Nagwek1"/>
        <w:spacing w:line="360" w:lineRule="auto"/>
        <w:jc w:val="both"/>
        <w:rPr>
          <w:rFonts w:ascii="Arial" w:hAnsi="Arial" w:cs="Arial"/>
          <w:b/>
          <w:bCs/>
          <w:color w:val="000000" w:themeColor="text1"/>
          <w:sz w:val="22"/>
          <w:szCs w:val="22"/>
        </w:rPr>
      </w:pPr>
    </w:p>
    <w:p w14:paraId="2D599E29" w14:textId="77777777" w:rsidR="006C0890" w:rsidRDefault="006C0890" w:rsidP="006C0890"/>
    <w:p w14:paraId="62156123" w14:textId="77777777" w:rsidR="006C0890" w:rsidRDefault="006C0890" w:rsidP="006C0890"/>
    <w:p w14:paraId="693C582D" w14:textId="77777777" w:rsidR="006C0890" w:rsidRDefault="006C0890" w:rsidP="006C0890"/>
    <w:p w14:paraId="4B0F95BB" w14:textId="77777777" w:rsidR="006C0890" w:rsidRDefault="006C0890" w:rsidP="006C0890"/>
    <w:p w14:paraId="2FF0098A" w14:textId="77777777" w:rsidR="006C0890" w:rsidRDefault="006C0890" w:rsidP="006C0890">
      <w:pPr>
        <w:pStyle w:val="Nagwek1"/>
        <w:spacing w:line="360" w:lineRule="auto"/>
        <w:jc w:val="both"/>
        <w:rPr>
          <w:rFonts w:ascii="Arial" w:hAnsi="Arial" w:cs="Arial"/>
          <w:b/>
          <w:bCs/>
          <w:color w:val="000000" w:themeColor="text1"/>
          <w:sz w:val="22"/>
          <w:szCs w:val="22"/>
        </w:rPr>
      </w:pPr>
    </w:p>
    <w:p w14:paraId="26AACE79" w14:textId="77777777" w:rsidR="006C0890" w:rsidRDefault="006C0890" w:rsidP="006C0890">
      <w:pPr>
        <w:spacing w:line="360" w:lineRule="auto"/>
        <w:rPr>
          <w:rFonts w:ascii="Arial" w:hAnsi="Arial" w:cs="Arial"/>
          <w:sz w:val="22"/>
          <w:szCs w:val="22"/>
        </w:rPr>
      </w:pPr>
    </w:p>
    <w:p w14:paraId="01BFBB8C" w14:textId="77777777" w:rsidR="006C0890" w:rsidRDefault="006C0890" w:rsidP="006C0890">
      <w:pPr>
        <w:spacing w:line="360" w:lineRule="auto"/>
        <w:rPr>
          <w:rFonts w:ascii="Arial" w:hAnsi="Arial" w:cs="Arial"/>
          <w:sz w:val="22"/>
          <w:szCs w:val="22"/>
        </w:rPr>
      </w:pPr>
    </w:p>
    <w:p w14:paraId="338A9731" w14:textId="77777777" w:rsidR="006C0890" w:rsidRDefault="006C0890" w:rsidP="006C0890">
      <w:pPr>
        <w:spacing w:line="360" w:lineRule="auto"/>
        <w:rPr>
          <w:rFonts w:ascii="Arial" w:hAnsi="Arial" w:cs="Arial"/>
          <w:sz w:val="22"/>
          <w:szCs w:val="22"/>
        </w:rPr>
      </w:pPr>
    </w:p>
    <w:p w14:paraId="66D70885" w14:textId="77777777" w:rsidR="006C0890" w:rsidRDefault="006C0890" w:rsidP="006C0890">
      <w:pPr>
        <w:spacing w:line="360" w:lineRule="auto"/>
        <w:rPr>
          <w:rFonts w:ascii="Arial" w:hAnsi="Arial" w:cs="Arial"/>
          <w:sz w:val="22"/>
          <w:szCs w:val="22"/>
        </w:rPr>
      </w:pPr>
    </w:p>
    <w:p w14:paraId="626EBF5D" w14:textId="77777777" w:rsidR="006C0890" w:rsidRDefault="006C0890" w:rsidP="006C0890">
      <w:pPr>
        <w:spacing w:line="360" w:lineRule="auto"/>
        <w:rPr>
          <w:rFonts w:ascii="Arial" w:hAnsi="Arial" w:cs="Arial"/>
          <w:sz w:val="22"/>
          <w:szCs w:val="22"/>
        </w:rPr>
      </w:pPr>
    </w:p>
    <w:p w14:paraId="4DB045F3" w14:textId="77777777" w:rsidR="006C0890" w:rsidRDefault="006C0890" w:rsidP="006C0890">
      <w:pPr>
        <w:pStyle w:val="Nagwek1"/>
        <w:spacing w:line="360" w:lineRule="auto"/>
        <w:jc w:val="both"/>
        <w:rPr>
          <w:rFonts w:ascii="Arial" w:hAnsi="Arial" w:cs="Arial"/>
          <w:b/>
          <w:bCs/>
          <w:color w:val="000000" w:themeColor="text1"/>
          <w:sz w:val="22"/>
          <w:szCs w:val="22"/>
        </w:rPr>
      </w:pPr>
      <w:bookmarkStart w:id="3" w:name="_Toc81404140"/>
      <w:r>
        <w:rPr>
          <w:rFonts w:ascii="Arial" w:hAnsi="Arial" w:cs="Arial"/>
          <w:b/>
          <w:bCs/>
          <w:color w:val="000000" w:themeColor="text1"/>
          <w:sz w:val="22"/>
          <w:szCs w:val="22"/>
        </w:rPr>
        <w:lastRenderedPageBreak/>
        <w:t>Literature Review</w:t>
      </w:r>
      <w:bookmarkEnd w:id="3"/>
    </w:p>
    <w:p w14:paraId="7E785C15"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 xml:space="preserve">This literature overview examines the history and development of virtual learning environments (VLEs) to aid teaching and learning. It opens with a short historical context and then moves on to the positive and bad effects of VLE use. </w:t>
      </w:r>
    </w:p>
    <w:p w14:paraId="6A71858A" w14:textId="77777777" w:rsidR="006C0890" w:rsidRDefault="006C0890" w:rsidP="006C0890">
      <w:pPr>
        <w:spacing w:line="360" w:lineRule="auto"/>
        <w:jc w:val="both"/>
        <w:rPr>
          <w:rFonts w:ascii="Arial" w:hAnsi="Arial" w:cs="Arial"/>
          <w:sz w:val="22"/>
          <w:szCs w:val="22"/>
        </w:rPr>
      </w:pPr>
    </w:p>
    <w:p w14:paraId="201CFF56" w14:textId="77777777" w:rsidR="006C0890" w:rsidRDefault="006C0890" w:rsidP="006C0890">
      <w:pPr>
        <w:pStyle w:val="Nagwek2"/>
        <w:spacing w:line="360" w:lineRule="auto"/>
        <w:jc w:val="both"/>
        <w:rPr>
          <w:rFonts w:ascii="Arial" w:hAnsi="Arial" w:cs="Arial"/>
          <w:color w:val="000000" w:themeColor="text1"/>
          <w:sz w:val="22"/>
          <w:szCs w:val="22"/>
        </w:rPr>
      </w:pPr>
      <w:bookmarkStart w:id="4" w:name="_Toc81404141"/>
      <w:r>
        <w:rPr>
          <w:rFonts w:ascii="Arial" w:hAnsi="Arial" w:cs="Arial"/>
          <w:color w:val="000000" w:themeColor="text1"/>
          <w:sz w:val="22"/>
          <w:szCs w:val="22"/>
        </w:rPr>
        <w:t>Historical Background</w:t>
      </w:r>
      <w:bookmarkEnd w:id="4"/>
    </w:p>
    <w:p w14:paraId="137C57EB" w14:textId="77777777" w:rsidR="006C0890" w:rsidRDefault="006C0890" w:rsidP="006C0890">
      <w:pPr>
        <w:spacing w:line="360" w:lineRule="auto"/>
        <w:rPr>
          <w:rFonts w:ascii="Arial" w:hAnsi="Arial" w:cs="Arial"/>
          <w:sz w:val="22"/>
          <w:szCs w:val="22"/>
        </w:rPr>
      </w:pPr>
    </w:p>
    <w:p w14:paraId="24458566"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 xml:space="preserve">VLEs have been there for a long time, but it's tough to say how long they've been around. The Open University in the United Kingdom has been using technology for studying since the 1970s, but the commercialised </w:t>
      </w:r>
      <w:proofErr w:type="gramStart"/>
      <w:r>
        <w:rPr>
          <w:rFonts w:ascii="Arial" w:hAnsi="Arial" w:cs="Arial"/>
          <w:sz w:val="22"/>
          <w:szCs w:val="22"/>
        </w:rPr>
        <w:t>computer-based</w:t>
      </w:r>
      <w:proofErr w:type="gramEnd"/>
      <w:r>
        <w:rPr>
          <w:rFonts w:ascii="Arial" w:hAnsi="Arial" w:cs="Arial"/>
          <w:sz w:val="22"/>
          <w:szCs w:val="22"/>
        </w:rPr>
        <w:t xml:space="preserve"> VLE' Blackboard' was patented in 2000. By 2010, over 3700 academic institutions in more than 60 countries were using Blackboard software (Blackboard, 2011). Moodle, the second most popular VLE, was launched in 2001. (Ofsted, 2009). The VLE was still mostly utilised as an archive for educational materials and occasionally for assignment uploads, according to Ofsted (2009), with restricted use of interactive functionalities. Less than a quarter of institutions used the VLE to facilitate autonomous learning. At the same time, those that did were sure that technologies had helped to teach methods, giving learners access to relevant </w:t>
      </w:r>
      <w:proofErr w:type="gramStart"/>
      <w:r>
        <w:rPr>
          <w:rFonts w:ascii="Arial" w:hAnsi="Arial" w:cs="Arial"/>
          <w:sz w:val="22"/>
          <w:szCs w:val="22"/>
        </w:rPr>
        <w:t>content</w:t>
      </w:r>
      <w:proofErr w:type="gramEnd"/>
      <w:r>
        <w:rPr>
          <w:rFonts w:ascii="Arial" w:hAnsi="Arial" w:cs="Arial"/>
          <w:sz w:val="22"/>
          <w:szCs w:val="22"/>
        </w:rPr>
        <w:t xml:space="preserve"> and allowing distribution versatility.</w:t>
      </w:r>
    </w:p>
    <w:p w14:paraId="1A1B6848" w14:textId="77777777" w:rsidR="006C0890" w:rsidRDefault="006C0890" w:rsidP="006C0890">
      <w:pPr>
        <w:spacing w:line="360" w:lineRule="auto"/>
        <w:jc w:val="both"/>
        <w:rPr>
          <w:rFonts w:ascii="Arial" w:hAnsi="Arial" w:cs="Arial"/>
          <w:sz w:val="22"/>
          <w:szCs w:val="22"/>
        </w:rPr>
      </w:pPr>
    </w:p>
    <w:p w14:paraId="287C5DE9" w14:textId="77777777" w:rsidR="006C0890" w:rsidRDefault="006C0890" w:rsidP="006C0890">
      <w:pPr>
        <w:pStyle w:val="Nagwek2"/>
        <w:spacing w:line="360" w:lineRule="auto"/>
        <w:jc w:val="both"/>
        <w:rPr>
          <w:rFonts w:ascii="Arial" w:hAnsi="Arial" w:cs="Arial"/>
          <w:color w:val="000000" w:themeColor="text1"/>
          <w:sz w:val="22"/>
          <w:szCs w:val="22"/>
        </w:rPr>
      </w:pPr>
      <w:bookmarkStart w:id="5" w:name="_Toc81404142"/>
      <w:r>
        <w:rPr>
          <w:rFonts w:ascii="Arial" w:hAnsi="Arial" w:cs="Arial"/>
          <w:color w:val="000000" w:themeColor="text1"/>
          <w:sz w:val="22"/>
          <w:szCs w:val="22"/>
        </w:rPr>
        <w:t>Positive Impacts</w:t>
      </w:r>
      <w:bookmarkEnd w:id="5"/>
    </w:p>
    <w:p w14:paraId="462B7F9F" w14:textId="77777777" w:rsidR="006C0890" w:rsidRDefault="006C0890" w:rsidP="006C0890">
      <w:pPr>
        <w:spacing w:line="360" w:lineRule="auto"/>
        <w:jc w:val="both"/>
        <w:rPr>
          <w:rFonts w:ascii="Arial" w:hAnsi="Arial" w:cs="Arial"/>
          <w:sz w:val="22"/>
          <w:szCs w:val="22"/>
        </w:rPr>
      </w:pPr>
      <w:proofErr w:type="spellStart"/>
      <w:r>
        <w:rPr>
          <w:rFonts w:ascii="Arial" w:hAnsi="Arial" w:cs="Arial"/>
          <w:sz w:val="22"/>
          <w:szCs w:val="22"/>
        </w:rPr>
        <w:t>Scardamalia</w:t>
      </w:r>
      <w:proofErr w:type="spellEnd"/>
      <w:r>
        <w:rPr>
          <w:rFonts w:ascii="Arial" w:hAnsi="Arial" w:cs="Arial"/>
          <w:sz w:val="22"/>
          <w:szCs w:val="22"/>
        </w:rPr>
        <w:t xml:space="preserve"> and Bereiter claim that (1996), virtual learning environments (VLEs) maximise student reflection and stimulate liberal views and intellectual freedom. </w:t>
      </w:r>
      <w:proofErr w:type="spellStart"/>
      <w:r>
        <w:rPr>
          <w:rFonts w:ascii="Arial" w:hAnsi="Arial" w:cs="Arial"/>
          <w:sz w:val="22"/>
          <w:szCs w:val="22"/>
        </w:rPr>
        <w:t>Wernet</w:t>
      </w:r>
      <w:proofErr w:type="spellEnd"/>
      <w:r>
        <w:rPr>
          <w:rFonts w:ascii="Arial" w:hAnsi="Arial" w:cs="Arial"/>
          <w:sz w:val="22"/>
          <w:szCs w:val="22"/>
        </w:rPr>
        <w:t xml:space="preserve">, </w:t>
      </w:r>
      <w:proofErr w:type="spellStart"/>
      <w:r>
        <w:rPr>
          <w:rFonts w:ascii="Arial" w:hAnsi="Arial" w:cs="Arial"/>
          <w:sz w:val="22"/>
          <w:szCs w:val="22"/>
        </w:rPr>
        <w:t>Olliges</w:t>
      </w:r>
      <w:proofErr w:type="spellEnd"/>
      <w:r>
        <w:rPr>
          <w:rFonts w:ascii="Arial" w:hAnsi="Arial" w:cs="Arial"/>
          <w:sz w:val="22"/>
          <w:szCs w:val="22"/>
        </w:rPr>
        <w:t xml:space="preserve">, and </w:t>
      </w:r>
      <w:proofErr w:type="spellStart"/>
      <w:r>
        <w:rPr>
          <w:rFonts w:ascii="Arial" w:hAnsi="Arial" w:cs="Arial"/>
          <w:sz w:val="22"/>
          <w:szCs w:val="22"/>
        </w:rPr>
        <w:t>Delicath</w:t>
      </w:r>
      <w:proofErr w:type="spellEnd"/>
      <w:r>
        <w:rPr>
          <w:rFonts w:ascii="Arial" w:hAnsi="Arial" w:cs="Arial"/>
          <w:sz w:val="22"/>
          <w:szCs w:val="22"/>
        </w:rPr>
        <w:t xml:space="preserve"> (2000) assessed two groups (one undergraduate and one graduate) of social work students (n=39) in another study on VLE use in university education. The study found that using a VLE in education and training meets the demands of non-traditional learners and that student satisfaction with the VLE is influenced by usability, engagement, and access, as well as the technology's usefulness and the instruments employed (</w:t>
      </w:r>
      <w:proofErr w:type="spellStart"/>
      <w:r>
        <w:rPr>
          <w:rFonts w:ascii="Arial" w:hAnsi="Arial" w:cs="Arial"/>
          <w:sz w:val="22"/>
          <w:szCs w:val="22"/>
        </w:rPr>
        <w:t>Wernet</w:t>
      </w:r>
      <w:proofErr w:type="spellEnd"/>
      <w:r>
        <w:rPr>
          <w:rFonts w:ascii="Arial" w:hAnsi="Arial" w:cs="Arial"/>
          <w:sz w:val="22"/>
          <w:szCs w:val="22"/>
        </w:rPr>
        <w:t xml:space="preserve"> et al., 2000). Following this research, </w:t>
      </w:r>
      <w:proofErr w:type="spellStart"/>
      <w:r>
        <w:rPr>
          <w:rFonts w:ascii="Arial" w:hAnsi="Arial" w:cs="Arial"/>
          <w:sz w:val="22"/>
          <w:szCs w:val="22"/>
        </w:rPr>
        <w:t>Diochon</w:t>
      </w:r>
      <w:proofErr w:type="spellEnd"/>
      <w:r>
        <w:rPr>
          <w:rFonts w:ascii="Arial" w:hAnsi="Arial" w:cs="Arial"/>
          <w:sz w:val="22"/>
          <w:szCs w:val="22"/>
        </w:rPr>
        <w:t xml:space="preserve"> and Cameron (2001) discovered that students' passion, competence, and ability rose </w:t>
      </w:r>
      <w:proofErr w:type="gramStart"/>
      <w:r>
        <w:rPr>
          <w:rFonts w:ascii="Arial" w:hAnsi="Arial" w:cs="Arial"/>
          <w:sz w:val="22"/>
          <w:szCs w:val="22"/>
        </w:rPr>
        <w:t>as a result of</w:t>
      </w:r>
      <w:proofErr w:type="gramEnd"/>
      <w:r>
        <w:rPr>
          <w:rFonts w:ascii="Arial" w:hAnsi="Arial" w:cs="Arial"/>
          <w:sz w:val="22"/>
          <w:szCs w:val="22"/>
        </w:rPr>
        <w:t xml:space="preserve"> the requirement to be active learners when utilising a VLE. Ofsted reviewed the development of VLEs in a selection of educational settings in 2008 </w:t>
      </w:r>
      <w:proofErr w:type="gramStart"/>
      <w:r>
        <w:rPr>
          <w:rFonts w:ascii="Arial" w:hAnsi="Arial" w:cs="Arial"/>
          <w:sz w:val="22"/>
          <w:szCs w:val="22"/>
        </w:rPr>
        <w:t>as a result of</w:t>
      </w:r>
      <w:proofErr w:type="gramEnd"/>
      <w:r>
        <w:rPr>
          <w:rFonts w:ascii="Arial" w:hAnsi="Arial" w:cs="Arial"/>
          <w:sz w:val="22"/>
          <w:szCs w:val="22"/>
        </w:rPr>
        <w:t xml:space="preserve"> the UK Government's 2005 policy document. VLEs were found to improve learning in the best practice cases, especially by providing feedback and allowing students to 'catch up on missing content. In conclusion, VLEs have a variety of research-backed favourable effects in a variety of settings. As mentioned above, they can foster introspection, fit students' requirements, raise excitement, improve academic skills, and boost course examination results.</w:t>
      </w:r>
    </w:p>
    <w:p w14:paraId="0DCBD7A6" w14:textId="77777777" w:rsidR="006C0890" w:rsidRDefault="006C0890" w:rsidP="006C0890">
      <w:pPr>
        <w:pStyle w:val="Nagwek2"/>
        <w:spacing w:line="360" w:lineRule="auto"/>
        <w:jc w:val="both"/>
        <w:rPr>
          <w:rFonts w:ascii="Arial" w:hAnsi="Arial" w:cs="Arial"/>
          <w:color w:val="000000" w:themeColor="text1"/>
          <w:sz w:val="22"/>
          <w:szCs w:val="22"/>
        </w:rPr>
      </w:pPr>
      <w:bookmarkStart w:id="6" w:name="_Toc81404143"/>
      <w:r>
        <w:rPr>
          <w:rFonts w:ascii="Arial" w:hAnsi="Arial" w:cs="Arial"/>
          <w:color w:val="000000" w:themeColor="text1"/>
          <w:sz w:val="22"/>
          <w:szCs w:val="22"/>
        </w:rPr>
        <w:lastRenderedPageBreak/>
        <w:t>Negative Impacts</w:t>
      </w:r>
      <w:bookmarkEnd w:id="6"/>
    </w:p>
    <w:p w14:paraId="601CA975"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 xml:space="preserve">Web-based training, according to Crook, (2000), </w:t>
      </w:r>
      <w:proofErr w:type="spellStart"/>
      <w:r>
        <w:rPr>
          <w:rFonts w:ascii="Arial" w:hAnsi="Arial" w:cs="Arial"/>
          <w:sz w:val="22"/>
          <w:szCs w:val="22"/>
        </w:rPr>
        <w:t>Seabolt</w:t>
      </w:r>
      <w:proofErr w:type="spellEnd"/>
      <w:r>
        <w:rPr>
          <w:rFonts w:ascii="Arial" w:hAnsi="Arial" w:cs="Arial"/>
          <w:sz w:val="22"/>
          <w:szCs w:val="22"/>
        </w:rPr>
        <w:t xml:space="preserve"> &amp; Arends, (2000), and </w:t>
      </w:r>
      <w:proofErr w:type="spellStart"/>
      <w:r>
        <w:rPr>
          <w:rFonts w:ascii="Arial" w:hAnsi="Arial" w:cs="Arial"/>
          <w:sz w:val="22"/>
          <w:szCs w:val="22"/>
        </w:rPr>
        <w:t>Muirhead</w:t>
      </w:r>
      <w:proofErr w:type="spellEnd"/>
      <w:r>
        <w:rPr>
          <w:rFonts w:ascii="Arial" w:hAnsi="Arial" w:cs="Arial"/>
          <w:sz w:val="22"/>
          <w:szCs w:val="22"/>
        </w:rPr>
        <w:t xml:space="preserve">, (2001), does not enable the mental - interpersonal contact that occurs in a classroom setting. According to Robertson and Klotz (2002), Pupils in a virtual learning environment miss the ability and advantages of structured conversation and the sense of togetherness produced in a conventional on-site classroom context. Furthermore, according to </w:t>
      </w:r>
      <w:proofErr w:type="spellStart"/>
      <w:r>
        <w:rPr>
          <w:rFonts w:ascii="Arial" w:hAnsi="Arial" w:cs="Arial"/>
          <w:sz w:val="22"/>
          <w:szCs w:val="22"/>
        </w:rPr>
        <w:t>Conole</w:t>
      </w:r>
      <w:proofErr w:type="spellEnd"/>
      <w:r>
        <w:rPr>
          <w:rFonts w:ascii="Arial" w:hAnsi="Arial" w:cs="Arial"/>
          <w:sz w:val="22"/>
          <w:szCs w:val="22"/>
        </w:rPr>
        <w:t xml:space="preserve"> et al. (2006), VLEs are frequently used for inactive rather than active learning. A large proportion of respondents ranked discussion forums as one of the least used technologies.</w:t>
      </w:r>
    </w:p>
    <w:p w14:paraId="469DE983" w14:textId="77777777" w:rsidR="006C0890" w:rsidRDefault="006C0890" w:rsidP="006C0890">
      <w:pPr>
        <w:pStyle w:val="Nagwek2"/>
        <w:spacing w:line="360" w:lineRule="auto"/>
        <w:jc w:val="both"/>
        <w:rPr>
          <w:rFonts w:ascii="Arial" w:hAnsi="Arial" w:cs="Arial"/>
          <w:color w:val="000000" w:themeColor="text1"/>
          <w:sz w:val="22"/>
          <w:szCs w:val="22"/>
        </w:rPr>
      </w:pPr>
    </w:p>
    <w:p w14:paraId="331411AB" w14:textId="77777777" w:rsidR="006C0890" w:rsidRDefault="006C0890" w:rsidP="006C0890">
      <w:pPr>
        <w:pStyle w:val="Nagwek2"/>
        <w:spacing w:line="360" w:lineRule="auto"/>
        <w:jc w:val="both"/>
        <w:rPr>
          <w:rFonts w:ascii="Arial" w:hAnsi="Arial" w:cs="Arial"/>
          <w:color w:val="000000" w:themeColor="text1"/>
          <w:sz w:val="22"/>
          <w:szCs w:val="22"/>
        </w:rPr>
      </w:pPr>
    </w:p>
    <w:p w14:paraId="23F6A71D" w14:textId="77777777" w:rsidR="006C0890" w:rsidRDefault="006C0890" w:rsidP="006C0890">
      <w:pPr>
        <w:spacing w:line="360" w:lineRule="auto"/>
        <w:rPr>
          <w:rFonts w:ascii="Arial" w:hAnsi="Arial" w:cs="Arial"/>
          <w:sz w:val="22"/>
          <w:szCs w:val="22"/>
        </w:rPr>
      </w:pPr>
    </w:p>
    <w:p w14:paraId="4875BCC8" w14:textId="77777777" w:rsidR="006C0890" w:rsidRDefault="006C0890" w:rsidP="006C0890">
      <w:pPr>
        <w:spacing w:line="360" w:lineRule="auto"/>
        <w:rPr>
          <w:rFonts w:ascii="Arial" w:hAnsi="Arial" w:cs="Arial"/>
          <w:sz w:val="22"/>
          <w:szCs w:val="22"/>
        </w:rPr>
      </w:pPr>
    </w:p>
    <w:p w14:paraId="67D815CD" w14:textId="77777777" w:rsidR="006C0890" w:rsidRDefault="006C0890" w:rsidP="006C0890">
      <w:pPr>
        <w:spacing w:line="360" w:lineRule="auto"/>
        <w:rPr>
          <w:rFonts w:ascii="Arial" w:hAnsi="Arial" w:cs="Arial"/>
          <w:sz w:val="22"/>
          <w:szCs w:val="22"/>
        </w:rPr>
      </w:pPr>
    </w:p>
    <w:p w14:paraId="67C94ECF" w14:textId="77777777" w:rsidR="006C0890" w:rsidRDefault="006C0890" w:rsidP="006C0890">
      <w:pPr>
        <w:spacing w:line="360" w:lineRule="auto"/>
        <w:rPr>
          <w:rFonts w:ascii="Arial" w:hAnsi="Arial" w:cs="Arial"/>
          <w:sz w:val="22"/>
          <w:szCs w:val="22"/>
        </w:rPr>
      </w:pPr>
    </w:p>
    <w:p w14:paraId="30E14646" w14:textId="77777777" w:rsidR="006C0890" w:rsidRDefault="006C0890" w:rsidP="006C0890">
      <w:pPr>
        <w:spacing w:line="360" w:lineRule="auto"/>
        <w:rPr>
          <w:rFonts w:ascii="Arial" w:hAnsi="Arial" w:cs="Arial"/>
          <w:sz w:val="22"/>
          <w:szCs w:val="22"/>
        </w:rPr>
      </w:pPr>
    </w:p>
    <w:p w14:paraId="4D51B48F" w14:textId="77777777" w:rsidR="006C0890" w:rsidRDefault="006C0890" w:rsidP="006C0890">
      <w:pPr>
        <w:spacing w:line="360" w:lineRule="auto"/>
        <w:rPr>
          <w:rFonts w:ascii="Arial" w:hAnsi="Arial" w:cs="Arial"/>
          <w:sz w:val="22"/>
          <w:szCs w:val="22"/>
        </w:rPr>
      </w:pPr>
    </w:p>
    <w:p w14:paraId="5288B694" w14:textId="77777777" w:rsidR="006C0890" w:rsidRDefault="006C0890" w:rsidP="006C0890">
      <w:pPr>
        <w:spacing w:line="360" w:lineRule="auto"/>
        <w:rPr>
          <w:rFonts w:ascii="Arial" w:hAnsi="Arial" w:cs="Arial"/>
          <w:sz w:val="22"/>
          <w:szCs w:val="22"/>
        </w:rPr>
      </w:pPr>
    </w:p>
    <w:p w14:paraId="61D1236E" w14:textId="77777777" w:rsidR="006C0890" w:rsidRDefault="006C0890" w:rsidP="006C0890">
      <w:pPr>
        <w:spacing w:line="360" w:lineRule="auto"/>
        <w:rPr>
          <w:rFonts w:ascii="Arial" w:hAnsi="Arial" w:cs="Arial"/>
          <w:sz w:val="22"/>
          <w:szCs w:val="22"/>
        </w:rPr>
      </w:pPr>
    </w:p>
    <w:p w14:paraId="2F4920BB" w14:textId="77777777" w:rsidR="006C0890" w:rsidRDefault="006C0890" w:rsidP="006C0890">
      <w:pPr>
        <w:spacing w:line="360" w:lineRule="auto"/>
        <w:rPr>
          <w:rFonts w:ascii="Arial" w:hAnsi="Arial" w:cs="Arial"/>
          <w:sz w:val="22"/>
          <w:szCs w:val="22"/>
        </w:rPr>
      </w:pPr>
    </w:p>
    <w:p w14:paraId="237983BF" w14:textId="77777777" w:rsidR="006C0890" w:rsidRDefault="006C0890" w:rsidP="006C0890">
      <w:pPr>
        <w:spacing w:line="360" w:lineRule="auto"/>
        <w:rPr>
          <w:rFonts w:ascii="Arial" w:hAnsi="Arial" w:cs="Arial"/>
          <w:sz w:val="22"/>
          <w:szCs w:val="22"/>
        </w:rPr>
      </w:pPr>
    </w:p>
    <w:p w14:paraId="07BFF9C0" w14:textId="77777777" w:rsidR="006C0890" w:rsidRDefault="006C0890" w:rsidP="006C0890">
      <w:pPr>
        <w:spacing w:line="360" w:lineRule="auto"/>
        <w:rPr>
          <w:rFonts w:ascii="Arial" w:hAnsi="Arial" w:cs="Arial"/>
          <w:sz w:val="22"/>
          <w:szCs w:val="22"/>
        </w:rPr>
      </w:pPr>
    </w:p>
    <w:p w14:paraId="6ADCF98A" w14:textId="77777777" w:rsidR="006C0890" w:rsidRDefault="006C0890" w:rsidP="006C0890">
      <w:pPr>
        <w:spacing w:line="360" w:lineRule="auto"/>
        <w:rPr>
          <w:rFonts w:ascii="Arial" w:hAnsi="Arial" w:cs="Arial"/>
          <w:sz w:val="22"/>
          <w:szCs w:val="22"/>
        </w:rPr>
      </w:pPr>
    </w:p>
    <w:p w14:paraId="3A5E0537" w14:textId="77777777" w:rsidR="006C0890" w:rsidRDefault="006C0890" w:rsidP="006C0890">
      <w:pPr>
        <w:spacing w:line="360" w:lineRule="auto"/>
        <w:rPr>
          <w:rFonts w:ascii="Arial" w:hAnsi="Arial" w:cs="Arial"/>
          <w:sz w:val="22"/>
          <w:szCs w:val="22"/>
        </w:rPr>
      </w:pPr>
    </w:p>
    <w:p w14:paraId="43FADFFA" w14:textId="77777777" w:rsidR="006C0890" w:rsidRDefault="006C0890" w:rsidP="006C0890">
      <w:pPr>
        <w:spacing w:line="360" w:lineRule="auto"/>
        <w:rPr>
          <w:rFonts w:ascii="Arial" w:hAnsi="Arial" w:cs="Arial"/>
          <w:sz w:val="22"/>
          <w:szCs w:val="22"/>
        </w:rPr>
      </w:pPr>
    </w:p>
    <w:p w14:paraId="0A6F613A" w14:textId="77777777" w:rsidR="006C0890" w:rsidRDefault="006C0890" w:rsidP="006C0890">
      <w:pPr>
        <w:spacing w:line="360" w:lineRule="auto"/>
        <w:rPr>
          <w:rFonts w:ascii="Arial" w:hAnsi="Arial" w:cs="Arial"/>
          <w:sz w:val="22"/>
          <w:szCs w:val="22"/>
        </w:rPr>
      </w:pPr>
    </w:p>
    <w:p w14:paraId="6DF194A8" w14:textId="77777777" w:rsidR="006C0890" w:rsidRDefault="006C0890" w:rsidP="006C0890">
      <w:pPr>
        <w:spacing w:line="360" w:lineRule="auto"/>
        <w:rPr>
          <w:rFonts w:ascii="Arial" w:hAnsi="Arial" w:cs="Arial"/>
          <w:sz w:val="22"/>
          <w:szCs w:val="22"/>
        </w:rPr>
      </w:pPr>
    </w:p>
    <w:p w14:paraId="67E0DFC6" w14:textId="77777777" w:rsidR="006C0890" w:rsidRDefault="006C0890" w:rsidP="006C0890">
      <w:pPr>
        <w:spacing w:line="360" w:lineRule="auto"/>
        <w:rPr>
          <w:rFonts w:ascii="Arial" w:hAnsi="Arial" w:cs="Arial"/>
          <w:sz w:val="22"/>
          <w:szCs w:val="22"/>
        </w:rPr>
      </w:pPr>
    </w:p>
    <w:p w14:paraId="38F59AC1" w14:textId="77777777" w:rsidR="006C0890" w:rsidRDefault="006C0890" w:rsidP="006C0890">
      <w:pPr>
        <w:spacing w:line="360" w:lineRule="auto"/>
        <w:rPr>
          <w:rFonts w:ascii="Arial" w:hAnsi="Arial" w:cs="Arial"/>
          <w:sz w:val="22"/>
          <w:szCs w:val="22"/>
        </w:rPr>
      </w:pPr>
    </w:p>
    <w:p w14:paraId="413EA033" w14:textId="77777777" w:rsidR="006C0890" w:rsidRDefault="006C0890" w:rsidP="006C0890">
      <w:pPr>
        <w:spacing w:line="360" w:lineRule="auto"/>
        <w:rPr>
          <w:rFonts w:ascii="Arial" w:hAnsi="Arial" w:cs="Arial"/>
          <w:sz w:val="22"/>
          <w:szCs w:val="22"/>
        </w:rPr>
      </w:pPr>
    </w:p>
    <w:p w14:paraId="1A94A650" w14:textId="77777777" w:rsidR="006C0890" w:rsidRDefault="006C0890" w:rsidP="006C0890">
      <w:pPr>
        <w:spacing w:line="360" w:lineRule="auto"/>
        <w:rPr>
          <w:rFonts w:ascii="Arial" w:hAnsi="Arial" w:cs="Arial"/>
          <w:sz w:val="22"/>
          <w:szCs w:val="22"/>
        </w:rPr>
      </w:pPr>
    </w:p>
    <w:p w14:paraId="53BD001C" w14:textId="77777777" w:rsidR="006C0890" w:rsidRDefault="006C0890" w:rsidP="006C0890">
      <w:pPr>
        <w:spacing w:line="360" w:lineRule="auto"/>
        <w:rPr>
          <w:rFonts w:ascii="Arial" w:hAnsi="Arial" w:cs="Arial"/>
          <w:sz w:val="22"/>
          <w:szCs w:val="22"/>
        </w:rPr>
      </w:pPr>
    </w:p>
    <w:p w14:paraId="14BA2317" w14:textId="77777777" w:rsidR="006C0890" w:rsidRDefault="006C0890" w:rsidP="006C0890">
      <w:pPr>
        <w:spacing w:line="360" w:lineRule="auto"/>
        <w:rPr>
          <w:rFonts w:ascii="Arial" w:hAnsi="Arial" w:cs="Arial"/>
          <w:sz w:val="22"/>
          <w:szCs w:val="22"/>
        </w:rPr>
      </w:pPr>
    </w:p>
    <w:p w14:paraId="43E0F8EE" w14:textId="77777777" w:rsidR="006C0890" w:rsidRDefault="006C0890" w:rsidP="006C0890">
      <w:pPr>
        <w:spacing w:line="360" w:lineRule="auto"/>
        <w:rPr>
          <w:rFonts w:ascii="Arial" w:hAnsi="Arial" w:cs="Arial"/>
          <w:sz w:val="22"/>
          <w:szCs w:val="22"/>
        </w:rPr>
      </w:pPr>
    </w:p>
    <w:p w14:paraId="28BA988E" w14:textId="77777777" w:rsidR="006C0890" w:rsidRDefault="006C0890" w:rsidP="006C0890">
      <w:pPr>
        <w:spacing w:line="360" w:lineRule="auto"/>
        <w:rPr>
          <w:rFonts w:ascii="Arial" w:hAnsi="Arial" w:cs="Arial"/>
          <w:sz w:val="22"/>
          <w:szCs w:val="22"/>
        </w:rPr>
      </w:pPr>
    </w:p>
    <w:p w14:paraId="197B4E1D" w14:textId="77777777" w:rsidR="006C0890" w:rsidRDefault="006C0890" w:rsidP="006C0890">
      <w:pPr>
        <w:spacing w:line="360" w:lineRule="auto"/>
        <w:rPr>
          <w:rFonts w:ascii="Arial" w:hAnsi="Arial" w:cs="Arial"/>
          <w:sz w:val="22"/>
          <w:szCs w:val="22"/>
        </w:rPr>
      </w:pPr>
    </w:p>
    <w:p w14:paraId="2A706FCD" w14:textId="77777777" w:rsidR="006C0890" w:rsidRDefault="006C0890" w:rsidP="006C0890">
      <w:pPr>
        <w:spacing w:line="360" w:lineRule="auto"/>
        <w:rPr>
          <w:rFonts w:ascii="Arial" w:hAnsi="Arial" w:cs="Arial"/>
          <w:sz w:val="22"/>
          <w:szCs w:val="22"/>
        </w:rPr>
      </w:pPr>
    </w:p>
    <w:p w14:paraId="367DC6F7" w14:textId="77777777" w:rsidR="006C0890" w:rsidRDefault="006C0890" w:rsidP="006C0890">
      <w:pPr>
        <w:pStyle w:val="Nagwek1"/>
        <w:spacing w:line="360" w:lineRule="auto"/>
        <w:jc w:val="both"/>
        <w:rPr>
          <w:rFonts w:ascii="Arial" w:hAnsi="Arial" w:cs="Arial"/>
          <w:b/>
          <w:bCs/>
          <w:color w:val="000000" w:themeColor="text1"/>
          <w:sz w:val="22"/>
          <w:szCs w:val="22"/>
        </w:rPr>
      </w:pPr>
      <w:bookmarkStart w:id="7" w:name="_Toc81404144"/>
      <w:r>
        <w:rPr>
          <w:rFonts w:ascii="Arial" w:hAnsi="Arial" w:cs="Arial"/>
          <w:b/>
          <w:bCs/>
          <w:color w:val="000000" w:themeColor="text1"/>
          <w:sz w:val="22"/>
          <w:szCs w:val="22"/>
        </w:rPr>
        <w:lastRenderedPageBreak/>
        <w:t>Methodology</w:t>
      </w:r>
      <w:bookmarkEnd w:id="7"/>
    </w:p>
    <w:p w14:paraId="1246D41D"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 xml:space="preserve">This study will use a quantitative technique that is positivist and deductive in nature, as well as non-probability, convenience sampling approaches, to evaluate the objectives on which this report is based. The information will be gathered using an online questionnaire. </w:t>
      </w:r>
    </w:p>
    <w:p w14:paraId="424422F8" w14:textId="77777777" w:rsidR="006C0890" w:rsidRDefault="006C0890" w:rsidP="006C0890">
      <w:pPr>
        <w:spacing w:line="360" w:lineRule="auto"/>
        <w:jc w:val="both"/>
        <w:rPr>
          <w:rFonts w:ascii="Arial" w:hAnsi="Arial" w:cs="Arial"/>
          <w:sz w:val="22"/>
          <w:szCs w:val="22"/>
        </w:rPr>
      </w:pPr>
    </w:p>
    <w:p w14:paraId="4AFE540B"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The positivist paradigm has been chosen as the basis for this idea. According to Thompson (2015), this strategy is fundamental to sociological research methods. Quantitative research, such as large-scale surveys, is the focus of the "positivist method." This is the case because it is more prone to social behaviours based on themes and developments rather than individual people.</w:t>
      </w:r>
    </w:p>
    <w:p w14:paraId="19EAFC92" w14:textId="77777777" w:rsidR="006C0890" w:rsidRDefault="006C0890" w:rsidP="006C0890">
      <w:pPr>
        <w:spacing w:line="360" w:lineRule="auto"/>
        <w:jc w:val="both"/>
        <w:rPr>
          <w:rFonts w:ascii="Arial" w:hAnsi="Arial" w:cs="Arial"/>
          <w:sz w:val="22"/>
          <w:szCs w:val="22"/>
        </w:rPr>
      </w:pPr>
    </w:p>
    <w:p w14:paraId="66E826F5"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For data collecting, there are two main methods: qualitative and quantitative. Language and text data are analysed using the qualitative approach, whereas numeric data is analysed using the quantitative method (Field, 2018, p. 3; Kothari, 2004; Dawson, 2009; Bell and Waters, 2014). Quantitative research is both positivist and deductive. Structured survey questions (continuous and categorical answer possibilities) enable the researchers to acquire more information while being objective about the topic. As a result, the quantitative methodological technique for this research study is used. Moreover, because it is more exact, this procedure is far more trustworthy (Collis and Hussey, 2009).</w:t>
      </w:r>
    </w:p>
    <w:p w14:paraId="732B6E80" w14:textId="77777777" w:rsidR="006C0890" w:rsidRDefault="006C0890" w:rsidP="006C0890">
      <w:pPr>
        <w:spacing w:line="360" w:lineRule="auto"/>
        <w:jc w:val="both"/>
        <w:rPr>
          <w:rFonts w:ascii="Arial" w:hAnsi="Arial" w:cs="Arial"/>
          <w:sz w:val="22"/>
          <w:szCs w:val="22"/>
        </w:rPr>
      </w:pPr>
    </w:p>
    <w:p w14:paraId="643B1B1C"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 xml:space="preserve">Surveys, tests, observation, and analysis of secondary data are all examples of approaches to obtain quantitative data (Saunders et al., 2012). For this project, a survey was utilised as the research approach. The survey is an online, self-administered, anonymous questionnaire. The questionnaire was distributed only between the author's peers of this report via the group chat on WhatsApp. The minimum number of participants was 15 people; however, the answers received as a response to this survey were 20. </w:t>
      </w:r>
    </w:p>
    <w:p w14:paraId="4A8BEFB1" w14:textId="77777777" w:rsidR="006C0890" w:rsidRDefault="006C0890" w:rsidP="006C0890">
      <w:pPr>
        <w:pStyle w:val="Nagwek1"/>
        <w:spacing w:line="360" w:lineRule="auto"/>
        <w:jc w:val="both"/>
        <w:rPr>
          <w:rFonts w:ascii="Arial" w:hAnsi="Arial" w:cs="Arial"/>
          <w:b/>
          <w:bCs/>
          <w:color w:val="000000" w:themeColor="text1"/>
          <w:sz w:val="22"/>
          <w:szCs w:val="22"/>
        </w:rPr>
      </w:pPr>
      <w:bookmarkStart w:id="8" w:name="_Toc81404145"/>
      <w:r>
        <w:rPr>
          <w:rFonts w:ascii="Arial" w:hAnsi="Arial" w:cs="Arial"/>
          <w:b/>
          <w:bCs/>
          <w:color w:val="000000" w:themeColor="text1"/>
          <w:sz w:val="22"/>
          <w:szCs w:val="22"/>
        </w:rPr>
        <w:lastRenderedPageBreak/>
        <w:t>Primary Data Analysis</w:t>
      </w:r>
      <w:bookmarkEnd w:id="8"/>
    </w:p>
    <w:p w14:paraId="75773011" w14:textId="77777777" w:rsidR="006C0890" w:rsidRDefault="006C0890" w:rsidP="006C0890">
      <w:pPr>
        <w:pStyle w:val="Nagwek1"/>
        <w:spacing w:line="360" w:lineRule="auto"/>
        <w:jc w:val="both"/>
        <w:rPr>
          <w:rFonts w:ascii="Arial" w:eastAsiaTheme="minorHAnsi" w:hAnsi="Arial" w:cs="Arial"/>
          <w:color w:val="auto"/>
          <w:sz w:val="22"/>
          <w:szCs w:val="22"/>
        </w:rPr>
      </w:pPr>
      <w:r>
        <w:rPr>
          <w:rFonts w:ascii="Arial" w:eastAsiaTheme="minorHAnsi" w:hAnsi="Arial" w:cs="Arial"/>
          <w:color w:val="auto"/>
          <w:sz w:val="22"/>
          <w:szCs w:val="22"/>
        </w:rPr>
        <w:t xml:space="preserve">Data taken immediately from the source is referred to as primary research. This suggests that the investigator either performs the study themselves or hires someone to do it for them. Rather than differing on pre-existing data sections, primary research requires going straight to the source (Driscoll, 2011). </w:t>
      </w:r>
    </w:p>
    <w:p w14:paraId="787BE30D" w14:textId="77777777" w:rsidR="006C0890" w:rsidRDefault="006C0890" w:rsidP="006C0890">
      <w:pPr>
        <w:pStyle w:val="Nagwek1"/>
        <w:spacing w:line="360" w:lineRule="auto"/>
        <w:jc w:val="both"/>
        <w:rPr>
          <w:rFonts w:ascii="Arial" w:eastAsiaTheme="minorHAnsi" w:hAnsi="Arial" w:cs="Arial"/>
          <w:color w:val="auto"/>
          <w:sz w:val="22"/>
          <w:szCs w:val="22"/>
        </w:rPr>
      </w:pPr>
      <w:r>
        <w:rPr>
          <w:rFonts w:ascii="Arial" w:eastAsiaTheme="minorHAnsi" w:hAnsi="Arial" w:cs="Arial"/>
          <w:color w:val="auto"/>
          <w:sz w:val="22"/>
          <w:szCs w:val="22"/>
        </w:rPr>
        <w:t xml:space="preserve">In addition, "Online Primary Research on VLE" was completed and gathered between 20 participates. The Questions were based on understanding the benefits and opposing sides of the platform. Important questions included the number of people using the platform and its advantages to learners and tutors. Examples are attached below: </w:t>
      </w:r>
    </w:p>
    <w:p w14:paraId="43C252B3" w14:textId="77777777" w:rsidR="006C0890" w:rsidRDefault="006C0890" w:rsidP="006C0890">
      <w:pPr>
        <w:spacing w:line="360" w:lineRule="auto"/>
        <w:rPr>
          <w:rFonts w:ascii="Arial" w:hAnsi="Arial" w:cs="Arial"/>
          <w:sz w:val="22"/>
          <w:szCs w:val="22"/>
        </w:rPr>
      </w:pPr>
    </w:p>
    <w:p w14:paraId="10EB62F0" w14:textId="77777777" w:rsidR="006C0890" w:rsidRDefault="006C0890" w:rsidP="006C0890">
      <w:pPr>
        <w:pStyle w:val="Nagwek1"/>
        <w:spacing w:line="360" w:lineRule="auto"/>
        <w:jc w:val="both"/>
        <w:rPr>
          <w:rFonts w:ascii="Arial" w:eastAsiaTheme="minorHAnsi" w:hAnsi="Arial" w:cs="Arial"/>
          <w:color w:val="auto"/>
          <w:sz w:val="22"/>
          <w:szCs w:val="22"/>
        </w:rPr>
      </w:pPr>
      <w:r>
        <w:rPr>
          <w:rFonts w:ascii="Arial" w:eastAsiaTheme="minorHAnsi" w:hAnsi="Arial" w:cs="Arial"/>
          <w:color w:val="auto"/>
          <w:sz w:val="22"/>
          <w:szCs w:val="22"/>
        </w:rPr>
        <w:t xml:space="preserve">The first question was researched on the most device used for learning. In which, 15 people answered as laptop, four as smartphone and single for computer and tablet. </w:t>
      </w:r>
    </w:p>
    <w:p w14:paraId="313F56B9" w14:textId="77777777" w:rsidR="006C0890" w:rsidRDefault="006C0890" w:rsidP="006C0890">
      <w:pPr>
        <w:spacing w:line="360" w:lineRule="auto"/>
        <w:rPr>
          <w:rFonts w:ascii="Arial" w:hAnsi="Arial" w:cs="Arial"/>
          <w:sz w:val="22"/>
          <w:szCs w:val="22"/>
        </w:rPr>
      </w:pPr>
    </w:p>
    <w:p w14:paraId="65EEC043" w14:textId="0C94990A" w:rsidR="006C0890" w:rsidRDefault="006C0890" w:rsidP="006C0890">
      <w:pPr>
        <w:spacing w:line="360" w:lineRule="auto"/>
        <w:jc w:val="center"/>
        <w:rPr>
          <w:rFonts w:ascii="Arial" w:hAnsi="Arial" w:cs="Arial"/>
          <w:sz w:val="22"/>
          <w:szCs w:val="22"/>
        </w:rPr>
      </w:pPr>
      <w:r>
        <w:rPr>
          <w:rFonts w:ascii="Arial" w:hAnsi="Arial" w:cs="Arial"/>
          <w:noProof/>
          <w:sz w:val="22"/>
          <w:szCs w:val="22"/>
        </w:rPr>
        <w:drawing>
          <wp:inline distT="0" distB="0" distL="0" distR="0" wp14:anchorId="04325382" wp14:editId="0DF86057">
            <wp:extent cx="2194560" cy="1645920"/>
            <wp:effectExtent l="0" t="0" r="0" b="0"/>
            <wp:docPr id="9" name="Obraz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pie char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94560" cy="1645920"/>
                    </a:xfrm>
                    <a:prstGeom prst="rect">
                      <a:avLst/>
                    </a:prstGeom>
                    <a:noFill/>
                    <a:ln>
                      <a:noFill/>
                    </a:ln>
                  </pic:spPr>
                </pic:pic>
              </a:graphicData>
            </a:graphic>
          </wp:inline>
        </w:drawing>
      </w:r>
    </w:p>
    <w:p w14:paraId="1352A801" w14:textId="77777777" w:rsidR="006C0890" w:rsidRDefault="006C0890" w:rsidP="006C0890">
      <w:pPr>
        <w:spacing w:line="360" w:lineRule="auto"/>
        <w:jc w:val="center"/>
        <w:rPr>
          <w:rFonts w:ascii="Arial" w:hAnsi="Arial" w:cs="Arial"/>
          <w:sz w:val="22"/>
          <w:szCs w:val="22"/>
        </w:rPr>
      </w:pPr>
    </w:p>
    <w:p w14:paraId="6503E3C9"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 xml:space="preserve">On the second question, all participates answered as satisfied with the VLE learning platform. </w:t>
      </w:r>
    </w:p>
    <w:p w14:paraId="6146836A" w14:textId="77777777" w:rsidR="006C0890" w:rsidRDefault="006C0890" w:rsidP="006C0890">
      <w:pPr>
        <w:spacing w:line="360" w:lineRule="auto"/>
        <w:jc w:val="both"/>
        <w:rPr>
          <w:rFonts w:ascii="Arial" w:hAnsi="Arial" w:cs="Arial"/>
          <w:sz w:val="22"/>
          <w:szCs w:val="22"/>
        </w:rPr>
      </w:pPr>
    </w:p>
    <w:p w14:paraId="692C5AD6" w14:textId="43A74C79" w:rsidR="006C0890" w:rsidRDefault="006C0890" w:rsidP="006C0890">
      <w:pPr>
        <w:spacing w:line="360" w:lineRule="auto"/>
        <w:jc w:val="center"/>
        <w:rPr>
          <w:rFonts w:ascii="Arial" w:hAnsi="Arial" w:cs="Arial"/>
          <w:sz w:val="22"/>
          <w:szCs w:val="22"/>
        </w:rPr>
      </w:pPr>
      <w:r>
        <w:rPr>
          <w:rFonts w:ascii="Arial" w:hAnsi="Arial" w:cs="Arial"/>
          <w:noProof/>
          <w:sz w:val="22"/>
          <w:szCs w:val="22"/>
        </w:rPr>
        <w:drawing>
          <wp:inline distT="0" distB="0" distL="0" distR="0" wp14:anchorId="19BA67B0" wp14:editId="134470C7">
            <wp:extent cx="2545080" cy="1668780"/>
            <wp:effectExtent l="0" t="0" r="0" b="0"/>
            <wp:docPr id="8" name="Obraz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ha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45080" cy="1668780"/>
                    </a:xfrm>
                    <a:prstGeom prst="rect">
                      <a:avLst/>
                    </a:prstGeom>
                    <a:noFill/>
                    <a:ln>
                      <a:noFill/>
                    </a:ln>
                  </pic:spPr>
                </pic:pic>
              </a:graphicData>
            </a:graphic>
          </wp:inline>
        </w:drawing>
      </w:r>
    </w:p>
    <w:p w14:paraId="65A5C212" w14:textId="77777777" w:rsidR="006C0890" w:rsidRDefault="006C0890" w:rsidP="006C0890">
      <w:pPr>
        <w:spacing w:line="360" w:lineRule="auto"/>
        <w:jc w:val="both"/>
        <w:rPr>
          <w:rFonts w:ascii="Arial" w:hAnsi="Arial" w:cs="Arial"/>
          <w:sz w:val="22"/>
          <w:szCs w:val="22"/>
        </w:rPr>
      </w:pPr>
    </w:p>
    <w:p w14:paraId="23130FD2" w14:textId="77777777" w:rsidR="006C0890" w:rsidRDefault="006C0890" w:rsidP="006C0890">
      <w:pPr>
        <w:spacing w:line="360" w:lineRule="auto"/>
        <w:jc w:val="both"/>
        <w:rPr>
          <w:rFonts w:ascii="Arial" w:hAnsi="Arial" w:cs="Arial"/>
          <w:sz w:val="22"/>
          <w:szCs w:val="22"/>
        </w:rPr>
      </w:pPr>
    </w:p>
    <w:p w14:paraId="2D52B89E" w14:textId="77777777" w:rsidR="006C0890" w:rsidRDefault="006C0890" w:rsidP="006C0890">
      <w:pPr>
        <w:spacing w:line="360" w:lineRule="auto"/>
        <w:jc w:val="both"/>
        <w:rPr>
          <w:rFonts w:ascii="Arial" w:hAnsi="Arial" w:cs="Arial"/>
          <w:sz w:val="22"/>
          <w:szCs w:val="22"/>
        </w:rPr>
      </w:pPr>
    </w:p>
    <w:p w14:paraId="59814A42" w14:textId="77777777" w:rsidR="006C0890" w:rsidRDefault="006C0890" w:rsidP="006C0890">
      <w:pPr>
        <w:spacing w:line="360" w:lineRule="auto"/>
        <w:jc w:val="both"/>
        <w:rPr>
          <w:rFonts w:ascii="Arial" w:hAnsi="Arial" w:cs="Arial"/>
          <w:sz w:val="22"/>
          <w:szCs w:val="22"/>
        </w:rPr>
      </w:pPr>
    </w:p>
    <w:p w14:paraId="500A9D0B" w14:textId="77777777" w:rsidR="006C0890" w:rsidRDefault="006C0890" w:rsidP="006C0890">
      <w:pPr>
        <w:spacing w:line="360" w:lineRule="auto"/>
        <w:jc w:val="both"/>
        <w:rPr>
          <w:rFonts w:ascii="Arial" w:hAnsi="Arial" w:cs="Arial"/>
          <w:sz w:val="22"/>
          <w:szCs w:val="22"/>
        </w:rPr>
      </w:pPr>
    </w:p>
    <w:p w14:paraId="42378B62"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 xml:space="preserve">The next question has discussed the opportunities whether if there was no VLE learning platform. The research here shows that ten people would go ahead with 1-10km and 5 with 41+ km, which was unclear, and more research is required. </w:t>
      </w:r>
    </w:p>
    <w:p w14:paraId="67EB0704" w14:textId="2AD334D7" w:rsidR="006C0890" w:rsidRDefault="006C0890" w:rsidP="006C0890">
      <w:pPr>
        <w:pStyle w:val="Nagwek1"/>
        <w:spacing w:line="360" w:lineRule="auto"/>
        <w:jc w:val="center"/>
        <w:rPr>
          <w:rFonts w:ascii="Arial" w:eastAsiaTheme="minorHAnsi" w:hAnsi="Arial" w:cs="Arial"/>
          <w:color w:val="auto"/>
          <w:sz w:val="22"/>
          <w:szCs w:val="22"/>
        </w:rPr>
      </w:pPr>
      <w:r>
        <w:rPr>
          <w:rFonts w:ascii="Arial" w:hAnsi="Arial" w:cs="Arial"/>
          <w:noProof/>
          <w:sz w:val="22"/>
          <w:szCs w:val="22"/>
        </w:rPr>
        <w:drawing>
          <wp:inline distT="0" distB="0" distL="0" distR="0" wp14:anchorId="1F288D07" wp14:editId="507B720D">
            <wp:extent cx="1935480" cy="1455420"/>
            <wp:effectExtent l="0" t="0" r="0" b="0"/>
            <wp:docPr id="7" name="Obraz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hart, pie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935480" cy="1455420"/>
                    </a:xfrm>
                    <a:prstGeom prst="rect">
                      <a:avLst/>
                    </a:prstGeom>
                    <a:noFill/>
                    <a:ln>
                      <a:noFill/>
                    </a:ln>
                  </pic:spPr>
                </pic:pic>
              </a:graphicData>
            </a:graphic>
          </wp:inline>
        </w:drawing>
      </w:r>
    </w:p>
    <w:p w14:paraId="3E790B2E" w14:textId="77777777" w:rsidR="006C0890" w:rsidRDefault="006C0890" w:rsidP="006C0890">
      <w:pPr>
        <w:pStyle w:val="Nagwek1"/>
        <w:spacing w:line="360" w:lineRule="auto"/>
        <w:jc w:val="both"/>
        <w:rPr>
          <w:rFonts w:ascii="Arial" w:eastAsiaTheme="minorHAnsi" w:hAnsi="Arial" w:cs="Arial"/>
          <w:color w:val="auto"/>
          <w:sz w:val="22"/>
          <w:szCs w:val="22"/>
        </w:rPr>
      </w:pPr>
      <w:r>
        <w:rPr>
          <w:rFonts w:ascii="Arial" w:eastAsiaTheme="minorHAnsi" w:hAnsi="Arial" w:cs="Arial"/>
          <w:color w:val="auto"/>
          <w:sz w:val="22"/>
          <w:szCs w:val="22"/>
        </w:rPr>
        <w:t xml:space="preserve">The fourth question shows the advantages of online training for people from the traditional form of class. Most participates answered that the VLE platform is a flexibility for the students and tutors. </w:t>
      </w:r>
    </w:p>
    <w:p w14:paraId="44AEBEAD" w14:textId="070D4AEB" w:rsidR="006C0890" w:rsidRDefault="006C0890" w:rsidP="006C0890">
      <w:pPr>
        <w:spacing w:line="360" w:lineRule="auto"/>
        <w:jc w:val="center"/>
        <w:rPr>
          <w:rFonts w:ascii="Arial" w:hAnsi="Arial" w:cs="Arial"/>
          <w:sz w:val="22"/>
          <w:szCs w:val="22"/>
        </w:rPr>
      </w:pPr>
      <w:r>
        <w:rPr>
          <w:rFonts w:ascii="Arial" w:hAnsi="Arial" w:cs="Arial"/>
          <w:noProof/>
          <w:sz w:val="22"/>
          <w:szCs w:val="22"/>
        </w:rPr>
        <w:drawing>
          <wp:inline distT="0" distB="0" distL="0" distR="0" wp14:anchorId="71B700F5" wp14:editId="39016F08">
            <wp:extent cx="2865120" cy="2110740"/>
            <wp:effectExtent l="0" t="0" r="0" b="0"/>
            <wp:docPr id="6" name="Obraz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hart, bar char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65120" cy="2110740"/>
                    </a:xfrm>
                    <a:prstGeom prst="rect">
                      <a:avLst/>
                    </a:prstGeom>
                    <a:noFill/>
                    <a:ln>
                      <a:noFill/>
                    </a:ln>
                  </pic:spPr>
                </pic:pic>
              </a:graphicData>
            </a:graphic>
          </wp:inline>
        </w:drawing>
      </w:r>
    </w:p>
    <w:p w14:paraId="7ED5B9F3" w14:textId="77777777" w:rsidR="006C0890" w:rsidRDefault="006C0890" w:rsidP="006C0890">
      <w:pPr>
        <w:pStyle w:val="Nagwek1"/>
        <w:spacing w:line="360" w:lineRule="auto"/>
        <w:jc w:val="both"/>
        <w:rPr>
          <w:rFonts w:ascii="Arial" w:eastAsiaTheme="minorHAnsi" w:hAnsi="Arial" w:cs="Arial"/>
          <w:color w:val="auto"/>
          <w:sz w:val="22"/>
          <w:szCs w:val="22"/>
        </w:rPr>
      </w:pPr>
      <w:r>
        <w:rPr>
          <w:rFonts w:ascii="Arial" w:eastAsiaTheme="minorHAnsi" w:hAnsi="Arial" w:cs="Arial"/>
          <w:color w:val="auto"/>
          <w:sz w:val="22"/>
          <w:szCs w:val="22"/>
        </w:rPr>
        <w:t xml:space="preserve">The fifth question is to understand the difficulties when students are obtaining tasks. Unfortunately, 90% have some difficulties when dealing with tasks assigned by their teachers. </w:t>
      </w:r>
    </w:p>
    <w:p w14:paraId="684BADF0" w14:textId="77777777" w:rsidR="006C0890" w:rsidRDefault="006C0890" w:rsidP="006C0890">
      <w:pPr>
        <w:spacing w:line="360" w:lineRule="auto"/>
        <w:rPr>
          <w:rFonts w:ascii="Arial" w:hAnsi="Arial" w:cs="Arial"/>
          <w:sz w:val="22"/>
          <w:szCs w:val="22"/>
        </w:rPr>
      </w:pPr>
    </w:p>
    <w:p w14:paraId="3A5CCA65" w14:textId="4BADFB05" w:rsidR="006C0890" w:rsidRDefault="006C0890" w:rsidP="006C0890">
      <w:pPr>
        <w:spacing w:line="360" w:lineRule="auto"/>
        <w:jc w:val="center"/>
        <w:rPr>
          <w:rFonts w:ascii="Arial" w:hAnsi="Arial" w:cs="Arial"/>
          <w:sz w:val="22"/>
          <w:szCs w:val="22"/>
        </w:rPr>
      </w:pPr>
      <w:r>
        <w:rPr>
          <w:rFonts w:ascii="Arial" w:hAnsi="Arial" w:cs="Arial"/>
          <w:noProof/>
          <w:sz w:val="22"/>
          <w:szCs w:val="22"/>
        </w:rPr>
        <w:drawing>
          <wp:inline distT="0" distB="0" distL="0" distR="0" wp14:anchorId="14ACB8C8" wp14:editId="6293659C">
            <wp:extent cx="2392680" cy="1485900"/>
            <wp:effectExtent l="0" t="0" r="0" b="0"/>
            <wp:docPr id="5" name="Obraz 5" descr="Pie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ie chart&#10;&#10;Description automatically generated with low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392680" cy="1485900"/>
                    </a:xfrm>
                    <a:prstGeom prst="rect">
                      <a:avLst/>
                    </a:prstGeom>
                    <a:noFill/>
                    <a:ln>
                      <a:noFill/>
                    </a:ln>
                  </pic:spPr>
                </pic:pic>
              </a:graphicData>
            </a:graphic>
          </wp:inline>
        </w:drawing>
      </w:r>
    </w:p>
    <w:p w14:paraId="14CD6859" w14:textId="77777777" w:rsidR="006C0890" w:rsidRDefault="006C0890" w:rsidP="006C0890">
      <w:pPr>
        <w:spacing w:line="360" w:lineRule="auto"/>
        <w:jc w:val="center"/>
        <w:rPr>
          <w:rFonts w:ascii="Arial" w:hAnsi="Arial" w:cs="Arial"/>
          <w:sz w:val="22"/>
          <w:szCs w:val="22"/>
        </w:rPr>
      </w:pPr>
    </w:p>
    <w:p w14:paraId="2728E823" w14:textId="77777777" w:rsidR="006C0890" w:rsidRDefault="006C0890" w:rsidP="006C0890">
      <w:pPr>
        <w:pStyle w:val="Nagwek1"/>
        <w:spacing w:line="360" w:lineRule="auto"/>
        <w:jc w:val="both"/>
        <w:rPr>
          <w:rFonts w:ascii="Arial" w:eastAsiaTheme="minorHAnsi" w:hAnsi="Arial" w:cs="Arial"/>
          <w:color w:val="auto"/>
          <w:sz w:val="22"/>
          <w:szCs w:val="22"/>
        </w:rPr>
      </w:pPr>
      <w:r>
        <w:rPr>
          <w:rFonts w:ascii="Arial" w:eastAsiaTheme="minorHAnsi" w:hAnsi="Arial" w:cs="Arial"/>
          <w:color w:val="auto"/>
          <w:sz w:val="22"/>
          <w:szCs w:val="22"/>
        </w:rPr>
        <w:lastRenderedPageBreak/>
        <w:t xml:space="preserve">The next one answers the number of hours spends by students within their studies. Based on this research, ten people spend 5 hours a week, seven students between 5-10 hours, and three have answered with more than 21 hours a week. </w:t>
      </w:r>
    </w:p>
    <w:p w14:paraId="675E5D54" w14:textId="77777777" w:rsidR="006C0890" w:rsidRDefault="006C0890" w:rsidP="006C0890">
      <w:pPr>
        <w:spacing w:line="360" w:lineRule="auto"/>
        <w:rPr>
          <w:rFonts w:ascii="Arial" w:hAnsi="Arial" w:cs="Arial"/>
          <w:sz w:val="22"/>
          <w:szCs w:val="22"/>
        </w:rPr>
      </w:pPr>
    </w:p>
    <w:p w14:paraId="2A2F5ED2" w14:textId="481F69F3" w:rsidR="006C0890" w:rsidRDefault="006C0890" w:rsidP="006C0890">
      <w:pPr>
        <w:spacing w:line="360" w:lineRule="auto"/>
        <w:jc w:val="center"/>
        <w:rPr>
          <w:rFonts w:ascii="Arial" w:hAnsi="Arial" w:cs="Arial"/>
          <w:sz w:val="22"/>
          <w:szCs w:val="22"/>
        </w:rPr>
      </w:pPr>
      <w:r>
        <w:rPr>
          <w:rFonts w:ascii="Arial" w:hAnsi="Arial" w:cs="Arial"/>
          <w:noProof/>
          <w:sz w:val="22"/>
          <w:szCs w:val="22"/>
        </w:rPr>
        <w:drawing>
          <wp:inline distT="0" distB="0" distL="0" distR="0" wp14:anchorId="41399B36" wp14:editId="7384C8FC">
            <wp:extent cx="2148840" cy="1463040"/>
            <wp:effectExtent l="0" t="0" r="0" b="0"/>
            <wp:docPr id="4" name="Obraz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hart, pie char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48840" cy="1463040"/>
                    </a:xfrm>
                    <a:prstGeom prst="rect">
                      <a:avLst/>
                    </a:prstGeom>
                    <a:noFill/>
                    <a:ln>
                      <a:noFill/>
                    </a:ln>
                  </pic:spPr>
                </pic:pic>
              </a:graphicData>
            </a:graphic>
          </wp:inline>
        </w:drawing>
      </w:r>
    </w:p>
    <w:p w14:paraId="76556911" w14:textId="77777777" w:rsidR="006C0890" w:rsidRDefault="006C0890" w:rsidP="006C0890">
      <w:pPr>
        <w:spacing w:line="360" w:lineRule="auto"/>
        <w:rPr>
          <w:rFonts w:ascii="Arial" w:hAnsi="Arial" w:cs="Arial"/>
          <w:sz w:val="22"/>
          <w:szCs w:val="22"/>
        </w:rPr>
      </w:pPr>
    </w:p>
    <w:p w14:paraId="45AC95A8" w14:textId="77777777" w:rsidR="006C0890" w:rsidRDefault="006C0890" w:rsidP="006C0890">
      <w:pPr>
        <w:pStyle w:val="Nagwek1"/>
        <w:spacing w:line="360" w:lineRule="auto"/>
        <w:jc w:val="both"/>
        <w:rPr>
          <w:rFonts w:ascii="Arial" w:eastAsiaTheme="minorHAnsi" w:hAnsi="Arial" w:cs="Arial"/>
          <w:color w:val="auto"/>
          <w:sz w:val="22"/>
          <w:szCs w:val="22"/>
        </w:rPr>
      </w:pPr>
      <w:r>
        <w:rPr>
          <w:rFonts w:ascii="Arial" w:eastAsiaTheme="minorHAnsi" w:hAnsi="Arial" w:cs="Arial"/>
          <w:color w:val="auto"/>
          <w:sz w:val="22"/>
          <w:szCs w:val="22"/>
        </w:rPr>
        <w:t xml:space="preserve">One more question gathered that they would like and imagine seeing VLE take place as a learning platform only. Most people have a good internet connection to join via VLE and not having any trouble with joining their lessons. </w:t>
      </w:r>
    </w:p>
    <w:p w14:paraId="08F617D7" w14:textId="77777777" w:rsidR="006C0890" w:rsidRDefault="006C0890" w:rsidP="006C0890">
      <w:pPr>
        <w:pStyle w:val="Nagwek1"/>
        <w:spacing w:line="360" w:lineRule="auto"/>
        <w:jc w:val="both"/>
        <w:rPr>
          <w:rFonts w:ascii="Arial" w:eastAsiaTheme="minorHAnsi" w:hAnsi="Arial" w:cs="Arial"/>
          <w:color w:val="auto"/>
          <w:sz w:val="22"/>
          <w:szCs w:val="22"/>
        </w:rPr>
      </w:pPr>
    </w:p>
    <w:p w14:paraId="63FD435C" w14:textId="77777777" w:rsidR="006C0890" w:rsidRDefault="006C0890" w:rsidP="006C0890">
      <w:pPr>
        <w:spacing w:line="360" w:lineRule="auto"/>
        <w:rPr>
          <w:rFonts w:ascii="Arial" w:hAnsi="Arial" w:cs="Arial"/>
          <w:sz w:val="22"/>
          <w:szCs w:val="22"/>
        </w:rPr>
      </w:pPr>
    </w:p>
    <w:p w14:paraId="060DF95E" w14:textId="38A85D32" w:rsidR="006C0890" w:rsidRDefault="006C0890" w:rsidP="006C0890">
      <w:pPr>
        <w:spacing w:line="360" w:lineRule="auto"/>
        <w:jc w:val="center"/>
        <w:rPr>
          <w:rFonts w:ascii="Arial" w:hAnsi="Arial" w:cs="Arial"/>
          <w:sz w:val="22"/>
          <w:szCs w:val="22"/>
        </w:rPr>
      </w:pPr>
      <w:r>
        <w:rPr>
          <w:rFonts w:ascii="Arial" w:hAnsi="Arial" w:cs="Arial"/>
          <w:noProof/>
          <w:sz w:val="22"/>
          <w:szCs w:val="22"/>
        </w:rPr>
        <w:drawing>
          <wp:inline distT="0" distB="0" distL="0" distR="0" wp14:anchorId="5A043631" wp14:editId="72581847">
            <wp:extent cx="1988820" cy="1242060"/>
            <wp:effectExtent l="0" t="0" r="0" b="0"/>
            <wp:docPr id="3" name="Obraz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hart, pie char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988820" cy="1242060"/>
                    </a:xfrm>
                    <a:prstGeom prst="rect">
                      <a:avLst/>
                    </a:prstGeom>
                    <a:noFill/>
                    <a:ln>
                      <a:noFill/>
                    </a:ln>
                  </pic:spPr>
                </pic:pic>
              </a:graphicData>
            </a:graphic>
          </wp:inline>
        </w:drawing>
      </w:r>
    </w:p>
    <w:p w14:paraId="61242F90" w14:textId="77777777" w:rsidR="006C0890" w:rsidRDefault="006C0890" w:rsidP="006C0890">
      <w:pPr>
        <w:spacing w:line="360" w:lineRule="auto"/>
        <w:rPr>
          <w:rFonts w:ascii="Arial" w:hAnsi="Arial" w:cs="Arial"/>
          <w:sz w:val="22"/>
          <w:szCs w:val="22"/>
        </w:rPr>
      </w:pPr>
    </w:p>
    <w:p w14:paraId="44418BCB" w14:textId="77777777" w:rsidR="006C0890" w:rsidRDefault="006C0890" w:rsidP="006C0890">
      <w:pPr>
        <w:spacing w:line="360" w:lineRule="auto"/>
        <w:rPr>
          <w:rFonts w:ascii="Arial" w:hAnsi="Arial" w:cs="Arial"/>
          <w:sz w:val="22"/>
          <w:szCs w:val="22"/>
        </w:rPr>
      </w:pPr>
    </w:p>
    <w:p w14:paraId="219CB47A" w14:textId="77777777" w:rsidR="006C0890" w:rsidRDefault="006C0890" w:rsidP="006C0890">
      <w:pPr>
        <w:spacing w:line="360" w:lineRule="auto"/>
        <w:rPr>
          <w:rFonts w:ascii="Arial" w:hAnsi="Arial" w:cs="Arial"/>
          <w:sz w:val="22"/>
          <w:szCs w:val="22"/>
        </w:rPr>
      </w:pPr>
    </w:p>
    <w:p w14:paraId="13C47BF9"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 xml:space="preserve">The next question shows that 95% of the students can study in an independent (separate room). </w:t>
      </w:r>
    </w:p>
    <w:p w14:paraId="73D4B627" w14:textId="77777777" w:rsidR="006C0890" w:rsidRDefault="006C0890" w:rsidP="006C0890">
      <w:pPr>
        <w:spacing w:line="360" w:lineRule="auto"/>
        <w:jc w:val="both"/>
        <w:rPr>
          <w:rFonts w:ascii="Arial" w:hAnsi="Arial" w:cs="Arial"/>
          <w:sz w:val="22"/>
          <w:szCs w:val="22"/>
        </w:rPr>
      </w:pPr>
    </w:p>
    <w:p w14:paraId="425CE6EF" w14:textId="082687E5" w:rsidR="006C0890" w:rsidRDefault="006C0890" w:rsidP="006C0890">
      <w:pPr>
        <w:spacing w:line="360" w:lineRule="auto"/>
        <w:jc w:val="center"/>
        <w:rPr>
          <w:rFonts w:ascii="Arial" w:hAnsi="Arial" w:cs="Arial"/>
          <w:sz w:val="22"/>
          <w:szCs w:val="22"/>
        </w:rPr>
      </w:pPr>
      <w:r>
        <w:rPr>
          <w:rFonts w:ascii="Arial" w:hAnsi="Arial" w:cs="Arial"/>
          <w:noProof/>
          <w:sz w:val="22"/>
          <w:szCs w:val="22"/>
        </w:rPr>
        <w:drawing>
          <wp:inline distT="0" distB="0" distL="0" distR="0" wp14:anchorId="6E9FCBE4" wp14:editId="6ADBAA70">
            <wp:extent cx="1790700" cy="1333500"/>
            <wp:effectExtent l="0" t="0" r="0" b="0"/>
            <wp:docPr id="2" name="Obraz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hart, pie char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790700" cy="1333500"/>
                    </a:xfrm>
                    <a:prstGeom prst="rect">
                      <a:avLst/>
                    </a:prstGeom>
                    <a:noFill/>
                    <a:ln>
                      <a:noFill/>
                    </a:ln>
                  </pic:spPr>
                </pic:pic>
              </a:graphicData>
            </a:graphic>
          </wp:inline>
        </w:drawing>
      </w:r>
      <w:r>
        <w:rPr>
          <w:rFonts w:ascii="Arial" w:hAnsi="Arial" w:cs="Arial"/>
          <w:noProof/>
          <w:sz w:val="22"/>
          <w:szCs w:val="22"/>
        </w:rPr>
        <w:t xml:space="preserve"> </w:t>
      </w:r>
      <w:r>
        <w:rPr>
          <w:rFonts w:ascii="Arial" w:hAnsi="Arial" w:cs="Arial"/>
          <w:noProof/>
          <w:sz w:val="22"/>
          <w:szCs w:val="22"/>
        </w:rPr>
        <w:drawing>
          <wp:inline distT="0" distB="0" distL="0" distR="0" wp14:anchorId="035DDEB8" wp14:editId="391B0DF4">
            <wp:extent cx="2072640" cy="1348740"/>
            <wp:effectExtent l="0" t="0" r="0" b="0"/>
            <wp:docPr id="1" name="Obraz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072640" cy="1348740"/>
                    </a:xfrm>
                    <a:prstGeom prst="rect">
                      <a:avLst/>
                    </a:prstGeom>
                    <a:noFill/>
                    <a:ln>
                      <a:noFill/>
                    </a:ln>
                  </pic:spPr>
                </pic:pic>
              </a:graphicData>
            </a:graphic>
          </wp:inline>
        </w:drawing>
      </w:r>
    </w:p>
    <w:p w14:paraId="011446E7" w14:textId="77777777" w:rsidR="006C0890" w:rsidRDefault="006C0890" w:rsidP="006C0890">
      <w:pPr>
        <w:spacing w:line="360" w:lineRule="auto"/>
        <w:jc w:val="both"/>
        <w:rPr>
          <w:rFonts w:ascii="Arial" w:hAnsi="Arial" w:cs="Arial"/>
          <w:sz w:val="22"/>
          <w:szCs w:val="22"/>
        </w:rPr>
      </w:pPr>
    </w:p>
    <w:p w14:paraId="01F0CADD"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lastRenderedPageBreak/>
        <w:t xml:space="preserve">The last question (the diagram for which can be seen above, on the right) from the research shows that students neither agree nor disagree with a better balance between their private life and studies. This question requires more research for completion. </w:t>
      </w:r>
    </w:p>
    <w:p w14:paraId="0DA32395" w14:textId="77777777" w:rsidR="006C0890" w:rsidRDefault="006C0890" w:rsidP="006C0890">
      <w:pPr>
        <w:pStyle w:val="Nagwek1"/>
        <w:spacing w:line="360" w:lineRule="auto"/>
        <w:jc w:val="both"/>
        <w:rPr>
          <w:rFonts w:ascii="Arial" w:hAnsi="Arial" w:cs="Arial"/>
          <w:b/>
          <w:bCs/>
          <w:color w:val="000000" w:themeColor="text1"/>
          <w:sz w:val="22"/>
          <w:szCs w:val="22"/>
        </w:rPr>
      </w:pPr>
      <w:bookmarkStart w:id="9" w:name="_Toc81404146"/>
      <w:r>
        <w:rPr>
          <w:rFonts w:ascii="Arial" w:hAnsi="Arial" w:cs="Arial"/>
          <w:b/>
          <w:bCs/>
          <w:color w:val="000000" w:themeColor="text1"/>
          <w:sz w:val="22"/>
          <w:szCs w:val="22"/>
        </w:rPr>
        <w:t>Secondary Data Analysis</w:t>
      </w:r>
      <w:bookmarkEnd w:id="9"/>
    </w:p>
    <w:p w14:paraId="4698B8F2" w14:textId="26C9ECD3" w:rsidR="006C0890" w:rsidRDefault="006C0890" w:rsidP="006C0890">
      <w:pPr>
        <w:pStyle w:val="Nagwek1"/>
        <w:spacing w:line="360" w:lineRule="auto"/>
        <w:jc w:val="both"/>
        <w:rPr>
          <w:rFonts w:ascii="Arial" w:hAnsi="Arial" w:cs="Arial"/>
          <w:b/>
          <w:bCs/>
          <w:color w:val="000000" w:themeColor="text1"/>
          <w:sz w:val="22"/>
          <w:szCs w:val="22"/>
        </w:rPr>
      </w:pPr>
      <w:r>
        <w:rPr>
          <w:noProof/>
        </w:rPr>
        <w:drawing>
          <wp:anchor distT="0" distB="0" distL="114300" distR="114300" simplePos="0" relativeHeight="251655168" behindDoc="0" locked="0" layoutInCell="1" allowOverlap="1" wp14:anchorId="5A012B3E" wp14:editId="7E24B727">
            <wp:simplePos x="0" y="0"/>
            <wp:positionH relativeFrom="margin">
              <wp:posOffset>-297180</wp:posOffset>
            </wp:positionH>
            <wp:positionV relativeFrom="margin">
              <wp:posOffset>1691005</wp:posOffset>
            </wp:positionV>
            <wp:extent cx="3413760" cy="2301240"/>
            <wp:effectExtent l="0" t="0" r="0" b="0"/>
            <wp:wrapSquare wrapText="bothSides"/>
            <wp:docPr id="15" name="Obraz 15" descr="Predicting academic performance of students from VLE big data using deep  learning models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redicting academic performance of students from VLE big data using deep  learning models - ScienceDi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413760" cy="230124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eastAsiaTheme="minorHAnsi" w:hAnsi="Arial" w:cs="Arial"/>
          <w:color w:val="auto"/>
          <w:sz w:val="22"/>
          <w:szCs w:val="22"/>
        </w:rPr>
        <w:t xml:space="preserve">Secondary research, repeatedly seen as desk investigation, is a sort of investigation that creates use of earlier collected data. A research report issued in research reports and other equivalent papers is thought secondary research. Open libraries, web site, and data from formerly completed assessments, among other causes, can make these reports presented (Stewart et al., 1993). </w:t>
      </w:r>
    </w:p>
    <w:p w14:paraId="6BFBF4BD" w14:textId="77777777" w:rsidR="006C0890" w:rsidRDefault="006C0890" w:rsidP="006C0890">
      <w:pPr>
        <w:pStyle w:val="Nagwek1"/>
        <w:spacing w:line="360" w:lineRule="auto"/>
        <w:jc w:val="both"/>
        <w:rPr>
          <w:rFonts w:ascii="Arial" w:eastAsiaTheme="minorHAnsi" w:hAnsi="Arial" w:cs="Arial"/>
          <w:color w:val="auto"/>
          <w:sz w:val="22"/>
          <w:szCs w:val="22"/>
        </w:rPr>
      </w:pPr>
      <w:r>
        <w:rPr>
          <w:rFonts w:ascii="Arial" w:eastAsiaTheme="minorHAnsi" w:hAnsi="Arial" w:cs="Arial"/>
          <w:color w:val="auto"/>
          <w:sz w:val="22"/>
          <w:szCs w:val="22"/>
        </w:rPr>
        <w:t xml:space="preserve">This graph shows that most people have increased their performance and understanding of the VLE learning platform. The first lines are lower as per the graph, and students were most likely to get used to the platform. According to this research, most students have increased their pass position within the lectures. </w:t>
      </w:r>
    </w:p>
    <w:p w14:paraId="3BE8F07F" w14:textId="77777777" w:rsidR="006C0890" w:rsidRDefault="006C0890" w:rsidP="006C0890">
      <w:pPr>
        <w:pStyle w:val="Nagwek1"/>
        <w:spacing w:line="360" w:lineRule="auto"/>
        <w:jc w:val="both"/>
        <w:rPr>
          <w:rFonts w:ascii="Arial" w:eastAsiaTheme="minorHAnsi" w:hAnsi="Arial" w:cs="Arial"/>
          <w:color w:val="auto"/>
          <w:sz w:val="22"/>
          <w:szCs w:val="22"/>
        </w:rPr>
      </w:pPr>
    </w:p>
    <w:p w14:paraId="725EF919" w14:textId="77777777" w:rsidR="006C0890" w:rsidRDefault="006C0890" w:rsidP="006C0890">
      <w:pPr>
        <w:pStyle w:val="Nagwek1"/>
        <w:spacing w:line="360" w:lineRule="auto"/>
        <w:jc w:val="both"/>
        <w:rPr>
          <w:rFonts w:ascii="Arial" w:eastAsiaTheme="minorHAnsi" w:hAnsi="Arial" w:cs="Arial"/>
          <w:color w:val="auto"/>
          <w:sz w:val="22"/>
          <w:szCs w:val="22"/>
        </w:rPr>
      </w:pPr>
      <w:proofErr w:type="spellStart"/>
      <w:r>
        <w:rPr>
          <w:rFonts w:ascii="Arial" w:eastAsiaTheme="minorHAnsi" w:hAnsi="Arial" w:cs="Arial"/>
          <w:color w:val="auto"/>
          <w:sz w:val="22"/>
          <w:szCs w:val="22"/>
        </w:rPr>
        <w:t>Waheed</w:t>
      </w:r>
      <w:proofErr w:type="spellEnd"/>
      <w:r>
        <w:rPr>
          <w:rFonts w:ascii="Arial" w:eastAsiaTheme="minorHAnsi" w:hAnsi="Arial" w:cs="Arial"/>
          <w:color w:val="auto"/>
          <w:sz w:val="22"/>
          <w:szCs w:val="22"/>
        </w:rPr>
        <w:t xml:space="preserve"> et al., 2020. </w:t>
      </w:r>
      <w:r>
        <w:rPr>
          <w:rFonts w:ascii="Arial" w:eastAsiaTheme="minorHAnsi" w:hAnsi="Arial" w:cs="Arial"/>
          <w:i/>
          <w:iCs/>
          <w:color w:val="auto"/>
          <w:sz w:val="22"/>
          <w:szCs w:val="22"/>
        </w:rPr>
        <w:t>Predicting the academic performance of students from VLE</w:t>
      </w:r>
      <w:r>
        <w:rPr>
          <w:rFonts w:ascii="Arial" w:eastAsiaTheme="minorHAnsi" w:hAnsi="Arial" w:cs="Arial"/>
          <w:color w:val="auto"/>
          <w:sz w:val="22"/>
          <w:szCs w:val="22"/>
        </w:rPr>
        <w:t xml:space="preserve"> </w:t>
      </w:r>
    </w:p>
    <w:p w14:paraId="4087206E" w14:textId="77777777" w:rsidR="006C0890" w:rsidRDefault="006C0890" w:rsidP="006C0890">
      <w:pPr>
        <w:spacing w:line="360" w:lineRule="auto"/>
        <w:rPr>
          <w:rFonts w:ascii="Arial" w:hAnsi="Arial" w:cs="Arial"/>
          <w:sz w:val="22"/>
          <w:szCs w:val="22"/>
        </w:rPr>
      </w:pPr>
    </w:p>
    <w:p w14:paraId="1AF3E89D" w14:textId="106917A6" w:rsidR="006C0890" w:rsidRDefault="006C0890" w:rsidP="006C0890">
      <w:pPr>
        <w:pStyle w:val="Nagwek1"/>
        <w:spacing w:line="360" w:lineRule="auto"/>
        <w:jc w:val="both"/>
        <w:rPr>
          <w:rFonts w:ascii="Arial" w:hAnsi="Arial" w:cs="Arial"/>
          <w:sz w:val="22"/>
          <w:szCs w:val="22"/>
        </w:rPr>
      </w:pPr>
      <w:r>
        <w:rPr>
          <w:noProof/>
        </w:rPr>
        <w:drawing>
          <wp:anchor distT="0" distB="0" distL="114300" distR="114300" simplePos="0" relativeHeight="251656192" behindDoc="0" locked="0" layoutInCell="1" allowOverlap="1" wp14:anchorId="79E4D4D1" wp14:editId="61935923">
            <wp:simplePos x="0" y="0"/>
            <wp:positionH relativeFrom="margin">
              <wp:posOffset>-236220</wp:posOffset>
            </wp:positionH>
            <wp:positionV relativeFrom="margin">
              <wp:posOffset>4282440</wp:posOffset>
            </wp:positionV>
            <wp:extent cx="3510280" cy="2156460"/>
            <wp:effectExtent l="0" t="0" r="0" b="0"/>
            <wp:wrapSquare wrapText="bothSides"/>
            <wp:docPr id="14" name="Obraz 14" descr="Integration of Knowledge Management in a Virtual Learning Environment: A  Systematic Review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tegration of Knowledge Management in a Virtual Learning Environment: A  Systematic Review | SpringerLink"/>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510280" cy="2156460"/>
                    </a:xfrm>
                    <a:prstGeom prst="rect">
                      <a:avLst/>
                    </a:prstGeom>
                    <a:noFill/>
                  </pic:spPr>
                </pic:pic>
              </a:graphicData>
            </a:graphic>
            <wp14:sizeRelH relativeFrom="page">
              <wp14:pctWidth>0</wp14:pctWidth>
            </wp14:sizeRelH>
            <wp14:sizeRelV relativeFrom="margin">
              <wp14:pctHeight>0</wp14:pctHeight>
            </wp14:sizeRelV>
          </wp:anchor>
        </w:drawing>
      </w:r>
    </w:p>
    <w:p w14:paraId="1A2FA1E9" w14:textId="06AAB464" w:rsidR="006C0890" w:rsidRDefault="006C0890" w:rsidP="006C0890">
      <w:pPr>
        <w:pStyle w:val="Nagwek1"/>
        <w:spacing w:line="360" w:lineRule="auto"/>
        <w:jc w:val="both"/>
        <w:rPr>
          <w:rFonts w:ascii="Arial" w:hAnsi="Arial" w:cs="Arial"/>
          <w:sz w:val="22"/>
          <w:szCs w:val="22"/>
        </w:rPr>
      </w:pPr>
      <w:r>
        <w:rPr>
          <w:noProof/>
        </w:rPr>
        <w:lastRenderedPageBreak/>
        <w:drawing>
          <wp:anchor distT="0" distB="0" distL="114300" distR="114300" simplePos="0" relativeHeight="251657216" behindDoc="0" locked="0" layoutInCell="1" allowOverlap="1" wp14:anchorId="5AC55A53" wp14:editId="6CCF8B39">
            <wp:simplePos x="0" y="0"/>
            <wp:positionH relativeFrom="margin">
              <wp:posOffset>-430530</wp:posOffset>
            </wp:positionH>
            <wp:positionV relativeFrom="margin">
              <wp:posOffset>654050</wp:posOffset>
            </wp:positionV>
            <wp:extent cx="4148455" cy="1586230"/>
            <wp:effectExtent l="0" t="0" r="0" b="0"/>
            <wp:wrapSquare wrapText="bothSides"/>
            <wp:docPr id="13" name="Obraz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148455" cy="158623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eastAsiaTheme="minorHAnsi" w:hAnsi="Arial" w:cs="Arial"/>
          <w:color w:val="auto"/>
          <w:sz w:val="22"/>
          <w:szCs w:val="22"/>
        </w:rPr>
        <w:t xml:space="preserve">This graph shows the users of the VLE platform between different large countries. According to this research, China is the biggest user of the VLE platform, and most students are taking lessons through the VLE learning platform. </w:t>
      </w:r>
    </w:p>
    <w:p w14:paraId="30631713" w14:textId="77777777" w:rsidR="006C0890" w:rsidRDefault="006C0890" w:rsidP="006C0890">
      <w:pPr>
        <w:pStyle w:val="Nagwek1"/>
        <w:spacing w:line="360" w:lineRule="auto"/>
        <w:jc w:val="both"/>
        <w:rPr>
          <w:rFonts w:ascii="Arial" w:hAnsi="Arial" w:cs="Arial"/>
          <w:b/>
          <w:bCs/>
          <w:color w:val="000000" w:themeColor="text1"/>
          <w:sz w:val="22"/>
          <w:szCs w:val="22"/>
        </w:rPr>
      </w:pPr>
      <w:r>
        <w:rPr>
          <w:rFonts w:ascii="Arial" w:eastAsiaTheme="minorHAnsi" w:hAnsi="Arial" w:cs="Arial"/>
          <w:color w:val="auto"/>
          <w:sz w:val="22"/>
          <w:szCs w:val="22"/>
        </w:rPr>
        <w:t xml:space="preserve"> </w:t>
      </w:r>
      <w:proofErr w:type="spellStart"/>
      <w:r>
        <w:rPr>
          <w:rFonts w:ascii="Arial" w:eastAsiaTheme="minorHAnsi" w:hAnsi="Arial" w:cs="Arial"/>
          <w:color w:val="auto"/>
          <w:sz w:val="22"/>
          <w:szCs w:val="22"/>
        </w:rPr>
        <w:t>Shaalan</w:t>
      </w:r>
      <w:proofErr w:type="spellEnd"/>
      <w:r>
        <w:rPr>
          <w:rFonts w:ascii="Arial" w:eastAsiaTheme="minorHAnsi" w:hAnsi="Arial" w:cs="Arial"/>
          <w:color w:val="auto"/>
          <w:sz w:val="22"/>
          <w:szCs w:val="22"/>
        </w:rPr>
        <w:t xml:space="preserve"> et al., 2021. </w:t>
      </w:r>
      <w:r>
        <w:rPr>
          <w:rFonts w:ascii="Arial" w:eastAsiaTheme="minorHAnsi" w:hAnsi="Arial" w:cs="Arial"/>
          <w:i/>
          <w:iCs/>
          <w:color w:val="auto"/>
          <w:sz w:val="22"/>
          <w:szCs w:val="22"/>
        </w:rPr>
        <w:t>Integration of Knowledge Management in a VLE.</w:t>
      </w:r>
    </w:p>
    <w:p w14:paraId="64790CEA" w14:textId="77777777" w:rsidR="006C0890" w:rsidRDefault="006C0890" w:rsidP="006C0890">
      <w:pPr>
        <w:pStyle w:val="Nagwek1"/>
        <w:spacing w:line="360" w:lineRule="auto"/>
        <w:jc w:val="both"/>
        <w:rPr>
          <w:rFonts w:ascii="Arial" w:eastAsiaTheme="minorHAnsi" w:hAnsi="Arial" w:cs="Arial"/>
          <w:color w:val="auto"/>
          <w:sz w:val="22"/>
          <w:szCs w:val="22"/>
        </w:rPr>
      </w:pPr>
    </w:p>
    <w:p w14:paraId="12F1651F" w14:textId="77777777" w:rsidR="006C0890" w:rsidRDefault="006C0890" w:rsidP="006C0890">
      <w:pPr>
        <w:pStyle w:val="Nagwek1"/>
        <w:spacing w:line="360" w:lineRule="auto"/>
        <w:rPr>
          <w:rFonts w:ascii="Arial" w:eastAsiaTheme="minorHAnsi" w:hAnsi="Arial" w:cs="Arial"/>
          <w:color w:val="auto"/>
          <w:sz w:val="22"/>
          <w:szCs w:val="22"/>
        </w:rPr>
      </w:pPr>
      <w:r>
        <w:rPr>
          <w:rFonts w:ascii="Arial" w:eastAsiaTheme="minorHAnsi" w:hAnsi="Arial" w:cs="Arial"/>
          <w:color w:val="auto"/>
          <w:sz w:val="22"/>
          <w:szCs w:val="22"/>
        </w:rPr>
        <w:t>Moreover, adopting and using an e-learning system such as a virtual learning environment (VLE) are critical to its success. Following a critical examination of technology adoption frameworks, such as the Technology Acceptance Model (</w:t>
      </w:r>
      <w:proofErr w:type="spellStart"/>
      <w:r>
        <w:rPr>
          <w:rFonts w:ascii="Arial" w:eastAsiaTheme="minorHAnsi" w:hAnsi="Arial" w:cs="Arial"/>
          <w:color w:val="auto"/>
          <w:sz w:val="22"/>
          <w:szCs w:val="22"/>
        </w:rPr>
        <w:t>Raaij</w:t>
      </w:r>
      <w:proofErr w:type="spellEnd"/>
      <w:r>
        <w:rPr>
          <w:rFonts w:ascii="Arial" w:eastAsiaTheme="minorHAnsi" w:hAnsi="Arial" w:cs="Arial"/>
          <w:color w:val="auto"/>
          <w:sz w:val="22"/>
          <w:szCs w:val="22"/>
        </w:rPr>
        <w:t xml:space="preserve"> et al., 2008). </w:t>
      </w:r>
    </w:p>
    <w:p w14:paraId="51C11041" w14:textId="77777777" w:rsidR="006C0890" w:rsidRDefault="006C0890" w:rsidP="006C0890">
      <w:pPr>
        <w:pStyle w:val="Nagwek1"/>
        <w:spacing w:line="360" w:lineRule="auto"/>
        <w:jc w:val="both"/>
        <w:rPr>
          <w:rFonts w:ascii="Arial" w:eastAsiaTheme="minorHAnsi" w:hAnsi="Arial" w:cs="Arial"/>
          <w:color w:val="auto"/>
          <w:sz w:val="22"/>
          <w:szCs w:val="22"/>
        </w:rPr>
      </w:pPr>
      <w:r>
        <w:rPr>
          <w:rFonts w:ascii="Arial" w:eastAsiaTheme="minorHAnsi" w:hAnsi="Arial" w:cs="Arial"/>
          <w:color w:val="auto"/>
          <w:sz w:val="22"/>
          <w:szCs w:val="22"/>
        </w:rPr>
        <w:br/>
      </w:r>
    </w:p>
    <w:p w14:paraId="76997E14" w14:textId="77777777" w:rsidR="006C0890" w:rsidRDefault="006C0890" w:rsidP="006C0890">
      <w:pPr>
        <w:pStyle w:val="Nagwek1"/>
        <w:spacing w:line="360" w:lineRule="auto"/>
        <w:jc w:val="both"/>
        <w:rPr>
          <w:rFonts w:ascii="Arial" w:eastAsiaTheme="minorHAnsi" w:hAnsi="Arial" w:cs="Arial"/>
          <w:color w:val="auto"/>
          <w:sz w:val="22"/>
          <w:szCs w:val="22"/>
        </w:rPr>
      </w:pPr>
      <w:r>
        <w:rPr>
          <w:rFonts w:ascii="Arial" w:eastAsiaTheme="minorHAnsi" w:hAnsi="Arial" w:cs="Arial"/>
          <w:color w:val="auto"/>
          <w:sz w:val="22"/>
          <w:szCs w:val="22"/>
        </w:rPr>
        <w:t xml:space="preserve">One more graph shows students` contentment with the VLE learning platform. Based on this research, 61% indicates that students are satisfied with this platform and learning.  </w:t>
      </w:r>
    </w:p>
    <w:p w14:paraId="7986B7C1" w14:textId="77777777" w:rsidR="006C0890" w:rsidRDefault="006C0890" w:rsidP="006C0890">
      <w:pPr>
        <w:pStyle w:val="Nagwek1"/>
        <w:spacing w:line="360" w:lineRule="auto"/>
        <w:jc w:val="both"/>
        <w:rPr>
          <w:rFonts w:ascii="Arial" w:hAnsi="Arial" w:cs="Arial"/>
          <w:b/>
          <w:bCs/>
          <w:color w:val="000000" w:themeColor="text1"/>
          <w:sz w:val="22"/>
          <w:szCs w:val="22"/>
        </w:rPr>
      </w:pPr>
    </w:p>
    <w:p w14:paraId="404455EF" w14:textId="77777777" w:rsidR="006C0890" w:rsidRDefault="006C0890" w:rsidP="006C0890">
      <w:pPr>
        <w:pStyle w:val="Nagwek1"/>
        <w:spacing w:line="360" w:lineRule="auto"/>
        <w:jc w:val="both"/>
        <w:rPr>
          <w:rFonts w:ascii="Arial" w:hAnsi="Arial" w:cs="Arial"/>
          <w:b/>
          <w:bCs/>
          <w:color w:val="000000" w:themeColor="text1"/>
          <w:sz w:val="22"/>
          <w:szCs w:val="22"/>
        </w:rPr>
      </w:pPr>
      <w:bookmarkStart w:id="10" w:name="_Toc81404147"/>
    </w:p>
    <w:p w14:paraId="18A17E2E" w14:textId="77777777" w:rsidR="006C0890" w:rsidRDefault="006C0890" w:rsidP="006C0890">
      <w:pPr>
        <w:pStyle w:val="Nagwek1"/>
        <w:spacing w:line="360" w:lineRule="auto"/>
        <w:jc w:val="both"/>
        <w:rPr>
          <w:rFonts w:ascii="Arial" w:hAnsi="Arial" w:cs="Arial"/>
          <w:b/>
          <w:bCs/>
          <w:color w:val="000000" w:themeColor="text1"/>
          <w:sz w:val="22"/>
          <w:szCs w:val="22"/>
        </w:rPr>
      </w:pPr>
    </w:p>
    <w:p w14:paraId="067261B6" w14:textId="77777777" w:rsidR="006C0890" w:rsidRDefault="006C0890" w:rsidP="006C0890"/>
    <w:p w14:paraId="6D1B4307" w14:textId="77777777" w:rsidR="006C0890" w:rsidRDefault="006C0890" w:rsidP="006C0890">
      <w:pPr>
        <w:pStyle w:val="Nagwek1"/>
        <w:spacing w:line="360" w:lineRule="auto"/>
        <w:jc w:val="both"/>
        <w:rPr>
          <w:rFonts w:ascii="Arial" w:hAnsi="Arial" w:cs="Arial"/>
          <w:b/>
          <w:bCs/>
          <w:color w:val="000000" w:themeColor="text1"/>
          <w:sz w:val="22"/>
          <w:szCs w:val="22"/>
        </w:rPr>
      </w:pPr>
    </w:p>
    <w:p w14:paraId="49E7616C" w14:textId="77777777" w:rsidR="006C0890" w:rsidRDefault="006C0890" w:rsidP="006C0890">
      <w:pPr>
        <w:pStyle w:val="Nagwek1"/>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Conclusion/ Recommendation</w:t>
      </w:r>
      <w:bookmarkEnd w:id="10"/>
    </w:p>
    <w:p w14:paraId="4C914C11" w14:textId="77777777" w:rsidR="006C0890" w:rsidRDefault="006C0890" w:rsidP="006C0890">
      <w:pPr>
        <w:pStyle w:val="Nagwek1"/>
        <w:spacing w:line="360" w:lineRule="auto"/>
        <w:jc w:val="both"/>
        <w:rPr>
          <w:rFonts w:ascii="Arial" w:eastAsiaTheme="minorHAnsi" w:hAnsi="Arial" w:cs="Arial"/>
          <w:color w:val="auto"/>
          <w:sz w:val="22"/>
          <w:szCs w:val="22"/>
        </w:rPr>
      </w:pPr>
      <w:r>
        <w:rPr>
          <w:rFonts w:ascii="Arial" w:eastAsiaTheme="minorHAnsi" w:hAnsi="Arial" w:cs="Arial"/>
          <w:color w:val="auto"/>
          <w:sz w:val="22"/>
          <w:szCs w:val="22"/>
        </w:rPr>
        <w:t xml:space="preserve">In conclusion, this research report has discussed essential factors based on Virtual Learning Environment (VLE). The report has addressed the definition of the platform, the platform's </w:t>
      </w:r>
      <w:proofErr w:type="gramStart"/>
      <w:r>
        <w:rPr>
          <w:rFonts w:ascii="Arial" w:eastAsiaTheme="minorHAnsi" w:hAnsi="Arial" w:cs="Arial"/>
          <w:color w:val="auto"/>
          <w:sz w:val="22"/>
          <w:szCs w:val="22"/>
        </w:rPr>
        <w:t>benefits</w:t>
      </w:r>
      <w:proofErr w:type="gramEnd"/>
      <w:r>
        <w:rPr>
          <w:rFonts w:ascii="Arial" w:eastAsiaTheme="minorHAnsi" w:hAnsi="Arial" w:cs="Arial"/>
          <w:color w:val="auto"/>
          <w:sz w:val="22"/>
          <w:szCs w:val="22"/>
        </w:rPr>
        <w:t xml:space="preserve"> and its negative impacts. Based on the gatherings, many of the students are happy with this technique; however, there are also some negative impacts on the learning system. It seems that this platform provides flexibility to those who are studying from long distances, as via VLE, they do not have to travel much longer anymore. However, they find difficulties within the tasks assigned by the tutors. Therefore, tutors must use different techniques to provide knowledge to the students with their tasks. The report has also discussed important factors, such as independence, learning income, failed, and passed students. The research shows that most of the students have improved their understanding and usage of the platform, and most learners have given their classes. The VLE could become a high possibility for more students to start and complete studies, but tutors must always check and operate as regular classroom lessons. In addition, based on the attendance and grades, VLE could continue its operating.</w:t>
      </w:r>
    </w:p>
    <w:p w14:paraId="7D200E3A" w14:textId="77777777" w:rsidR="006C0890" w:rsidRDefault="006C0890" w:rsidP="006C0890">
      <w:pPr>
        <w:spacing w:line="360" w:lineRule="auto"/>
        <w:rPr>
          <w:rFonts w:ascii="Arial" w:hAnsi="Arial" w:cs="Arial"/>
          <w:sz w:val="22"/>
          <w:szCs w:val="22"/>
        </w:rPr>
      </w:pPr>
    </w:p>
    <w:p w14:paraId="51CEB00B" w14:textId="77777777" w:rsidR="006C0890" w:rsidRDefault="006C0890" w:rsidP="006C0890">
      <w:pPr>
        <w:pStyle w:val="Nagwek1"/>
        <w:spacing w:line="360" w:lineRule="auto"/>
        <w:jc w:val="both"/>
        <w:rPr>
          <w:rFonts w:ascii="Arial" w:hAnsi="Arial" w:cs="Arial"/>
          <w:b/>
          <w:bCs/>
          <w:color w:val="000000" w:themeColor="text1"/>
          <w:sz w:val="22"/>
          <w:szCs w:val="22"/>
        </w:rPr>
      </w:pPr>
    </w:p>
    <w:p w14:paraId="01448246" w14:textId="77777777" w:rsidR="006C0890" w:rsidRDefault="006C0890" w:rsidP="006C0890">
      <w:pPr>
        <w:spacing w:line="360" w:lineRule="auto"/>
        <w:rPr>
          <w:rFonts w:ascii="Arial" w:hAnsi="Arial" w:cs="Arial"/>
          <w:sz w:val="22"/>
          <w:szCs w:val="22"/>
        </w:rPr>
      </w:pPr>
    </w:p>
    <w:p w14:paraId="3C46569A" w14:textId="77777777" w:rsidR="006C0890" w:rsidRDefault="006C0890" w:rsidP="006C0890">
      <w:pPr>
        <w:spacing w:line="360" w:lineRule="auto"/>
        <w:rPr>
          <w:rFonts w:ascii="Arial" w:hAnsi="Arial" w:cs="Arial"/>
          <w:sz w:val="22"/>
          <w:szCs w:val="22"/>
        </w:rPr>
      </w:pPr>
    </w:p>
    <w:p w14:paraId="71751B00" w14:textId="77777777" w:rsidR="006C0890" w:rsidRDefault="006C0890" w:rsidP="006C0890">
      <w:pPr>
        <w:pStyle w:val="Nagwek1"/>
        <w:spacing w:line="360" w:lineRule="auto"/>
        <w:jc w:val="both"/>
        <w:rPr>
          <w:rFonts w:ascii="Arial" w:hAnsi="Arial" w:cs="Arial"/>
          <w:b/>
          <w:bCs/>
          <w:color w:val="000000" w:themeColor="text1"/>
          <w:sz w:val="22"/>
          <w:szCs w:val="22"/>
        </w:rPr>
      </w:pPr>
    </w:p>
    <w:p w14:paraId="3499B820" w14:textId="77777777" w:rsidR="006C0890" w:rsidRDefault="006C0890" w:rsidP="006C0890">
      <w:pPr>
        <w:spacing w:line="360" w:lineRule="auto"/>
        <w:rPr>
          <w:rFonts w:ascii="Arial" w:hAnsi="Arial" w:cs="Arial"/>
          <w:sz w:val="22"/>
          <w:szCs w:val="22"/>
        </w:rPr>
      </w:pPr>
    </w:p>
    <w:p w14:paraId="08397779" w14:textId="77777777" w:rsidR="006C0890" w:rsidRDefault="006C0890" w:rsidP="006C0890">
      <w:pPr>
        <w:spacing w:line="360" w:lineRule="auto"/>
        <w:rPr>
          <w:rFonts w:ascii="Arial" w:hAnsi="Arial" w:cs="Arial"/>
          <w:sz w:val="22"/>
          <w:szCs w:val="22"/>
        </w:rPr>
      </w:pPr>
    </w:p>
    <w:p w14:paraId="1FA91A40" w14:textId="77777777" w:rsidR="006C0890" w:rsidRDefault="006C0890" w:rsidP="006C0890">
      <w:pPr>
        <w:spacing w:line="360" w:lineRule="auto"/>
        <w:rPr>
          <w:rFonts w:ascii="Arial" w:hAnsi="Arial" w:cs="Arial"/>
          <w:sz w:val="22"/>
          <w:szCs w:val="22"/>
        </w:rPr>
      </w:pPr>
    </w:p>
    <w:p w14:paraId="3560D30E" w14:textId="77777777" w:rsidR="006C0890" w:rsidRDefault="006C0890" w:rsidP="006C0890">
      <w:pPr>
        <w:spacing w:line="360" w:lineRule="auto"/>
        <w:rPr>
          <w:rFonts w:ascii="Arial" w:hAnsi="Arial" w:cs="Arial"/>
          <w:sz w:val="22"/>
          <w:szCs w:val="22"/>
        </w:rPr>
      </w:pPr>
    </w:p>
    <w:p w14:paraId="5E8D96B4" w14:textId="77777777" w:rsidR="006C0890" w:rsidRDefault="006C0890" w:rsidP="006C0890">
      <w:pPr>
        <w:spacing w:line="360" w:lineRule="auto"/>
        <w:rPr>
          <w:rFonts w:ascii="Arial" w:hAnsi="Arial" w:cs="Arial"/>
          <w:sz w:val="22"/>
          <w:szCs w:val="22"/>
        </w:rPr>
      </w:pPr>
    </w:p>
    <w:p w14:paraId="78DB5054" w14:textId="77777777" w:rsidR="006C0890" w:rsidRDefault="006C0890" w:rsidP="006C0890">
      <w:pPr>
        <w:pStyle w:val="Nagwek1"/>
        <w:spacing w:line="360" w:lineRule="auto"/>
        <w:jc w:val="both"/>
        <w:rPr>
          <w:rFonts w:ascii="Arial" w:hAnsi="Arial" w:cs="Arial"/>
          <w:b/>
          <w:bCs/>
          <w:color w:val="000000" w:themeColor="text1"/>
          <w:sz w:val="22"/>
          <w:szCs w:val="22"/>
        </w:rPr>
      </w:pPr>
      <w:bookmarkStart w:id="11" w:name="_Toc81404148"/>
    </w:p>
    <w:p w14:paraId="10A597A9" w14:textId="77777777" w:rsidR="006C0890" w:rsidRDefault="006C0890" w:rsidP="006C0890">
      <w:pPr>
        <w:pStyle w:val="Nagwek1"/>
        <w:spacing w:line="360" w:lineRule="auto"/>
        <w:jc w:val="both"/>
        <w:rPr>
          <w:rFonts w:ascii="Arial" w:hAnsi="Arial" w:cs="Arial"/>
          <w:b/>
          <w:bCs/>
          <w:color w:val="000000" w:themeColor="text1"/>
          <w:sz w:val="22"/>
          <w:szCs w:val="22"/>
        </w:rPr>
      </w:pPr>
    </w:p>
    <w:p w14:paraId="3BB7ECA9" w14:textId="77777777" w:rsidR="006C0890" w:rsidRDefault="006C0890" w:rsidP="006C0890">
      <w:pPr>
        <w:pStyle w:val="Nagwek1"/>
        <w:spacing w:line="360" w:lineRule="auto"/>
        <w:jc w:val="both"/>
        <w:rPr>
          <w:rFonts w:ascii="Arial" w:hAnsi="Arial" w:cs="Arial"/>
          <w:b/>
          <w:bCs/>
          <w:color w:val="000000" w:themeColor="text1"/>
          <w:sz w:val="22"/>
          <w:szCs w:val="22"/>
        </w:rPr>
      </w:pPr>
    </w:p>
    <w:p w14:paraId="19FEE710" w14:textId="77777777" w:rsidR="006C0890" w:rsidRDefault="006C0890" w:rsidP="006C0890">
      <w:pPr>
        <w:spacing w:line="360" w:lineRule="auto"/>
        <w:rPr>
          <w:rFonts w:ascii="Arial" w:hAnsi="Arial" w:cs="Arial"/>
          <w:sz w:val="22"/>
          <w:szCs w:val="22"/>
        </w:rPr>
      </w:pPr>
    </w:p>
    <w:p w14:paraId="62F31838" w14:textId="77777777" w:rsidR="006C0890" w:rsidRDefault="006C0890" w:rsidP="006C0890">
      <w:pPr>
        <w:spacing w:line="360" w:lineRule="auto"/>
        <w:rPr>
          <w:rFonts w:ascii="Arial" w:hAnsi="Arial" w:cs="Arial"/>
          <w:sz w:val="22"/>
          <w:szCs w:val="22"/>
        </w:rPr>
      </w:pPr>
    </w:p>
    <w:p w14:paraId="22F4FA28" w14:textId="77777777" w:rsidR="006C0890" w:rsidRDefault="006C0890" w:rsidP="006C0890">
      <w:pPr>
        <w:pStyle w:val="Nagwek1"/>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lastRenderedPageBreak/>
        <w:t>Reference List</w:t>
      </w:r>
      <w:bookmarkEnd w:id="11"/>
    </w:p>
    <w:p w14:paraId="2B2D93E5" w14:textId="77777777" w:rsidR="006C0890" w:rsidRDefault="006C0890" w:rsidP="006C0890">
      <w:pPr>
        <w:spacing w:line="360" w:lineRule="auto"/>
        <w:rPr>
          <w:rFonts w:ascii="Arial" w:hAnsi="Arial" w:cs="Arial"/>
          <w:sz w:val="22"/>
          <w:szCs w:val="22"/>
        </w:rPr>
      </w:pPr>
    </w:p>
    <w:p w14:paraId="0E8F76FC"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 xml:space="preserve">Barker, J. and </w:t>
      </w:r>
      <w:proofErr w:type="spellStart"/>
      <w:r>
        <w:rPr>
          <w:rFonts w:ascii="Arial" w:hAnsi="Arial" w:cs="Arial"/>
          <w:sz w:val="22"/>
          <w:szCs w:val="22"/>
        </w:rPr>
        <w:t>Gossman</w:t>
      </w:r>
      <w:proofErr w:type="spellEnd"/>
      <w:r>
        <w:rPr>
          <w:rFonts w:ascii="Arial" w:hAnsi="Arial" w:cs="Arial"/>
          <w:sz w:val="22"/>
          <w:szCs w:val="22"/>
        </w:rPr>
        <w:t xml:space="preserve">, P., 2013. </w:t>
      </w:r>
      <w:r>
        <w:rPr>
          <w:rFonts w:ascii="Arial" w:hAnsi="Arial" w:cs="Arial"/>
          <w:i/>
          <w:iCs/>
          <w:sz w:val="22"/>
          <w:szCs w:val="22"/>
        </w:rPr>
        <w:t>The learning impact of a virtual learning environment: student's views.</w:t>
      </w:r>
      <w:r>
        <w:rPr>
          <w:rFonts w:ascii="Arial" w:hAnsi="Arial" w:cs="Arial"/>
          <w:sz w:val="22"/>
          <w:szCs w:val="22"/>
        </w:rPr>
        <w:t xml:space="preserve"> Teacher Education Advancement Network Journal (TEAN), 5(2)., PP. 19-38. [online] Available at: </w:t>
      </w:r>
      <w:hyperlink r:id="rId31" w:history="1">
        <w:r>
          <w:rPr>
            <w:rStyle w:val="Hipercze"/>
            <w:rFonts w:ascii="Arial" w:hAnsi="Arial" w:cs="Arial"/>
            <w:sz w:val="22"/>
            <w:szCs w:val="22"/>
          </w:rPr>
          <w:t>http://insight.cumbria.ac.uk/id/eprint/1455/</w:t>
        </w:r>
      </w:hyperlink>
      <w:r>
        <w:rPr>
          <w:rFonts w:ascii="Arial" w:hAnsi="Arial" w:cs="Arial"/>
          <w:sz w:val="22"/>
          <w:szCs w:val="22"/>
        </w:rPr>
        <w:t xml:space="preserve"> [Accessed: 30 August 2021].</w:t>
      </w:r>
    </w:p>
    <w:p w14:paraId="30D45D44"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 xml:space="preserve">  </w:t>
      </w:r>
    </w:p>
    <w:p w14:paraId="5E0ACAA0" w14:textId="77777777" w:rsidR="006C0890" w:rsidRDefault="006C0890" w:rsidP="006C0890">
      <w:pPr>
        <w:spacing w:line="360" w:lineRule="auto"/>
        <w:jc w:val="both"/>
        <w:rPr>
          <w:rFonts w:ascii="Arial" w:eastAsia="Times New Roman" w:hAnsi="Arial" w:cs="Arial"/>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Bell, J. and Waters, S., 2014. </w:t>
      </w:r>
      <w:r>
        <w:rPr>
          <w:rFonts w:ascii="Arial" w:eastAsia="Times New Roman" w:hAnsi="Arial" w:cs="Arial"/>
          <w:i/>
          <w:iCs/>
          <w:color w:val="222222"/>
          <w:sz w:val="22"/>
          <w:szCs w:val="22"/>
          <w:lang w:eastAsia="en-GB"/>
        </w:rPr>
        <w:t>EBOOK: DOING YOUR RESEARCH PROJECT: A GUIDE FOR FIRST-TIME RESEARCHERS</w:t>
      </w:r>
      <w:r>
        <w:rPr>
          <w:rFonts w:ascii="Arial" w:eastAsia="Times New Roman" w:hAnsi="Arial" w:cs="Arial"/>
          <w:color w:val="222222"/>
          <w:sz w:val="22"/>
          <w:szCs w:val="22"/>
          <w:shd w:val="clear" w:color="auto" w:fill="FFFFFF"/>
          <w:lang w:eastAsia="en-GB"/>
        </w:rPr>
        <w:t>. McGraw-Hill Education (UK).</w:t>
      </w:r>
    </w:p>
    <w:p w14:paraId="5F0C3C8E" w14:textId="77777777" w:rsidR="006C0890" w:rsidRDefault="006C0890" w:rsidP="006C0890">
      <w:pPr>
        <w:spacing w:line="360" w:lineRule="auto"/>
        <w:jc w:val="both"/>
        <w:rPr>
          <w:rFonts w:ascii="Arial" w:eastAsia="Times New Roman" w:hAnsi="Arial" w:cs="Arial"/>
          <w:sz w:val="22"/>
          <w:szCs w:val="22"/>
          <w:lang w:eastAsia="en-GB"/>
        </w:rPr>
      </w:pPr>
    </w:p>
    <w:p w14:paraId="737C0B05"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Blackboard, 2011. About Bb. Available [online] Available at: http://www.blackboard.com/About-Bb/Company.aspx [Accessed: 30 August 2021].</w:t>
      </w:r>
    </w:p>
    <w:p w14:paraId="78BFAD2F" w14:textId="77777777" w:rsidR="006C0890" w:rsidRDefault="006C0890" w:rsidP="006C0890">
      <w:pPr>
        <w:spacing w:line="360" w:lineRule="auto"/>
        <w:jc w:val="both"/>
        <w:rPr>
          <w:rFonts w:ascii="Arial" w:hAnsi="Arial" w:cs="Arial"/>
          <w:sz w:val="22"/>
          <w:szCs w:val="22"/>
        </w:rPr>
      </w:pPr>
    </w:p>
    <w:p w14:paraId="6C63D357" w14:textId="77777777" w:rsidR="006C0890" w:rsidRDefault="006C0890" w:rsidP="006C0890">
      <w:pPr>
        <w:autoSpaceDE w:val="0"/>
        <w:autoSpaceDN w:val="0"/>
        <w:adjustRightInd w:val="0"/>
        <w:spacing w:line="360" w:lineRule="auto"/>
        <w:jc w:val="both"/>
        <w:rPr>
          <w:rFonts w:ascii="Arial" w:hAnsi="Arial" w:cs="Arial"/>
          <w:color w:val="000000"/>
          <w:sz w:val="22"/>
          <w:szCs w:val="22"/>
        </w:rPr>
      </w:pPr>
      <w:r>
        <w:rPr>
          <w:rFonts w:ascii="Arial" w:hAnsi="Arial" w:cs="Arial"/>
          <w:color w:val="000000"/>
          <w:sz w:val="22"/>
          <w:szCs w:val="22"/>
        </w:rPr>
        <w:t xml:space="preserve">Collis, R., and Hussey, J., (2009). </w:t>
      </w:r>
      <w:r>
        <w:rPr>
          <w:rFonts w:ascii="Arial" w:hAnsi="Arial" w:cs="Arial"/>
          <w:i/>
          <w:iCs/>
          <w:color w:val="000000"/>
          <w:sz w:val="22"/>
          <w:szCs w:val="22"/>
        </w:rPr>
        <w:t>Business Research: A Practical Guide for Undergraduate and Postgraduate Students</w:t>
      </w:r>
      <w:r>
        <w:rPr>
          <w:rFonts w:ascii="Arial" w:hAnsi="Arial" w:cs="Arial"/>
          <w:color w:val="000000"/>
          <w:sz w:val="22"/>
          <w:szCs w:val="22"/>
        </w:rPr>
        <w:t xml:space="preserve">, 3rd </w:t>
      </w:r>
      <w:proofErr w:type="spellStart"/>
      <w:r>
        <w:rPr>
          <w:rFonts w:ascii="Arial" w:hAnsi="Arial" w:cs="Arial"/>
          <w:color w:val="000000"/>
          <w:sz w:val="22"/>
          <w:szCs w:val="22"/>
        </w:rPr>
        <w:t>edn</w:t>
      </w:r>
      <w:proofErr w:type="spellEnd"/>
      <w:r>
        <w:rPr>
          <w:rFonts w:ascii="Arial" w:hAnsi="Arial" w:cs="Arial"/>
          <w:color w:val="000000"/>
          <w:sz w:val="22"/>
          <w:szCs w:val="22"/>
        </w:rPr>
        <w:t>. Palgrave: London.</w:t>
      </w:r>
    </w:p>
    <w:p w14:paraId="4CAFA6C4" w14:textId="77777777" w:rsidR="006C0890" w:rsidRDefault="006C0890" w:rsidP="006C0890">
      <w:pPr>
        <w:autoSpaceDE w:val="0"/>
        <w:autoSpaceDN w:val="0"/>
        <w:adjustRightInd w:val="0"/>
        <w:spacing w:line="360" w:lineRule="auto"/>
        <w:jc w:val="both"/>
        <w:rPr>
          <w:rFonts w:ascii="Arial" w:hAnsi="Arial" w:cs="Arial"/>
          <w:color w:val="000000"/>
          <w:sz w:val="22"/>
          <w:szCs w:val="22"/>
        </w:rPr>
      </w:pPr>
    </w:p>
    <w:p w14:paraId="099D9848" w14:textId="77777777" w:rsidR="006C0890" w:rsidRDefault="006C0890" w:rsidP="006C0890">
      <w:pPr>
        <w:spacing w:line="360" w:lineRule="auto"/>
        <w:jc w:val="both"/>
        <w:rPr>
          <w:rFonts w:ascii="Arial" w:hAnsi="Arial" w:cs="Arial"/>
          <w:sz w:val="22"/>
          <w:szCs w:val="22"/>
        </w:rPr>
      </w:pPr>
      <w:proofErr w:type="spellStart"/>
      <w:r>
        <w:rPr>
          <w:rFonts w:ascii="Arial" w:hAnsi="Arial" w:cs="Arial"/>
          <w:sz w:val="22"/>
          <w:szCs w:val="22"/>
        </w:rPr>
        <w:t>Conole</w:t>
      </w:r>
      <w:proofErr w:type="spellEnd"/>
      <w:r>
        <w:rPr>
          <w:rFonts w:ascii="Arial" w:hAnsi="Arial" w:cs="Arial"/>
          <w:sz w:val="22"/>
          <w:szCs w:val="22"/>
        </w:rPr>
        <w:t xml:space="preserve">, G., de Laat, M., Dillon, T. and Darby, J., 2006. LXP: Student Experiences of Technologies – Final report of the LXP project. [online] Available at: </w:t>
      </w:r>
      <w:hyperlink r:id="rId32" w:history="1">
        <w:r>
          <w:rPr>
            <w:rStyle w:val="Hipercze"/>
            <w:rFonts w:ascii="Arial" w:hAnsi="Arial" w:cs="Arial"/>
            <w:sz w:val="22"/>
            <w:szCs w:val="22"/>
          </w:rPr>
          <w:t>http://www.jisc.ac.uk/media/documents/programmes/elearningpedagogy/lxp_project_final_report_nov_06.pdf</w:t>
        </w:r>
      </w:hyperlink>
      <w:r>
        <w:rPr>
          <w:rFonts w:ascii="Arial" w:hAnsi="Arial" w:cs="Arial"/>
          <w:sz w:val="22"/>
          <w:szCs w:val="22"/>
        </w:rPr>
        <w:t xml:space="preserve"> [Accessed: 30 August 2021].</w:t>
      </w:r>
    </w:p>
    <w:p w14:paraId="7DE7A4EB" w14:textId="77777777" w:rsidR="006C0890" w:rsidRDefault="006C0890" w:rsidP="006C0890">
      <w:pPr>
        <w:spacing w:line="360" w:lineRule="auto"/>
        <w:jc w:val="both"/>
        <w:rPr>
          <w:rFonts w:ascii="Arial" w:hAnsi="Arial" w:cs="Arial"/>
          <w:sz w:val="22"/>
          <w:szCs w:val="22"/>
        </w:rPr>
      </w:pPr>
    </w:p>
    <w:p w14:paraId="3AAED65D"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Crook, C. K., 2000. Motivation and the ecology of collaborative learning. Rethinking collaborative learning, London, Free Association, 161-178.</w:t>
      </w:r>
    </w:p>
    <w:p w14:paraId="60628586" w14:textId="77777777" w:rsidR="006C0890" w:rsidRDefault="006C0890" w:rsidP="006C0890">
      <w:pPr>
        <w:spacing w:line="360" w:lineRule="auto"/>
        <w:jc w:val="both"/>
        <w:rPr>
          <w:rFonts w:ascii="Arial" w:hAnsi="Arial" w:cs="Arial"/>
          <w:sz w:val="22"/>
          <w:szCs w:val="22"/>
        </w:rPr>
      </w:pPr>
    </w:p>
    <w:p w14:paraId="3EA95A6B" w14:textId="77777777" w:rsidR="006C0890" w:rsidRDefault="006C0890" w:rsidP="006C0890">
      <w:pPr>
        <w:autoSpaceDE w:val="0"/>
        <w:autoSpaceDN w:val="0"/>
        <w:adjustRightInd w:val="0"/>
        <w:spacing w:line="360" w:lineRule="auto"/>
        <w:jc w:val="both"/>
        <w:rPr>
          <w:rFonts w:ascii="Arial" w:eastAsia="Times New Roman" w:hAnsi="Arial" w:cs="Arial"/>
          <w:i/>
          <w:iCs/>
          <w:color w:val="222222"/>
          <w:sz w:val="22"/>
          <w:szCs w:val="22"/>
          <w:lang w:eastAsia="en-GB"/>
        </w:rPr>
      </w:pPr>
      <w:r>
        <w:rPr>
          <w:rFonts w:ascii="Arial" w:eastAsia="Times New Roman" w:hAnsi="Arial" w:cs="Arial"/>
          <w:color w:val="222222"/>
          <w:sz w:val="22"/>
          <w:szCs w:val="22"/>
          <w:shd w:val="clear" w:color="auto" w:fill="FFFFFF"/>
          <w:lang w:eastAsia="en-GB"/>
        </w:rPr>
        <w:t>Dana Lynn Driscoll, 2011. Introduction to primary research:</w:t>
      </w:r>
      <w:r>
        <w:rPr>
          <w:rFonts w:ascii="Arial" w:hAnsi="Arial" w:cs="Arial"/>
          <w:color w:val="000000"/>
          <w:sz w:val="22"/>
          <w:szCs w:val="22"/>
        </w:rPr>
        <w:t xml:space="preserve"> </w:t>
      </w:r>
      <w:r>
        <w:rPr>
          <w:rFonts w:ascii="Arial" w:eastAsia="Times New Roman" w:hAnsi="Arial" w:cs="Arial"/>
          <w:i/>
          <w:iCs/>
          <w:color w:val="222222"/>
          <w:sz w:val="22"/>
          <w:szCs w:val="22"/>
          <w:lang w:eastAsia="en-GB"/>
        </w:rPr>
        <w:t xml:space="preserve">Observations, surveys, and interviews. </w:t>
      </w:r>
    </w:p>
    <w:p w14:paraId="01FE9490" w14:textId="77777777" w:rsidR="006C0890" w:rsidRDefault="006C0890" w:rsidP="006C0890">
      <w:pPr>
        <w:autoSpaceDE w:val="0"/>
        <w:autoSpaceDN w:val="0"/>
        <w:adjustRightInd w:val="0"/>
        <w:spacing w:line="360" w:lineRule="auto"/>
        <w:jc w:val="both"/>
        <w:rPr>
          <w:rFonts w:ascii="Arial" w:eastAsia="Times New Roman" w:hAnsi="Arial" w:cs="Arial"/>
          <w:i/>
          <w:iCs/>
          <w:color w:val="222222"/>
          <w:sz w:val="22"/>
          <w:szCs w:val="22"/>
          <w:lang w:eastAsia="en-GB"/>
        </w:rPr>
      </w:pPr>
    </w:p>
    <w:p w14:paraId="1E961C0D" w14:textId="77777777" w:rsidR="006C0890" w:rsidRDefault="006C0890" w:rsidP="006C0890">
      <w:pPr>
        <w:autoSpaceDE w:val="0"/>
        <w:autoSpaceDN w:val="0"/>
        <w:adjustRightInd w:val="0"/>
        <w:spacing w:line="360" w:lineRule="auto"/>
        <w:jc w:val="both"/>
        <w:rPr>
          <w:rFonts w:ascii="Arial" w:eastAsia="Times New Roman" w:hAnsi="Arial" w:cs="Arial"/>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 xml:space="preserve">David W. Stewart and Michael A. </w:t>
      </w:r>
      <w:proofErr w:type="spellStart"/>
      <w:r>
        <w:rPr>
          <w:rFonts w:ascii="Arial" w:eastAsia="Times New Roman" w:hAnsi="Arial" w:cs="Arial"/>
          <w:color w:val="222222"/>
          <w:sz w:val="22"/>
          <w:szCs w:val="22"/>
          <w:shd w:val="clear" w:color="auto" w:fill="FFFFFF"/>
          <w:lang w:eastAsia="en-GB"/>
        </w:rPr>
        <w:t>Kamins</w:t>
      </w:r>
      <w:proofErr w:type="spellEnd"/>
      <w:r>
        <w:rPr>
          <w:rFonts w:ascii="Arial" w:eastAsia="Times New Roman" w:hAnsi="Arial" w:cs="Arial"/>
          <w:color w:val="222222"/>
          <w:sz w:val="22"/>
          <w:szCs w:val="22"/>
          <w:shd w:val="clear" w:color="auto" w:fill="FFFFFF"/>
          <w:lang w:eastAsia="en-GB"/>
        </w:rPr>
        <w:t xml:space="preserve">, 1993. Secondary research: Information sources and methods. </w:t>
      </w:r>
    </w:p>
    <w:p w14:paraId="7FBED9FD" w14:textId="77777777" w:rsidR="006C0890" w:rsidRDefault="006C0890" w:rsidP="006C0890">
      <w:pPr>
        <w:autoSpaceDE w:val="0"/>
        <w:autoSpaceDN w:val="0"/>
        <w:adjustRightInd w:val="0"/>
        <w:spacing w:line="360" w:lineRule="auto"/>
        <w:jc w:val="both"/>
        <w:rPr>
          <w:rFonts w:ascii="Arial" w:eastAsia="Times New Roman" w:hAnsi="Arial" w:cs="Arial"/>
          <w:color w:val="222222"/>
          <w:sz w:val="22"/>
          <w:szCs w:val="22"/>
          <w:shd w:val="clear" w:color="auto" w:fill="FFFFFF"/>
          <w:lang w:eastAsia="en-GB"/>
        </w:rPr>
      </w:pPr>
    </w:p>
    <w:p w14:paraId="57BDC9C0" w14:textId="77777777" w:rsidR="006C0890" w:rsidRDefault="006C0890" w:rsidP="006C0890">
      <w:pPr>
        <w:spacing w:line="360" w:lineRule="auto"/>
        <w:jc w:val="both"/>
        <w:rPr>
          <w:rFonts w:ascii="Arial" w:eastAsia="Times New Roman" w:hAnsi="Arial" w:cs="Arial"/>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Dawson, C., 20009. </w:t>
      </w:r>
      <w:r>
        <w:rPr>
          <w:rFonts w:ascii="Arial" w:eastAsia="Times New Roman" w:hAnsi="Arial" w:cs="Arial"/>
          <w:i/>
          <w:iCs/>
          <w:color w:val="222222"/>
          <w:sz w:val="22"/>
          <w:szCs w:val="22"/>
          <w:lang w:eastAsia="en-GB"/>
        </w:rPr>
        <w:t>Introduction to Research Methods 4th Edition: A Practical Guide for Anyone Undertaking a Research Project</w:t>
      </w:r>
      <w:r>
        <w:rPr>
          <w:rFonts w:ascii="Arial" w:eastAsia="Times New Roman" w:hAnsi="Arial" w:cs="Arial"/>
          <w:color w:val="222222"/>
          <w:sz w:val="22"/>
          <w:szCs w:val="22"/>
          <w:shd w:val="clear" w:color="auto" w:fill="FFFFFF"/>
          <w:lang w:eastAsia="en-GB"/>
        </w:rPr>
        <w:t>. Robinson.</w:t>
      </w:r>
    </w:p>
    <w:p w14:paraId="26F1BAEB" w14:textId="77777777" w:rsidR="006C0890" w:rsidRDefault="006C0890" w:rsidP="006C0890">
      <w:pPr>
        <w:spacing w:line="360" w:lineRule="auto"/>
        <w:jc w:val="both"/>
        <w:rPr>
          <w:rFonts w:ascii="Arial" w:eastAsia="Times New Roman" w:hAnsi="Arial" w:cs="Arial"/>
          <w:sz w:val="22"/>
          <w:szCs w:val="22"/>
          <w:lang w:eastAsia="en-GB"/>
        </w:rPr>
      </w:pPr>
    </w:p>
    <w:p w14:paraId="229C9FFE" w14:textId="77777777" w:rsidR="006C0890" w:rsidRDefault="006C0890" w:rsidP="006C0890">
      <w:pPr>
        <w:spacing w:line="360" w:lineRule="auto"/>
        <w:jc w:val="both"/>
        <w:rPr>
          <w:rFonts w:ascii="Arial" w:hAnsi="Arial" w:cs="Arial"/>
          <w:sz w:val="22"/>
          <w:szCs w:val="22"/>
        </w:rPr>
      </w:pPr>
      <w:proofErr w:type="spellStart"/>
      <w:r>
        <w:rPr>
          <w:rFonts w:ascii="Arial" w:hAnsi="Arial" w:cs="Arial"/>
          <w:sz w:val="22"/>
          <w:szCs w:val="22"/>
        </w:rPr>
        <w:t>Diochon</w:t>
      </w:r>
      <w:proofErr w:type="spellEnd"/>
      <w:r>
        <w:rPr>
          <w:rFonts w:ascii="Arial" w:hAnsi="Arial" w:cs="Arial"/>
          <w:sz w:val="22"/>
          <w:szCs w:val="22"/>
        </w:rPr>
        <w:t>, M. C. &amp; Cameron, F., 2001. Technology-based interactive learning. Active Learning in Higher Education, 2(2), 114-127.</w:t>
      </w:r>
    </w:p>
    <w:p w14:paraId="6DB285D9" w14:textId="77777777" w:rsidR="006C0890" w:rsidRDefault="006C0890" w:rsidP="006C0890">
      <w:pPr>
        <w:spacing w:line="360" w:lineRule="auto"/>
        <w:jc w:val="both"/>
        <w:rPr>
          <w:rFonts w:ascii="Arial" w:hAnsi="Arial" w:cs="Arial"/>
          <w:sz w:val="22"/>
          <w:szCs w:val="22"/>
        </w:rPr>
      </w:pPr>
    </w:p>
    <w:p w14:paraId="74C5C6F9" w14:textId="77777777" w:rsidR="006C0890" w:rsidRDefault="006C0890" w:rsidP="006C0890">
      <w:pPr>
        <w:spacing w:line="360" w:lineRule="auto"/>
        <w:jc w:val="both"/>
        <w:rPr>
          <w:rFonts w:ascii="Arial" w:eastAsia="Times New Roman" w:hAnsi="Arial" w:cs="Arial"/>
          <w:i/>
          <w:iCs/>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 xml:space="preserve">Erik M. van </w:t>
      </w:r>
      <w:proofErr w:type="spellStart"/>
      <w:r>
        <w:rPr>
          <w:rFonts w:ascii="Arial" w:eastAsia="Times New Roman" w:hAnsi="Arial" w:cs="Arial"/>
          <w:color w:val="222222"/>
          <w:sz w:val="22"/>
          <w:szCs w:val="22"/>
          <w:shd w:val="clear" w:color="auto" w:fill="FFFFFF"/>
          <w:lang w:eastAsia="en-GB"/>
        </w:rPr>
        <w:t>Raaij</w:t>
      </w:r>
      <w:proofErr w:type="spellEnd"/>
      <w:r>
        <w:rPr>
          <w:rFonts w:ascii="Arial" w:eastAsia="Times New Roman" w:hAnsi="Arial" w:cs="Arial"/>
          <w:color w:val="222222"/>
          <w:sz w:val="22"/>
          <w:szCs w:val="22"/>
          <w:shd w:val="clear" w:color="auto" w:fill="FFFFFF"/>
          <w:lang w:eastAsia="en-GB"/>
        </w:rPr>
        <w:t xml:space="preserve">, Jeroen J. and L. </w:t>
      </w:r>
      <w:proofErr w:type="spellStart"/>
      <w:r>
        <w:rPr>
          <w:rFonts w:ascii="Arial" w:eastAsia="Times New Roman" w:hAnsi="Arial" w:cs="Arial"/>
          <w:color w:val="222222"/>
          <w:sz w:val="22"/>
          <w:szCs w:val="22"/>
          <w:shd w:val="clear" w:color="auto" w:fill="FFFFFF"/>
          <w:lang w:eastAsia="en-GB"/>
        </w:rPr>
        <w:t>Schepers</w:t>
      </w:r>
      <w:proofErr w:type="spellEnd"/>
      <w:r>
        <w:rPr>
          <w:rFonts w:ascii="Arial" w:eastAsia="Times New Roman" w:hAnsi="Arial" w:cs="Arial"/>
          <w:color w:val="222222"/>
          <w:sz w:val="22"/>
          <w:szCs w:val="22"/>
          <w:shd w:val="clear" w:color="auto" w:fill="FFFFFF"/>
          <w:lang w:eastAsia="en-GB"/>
        </w:rPr>
        <w:t xml:space="preserve">, 2008. The acceptance and use of a virtual learning environment in China. </w:t>
      </w:r>
      <w:r>
        <w:rPr>
          <w:rFonts w:ascii="Arial" w:eastAsia="Times New Roman" w:hAnsi="Arial" w:cs="Arial"/>
          <w:i/>
          <w:iCs/>
          <w:color w:val="222222"/>
          <w:sz w:val="22"/>
          <w:szCs w:val="22"/>
          <w:shd w:val="clear" w:color="auto" w:fill="FFFFFF"/>
          <w:lang w:eastAsia="en-GB"/>
        </w:rPr>
        <w:t>Volume 50, Issue 3, April 2008, Pages 838-852</w:t>
      </w:r>
    </w:p>
    <w:p w14:paraId="626F2315" w14:textId="77777777" w:rsidR="006C0890" w:rsidRDefault="006C0890" w:rsidP="006C0890">
      <w:pPr>
        <w:spacing w:line="360" w:lineRule="auto"/>
        <w:jc w:val="both"/>
        <w:rPr>
          <w:rFonts w:ascii="Arial" w:eastAsia="Times New Roman" w:hAnsi="Arial" w:cs="Arial"/>
          <w:color w:val="222222"/>
          <w:sz w:val="22"/>
          <w:szCs w:val="22"/>
          <w:shd w:val="clear" w:color="auto" w:fill="FFFFFF"/>
          <w:lang w:eastAsia="en-GB"/>
        </w:rPr>
      </w:pPr>
    </w:p>
    <w:p w14:paraId="5CA1DABB" w14:textId="77777777" w:rsidR="006C0890" w:rsidRDefault="006C0890" w:rsidP="006C0890">
      <w:pPr>
        <w:autoSpaceDE w:val="0"/>
        <w:autoSpaceDN w:val="0"/>
        <w:adjustRightInd w:val="0"/>
        <w:spacing w:line="360" w:lineRule="auto"/>
        <w:jc w:val="both"/>
        <w:rPr>
          <w:rFonts w:ascii="Arial" w:hAnsi="Arial" w:cs="Arial"/>
          <w:color w:val="000000"/>
          <w:sz w:val="22"/>
          <w:szCs w:val="22"/>
        </w:rPr>
      </w:pPr>
      <w:r>
        <w:rPr>
          <w:rFonts w:ascii="Arial" w:hAnsi="Arial" w:cs="Arial"/>
          <w:color w:val="000000"/>
          <w:sz w:val="22"/>
          <w:szCs w:val="22"/>
        </w:rPr>
        <w:t xml:space="preserve">Field, A., (2018). </w:t>
      </w:r>
      <w:r>
        <w:rPr>
          <w:rFonts w:ascii="Arial" w:hAnsi="Arial" w:cs="Arial"/>
          <w:i/>
          <w:iCs/>
          <w:color w:val="000000"/>
          <w:sz w:val="22"/>
          <w:szCs w:val="22"/>
        </w:rPr>
        <w:t>Discovering Statistics Using IBM SPSS Statistics</w:t>
      </w:r>
      <w:r>
        <w:rPr>
          <w:rFonts w:ascii="Arial" w:hAnsi="Arial" w:cs="Arial"/>
          <w:color w:val="000000"/>
          <w:sz w:val="22"/>
          <w:szCs w:val="22"/>
        </w:rPr>
        <w:t xml:space="preserve">, 5th </w:t>
      </w:r>
      <w:proofErr w:type="spellStart"/>
      <w:r>
        <w:rPr>
          <w:rFonts w:ascii="Arial" w:hAnsi="Arial" w:cs="Arial"/>
          <w:color w:val="000000"/>
          <w:sz w:val="22"/>
          <w:szCs w:val="22"/>
        </w:rPr>
        <w:t>edn</w:t>
      </w:r>
      <w:proofErr w:type="spellEnd"/>
      <w:r>
        <w:rPr>
          <w:rFonts w:ascii="Arial" w:hAnsi="Arial" w:cs="Arial"/>
          <w:color w:val="000000"/>
          <w:sz w:val="22"/>
          <w:szCs w:val="22"/>
        </w:rPr>
        <w:t>. Sage: London.</w:t>
      </w:r>
    </w:p>
    <w:p w14:paraId="48512CAC"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 xml:space="preserve">JISC, 2009.  </w:t>
      </w:r>
      <w:r>
        <w:rPr>
          <w:rFonts w:ascii="Arial" w:hAnsi="Arial" w:cs="Arial"/>
          <w:i/>
          <w:iCs/>
          <w:sz w:val="22"/>
          <w:szCs w:val="22"/>
        </w:rPr>
        <w:t>Effective Practice in a Digital Age</w:t>
      </w:r>
      <w:r>
        <w:rPr>
          <w:rFonts w:ascii="Arial" w:hAnsi="Arial" w:cs="Arial"/>
          <w:sz w:val="22"/>
          <w:szCs w:val="22"/>
        </w:rPr>
        <w:t>. Bristol, HEFCE.</w:t>
      </w:r>
    </w:p>
    <w:p w14:paraId="6D2B9C2C" w14:textId="77777777" w:rsidR="006C0890" w:rsidRDefault="006C0890" w:rsidP="006C0890">
      <w:pPr>
        <w:spacing w:line="360" w:lineRule="auto"/>
        <w:jc w:val="both"/>
        <w:rPr>
          <w:rFonts w:ascii="Arial" w:hAnsi="Arial" w:cs="Arial"/>
          <w:sz w:val="22"/>
          <w:szCs w:val="22"/>
        </w:rPr>
      </w:pPr>
    </w:p>
    <w:p w14:paraId="3D132E15" w14:textId="77777777" w:rsidR="006C0890" w:rsidRDefault="006C0890" w:rsidP="006C0890">
      <w:pPr>
        <w:autoSpaceDE w:val="0"/>
        <w:autoSpaceDN w:val="0"/>
        <w:adjustRightInd w:val="0"/>
        <w:spacing w:line="360" w:lineRule="auto"/>
        <w:jc w:val="both"/>
        <w:rPr>
          <w:rFonts w:ascii="Arial" w:hAnsi="Arial" w:cs="Arial"/>
          <w:color w:val="000000"/>
          <w:sz w:val="22"/>
          <w:szCs w:val="22"/>
        </w:rPr>
      </w:pPr>
      <w:r>
        <w:rPr>
          <w:rFonts w:ascii="Arial" w:hAnsi="Arial" w:cs="Arial"/>
          <w:color w:val="000000"/>
          <w:sz w:val="22"/>
          <w:szCs w:val="22"/>
        </w:rPr>
        <w:t xml:space="preserve">Kothari, C, R. (2004) </w:t>
      </w:r>
      <w:r>
        <w:rPr>
          <w:rFonts w:ascii="Arial" w:hAnsi="Arial" w:cs="Arial"/>
          <w:i/>
          <w:iCs/>
          <w:color w:val="000000"/>
          <w:sz w:val="22"/>
          <w:szCs w:val="22"/>
        </w:rPr>
        <w:t>Research Methodology: Methods and Techniques</w:t>
      </w:r>
      <w:r>
        <w:rPr>
          <w:rFonts w:ascii="Arial" w:hAnsi="Arial" w:cs="Arial"/>
          <w:color w:val="000000"/>
          <w:sz w:val="22"/>
          <w:szCs w:val="22"/>
        </w:rPr>
        <w:t xml:space="preserve">. 2nd </w:t>
      </w:r>
      <w:proofErr w:type="spellStart"/>
      <w:r>
        <w:rPr>
          <w:rFonts w:ascii="Arial" w:hAnsi="Arial" w:cs="Arial"/>
          <w:color w:val="000000"/>
          <w:sz w:val="22"/>
          <w:szCs w:val="22"/>
        </w:rPr>
        <w:t>edn</w:t>
      </w:r>
      <w:proofErr w:type="spellEnd"/>
      <w:r>
        <w:rPr>
          <w:rFonts w:ascii="Arial" w:hAnsi="Arial" w:cs="Arial"/>
          <w:color w:val="000000"/>
          <w:sz w:val="22"/>
          <w:szCs w:val="22"/>
        </w:rPr>
        <w:t>. New Delhi: New Age Publishers.</w:t>
      </w:r>
    </w:p>
    <w:p w14:paraId="23DBBD43" w14:textId="77777777" w:rsidR="006C0890" w:rsidRDefault="006C0890" w:rsidP="006C0890">
      <w:pPr>
        <w:autoSpaceDE w:val="0"/>
        <w:autoSpaceDN w:val="0"/>
        <w:adjustRightInd w:val="0"/>
        <w:spacing w:line="360" w:lineRule="auto"/>
        <w:jc w:val="both"/>
        <w:rPr>
          <w:rFonts w:ascii="Arial" w:hAnsi="Arial" w:cs="Arial"/>
          <w:color w:val="000000"/>
          <w:sz w:val="22"/>
          <w:szCs w:val="22"/>
        </w:rPr>
      </w:pPr>
    </w:p>
    <w:p w14:paraId="3FF880D1" w14:textId="77777777" w:rsidR="006C0890" w:rsidRDefault="006C0890" w:rsidP="006C0890">
      <w:pPr>
        <w:spacing w:line="360" w:lineRule="auto"/>
        <w:jc w:val="both"/>
        <w:rPr>
          <w:rFonts w:ascii="Arial" w:hAnsi="Arial" w:cs="Arial"/>
          <w:sz w:val="22"/>
          <w:szCs w:val="22"/>
        </w:rPr>
      </w:pPr>
      <w:proofErr w:type="spellStart"/>
      <w:r>
        <w:rPr>
          <w:rFonts w:ascii="Arial" w:hAnsi="Arial" w:cs="Arial"/>
          <w:sz w:val="22"/>
          <w:szCs w:val="22"/>
        </w:rPr>
        <w:t>Muirhead</w:t>
      </w:r>
      <w:proofErr w:type="spellEnd"/>
      <w:r>
        <w:rPr>
          <w:rFonts w:ascii="Arial" w:hAnsi="Arial" w:cs="Arial"/>
          <w:sz w:val="22"/>
          <w:szCs w:val="22"/>
        </w:rPr>
        <w:t xml:space="preserve">, B., 2001. Enhancing social interaction in computer-mediated distance education, United States Distance Learning Association Ed at a Distance Magazine and Ed Journal, 15(40). [online] Available at: </w:t>
      </w:r>
      <w:hyperlink r:id="rId33" w:history="1">
        <w:r>
          <w:rPr>
            <w:rStyle w:val="Hipercze"/>
            <w:rFonts w:ascii="Arial" w:hAnsi="Arial" w:cs="Arial"/>
            <w:sz w:val="22"/>
            <w:szCs w:val="22"/>
          </w:rPr>
          <w:t>www.usdla.org/html/journal/APR01_Issue/article02.html</w:t>
        </w:r>
      </w:hyperlink>
      <w:r>
        <w:rPr>
          <w:rFonts w:ascii="Arial" w:hAnsi="Arial" w:cs="Arial"/>
          <w:sz w:val="22"/>
          <w:szCs w:val="22"/>
        </w:rPr>
        <w:t xml:space="preserve"> [Accessed: 30 August 2021].</w:t>
      </w:r>
    </w:p>
    <w:p w14:paraId="3B72A4B9" w14:textId="77777777" w:rsidR="006C0890" w:rsidRDefault="006C0890" w:rsidP="006C0890">
      <w:pPr>
        <w:spacing w:line="360" w:lineRule="auto"/>
        <w:jc w:val="both"/>
        <w:rPr>
          <w:rFonts w:ascii="Arial" w:hAnsi="Arial" w:cs="Arial"/>
          <w:sz w:val="22"/>
          <w:szCs w:val="22"/>
        </w:rPr>
      </w:pPr>
    </w:p>
    <w:p w14:paraId="38261C08"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 xml:space="preserve">Ofsted, 2009. Harnessing technology – transforming learning and children's services (1296-2005DOC-EN), DfES 2005. [online] Available at: </w:t>
      </w:r>
      <w:hyperlink r:id="rId34" w:history="1">
        <w:r>
          <w:rPr>
            <w:rStyle w:val="Hipercze"/>
            <w:rFonts w:ascii="Arial" w:hAnsi="Arial" w:cs="Arial"/>
            <w:sz w:val="22"/>
            <w:szCs w:val="22"/>
          </w:rPr>
          <w:t>www.dcsf.gov.uk/publications/e-strategy</w:t>
        </w:r>
      </w:hyperlink>
      <w:r>
        <w:rPr>
          <w:rFonts w:ascii="Arial" w:hAnsi="Arial" w:cs="Arial"/>
          <w:sz w:val="22"/>
          <w:szCs w:val="22"/>
        </w:rPr>
        <w:t xml:space="preserve">  [Accessed: 30 August 2021].</w:t>
      </w:r>
    </w:p>
    <w:p w14:paraId="290E3C0B" w14:textId="77777777" w:rsidR="006C0890" w:rsidRDefault="006C0890" w:rsidP="006C0890">
      <w:pPr>
        <w:spacing w:line="360" w:lineRule="auto"/>
        <w:jc w:val="both"/>
        <w:rPr>
          <w:rFonts w:ascii="Arial" w:hAnsi="Arial" w:cs="Arial"/>
          <w:sz w:val="22"/>
          <w:szCs w:val="22"/>
        </w:rPr>
      </w:pPr>
    </w:p>
    <w:p w14:paraId="2222435F"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 xml:space="preserve">Robertson, T. J. &amp; Klotz, J., 2002. How can instructors and administrators fill the missing link in online instruction, Online Journal of Distance Learning Administration, 5(4). [online] Available at: </w:t>
      </w:r>
      <w:hyperlink r:id="rId35" w:history="1">
        <w:r>
          <w:rPr>
            <w:rStyle w:val="Hipercze"/>
            <w:rFonts w:ascii="Arial" w:hAnsi="Arial" w:cs="Arial"/>
            <w:sz w:val="22"/>
            <w:szCs w:val="22"/>
          </w:rPr>
          <w:t>http://www.westga.edu/distance/ojdla/winter54 /roberson54.htm</w:t>
        </w:r>
      </w:hyperlink>
      <w:r>
        <w:rPr>
          <w:rFonts w:ascii="Arial" w:hAnsi="Arial" w:cs="Arial"/>
          <w:sz w:val="22"/>
          <w:szCs w:val="22"/>
        </w:rPr>
        <w:t xml:space="preserve">  [Accessed: 30 August 2021].</w:t>
      </w:r>
    </w:p>
    <w:p w14:paraId="177F5108" w14:textId="77777777" w:rsidR="006C0890" w:rsidRDefault="006C0890" w:rsidP="006C0890">
      <w:pPr>
        <w:spacing w:line="360" w:lineRule="auto"/>
        <w:jc w:val="both"/>
        <w:rPr>
          <w:rFonts w:ascii="Arial" w:hAnsi="Arial" w:cs="Arial"/>
          <w:sz w:val="22"/>
          <w:szCs w:val="22"/>
        </w:rPr>
      </w:pPr>
    </w:p>
    <w:p w14:paraId="0A545842" w14:textId="77777777" w:rsidR="006C0890" w:rsidRDefault="006C0890" w:rsidP="006C0890">
      <w:pPr>
        <w:autoSpaceDE w:val="0"/>
        <w:autoSpaceDN w:val="0"/>
        <w:adjustRightInd w:val="0"/>
        <w:spacing w:line="360" w:lineRule="auto"/>
        <w:jc w:val="both"/>
        <w:rPr>
          <w:rFonts w:ascii="Arial" w:hAnsi="Arial" w:cs="Arial"/>
          <w:color w:val="000000"/>
          <w:sz w:val="22"/>
          <w:szCs w:val="22"/>
        </w:rPr>
      </w:pPr>
      <w:r>
        <w:rPr>
          <w:rFonts w:ascii="Arial" w:hAnsi="Arial" w:cs="Arial"/>
          <w:color w:val="000000"/>
          <w:sz w:val="22"/>
          <w:szCs w:val="22"/>
        </w:rPr>
        <w:t xml:space="preserve">Saunders et al., (2012) </w:t>
      </w:r>
      <w:r>
        <w:rPr>
          <w:rFonts w:ascii="Arial" w:hAnsi="Arial" w:cs="Arial"/>
          <w:i/>
          <w:iCs/>
          <w:color w:val="000000"/>
          <w:sz w:val="22"/>
          <w:szCs w:val="22"/>
        </w:rPr>
        <w:t>Research Methods for Business Students,</w:t>
      </w:r>
      <w:r>
        <w:rPr>
          <w:rFonts w:ascii="Arial" w:hAnsi="Arial" w:cs="Arial"/>
          <w:color w:val="000000"/>
          <w:sz w:val="22"/>
          <w:szCs w:val="22"/>
        </w:rPr>
        <w:t xml:space="preserve"> 6th </w:t>
      </w:r>
      <w:proofErr w:type="spellStart"/>
      <w:r>
        <w:rPr>
          <w:rFonts w:ascii="Arial" w:hAnsi="Arial" w:cs="Arial"/>
          <w:color w:val="000000"/>
          <w:sz w:val="22"/>
          <w:szCs w:val="22"/>
        </w:rPr>
        <w:t>edn</w:t>
      </w:r>
      <w:proofErr w:type="spellEnd"/>
      <w:r>
        <w:rPr>
          <w:rFonts w:ascii="Arial" w:hAnsi="Arial" w:cs="Arial"/>
          <w:color w:val="000000"/>
          <w:sz w:val="22"/>
          <w:szCs w:val="22"/>
        </w:rPr>
        <w:t>. Pearson: London.</w:t>
      </w:r>
    </w:p>
    <w:p w14:paraId="60CA7FDE" w14:textId="77777777" w:rsidR="006C0890" w:rsidRDefault="006C0890" w:rsidP="006C0890">
      <w:pPr>
        <w:autoSpaceDE w:val="0"/>
        <w:autoSpaceDN w:val="0"/>
        <w:adjustRightInd w:val="0"/>
        <w:spacing w:line="360" w:lineRule="auto"/>
        <w:jc w:val="both"/>
        <w:rPr>
          <w:rFonts w:ascii="Arial" w:hAnsi="Arial" w:cs="Arial"/>
          <w:color w:val="000000"/>
          <w:sz w:val="22"/>
          <w:szCs w:val="22"/>
        </w:rPr>
      </w:pPr>
    </w:p>
    <w:p w14:paraId="539841B6" w14:textId="77777777" w:rsidR="006C0890" w:rsidRDefault="006C0890" w:rsidP="006C0890">
      <w:pPr>
        <w:spacing w:line="360" w:lineRule="auto"/>
        <w:jc w:val="both"/>
        <w:rPr>
          <w:rFonts w:ascii="Arial" w:hAnsi="Arial" w:cs="Arial"/>
          <w:sz w:val="22"/>
          <w:szCs w:val="22"/>
        </w:rPr>
      </w:pPr>
      <w:proofErr w:type="spellStart"/>
      <w:r>
        <w:rPr>
          <w:rFonts w:ascii="Arial" w:hAnsi="Arial" w:cs="Arial"/>
          <w:sz w:val="22"/>
          <w:szCs w:val="22"/>
        </w:rPr>
        <w:t>Scardamalia</w:t>
      </w:r>
      <w:proofErr w:type="spellEnd"/>
      <w:r>
        <w:rPr>
          <w:rFonts w:ascii="Arial" w:hAnsi="Arial" w:cs="Arial"/>
          <w:sz w:val="22"/>
          <w:szCs w:val="22"/>
        </w:rPr>
        <w:t xml:space="preserve">, M. &amp; Bereiter, C., 1996. </w:t>
      </w:r>
      <w:proofErr w:type="spellStart"/>
      <w:r>
        <w:rPr>
          <w:rFonts w:ascii="Arial" w:hAnsi="Arial" w:cs="Arial"/>
          <w:sz w:val="22"/>
          <w:szCs w:val="22"/>
        </w:rPr>
        <w:t>Scardamalia</w:t>
      </w:r>
      <w:proofErr w:type="spellEnd"/>
      <w:r>
        <w:rPr>
          <w:rFonts w:ascii="Arial" w:hAnsi="Arial" w:cs="Arial"/>
          <w:sz w:val="22"/>
          <w:szCs w:val="22"/>
        </w:rPr>
        <w:t xml:space="preserve"> &amp; Bereiter's Computer Supported Intentional Learning Environment (CSILE) Studies (USA, CSILE Learning Gains).</w:t>
      </w:r>
    </w:p>
    <w:p w14:paraId="131DC9B2" w14:textId="77777777" w:rsidR="006C0890" w:rsidRDefault="006C0890" w:rsidP="006C0890">
      <w:pPr>
        <w:spacing w:line="360" w:lineRule="auto"/>
        <w:jc w:val="both"/>
        <w:rPr>
          <w:rFonts w:ascii="Arial" w:hAnsi="Arial" w:cs="Arial"/>
          <w:sz w:val="22"/>
          <w:szCs w:val="22"/>
        </w:rPr>
      </w:pPr>
    </w:p>
    <w:p w14:paraId="78CF7EB0" w14:textId="77777777" w:rsidR="006C0890" w:rsidRDefault="006C0890" w:rsidP="006C0890">
      <w:pPr>
        <w:spacing w:line="360" w:lineRule="auto"/>
        <w:jc w:val="both"/>
        <w:rPr>
          <w:rFonts w:ascii="Arial" w:hAnsi="Arial" w:cs="Arial"/>
          <w:sz w:val="22"/>
          <w:szCs w:val="22"/>
        </w:rPr>
      </w:pPr>
      <w:proofErr w:type="spellStart"/>
      <w:r>
        <w:rPr>
          <w:rFonts w:ascii="Arial" w:hAnsi="Arial" w:cs="Arial"/>
          <w:sz w:val="22"/>
          <w:szCs w:val="22"/>
        </w:rPr>
        <w:t>Seabolt</w:t>
      </w:r>
      <w:proofErr w:type="spellEnd"/>
      <w:r>
        <w:rPr>
          <w:rFonts w:ascii="Arial" w:hAnsi="Arial" w:cs="Arial"/>
          <w:sz w:val="22"/>
          <w:szCs w:val="22"/>
        </w:rPr>
        <w:t xml:space="preserve">, B. &amp; Arends, B., 2000. Remaining real in a virtual world. [online] Available at: </w:t>
      </w:r>
      <w:hyperlink r:id="rId36" w:history="1">
        <w:r>
          <w:rPr>
            <w:rStyle w:val="Hipercze"/>
            <w:rFonts w:ascii="Arial" w:hAnsi="Arial" w:cs="Arial"/>
            <w:sz w:val="22"/>
            <w:szCs w:val="22"/>
          </w:rPr>
          <w:t>http://www.webct.com/service/viewcontentframe?contentID=2385857&amp;pageName=index.html</w:t>
        </w:r>
      </w:hyperlink>
      <w:r>
        <w:rPr>
          <w:rFonts w:ascii="Arial" w:hAnsi="Arial" w:cs="Arial"/>
          <w:sz w:val="22"/>
          <w:szCs w:val="22"/>
        </w:rPr>
        <w:t xml:space="preserve">  [Accessed: 30 August 2021].</w:t>
      </w:r>
    </w:p>
    <w:p w14:paraId="4B3C1BA6" w14:textId="77777777" w:rsidR="006C0890" w:rsidRDefault="006C0890" w:rsidP="006C0890">
      <w:pPr>
        <w:spacing w:line="360" w:lineRule="auto"/>
        <w:jc w:val="both"/>
        <w:rPr>
          <w:rFonts w:ascii="Arial" w:hAnsi="Arial" w:cs="Arial"/>
          <w:sz w:val="22"/>
          <w:szCs w:val="22"/>
        </w:rPr>
      </w:pPr>
    </w:p>
    <w:p w14:paraId="5BFD96EE" w14:textId="77777777" w:rsidR="006C0890" w:rsidRDefault="006C0890" w:rsidP="006C0890">
      <w:pPr>
        <w:autoSpaceDE w:val="0"/>
        <w:autoSpaceDN w:val="0"/>
        <w:adjustRightInd w:val="0"/>
        <w:spacing w:line="360" w:lineRule="auto"/>
        <w:jc w:val="both"/>
        <w:rPr>
          <w:rFonts w:ascii="Arial" w:hAnsi="Arial" w:cs="Arial"/>
          <w:color w:val="000000"/>
          <w:sz w:val="22"/>
          <w:szCs w:val="22"/>
        </w:rPr>
      </w:pPr>
      <w:r>
        <w:rPr>
          <w:rFonts w:ascii="Arial" w:hAnsi="Arial" w:cs="Arial"/>
          <w:color w:val="000000"/>
          <w:sz w:val="22"/>
          <w:szCs w:val="22"/>
        </w:rPr>
        <w:t xml:space="preserve">Thompson, K., (2015). </w:t>
      </w:r>
      <w:r>
        <w:rPr>
          <w:rFonts w:ascii="Arial" w:hAnsi="Arial" w:cs="Arial"/>
          <w:i/>
          <w:iCs/>
          <w:color w:val="000000"/>
          <w:sz w:val="22"/>
          <w:szCs w:val="22"/>
        </w:rPr>
        <w:t>Positivism and Interpretivism in Social Research.</w:t>
      </w:r>
      <w:r>
        <w:rPr>
          <w:rFonts w:ascii="Arial" w:hAnsi="Arial" w:cs="Arial"/>
          <w:color w:val="000000"/>
          <w:sz w:val="22"/>
          <w:szCs w:val="22"/>
        </w:rPr>
        <w:t xml:space="preserve"> Available at: </w:t>
      </w:r>
      <w:hyperlink r:id="rId37" w:history="1">
        <w:r>
          <w:rPr>
            <w:rStyle w:val="Hipercze"/>
            <w:rFonts w:ascii="Arial" w:hAnsi="Arial" w:cs="Arial"/>
            <w:color w:val="000000"/>
            <w:sz w:val="22"/>
            <w:szCs w:val="22"/>
          </w:rPr>
          <w:t>https://revisesociology.com/2015/05/18/positivism-interpretivism-sociology/?fbclid=IwAR1Vvkrnuc_AFywvL31aqK637P3DjQjVWiFdag8wbGw7wN_R23uebj6x0nk</w:t>
        </w:r>
      </w:hyperlink>
      <w:r>
        <w:rPr>
          <w:rFonts w:ascii="Arial" w:hAnsi="Arial" w:cs="Arial"/>
          <w:color w:val="000000"/>
          <w:sz w:val="22"/>
          <w:szCs w:val="22"/>
        </w:rPr>
        <w:t xml:space="preserve">  (Accessed: 21 March 2020).</w:t>
      </w:r>
    </w:p>
    <w:p w14:paraId="2A940A52" w14:textId="77777777" w:rsidR="006C0890" w:rsidRDefault="006C0890" w:rsidP="006C0890">
      <w:pPr>
        <w:spacing w:line="360" w:lineRule="auto"/>
        <w:jc w:val="both"/>
        <w:rPr>
          <w:rFonts w:ascii="Arial" w:hAnsi="Arial" w:cs="Arial"/>
          <w:sz w:val="22"/>
          <w:szCs w:val="22"/>
        </w:rPr>
      </w:pPr>
      <w:proofErr w:type="spellStart"/>
      <w:r>
        <w:rPr>
          <w:rFonts w:ascii="Arial" w:hAnsi="Arial" w:cs="Arial"/>
          <w:sz w:val="22"/>
          <w:szCs w:val="22"/>
        </w:rPr>
        <w:t>Wernet</w:t>
      </w:r>
      <w:proofErr w:type="spellEnd"/>
      <w:r>
        <w:rPr>
          <w:rFonts w:ascii="Arial" w:hAnsi="Arial" w:cs="Arial"/>
          <w:sz w:val="22"/>
          <w:szCs w:val="22"/>
        </w:rPr>
        <w:t xml:space="preserve">, S. P., </w:t>
      </w:r>
      <w:proofErr w:type="spellStart"/>
      <w:r>
        <w:rPr>
          <w:rFonts w:ascii="Arial" w:hAnsi="Arial" w:cs="Arial"/>
          <w:sz w:val="22"/>
          <w:szCs w:val="22"/>
        </w:rPr>
        <w:t>Olliges</w:t>
      </w:r>
      <w:proofErr w:type="spellEnd"/>
      <w:r>
        <w:rPr>
          <w:rFonts w:ascii="Arial" w:hAnsi="Arial" w:cs="Arial"/>
          <w:sz w:val="22"/>
          <w:szCs w:val="22"/>
        </w:rPr>
        <w:t xml:space="preserve">, R. H., &amp; </w:t>
      </w:r>
      <w:proofErr w:type="spellStart"/>
      <w:r>
        <w:rPr>
          <w:rFonts w:ascii="Arial" w:hAnsi="Arial" w:cs="Arial"/>
          <w:sz w:val="22"/>
          <w:szCs w:val="22"/>
        </w:rPr>
        <w:t>Delicath</w:t>
      </w:r>
      <w:proofErr w:type="spellEnd"/>
      <w:r>
        <w:rPr>
          <w:rFonts w:ascii="Arial" w:hAnsi="Arial" w:cs="Arial"/>
          <w:sz w:val="22"/>
          <w:szCs w:val="22"/>
        </w:rPr>
        <w:t xml:space="preserve">, T. A., 2000. </w:t>
      </w:r>
      <w:proofErr w:type="spellStart"/>
      <w:r>
        <w:rPr>
          <w:rFonts w:ascii="Arial" w:hAnsi="Arial" w:cs="Arial"/>
          <w:sz w:val="22"/>
          <w:szCs w:val="22"/>
        </w:rPr>
        <w:t>Postcourse</w:t>
      </w:r>
      <w:proofErr w:type="spellEnd"/>
      <w:r>
        <w:rPr>
          <w:rFonts w:ascii="Arial" w:hAnsi="Arial" w:cs="Arial"/>
          <w:sz w:val="22"/>
          <w:szCs w:val="22"/>
        </w:rPr>
        <w:t xml:space="preserve"> evaluations of </w:t>
      </w:r>
      <w:proofErr w:type="spellStart"/>
      <w:r>
        <w:rPr>
          <w:rFonts w:ascii="Arial" w:hAnsi="Arial" w:cs="Arial"/>
          <w:sz w:val="22"/>
          <w:szCs w:val="22"/>
        </w:rPr>
        <w:t>WebCT</w:t>
      </w:r>
      <w:proofErr w:type="spellEnd"/>
      <w:r>
        <w:rPr>
          <w:rFonts w:ascii="Arial" w:hAnsi="Arial" w:cs="Arial"/>
          <w:sz w:val="22"/>
          <w:szCs w:val="22"/>
        </w:rPr>
        <w:t xml:space="preserve"> (Web Course Tools) classes by social work students. Research on Social Work Practice, 10(4), 487-505.</w:t>
      </w:r>
    </w:p>
    <w:p w14:paraId="0C5CA7CF" w14:textId="77777777" w:rsidR="006C0890" w:rsidRDefault="006C0890" w:rsidP="006C0890">
      <w:pPr>
        <w:pStyle w:val="Nagwek1"/>
        <w:spacing w:line="360" w:lineRule="auto"/>
        <w:jc w:val="both"/>
        <w:rPr>
          <w:rFonts w:ascii="Arial" w:hAnsi="Arial" w:cs="Arial"/>
          <w:b/>
          <w:bCs/>
          <w:color w:val="000000" w:themeColor="text1"/>
          <w:sz w:val="22"/>
          <w:szCs w:val="22"/>
        </w:rPr>
      </w:pPr>
      <w:bookmarkStart w:id="12" w:name="_Toc81404149"/>
      <w:r>
        <w:rPr>
          <w:rFonts w:ascii="Arial" w:hAnsi="Arial" w:cs="Arial"/>
          <w:b/>
          <w:bCs/>
          <w:color w:val="000000" w:themeColor="text1"/>
          <w:sz w:val="22"/>
          <w:szCs w:val="22"/>
        </w:rPr>
        <w:lastRenderedPageBreak/>
        <w:t>Appendix</w:t>
      </w:r>
      <w:bookmarkEnd w:id="12"/>
    </w:p>
    <w:p w14:paraId="599E76A1"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In-Class exercise: Questionnaire Design</w:t>
      </w:r>
    </w:p>
    <w:p w14:paraId="2F39F4CD"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Student Name: _____Pawel Maszkowski_______________________ Student ID: ___2030041_________________</w:t>
      </w:r>
    </w:p>
    <w:p w14:paraId="5D712F0B"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Module Name: Digital Skills and Research Methods Term 2 Group: __5__</w:t>
      </w:r>
    </w:p>
    <w:p w14:paraId="5A269947" w14:textId="77777777" w:rsidR="006C0890" w:rsidRDefault="006C0890" w:rsidP="006C0890">
      <w:pPr>
        <w:spacing w:line="360" w:lineRule="auto"/>
        <w:jc w:val="both"/>
        <w:rPr>
          <w:rFonts w:ascii="Arial" w:hAnsi="Arial" w:cs="Arial"/>
          <w:sz w:val="22"/>
          <w:szCs w:val="22"/>
        </w:rPr>
      </w:pPr>
    </w:p>
    <w:p w14:paraId="15D3224B"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Question 1: Which device do you most use for learning?</w:t>
      </w:r>
    </w:p>
    <w:p w14:paraId="5FD7677E" w14:textId="77777777" w:rsidR="006C0890" w:rsidRDefault="006C0890" w:rsidP="006C0890">
      <w:pPr>
        <w:spacing w:line="360" w:lineRule="auto"/>
        <w:jc w:val="both"/>
        <w:rPr>
          <w:rFonts w:ascii="Arial" w:hAnsi="Arial" w:cs="Arial"/>
          <w:sz w:val="22"/>
          <w:szCs w:val="22"/>
        </w:rPr>
      </w:pPr>
    </w:p>
    <w:p w14:paraId="65AA3B37"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Smartphone</w:t>
      </w:r>
    </w:p>
    <w:p w14:paraId="4EAEA324"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Computer</w:t>
      </w:r>
    </w:p>
    <w:p w14:paraId="1CB58714"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Tablet</w:t>
      </w:r>
    </w:p>
    <w:p w14:paraId="7B0BCC6D"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Laptop</w:t>
      </w:r>
    </w:p>
    <w:p w14:paraId="0EAE5A5A" w14:textId="77777777" w:rsidR="006C0890" w:rsidRDefault="006C0890" w:rsidP="006C0890">
      <w:pPr>
        <w:pStyle w:val="Akapitzlist"/>
        <w:spacing w:line="360" w:lineRule="auto"/>
        <w:jc w:val="both"/>
        <w:rPr>
          <w:rFonts w:ascii="Arial" w:hAnsi="Arial" w:cs="Arial"/>
          <w:sz w:val="22"/>
          <w:szCs w:val="22"/>
        </w:rPr>
      </w:pPr>
    </w:p>
    <w:p w14:paraId="51CCDFC6"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Question 2: Are you satisfied with Virtual Learning Environment learning?</w:t>
      </w:r>
    </w:p>
    <w:p w14:paraId="3BB187CC" w14:textId="77777777" w:rsidR="006C0890" w:rsidRDefault="006C0890" w:rsidP="006C0890">
      <w:pPr>
        <w:spacing w:line="360" w:lineRule="auto"/>
        <w:jc w:val="both"/>
        <w:rPr>
          <w:rFonts w:ascii="Arial" w:hAnsi="Arial" w:cs="Arial"/>
          <w:sz w:val="22"/>
          <w:szCs w:val="22"/>
        </w:rPr>
      </w:pPr>
    </w:p>
    <w:p w14:paraId="24B360EC"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 xml:space="preserve">Yes </w:t>
      </w:r>
    </w:p>
    <w:p w14:paraId="1099FFF9"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No</w:t>
      </w:r>
    </w:p>
    <w:p w14:paraId="7EFDBCCF" w14:textId="77777777" w:rsidR="006C0890" w:rsidRDefault="006C0890" w:rsidP="006C0890">
      <w:pPr>
        <w:spacing w:line="360" w:lineRule="auto"/>
        <w:jc w:val="both"/>
        <w:rPr>
          <w:rFonts w:ascii="Arial" w:hAnsi="Arial" w:cs="Arial"/>
          <w:sz w:val="22"/>
          <w:szCs w:val="22"/>
        </w:rPr>
      </w:pPr>
    </w:p>
    <w:p w14:paraId="67414ABB"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Question 3: What distance would you travel to school if there were no Virtual Learning Environment lessons?</w:t>
      </w:r>
    </w:p>
    <w:p w14:paraId="4EDCD9C0" w14:textId="77777777" w:rsidR="006C0890" w:rsidRDefault="006C0890" w:rsidP="006C0890">
      <w:pPr>
        <w:spacing w:line="360" w:lineRule="auto"/>
        <w:jc w:val="both"/>
        <w:rPr>
          <w:rFonts w:ascii="Arial" w:hAnsi="Arial" w:cs="Arial"/>
          <w:sz w:val="22"/>
          <w:szCs w:val="22"/>
        </w:rPr>
      </w:pPr>
    </w:p>
    <w:p w14:paraId="099A7139"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1-10 km</w:t>
      </w:r>
    </w:p>
    <w:p w14:paraId="04F63C5A"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11-20 km</w:t>
      </w:r>
    </w:p>
    <w:p w14:paraId="7575F55A"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21-40 km</w:t>
      </w:r>
    </w:p>
    <w:p w14:paraId="4952616D"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41+ km</w:t>
      </w:r>
    </w:p>
    <w:p w14:paraId="78706371" w14:textId="77777777" w:rsidR="006C0890" w:rsidRDefault="006C0890" w:rsidP="006C0890">
      <w:pPr>
        <w:spacing w:line="360" w:lineRule="auto"/>
        <w:jc w:val="both"/>
        <w:rPr>
          <w:rFonts w:ascii="Arial" w:hAnsi="Arial" w:cs="Arial"/>
          <w:sz w:val="22"/>
          <w:szCs w:val="22"/>
        </w:rPr>
      </w:pPr>
    </w:p>
    <w:p w14:paraId="0AA3E5E2"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Question 4: What are the advantages of online training for you from the traditional form of class?</w:t>
      </w:r>
    </w:p>
    <w:p w14:paraId="4CB6BE15" w14:textId="77777777" w:rsidR="006C0890" w:rsidRDefault="006C0890" w:rsidP="006C0890">
      <w:pPr>
        <w:spacing w:line="360" w:lineRule="auto"/>
        <w:jc w:val="both"/>
        <w:rPr>
          <w:rFonts w:ascii="Arial" w:hAnsi="Arial" w:cs="Arial"/>
          <w:sz w:val="22"/>
          <w:szCs w:val="22"/>
        </w:rPr>
      </w:pPr>
    </w:p>
    <w:p w14:paraId="19A70133"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Higher attendance of lectures</w:t>
      </w:r>
    </w:p>
    <w:p w14:paraId="36E5C5A3"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The rare to no advantages</w:t>
      </w:r>
    </w:p>
    <w:p w14:paraId="27DBDC54"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Flexibility and better opportunities</w:t>
      </w:r>
    </w:p>
    <w:p w14:paraId="38A03B63"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Times saved</w:t>
      </w:r>
    </w:p>
    <w:p w14:paraId="761319A1"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Others</w:t>
      </w:r>
    </w:p>
    <w:p w14:paraId="55CB3F6E" w14:textId="77777777" w:rsidR="006C0890" w:rsidRDefault="006C0890" w:rsidP="006C0890">
      <w:pPr>
        <w:pStyle w:val="Akapitzlist"/>
        <w:numPr>
          <w:ilvl w:val="0"/>
          <w:numId w:val="2"/>
        </w:numPr>
        <w:spacing w:line="360" w:lineRule="auto"/>
        <w:jc w:val="both"/>
        <w:rPr>
          <w:rFonts w:ascii="Arial" w:hAnsi="Arial" w:cs="Arial"/>
          <w:sz w:val="22"/>
          <w:szCs w:val="22"/>
        </w:rPr>
      </w:pPr>
      <w:proofErr w:type="spellStart"/>
      <w:r>
        <w:rPr>
          <w:rFonts w:ascii="Arial" w:hAnsi="Arial" w:cs="Arial"/>
          <w:sz w:val="22"/>
          <w:szCs w:val="22"/>
        </w:rPr>
        <w:t>Inne</w:t>
      </w:r>
      <w:proofErr w:type="spellEnd"/>
      <w:r>
        <w:rPr>
          <w:rFonts w:ascii="Arial" w:hAnsi="Arial" w:cs="Arial"/>
          <w:sz w:val="22"/>
          <w:szCs w:val="22"/>
        </w:rPr>
        <w:t xml:space="preserve"> </w:t>
      </w:r>
    </w:p>
    <w:p w14:paraId="714D483C" w14:textId="77777777" w:rsidR="006C0890" w:rsidRDefault="006C0890" w:rsidP="006C0890">
      <w:pPr>
        <w:pStyle w:val="Akapitzlist"/>
        <w:spacing w:line="360" w:lineRule="auto"/>
        <w:jc w:val="both"/>
        <w:rPr>
          <w:rFonts w:ascii="Arial" w:hAnsi="Arial" w:cs="Arial"/>
          <w:sz w:val="22"/>
          <w:szCs w:val="22"/>
        </w:rPr>
      </w:pPr>
    </w:p>
    <w:p w14:paraId="3CD90781"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lastRenderedPageBreak/>
        <w:t xml:space="preserve">Question 5: To what extend do you manage to cope with your tasks and projects assigned by your teachers? </w:t>
      </w:r>
    </w:p>
    <w:p w14:paraId="6D01B44E" w14:textId="77777777" w:rsidR="006C0890" w:rsidRDefault="006C0890" w:rsidP="006C0890">
      <w:pPr>
        <w:spacing w:line="360" w:lineRule="auto"/>
        <w:jc w:val="both"/>
        <w:rPr>
          <w:rFonts w:ascii="Arial" w:hAnsi="Arial" w:cs="Arial"/>
          <w:sz w:val="22"/>
          <w:szCs w:val="22"/>
        </w:rPr>
      </w:pPr>
    </w:p>
    <w:p w14:paraId="756F095F"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I have great difficulties and I can't cope</w:t>
      </w:r>
    </w:p>
    <w:p w14:paraId="3FC77739"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 xml:space="preserve">It was difficult for </w:t>
      </w:r>
      <w:proofErr w:type="gramStart"/>
      <w:r>
        <w:rPr>
          <w:rFonts w:ascii="Arial" w:hAnsi="Arial" w:cs="Arial"/>
          <w:sz w:val="22"/>
          <w:szCs w:val="22"/>
        </w:rPr>
        <w:t>me</w:t>
      </w:r>
      <w:proofErr w:type="gramEnd"/>
      <w:r>
        <w:rPr>
          <w:rFonts w:ascii="Arial" w:hAnsi="Arial" w:cs="Arial"/>
          <w:sz w:val="22"/>
          <w:szCs w:val="22"/>
        </w:rPr>
        <w:t xml:space="preserve"> and I could not find my way in the information, the teachers helped me further</w:t>
      </w:r>
    </w:p>
    <w:p w14:paraId="6235AD55"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I encountered some difficulties at the beginning, but I quickly found my way and managed to catch up</w:t>
      </w:r>
    </w:p>
    <w:p w14:paraId="404777BC"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Completely: I had no difficulties and managed all the tasks and projects assigned by the teachers</w:t>
      </w:r>
    </w:p>
    <w:p w14:paraId="10C949AE" w14:textId="77777777" w:rsidR="006C0890" w:rsidRDefault="006C0890" w:rsidP="006C0890">
      <w:pPr>
        <w:spacing w:line="360" w:lineRule="auto"/>
        <w:jc w:val="both"/>
        <w:rPr>
          <w:rFonts w:ascii="Arial" w:hAnsi="Arial" w:cs="Arial"/>
          <w:sz w:val="22"/>
          <w:szCs w:val="22"/>
        </w:rPr>
      </w:pPr>
    </w:p>
    <w:p w14:paraId="151C5EA5"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Question 6: How many hours a week do you devote to study?</w:t>
      </w:r>
    </w:p>
    <w:p w14:paraId="7C67AFE3" w14:textId="77777777" w:rsidR="006C0890" w:rsidRDefault="006C0890" w:rsidP="006C0890">
      <w:pPr>
        <w:spacing w:line="360" w:lineRule="auto"/>
        <w:jc w:val="both"/>
        <w:rPr>
          <w:rFonts w:ascii="Arial" w:hAnsi="Arial" w:cs="Arial"/>
          <w:sz w:val="22"/>
          <w:szCs w:val="22"/>
        </w:rPr>
      </w:pPr>
    </w:p>
    <w:p w14:paraId="30D39066"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Less than 5 hours</w:t>
      </w:r>
    </w:p>
    <w:p w14:paraId="3F57797D"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5 hours – 10 hours</w:t>
      </w:r>
    </w:p>
    <w:p w14:paraId="19DC817C"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11 hours – 20 hours</w:t>
      </w:r>
    </w:p>
    <w:p w14:paraId="3B603A0E"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More than 21 hours</w:t>
      </w:r>
    </w:p>
    <w:p w14:paraId="759FF3EA"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Question 7: Can you imagine the Virtual Learning Environment could only take place remotely?</w:t>
      </w:r>
    </w:p>
    <w:p w14:paraId="145D4721" w14:textId="77777777" w:rsidR="006C0890" w:rsidRDefault="006C0890" w:rsidP="006C0890">
      <w:pPr>
        <w:spacing w:line="360" w:lineRule="auto"/>
        <w:jc w:val="both"/>
        <w:rPr>
          <w:rFonts w:ascii="Arial" w:hAnsi="Arial" w:cs="Arial"/>
          <w:sz w:val="22"/>
          <w:szCs w:val="22"/>
        </w:rPr>
      </w:pPr>
    </w:p>
    <w:p w14:paraId="597E7ED9"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Yes</w:t>
      </w:r>
    </w:p>
    <w:p w14:paraId="64D53E12"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No</w:t>
      </w:r>
    </w:p>
    <w:p w14:paraId="63BB2050" w14:textId="77777777" w:rsidR="006C0890" w:rsidRDefault="006C0890" w:rsidP="006C0890">
      <w:pPr>
        <w:spacing w:line="360" w:lineRule="auto"/>
        <w:jc w:val="both"/>
        <w:rPr>
          <w:rFonts w:ascii="Arial" w:hAnsi="Arial" w:cs="Arial"/>
          <w:sz w:val="22"/>
          <w:szCs w:val="22"/>
        </w:rPr>
      </w:pPr>
    </w:p>
    <w:p w14:paraId="1CD38CDC"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Question 8: Do you have a good internet connection that allows you to join Virtual Learning Environment without interruption?</w:t>
      </w:r>
    </w:p>
    <w:p w14:paraId="7ACF87B2" w14:textId="77777777" w:rsidR="006C0890" w:rsidRDefault="006C0890" w:rsidP="006C0890">
      <w:pPr>
        <w:spacing w:line="360" w:lineRule="auto"/>
        <w:jc w:val="both"/>
        <w:rPr>
          <w:rFonts w:ascii="Arial" w:hAnsi="Arial" w:cs="Arial"/>
          <w:sz w:val="22"/>
          <w:szCs w:val="22"/>
        </w:rPr>
      </w:pPr>
    </w:p>
    <w:p w14:paraId="0695A537"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 xml:space="preserve">Yes </w:t>
      </w:r>
    </w:p>
    <w:p w14:paraId="35EFD1AC"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No</w:t>
      </w:r>
    </w:p>
    <w:p w14:paraId="4C4B9125" w14:textId="77777777" w:rsidR="006C0890" w:rsidRDefault="006C0890" w:rsidP="006C0890">
      <w:pPr>
        <w:spacing w:line="360" w:lineRule="auto"/>
        <w:jc w:val="both"/>
        <w:rPr>
          <w:rFonts w:ascii="Arial" w:hAnsi="Arial" w:cs="Arial"/>
          <w:sz w:val="22"/>
          <w:szCs w:val="22"/>
        </w:rPr>
      </w:pPr>
    </w:p>
    <w:p w14:paraId="0A0C143B"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 xml:space="preserve">Question 9: Do you </w:t>
      </w:r>
      <w:proofErr w:type="gramStart"/>
      <w:r>
        <w:rPr>
          <w:rFonts w:ascii="Arial" w:hAnsi="Arial" w:cs="Arial"/>
          <w:sz w:val="22"/>
          <w:szCs w:val="22"/>
        </w:rPr>
        <w:t>have the opportunity to</w:t>
      </w:r>
      <w:proofErr w:type="gramEnd"/>
      <w:r>
        <w:rPr>
          <w:rFonts w:ascii="Arial" w:hAnsi="Arial" w:cs="Arial"/>
          <w:sz w:val="22"/>
          <w:szCs w:val="22"/>
        </w:rPr>
        <w:t xml:space="preserve"> study in an independent (separate) room?</w:t>
      </w:r>
    </w:p>
    <w:p w14:paraId="0C70E278" w14:textId="77777777" w:rsidR="006C0890" w:rsidRDefault="006C0890" w:rsidP="006C0890">
      <w:pPr>
        <w:spacing w:line="360" w:lineRule="auto"/>
        <w:jc w:val="both"/>
        <w:rPr>
          <w:rFonts w:ascii="Arial" w:hAnsi="Arial" w:cs="Arial"/>
          <w:sz w:val="22"/>
          <w:szCs w:val="22"/>
        </w:rPr>
      </w:pPr>
    </w:p>
    <w:p w14:paraId="61ACD090"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Yes</w:t>
      </w:r>
    </w:p>
    <w:p w14:paraId="3DC9FC47"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No</w:t>
      </w:r>
    </w:p>
    <w:p w14:paraId="08E01314" w14:textId="77777777" w:rsidR="006C0890" w:rsidRDefault="006C0890" w:rsidP="006C0890">
      <w:pPr>
        <w:spacing w:line="360" w:lineRule="auto"/>
        <w:jc w:val="both"/>
        <w:rPr>
          <w:rFonts w:ascii="Arial" w:hAnsi="Arial" w:cs="Arial"/>
          <w:sz w:val="22"/>
          <w:szCs w:val="22"/>
        </w:rPr>
      </w:pPr>
    </w:p>
    <w:p w14:paraId="17488D3B" w14:textId="77777777" w:rsidR="006C0890" w:rsidRDefault="006C0890" w:rsidP="006C0890">
      <w:pPr>
        <w:spacing w:line="360" w:lineRule="auto"/>
        <w:jc w:val="both"/>
        <w:rPr>
          <w:rFonts w:ascii="Arial" w:hAnsi="Arial" w:cs="Arial"/>
          <w:sz w:val="22"/>
          <w:szCs w:val="22"/>
        </w:rPr>
      </w:pPr>
      <w:r>
        <w:rPr>
          <w:rFonts w:ascii="Arial" w:hAnsi="Arial" w:cs="Arial"/>
          <w:sz w:val="22"/>
          <w:szCs w:val="22"/>
        </w:rPr>
        <w:t>Question 10: In traditional teaching conditions, I had a better balance between my private life and my studies.</w:t>
      </w:r>
    </w:p>
    <w:p w14:paraId="555ED54B" w14:textId="77777777" w:rsidR="006C0890" w:rsidRDefault="006C0890" w:rsidP="006C0890">
      <w:pPr>
        <w:spacing w:line="360" w:lineRule="auto"/>
        <w:jc w:val="both"/>
        <w:rPr>
          <w:rFonts w:ascii="Arial" w:hAnsi="Arial" w:cs="Arial"/>
          <w:sz w:val="22"/>
          <w:szCs w:val="22"/>
        </w:rPr>
      </w:pPr>
    </w:p>
    <w:p w14:paraId="32297550"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lastRenderedPageBreak/>
        <w:t>Strongly agree</w:t>
      </w:r>
    </w:p>
    <w:p w14:paraId="7B865A72"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Agree</w:t>
      </w:r>
    </w:p>
    <w:p w14:paraId="6C48C631"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Neither agree nor disagree</w:t>
      </w:r>
    </w:p>
    <w:p w14:paraId="3EE82C87"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Disagree</w:t>
      </w:r>
    </w:p>
    <w:p w14:paraId="6C011214" w14:textId="77777777" w:rsidR="006C0890" w:rsidRDefault="006C0890" w:rsidP="006C0890">
      <w:pPr>
        <w:pStyle w:val="Akapitzlist"/>
        <w:numPr>
          <w:ilvl w:val="0"/>
          <w:numId w:val="2"/>
        </w:numPr>
        <w:spacing w:line="360" w:lineRule="auto"/>
        <w:jc w:val="both"/>
        <w:rPr>
          <w:rFonts w:ascii="Arial" w:hAnsi="Arial" w:cs="Arial"/>
          <w:sz w:val="22"/>
          <w:szCs w:val="22"/>
        </w:rPr>
      </w:pPr>
      <w:r>
        <w:rPr>
          <w:rFonts w:ascii="Arial" w:hAnsi="Arial" w:cs="Arial"/>
          <w:sz w:val="22"/>
          <w:szCs w:val="22"/>
        </w:rPr>
        <w:t>Strongly disagree</w:t>
      </w:r>
    </w:p>
    <w:p w14:paraId="001F7DB5" w14:textId="77777777" w:rsidR="006C0890" w:rsidRDefault="006C0890" w:rsidP="006C0890">
      <w:pPr>
        <w:spacing w:line="360" w:lineRule="auto"/>
        <w:jc w:val="both"/>
        <w:rPr>
          <w:rFonts w:ascii="Arial" w:hAnsi="Arial" w:cs="Arial"/>
          <w:sz w:val="22"/>
          <w:szCs w:val="22"/>
        </w:rPr>
      </w:pPr>
    </w:p>
    <w:p w14:paraId="532646B8" w14:textId="77777777" w:rsidR="006C0890" w:rsidRDefault="006C0890" w:rsidP="006C0890">
      <w:pPr>
        <w:spacing w:line="360" w:lineRule="auto"/>
        <w:jc w:val="both"/>
        <w:rPr>
          <w:rFonts w:ascii="Arial" w:hAnsi="Arial" w:cs="Arial"/>
          <w:sz w:val="22"/>
          <w:szCs w:val="22"/>
        </w:rPr>
      </w:pPr>
    </w:p>
    <w:p w14:paraId="7E73E2FF" w14:textId="77777777" w:rsidR="006C0890" w:rsidRDefault="006C0890" w:rsidP="006C0890">
      <w:pPr>
        <w:spacing w:line="360" w:lineRule="auto"/>
        <w:jc w:val="both"/>
        <w:rPr>
          <w:rFonts w:ascii="Arial" w:hAnsi="Arial" w:cs="Arial"/>
          <w:sz w:val="22"/>
          <w:szCs w:val="22"/>
        </w:rPr>
      </w:pPr>
    </w:p>
    <w:p w14:paraId="3ED85D47" w14:textId="77777777" w:rsidR="006C0890" w:rsidRDefault="006C0890" w:rsidP="006C0890">
      <w:pPr>
        <w:spacing w:line="360" w:lineRule="auto"/>
        <w:jc w:val="both"/>
        <w:rPr>
          <w:rFonts w:ascii="Arial" w:hAnsi="Arial" w:cs="Arial"/>
          <w:sz w:val="22"/>
          <w:szCs w:val="22"/>
        </w:rPr>
      </w:pPr>
    </w:p>
    <w:p w14:paraId="0D7F4463" w14:textId="77777777" w:rsidR="006C0890" w:rsidRDefault="006C0890" w:rsidP="006C0890">
      <w:pPr>
        <w:spacing w:line="360" w:lineRule="auto"/>
        <w:jc w:val="both"/>
        <w:rPr>
          <w:rFonts w:ascii="Arial" w:hAnsi="Arial" w:cs="Arial"/>
          <w:sz w:val="22"/>
          <w:szCs w:val="22"/>
        </w:rPr>
      </w:pPr>
    </w:p>
    <w:p w14:paraId="666F4A67" w14:textId="77777777" w:rsidR="006C0890" w:rsidRDefault="006C0890" w:rsidP="006C0890">
      <w:pPr>
        <w:spacing w:line="360" w:lineRule="auto"/>
        <w:jc w:val="both"/>
        <w:rPr>
          <w:rFonts w:ascii="Arial" w:hAnsi="Arial" w:cs="Arial"/>
          <w:sz w:val="22"/>
          <w:szCs w:val="22"/>
        </w:rPr>
      </w:pPr>
    </w:p>
    <w:p w14:paraId="56863359" w14:textId="77777777" w:rsidR="006C0890" w:rsidRDefault="006C0890" w:rsidP="006C0890">
      <w:pPr>
        <w:spacing w:line="360" w:lineRule="auto"/>
        <w:jc w:val="both"/>
        <w:rPr>
          <w:rFonts w:ascii="Arial" w:hAnsi="Arial" w:cs="Arial"/>
          <w:sz w:val="22"/>
          <w:szCs w:val="22"/>
        </w:rPr>
      </w:pPr>
    </w:p>
    <w:p w14:paraId="756CC6AE" w14:textId="77777777" w:rsidR="006C0890" w:rsidRDefault="006C0890" w:rsidP="006C0890">
      <w:pPr>
        <w:spacing w:line="360" w:lineRule="auto"/>
        <w:jc w:val="both"/>
        <w:rPr>
          <w:rFonts w:ascii="Arial" w:hAnsi="Arial" w:cs="Arial"/>
          <w:sz w:val="22"/>
          <w:szCs w:val="22"/>
        </w:rPr>
      </w:pPr>
    </w:p>
    <w:p w14:paraId="690EE9E2" w14:textId="77777777" w:rsidR="006C0890" w:rsidRDefault="006C0890" w:rsidP="006C0890">
      <w:pPr>
        <w:spacing w:line="360" w:lineRule="auto"/>
        <w:jc w:val="both"/>
        <w:rPr>
          <w:rFonts w:ascii="Arial" w:hAnsi="Arial" w:cs="Arial"/>
          <w:sz w:val="22"/>
          <w:szCs w:val="22"/>
        </w:rPr>
      </w:pPr>
    </w:p>
    <w:p w14:paraId="7C2F79DC" w14:textId="77777777" w:rsidR="006C0890" w:rsidRDefault="006C0890" w:rsidP="006C0890">
      <w:pPr>
        <w:spacing w:line="360" w:lineRule="auto"/>
        <w:jc w:val="both"/>
        <w:rPr>
          <w:rFonts w:ascii="Arial" w:hAnsi="Arial" w:cs="Arial"/>
          <w:sz w:val="22"/>
          <w:szCs w:val="22"/>
        </w:rPr>
      </w:pPr>
    </w:p>
    <w:p w14:paraId="4462E94E" w14:textId="77777777" w:rsidR="006C0890" w:rsidRDefault="006C0890" w:rsidP="006C0890">
      <w:pPr>
        <w:spacing w:line="360" w:lineRule="auto"/>
        <w:jc w:val="both"/>
        <w:rPr>
          <w:rFonts w:ascii="Arial" w:hAnsi="Arial" w:cs="Arial"/>
          <w:sz w:val="22"/>
          <w:szCs w:val="22"/>
        </w:rPr>
      </w:pPr>
    </w:p>
    <w:p w14:paraId="219D1CE5" w14:textId="77777777" w:rsidR="006C0890" w:rsidRDefault="006C0890" w:rsidP="006C0890">
      <w:pPr>
        <w:spacing w:line="360" w:lineRule="auto"/>
        <w:jc w:val="both"/>
        <w:rPr>
          <w:rFonts w:ascii="Arial" w:hAnsi="Arial" w:cs="Arial"/>
          <w:sz w:val="22"/>
          <w:szCs w:val="22"/>
        </w:rPr>
      </w:pPr>
    </w:p>
    <w:p w14:paraId="236A4294" w14:textId="77777777" w:rsidR="006C0890" w:rsidRDefault="006C0890" w:rsidP="006C0890">
      <w:pPr>
        <w:spacing w:line="360" w:lineRule="auto"/>
        <w:jc w:val="both"/>
        <w:rPr>
          <w:rFonts w:ascii="Arial" w:hAnsi="Arial" w:cs="Arial"/>
          <w:sz w:val="22"/>
          <w:szCs w:val="22"/>
        </w:rPr>
      </w:pPr>
    </w:p>
    <w:p w14:paraId="3E88E2E2" w14:textId="06924C59" w:rsidR="006C0890" w:rsidRDefault="006C0890" w:rsidP="006C0890">
      <w:pPr>
        <w:spacing w:line="360" w:lineRule="auto"/>
        <w:jc w:val="both"/>
        <w:rPr>
          <w:rFonts w:ascii="Arial" w:hAnsi="Arial" w:cs="Arial"/>
          <w:sz w:val="22"/>
          <w:szCs w:val="22"/>
        </w:rPr>
      </w:pPr>
      <w:r>
        <w:rPr>
          <w:noProof/>
        </w:rPr>
        <w:drawing>
          <wp:anchor distT="0" distB="0" distL="114300" distR="114300" simplePos="0" relativeHeight="251658240" behindDoc="0" locked="0" layoutInCell="1" allowOverlap="1" wp14:anchorId="6026FA7E" wp14:editId="711CFF0B">
            <wp:simplePos x="0" y="0"/>
            <wp:positionH relativeFrom="margin">
              <wp:align>left</wp:align>
            </wp:positionH>
            <wp:positionV relativeFrom="margin">
              <wp:posOffset>7148830</wp:posOffset>
            </wp:positionV>
            <wp:extent cx="4383405" cy="1676400"/>
            <wp:effectExtent l="0" t="0" r="0" b="0"/>
            <wp:wrapSquare wrapText="bothSides"/>
            <wp:docPr id="12" name="Obraz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383405" cy="167640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52649388" wp14:editId="00713439">
            <wp:simplePos x="0" y="0"/>
            <wp:positionH relativeFrom="margin">
              <wp:posOffset>0</wp:posOffset>
            </wp:positionH>
            <wp:positionV relativeFrom="margin">
              <wp:posOffset>4580890</wp:posOffset>
            </wp:positionV>
            <wp:extent cx="3510280" cy="2156460"/>
            <wp:effectExtent l="0" t="0" r="0" b="0"/>
            <wp:wrapSquare wrapText="bothSides"/>
            <wp:docPr id="11" name="Obraz 11" descr="Integration of Knowledge Management in a Virtual Learning Environment: A  Systematic Review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ntegration of Knowledge Management in a Virtual Learning Environment: A  Systematic Review | SpringerLink"/>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510280" cy="2156460"/>
                    </a:xfrm>
                    <a:prstGeom prst="rect">
                      <a:avLst/>
                    </a:prstGeom>
                    <a:noFill/>
                  </pic:spPr>
                </pic:pic>
              </a:graphicData>
            </a:graphic>
            <wp14:sizeRelH relativeFrom="page">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777CA77D" wp14:editId="11ED1F7D">
            <wp:simplePos x="0" y="0"/>
            <wp:positionH relativeFrom="margin">
              <wp:posOffset>0</wp:posOffset>
            </wp:positionH>
            <wp:positionV relativeFrom="margin">
              <wp:posOffset>1681480</wp:posOffset>
            </wp:positionV>
            <wp:extent cx="3413760" cy="2301240"/>
            <wp:effectExtent l="0" t="0" r="0" b="0"/>
            <wp:wrapSquare wrapText="bothSides"/>
            <wp:docPr id="10" name="Obraz 10" descr="Predicting academic performance of students from VLE big data using deep  learning models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edicting academic performance of students from VLE big data using deep  learning models - ScienceDi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413760" cy="2301240"/>
                    </a:xfrm>
                    <a:prstGeom prst="rect">
                      <a:avLst/>
                    </a:prstGeom>
                    <a:noFill/>
                  </pic:spPr>
                </pic:pic>
              </a:graphicData>
            </a:graphic>
            <wp14:sizeRelH relativeFrom="margin">
              <wp14:pctWidth>0</wp14:pctWidth>
            </wp14:sizeRelH>
            <wp14:sizeRelV relativeFrom="margin">
              <wp14:pctHeight>0</wp14:pctHeight>
            </wp14:sizeRelV>
          </wp:anchor>
        </w:drawing>
      </w:r>
    </w:p>
    <w:p w14:paraId="32C56CF7" w14:textId="14A6B1D6" w:rsidR="001A78E8" w:rsidRPr="006C0890" w:rsidRDefault="001A78E8" w:rsidP="006C0890"/>
    <w:sectPr w:rsidR="001A78E8" w:rsidRPr="006C0890">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EE"/>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324845"/>
    <w:multiLevelType w:val="hybridMultilevel"/>
    <w:tmpl w:val="37F4034A"/>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76F32BC9"/>
    <w:multiLevelType w:val="hybridMultilevel"/>
    <w:tmpl w:val="C5F042D6"/>
    <w:lvl w:ilvl="0" w:tplc="5CF0EA30">
      <w:start w:val="163"/>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2"/>
    <w:compatSetting w:name="useWord2013TrackBottomHyphenation" w:uri="http://schemas.microsoft.com/office/word" w:val="0"/>
  </w:compat>
  <w:rsids>
    <w:rsidRoot w:val="00F1151C"/>
    <w:rsid w:val="001A78E8"/>
    <w:rsid w:val="006C0890"/>
    <w:rsid w:val="00F1151C"/>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00216"/>
  <w15:chartTrackingRefBased/>
  <w15:docId w15:val="{DF70DB2C-EE1B-47A1-AA69-464B30B88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l-PL"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6C0890"/>
    <w:pPr>
      <w:spacing w:after="0" w:line="240" w:lineRule="auto"/>
    </w:pPr>
    <w:rPr>
      <w:sz w:val="24"/>
      <w:szCs w:val="24"/>
      <w:lang w:val="en-GB"/>
    </w:rPr>
  </w:style>
  <w:style w:type="paragraph" w:styleId="Nagwek1">
    <w:name w:val="heading 1"/>
    <w:basedOn w:val="Normalny"/>
    <w:next w:val="Normalny"/>
    <w:link w:val="Nagwek1Znak"/>
    <w:uiPriority w:val="9"/>
    <w:qFormat/>
    <w:rsid w:val="006C0890"/>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Nagwek2">
    <w:name w:val="heading 2"/>
    <w:basedOn w:val="Normalny"/>
    <w:next w:val="Normalny"/>
    <w:link w:val="Nagwek2Znak"/>
    <w:uiPriority w:val="9"/>
    <w:semiHidden/>
    <w:unhideWhenUsed/>
    <w:qFormat/>
    <w:rsid w:val="006C0890"/>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6C0890"/>
    <w:rPr>
      <w:rFonts w:asciiTheme="majorHAnsi" w:eastAsiaTheme="majorEastAsia" w:hAnsiTheme="majorHAnsi" w:cstheme="majorBidi"/>
      <w:color w:val="365F91" w:themeColor="accent1" w:themeShade="BF"/>
      <w:sz w:val="32"/>
      <w:szCs w:val="32"/>
      <w:lang w:val="en-GB"/>
    </w:rPr>
  </w:style>
  <w:style w:type="character" w:customStyle="1" w:styleId="Nagwek2Znak">
    <w:name w:val="Nagłówek 2 Znak"/>
    <w:basedOn w:val="Domylnaczcionkaakapitu"/>
    <w:link w:val="Nagwek2"/>
    <w:uiPriority w:val="9"/>
    <w:semiHidden/>
    <w:rsid w:val="006C0890"/>
    <w:rPr>
      <w:rFonts w:asciiTheme="majorHAnsi" w:eastAsiaTheme="majorEastAsia" w:hAnsiTheme="majorHAnsi" w:cstheme="majorBidi"/>
      <w:color w:val="365F91" w:themeColor="accent1" w:themeShade="BF"/>
      <w:sz w:val="26"/>
      <w:szCs w:val="26"/>
      <w:lang w:val="en-GB"/>
    </w:rPr>
  </w:style>
  <w:style w:type="character" w:styleId="Hipercze">
    <w:name w:val="Hyperlink"/>
    <w:basedOn w:val="Domylnaczcionkaakapitu"/>
    <w:uiPriority w:val="99"/>
    <w:semiHidden/>
    <w:unhideWhenUsed/>
    <w:rsid w:val="006C0890"/>
    <w:rPr>
      <w:color w:val="0000FF" w:themeColor="hyperlink"/>
      <w:u w:val="single"/>
    </w:rPr>
  </w:style>
  <w:style w:type="paragraph" w:styleId="Spistreci1">
    <w:name w:val="toc 1"/>
    <w:basedOn w:val="Normalny"/>
    <w:next w:val="Normalny"/>
    <w:autoRedefine/>
    <w:uiPriority w:val="39"/>
    <w:semiHidden/>
    <w:unhideWhenUsed/>
    <w:rsid w:val="006C0890"/>
    <w:pPr>
      <w:tabs>
        <w:tab w:val="right" w:pos="9016"/>
      </w:tabs>
      <w:spacing w:after="100"/>
    </w:pPr>
  </w:style>
  <w:style w:type="paragraph" w:styleId="Spistreci2">
    <w:name w:val="toc 2"/>
    <w:basedOn w:val="Normalny"/>
    <w:next w:val="Normalny"/>
    <w:autoRedefine/>
    <w:uiPriority w:val="39"/>
    <w:semiHidden/>
    <w:unhideWhenUsed/>
    <w:rsid w:val="006C0890"/>
    <w:pPr>
      <w:spacing w:after="100"/>
      <w:ind w:left="240"/>
    </w:pPr>
  </w:style>
  <w:style w:type="paragraph" w:styleId="Akapitzlist">
    <w:name w:val="List Paragraph"/>
    <w:basedOn w:val="Normalny"/>
    <w:uiPriority w:val="34"/>
    <w:qFormat/>
    <w:rsid w:val="006C08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794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pawla\Desktop\eee.docx" TargetMode="External"/><Relationship Id="rId13" Type="http://schemas.openxmlformats.org/officeDocument/2006/relationships/hyperlink" Target="file:///C:\Users\pawla\Desktop\eee.docx" TargetMode="External"/><Relationship Id="rId18" Type="http://schemas.openxmlformats.org/officeDocument/2006/relationships/hyperlink" Target="file:///C:\Users\pawla\Desktop\eee.docx" TargetMode="External"/><Relationship Id="rId26" Type="http://schemas.openxmlformats.org/officeDocument/2006/relationships/image" Target="media/image9.png"/><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4.png"/><Relationship Id="rId34" Type="http://schemas.openxmlformats.org/officeDocument/2006/relationships/hyperlink" Target="http://www.dcsf.gov.uk/publications/e-strategy" TargetMode="External"/><Relationship Id="rId7" Type="http://schemas.openxmlformats.org/officeDocument/2006/relationships/hyperlink" Target="file:///C:\Users\pawla\Desktop\eee.docx" TargetMode="External"/><Relationship Id="rId12" Type="http://schemas.openxmlformats.org/officeDocument/2006/relationships/hyperlink" Target="file:///C:\Users\pawla\Desktop\eee.docx" TargetMode="External"/><Relationship Id="rId17" Type="http://schemas.openxmlformats.org/officeDocument/2006/relationships/hyperlink" Target="file:///C:\Users\pawla\Desktop\eee.docx" TargetMode="External"/><Relationship Id="rId25" Type="http://schemas.openxmlformats.org/officeDocument/2006/relationships/image" Target="media/image8.png"/><Relationship Id="rId33" Type="http://schemas.openxmlformats.org/officeDocument/2006/relationships/hyperlink" Target="http://www.usdla.org/html/journal/APR01_Issue/article02.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file:///C:\Users\pawla\Desktop\eee.docx" TargetMode="Externa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hyperlink" Target="file:///C:\Users\pawla\Desktop\eee.docx" TargetMode="External"/><Relationship Id="rId11" Type="http://schemas.openxmlformats.org/officeDocument/2006/relationships/hyperlink" Target="file:///C:\Users\pawla\Desktop\eee.docx" TargetMode="External"/><Relationship Id="rId24" Type="http://schemas.openxmlformats.org/officeDocument/2006/relationships/image" Target="media/image7.png"/><Relationship Id="rId32" Type="http://schemas.openxmlformats.org/officeDocument/2006/relationships/hyperlink" Target="http://www.jisc.ac.uk/media/documents/programmes/elearningpedagogy/lxp_project_final_report_nov_06.pdf" TargetMode="External"/><Relationship Id="rId37" Type="http://schemas.openxmlformats.org/officeDocument/2006/relationships/hyperlink" Target="https://revisesociology.com/2015/05/18/positivism-interpretivism-sociology/?fbclid=IwAR1Vvkrnuc_AFywvL31aqK637P3DjQjVWiFdag8wbGw7wN_R23uebj6x0nk" TargetMode="External"/><Relationship Id="rId5" Type="http://schemas.openxmlformats.org/officeDocument/2006/relationships/image" Target="media/image1.png"/><Relationship Id="rId15" Type="http://schemas.openxmlformats.org/officeDocument/2006/relationships/hyperlink" Target="file:///C:\Users\pawla\Desktop\eee.docx" TargetMode="External"/><Relationship Id="rId23" Type="http://schemas.openxmlformats.org/officeDocument/2006/relationships/image" Target="media/image6.png"/><Relationship Id="rId28" Type="http://schemas.openxmlformats.org/officeDocument/2006/relationships/image" Target="media/image11.jpeg"/><Relationship Id="rId36" Type="http://schemas.openxmlformats.org/officeDocument/2006/relationships/hyperlink" Target="http://www.webct.com/service/viewcontentframe?contentID=2385857&amp;pageName=index.html" TargetMode="External"/><Relationship Id="rId10" Type="http://schemas.openxmlformats.org/officeDocument/2006/relationships/hyperlink" Target="file:///C:\Users\pawla\Desktop\eee.docx" TargetMode="External"/><Relationship Id="rId19" Type="http://schemas.openxmlformats.org/officeDocument/2006/relationships/image" Target="media/image2.png"/><Relationship Id="rId31" Type="http://schemas.openxmlformats.org/officeDocument/2006/relationships/hyperlink" Target="http://insight.cumbria.ac.uk/id/eprint/1455/" TargetMode="External"/><Relationship Id="rId4" Type="http://schemas.openxmlformats.org/officeDocument/2006/relationships/webSettings" Target="webSettings.xml"/><Relationship Id="rId9" Type="http://schemas.openxmlformats.org/officeDocument/2006/relationships/hyperlink" Target="file:///C:\Users\pawla\Desktop\eee.docx" TargetMode="External"/><Relationship Id="rId14" Type="http://schemas.openxmlformats.org/officeDocument/2006/relationships/hyperlink" Target="file:///C:\Users\pawla\Desktop\eee.docx"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hyperlink" Target="http://www.westga.edu/distance/ojdla/winter54%20/roberson54.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3017</Words>
  <Characters>18106</Characters>
  <Application>Microsoft Office Word</Application>
  <DocSecurity>0</DocSecurity>
  <Lines>150</Lines>
  <Paragraphs>42</Paragraphs>
  <ScaleCrop>false</ScaleCrop>
  <Company/>
  <LinksUpToDate>false</LinksUpToDate>
  <CharactersWithSpaces>21081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Pawel Marek Maszkowski (2030041)</dc:creator>
  <cp:keywords/>
  <dc:description/>
  <cp:lastModifiedBy>Pawel Marek Maszkowski (2030041)</cp:lastModifiedBy>
  <cp:revision>2</cp:revision>
  <dcterms:created xsi:type="dcterms:W3CDTF">2021-09-04T00:29:00Z</dcterms:created>
  <dcterms:modified xsi:type="dcterms:W3CDTF">2021-09-04T00:31:00Z</dcterms:modified>
</cp:coreProperties>
</file>