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89A41B" w14:textId="473FCDE9" w:rsidR="0056575B" w:rsidRPr="006C70AB" w:rsidRDefault="006C70AB" w:rsidP="0056575B">
      <w:pPr>
        <w:ind w:firstLineChars="100" w:firstLine="210"/>
        <w:rPr>
          <w:rFonts w:ascii="Arial" w:hAnsi="Arial" w:cs="Arial"/>
          <w:b/>
          <w:bCs/>
        </w:rPr>
      </w:pPr>
      <w:r>
        <w:rPr>
          <w:rFonts w:ascii="Arial" w:hAnsi="Arial" w:cs="Arial" w:hint="eastAsia"/>
        </w:rPr>
        <w:t xml:space="preserve">             </w:t>
      </w:r>
      <w:r w:rsidRPr="006C70AB">
        <w:rPr>
          <w:rFonts w:ascii="Arial" w:hAnsi="Arial" w:cs="Arial" w:hint="eastAsia"/>
          <w:b/>
          <w:bCs/>
        </w:rPr>
        <w:t xml:space="preserve"> Why </w:t>
      </w:r>
      <w:r w:rsidRPr="006C70AB">
        <w:rPr>
          <w:rFonts w:ascii="Arial" w:hAnsi="Arial" w:cs="Arial"/>
          <w:b/>
          <w:bCs/>
        </w:rPr>
        <w:t>I</w:t>
      </w:r>
      <w:r w:rsidRPr="006C70AB">
        <w:rPr>
          <w:rFonts w:ascii="Arial" w:hAnsi="Arial" w:cs="Arial" w:hint="eastAsia"/>
          <w:b/>
          <w:bCs/>
        </w:rPr>
        <w:t xml:space="preserve"> choose the bleeding theory for my research</w:t>
      </w:r>
    </w:p>
    <w:p w14:paraId="10A3B3FD" w14:textId="77777777" w:rsidR="006C70AB" w:rsidRPr="006C70AB" w:rsidRDefault="006C70AB" w:rsidP="0056575B">
      <w:pPr>
        <w:ind w:firstLineChars="100" w:firstLine="210"/>
        <w:rPr>
          <w:rFonts w:ascii="Arial" w:hAnsi="Arial" w:cs="Arial" w:hint="eastAsia"/>
        </w:rPr>
      </w:pPr>
    </w:p>
    <w:p w14:paraId="05B07A7A" w14:textId="52F1850A" w:rsidR="00CC43BE" w:rsidRDefault="0056575B" w:rsidP="0056575B">
      <w:pPr>
        <w:ind w:firstLineChars="100" w:firstLine="210"/>
        <w:rPr>
          <w:rFonts w:ascii="Arial" w:hAnsi="Arial" w:cs="Arial"/>
        </w:rPr>
      </w:pPr>
      <w:r w:rsidRPr="0056575B">
        <w:rPr>
          <w:rFonts w:ascii="Arial" w:hAnsi="Arial" w:cs="Arial"/>
        </w:rPr>
        <w:t>My research primarily focuses on user interaction experiences: the multimodal applications of XR/VR technology in virtual museums. I believe that for applied research, blending theories would be more suitable for me. This is because my research involves two main aspects: 1. the use of technology, and 2. user feelings and experiences. There is inevitably a fusion of media and methods between these two aspects, which aligns well with the definition of blending theories—integrating different theories and methods to create a more comprehensive and flexible approach.</w:t>
      </w:r>
    </w:p>
    <w:p w14:paraId="1AAC922D" w14:textId="1741598F" w:rsidR="0056575B" w:rsidRDefault="0031127A" w:rsidP="0056575B">
      <w:pPr>
        <w:ind w:firstLineChars="100" w:firstLine="210"/>
        <w:rPr>
          <w:rFonts w:ascii="Arial" w:hAnsi="Arial" w:cs="Arial"/>
        </w:rPr>
      </w:pPr>
      <w:r>
        <w:rPr>
          <w:rFonts w:ascii="Arial" w:hAnsi="Arial" w:cs="Arial" w:hint="eastAsia"/>
        </w:rPr>
        <w:t>For</w:t>
      </w:r>
      <w:r w:rsidR="007E51F5" w:rsidRPr="007E51F5">
        <w:rPr>
          <w:rFonts w:ascii="Arial" w:hAnsi="Arial" w:cs="Arial"/>
        </w:rPr>
        <w:t xml:space="preserve"> Extending Theories and Scaffolding Theories, although both have aspects that can be referenced, they are not particularly suitable for my thesis. Firstly, Extending Theories primarily emphasize deepening and expanding existing theoretical foundations. This approach is more suitable for purely theoretical research, where one already has a viewpoint and needs to continue exploring it. For my applied research, this theory may not be appropriate, as it might not adequately focus on the integration of different theories and methods, thus failing to capture the complexity of multimodal interactions comprehensively.</w:t>
      </w:r>
    </w:p>
    <w:p w14:paraId="0D0ED4F8" w14:textId="251CCF10" w:rsidR="007E51F5" w:rsidRDefault="0031127A" w:rsidP="0056575B">
      <w:pPr>
        <w:ind w:firstLineChars="100" w:firstLine="210"/>
        <w:rPr>
          <w:rFonts w:ascii="Arial" w:hAnsi="Arial" w:cs="Arial"/>
        </w:rPr>
      </w:pPr>
      <w:r w:rsidRPr="0031127A">
        <w:rPr>
          <w:rFonts w:ascii="Arial" w:hAnsi="Arial" w:cs="Arial"/>
        </w:rPr>
        <w:t>Similarly, for Scaffolding Theories, the main focus is on how to provide support and guidance to help individuals acquire more skills and knowledge. However, this does not adequately reflect the interaction between technology and user experience that I am researching. Thus, it becomes evident that this theory may lead me to pay less attention to the integration of technology and user perceptions, consequently limiting the in-depth analysis of multimodal applications in my paper.</w:t>
      </w:r>
    </w:p>
    <w:p w14:paraId="0A1E0181" w14:textId="368C796F" w:rsidR="0031127A" w:rsidRPr="0031127A" w:rsidRDefault="0031127A" w:rsidP="0031127A">
      <w:pPr>
        <w:ind w:firstLineChars="100" w:firstLine="210"/>
        <w:rPr>
          <w:rFonts w:ascii="Arial" w:hAnsi="Arial" w:cs="Arial"/>
        </w:rPr>
      </w:pPr>
      <w:r>
        <w:rPr>
          <w:rFonts w:ascii="Arial" w:hAnsi="Arial" w:cs="Arial" w:hint="eastAsia"/>
        </w:rPr>
        <w:t>R</w:t>
      </w:r>
      <w:r w:rsidRPr="0031127A">
        <w:rPr>
          <w:rFonts w:ascii="Arial" w:hAnsi="Arial" w:cs="Arial"/>
        </w:rPr>
        <w:t xml:space="preserve">egarding which of these three approaches is most beneficial for </w:t>
      </w:r>
      <w:r>
        <w:rPr>
          <w:rFonts w:ascii="Arial" w:hAnsi="Arial" w:cs="Arial" w:hint="eastAsia"/>
        </w:rPr>
        <w:t>trans</w:t>
      </w:r>
      <w:r w:rsidRPr="0031127A">
        <w:rPr>
          <w:rFonts w:ascii="Arial" w:hAnsi="Arial" w:cs="Arial"/>
        </w:rPr>
        <w:t xml:space="preserve">disciplinary research, I personally believe that </w:t>
      </w:r>
      <w:r w:rsidRPr="0031127A">
        <w:rPr>
          <w:rFonts w:ascii="Arial" w:hAnsi="Arial" w:cs="Arial" w:hint="eastAsia"/>
        </w:rPr>
        <w:t>blending</w:t>
      </w:r>
      <w:r w:rsidRPr="0031127A">
        <w:rPr>
          <w:rFonts w:ascii="Arial" w:hAnsi="Arial" w:cs="Arial"/>
        </w:rPr>
        <w:t xml:space="preserve"> is the most suitable. This is because blending theory effectively integrates different theories and methods, allowing for a more comprehensive understanding of complex phenomena. It facilitates the combination of insights from various disciplines, which is essential for exploring the multifaceted interactions between technology and user experience in your research on XR/VR applications in virtual museums.</w:t>
      </w:r>
    </w:p>
    <w:p w14:paraId="3D40CA7B" w14:textId="77777777" w:rsidR="0031127A" w:rsidRPr="0031127A" w:rsidRDefault="0031127A" w:rsidP="0056575B">
      <w:pPr>
        <w:ind w:firstLineChars="100" w:firstLine="210"/>
        <w:rPr>
          <w:rFonts w:ascii="Arial" w:hAnsi="Arial" w:cs="Arial"/>
        </w:rPr>
      </w:pPr>
    </w:p>
    <w:sectPr w:rsidR="0031127A" w:rsidRPr="0031127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BE"/>
    <w:rsid w:val="0031127A"/>
    <w:rsid w:val="0056575B"/>
    <w:rsid w:val="006C70AB"/>
    <w:rsid w:val="007E51F5"/>
    <w:rsid w:val="00CC43BE"/>
    <w:rsid w:val="00D53C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524FE"/>
  <w15:chartTrackingRefBased/>
  <w15:docId w15:val="{2C39D808-961E-4EEB-82A2-27AC978B9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967952">
      <w:bodyDiv w:val="1"/>
      <w:marLeft w:val="0"/>
      <w:marRight w:val="0"/>
      <w:marTop w:val="0"/>
      <w:marBottom w:val="0"/>
      <w:divBdr>
        <w:top w:val="none" w:sz="0" w:space="0" w:color="auto"/>
        <w:left w:val="none" w:sz="0" w:space="0" w:color="auto"/>
        <w:bottom w:val="none" w:sz="0" w:space="0" w:color="auto"/>
        <w:right w:val="none" w:sz="0" w:space="0" w:color="auto"/>
      </w:divBdr>
      <w:divsChild>
        <w:div w:id="633367106">
          <w:marLeft w:val="0"/>
          <w:marRight w:val="0"/>
          <w:marTop w:val="0"/>
          <w:marBottom w:val="0"/>
          <w:divBdr>
            <w:top w:val="none" w:sz="0" w:space="0" w:color="auto"/>
            <w:left w:val="none" w:sz="0" w:space="0" w:color="auto"/>
            <w:bottom w:val="none" w:sz="0" w:space="0" w:color="auto"/>
            <w:right w:val="none" w:sz="0" w:space="0" w:color="auto"/>
          </w:divBdr>
          <w:divsChild>
            <w:div w:id="1581912113">
              <w:marLeft w:val="0"/>
              <w:marRight w:val="0"/>
              <w:marTop w:val="0"/>
              <w:marBottom w:val="0"/>
              <w:divBdr>
                <w:top w:val="none" w:sz="0" w:space="0" w:color="auto"/>
                <w:left w:val="none" w:sz="0" w:space="0" w:color="auto"/>
                <w:bottom w:val="none" w:sz="0" w:space="0" w:color="auto"/>
                <w:right w:val="none" w:sz="0" w:space="0" w:color="auto"/>
              </w:divBdr>
              <w:divsChild>
                <w:div w:id="433745757">
                  <w:marLeft w:val="0"/>
                  <w:marRight w:val="0"/>
                  <w:marTop w:val="0"/>
                  <w:marBottom w:val="0"/>
                  <w:divBdr>
                    <w:top w:val="none" w:sz="0" w:space="0" w:color="auto"/>
                    <w:left w:val="none" w:sz="0" w:space="0" w:color="auto"/>
                    <w:bottom w:val="none" w:sz="0" w:space="0" w:color="auto"/>
                    <w:right w:val="none" w:sz="0" w:space="0" w:color="auto"/>
                  </w:divBdr>
                  <w:divsChild>
                    <w:div w:id="1061950860">
                      <w:marLeft w:val="0"/>
                      <w:marRight w:val="0"/>
                      <w:marTop w:val="0"/>
                      <w:marBottom w:val="0"/>
                      <w:divBdr>
                        <w:top w:val="none" w:sz="0" w:space="0" w:color="auto"/>
                        <w:left w:val="none" w:sz="0" w:space="0" w:color="auto"/>
                        <w:bottom w:val="none" w:sz="0" w:space="0" w:color="auto"/>
                        <w:right w:val="none" w:sz="0" w:space="0" w:color="auto"/>
                      </w:divBdr>
                      <w:divsChild>
                        <w:div w:id="1393196046">
                          <w:marLeft w:val="0"/>
                          <w:marRight w:val="0"/>
                          <w:marTop w:val="0"/>
                          <w:marBottom w:val="0"/>
                          <w:divBdr>
                            <w:top w:val="none" w:sz="0" w:space="0" w:color="auto"/>
                            <w:left w:val="none" w:sz="0" w:space="0" w:color="auto"/>
                            <w:bottom w:val="none" w:sz="0" w:space="0" w:color="auto"/>
                            <w:right w:val="none" w:sz="0" w:space="0" w:color="auto"/>
                          </w:divBdr>
                          <w:divsChild>
                            <w:div w:id="34887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706663">
      <w:bodyDiv w:val="1"/>
      <w:marLeft w:val="0"/>
      <w:marRight w:val="0"/>
      <w:marTop w:val="0"/>
      <w:marBottom w:val="0"/>
      <w:divBdr>
        <w:top w:val="none" w:sz="0" w:space="0" w:color="auto"/>
        <w:left w:val="none" w:sz="0" w:space="0" w:color="auto"/>
        <w:bottom w:val="none" w:sz="0" w:space="0" w:color="auto"/>
        <w:right w:val="none" w:sz="0" w:space="0" w:color="auto"/>
      </w:divBdr>
      <w:divsChild>
        <w:div w:id="393545266">
          <w:marLeft w:val="0"/>
          <w:marRight w:val="0"/>
          <w:marTop w:val="0"/>
          <w:marBottom w:val="0"/>
          <w:divBdr>
            <w:top w:val="none" w:sz="0" w:space="0" w:color="auto"/>
            <w:left w:val="none" w:sz="0" w:space="0" w:color="auto"/>
            <w:bottom w:val="none" w:sz="0" w:space="0" w:color="auto"/>
            <w:right w:val="none" w:sz="0" w:space="0" w:color="auto"/>
          </w:divBdr>
          <w:divsChild>
            <w:div w:id="297880598">
              <w:marLeft w:val="0"/>
              <w:marRight w:val="0"/>
              <w:marTop w:val="0"/>
              <w:marBottom w:val="0"/>
              <w:divBdr>
                <w:top w:val="none" w:sz="0" w:space="0" w:color="auto"/>
                <w:left w:val="none" w:sz="0" w:space="0" w:color="auto"/>
                <w:bottom w:val="none" w:sz="0" w:space="0" w:color="auto"/>
                <w:right w:val="none" w:sz="0" w:space="0" w:color="auto"/>
              </w:divBdr>
              <w:divsChild>
                <w:div w:id="273444559">
                  <w:marLeft w:val="0"/>
                  <w:marRight w:val="0"/>
                  <w:marTop w:val="0"/>
                  <w:marBottom w:val="0"/>
                  <w:divBdr>
                    <w:top w:val="none" w:sz="0" w:space="0" w:color="auto"/>
                    <w:left w:val="none" w:sz="0" w:space="0" w:color="auto"/>
                    <w:bottom w:val="none" w:sz="0" w:space="0" w:color="auto"/>
                    <w:right w:val="none" w:sz="0" w:space="0" w:color="auto"/>
                  </w:divBdr>
                  <w:divsChild>
                    <w:div w:id="1435128324">
                      <w:marLeft w:val="0"/>
                      <w:marRight w:val="0"/>
                      <w:marTop w:val="0"/>
                      <w:marBottom w:val="0"/>
                      <w:divBdr>
                        <w:top w:val="none" w:sz="0" w:space="0" w:color="auto"/>
                        <w:left w:val="none" w:sz="0" w:space="0" w:color="auto"/>
                        <w:bottom w:val="none" w:sz="0" w:space="0" w:color="auto"/>
                        <w:right w:val="none" w:sz="0" w:space="0" w:color="auto"/>
                      </w:divBdr>
                      <w:divsChild>
                        <w:div w:id="1793553845">
                          <w:marLeft w:val="0"/>
                          <w:marRight w:val="0"/>
                          <w:marTop w:val="0"/>
                          <w:marBottom w:val="0"/>
                          <w:divBdr>
                            <w:top w:val="none" w:sz="0" w:space="0" w:color="auto"/>
                            <w:left w:val="none" w:sz="0" w:space="0" w:color="auto"/>
                            <w:bottom w:val="none" w:sz="0" w:space="0" w:color="auto"/>
                            <w:right w:val="none" w:sz="0" w:space="0" w:color="auto"/>
                          </w:divBdr>
                          <w:divsChild>
                            <w:div w:id="88167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339</Words>
  <Characters>1937</Characters>
  <Application>Microsoft Office Word</Application>
  <DocSecurity>0</DocSecurity>
  <Lines>16</Lines>
  <Paragraphs>4</Paragraphs>
  <ScaleCrop>false</ScaleCrop>
  <Company/>
  <LinksUpToDate>false</LinksUpToDate>
  <CharactersWithSpaces>2272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qingyuan du</dc:creator>
  <cp:keywords/>
  <dc:description/>
  <cp:lastModifiedBy>qingyuan du</cp:lastModifiedBy>
  <cp:revision>4</cp:revision>
  <dcterms:created xsi:type="dcterms:W3CDTF">2024-10-27T16:17:00Z</dcterms:created>
  <dcterms:modified xsi:type="dcterms:W3CDTF">2024-10-27T16:55:00Z</dcterms:modified>
</cp:coreProperties>
</file>