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332837" w:rsidRDefault="00332837">
      <w:pPr>
        <w:pStyle w:val="BodyText"/>
        <w:jc w:val="center"/>
        <w:rPr>
          <w:sz w:val="21"/>
          <w:szCs w:val="64"/>
        </w:rPr>
      </w:pPr>
    </w:p>
    <w:p w:rsidR="00332837" w:rsidRDefault="00332837">
      <w:pPr>
        <w:pStyle w:val="BodyText"/>
        <w:jc w:val="center"/>
        <w:rPr>
          <w:sz w:val="21"/>
          <w:szCs w:val="64"/>
        </w:rPr>
      </w:pPr>
    </w:p>
    <w:p w:rsidR="00332837" w:rsidRDefault="00332837">
      <w:pPr>
        <w:pStyle w:val="BodyText"/>
        <w:jc w:val="center"/>
        <w:rPr>
          <w:sz w:val="21"/>
          <w:szCs w:val="64"/>
        </w:rPr>
      </w:pPr>
    </w:p>
    <w:p w:rsidR="00332837" w:rsidRDefault="00332837">
      <w:pPr>
        <w:pStyle w:val="BodyText"/>
        <w:jc w:val="center"/>
        <w:rPr>
          <w:sz w:val="21"/>
          <w:szCs w:val="64"/>
        </w:rPr>
      </w:pPr>
    </w:p>
    <w:p w:rsidR="00332837" w:rsidRDefault="00332837">
      <w:pPr>
        <w:pStyle w:val="BodyText"/>
        <w:jc w:val="center"/>
        <w:rPr>
          <w:sz w:val="21"/>
          <w:szCs w:val="64"/>
        </w:rPr>
      </w:pPr>
    </w:p>
    <w:p w:rsidR="00F434B6" w:rsidRDefault="00F434B6">
      <w:pPr>
        <w:pStyle w:val="BodyText"/>
        <w:jc w:val="center"/>
        <w:rPr>
          <w:sz w:val="21"/>
          <w:szCs w:val="64"/>
        </w:rPr>
      </w:pPr>
    </w:p>
    <w:p w:rsidR="00332837" w:rsidRDefault="00332837">
      <w:pPr>
        <w:pStyle w:val="BodyText"/>
        <w:jc w:val="center"/>
        <w:rPr>
          <w:sz w:val="21"/>
          <w:szCs w:val="64"/>
        </w:rPr>
      </w:pPr>
    </w:p>
    <w:p w:rsidR="007B2BAB" w:rsidRPr="007B2BAB" w:rsidRDefault="007B2BAB" w:rsidP="007B2BAB">
      <w:pPr>
        <w:jc w:val="center"/>
        <w:rPr>
          <w:rFonts w:ascii="Times New Roman" w:eastAsia="Calibri" w:hAnsi="Times New Roman" w:cs="Times New Roman"/>
          <w:b/>
          <w:bCs/>
          <w:i/>
          <w:iCs/>
          <w:color w:val="333333"/>
          <w:sz w:val="48"/>
          <w:szCs w:val="48"/>
          <w:shd w:val="clear" w:color="auto" w:fill="FFFFFF"/>
          <w:lang w:eastAsia="ar-SA" w:bidi="ar-SA"/>
        </w:rPr>
      </w:pPr>
      <w:proofErr w:type="spellStart"/>
      <w:r w:rsidRPr="007B2BAB">
        <w:rPr>
          <w:rFonts w:ascii="Times New Roman" w:hAnsi="Times New Roman" w:cs="Times New Roman"/>
          <w:b/>
          <w:bCs/>
          <w:i/>
          <w:iCs/>
          <w:color w:val="333333"/>
          <w:sz w:val="48"/>
          <w:szCs w:val="48"/>
          <w:shd w:val="clear" w:color="auto" w:fill="FFFFFF"/>
        </w:rPr>
        <w:t>Doroteya</w:t>
      </w:r>
      <w:proofErr w:type="spellEnd"/>
      <w:r w:rsidRPr="007B2BAB">
        <w:rPr>
          <w:rFonts w:ascii="Times New Roman" w:hAnsi="Times New Roman" w:cs="Times New Roman"/>
          <w:b/>
          <w:bCs/>
          <w:i/>
          <w:iCs/>
          <w:color w:val="333333"/>
          <w:sz w:val="48"/>
          <w:szCs w:val="48"/>
          <w:shd w:val="clear" w:color="auto" w:fill="FFFFFF"/>
        </w:rPr>
        <w:t xml:space="preserve"> Todorova</w:t>
      </w:r>
    </w:p>
    <w:p w:rsidR="007B2BAB" w:rsidRDefault="007B2BAB" w:rsidP="007B2BAB">
      <w:pPr>
        <w:jc w:val="center"/>
        <w:rPr>
          <w:rFonts w:ascii="Times New Roman" w:hAnsi="Times New Roman" w:cs="Times New Roman"/>
          <w:b/>
          <w:bCs/>
          <w:i/>
          <w:iCs/>
          <w:color w:val="333333"/>
          <w:sz w:val="48"/>
          <w:szCs w:val="48"/>
          <w:shd w:val="clear" w:color="auto" w:fill="FFFFFF"/>
        </w:rPr>
      </w:pPr>
      <w:r w:rsidRPr="007B2BAB">
        <w:rPr>
          <w:rFonts w:ascii="Times New Roman" w:hAnsi="Times New Roman" w:cs="Times New Roman"/>
          <w:b/>
          <w:bCs/>
          <w:i/>
          <w:iCs/>
          <w:color w:val="333333"/>
          <w:sz w:val="48"/>
          <w:szCs w:val="48"/>
          <w:shd w:val="clear" w:color="auto" w:fill="FFFFFF"/>
        </w:rPr>
        <w:t>ID 1817467</w:t>
      </w:r>
    </w:p>
    <w:p w:rsidR="007B2BAB" w:rsidRPr="007B2BAB" w:rsidRDefault="007B2BAB" w:rsidP="007B2BAB">
      <w:pPr>
        <w:jc w:val="center"/>
        <w:rPr>
          <w:rFonts w:ascii="Times New Roman" w:hAnsi="Times New Roman" w:cs="Times New Roman"/>
          <w:b/>
          <w:bCs/>
          <w:i/>
          <w:iCs/>
          <w:color w:val="333333"/>
          <w:sz w:val="48"/>
          <w:szCs w:val="48"/>
          <w:shd w:val="clear" w:color="auto" w:fill="FFFFFF"/>
        </w:rPr>
      </w:pPr>
    </w:p>
    <w:p w:rsidR="007B2BAB" w:rsidRDefault="007B2BAB" w:rsidP="007B2BAB">
      <w:pPr>
        <w:jc w:val="center"/>
        <w:rPr>
          <w:rFonts w:ascii="Times New Roman" w:hAnsi="Times New Roman" w:cs="Times New Roman"/>
          <w:b/>
          <w:bCs/>
          <w:i/>
          <w:iCs/>
          <w:color w:val="333333"/>
          <w:sz w:val="48"/>
          <w:szCs w:val="48"/>
          <w:shd w:val="clear" w:color="auto" w:fill="FFFFFF"/>
        </w:rPr>
      </w:pPr>
      <w:r w:rsidRPr="007B2BAB">
        <w:rPr>
          <w:rFonts w:ascii="Times New Roman" w:hAnsi="Times New Roman" w:cs="Times New Roman"/>
          <w:b/>
          <w:bCs/>
          <w:i/>
          <w:iCs/>
          <w:color w:val="333333"/>
          <w:sz w:val="48"/>
          <w:szCs w:val="48"/>
          <w:shd w:val="clear" w:color="auto" w:fill="FFFFFF"/>
        </w:rPr>
        <w:t>LCBB5002</w:t>
      </w:r>
    </w:p>
    <w:p w:rsidR="007B2BAB" w:rsidRPr="007B2BAB" w:rsidRDefault="007B2BAB" w:rsidP="007B2BAB">
      <w:pPr>
        <w:jc w:val="center"/>
        <w:rPr>
          <w:rFonts w:ascii="Times New Roman" w:hAnsi="Times New Roman" w:cs="Times New Roman"/>
          <w:b/>
          <w:bCs/>
          <w:i/>
          <w:iCs/>
          <w:color w:val="333333"/>
          <w:sz w:val="48"/>
          <w:szCs w:val="48"/>
          <w:shd w:val="clear" w:color="auto" w:fill="FFFFFF"/>
        </w:rPr>
      </w:pPr>
      <w:r w:rsidRPr="007B2BAB">
        <w:rPr>
          <w:rFonts w:ascii="Times New Roman" w:hAnsi="Times New Roman" w:cs="Times New Roman"/>
          <w:b/>
          <w:bCs/>
          <w:i/>
          <w:iCs/>
          <w:color w:val="333333"/>
          <w:sz w:val="48"/>
          <w:szCs w:val="48"/>
          <w:shd w:val="clear" w:color="auto" w:fill="FFFFFF"/>
        </w:rPr>
        <w:t>Management Accounting</w:t>
      </w:r>
    </w:p>
    <w:p w:rsidR="007B2BAB" w:rsidRPr="007B2BAB" w:rsidRDefault="007B2BAB" w:rsidP="007B2BAB">
      <w:pPr>
        <w:jc w:val="center"/>
        <w:rPr>
          <w:rFonts w:ascii="Times New Roman" w:hAnsi="Times New Roman" w:cs="Times New Roman"/>
          <w:b/>
          <w:bCs/>
          <w:i/>
          <w:iCs/>
          <w:color w:val="333333"/>
          <w:sz w:val="48"/>
          <w:szCs w:val="48"/>
          <w:shd w:val="clear" w:color="auto" w:fill="FFFFFF"/>
        </w:rPr>
      </w:pPr>
      <w:r w:rsidRPr="007B2BAB">
        <w:rPr>
          <w:rFonts w:ascii="Times New Roman" w:hAnsi="Times New Roman" w:cs="Times New Roman"/>
          <w:b/>
          <w:bCs/>
          <w:i/>
          <w:iCs/>
          <w:color w:val="333333"/>
          <w:sz w:val="48"/>
          <w:szCs w:val="48"/>
          <w:shd w:val="clear" w:color="auto" w:fill="FFFFFF"/>
        </w:rPr>
        <w:t xml:space="preserve">Dr </w:t>
      </w:r>
      <w:proofErr w:type="spellStart"/>
      <w:r w:rsidRPr="007B2BAB">
        <w:rPr>
          <w:rFonts w:ascii="Times New Roman" w:hAnsi="Times New Roman" w:cs="Times New Roman"/>
          <w:b/>
          <w:bCs/>
          <w:i/>
          <w:iCs/>
          <w:color w:val="333333"/>
          <w:sz w:val="48"/>
          <w:szCs w:val="48"/>
          <w:shd w:val="clear" w:color="auto" w:fill="FFFFFF"/>
        </w:rPr>
        <w:t>Rexon</w:t>
      </w:r>
      <w:proofErr w:type="spellEnd"/>
      <w:r w:rsidRPr="007B2BAB">
        <w:rPr>
          <w:rFonts w:ascii="Times New Roman" w:hAnsi="Times New Roman" w:cs="Times New Roman"/>
          <w:b/>
          <w:bCs/>
          <w:i/>
          <w:iCs/>
          <w:color w:val="333333"/>
          <w:sz w:val="48"/>
          <w:szCs w:val="48"/>
          <w:shd w:val="clear" w:color="auto" w:fill="FFFFFF"/>
        </w:rPr>
        <w:t xml:space="preserve"> </w:t>
      </w:r>
      <w:proofErr w:type="spellStart"/>
      <w:r w:rsidRPr="007B2BAB">
        <w:rPr>
          <w:rFonts w:ascii="Times New Roman" w:hAnsi="Times New Roman" w:cs="Times New Roman"/>
          <w:b/>
          <w:bCs/>
          <w:i/>
          <w:iCs/>
          <w:color w:val="333333"/>
          <w:sz w:val="48"/>
          <w:szCs w:val="48"/>
          <w:shd w:val="clear" w:color="auto" w:fill="FFFFFF"/>
        </w:rPr>
        <w:t>Tayong</w:t>
      </w:r>
      <w:proofErr w:type="spellEnd"/>
      <w:r w:rsidRPr="007B2BAB">
        <w:rPr>
          <w:rFonts w:ascii="Times New Roman" w:hAnsi="Times New Roman" w:cs="Times New Roman"/>
          <w:b/>
          <w:bCs/>
          <w:i/>
          <w:iCs/>
          <w:color w:val="333333"/>
          <w:sz w:val="48"/>
          <w:szCs w:val="48"/>
          <w:shd w:val="clear" w:color="auto" w:fill="FFFFFF"/>
        </w:rPr>
        <w:t xml:space="preserve"> </w:t>
      </w:r>
      <w:proofErr w:type="spellStart"/>
      <w:r w:rsidRPr="007B2BAB">
        <w:rPr>
          <w:rFonts w:ascii="Times New Roman" w:hAnsi="Times New Roman" w:cs="Times New Roman"/>
          <w:b/>
          <w:bCs/>
          <w:i/>
          <w:iCs/>
          <w:color w:val="333333"/>
          <w:sz w:val="48"/>
          <w:szCs w:val="48"/>
          <w:shd w:val="clear" w:color="auto" w:fill="FFFFFF"/>
        </w:rPr>
        <w:t>Nting</w:t>
      </w:r>
      <w:proofErr w:type="spellEnd"/>
    </w:p>
    <w:p w:rsidR="007B2BAB" w:rsidRPr="007B2BAB" w:rsidRDefault="007B2BAB" w:rsidP="007B2BAB">
      <w:pPr>
        <w:jc w:val="center"/>
        <w:rPr>
          <w:rFonts w:ascii="Times New Roman" w:hAnsi="Times New Roman" w:cs="Times New Roman"/>
          <w:b/>
          <w:bCs/>
          <w:i/>
          <w:iCs/>
          <w:color w:val="333333"/>
          <w:sz w:val="48"/>
          <w:szCs w:val="48"/>
          <w:shd w:val="clear" w:color="auto" w:fill="FFFFFF"/>
        </w:rPr>
      </w:pPr>
    </w:p>
    <w:p w:rsidR="00332837" w:rsidRDefault="00332837">
      <w:pPr>
        <w:pStyle w:val="BodyText"/>
        <w:jc w:val="center"/>
        <w:rPr>
          <w:b/>
          <w:bCs/>
          <w:iCs/>
          <w:sz w:val="64"/>
          <w:szCs w:val="64"/>
        </w:rPr>
      </w:pPr>
    </w:p>
    <w:p w:rsidR="00332837" w:rsidRDefault="00332837">
      <w:pPr>
        <w:sectPr w:rsidR="00332837">
          <w:pgSz w:w="12240" w:h="15840"/>
          <w:pgMar w:top="1440" w:right="1440" w:bottom="1440" w:left="1440" w:header="720" w:footer="720" w:gutter="0"/>
          <w:cols w:space="720"/>
          <w:docGrid w:linePitch="600" w:charSpace="32768"/>
        </w:sectPr>
      </w:pPr>
    </w:p>
    <w:p w:rsidR="00332837" w:rsidRDefault="00772606">
      <w:pPr>
        <w:pStyle w:val="TOCHeading"/>
        <w:jc w:val="center"/>
      </w:pPr>
      <w:bookmarkStart w:id="0" w:name="_Toc46503543"/>
      <w:r>
        <w:rPr>
          <w:rFonts w:ascii="Times New Roman" w:hAnsi="Times New Roman"/>
          <w:color w:val="000000"/>
        </w:rPr>
        <w:lastRenderedPageBreak/>
        <w:t>TABLE OF CONTENTS</w:t>
      </w:r>
      <w:bookmarkEnd w:id="0"/>
    </w:p>
    <w:p w:rsidR="00E03DCB" w:rsidRDefault="003A4E03">
      <w:pPr>
        <w:pStyle w:val="TOC1"/>
        <w:tabs>
          <w:tab w:val="right" w:leader="dot" w:pos="9350"/>
        </w:tabs>
        <w:rPr>
          <w:rFonts w:asciiTheme="minorHAnsi" w:eastAsiaTheme="minorEastAsia" w:hAnsiTheme="minorHAnsi" w:cstheme="minorBidi"/>
          <w:noProof/>
          <w:sz w:val="22"/>
          <w:lang w:val="en-US" w:eastAsia="en-US"/>
        </w:rPr>
      </w:pPr>
      <w:r>
        <w:fldChar w:fldCharType="begin"/>
      </w:r>
      <w:r w:rsidR="00772606">
        <w:instrText xml:space="preserve"> TOC </w:instrText>
      </w:r>
      <w:r>
        <w:fldChar w:fldCharType="separate"/>
      </w:r>
      <w:r w:rsidR="00E03DCB" w:rsidRPr="00354D97">
        <w:rPr>
          <w:noProof/>
          <w:color w:val="000000"/>
        </w:rPr>
        <w:t>TABLE OF CONTENTS</w:t>
      </w:r>
      <w:r w:rsidR="00E03DCB">
        <w:rPr>
          <w:noProof/>
        </w:rPr>
        <w:tab/>
      </w:r>
      <w:r w:rsidR="00E03DCB">
        <w:rPr>
          <w:noProof/>
        </w:rPr>
        <w:fldChar w:fldCharType="begin"/>
      </w:r>
      <w:r w:rsidR="00E03DCB">
        <w:rPr>
          <w:noProof/>
        </w:rPr>
        <w:instrText xml:space="preserve"> PAGEREF _Toc46503543 \h </w:instrText>
      </w:r>
      <w:r w:rsidR="00E03DCB">
        <w:rPr>
          <w:noProof/>
        </w:rPr>
      </w:r>
      <w:r w:rsidR="00E03DCB">
        <w:rPr>
          <w:noProof/>
        </w:rPr>
        <w:fldChar w:fldCharType="separate"/>
      </w:r>
      <w:r w:rsidR="00E03DCB">
        <w:rPr>
          <w:noProof/>
        </w:rPr>
        <w:t>2</w:t>
      </w:r>
      <w:r w:rsidR="00E03DCB">
        <w:rPr>
          <w:noProof/>
        </w:rPr>
        <w:fldChar w:fldCharType="end"/>
      </w:r>
    </w:p>
    <w:p w:rsidR="00E03DCB" w:rsidRDefault="00E03DCB">
      <w:pPr>
        <w:pStyle w:val="TOC1"/>
        <w:tabs>
          <w:tab w:val="right" w:leader="dot" w:pos="9350"/>
        </w:tabs>
        <w:rPr>
          <w:rFonts w:asciiTheme="minorHAnsi" w:eastAsiaTheme="minorEastAsia" w:hAnsiTheme="minorHAnsi" w:cstheme="minorBidi"/>
          <w:noProof/>
          <w:sz w:val="22"/>
          <w:lang w:val="en-US" w:eastAsia="en-US"/>
        </w:rPr>
      </w:pPr>
      <w:r>
        <w:rPr>
          <w:noProof/>
        </w:rPr>
        <w:t>INTRODUTION</w:t>
      </w:r>
      <w:r>
        <w:rPr>
          <w:noProof/>
        </w:rPr>
        <w:tab/>
      </w:r>
      <w:r>
        <w:rPr>
          <w:noProof/>
        </w:rPr>
        <w:fldChar w:fldCharType="begin"/>
      </w:r>
      <w:r>
        <w:rPr>
          <w:noProof/>
        </w:rPr>
        <w:instrText xml:space="preserve"> PAGEREF _Toc46503544 \h </w:instrText>
      </w:r>
      <w:r>
        <w:rPr>
          <w:noProof/>
        </w:rPr>
      </w:r>
      <w:r>
        <w:rPr>
          <w:noProof/>
        </w:rPr>
        <w:fldChar w:fldCharType="separate"/>
      </w:r>
      <w:r>
        <w:rPr>
          <w:noProof/>
        </w:rPr>
        <w:t>1</w:t>
      </w:r>
      <w:r>
        <w:rPr>
          <w:noProof/>
        </w:rPr>
        <w:fldChar w:fldCharType="end"/>
      </w:r>
    </w:p>
    <w:p w:rsidR="00E03DCB" w:rsidRDefault="00E03DCB">
      <w:pPr>
        <w:pStyle w:val="TOC1"/>
        <w:tabs>
          <w:tab w:val="right" w:leader="dot" w:pos="9350"/>
        </w:tabs>
        <w:rPr>
          <w:rFonts w:asciiTheme="minorHAnsi" w:eastAsiaTheme="minorEastAsia" w:hAnsiTheme="minorHAnsi" w:cstheme="minorBidi"/>
          <w:noProof/>
          <w:sz w:val="22"/>
          <w:lang w:val="en-US" w:eastAsia="en-US"/>
        </w:rPr>
      </w:pPr>
      <w:r>
        <w:rPr>
          <w:noProof/>
        </w:rPr>
        <w:t>PART A</w:t>
      </w:r>
      <w:r>
        <w:rPr>
          <w:noProof/>
        </w:rPr>
        <w:tab/>
      </w:r>
      <w:r>
        <w:rPr>
          <w:noProof/>
        </w:rPr>
        <w:fldChar w:fldCharType="begin"/>
      </w:r>
      <w:r>
        <w:rPr>
          <w:noProof/>
        </w:rPr>
        <w:instrText xml:space="preserve"> PAGEREF _Toc46503545 \h </w:instrText>
      </w:r>
      <w:r>
        <w:rPr>
          <w:noProof/>
        </w:rPr>
      </w:r>
      <w:r>
        <w:rPr>
          <w:noProof/>
        </w:rPr>
        <w:fldChar w:fldCharType="separate"/>
      </w:r>
      <w:r>
        <w:rPr>
          <w:noProof/>
        </w:rPr>
        <w:t>1</w:t>
      </w:r>
      <w:r>
        <w:rPr>
          <w:noProof/>
        </w:rPr>
        <w:fldChar w:fldCharType="end"/>
      </w:r>
    </w:p>
    <w:p w:rsidR="00E03DCB" w:rsidRDefault="00E03DCB">
      <w:pPr>
        <w:pStyle w:val="TOC2"/>
        <w:tabs>
          <w:tab w:val="right" w:leader="dot" w:pos="9350"/>
        </w:tabs>
        <w:rPr>
          <w:rFonts w:asciiTheme="minorHAnsi" w:eastAsiaTheme="minorEastAsia" w:hAnsiTheme="minorHAnsi" w:cstheme="minorBidi"/>
          <w:noProof/>
          <w:sz w:val="22"/>
          <w:lang w:val="en-US" w:eastAsia="en-US"/>
        </w:rPr>
      </w:pPr>
      <w:r>
        <w:rPr>
          <w:noProof/>
        </w:rPr>
        <w:t>i) Sales Price variance and the sales volume contribution variance</w:t>
      </w:r>
      <w:r>
        <w:rPr>
          <w:noProof/>
        </w:rPr>
        <w:tab/>
      </w:r>
      <w:r>
        <w:rPr>
          <w:noProof/>
        </w:rPr>
        <w:fldChar w:fldCharType="begin"/>
      </w:r>
      <w:r>
        <w:rPr>
          <w:noProof/>
        </w:rPr>
        <w:instrText xml:space="preserve"> PAGEREF _Toc46503546 \h </w:instrText>
      </w:r>
      <w:r>
        <w:rPr>
          <w:noProof/>
        </w:rPr>
      </w:r>
      <w:r>
        <w:rPr>
          <w:noProof/>
        </w:rPr>
        <w:fldChar w:fldCharType="separate"/>
      </w:r>
      <w:r>
        <w:rPr>
          <w:noProof/>
        </w:rPr>
        <w:t>1</w:t>
      </w:r>
      <w:r>
        <w:rPr>
          <w:noProof/>
        </w:rPr>
        <w:fldChar w:fldCharType="end"/>
      </w:r>
    </w:p>
    <w:p w:rsidR="00E03DCB" w:rsidRDefault="00E03DCB">
      <w:pPr>
        <w:pStyle w:val="TOC2"/>
        <w:tabs>
          <w:tab w:val="right" w:leader="dot" w:pos="9350"/>
        </w:tabs>
        <w:rPr>
          <w:rFonts w:asciiTheme="minorHAnsi" w:eastAsiaTheme="minorEastAsia" w:hAnsiTheme="minorHAnsi" w:cstheme="minorBidi"/>
          <w:noProof/>
          <w:sz w:val="22"/>
          <w:lang w:val="en-US" w:eastAsia="en-US"/>
        </w:rPr>
      </w:pPr>
      <w:r>
        <w:rPr>
          <w:noProof/>
        </w:rPr>
        <w:t>ii) Material Price Planning Variance and the Material Price Operational Variance.</w:t>
      </w:r>
      <w:r>
        <w:rPr>
          <w:noProof/>
        </w:rPr>
        <w:tab/>
      </w:r>
      <w:r>
        <w:rPr>
          <w:noProof/>
        </w:rPr>
        <w:fldChar w:fldCharType="begin"/>
      </w:r>
      <w:r>
        <w:rPr>
          <w:noProof/>
        </w:rPr>
        <w:instrText xml:space="preserve"> PAGEREF _Toc46503547 \h </w:instrText>
      </w:r>
      <w:r>
        <w:rPr>
          <w:noProof/>
        </w:rPr>
      </w:r>
      <w:r>
        <w:rPr>
          <w:noProof/>
        </w:rPr>
        <w:fldChar w:fldCharType="separate"/>
      </w:r>
      <w:r>
        <w:rPr>
          <w:noProof/>
        </w:rPr>
        <w:t>2</w:t>
      </w:r>
      <w:r>
        <w:rPr>
          <w:noProof/>
        </w:rPr>
        <w:fldChar w:fldCharType="end"/>
      </w:r>
    </w:p>
    <w:p w:rsidR="00E03DCB" w:rsidRDefault="00E03DCB">
      <w:pPr>
        <w:pStyle w:val="TOC2"/>
        <w:tabs>
          <w:tab w:val="right" w:leader="dot" w:pos="9350"/>
        </w:tabs>
        <w:rPr>
          <w:rFonts w:asciiTheme="minorHAnsi" w:eastAsiaTheme="minorEastAsia" w:hAnsiTheme="minorHAnsi" w:cstheme="minorBidi"/>
          <w:noProof/>
          <w:sz w:val="22"/>
          <w:lang w:val="en-US" w:eastAsia="en-US"/>
        </w:rPr>
      </w:pPr>
      <w:r>
        <w:rPr>
          <w:noProof/>
        </w:rPr>
        <w:t>iii) Critical analysis of variances to analyse the performance of managers.</w:t>
      </w:r>
      <w:r>
        <w:rPr>
          <w:noProof/>
        </w:rPr>
        <w:tab/>
      </w:r>
      <w:r>
        <w:rPr>
          <w:noProof/>
        </w:rPr>
        <w:fldChar w:fldCharType="begin"/>
      </w:r>
      <w:r>
        <w:rPr>
          <w:noProof/>
        </w:rPr>
        <w:instrText xml:space="preserve"> PAGEREF _Toc46503548 \h </w:instrText>
      </w:r>
      <w:r>
        <w:rPr>
          <w:noProof/>
        </w:rPr>
      </w:r>
      <w:r>
        <w:rPr>
          <w:noProof/>
        </w:rPr>
        <w:fldChar w:fldCharType="separate"/>
      </w:r>
      <w:r>
        <w:rPr>
          <w:noProof/>
        </w:rPr>
        <w:t>3</w:t>
      </w:r>
      <w:r>
        <w:rPr>
          <w:noProof/>
        </w:rPr>
        <w:fldChar w:fldCharType="end"/>
      </w:r>
    </w:p>
    <w:p w:rsidR="00E03DCB" w:rsidRDefault="00E03DCB">
      <w:pPr>
        <w:pStyle w:val="TOC1"/>
        <w:tabs>
          <w:tab w:val="right" w:leader="dot" w:pos="9350"/>
        </w:tabs>
        <w:rPr>
          <w:rFonts w:asciiTheme="minorHAnsi" w:eastAsiaTheme="minorEastAsia" w:hAnsiTheme="minorHAnsi" w:cstheme="minorBidi"/>
          <w:noProof/>
          <w:sz w:val="22"/>
          <w:lang w:val="en-US" w:eastAsia="en-US"/>
        </w:rPr>
      </w:pPr>
      <w:r>
        <w:rPr>
          <w:noProof/>
        </w:rPr>
        <w:t>PART B</w:t>
      </w:r>
      <w:r>
        <w:rPr>
          <w:noProof/>
        </w:rPr>
        <w:tab/>
      </w:r>
      <w:r>
        <w:rPr>
          <w:noProof/>
        </w:rPr>
        <w:fldChar w:fldCharType="begin"/>
      </w:r>
      <w:r>
        <w:rPr>
          <w:noProof/>
        </w:rPr>
        <w:instrText xml:space="preserve"> PAGEREF _Toc46503549 \h </w:instrText>
      </w:r>
      <w:r>
        <w:rPr>
          <w:noProof/>
        </w:rPr>
      </w:r>
      <w:r>
        <w:rPr>
          <w:noProof/>
        </w:rPr>
        <w:fldChar w:fldCharType="separate"/>
      </w:r>
      <w:r>
        <w:rPr>
          <w:noProof/>
        </w:rPr>
        <w:t>6</w:t>
      </w:r>
      <w:r>
        <w:rPr>
          <w:noProof/>
        </w:rPr>
        <w:fldChar w:fldCharType="end"/>
      </w:r>
    </w:p>
    <w:p w:rsidR="00E03DCB" w:rsidRDefault="00E03DCB">
      <w:pPr>
        <w:pStyle w:val="TOC2"/>
        <w:tabs>
          <w:tab w:val="right" w:leader="dot" w:pos="9350"/>
        </w:tabs>
        <w:rPr>
          <w:rFonts w:asciiTheme="minorHAnsi" w:eastAsiaTheme="minorEastAsia" w:hAnsiTheme="minorHAnsi" w:cstheme="minorBidi"/>
          <w:noProof/>
          <w:sz w:val="22"/>
          <w:lang w:val="en-US" w:eastAsia="en-US"/>
        </w:rPr>
      </w:pPr>
      <w:r>
        <w:rPr>
          <w:noProof/>
        </w:rPr>
        <w:t>Report discussing over making in house production or to import from Brazil</w:t>
      </w:r>
      <w:r>
        <w:rPr>
          <w:noProof/>
        </w:rPr>
        <w:tab/>
      </w:r>
      <w:r>
        <w:rPr>
          <w:noProof/>
        </w:rPr>
        <w:fldChar w:fldCharType="begin"/>
      </w:r>
      <w:r>
        <w:rPr>
          <w:noProof/>
        </w:rPr>
        <w:instrText xml:space="preserve"> PAGEREF _Toc46503550 \h </w:instrText>
      </w:r>
      <w:r>
        <w:rPr>
          <w:noProof/>
        </w:rPr>
      </w:r>
      <w:r>
        <w:rPr>
          <w:noProof/>
        </w:rPr>
        <w:fldChar w:fldCharType="separate"/>
      </w:r>
      <w:r>
        <w:rPr>
          <w:noProof/>
        </w:rPr>
        <w:t>6</w:t>
      </w:r>
      <w:r>
        <w:rPr>
          <w:noProof/>
        </w:rPr>
        <w:fldChar w:fldCharType="end"/>
      </w:r>
    </w:p>
    <w:p w:rsidR="00E03DCB" w:rsidRDefault="00E03DCB">
      <w:pPr>
        <w:pStyle w:val="TOC1"/>
        <w:tabs>
          <w:tab w:val="right" w:leader="dot" w:pos="9350"/>
        </w:tabs>
        <w:rPr>
          <w:rFonts w:asciiTheme="minorHAnsi" w:eastAsiaTheme="minorEastAsia" w:hAnsiTheme="minorHAnsi" w:cstheme="minorBidi"/>
          <w:noProof/>
          <w:sz w:val="22"/>
          <w:lang w:val="en-US" w:eastAsia="en-US"/>
        </w:rPr>
      </w:pPr>
      <w:r>
        <w:rPr>
          <w:noProof/>
        </w:rPr>
        <w:t>REFERENCES</w:t>
      </w:r>
      <w:r>
        <w:rPr>
          <w:noProof/>
        </w:rPr>
        <w:tab/>
      </w:r>
      <w:r>
        <w:rPr>
          <w:noProof/>
        </w:rPr>
        <w:fldChar w:fldCharType="begin"/>
      </w:r>
      <w:r>
        <w:rPr>
          <w:noProof/>
        </w:rPr>
        <w:instrText xml:space="preserve"> PAGEREF _Toc46503551 \h </w:instrText>
      </w:r>
      <w:r>
        <w:rPr>
          <w:noProof/>
        </w:rPr>
      </w:r>
      <w:r>
        <w:rPr>
          <w:noProof/>
        </w:rPr>
        <w:fldChar w:fldCharType="separate"/>
      </w:r>
      <w:r>
        <w:rPr>
          <w:noProof/>
        </w:rPr>
        <w:t>9</w:t>
      </w:r>
      <w:r>
        <w:rPr>
          <w:noProof/>
        </w:rPr>
        <w:fldChar w:fldCharType="end"/>
      </w:r>
    </w:p>
    <w:p w:rsidR="00332837" w:rsidRDefault="003A4E03">
      <w:pPr>
        <w:rPr>
          <w:color w:val="000000"/>
        </w:rPr>
        <w:sectPr w:rsidR="00332837">
          <w:pgSz w:w="12240" w:h="15840"/>
          <w:pgMar w:top="1440" w:right="1440" w:bottom="1440" w:left="1440" w:header="720" w:footer="720" w:gutter="0"/>
          <w:cols w:space="720"/>
          <w:docGrid w:linePitch="600" w:charSpace="32768"/>
        </w:sectPr>
      </w:pPr>
      <w:r>
        <w:fldChar w:fldCharType="end"/>
      </w:r>
    </w:p>
    <w:p w:rsidR="00957B3B" w:rsidRDefault="00957B3B" w:rsidP="004A0AA0">
      <w:pPr>
        <w:pStyle w:val="Heading1"/>
      </w:pPr>
      <w:bookmarkStart w:id="1" w:name="_Toc46503544"/>
      <w:r>
        <w:lastRenderedPageBreak/>
        <w:t>INTRODUTION</w:t>
      </w:r>
      <w:bookmarkEnd w:id="1"/>
      <w:r w:rsidR="00C5282F">
        <w:t xml:space="preserve"> </w:t>
      </w:r>
    </w:p>
    <w:p w:rsidR="00E86E67" w:rsidRDefault="008E510E" w:rsidP="00E03DCB">
      <w:pPr>
        <w:pStyle w:val="WW-Default"/>
        <w:ind w:firstLine="432"/>
      </w:pPr>
      <w:r>
        <w:t xml:space="preserve">Management accounting is also called </w:t>
      </w:r>
      <w:r w:rsidR="00E03DCB">
        <w:t>managerial</w:t>
      </w:r>
      <w:r>
        <w:t xml:space="preserve"> accounting and is </w:t>
      </w:r>
      <w:r w:rsidR="00E03DCB">
        <w:t>defined</w:t>
      </w:r>
      <w:r>
        <w:t xml:space="preserve"> as the process </w:t>
      </w:r>
      <w:r w:rsidR="00E03DCB">
        <w:t>providing</w:t>
      </w:r>
      <w:r>
        <w:t xml:space="preserve"> the financial information and the </w:t>
      </w:r>
      <w:r w:rsidR="00E03DCB">
        <w:t>resources</w:t>
      </w:r>
      <w:r>
        <w:t xml:space="preserve"> to managers in decision making. MA is used mainly by internal management team of organisation and this makes it different from financial accounting. MA focuses over accounting </w:t>
      </w:r>
      <w:r w:rsidR="00E70E25">
        <w:t xml:space="preserve">for providing information about the operational </w:t>
      </w:r>
      <w:r w:rsidR="0061332A">
        <w:t xml:space="preserve">business metric. It enables the manager to make effective decisions based on the information provided by the company. Current report is based over XLG which is cleaning </w:t>
      </w:r>
      <w:r w:rsidR="00E03DCB">
        <w:t>product</w:t>
      </w:r>
      <w:r w:rsidR="0061332A">
        <w:t xml:space="preserve"> making company of Britain producing two cleaning agents. </w:t>
      </w:r>
      <w:r w:rsidR="00937F69">
        <w:t xml:space="preserve">It has maintained leading </w:t>
      </w:r>
      <w:r w:rsidR="00E03DCB">
        <w:t>position</w:t>
      </w:r>
      <w:r w:rsidR="00937F69">
        <w:t xml:space="preserve"> in the market due to its solution </w:t>
      </w:r>
      <w:proofErr w:type="spellStart"/>
      <w:r w:rsidR="00937F69">
        <w:t>famaQ</w:t>
      </w:r>
      <w:proofErr w:type="spellEnd"/>
      <w:r w:rsidR="00937F69">
        <w:t xml:space="preserve">. After the broke </w:t>
      </w:r>
      <w:r w:rsidR="00E03DCB">
        <w:t>out</w:t>
      </w:r>
      <w:r w:rsidR="00937F69">
        <w:t xml:space="preserve"> of corona virus its maximum sales were moved online. Also due to the pandemic prices of most of the goods have risen. Report provides about the different variances to assess the efficient of managers.</w:t>
      </w:r>
      <w:r w:rsidR="00C054BF">
        <w:t xml:space="preserve"> It also wants to assess whether it should go for </w:t>
      </w:r>
      <w:r w:rsidR="00E00F1B">
        <w:t>in-house</w:t>
      </w:r>
      <w:r w:rsidR="00C054BF">
        <w:t xml:space="preserve"> making or to import it from Brazil only. Report will enhance the understanding about </w:t>
      </w:r>
      <w:r w:rsidR="006B031B">
        <w:t>variances and their importance in organisation.</w:t>
      </w:r>
    </w:p>
    <w:p w:rsidR="00E86E67" w:rsidRDefault="00E86E67" w:rsidP="00E03DCB">
      <w:pPr>
        <w:pStyle w:val="Heading1"/>
      </w:pPr>
      <w:bookmarkStart w:id="2" w:name="_Toc46503545"/>
      <w:r>
        <w:t>PART A</w:t>
      </w:r>
      <w:bookmarkEnd w:id="2"/>
    </w:p>
    <w:p w:rsidR="00E86E67" w:rsidRDefault="00E86E67" w:rsidP="00E03DCB">
      <w:pPr>
        <w:pStyle w:val="Heading2"/>
      </w:pPr>
      <w:bookmarkStart w:id="3" w:name="_Toc46503546"/>
      <w:proofErr w:type="spellStart"/>
      <w:r w:rsidRPr="00E86E67">
        <w:t>i</w:t>
      </w:r>
      <w:proofErr w:type="spellEnd"/>
      <w:r w:rsidRPr="00E86E67">
        <w:t>)</w:t>
      </w:r>
      <w:r>
        <w:t xml:space="preserve"> Sales Price variance and the sales volume contribution variance</w:t>
      </w:r>
      <w:bookmarkEnd w:id="3"/>
    </w:p>
    <w:p w:rsidR="00E86E67" w:rsidRPr="00E03DCB" w:rsidRDefault="006B031B" w:rsidP="00104B81">
      <w:pPr>
        <w:pStyle w:val="WW-Default"/>
        <w:rPr>
          <w:b/>
        </w:rPr>
      </w:pPr>
      <w:r w:rsidRPr="00E03DCB">
        <w:rPr>
          <w:b/>
        </w:rPr>
        <w:t>Sales price variance</w:t>
      </w:r>
    </w:p>
    <w:p w:rsidR="006B031B" w:rsidRDefault="006B031B" w:rsidP="00E03DCB">
      <w:pPr>
        <w:pStyle w:val="WW-Default"/>
        <w:ind w:firstLine="720"/>
      </w:pPr>
      <w:r>
        <w:t xml:space="preserve">The variance measures change in the sales revenues as result of the variance between </w:t>
      </w:r>
      <w:r w:rsidR="00E03DCB">
        <w:t>standard</w:t>
      </w:r>
      <w:r>
        <w:t xml:space="preserve"> and actual selling prices. </w:t>
      </w:r>
      <w:r w:rsidR="00DE5E5B">
        <w:t>Actual</w:t>
      </w:r>
      <w:r>
        <w:t xml:space="preserve"> sales could differ from the standard sales due to rise in demand of the product. It can be due to several factors such as change in customer preference or change in trend. It quantifies difference in the sales which results from different in the standard price and market price.</w:t>
      </w:r>
    </w:p>
    <w:p w:rsidR="006B031B" w:rsidRPr="00E03DCB" w:rsidRDefault="006B031B" w:rsidP="00104B81">
      <w:pPr>
        <w:pStyle w:val="WW-Default"/>
        <w:rPr>
          <w:b/>
        </w:rPr>
      </w:pPr>
      <w:r w:rsidRPr="00E03DCB">
        <w:rPr>
          <w:b/>
        </w:rPr>
        <w:t>Sales volume contribution variance</w:t>
      </w:r>
    </w:p>
    <w:p w:rsidR="006B031B" w:rsidRPr="00DE5E5B" w:rsidRDefault="006B031B" w:rsidP="00DE5E5B">
      <w:pPr>
        <w:pStyle w:val="WW-Default"/>
        <w:ind w:firstLine="720"/>
        <w:rPr>
          <w:lang w:val="en-IN"/>
        </w:rPr>
      </w:pPr>
      <w:r>
        <w:t xml:space="preserve">It measures the revenues brought in for company over actual sales volume against the budgeted </w:t>
      </w:r>
      <w:r w:rsidR="004F7D35">
        <w:t>sales volume projections</w:t>
      </w:r>
      <w:r w:rsidR="00DE5E5B">
        <w:t xml:space="preserve"> </w:t>
      </w:r>
      <w:r w:rsidR="00DE5E5B" w:rsidRPr="00DE5E5B">
        <w:rPr>
          <w:lang w:val="en-IN"/>
        </w:rPr>
        <w:t>(</w:t>
      </w:r>
      <w:proofErr w:type="spellStart"/>
      <w:r w:rsidR="00DE5E5B" w:rsidRPr="00DE5E5B">
        <w:rPr>
          <w:lang w:val="en-IN"/>
        </w:rPr>
        <w:t>D'Onza</w:t>
      </w:r>
      <w:proofErr w:type="spellEnd"/>
      <w:r w:rsidR="00DE5E5B" w:rsidRPr="00DE5E5B">
        <w:rPr>
          <w:lang w:val="en-IN"/>
        </w:rPr>
        <w:t xml:space="preserve">, Greco and </w:t>
      </w:r>
      <w:proofErr w:type="spellStart"/>
      <w:r w:rsidR="00DE5E5B" w:rsidRPr="00DE5E5B">
        <w:rPr>
          <w:lang w:val="en-IN"/>
        </w:rPr>
        <w:t>Allegrini</w:t>
      </w:r>
      <w:proofErr w:type="spellEnd"/>
      <w:r w:rsidR="00DE5E5B" w:rsidRPr="00DE5E5B">
        <w:rPr>
          <w:lang w:val="en-IN"/>
        </w:rPr>
        <w:t>, 2016)</w:t>
      </w:r>
      <w:r w:rsidR="004F7D35">
        <w:t xml:space="preserve">. It helps the business in making more accurate estimate of revenues that products will be bringing in future. </w:t>
      </w:r>
    </w:p>
    <w:p w:rsidR="004F7D35" w:rsidRPr="00E03DCB" w:rsidRDefault="004F7D35" w:rsidP="00104B81">
      <w:pPr>
        <w:pStyle w:val="WW-Default"/>
        <w:rPr>
          <w:b/>
        </w:rPr>
      </w:pPr>
      <w:r w:rsidRPr="00E03DCB">
        <w:rPr>
          <w:b/>
        </w:rPr>
        <w:t>Calculations</w:t>
      </w:r>
    </w:p>
    <w:tbl>
      <w:tblPr>
        <w:tblStyle w:val="TableGrid"/>
        <w:tblW w:w="0" w:type="auto"/>
        <w:tblLook w:val="04A0" w:firstRow="1" w:lastRow="0" w:firstColumn="1" w:lastColumn="0" w:noHBand="0" w:noVBand="1"/>
      </w:tblPr>
      <w:tblGrid>
        <w:gridCol w:w="6038"/>
        <w:gridCol w:w="1656"/>
        <w:gridCol w:w="1656"/>
      </w:tblGrid>
      <w:tr w:rsidR="004F7D35" w:rsidRPr="004F7D35" w:rsidTr="004F7D35">
        <w:trPr>
          <w:trHeight w:val="300"/>
        </w:trPr>
        <w:tc>
          <w:tcPr>
            <w:tcW w:w="6064" w:type="dxa"/>
            <w:noWrap/>
            <w:hideMark/>
          </w:tcPr>
          <w:p w:rsidR="004F7D35" w:rsidRPr="004F7D35" w:rsidRDefault="004F7D35" w:rsidP="004F7D35">
            <w:pPr>
              <w:pStyle w:val="WW-Default"/>
              <w:rPr>
                <w:b/>
                <w:bCs/>
              </w:rPr>
            </w:pPr>
            <w:r w:rsidRPr="004F7D35">
              <w:rPr>
                <w:b/>
                <w:bCs/>
              </w:rPr>
              <w:t>Sales and Contribution</w:t>
            </w:r>
          </w:p>
        </w:tc>
        <w:tc>
          <w:tcPr>
            <w:tcW w:w="1663" w:type="dxa"/>
            <w:noWrap/>
            <w:hideMark/>
          </w:tcPr>
          <w:p w:rsidR="004F7D35" w:rsidRPr="004F7D35" w:rsidRDefault="004F7D35" w:rsidP="004F7D35">
            <w:pPr>
              <w:pStyle w:val="WW-Default"/>
            </w:pPr>
            <w:r w:rsidRPr="004F7D35">
              <w:t> </w:t>
            </w:r>
          </w:p>
        </w:tc>
        <w:tc>
          <w:tcPr>
            <w:tcW w:w="1663" w:type="dxa"/>
            <w:noWrap/>
            <w:hideMark/>
          </w:tcPr>
          <w:p w:rsidR="004F7D35" w:rsidRPr="004F7D35" w:rsidRDefault="004F7D35" w:rsidP="004F7D35">
            <w:pPr>
              <w:pStyle w:val="WW-Default"/>
            </w:pPr>
            <w:r w:rsidRPr="004F7D35">
              <w:t> </w:t>
            </w:r>
          </w:p>
        </w:tc>
      </w:tr>
      <w:tr w:rsidR="004F7D35" w:rsidRPr="004F7D35" w:rsidTr="004F7D35">
        <w:trPr>
          <w:trHeight w:val="300"/>
        </w:trPr>
        <w:tc>
          <w:tcPr>
            <w:tcW w:w="6064" w:type="dxa"/>
            <w:noWrap/>
            <w:hideMark/>
          </w:tcPr>
          <w:p w:rsidR="004F7D35" w:rsidRPr="004F7D35" w:rsidRDefault="004F7D35" w:rsidP="004F7D35">
            <w:pPr>
              <w:pStyle w:val="WW-Default"/>
            </w:pPr>
            <w:r w:rsidRPr="004F7D35">
              <w:t> </w:t>
            </w:r>
          </w:p>
        </w:tc>
        <w:tc>
          <w:tcPr>
            <w:tcW w:w="1663" w:type="dxa"/>
            <w:noWrap/>
            <w:hideMark/>
          </w:tcPr>
          <w:p w:rsidR="004F7D35" w:rsidRPr="004F7D35" w:rsidRDefault="004F7D35" w:rsidP="004F7D35">
            <w:pPr>
              <w:pStyle w:val="WW-Default"/>
              <w:rPr>
                <w:b/>
                <w:bCs/>
              </w:rPr>
            </w:pPr>
            <w:r w:rsidRPr="004F7D35">
              <w:rPr>
                <w:b/>
                <w:bCs/>
              </w:rPr>
              <w:t>X</w:t>
            </w:r>
          </w:p>
        </w:tc>
        <w:tc>
          <w:tcPr>
            <w:tcW w:w="1663" w:type="dxa"/>
            <w:noWrap/>
            <w:hideMark/>
          </w:tcPr>
          <w:p w:rsidR="004F7D35" w:rsidRPr="004F7D35" w:rsidRDefault="004F7D35" w:rsidP="004F7D35">
            <w:pPr>
              <w:pStyle w:val="WW-Default"/>
              <w:rPr>
                <w:b/>
                <w:bCs/>
              </w:rPr>
            </w:pPr>
            <w:r w:rsidRPr="004F7D35">
              <w:rPr>
                <w:b/>
                <w:bCs/>
              </w:rPr>
              <w:t>Y</w:t>
            </w:r>
          </w:p>
        </w:tc>
      </w:tr>
      <w:tr w:rsidR="004F7D35" w:rsidRPr="004F7D35" w:rsidTr="004F7D35">
        <w:trPr>
          <w:trHeight w:val="300"/>
        </w:trPr>
        <w:tc>
          <w:tcPr>
            <w:tcW w:w="6064" w:type="dxa"/>
            <w:noWrap/>
            <w:hideMark/>
          </w:tcPr>
          <w:p w:rsidR="004F7D35" w:rsidRPr="004F7D35" w:rsidRDefault="004F7D35" w:rsidP="004F7D35">
            <w:pPr>
              <w:pStyle w:val="WW-Default"/>
            </w:pPr>
            <w:r w:rsidRPr="004F7D35">
              <w:t>Total Sales</w:t>
            </w:r>
          </w:p>
        </w:tc>
        <w:tc>
          <w:tcPr>
            <w:tcW w:w="1663" w:type="dxa"/>
            <w:noWrap/>
            <w:hideMark/>
          </w:tcPr>
          <w:p w:rsidR="004F7D35" w:rsidRPr="004F7D35" w:rsidRDefault="004F7D35" w:rsidP="004F7D35">
            <w:pPr>
              <w:pStyle w:val="WW-Default"/>
            </w:pPr>
            <w:r w:rsidRPr="004F7D35">
              <w:t>595</w:t>
            </w:r>
          </w:p>
        </w:tc>
        <w:tc>
          <w:tcPr>
            <w:tcW w:w="1663" w:type="dxa"/>
            <w:noWrap/>
            <w:hideMark/>
          </w:tcPr>
          <w:p w:rsidR="004F7D35" w:rsidRPr="004F7D35" w:rsidRDefault="004F7D35" w:rsidP="004F7D35">
            <w:pPr>
              <w:pStyle w:val="WW-Default"/>
            </w:pPr>
            <w:r w:rsidRPr="004F7D35">
              <w:t>595</w:t>
            </w:r>
          </w:p>
        </w:tc>
      </w:tr>
      <w:tr w:rsidR="004F7D35" w:rsidRPr="004F7D35" w:rsidTr="004F7D35">
        <w:trPr>
          <w:trHeight w:val="300"/>
        </w:trPr>
        <w:tc>
          <w:tcPr>
            <w:tcW w:w="6064" w:type="dxa"/>
            <w:noWrap/>
            <w:hideMark/>
          </w:tcPr>
          <w:p w:rsidR="004F7D35" w:rsidRPr="004F7D35" w:rsidRDefault="004F7D35" w:rsidP="004F7D35">
            <w:pPr>
              <w:pStyle w:val="WW-Default"/>
            </w:pPr>
            <w:r w:rsidRPr="004F7D35">
              <w:t>Actual sales volume</w:t>
            </w:r>
          </w:p>
        </w:tc>
        <w:tc>
          <w:tcPr>
            <w:tcW w:w="1663" w:type="dxa"/>
            <w:noWrap/>
            <w:hideMark/>
          </w:tcPr>
          <w:p w:rsidR="004F7D35" w:rsidRPr="004F7D35" w:rsidRDefault="004F7D35" w:rsidP="004F7D35">
            <w:pPr>
              <w:pStyle w:val="WW-Default"/>
            </w:pPr>
            <w:r w:rsidRPr="004F7D35">
              <w:t>850</w:t>
            </w:r>
          </w:p>
        </w:tc>
        <w:tc>
          <w:tcPr>
            <w:tcW w:w="1663" w:type="dxa"/>
            <w:noWrap/>
            <w:hideMark/>
          </w:tcPr>
          <w:p w:rsidR="004F7D35" w:rsidRPr="004F7D35" w:rsidRDefault="004F7D35" w:rsidP="004F7D35">
            <w:pPr>
              <w:pStyle w:val="WW-Default"/>
            </w:pPr>
            <w:r w:rsidRPr="004F7D35">
              <w:t>750</w:t>
            </w:r>
          </w:p>
        </w:tc>
      </w:tr>
      <w:tr w:rsidR="004F7D35" w:rsidRPr="004F7D35" w:rsidTr="004F7D35">
        <w:trPr>
          <w:trHeight w:val="300"/>
        </w:trPr>
        <w:tc>
          <w:tcPr>
            <w:tcW w:w="6064" w:type="dxa"/>
            <w:noWrap/>
            <w:hideMark/>
          </w:tcPr>
          <w:p w:rsidR="004F7D35" w:rsidRPr="004F7D35" w:rsidRDefault="004F7D35" w:rsidP="004F7D35">
            <w:pPr>
              <w:pStyle w:val="WW-Default"/>
            </w:pPr>
            <w:r w:rsidRPr="004F7D35">
              <w:lastRenderedPageBreak/>
              <w:t>Standard Sales Price</w:t>
            </w:r>
          </w:p>
        </w:tc>
        <w:tc>
          <w:tcPr>
            <w:tcW w:w="1663" w:type="dxa"/>
            <w:noWrap/>
            <w:hideMark/>
          </w:tcPr>
          <w:p w:rsidR="004F7D35" w:rsidRPr="004F7D35" w:rsidRDefault="004F7D35" w:rsidP="004F7D35">
            <w:pPr>
              <w:pStyle w:val="WW-Default"/>
            </w:pPr>
            <w:r w:rsidRPr="004F7D35">
              <w:t>35</w:t>
            </w:r>
          </w:p>
        </w:tc>
        <w:tc>
          <w:tcPr>
            <w:tcW w:w="1663" w:type="dxa"/>
            <w:noWrap/>
            <w:hideMark/>
          </w:tcPr>
          <w:p w:rsidR="004F7D35" w:rsidRPr="004F7D35" w:rsidRDefault="004F7D35" w:rsidP="004F7D35">
            <w:pPr>
              <w:pStyle w:val="WW-Default"/>
            </w:pPr>
            <w:r w:rsidRPr="004F7D35">
              <w:t>30</w:t>
            </w:r>
          </w:p>
        </w:tc>
      </w:tr>
      <w:tr w:rsidR="004F7D35" w:rsidRPr="004F7D35" w:rsidTr="004F7D35">
        <w:trPr>
          <w:trHeight w:val="300"/>
        </w:trPr>
        <w:tc>
          <w:tcPr>
            <w:tcW w:w="6064" w:type="dxa"/>
            <w:noWrap/>
            <w:hideMark/>
          </w:tcPr>
          <w:p w:rsidR="004F7D35" w:rsidRPr="004F7D35" w:rsidRDefault="004F7D35" w:rsidP="004F7D35">
            <w:pPr>
              <w:pStyle w:val="WW-Default"/>
            </w:pPr>
            <w:r w:rsidRPr="004F7D35">
              <w:t xml:space="preserve">Actual Sales price </w:t>
            </w:r>
          </w:p>
        </w:tc>
        <w:tc>
          <w:tcPr>
            <w:tcW w:w="1663" w:type="dxa"/>
            <w:noWrap/>
            <w:hideMark/>
          </w:tcPr>
          <w:p w:rsidR="004F7D35" w:rsidRPr="004F7D35" w:rsidRDefault="004F7D35" w:rsidP="004F7D35">
            <w:pPr>
              <w:pStyle w:val="WW-Default"/>
            </w:pPr>
            <w:r w:rsidRPr="004F7D35">
              <w:t>45</w:t>
            </w:r>
          </w:p>
        </w:tc>
        <w:tc>
          <w:tcPr>
            <w:tcW w:w="1663" w:type="dxa"/>
            <w:noWrap/>
            <w:hideMark/>
          </w:tcPr>
          <w:p w:rsidR="004F7D35" w:rsidRPr="004F7D35" w:rsidRDefault="004F7D35" w:rsidP="004F7D35">
            <w:pPr>
              <w:pStyle w:val="WW-Default"/>
            </w:pPr>
            <w:r w:rsidRPr="004F7D35">
              <w:t>37</w:t>
            </w:r>
          </w:p>
        </w:tc>
      </w:tr>
      <w:tr w:rsidR="004F7D35" w:rsidRPr="004F7D35" w:rsidTr="004F7D35">
        <w:trPr>
          <w:trHeight w:val="300"/>
        </w:trPr>
        <w:tc>
          <w:tcPr>
            <w:tcW w:w="6064" w:type="dxa"/>
            <w:noWrap/>
            <w:hideMark/>
          </w:tcPr>
          <w:p w:rsidR="004F7D35" w:rsidRPr="004F7D35" w:rsidRDefault="004F7D35" w:rsidP="004F7D35">
            <w:pPr>
              <w:pStyle w:val="WW-Default"/>
            </w:pPr>
            <w:r w:rsidRPr="004F7D35">
              <w:t>Standard Margin</w:t>
            </w:r>
          </w:p>
        </w:tc>
        <w:tc>
          <w:tcPr>
            <w:tcW w:w="1663" w:type="dxa"/>
            <w:noWrap/>
            <w:hideMark/>
          </w:tcPr>
          <w:p w:rsidR="004F7D35" w:rsidRPr="004F7D35" w:rsidRDefault="004F7D35" w:rsidP="004F7D35">
            <w:pPr>
              <w:pStyle w:val="WW-Default"/>
            </w:pPr>
            <w:r w:rsidRPr="004F7D35">
              <w:t>25</w:t>
            </w:r>
          </w:p>
        </w:tc>
        <w:tc>
          <w:tcPr>
            <w:tcW w:w="1663" w:type="dxa"/>
            <w:noWrap/>
            <w:hideMark/>
          </w:tcPr>
          <w:p w:rsidR="004F7D35" w:rsidRPr="004F7D35" w:rsidRDefault="004F7D35" w:rsidP="004F7D35">
            <w:pPr>
              <w:pStyle w:val="WW-Default"/>
            </w:pPr>
            <w:r w:rsidRPr="004F7D35">
              <w:t>20</w:t>
            </w:r>
          </w:p>
        </w:tc>
      </w:tr>
      <w:tr w:rsidR="004F7D35" w:rsidRPr="004F7D35" w:rsidTr="004F7D35">
        <w:trPr>
          <w:trHeight w:val="300"/>
        </w:trPr>
        <w:tc>
          <w:tcPr>
            <w:tcW w:w="6064" w:type="dxa"/>
            <w:noWrap/>
            <w:hideMark/>
          </w:tcPr>
          <w:p w:rsidR="004F7D35" w:rsidRPr="004F7D35" w:rsidRDefault="004F7D35" w:rsidP="004F7D35">
            <w:pPr>
              <w:pStyle w:val="WW-Default"/>
            </w:pPr>
            <w:r w:rsidRPr="004F7D35">
              <w:t> </w:t>
            </w:r>
          </w:p>
        </w:tc>
        <w:tc>
          <w:tcPr>
            <w:tcW w:w="1663" w:type="dxa"/>
            <w:noWrap/>
            <w:hideMark/>
          </w:tcPr>
          <w:p w:rsidR="004F7D35" w:rsidRPr="004F7D35" w:rsidRDefault="004F7D35" w:rsidP="004F7D35">
            <w:pPr>
              <w:pStyle w:val="WW-Default"/>
            </w:pPr>
            <w:r w:rsidRPr="004F7D35">
              <w:t> </w:t>
            </w:r>
          </w:p>
        </w:tc>
        <w:tc>
          <w:tcPr>
            <w:tcW w:w="1663" w:type="dxa"/>
            <w:noWrap/>
            <w:hideMark/>
          </w:tcPr>
          <w:p w:rsidR="004F7D35" w:rsidRPr="004F7D35" w:rsidRDefault="004F7D35" w:rsidP="004F7D35">
            <w:pPr>
              <w:pStyle w:val="WW-Default"/>
            </w:pPr>
            <w:r w:rsidRPr="004F7D35">
              <w:t> </w:t>
            </w:r>
          </w:p>
        </w:tc>
      </w:tr>
      <w:tr w:rsidR="004F7D35" w:rsidRPr="004F7D35" w:rsidTr="004F7D35">
        <w:trPr>
          <w:trHeight w:val="300"/>
        </w:trPr>
        <w:tc>
          <w:tcPr>
            <w:tcW w:w="6064" w:type="dxa"/>
            <w:noWrap/>
            <w:hideMark/>
          </w:tcPr>
          <w:p w:rsidR="004F7D35" w:rsidRPr="004F7D35" w:rsidRDefault="004F7D35" w:rsidP="004F7D35">
            <w:pPr>
              <w:pStyle w:val="WW-Default"/>
              <w:rPr>
                <w:b/>
                <w:bCs/>
              </w:rPr>
            </w:pPr>
            <w:r w:rsidRPr="004F7D35">
              <w:rPr>
                <w:b/>
                <w:bCs/>
              </w:rPr>
              <w:t>Sales Price Variance</w:t>
            </w:r>
          </w:p>
        </w:tc>
        <w:tc>
          <w:tcPr>
            <w:tcW w:w="1663" w:type="dxa"/>
            <w:noWrap/>
            <w:hideMark/>
          </w:tcPr>
          <w:p w:rsidR="004F7D35" w:rsidRPr="004F7D35" w:rsidRDefault="004F7D35" w:rsidP="004F7D35">
            <w:pPr>
              <w:pStyle w:val="WW-Default"/>
            </w:pPr>
            <w:r w:rsidRPr="004F7D35">
              <w:t> </w:t>
            </w:r>
          </w:p>
        </w:tc>
        <w:tc>
          <w:tcPr>
            <w:tcW w:w="1663" w:type="dxa"/>
            <w:noWrap/>
            <w:hideMark/>
          </w:tcPr>
          <w:p w:rsidR="004F7D35" w:rsidRPr="004F7D35" w:rsidRDefault="004F7D35" w:rsidP="004F7D35">
            <w:pPr>
              <w:pStyle w:val="WW-Default"/>
            </w:pPr>
            <w:r w:rsidRPr="004F7D35">
              <w:t> </w:t>
            </w:r>
          </w:p>
        </w:tc>
      </w:tr>
      <w:tr w:rsidR="004F7D35" w:rsidRPr="004F7D35" w:rsidTr="004F7D35">
        <w:trPr>
          <w:trHeight w:val="300"/>
        </w:trPr>
        <w:tc>
          <w:tcPr>
            <w:tcW w:w="6064" w:type="dxa"/>
            <w:noWrap/>
            <w:hideMark/>
          </w:tcPr>
          <w:p w:rsidR="004F7D35" w:rsidRPr="004F7D35" w:rsidRDefault="004F7D35" w:rsidP="004F7D35">
            <w:pPr>
              <w:pStyle w:val="WW-Default"/>
            </w:pPr>
            <w:r w:rsidRPr="004F7D35">
              <w:t>(Actual price * Actual units sold) - (Standard price * Actual units sold)</w:t>
            </w:r>
          </w:p>
        </w:tc>
        <w:tc>
          <w:tcPr>
            <w:tcW w:w="1663" w:type="dxa"/>
            <w:noWrap/>
            <w:hideMark/>
          </w:tcPr>
          <w:p w:rsidR="004F7D35" w:rsidRPr="004F7D35" w:rsidRDefault="004F7D35" w:rsidP="004F7D35">
            <w:pPr>
              <w:pStyle w:val="WW-Default"/>
            </w:pPr>
            <w:r w:rsidRPr="004F7D35">
              <w:t>(45*</w:t>
            </w:r>
            <w:proofErr w:type="gramStart"/>
            <w:r w:rsidRPr="004F7D35">
              <w:t>850)-(</w:t>
            </w:r>
            <w:proofErr w:type="gramEnd"/>
            <w:r w:rsidRPr="004F7D35">
              <w:t>35*595)</w:t>
            </w:r>
          </w:p>
        </w:tc>
        <w:tc>
          <w:tcPr>
            <w:tcW w:w="1663" w:type="dxa"/>
            <w:noWrap/>
            <w:hideMark/>
          </w:tcPr>
          <w:p w:rsidR="004F7D35" w:rsidRPr="004F7D35" w:rsidRDefault="004F7D35" w:rsidP="004F7D35">
            <w:pPr>
              <w:pStyle w:val="WW-Default"/>
            </w:pPr>
            <w:r w:rsidRPr="004F7D35">
              <w:t>(37*</w:t>
            </w:r>
            <w:proofErr w:type="gramStart"/>
            <w:r w:rsidRPr="004F7D35">
              <w:t>750)-(</w:t>
            </w:r>
            <w:proofErr w:type="gramEnd"/>
            <w:r w:rsidRPr="004F7D35">
              <w:t>30*595)</w:t>
            </w:r>
          </w:p>
        </w:tc>
      </w:tr>
      <w:tr w:rsidR="004F7D35" w:rsidRPr="004F7D35" w:rsidTr="004F7D35">
        <w:trPr>
          <w:trHeight w:val="300"/>
        </w:trPr>
        <w:tc>
          <w:tcPr>
            <w:tcW w:w="6064" w:type="dxa"/>
            <w:noWrap/>
            <w:hideMark/>
          </w:tcPr>
          <w:p w:rsidR="004F7D35" w:rsidRPr="004F7D35" w:rsidRDefault="004F7D35" w:rsidP="004F7D35">
            <w:pPr>
              <w:pStyle w:val="WW-Default"/>
            </w:pPr>
            <w:r w:rsidRPr="004F7D35">
              <w:t> </w:t>
            </w:r>
          </w:p>
        </w:tc>
        <w:tc>
          <w:tcPr>
            <w:tcW w:w="1663" w:type="dxa"/>
            <w:noWrap/>
            <w:hideMark/>
          </w:tcPr>
          <w:p w:rsidR="004F7D35" w:rsidRPr="004F7D35" w:rsidRDefault="004F7D35" w:rsidP="004F7D35">
            <w:pPr>
              <w:pStyle w:val="WW-Default"/>
              <w:rPr>
                <w:b/>
                <w:bCs/>
              </w:rPr>
            </w:pPr>
            <w:r w:rsidRPr="004F7D35">
              <w:rPr>
                <w:b/>
                <w:bCs/>
              </w:rPr>
              <w:t>17425</w:t>
            </w:r>
          </w:p>
        </w:tc>
        <w:tc>
          <w:tcPr>
            <w:tcW w:w="1663" w:type="dxa"/>
            <w:noWrap/>
            <w:hideMark/>
          </w:tcPr>
          <w:p w:rsidR="004F7D35" w:rsidRPr="004F7D35" w:rsidRDefault="004F7D35" w:rsidP="004F7D35">
            <w:pPr>
              <w:pStyle w:val="WW-Default"/>
              <w:rPr>
                <w:b/>
                <w:bCs/>
              </w:rPr>
            </w:pPr>
            <w:r w:rsidRPr="004F7D35">
              <w:rPr>
                <w:b/>
                <w:bCs/>
              </w:rPr>
              <w:t>9900</w:t>
            </w:r>
          </w:p>
        </w:tc>
      </w:tr>
      <w:tr w:rsidR="004F7D35" w:rsidRPr="004F7D35" w:rsidTr="004F7D35">
        <w:trPr>
          <w:trHeight w:val="300"/>
        </w:trPr>
        <w:tc>
          <w:tcPr>
            <w:tcW w:w="6064" w:type="dxa"/>
            <w:noWrap/>
            <w:hideMark/>
          </w:tcPr>
          <w:p w:rsidR="004F7D35" w:rsidRPr="004F7D35" w:rsidRDefault="004F7D35" w:rsidP="004F7D35">
            <w:pPr>
              <w:pStyle w:val="WW-Default"/>
            </w:pPr>
            <w:r w:rsidRPr="004F7D35">
              <w:t>(Actual Price - Standard price) * Actual unit</w:t>
            </w:r>
          </w:p>
        </w:tc>
        <w:tc>
          <w:tcPr>
            <w:tcW w:w="1663" w:type="dxa"/>
            <w:noWrap/>
            <w:hideMark/>
          </w:tcPr>
          <w:p w:rsidR="004F7D35" w:rsidRPr="004F7D35" w:rsidRDefault="004F7D35" w:rsidP="004F7D35">
            <w:pPr>
              <w:pStyle w:val="WW-Default"/>
            </w:pPr>
            <w:r w:rsidRPr="004F7D35">
              <w:t>(45-</w:t>
            </w:r>
            <w:proofErr w:type="gramStart"/>
            <w:r w:rsidRPr="004F7D35">
              <w:t>35)*</w:t>
            </w:r>
            <w:proofErr w:type="gramEnd"/>
            <w:r w:rsidRPr="004F7D35">
              <w:t>850</w:t>
            </w:r>
          </w:p>
        </w:tc>
        <w:tc>
          <w:tcPr>
            <w:tcW w:w="1663" w:type="dxa"/>
            <w:noWrap/>
            <w:hideMark/>
          </w:tcPr>
          <w:p w:rsidR="004F7D35" w:rsidRPr="004F7D35" w:rsidRDefault="004F7D35" w:rsidP="004F7D35">
            <w:pPr>
              <w:pStyle w:val="WW-Default"/>
            </w:pPr>
            <w:r w:rsidRPr="004F7D35">
              <w:t>(37-</w:t>
            </w:r>
            <w:proofErr w:type="gramStart"/>
            <w:r w:rsidRPr="004F7D35">
              <w:t>30)*</w:t>
            </w:r>
            <w:proofErr w:type="gramEnd"/>
            <w:r w:rsidRPr="004F7D35">
              <w:t>750</w:t>
            </w:r>
          </w:p>
        </w:tc>
      </w:tr>
      <w:tr w:rsidR="004F7D35" w:rsidRPr="004F7D35" w:rsidTr="004F7D35">
        <w:trPr>
          <w:trHeight w:val="300"/>
        </w:trPr>
        <w:tc>
          <w:tcPr>
            <w:tcW w:w="6064" w:type="dxa"/>
            <w:noWrap/>
            <w:hideMark/>
          </w:tcPr>
          <w:p w:rsidR="004F7D35" w:rsidRPr="004F7D35" w:rsidRDefault="004F7D35" w:rsidP="004F7D35">
            <w:pPr>
              <w:pStyle w:val="WW-Default"/>
            </w:pPr>
            <w:r w:rsidRPr="004F7D35">
              <w:t> </w:t>
            </w:r>
          </w:p>
        </w:tc>
        <w:tc>
          <w:tcPr>
            <w:tcW w:w="1663" w:type="dxa"/>
            <w:noWrap/>
            <w:hideMark/>
          </w:tcPr>
          <w:p w:rsidR="004F7D35" w:rsidRPr="004F7D35" w:rsidRDefault="004F7D35" w:rsidP="004F7D35">
            <w:pPr>
              <w:pStyle w:val="WW-Default"/>
              <w:rPr>
                <w:b/>
                <w:bCs/>
              </w:rPr>
            </w:pPr>
            <w:r w:rsidRPr="004F7D35">
              <w:rPr>
                <w:b/>
                <w:bCs/>
              </w:rPr>
              <w:t>8500</w:t>
            </w:r>
          </w:p>
        </w:tc>
        <w:tc>
          <w:tcPr>
            <w:tcW w:w="1663" w:type="dxa"/>
            <w:noWrap/>
            <w:hideMark/>
          </w:tcPr>
          <w:p w:rsidR="004F7D35" w:rsidRPr="004F7D35" w:rsidRDefault="004F7D35" w:rsidP="004F7D35">
            <w:pPr>
              <w:pStyle w:val="WW-Default"/>
              <w:rPr>
                <w:b/>
                <w:bCs/>
              </w:rPr>
            </w:pPr>
            <w:r w:rsidRPr="004F7D35">
              <w:rPr>
                <w:b/>
                <w:bCs/>
              </w:rPr>
              <w:t>5250</w:t>
            </w:r>
          </w:p>
        </w:tc>
      </w:tr>
      <w:tr w:rsidR="004F7D35" w:rsidRPr="004F7D35" w:rsidTr="004F7D35">
        <w:trPr>
          <w:trHeight w:val="300"/>
        </w:trPr>
        <w:tc>
          <w:tcPr>
            <w:tcW w:w="6064" w:type="dxa"/>
            <w:noWrap/>
            <w:hideMark/>
          </w:tcPr>
          <w:p w:rsidR="004F7D35" w:rsidRPr="004F7D35" w:rsidRDefault="004F7D35" w:rsidP="004F7D35">
            <w:pPr>
              <w:pStyle w:val="WW-Default"/>
            </w:pPr>
            <w:r w:rsidRPr="004F7D35">
              <w:t> </w:t>
            </w:r>
          </w:p>
        </w:tc>
        <w:tc>
          <w:tcPr>
            <w:tcW w:w="1663" w:type="dxa"/>
            <w:noWrap/>
            <w:hideMark/>
          </w:tcPr>
          <w:p w:rsidR="004F7D35" w:rsidRPr="004F7D35" w:rsidRDefault="004F7D35" w:rsidP="004F7D35">
            <w:pPr>
              <w:pStyle w:val="WW-Default"/>
            </w:pPr>
            <w:r w:rsidRPr="004F7D35">
              <w:t> </w:t>
            </w:r>
          </w:p>
        </w:tc>
        <w:tc>
          <w:tcPr>
            <w:tcW w:w="1663" w:type="dxa"/>
            <w:noWrap/>
            <w:hideMark/>
          </w:tcPr>
          <w:p w:rsidR="004F7D35" w:rsidRPr="004F7D35" w:rsidRDefault="004F7D35" w:rsidP="004F7D35">
            <w:pPr>
              <w:pStyle w:val="WW-Default"/>
            </w:pPr>
            <w:r w:rsidRPr="004F7D35">
              <w:t> </w:t>
            </w:r>
          </w:p>
        </w:tc>
      </w:tr>
      <w:tr w:rsidR="004F7D35" w:rsidRPr="004F7D35" w:rsidTr="004F7D35">
        <w:trPr>
          <w:trHeight w:val="300"/>
        </w:trPr>
        <w:tc>
          <w:tcPr>
            <w:tcW w:w="6064" w:type="dxa"/>
            <w:noWrap/>
            <w:hideMark/>
          </w:tcPr>
          <w:p w:rsidR="004F7D35" w:rsidRPr="004F7D35" w:rsidRDefault="004F7D35" w:rsidP="004F7D35">
            <w:pPr>
              <w:pStyle w:val="WW-Default"/>
            </w:pPr>
            <w:r w:rsidRPr="004F7D35">
              <w:t>Sales volume contribution variance</w:t>
            </w:r>
          </w:p>
        </w:tc>
        <w:tc>
          <w:tcPr>
            <w:tcW w:w="1663" w:type="dxa"/>
            <w:noWrap/>
            <w:hideMark/>
          </w:tcPr>
          <w:p w:rsidR="004F7D35" w:rsidRPr="004F7D35" w:rsidRDefault="004F7D35" w:rsidP="004F7D35">
            <w:pPr>
              <w:pStyle w:val="WW-Default"/>
            </w:pPr>
            <w:r w:rsidRPr="004F7D35">
              <w:t> </w:t>
            </w:r>
          </w:p>
        </w:tc>
        <w:tc>
          <w:tcPr>
            <w:tcW w:w="1663" w:type="dxa"/>
            <w:noWrap/>
            <w:hideMark/>
          </w:tcPr>
          <w:p w:rsidR="004F7D35" w:rsidRPr="004F7D35" w:rsidRDefault="004F7D35" w:rsidP="004F7D35">
            <w:pPr>
              <w:pStyle w:val="WW-Default"/>
            </w:pPr>
            <w:r w:rsidRPr="004F7D35">
              <w:t> </w:t>
            </w:r>
          </w:p>
        </w:tc>
      </w:tr>
      <w:tr w:rsidR="004F7D35" w:rsidRPr="004F7D35" w:rsidTr="004F7D35">
        <w:trPr>
          <w:trHeight w:val="300"/>
        </w:trPr>
        <w:tc>
          <w:tcPr>
            <w:tcW w:w="6064" w:type="dxa"/>
            <w:noWrap/>
            <w:hideMark/>
          </w:tcPr>
          <w:p w:rsidR="004F7D35" w:rsidRPr="004F7D35" w:rsidRDefault="004F7D35" w:rsidP="004F7D35">
            <w:pPr>
              <w:pStyle w:val="WW-Default"/>
            </w:pPr>
            <w:r w:rsidRPr="004F7D35">
              <w:t>Actual sales units -Budgeted sales units * Standard unit profit</w:t>
            </w:r>
          </w:p>
        </w:tc>
        <w:tc>
          <w:tcPr>
            <w:tcW w:w="1663" w:type="dxa"/>
            <w:noWrap/>
            <w:hideMark/>
          </w:tcPr>
          <w:p w:rsidR="004F7D35" w:rsidRPr="004F7D35" w:rsidRDefault="004F7D35" w:rsidP="004F7D35">
            <w:pPr>
              <w:pStyle w:val="WW-Default"/>
            </w:pPr>
            <w:r w:rsidRPr="004F7D35">
              <w:t>(850 - 595) * 25</w:t>
            </w:r>
          </w:p>
        </w:tc>
        <w:tc>
          <w:tcPr>
            <w:tcW w:w="1663" w:type="dxa"/>
            <w:noWrap/>
            <w:hideMark/>
          </w:tcPr>
          <w:p w:rsidR="004F7D35" w:rsidRPr="004F7D35" w:rsidRDefault="004F7D35" w:rsidP="004F7D35">
            <w:pPr>
              <w:pStyle w:val="WW-Default"/>
            </w:pPr>
            <w:proofErr w:type="gramStart"/>
            <w:r w:rsidRPr="004F7D35">
              <w:t>( 750</w:t>
            </w:r>
            <w:proofErr w:type="gramEnd"/>
            <w:r w:rsidRPr="004F7D35">
              <w:t xml:space="preserve"> -595 )*20</w:t>
            </w:r>
          </w:p>
        </w:tc>
      </w:tr>
      <w:tr w:rsidR="004F7D35" w:rsidRPr="004F7D35" w:rsidTr="004F7D35">
        <w:trPr>
          <w:trHeight w:val="300"/>
        </w:trPr>
        <w:tc>
          <w:tcPr>
            <w:tcW w:w="6064" w:type="dxa"/>
            <w:noWrap/>
            <w:hideMark/>
          </w:tcPr>
          <w:p w:rsidR="004F7D35" w:rsidRPr="004F7D35" w:rsidRDefault="004F7D35" w:rsidP="004F7D35">
            <w:pPr>
              <w:pStyle w:val="WW-Default"/>
            </w:pPr>
            <w:r w:rsidRPr="004F7D35">
              <w:t> </w:t>
            </w:r>
          </w:p>
        </w:tc>
        <w:tc>
          <w:tcPr>
            <w:tcW w:w="1663" w:type="dxa"/>
            <w:noWrap/>
            <w:hideMark/>
          </w:tcPr>
          <w:p w:rsidR="004F7D35" w:rsidRPr="004F7D35" w:rsidRDefault="004F7D35" w:rsidP="004F7D35">
            <w:pPr>
              <w:pStyle w:val="WW-Default"/>
              <w:rPr>
                <w:b/>
                <w:bCs/>
              </w:rPr>
            </w:pPr>
            <w:r w:rsidRPr="004F7D35">
              <w:rPr>
                <w:b/>
                <w:bCs/>
              </w:rPr>
              <w:t>6375</w:t>
            </w:r>
          </w:p>
        </w:tc>
        <w:tc>
          <w:tcPr>
            <w:tcW w:w="1663" w:type="dxa"/>
            <w:noWrap/>
            <w:hideMark/>
          </w:tcPr>
          <w:p w:rsidR="004F7D35" w:rsidRPr="004F7D35" w:rsidRDefault="004F7D35" w:rsidP="004F7D35">
            <w:pPr>
              <w:pStyle w:val="WW-Default"/>
              <w:rPr>
                <w:b/>
                <w:bCs/>
              </w:rPr>
            </w:pPr>
            <w:r w:rsidRPr="004F7D35">
              <w:rPr>
                <w:b/>
                <w:bCs/>
              </w:rPr>
              <w:t>3100</w:t>
            </w:r>
          </w:p>
        </w:tc>
      </w:tr>
    </w:tbl>
    <w:p w:rsidR="004F7D35" w:rsidRDefault="004F7D35" w:rsidP="00104B81">
      <w:pPr>
        <w:pStyle w:val="WW-Default"/>
      </w:pPr>
    </w:p>
    <w:p w:rsidR="00E86E67" w:rsidRDefault="00E86E67" w:rsidP="00E03DCB">
      <w:pPr>
        <w:pStyle w:val="Heading2"/>
      </w:pPr>
      <w:bookmarkStart w:id="4" w:name="_Toc46503547"/>
      <w:r>
        <w:t>ii) Material Price Planning Variance and the Material Price Operational Variance.</w:t>
      </w:r>
      <w:bookmarkEnd w:id="4"/>
    </w:p>
    <w:p w:rsidR="00E86E67" w:rsidRPr="00E03DCB" w:rsidRDefault="004F7D35" w:rsidP="00104B81">
      <w:pPr>
        <w:pStyle w:val="WW-Default"/>
        <w:rPr>
          <w:b/>
        </w:rPr>
      </w:pPr>
      <w:r w:rsidRPr="00E03DCB">
        <w:rPr>
          <w:b/>
        </w:rPr>
        <w:t xml:space="preserve">Material Price Planning Variance </w:t>
      </w:r>
    </w:p>
    <w:p w:rsidR="004F7D35" w:rsidRDefault="004F7D35" w:rsidP="00E03DCB">
      <w:pPr>
        <w:pStyle w:val="WW-Default"/>
        <w:ind w:firstLine="720"/>
      </w:pPr>
      <w:r>
        <w:t>Planning variance are used for measuring extent to which original standards are required to be adjusted for reflecting the changes in operational conditions between current situation and one envisaged at time of calculating the standards.</w:t>
      </w:r>
    </w:p>
    <w:p w:rsidR="004F7D35" w:rsidRPr="00E03DCB" w:rsidRDefault="004F7D35" w:rsidP="00104B81">
      <w:pPr>
        <w:pStyle w:val="WW-Default"/>
        <w:rPr>
          <w:b/>
        </w:rPr>
      </w:pPr>
      <w:r w:rsidRPr="00E03DCB">
        <w:rPr>
          <w:b/>
        </w:rPr>
        <w:t>Material Price Operational Variance</w:t>
      </w:r>
    </w:p>
    <w:p w:rsidR="004F7D35" w:rsidRPr="00DE5E5B" w:rsidRDefault="004F7D35" w:rsidP="00DE5E5B">
      <w:pPr>
        <w:pStyle w:val="WW-Default"/>
        <w:ind w:firstLine="720"/>
        <w:rPr>
          <w:lang w:val="en-IN"/>
        </w:rPr>
      </w:pPr>
      <w:r>
        <w:t xml:space="preserve">Operational </w:t>
      </w:r>
      <w:r w:rsidR="00E03DCB">
        <w:t>variances indicate</w:t>
      </w:r>
      <w:r>
        <w:t xml:space="preserve"> extent to which the attainable targets are achieved. The operational </w:t>
      </w:r>
      <w:r w:rsidR="00E03DCB">
        <w:t>variance is</w:t>
      </w:r>
      <w:r>
        <w:t xml:space="preserve"> calculated after planning variances are established and this is more realistic manner of assessing</w:t>
      </w:r>
      <w:r w:rsidR="00DE5E5B">
        <w:t xml:space="preserve"> </w:t>
      </w:r>
      <w:r w:rsidR="00DE5E5B" w:rsidRPr="00DE5E5B">
        <w:rPr>
          <w:lang w:val="en-IN"/>
        </w:rPr>
        <w:t>(</w:t>
      </w:r>
      <w:proofErr w:type="spellStart"/>
      <w:r w:rsidR="00DE5E5B" w:rsidRPr="00DE5E5B">
        <w:rPr>
          <w:lang w:val="en-IN"/>
        </w:rPr>
        <w:t>Marzlin</w:t>
      </w:r>
      <w:proofErr w:type="spellEnd"/>
      <w:r w:rsidR="00DE5E5B" w:rsidRPr="00DE5E5B">
        <w:rPr>
          <w:lang w:val="en-IN"/>
        </w:rPr>
        <w:t xml:space="preserve"> </w:t>
      </w:r>
      <w:proofErr w:type="spellStart"/>
      <w:r w:rsidR="00DE5E5B" w:rsidRPr="00DE5E5B">
        <w:rPr>
          <w:lang w:val="en-IN"/>
        </w:rPr>
        <w:t>Marzuki</w:t>
      </w:r>
      <w:proofErr w:type="spellEnd"/>
      <w:r w:rsidR="00DE5E5B" w:rsidRPr="00DE5E5B">
        <w:rPr>
          <w:lang w:val="en-IN"/>
        </w:rPr>
        <w:t xml:space="preserve"> and Ismail, 2019)</w:t>
      </w:r>
      <w:r>
        <w:t>. Both the variances play an important role in assessing the performance of company and its managers.</w:t>
      </w:r>
    </w:p>
    <w:p w:rsidR="00E03DCB" w:rsidRPr="00E03DCB" w:rsidRDefault="00E03DCB" w:rsidP="00E03DCB">
      <w:pPr>
        <w:pStyle w:val="WW-Default"/>
        <w:rPr>
          <w:b/>
        </w:rPr>
      </w:pPr>
      <w:r w:rsidRPr="00E03DCB">
        <w:rPr>
          <w:b/>
        </w:rPr>
        <w:t>Calculations</w:t>
      </w:r>
    </w:p>
    <w:tbl>
      <w:tblPr>
        <w:tblStyle w:val="TableGrid"/>
        <w:tblW w:w="0" w:type="auto"/>
        <w:tblLook w:val="04A0" w:firstRow="1" w:lastRow="0" w:firstColumn="1" w:lastColumn="0" w:noHBand="0" w:noVBand="1"/>
      </w:tblPr>
      <w:tblGrid>
        <w:gridCol w:w="4392"/>
        <w:gridCol w:w="1460"/>
        <w:gridCol w:w="1680"/>
      </w:tblGrid>
      <w:tr w:rsidR="004F7D35" w:rsidRPr="004F7D35" w:rsidTr="004F7D35">
        <w:trPr>
          <w:trHeight w:val="300"/>
        </w:trPr>
        <w:tc>
          <w:tcPr>
            <w:tcW w:w="4392" w:type="dxa"/>
            <w:noWrap/>
            <w:hideMark/>
          </w:tcPr>
          <w:p w:rsidR="004F7D35" w:rsidRPr="004F7D35" w:rsidRDefault="004F7D35" w:rsidP="004F7D35">
            <w:pPr>
              <w:pStyle w:val="WW-Default"/>
              <w:rPr>
                <w:b/>
                <w:bCs/>
              </w:rPr>
            </w:pPr>
            <w:r w:rsidRPr="004F7D35">
              <w:rPr>
                <w:b/>
                <w:bCs/>
              </w:rPr>
              <w:t xml:space="preserve">Material Price </w:t>
            </w:r>
          </w:p>
        </w:tc>
        <w:tc>
          <w:tcPr>
            <w:tcW w:w="1460" w:type="dxa"/>
            <w:noWrap/>
            <w:hideMark/>
          </w:tcPr>
          <w:p w:rsidR="004F7D35" w:rsidRPr="004F7D35" w:rsidRDefault="004F7D35" w:rsidP="004F7D35">
            <w:pPr>
              <w:pStyle w:val="WW-Default"/>
            </w:pPr>
          </w:p>
        </w:tc>
        <w:tc>
          <w:tcPr>
            <w:tcW w:w="1680" w:type="dxa"/>
            <w:noWrap/>
            <w:hideMark/>
          </w:tcPr>
          <w:p w:rsidR="004F7D35" w:rsidRPr="004F7D35" w:rsidRDefault="004F7D35" w:rsidP="004F7D35">
            <w:pPr>
              <w:pStyle w:val="WW-Default"/>
            </w:pPr>
          </w:p>
        </w:tc>
      </w:tr>
      <w:tr w:rsidR="004F7D35" w:rsidRPr="004F7D35" w:rsidTr="004F7D35">
        <w:trPr>
          <w:trHeight w:val="300"/>
        </w:trPr>
        <w:tc>
          <w:tcPr>
            <w:tcW w:w="4392" w:type="dxa"/>
            <w:noWrap/>
            <w:hideMark/>
          </w:tcPr>
          <w:p w:rsidR="004F7D35" w:rsidRPr="004F7D35" w:rsidRDefault="004F7D35" w:rsidP="004F7D35">
            <w:pPr>
              <w:pStyle w:val="WW-Default"/>
            </w:pPr>
          </w:p>
        </w:tc>
        <w:tc>
          <w:tcPr>
            <w:tcW w:w="1460" w:type="dxa"/>
            <w:noWrap/>
            <w:hideMark/>
          </w:tcPr>
          <w:p w:rsidR="004F7D35" w:rsidRPr="004F7D35" w:rsidRDefault="004F7D35" w:rsidP="004F7D35">
            <w:pPr>
              <w:pStyle w:val="WW-Default"/>
            </w:pPr>
            <w:r w:rsidRPr="004F7D35">
              <w:t>X</w:t>
            </w:r>
          </w:p>
        </w:tc>
        <w:tc>
          <w:tcPr>
            <w:tcW w:w="1680" w:type="dxa"/>
            <w:noWrap/>
            <w:hideMark/>
          </w:tcPr>
          <w:p w:rsidR="004F7D35" w:rsidRPr="004F7D35" w:rsidRDefault="004F7D35" w:rsidP="004F7D35">
            <w:pPr>
              <w:pStyle w:val="WW-Default"/>
            </w:pPr>
            <w:r w:rsidRPr="004F7D35">
              <w:t>Y</w:t>
            </w:r>
          </w:p>
        </w:tc>
      </w:tr>
      <w:tr w:rsidR="004F7D35" w:rsidRPr="004F7D35" w:rsidTr="004F7D35">
        <w:trPr>
          <w:trHeight w:val="300"/>
        </w:trPr>
        <w:tc>
          <w:tcPr>
            <w:tcW w:w="4392" w:type="dxa"/>
            <w:noWrap/>
            <w:hideMark/>
          </w:tcPr>
          <w:p w:rsidR="004F7D35" w:rsidRPr="004F7D35" w:rsidRDefault="004F7D35" w:rsidP="004F7D35">
            <w:pPr>
              <w:pStyle w:val="WW-Default"/>
            </w:pPr>
            <w:r w:rsidRPr="004F7D35">
              <w:t>Actual sales volume</w:t>
            </w:r>
          </w:p>
        </w:tc>
        <w:tc>
          <w:tcPr>
            <w:tcW w:w="1460" w:type="dxa"/>
            <w:noWrap/>
            <w:hideMark/>
          </w:tcPr>
          <w:p w:rsidR="004F7D35" w:rsidRPr="004F7D35" w:rsidRDefault="004F7D35" w:rsidP="004F7D35">
            <w:pPr>
              <w:pStyle w:val="WW-Default"/>
            </w:pPr>
            <w:r w:rsidRPr="004F7D35">
              <w:t>850</w:t>
            </w:r>
          </w:p>
        </w:tc>
        <w:tc>
          <w:tcPr>
            <w:tcW w:w="1680" w:type="dxa"/>
            <w:noWrap/>
            <w:hideMark/>
          </w:tcPr>
          <w:p w:rsidR="004F7D35" w:rsidRPr="004F7D35" w:rsidRDefault="004F7D35" w:rsidP="004F7D35">
            <w:pPr>
              <w:pStyle w:val="WW-Default"/>
            </w:pPr>
            <w:r w:rsidRPr="004F7D35">
              <w:t>750</w:t>
            </w:r>
          </w:p>
        </w:tc>
      </w:tr>
      <w:tr w:rsidR="004F7D35" w:rsidRPr="004F7D35" w:rsidTr="004F7D35">
        <w:trPr>
          <w:trHeight w:val="300"/>
        </w:trPr>
        <w:tc>
          <w:tcPr>
            <w:tcW w:w="4392" w:type="dxa"/>
            <w:noWrap/>
            <w:hideMark/>
          </w:tcPr>
          <w:p w:rsidR="004F7D35" w:rsidRPr="004F7D35" w:rsidRDefault="004F7D35" w:rsidP="004F7D35">
            <w:pPr>
              <w:pStyle w:val="WW-Default"/>
            </w:pPr>
            <w:r w:rsidRPr="004F7D35">
              <w:lastRenderedPageBreak/>
              <w:t xml:space="preserve">Standard Price </w:t>
            </w:r>
          </w:p>
        </w:tc>
        <w:tc>
          <w:tcPr>
            <w:tcW w:w="1460" w:type="dxa"/>
            <w:noWrap/>
            <w:hideMark/>
          </w:tcPr>
          <w:p w:rsidR="004F7D35" w:rsidRPr="004F7D35" w:rsidRDefault="004F7D35" w:rsidP="004F7D35">
            <w:pPr>
              <w:pStyle w:val="WW-Default"/>
            </w:pPr>
            <w:r w:rsidRPr="004F7D35">
              <w:t>2.5</w:t>
            </w:r>
          </w:p>
        </w:tc>
        <w:tc>
          <w:tcPr>
            <w:tcW w:w="1680" w:type="dxa"/>
            <w:noWrap/>
            <w:hideMark/>
          </w:tcPr>
          <w:p w:rsidR="004F7D35" w:rsidRPr="004F7D35" w:rsidRDefault="004F7D35" w:rsidP="004F7D35">
            <w:pPr>
              <w:pStyle w:val="WW-Default"/>
            </w:pPr>
            <w:r w:rsidRPr="004F7D35">
              <w:t>2.5</w:t>
            </w:r>
          </w:p>
        </w:tc>
      </w:tr>
      <w:tr w:rsidR="004F7D35" w:rsidRPr="004F7D35" w:rsidTr="004F7D35">
        <w:trPr>
          <w:trHeight w:val="300"/>
        </w:trPr>
        <w:tc>
          <w:tcPr>
            <w:tcW w:w="4392" w:type="dxa"/>
            <w:noWrap/>
            <w:hideMark/>
          </w:tcPr>
          <w:p w:rsidR="004F7D35" w:rsidRPr="004F7D35" w:rsidRDefault="004F7D35" w:rsidP="004F7D35">
            <w:pPr>
              <w:pStyle w:val="WW-Default"/>
            </w:pPr>
            <w:proofErr w:type="spellStart"/>
            <w:r w:rsidRPr="004F7D35">
              <w:t>Fama</w:t>
            </w:r>
            <w:r>
              <w:t>Q</w:t>
            </w:r>
            <w:proofErr w:type="spellEnd"/>
            <w:r w:rsidRPr="004F7D35">
              <w:t xml:space="preserve"> unit required</w:t>
            </w:r>
          </w:p>
        </w:tc>
        <w:tc>
          <w:tcPr>
            <w:tcW w:w="1460" w:type="dxa"/>
            <w:noWrap/>
            <w:hideMark/>
          </w:tcPr>
          <w:p w:rsidR="004F7D35" w:rsidRPr="004F7D35" w:rsidRDefault="004F7D35" w:rsidP="004F7D35">
            <w:pPr>
              <w:pStyle w:val="WW-Default"/>
            </w:pPr>
            <w:r w:rsidRPr="004F7D35">
              <w:t>1</w:t>
            </w:r>
          </w:p>
        </w:tc>
        <w:tc>
          <w:tcPr>
            <w:tcW w:w="1680" w:type="dxa"/>
            <w:noWrap/>
            <w:hideMark/>
          </w:tcPr>
          <w:p w:rsidR="004F7D35" w:rsidRPr="004F7D35" w:rsidRDefault="004F7D35" w:rsidP="004F7D35">
            <w:pPr>
              <w:pStyle w:val="WW-Default"/>
            </w:pPr>
            <w:r w:rsidRPr="004F7D35">
              <w:t>1</w:t>
            </w:r>
          </w:p>
        </w:tc>
      </w:tr>
      <w:tr w:rsidR="004F7D35" w:rsidRPr="004F7D35" w:rsidTr="004F7D35">
        <w:trPr>
          <w:trHeight w:val="300"/>
        </w:trPr>
        <w:tc>
          <w:tcPr>
            <w:tcW w:w="4392" w:type="dxa"/>
            <w:noWrap/>
            <w:hideMark/>
          </w:tcPr>
          <w:p w:rsidR="004F7D35" w:rsidRPr="004F7D35" w:rsidRDefault="004F7D35" w:rsidP="004F7D35">
            <w:pPr>
              <w:pStyle w:val="WW-Default"/>
            </w:pPr>
            <w:r w:rsidRPr="004F7D35">
              <w:t xml:space="preserve">Increased Price </w:t>
            </w:r>
          </w:p>
        </w:tc>
        <w:tc>
          <w:tcPr>
            <w:tcW w:w="1460" w:type="dxa"/>
            <w:noWrap/>
            <w:hideMark/>
          </w:tcPr>
          <w:p w:rsidR="004F7D35" w:rsidRPr="004F7D35" w:rsidRDefault="004F7D35" w:rsidP="004F7D35">
            <w:pPr>
              <w:pStyle w:val="WW-Default"/>
            </w:pPr>
            <w:r w:rsidRPr="004F7D35">
              <w:t>3.7</w:t>
            </w:r>
          </w:p>
        </w:tc>
        <w:tc>
          <w:tcPr>
            <w:tcW w:w="1680" w:type="dxa"/>
            <w:noWrap/>
            <w:hideMark/>
          </w:tcPr>
          <w:p w:rsidR="004F7D35" w:rsidRPr="004F7D35" w:rsidRDefault="004F7D35" w:rsidP="004F7D35">
            <w:pPr>
              <w:pStyle w:val="WW-Default"/>
            </w:pPr>
            <w:r w:rsidRPr="004F7D35">
              <w:t>3.7</w:t>
            </w:r>
          </w:p>
        </w:tc>
      </w:tr>
      <w:tr w:rsidR="004F7D35" w:rsidRPr="004F7D35" w:rsidTr="004F7D35">
        <w:trPr>
          <w:trHeight w:val="300"/>
        </w:trPr>
        <w:tc>
          <w:tcPr>
            <w:tcW w:w="4392" w:type="dxa"/>
            <w:noWrap/>
            <w:hideMark/>
          </w:tcPr>
          <w:p w:rsidR="004F7D35" w:rsidRPr="004F7D35" w:rsidRDefault="004F7D35" w:rsidP="004F7D35">
            <w:pPr>
              <w:pStyle w:val="WW-Default"/>
            </w:pPr>
            <w:r w:rsidRPr="004F7D35">
              <w:t>Prevailing Price</w:t>
            </w:r>
          </w:p>
        </w:tc>
        <w:tc>
          <w:tcPr>
            <w:tcW w:w="1460" w:type="dxa"/>
            <w:noWrap/>
            <w:hideMark/>
          </w:tcPr>
          <w:p w:rsidR="004F7D35" w:rsidRPr="004F7D35" w:rsidRDefault="004F7D35" w:rsidP="004F7D35">
            <w:pPr>
              <w:pStyle w:val="WW-Default"/>
            </w:pPr>
            <w:r w:rsidRPr="004F7D35">
              <w:t>4.5</w:t>
            </w:r>
          </w:p>
        </w:tc>
        <w:tc>
          <w:tcPr>
            <w:tcW w:w="1680" w:type="dxa"/>
            <w:noWrap/>
            <w:hideMark/>
          </w:tcPr>
          <w:p w:rsidR="004F7D35" w:rsidRPr="004F7D35" w:rsidRDefault="004F7D35" w:rsidP="004F7D35">
            <w:pPr>
              <w:pStyle w:val="WW-Default"/>
            </w:pPr>
            <w:r w:rsidRPr="004F7D35">
              <w:t>4.5</w:t>
            </w:r>
          </w:p>
        </w:tc>
      </w:tr>
      <w:tr w:rsidR="004F7D35" w:rsidRPr="004F7D35" w:rsidTr="004F7D35">
        <w:trPr>
          <w:trHeight w:val="300"/>
        </w:trPr>
        <w:tc>
          <w:tcPr>
            <w:tcW w:w="4392" w:type="dxa"/>
            <w:noWrap/>
            <w:hideMark/>
          </w:tcPr>
          <w:p w:rsidR="004F7D35" w:rsidRPr="004F7D35" w:rsidRDefault="004F7D35" w:rsidP="004F7D35">
            <w:pPr>
              <w:pStyle w:val="WW-Default"/>
            </w:pPr>
          </w:p>
        </w:tc>
        <w:tc>
          <w:tcPr>
            <w:tcW w:w="1460" w:type="dxa"/>
            <w:noWrap/>
            <w:hideMark/>
          </w:tcPr>
          <w:p w:rsidR="004F7D35" w:rsidRPr="004F7D35" w:rsidRDefault="004F7D35" w:rsidP="004F7D35">
            <w:pPr>
              <w:pStyle w:val="WW-Default"/>
            </w:pPr>
          </w:p>
        </w:tc>
        <w:tc>
          <w:tcPr>
            <w:tcW w:w="1680" w:type="dxa"/>
            <w:noWrap/>
            <w:hideMark/>
          </w:tcPr>
          <w:p w:rsidR="004F7D35" w:rsidRPr="004F7D35" w:rsidRDefault="004F7D35" w:rsidP="004F7D35">
            <w:pPr>
              <w:pStyle w:val="WW-Default"/>
            </w:pPr>
          </w:p>
        </w:tc>
      </w:tr>
      <w:tr w:rsidR="004F7D35" w:rsidRPr="004F7D35" w:rsidTr="004F7D35">
        <w:trPr>
          <w:trHeight w:val="300"/>
        </w:trPr>
        <w:tc>
          <w:tcPr>
            <w:tcW w:w="4392" w:type="dxa"/>
            <w:noWrap/>
            <w:hideMark/>
          </w:tcPr>
          <w:p w:rsidR="004F7D35" w:rsidRPr="004F7D35" w:rsidRDefault="004F7D35" w:rsidP="004F7D35">
            <w:pPr>
              <w:pStyle w:val="WW-Default"/>
            </w:pPr>
            <w:r w:rsidRPr="004F7D35">
              <w:t xml:space="preserve">Material Price planning variance </w:t>
            </w:r>
          </w:p>
        </w:tc>
        <w:tc>
          <w:tcPr>
            <w:tcW w:w="1460" w:type="dxa"/>
            <w:noWrap/>
            <w:hideMark/>
          </w:tcPr>
          <w:p w:rsidR="004F7D35" w:rsidRPr="004F7D35" w:rsidRDefault="004F7D35" w:rsidP="004F7D35">
            <w:pPr>
              <w:pStyle w:val="WW-Default"/>
            </w:pPr>
          </w:p>
        </w:tc>
        <w:tc>
          <w:tcPr>
            <w:tcW w:w="1680" w:type="dxa"/>
            <w:noWrap/>
            <w:hideMark/>
          </w:tcPr>
          <w:p w:rsidR="004F7D35" w:rsidRPr="004F7D35" w:rsidRDefault="004F7D35" w:rsidP="004F7D35">
            <w:pPr>
              <w:pStyle w:val="WW-Default"/>
            </w:pPr>
          </w:p>
        </w:tc>
      </w:tr>
      <w:tr w:rsidR="004F7D35" w:rsidRPr="004F7D35" w:rsidTr="004F7D35">
        <w:trPr>
          <w:trHeight w:val="300"/>
        </w:trPr>
        <w:tc>
          <w:tcPr>
            <w:tcW w:w="4392" w:type="dxa"/>
            <w:noWrap/>
            <w:hideMark/>
          </w:tcPr>
          <w:p w:rsidR="004F7D35" w:rsidRPr="004F7D35" w:rsidRDefault="004F7D35" w:rsidP="004F7D35">
            <w:pPr>
              <w:pStyle w:val="WW-Default"/>
            </w:pPr>
            <w:r w:rsidRPr="004F7D35">
              <w:t>(standard price - Revised price) * Standard usage</w:t>
            </w:r>
          </w:p>
        </w:tc>
        <w:tc>
          <w:tcPr>
            <w:tcW w:w="1460" w:type="dxa"/>
            <w:noWrap/>
            <w:hideMark/>
          </w:tcPr>
          <w:p w:rsidR="004F7D35" w:rsidRPr="004F7D35" w:rsidRDefault="004F7D35" w:rsidP="004F7D35">
            <w:pPr>
              <w:pStyle w:val="WW-Default"/>
            </w:pPr>
            <w:r w:rsidRPr="004F7D35">
              <w:t>(2.5 - 3.7) * 850</w:t>
            </w:r>
          </w:p>
        </w:tc>
        <w:tc>
          <w:tcPr>
            <w:tcW w:w="1680" w:type="dxa"/>
            <w:noWrap/>
            <w:hideMark/>
          </w:tcPr>
          <w:p w:rsidR="004F7D35" w:rsidRPr="004F7D35" w:rsidRDefault="004F7D35" w:rsidP="004F7D35">
            <w:pPr>
              <w:pStyle w:val="WW-Default"/>
            </w:pPr>
            <w:r w:rsidRPr="004F7D35">
              <w:t>(2.5 -3.7) * 750</w:t>
            </w:r>
          </w:p>
        </w:tc>
      </w:tr>
      <w:tr w:rsidR="004F7D35" w:rsidRPr="004F7D35" w:rsidTr="004F7D35">
        <w:trPr>
          <w:trHeight w:val="300"/>
        </w:trPr>
        <w:tc>
          <w:tcPr>
            <w:tcW w:w="4392" w:type="dxa"/>
            <w:noWrap/>
            <w:hideMark/>
          </w:tcPr>
          <w:p w:rsidR="004F7D35" w:rsidRPr="004F7D35" w:rsidRDefault="004F7D35" w:rsidP="004F7D35">
            <w:pPr>
              <w:pStyle w:val="WW-Default"/>
            </w:pPr>
          </w:p>
        </w:tc>
        <w:tc>
          <w:tcPr>
            <w:tcW w:w="1460" w:type="dxa"/>
            <w:noWrap/>
            <w:hideMark/>
          </w:tcPr>
          <w:p w:rsidR="004F7D35" w:rsidRPr="004F6FC8" w:rsidRDefault="004F7D35" w:rsidP="004F7D35">
            <w:pPr>
              <w:pStyle w:val="WW-Default"/>
              <w:rPr>
                <w:b/>
              </w:rPr>
            </w:pPr>
            <w:r w:rsidRPr="004F6FC8">
              <w:rPr>
                <w:b/>
              </w:rPr>
              <w:t>-1020</w:t>
            </w:r>
          </w:p>
        </w:tc>
        <w:tc>
          <w:tcPr>
            <w:tcW w:w="1680" w:type="dxa"/>
            <w:noWrap/>
            <w:hideMark/>
          </w:tcPr>
          <w:p w:rsidR="004F7D35" w:rsidRPr="004F6FC8" w:rsidRDefault="004F7D35" w:rsidP="004F7D35">
            <w:pPr>
              <w:pStyle w:val="WW-Default"/>
              <w:rPr>
                <w:b/>
              </w:rPr>
            </w:pPr>
            <w:r w:rsidRPr="004F6FC8">
              <w:rPr>
                <w:b/>
              </w:rPr>
              <w:t>-900</w:t>
            </w:r>
          </w:p>
        </w:tc>
      </w:tr>
      <w:tr w:rsidR="004F7D35" w:rsidRPr="004F7D35" w:rsidTr="004F7D35">
        <w:trPr>
          <w:trHeight w:val="300"/>
        </w:trPr>
        <w:tc>
          <w:tcPr>
            <w:tcW w:w="4392" w:type="dxa"/>
            <w:noWrap/>
            <w:hideMark/>
          </w:tcPr>
          <w:p w:rsidR="004F7D35" w:rsidRPr="004F7D35" w:rsidRDefault="004F7D35" w:rsidP="004F7D35">
            <w:pPr>
              <w:pStyle w:val="WW-Default"/>
            </w:pPr>
          </w:p>
        </w:tc>
        <w:tc>
          <w:tcPr>
            <w:tcW w:w="1460" w:type="dxa"/>
            <w:noWrap/>
            <w:hideMark/>
          </w:tcPr>
          <w:p w:rsidR="004F7D35" w:rsidRPr="004F7D35" w:rsidRDefault="004F7D35" w:rsidP="004F7D35">
            <w:pPr>
              <w:pStyle w:val="WW-Default"/>
            </w:pPr>
          </w:p>
        </w:tc>
        <w:tc>
          <w:tcPr>
            <w:tcW w:w="1680" w:type="dxa"/>
            <w:noWrap/>
            <w:hideMark/>
          </w:tcPr>
          <w:p w:rsidR="004F7D35" w:rsidRPr="004F7D35" w:rsidRDefault="004F7D35" w:rsidP="004F7D35">
            <w:pPr>
              <w:pStyle w:val="WW-Default"/>
            </w:pPr>
          </w:p>
        </w:tc>
      </w:tr>
      <w:tr w:rsidR="004F7D35" w:rsidRPr="004F7D35" w:rsidTr="004F7D35">
        <w:trPr>
          <w:trHeight w:val="300"/>
        </w:trPr>
        <w:tc>
          <w:tcPr>
            <w:tcW w:w="5852" w:type="dxa"/>
            <w:gridSpan w:val="2"/>
            <w:noWrap/>
            <w:hideMark/>
          </w:tcPr>
          <w:p w:rsidR="004F7D35" w:rsidRPr="004F7D35" w:rsidRDefault="004F7D35" w:rsidP="004F7D35">
            <w:pPr>
              <w:pStyle w:val="WW-Default"/>
            </w:pPr>
            <w:r w:rsidRPr="004F7D35">
              <w:t>(Material price operational variance)</w:t>
            </w:r>
          </w:p>
        </w:tc>
        <w:tc>
          <w:tcPr>
            <w:tcW w:w="1680" w:type="dxa"/>
            <w:noWrap/>
            <w:hideMark/>
          </w:tcPr>
          <w:p w:rsidR="004F7D35" w:rsidRPr="004F7D35" w:rsidRDefault="004F7D35" w:rsidP="004F7D35">
            <w:pPr>
              <w:pStyle w:val="WW-Default"/>
            </w:pPr>
          </w:p>
        </w:tc>
      </w:tr>
      <w:tr w:rsidR="004F7D35" w:rsidRPr="004F7D35" w:rsidTr="004F7D35">
        <w:trPr>
          <w:trHeight w:val="300"/>
        </w:trPr>
        <w:tc>
          <w:tcPr>
            <w:tcW w:w="4392" w:type="dxa"/>
            <w:noWrap/>
            <w:hideMark/>
          </w:tcPr>
          <w:p w:rsidR="004F7D35" w:rsidRPr="004F7D35" w:rsidRDefault="004F7D35" w:rsidP="004F7D35">
            <w:pPr>
              <w:pStyle w:val="WW-Default"/>
            </w:pPr>
            <w:r w:rsidRPr="004F7D35">
              <w:t xml:space="preserve">Actual cost  </w:t>
            </w:r>
          </w:p>
        </w:tc>
        <w:tc>
          <w:tcPr>
            <w:tcW w:w="1460" w:type="dxa"/>
            <w:noWrap/>
            <w:hideMark/>
          </w:tcPr>
          <w:p w:rsidR="004F7D35" w:rsidRPr="004F7D35" w:rsidRDefault="004F7D35" w:rsidP="004F7D35">
            <w:pPr>
              <w:pStyle w:val="WW-Default"/>
            </w:pPr>
            <w:r w:rsidRPr="004F7D35">
              <w:t>3145</w:t>
            </w:r>
          </w:p>
        </w:tc>
        <w:tc>
          <w:tcPr>
            <w:tcW w:w="1680" w:type="dxa"/>
            <w:noWrap/>
            <w:hideMark/>
          </w:tcPr>
          <w:p w:rsidR="004F7D35" w:rsidRPr="004F7D35" w:rsidRDefault="004F7D35" w:rsidP="004F7D35">
            <w:pPr>
              <w:pStyle w:val="WW-Default"/>
            </w:pPr>
            <w:r w:rsidRPr="004F7D35">
              <w:t>2775</w:t>
            </w:r>
          </w:p>
        </w:tc>
      </w:tr>
      <w:tr w:rsidR="004F7D35" w:rsidRPr="004F7D35" w:rsidTr="004F7D35">
        <w:trPr>
          <w:trHeight w:val="300"/>
        </w:trPr>
        <w:tc>
          <w:tcPr>
            <w:tcW w:w="4392" w:type="dxa"/>
            <w:noWrap/>
            <w:hideMark/>
          </w:tcPr>
          <w:p w:rsidR="004F7D35" w:rsidRPr="004F7D35" w:rsidRDefault="004F7D35" w:rsidP="004F7D35">
            <w:pPr>
              <w:pStyle w:val="WW-Default"/>
            </w:pPr>
            <w:r w:rsidRPr="004F7D35">
              <w:t xml:space="preserve">Actual cost </w:t>
            </w:r>
            <w:proofErr w:type="gramStart"/>
            <w:r w:rsidRPr="004F7D35">
              <w:t>-(</w:t>
            </w:r>
            <w:proofErr w:type="gramEnd"/>
            <w:r w:rsidRPr="004F7D35">
              <w:t>actual usage * prevailing price)</w:t>
            </w:r>
          </w:p>
        </w:tc>
        <w:tc>
          <w:tcPr>
            <w:tcW w:w="1460" w:type="dxa"/>
            <w:noWrap/>
            <w:hideMark/>
          </w:tcPr>
          <w:p w:rsidR="004F7D35" w:rsidRPr="004F7D35" w:rsidRDefault="004F7D35" w:rsidP="004F7D35">
            <w:pPr>
              <w:pStyle w:val="WW-Default"/>
            </w:pPr>
            <w:r w:rsidRPr="004F7D35">
              <w:t>3145-(850*4.5)</w:t>
            </w:r>
          </w:p>
        </w:tc>
        <w:tc>
          <w:tcPr>
            <w:tcW w:w="1680" w:type="dxa"/>
            <w:noWrap/>
            <w:hideMark/>
          </w:tcPr>
          <w:p w:rsidR="004F7D35" w:rsidRPr="004F7D35" w:rsidRDefault="004F7D35" w:rsidP="004F7D35">
            <w:pPr>
              <w:pStyle w:val="WW-Default"/>
            </w:pPr>
            <w:r w:rsidRPr="004F7D35">
              <w:t>2775-(750*4.5)</w:t>
            </w:r>
          </w:p>
        </w:tc>
      </w:tr>
      <w:tr w:rsidR="004F7D35" w:rsidRPr="004F7D35" w:rsidTr="004F7D35">
        <w:trPr>
          <w:trHeight w:val="300"/>
        </w:trPr>
        <w:tc>
          <w:tcPr>
            <w:tcW w:w="4392" w:type="dxa"/>
            <w:noWrap/>
            <w:hideMark/>
          </w:tcPr>
          <w:p w:rsidR="004F7D35" w:rsidRPr="004F7D35" w:rsidRDefault="004F7D35" w:rsidP="004F7D35">
            <w:pPr>
              <w:pStyle w:val="WW-Default"/>
            </w:pPr>
          </w:p>
        </w:tc>
        <w:tc>
          <w:tcPr>
            <w:tcW w:w="1460" w:type="dxa"/>
            <w:noWrap/>
            <w:hideMark/>
          </w:tcPr>
          <w:p w:rsidR="004F7D35" w:rsidRPr="004F6FC8" w:rsidRDefault="004F7D35" w:rsidP="004F7D35">
            <w:pPr>
              <w:pStyle w:val="WW-Default"/>
              <w:rPr>
                <w:b/>
              </w:rPr>
            </w:pPr>
            <w:r w:rsidRPr="004F6FC8">
              <w:rPr>
                <w:b/>
              </w:rPr>
              <w:t>-680</w:t>
            </w:r>
          </w:p>
        </w:tc>
        <w:tc>
          <w:tcPr>
            <w:tcW w:w="1680" w:type="dxa"/>
            <w:noWrap/>
            <w:hideMark/>
          </w:tcPr>
          <w:p w:rsidR="004F7D35" w:rsidRPr="004F6FC8" w:rsidRDefault="004F7D35" w:rsidP="004F7D35">
            <w:pPr>
              <w:pStyle w:val="WW-Default"/>
              <w:rPr>
                <w:b/>
              </w:rPr>
            </w:pPr>
            <w:r w:rsidRPr="004F6FC8">
              <w:rPr>
                <w:b/>
              </w:rPr>
              <w:t>-600</w:t>
            </w:r>
          </w:p>
        </w:tc>
      </w:tr>
    </w:tbl>
    <w:p w:rsidR="004F7D35" w:rsidRDefault="004F7D35" w:rsidP="00104B81">
      <w:pPr>
        <w:pStyle w:val="WW-Default"/>
      </w:pPr>
    </w:p>
    <w:p w:rsidR="00E86E67" w:rsidRDefault="00E86E67" w:rsidP="00E03DCB">
      <w:pPr>
        <w:pStyle w:val="Heading2"/>
      </w:pPr>
      <w:bookmarkStart w:id="5" w:name="_Toc46503548"/>
      <w:r>
        <w:t>iii) Critical analysis of variances to analyse the performance of managers.</w:t>
      </w:r>
      <w:bookmarkEnd w:id="5"/>
    </w:p>
    <w:p w:rsidR="00E86E67" w:rsidRDefault="004F6FC8" w:rsidP="00E03DCB">
      <w:pPr>
        <w:pStyle w:val="WW-Default"/>
        <w:ind w:firstLine="720"/>
      </w:pPr>
      <w:r>
        <w:t xml:space="preserve">Variance analysis refers to the analysis of deviations in actual and budgeted financial performance of the organisation. They help the business in analysing the reasons of </w:t>
      </w:r>
      <w:r w:rsidR="003A5DC7">
        <w:t>differences</w:t>
      </w:r>
      <w:r>
        <w:t xml:space="preserve"> between budgeted numbers and actual outcomes to identify areas for improvements for company. this also helps to assess the budgets if they are </w:t>
      </w:r>
      <w:proofErr w:type="gramStart"/>
      <w:r>
        <w:t>unrealistic</w:t>
      </w:r>
      <w:proofErr w:type="gramEnd"/>
      <w:r>
        <w:t xml:space="preserve"> they could be revised by the managers. Variance analysis in other words could be </w:t>
      </w:r>
      <w:r w:rsidR="00E03DCB">
        <w:t>described</w:t>
      </w:r>
      <w:r>
        <w:t xml:space="preserve"> as process to identify cau</w:t>
      </w:r>
      <w:r w:rsidR="003A5DC7">
        <w:t>ses of the variation in incomes</w:t>
      </w:r>
      <w:r>
        <w:t xml:space="preserve"> and expenses of current year from budgeted values. This helps in understanding the reason</w:t>
      </w:r>
      <w:r w:rsidR="003A5DC7">
        <w:t>s of</w:t>
      </w:r>
      <w:r>
        <w:t xml:space="preserve"> fluctuations and what possible </w:t>
      </w:r>
      <w:r w:rsidR="00E03DCB">
        <w:t>measures are</w:t>
      </w:r>
      <w:r>
        <w:t xml:space="preserve"> to be taken for redu</w:t>
      </w:r>
      <w:r w:rsidR="00E03DCB">
        <w:t>ci</w:t>
      </w:r>
      <w:r>
        <w:t>ng the adverse variances. This helps the managers in appropriatel</w:t>
      </w:r>
      <w:r w:rsidR="003A5DC7">
        <w:t xml:space="preserve">y </w:t>
      </w:r>
      <w:r>
        <w:t>by unders</w:t>
      </w:r>
      <w:r w:rsidR="003A5DC7">
        <w:t xml:space="preserve">tanding the budgeted activity. </w:t>
      </w:r>
    </w:p>
    <w:p w:rsidR="003A5DC7" w:rsidRDefault="003A5DC7" w:rsidP="00E03DCB">
      <w:pPr>
        <w:pStyle w:val="WW-Default"/>
        <w:ind w:firstLine="720"/>
      </w:pPr>
      <w:r>
        <w:t xml:space="preserve">Variances in the MA could be favourable </w:t>
      </w:r>
      <w:r w:rsidR="00356592">
        <w:t xml:space="preserve">(where costs are lower than budgeted) </w:t>
      </w:r>
      <w:r>
        <w:t xml:space="preserve">or the adverse </w:t>
      </w:r>
      <w:r w:rsidR="00356592">
        <w:t xml:space="preserve">(where the costs are higher than budgeted). Either negative variances or the positive variances are </w:t>
      </w:r>
      <w:r w:rsidR="00E03DCB">
        <w:t>reflected</w:t>
      </w:r>
      <w:r w:rsidR="00356592">
        <w:t xml:space="preserve"> negatively over budgeting effectiveness unless </w:t>
      </w:r>
      <w:r w:rsidR="00E03DCB">
        <w:t>caused</w:t>
      </w:r>
      <w:r w:rsidR="00356592">
        <w:t xml:space="preserve"> due to the extreme events.</w:t>
      </w:r>
    </w:p>
    <w:p w:rsidR="00356592" w:rsidRPr="00DE5E5B" w:rsidRDefault="00356592" w:rsidP="00DE5E5B">
      <w:pPr>
        <w:pStyle w:val="WW-Default"/>
        <w:ind w:firstLine="720"/>
        <w:rPr>
          <w:lang w:val="en-IN"/>
        </w:rPr>
      </w:pPr>
      <w:r>
        <w:t xml:space="preserve">Variance analysis helps the management in effective budgeting activities that the management wishes for having lower deviations </w:t>
      </w:r>
      <w:r w:rsidR="004C5335">
        <w:t xml:space="preserve">from planned budgets. Lower deviations </w:t>
      </w:r>
      <w:proofErr w:type="gramStart"/>
      <w:r w:rsidR="004C5335">
        <w:t>leads</w:t>
      </w:r>
      <w:proofErr w:type="gramEnd"/>
      <w:r w:rsidR="004C5335">
        <w:t xml:space="preserve"> </w:t>
      </w:r>
      <w:r w:rsidR="004C5335">
        <w:lastRenderedPageBreak/>
        <w:t>the managers in making detailed as well as forward looking the budgetary decisions. it works as the control mechanism</w:t>
      </w:r>
      <w:r w:rsidR="00DE5E5B">
        <w:t xml:space="preserve"> </w:t>
      </w:r>
      <w:r w:rsidR="00DE5E5B" w:rsidRPr="00DE5E5B">
        <w:rPr>
          <w:lang w:val="en-IN"/>
        </w:rPr>
        <w:t>(Zhang, 2017)</w:t>
      </w:r>
      <w:r w:rsidR="004C5335">
        <w:t xml:space="preserve">. Carrying out analysis of the significant </w:t>
      </w:r>
      <w:r w:rsidR="00E03DCB">
        <w:t>deviations</w:t>
      </w:r>
      <w:r w:rsidR="004C5335">
        <w:t xml:space="preserve"> over essential items help company for knowing the issues and also helps management for looking into the possible manner about the deviations that could be avoided. </w:t>
      </w:r>
    </w:p>
    <w:p w:rsidR="001535C2" w:rsidRDefault="001535C2" w:rsidP="00E03DCB">
      <w:pPr>
        <w:pStyle w:val="WW-Default"/>
        <w:ind w:firstLine="720"/>
      </w:pPr>
      <w:r>
        <w:t xml:space="preserve">The variance analysis helps the managers in allocation of the roles and responsibilities and also engages the control mechanism over the departments where it is most required. For </w:t>
      </w:r>
      <w:proofErr w:type="gramStart"/>
      <w:r>
        <w:t>instance</w:t>
      </w:r>
      <w:proofErr w:type="gramEnd"/>
      <w:r>
        <w:t xml:space="preserve"> </w:t>
      </w:r>
      <w:r w:rsidR="002C0D8C">
        <w:t>if the labour efficiency variances are seen unfavourable or the procurement of the raw materials cost variance is also unfavourable, management could enhance the control over departments for increasing the efficiency.</w:t>
      </w:r>
    </w:p>
    <w:p w:rsidR="00E03DCB" w:rsidRPr="00E03DCB" w:rsidRDefault="002C0D8C" w:rsidP="00104B81">
      <w:pPr>
        <w:pStyle w:val="WW-Default"/>
        <w:rPr>
          <w:b/>
        </w:rPr>
      </w:pPr>
      <w:r w:rsidRPr="00E03DCB">
        <w:rPr>
          <w:b/>
        </w:rPr>
        <w:t>Merits and demerits of the variance analysis</w:t>
      </w:r>
    </w:p>
    <w:p w:rsidR="002C0D8C" w:rsidRDefault="00BA3C91" w:rsidP="00E03DCB">
      <w:pPr>
        <w:pStyle w:val="WW-Default"/>
        <w:ind w:firstLine="720"/>
      </w:pPr>
      <w:r>
        <w:t xml:space="preserve">Process of the variance analysis is easy and the simple. This refers to the act of comparing the </w:t>
      </w:r>
      <w:r w:rsidR="00AD4477">
        <w:t>actual</w:t>
      </w:r>
      <w:r>
        <w:t xml:space="preserve"> with the standards. Managers set the standards with which the actual performance is judged. Standard setting is aspect of the budgetary control where management accountants express the professional knowledge and skills for preventing the harm and using </w:t>
      </w:r>
      <w:r w:rsidR="00AD4477">
        <w:t>budgeting</w:t>
      </w:r>
      <w:r>
        <w:t xml:space="preserve"> process. </w:t>
      </w:r>
    </w:p>
    <w:p w:rsidR="00BA3C91" w:rsidRDefault="00BA3C91" w:rsidP="00E03DCB">
      <w:pPr>
        <w:pStyle w:val="WW-Default"/>
        <w:ind w:firstLine="720"/>
      </w:pPr>
      <w:r>
        <w:t xml:space="preserve">It helps in measuring performance. Some managers may only see the </w:t>
      </w:r>
      <w:r w:rsidR="00A3079A">
        <w:t>adverse</w:t>
      </w:r>
      <w:r>
        <w:t xml:space="preserve"> and favourable variances as good or bad. The variance analysis is the good tool for assessing the manager’</w:t>
      </w:r>
      <w:r w:rsidR="00A3079A">
        <w:t>s performance.  Managers are requir</w:t>
      </w:r>
      <w:r w:rsidR="00AD4477">
        <w:t>ed to take care of the business ensuring that they do not make costly mistakes and the assumptions that could cause the company to suffer losses.</w:t>
      </w:r>
    </w:p>
    <w:p w:rsidR="00BA3C91" w:rsidRPr="00DE5E5B" w:rsidRDefault="00AD4477" w:rsidP="00DE5E5B">
      <w:pPr>
        <w:pStyle w:val="WW-Default"/>
        <w:ind w:firstLine="720"/>
        <w:rPr>
          <w:lang w:val="en-IN"/>
        </w:rPr>
      </w:pPr>
      <w:r>
        <w:t xml:space="preserve">Responsibility accounting is also a phrase used for describing how managers will be held accountable for the decisions taken by them. Company is structured in the </w:t>
      </w:r>
      <w:r w:rsidR="00EF709E">
        <w:t>segments and</w:t>
      </w:r>
      <w:r>
        <w:t xml:space="preserve"> managers have the responsibility of ensuring that the resources are allocated effectively and efficiently among different departments</w:t>
      </w:r>
      <w:r w:rsidR="00DE5E5B">
        <w:t xml:space="preserve"> </w:t>
      </w:r>
      <w:r w:rsidR="00DE5E5B" w:rsidRPr="00DE5E5B">
        <w:rPr>
          <w:lang w:val="en-IN"/>
        </w:rPr>
        <w:t>(</w:t>
      </w:r>
      <w:r w:rsidR="00DE5E5B" w:rsidRPr="00DE5E5B">
        <w:t xml:space="preserve">Maas, </w:t>
      </w:r>
      <w:proofErr w:type="spellStart"/>
      <w:r w:rsidR="00DE5E5B" w:rsidRPr="00DE5E5B">
        <w:t>chaltegger</w:t>
      </w:r>
      <w:proofErr w:type="spellEnd"/>
      <w:r w:rsidR="00DE5E5B" w:rsidRPr="00DE5E5B">
        <w:t xml:space="preserve"> and </w:t>
      </w:r>
      <w:proofErr w:type="spellStart"/>
      <w:r w:rsidR="00DE5E5B" w:rsidRPr="00DE5E5B">
        <w:t>Crutzen</w:t>
      </w:r>
      <w:proofErr w:type="spellEnd"/>
      <w:r w:rsidR="00DE5E5B" w:rsidRPr="00DE5E5B">
        <w:t>, 2016</w:t>
      </w:r>
      <w:r w:rsidR="00DE5E5B" w:rsidRPr="00DE5E5B">
        <w:rPr>
          <w:lang w:val="en-IN"/>
        </w:rPr>
        <w:t>)</w:t>
      </w:r>
      <w:r>
        <w:t xml:space="preserve">. </w:t>
      </w:r>
      <w:r w:rsidR="00EF709E">
        <w:t xml:space="preserve">As variance analysis is made on items or department basis it makes it easy for the managers to held accountable for the material deviations from the planned activities. Great care is to be exercised using the variance analysis for the responsibility accounting. </w:t>
      </w:r>
    </w:p>
    <w:p w:rsidR="00AE587F" w:rsidRPr="00E03DCB" w:rsidRDefault="00EF709E" w:rsidP="00E03DCB">
      <w:pPr>
        <w:pStyle w:val="WW-Default"/>
        <w:ind w:firstLine="720"/>
      </w:pPr>
      <w:r>
        <w:t xml:space="preserve">Material or significant </w:t>
      </w:r>
      <w:r w:rsidR="00E03DCB">
        <w:t>variances draw</w:t>
      </w:r>
      <w:r>
        <w:t xml:space="preserve"> attention of the management to the areas where the planned activities differ from the actual outcomes. Great care is required to be taken </w:t>
      </w:r>
      <w:r w:rsidR="00E03DCB">
        <w:t>while</w:t>
      </w:r>
      <w:r>
        <w:t xml:space="preserve"> using the variance analysis as a management tool and not using it too dogmatically. </w:t>
      </w:r>
    </w:p>
    <w:p w:rsidR="0099054D" w:rsidRPr="00DE5E5B" w:rsidRDefault="00AE587F" w:rsidP="00DE5E5B">
      <w:pPr>
        <w:pStyle w:val="WW-Default"/>
        <w:ind w:firstLine="720"/>
        <w:rPr>
          <w:lang w:val="en-IN"/>
        </w:rPr>
      </w:pPr>
      <w:r>
        <w:t>Along with the advantages it also has limitations. T</w:t>
      </w:r>
      <w:r w:rsidR="0099054D">
        <w:t xml:space="preserve">he variance analysis though helps in identifying the areas of variations or deviations from the budgeted figures. It does not </w:t>
      </w:r>
      <w:proofErr w:type="gramStart"/>
      <w:r w:rsidR="0099054D">
        <w:t>tells</w:t>
      </w:r>
      <w:proofErr w:type="gramEnd"/>
      <w:r w:rsidR="0099054D">
        <w:t xml:space="preserve"> </w:t>
      </w:r>
      <w:r w:rsidR="00887CB9">
        <w:t>the</w:t>
      </w:r>
      <w:r w:rsidR="0099054D">
        <w:t xml:space="preserve"> users about the </w:t>
      </w:r>
      <w:r w:rsidR="00887CB9">
        <w:t>actual</w:t>
      </w:r>
      <w:r w:rsidR="0099054D">
        <w:t xml:space="preserve"> reasons or causes about the variances. After identifying the variances </w:t>
      </w:r>
      <w:r w:rsidR="00887CB9">
        <w:t>further</w:t>
      </w:r>
      <w:r w:rsidR="0099054D">
        <w:t xml:space="preserve"> </w:t>
      </w:r>
      <w:r w:rsidR="00887CB9">
        <w:lastRenderedPageBreak/>
        <w:t>investigation</w:t>
      </w:r>
      <w:r w:rsidR="0099054D">
        <w:t xml:space="preserve"> is also required by the </w:t>
      </w:r>
      <w:r w:rsidR="00887CB9">
        <w:t>managers that lead</w:t>
      </w:r>
      <w:r w:rsidR="0099054D">
        <w:t xml:space="preserve"> to them to take suboptimal decisions</w:t>
      </w:r>
      <w:r w:rsidR="00DE5E5B">
        <w:t xml:space="preserve"> </w:t>
      </w:r>
      <w:r w:rsidR="00DE5E5B" w:rsidRPr="00DE5E5B">
        <w:rPr>
          <w:lang w:val="en-IN"/>
        </w:rPr>
        <w:t>(</w:t>
      </w:r>
      <w:r w:rsidR="00DE5E5B" w:rsidRPr="00DE5E5B">
        <w:t>Otley, 2016</w:t>
      </w:r>
      <w:r w:rsidR="00DE5E5B" w:rsidRPr="00DE5E5B">
        <w:rPr>
          <w:lang w:val="en-IN"/>
        </w:rPr>
        <w:t>)</w:t>
      </w:r>
      <w:r w:rsidR="0099054D">
        <w:t xml:space="preserve">. </w:t>
      </w:r>
      <w:r w:rsidR="00887CB9">
        <w:t>First</w:t>
      </w:r>
      <w:r w:rsidR="0099054D">
        <w:t xml:space="preserve"> reaction of the decision makers could be for praising the buyers who are responsible for purchasing the materials from cheaper sources than the anticipated &amp; reprimand the managers that are responsible for using materials </w:t>
      </w:r>
    </w:p>
    <w:p w:rsidR="00AE587F" w:rsidRDefault="0099054D" w:rsidP="00441639">
      <w:pPr>
        <w:pStyle w:val="WW-Default"/>
        <w:ind w:firstLine="720"/>
      </w:pPr>
      <w:r>
        <w:t>Market prices lead</w:t>
      </w:r>
      <w:r w:rsidR="00441639">
        <w:t xml:space="preserve">ing the material prices to rise. Setting </w:t>
      </w:r>
      <w:r>
        <w:t xml:space="preserve">incorrect materials prices and managers buying the inferior quality of the goods which eventually leads to use of </w:t>
      </w:r>
      <w:r w:rsidRPr="0099054D">
        <w:t>increased</w:t>
      </w:r>
      <w:r>
        <w:t xml:space="preserve"> materials than budgeted makes variance analysis a disadvantage. If the managers are not able to use the information derived from variance </w:t>
      </w:r>
      <w:proofErr w:type="gramStart"/>
      <w:r>
        <w:t>analysis</w:t>
      </w:r>
      <w:proofErr w:type="gramEnd"/>
      <w:r>
        <w:t xml:space="preserve"> they will not be able to </w:t>
      </w:r>
      <w:r w:rsidR="00441639">
        <w:t>achieve</w:t>
      </w:r>
      <w:r>
        <w:t xml:space="preserve"> the desired results.</w:t>
      </w:r>
    </w:p>
    <w:p w:rsidR="0099054D" w:rsidRDefault="0099054D" w:rsidP="00441639">
      <w:pPr>
        <w:pStyle w:val="WW-Default"/>
        <w:ind w:firstLine="720"/>
      </w:pPr>
      <w:r>
        <w:t xml:space="preserve">Another drawback of the </w:t>
      </w:r>
      <w:r w:rsidR="00441639">
        <w:t xml:space="preserve">variance analysis is that it takes considerable </w:t>
      </w:r>
      <w:r w:rsidR="00887CB9">
        <w:t>amount</w:t>
      </w:r>
      <w:r w:rsidR="00441639">
        <w:t xml:space="preserve"> of time in examining effect of variances because of which corrective actions are often delayed. Monitoring the tools result in big lag time and applications of the control measure are significantly delayed. Other performance measure is the sensitivity that determines variations in output could be attributed to the variations in output. The sensitivity </w:t>
      </w:r>
      <w:r w:rsidR="00887CB9">
        <w:t>analysis determines</w:t>
      </w:r>
      <w:r w:rsidR="00441639">
        <w:t xml:space="preserve"> effects of variations between actual </w:t>
      </w:r>
      <w:r w:rsidR="00E03DCB">
        <w:t>outcomes</w:t>
      </w:r>
      <w:r w:rsidR="00441639">
        <w:t xml:space="preserve"> from planned activities.</w:t>
      </w:r>
    </w:p>
    <w:p w:rsidR="00E86E67" w:rsidRPr="00DE5E5B" w:rsidRDefault="00441639" w:rsidP="00DE5E5B">
      <w:pPr>
        <w:pStyle w:val="WW-Default"/>
        <w:ind w:firstLine="720"/>
        <w:rPr>
          <w:lang w:val="en-IN"/>
        </w:rPr>
      </w:pPr>
      <w:r>
        <w:t>It plays a critical role in measuring the performance of the mana</w:t>
      </w:r>
      <w:r w:rsidR="00887CB9">
        <w:t>gers as they are the people who</w:t>
      </w:r>
      <w:r>
        <w:t xml:space="preserve"> actually operates the business and ensures that the desired goals and objectives of the company are achieved. Managers take decisions as per the prevailing conditions in the market to ensure that the maximum benefits are caused to the company. it has to make informed decisions after analysing all the factors that could influence the results. Effectiveness of the </w:t>
      </w:r>
      <w:r w:rsidR="00887CB9">
        <w:t>management</w:t>
      </w:r>
      <w:r>
        <w:t xml:space="preserve"> decisions could be identified from the variations in budgeted and actual outcomes. The cost variances may be unfavourable if the sales </w:t>
      </w:r>
      <w:r w:rsidR="00887CB9">
        <w:t>variance is</w:t>
      </w:r>
      <w:r>
        <w:t xml:space="preserve"> highly favourable as compared with the cost variances</w:t>
      </w:r>
      <w:r w:rsidR="00DE5E5B">
        <w:t xml:space="preserve"> </w:t>
      </w:r>
      <w:r w:rsidR="00DE5E5B" w:rsidRPr="00DE5E5B">
        <w:rPr>
          <w:lang w:val="en-IN"/>
        </w:rPr>
        <w:t>(</w:t>
      </w:r>
      <w:proofErr w:type="spellStart"/>
      <w:r w:rsidR="00DE5E5B" w:rsidRPr="00DE5E5B">
        <w:t>Hiebl</w:t>
      </w:r>
      <w:proofErr w:type="spellEnd"/>
      <w:r w:rsidR="00DE5E5B" w:rsidRPr="00DE5E5B">
        <w:t xml:space="preserve"> and Richter, 2018</w:t>
      </w:r>
      <w:r w:rsidR="00DE5E5B" w:rsidRPr="00DE5E5B">
        <w:rPr>
          <w:lang w:val="en-IN"/>
        </w:rPr>
        <w:t>)</w:t>
      </w:r>
      <w:r>
        <w:t xml:space="preserve">. The </w:t>
      </w:r>
      <w:r w:rsidR="00887CB9">
        <w:t>results show the efficiency of management to operate the business in changing environment by taking effective decisions. There should be overall benefit caused to the company due to the decisions that are taken in different situations.</w:t>
      </w:r>
    </w:p>
    <w:p w:rsidR="00E86E67" w:rsidRDefault="00E86E67" w:rsidP="00104B81">
      <w:pPr>
        <w:pStyle w:val="WW-Default"/>
      </w:pPr>
    </w:p>
    <w:p w:rsidR="00E86E67" w:rsidRDefault="00E86E67" w:rsidP="00104B81">
      <w:pPr>
        <w:pStyle w:val="WW-Default"/>
      </w:pPr>
    </w:p>
    <w:p w:rsidR="00E86E67" w:rsidRDefault="00E86E67" w:rsidP="00104B81">
      <w:pPr>
        <w:pStyle w:val="WW-Default"/>
      </w:pPr>
    </w:p>
    <w:p w:rsidR="00E86E67" w:rsidRDefault="00E86E67" w:rsidP="00E03DCB">
      <w:pPr>
        <w:pStyle w:val="Heading1"/>
      </w:pPr>
      <w:bookmarkStart w:id="6" w:name="_Toc46503549"/>
      <w:r>
        <w:lastRenderedPageBreak/>
        <w:t>PART B</w:t>
      </w:r>
      <w:bookmarkEnd w:id="6"/>
    </w:p>
    <w:p w:rsidR="00E86E67" w:rsidRPr="006952D8" w:rsidRDefault="00E86E67" w:rsidP="00E03DCB">
      <w:pPr>
        <w:pStyle w:val="Heading2"/>
        <w:rPr>
          <w:b/>
        </w:rPr>
      </w:pPr>
      <w:bookmarkStart w:id="7" w:name="_Toc46503550"/>
      <w:r w:rsidRPr="006952D8">
        <w:rPr>
          <w:b/>
        </w:rPr>
        <w:t>Report discussin</w:t>
      </w:r>
      <w:r w:rsidR="000D1453" w:rsidRPr="006952D8">
        <w:rPr>
          <w:b/>
        </w:rPr>
        <w:t>g over making in house production or to import from Brazil</w:t>
      </w:r>
      <w:bookmarkEnd w:id="7"/>
    </w:p>
    <w:p w:rsidR="00721A7D" w:rsidRDefault="00721A7D" w:rsidP="00E03DCB">
      <w:pPr>
        <w:pStyle w:val="WW-Default"/>
        <w:ind w:firstLine="720"/>
      </w:pPr>
      <w:r>
        <w:t>Deciding over settin</w:t>
      </w:r>
      <w:r w:rsidR="00D23B22">
        <w:t>g</w:t>
      </w:r>
      <w:r>
        <w:t xml:space="preserve"> up manufacturing of own is key of structuring the supply chain. Business is unique and decision making that are right for the company and its stage are vital. In manufacturing world companies required to make choices between purchasing the products or making in house. Many of the c</w:t>
      </w:r>
      <w:r w:rsidR="00D23B22">
        <w:t xml:space="preserve">ountries purchases products or </w:t>
      </w:r>
      <w:r>
        <w:t xml:space="preserve">outsource services for saving money. Advantages and disadvantage of the </w:t>
      </w:r>
      <w:r w:rsidR="00D23B22">
        <w:t>outsourcing</w:t>
      </w:r>
      <w:r>
        <w:t xml:space="preserve"> and </w:t>
      </w:r>
      <w:proofErr w:type="gramStart"/>
      <w:r>
        <w:t xml:space="preserve">in </w:t>
      </w:r>
      <w:r w:rsidR="00D23B22">
        <w:t>house</w:t>
      </w:r>
      <w:proofErr w:type="gramEnd"/>
      <w:r>
        <w:t xml:space="preserve"> production are different for the companies. It should take decisions as per the circumstances and situation faced by it and the scenarios that will bring maximum benefits to it. </w:t>
      </w:r>
    </w:p>
    <w:p w:rsidR="00721A7D" w:rsidRDefault="00721A7D" w:rsidP="00E03DCB">
      <w:pPr>
        <w:pStyle w:val="WW-Default"/>
        <w:ind w:firstLine="720"/>
      </w:pPr>
      <w:r>
        <w:t xml:space="preserve">In the present case XLG is planning to make in house production of </w:t>
      </w:r>
      <w:proofErr w:type="spellStart"/>
      <w:r>
        <w:t>famaQ</w:t>
      </w:r>
      <w:proofErr w:type="spellEnd"/>
      <w:r w:rsidR="00D23B22">
        <w:t xml:space="preserve"> as the imp</w:t>
      </w:r>
      <w:r>
        <w:t xml:space="preserve">orts after the pandemic has risen. </w:t>
      </w:r>
      <w:r w:rsidR="00D23B22">
        <w:t>It wants to analyse which would be more beneficial for the company whether to produce by own or to import from Brazil only.</w:t>
      </w:r>
    </w:p>
    <w:p w:rsidR="006E48F1" w:rsidRPr="00E03DCB" w:rsidRDefault="00E03DCB" w:rsidP="00104B81">
      <w:pPr>
        <w:pStyle w:val="WW-Default"/>
        <w:rPr>
          <w:b/>
        </w:rPr>
      </w:pPr>
      <w:r w:rsidRPr="00E03DCB">
        <w:rPr>
          <w:b/>
        </w:rPr>
        <w:t>In-house</w:t>
      </w:r>
      <w:r w:rsidR="006E48F1" w:rsidRPr="00E03DCB">
        <w:rPr>
          <w:b/>
        </w:rPr>
        <w:t xml:space="preserve"> Production</w:t>
      </w:r>
    </w:p>
    <w:p w:rsidR="00D23B22" w:rsidRDefault="00D23B22" w:rsidP="00E03DCB">
      <w:pPr>
        <w:pStyle w:val="WW-Default"/>
        <w:ind w:firstLine="720"/>
      </w:pPr>
      <w:r>
        <w:t xml:space="preserve">On </w:t>
      </w:r>
      <w:proofErr w:type="gramStart"/>
      <w:r>
        <w:t>in house</w:t>
      </w:r>
      <w:proofErr w:type="gramEnd"/>
      <w:r>
        <w:t xml:space="preserve"> production XLG will be having complete control of the process from starting to the finish. It will give more flexibility of adoption when it is seen fit. It is useful specially when company is proposing to respond to market more quickly and making consumer led modifications to the product and without going through other company or anyone else. </w:t>
      </w:r>
    </w:p>
    <w:p w:rsidR="00D23B22" w:rsidRPr="00DE5E5B" w:rsidRDefault="00D23B22" w:rsidP="00104B81">
      <w:pPr>
        <w:pStyle w:val="WW-Default"/>
        <w:rPr>
          <w:lang w:val="en-IN"/>
        </w:rPr>
      </w:pPr>
      <w:r>
        <w:t xml:space="preserve">In house manufacturing will enable the company to </w:t>
      </w:r>
      <w:r w:rsidR="00E03DCB">
        <w:t>have quick</w:t>
      </w:r>
      <w:r>
        <w:t xml:space="preserve"> as well as </w:t>
      </w:r>
      <w:r w:rsidR="00E03DCB">
        <w:t>seamless</w:t>
      </w:r>
      <w:r>
        <w:t xml:space="preserve"> process b</w:t>
      </w:r>
      <w:r w:rsidR="008D55B9">
        <w:t xml:space="preserve">etween the engineering, design production or product development. It could closely control the activities and processes of the </w:t>
      </w:r>
      <w:r w:rsidR="00E03DCB">
        <w:t>in-house</w:t>
      </w:r>
      <w:r w:rsidR="008D55B9">
        <w:t xml:space="preserve"> production. Supply chain managers could access all the </w:t>
      </w:r>
      <w:r w:rsidR="00E03DCB">
        <w:t>departments</w:t>
      </w:r>
      <w:r w:rsidR="0059587A">
        <w:t xml:space="preserve"> adequately and for making immediate contact when required. The process of manufacturing could be speeded up form prototype onwards</w:t>
      </w:r>
      <w:r w:rsidR="00DE5E5B">
        <w:t xml:space="preserve"> </w:t>
      </w:r>
      <w:r w:rsidR="00DE5E5B" w:rsidRPr="00DE5E5B">
        <w:rPr>
          <w:lang w:val="en-IN"/>
        </w:rPr>
        <w:t>(</w:t>
      </w:r>
      <w:r w:rsidR="00DE5E5B" w:rsidRPr="00DE5E5B">
        <w:t>Hopper and Bui, 2016</w:t>
      </w:r>
      <w:r w:rsidR="00DE5E5B">
        <w:rPr>
          <w:lang w:val="en-IN"/>
        </w:rPr>
        <w:t>)</w:t>
      </w:r>
      <w:r w:rsidR="0059587A">
        <w:t>. The speed will be making it easier for the company to customise the products as per customers. It will reduce the in between cost of company such as tax and transportation.</w:t>
      </w:r>
    </w:p>
    <w:p w:rsidR="0059587A" w:rsidRDefault="0059587A" w:rsidP="00E03DCB">
      <w:pPr>
        <w:pStyle w:val="WW-Default"/>
        <w:ind w:firstLine="720"/>
      </w:pPr>
      <w:proofErr w:type="gramStart"/>
      <w:r>
        <w:t>However</w:t>
      </w:r>
      <w:proofErr w:type="gramEnd"/>
      <w:r>
        <w:t xml:space="preserve"> it will also </w:t>
      </w:r>
      <w:proofErr w:type="spellStart"/>
      <w:r>
        <w:t>required</w:t>
      </w:r>
      <w:proofErr w:type="spellEnd"/>
      <w:r>
        <w:t xml:space="preserve"> the management to also look over the production of another product apart from the main products for which the production is being made. When production is </w:t>
      </w:r>
      <w:r w:rsidR="00E03DCB">
        <w:t>in-house</w:t>
      </w:r>
      <w:r>
        <w:t xml:space="preserve"> quality of the products could be ensured to be best. Quality is often sacrificed by the suppliers when making short purchases or when negotiations in prices are made. preventing the other cost company could produce the product inhouse of higher quality,</w:t>
      </w:r>
    </w:p>
    <w:p w:rsidR="006E48F1" w:rsidRDefault="006E48F1" w:rsidP="00104B81">
      <w:pPr>
        <w:pStyle w:val="WW-Default"/>
      </w:pPr>
      <w:r>
        <w:lastRenderedPageBreak/>
        <w:t xml:space="preserve">Producing </w:t>
      </w:r>
      <w:proofErr w:type="spellStart"/>
      <w:r>
        <w:t>famaQ</w:t>
      </w:r>
      <w:proofErr w:type="spellEnd"/>
      <w:r>
        <w:t xml:space="preserve"> </w:t>
      </w:r>
      <w:r w:rsidR="00E03DCB">
        <w:t>in-house</w:t>
      </w:r>
      <w:r>
        <w:t xml:space="preserve"> will also avoid management costs. </w:t>
      </w:r>
      <w:r w:rsidR="00E03DCB">
        <w:t>It</w:t>
      </w:r>
      <w:r>
        <w:t xml:space="preserve"> will control the issues of public relations. It will not be required to depend over </w:t>
      </w:r>
      <w:r w:rsidR="00E03DCB">
        <w:t>outside</w:t>
      </w:r>
      <w:r>
        <w:t xml:space="preserve"> supplier for the essential product without </w:t>
      </w:r>
      <w:r w:rsidR="00E03DCB">
        <w:t>which</w:t>
      </w:r>
      <w:r>
        <w:t xml:space="preserve"> the main product could not be made. </w:t>
      </w:r>
    </w:p>
    <w:p w:rsidR="006E48F1" w:rsidRPr="00E03DCB" w:rsidRDefault="006E48F1" w:rsidP="00104B81">
      <w:pPr>
        <w:pStyle w:val="WW-Default"/>
        <w:rPr>
          <w:b/>
        </w:rPr>
      </w:pPr>
      <w:r w:rsidRPr="00E03DCB">
        <w:rPr>
          <w:b/>
        </w:rPr>
        <w:t>Buying from Brazil</w:t>
      </w:r>
    </w:p>
    <w:p w:rsidR="006E48F1" w:rsidRDefault="006E48F1" w:rsidP="00E03DCB">
      <w:pPr>
        <w:pStyle w:val="WW-Default"/>
        <w:ind w:firstLine="432"/>
      </w:pPr>
      <w:r>
        <w:t xml:space="preserve">On the other labour cost has always been major part in the manufacturing process. When the goods are purchased directly from </w:t>
      </w:r>
      <w:r w:rsidR="00E03DCB">
        <w:t>outside</w:t>
      </w:r>
      <w:r>
        <w:t xml:space="preserve"> </w:t>
      </w:r>
      <w:r w:rsidR="00E03DCB">
        <w:t>managers</w:t>
      </w:r>
      <w:r>
        <w:t xml:space="preserve"> </w:t>
      </w:r>
      <w:r w:rsidR="00E03DCB">
        <w:t>is</w:t>
      </w:r>
      <w:r>
        <w:t xml:space="preserve"> not required to take responsibilities and costs involved to hire staff. In house production requires knowledge and expertise regarding particular product. Company will not be required to appoint additional staff and the managers to </w:t>
      </w:r>
      <w:proofErr w:type="spellStart"/>
      <w:r>
        <w:t>carryout</w:t>
      </w:r>
      <w:proofErr w:type="spellEnd"/>
      <w:r>
        <w:t xml:space="preserve"> the production </w:t>
      </w:r>
      <w:r w:rsidR="00E03DCB">
        <w:t>process.</w:t>
      </w:r>
      <w:r>
        <w:t xml:space="preserve"> </w:t>
      </w:r>
      <w:r w:rsidR="006F4CE2">
        <w:t>Production process requires company to under</w:t>
      </w:r>
      <w:r w:rsidR="00FE7DD8">
        <w:t xml:space="preserve">take number of responsibilities. They have to take of whole process from procuring raw materials, monitoring and control of process and operations to the finished products. </w:t>
      </w:r>
    </w:p>
    <w:p w:rsidR="005B53FB" w:rsidRDefault="005B53FB" w:rsidP="00E03DCB">
      <w:pPr>
        <w:pStyle w:val="WW-Default"/>
        <w:ind w:firstLine="432"/>
      </w:pPr>
      <w:r>
        <w:t xml:space="preserve">When goods are purchased from outside company is only required to pay focus over ensuing quality and price of acquiring the products. It is not required to take other </w:t>
      </w:r>
      <w:r w:rsidR="00E03DCB">
        <w:t>responsibilities</w:t>
      </w:r>
      <w:r>
        <w:t xml:space="preserve">. In production even small operations require people to run them smoothly which could be detrimental drain over business accounts. Also, there are other savings that are made when the products are sold from outside in terms of the general overheads. It is more expensive to have the manufacturing facility and meeting all bills. It includes </w:t>
      </w:r>
      <w:r w:rsidR="00DE5E5B">
        <w:t>utility</w:t>
      </w:r>
      <w:r>
        <w:t xml:space="preserve"> expenses, maintenance, insurance and license. </w:t>
      </w:r>
    </w:p>
    <w:p w:rsidR="005B53FB" w:rsidRPr="00DE5E5B" w:rsidRDefault="00E41390" w:rsidP="00DE5E5B">
      <w:pPr>
        <w:pStyle w:val="WW-Default"/>
        <w:ind w:firstLine="432"/>
        <w:rPr>
          <w:lang w:val="en-IN"/>
        </w:rPr>
      </w:pPr>
      <w:r>
        <w:t xml:space="preserve">With management efficiency </w:t>
      </w:r>
      <w:r w:rsidR="00E03DCB">
        <w:t>flexibility</w:t>
      </w:r>
      <w:r>
        <w:t xml:space="preserve"> could also be achieved in buying. Contractors or s</w:t>
      </w:r>
      <w:r w:rsidR="0033332E">
        <w:t>uppliers specialise in be</w:t>
      </w:r>
      <w:r>
        <w:t xml:space="preserve">spoke and could easily adapt for the alterations and customisations to the products as per requirements. Company by making adequate </w:t>
      </w:r>
      <w:r w:rsidR="00E03DCB">
        <w:t>research</w:t>
      </w:r>
      <w:r>
        <w:t xml:space="preserve"> could identify the suppliers that are </w:t>
      </w:r>
      <w:r w:rsidR="00E03DCB">
        <w:t>providing</w:t>
      </w:r>
      <w:r>
        <w:t xml:space="preserve"> the materials with best deals for company. </w:t>
      </w:r>
      <w:r w:rsidR="00220BD4">
        <w:t xml:space="preserve">Buying in business in </w:t>
      </w:r>
      <w:r w:rsidR="00E03DCB">
        <w:t>business</w:t>
      </w:r>
      <w:r w:rsidR="00220BD4">
        <w:t xml:space="preserve"> is not limited to only economic or the logistic decisions</w:t>
      </w:r>
      <w:r w:rsidR="00DE5E5B">
        <w:t xml:space="preserve"> </w:t>
      </w:r>
      <w:r w:rsidR="00DE5E5B" w:rsidRPr="00DE5E5B">
        <w:rPr>
          <w:lang w:val="en-IN"/>
        </w:rPr>
        <w:t>(</w:t>
      </w:r>
      <w:proofErr w:type="gramStart"/>
      <w:r w:rsidR="00DE5E5B" w:rsidRPr="00DE5E5B">
        <w:t xml:space="preserve">Cooper,  </w:t>
      </w:r>
      <w:proofErr w:type="spellStart"/>
      <w:r w:rsidR="00DE5E5B" w:rsidRPr="00DE5E5B">
        <w:t>Ezzamel</w:t>
      </w:r>
      <w:proofErr w:type="spellEnd"/>
      <w:proofErr w:type="gramEnd"/>
      <w:r w:rsidR="00DE5E5B" w:rsidRPr="00DE5E5B">
        <w:t xml:space="preserve"> and Qu, 2017</w:t>
      </w:r>
      <w:r w:rsidR="00DE5E5B" w:rsidRPr="00DE5E5B">
        <w:rPr>
          <w:lang w:val="en-IN"/>
        </w:rPr>
        <w:t>)</w:t>
      </w:r>
      <w:r w:rsidR="00220BD4">
        <w:t xml:space="preserve">. </w:t>
      </w:r>
      <w:r w:rsidR="00E03DCB">
        <w:t>Company</w:t>
      </w:r>
      <w:r w:rsidR="00220BD4">
        <w:t xml:space="preserve"> </w:t>
      </w:r>
      <w:r w:rsidR="00E03DCB">
        <w:t>buying</w:t>
      </w:r>
      <w:r w:rsidR="00220BD4">
        <w:t xml:space="preserve"> products out of the area of expertise provides the company with the required space for growing. </w:t>
      </w:r>
    </w:p>
    <w:p w:rsidR="00220BD4" w:rsidRDefault="00220BD4" w:rsidP="00E03DCB">
      <w:pPr>
        <w:pStyle w:val="WW-Default"/>
        <w:ind w:firstLine="432"/>
      </w:pPr>
      <w:r>
        <w:t xml:space="preserve">Company could buy from the suppliers as per their requirements, company in short requirements will make reduced purchases and seeing the demand it can also make bulk </w:t>
      </w:r>
      <w:r w:rsidR="00E03DCB">
        <w:t>purchases</w:t>
      </w:r>
      <w:r>
        <w:t xml:space="preserve">. While in in-house production company producing below the estimated limit will not be able to cover its cost and in cases of increased demand it might not have the required capacity. In such situations cost of </w:t>
      </w:r>
      <w:r w:rsidR="00E03DCB">
        <w:t>in-house</w:t>
      </w:r>
      <w:r>
        <w:t xml:space="preserve"> production will rise at </w:t>
      </w:r>
      <w:proofErr w:type="gramStart"/>
      <w:r>
        <w:t>more faster</w:t>
      </w:r>
      <w:proofErr w:type="gramEnd"/>
      <w:r>
        <w:t xml:space="preserve"> speed wiping out the profits of core business activities. </w:t>
      </w:r>
      <w:r w:rsidR="00A577EB">
        <w:t xml:space="preserve">It has to acquire all the facilities to manufacture the products such as </w:t>
      </w:r>
      <w:proofErr w:type="spellStart"/>
      <w:r w:rsidR="00E03DCB">
        <w:lastRenderedPageBreak/>
        <w:t>equipments</w:t>
      </w:r>
      <w:proofErr w:type="spellEnd"/>
      <w:r w:rsidR="00A577EB">
        <w:t xml:space="preserve"> and </w:t>
      </w:r>
      <w:r w:rsidR="00E03DCB">
        <w:t>machinery</w:t>
      </w:r>
      <w:r w:rsidR="00A577EB">
        <w:t xml:space="preserve"> and keep proper record of inventory of production which will also increase the staff and management cost.</w:t>
      </w:r>
    </w:p>
    <w:p w:rsidR="00A577EB" w:rsidRDefault="00A577EB" w:rsidP="0033332E">
      <w:pPr>
        <w:pStyle w:val="WW-Default"/>
        <w:ind w:firstLine="432"/>
      </w:pPr>
      <w:r>
        <w:t xml:space="preserve">As per the current scenario XLG is having </w:t>
      </w:r>
      <w:proofErr w:type="spellStart"/>
      <w:r>
        <w:t>famaQ</w:t>
      </w:r>
      <w:proofErr w:type="spellEnd"/>
      <w:r>
        <w:t xml:space="preserve"> at 3.7 where the </w:t>
      </w:r>
      <w:r w:rsidR="00E03DCB">
        <w:t>in-house</w:t>
      </w:r>
      <w:r>
        <w:t xml:space="preserve"> production will cost 3. The prices are high due to the reason of pandemic as previously it was available only at 2.5 which is lower than making. Company is required to focus over the core product as demand is proposed to increase by 45%. Making will split the focus of management which could decline the quality of cleaning products. After the pandemic price of </w:t>
      </w:r>
      <w:proofErr w:type="spellStart"/>
      <w:r>
        <w:t>fama</w:t>
      </w:r>
      <w:proofErr w:type="spellEnd"/>
      <w:r>
        <w:t xml:space="preserve"> may fall and company may get it price lower than making it </w:t>
      </w:r>
      <w:r w:rsidR="00E03DCB">
        <w:t>in-house</w:t>
      </w:r>
      <w:r>
        <w:t xml:space="preserve">. </w:t>
      </w:r>
      <w:proofErr w:type="gramStart"/>
      <w:r>
        <w:t>Therefore</w:t>
      </w:r>
      <w:proofErr w:type="gramEnd"/>
      <w:r>
        <w:t xml:space="preserve"> it is suggested that XLG should continue importing </w:t>
      </w:r>
      <w:proofErr w:type="spellStart"/>
      <w:r>
        <w:t>famaQ</w:t>
      </w:r>
      <w:proofErr w:type="spellEnd"/>
      <w:r>
        <w:t xml:space="preserve"> from Brazil as it will be more beneficial for the company. As</w:t>
      </w:r>
      <w:r w:rsidR="0033332E">
        <w:t>,</w:t>
      </w:r>
      <w:r>
        <w:t xml:space="preserve"> it has already increased the </w:t>
      </w:r>
      <w:bookmarkStart w:id="8" w:name="_GoBack"/>
      <w:bookmarkEnd w:id="8"/>
      <w:r>
        <w:t>price</w:t>
      </w:r>
      <w:r w:rsidR="0033332E">
        <w:t>s</w:t>
      </w:r>
      <w:r>
        <w:t xml:space="preserve"> of X &amp; Y due to the increase in price of </w:t>
      </w:r>
      <w:proofErr w:type="spellStart"/>
      <w:r w:rsidR="0033332E">
        <w:t>famaQ</w:t>
      </w:r>
      <w:proofErr w:type="spellEnd"/>
      <w:r w:rsidR="0033332E">
        <w:t xml:space="preserve"> it will not face decline in profit margins.</w:t>
      </w:r>
    </w:p>
    <w:p w:rsidR="007B2BAB" w:rsidRPr="006952D8" w:rsidRDefault="007B2BAB" w:rsidP="0033332E">
      <w:pPr>
        <w:pStyle w:val="WW-Default"/>
        <w:ind w:firstLine="432"/>
        <w:rPr>
          <w:b/>
        </w:rPr>
      </w:pPr>
    </w:p>
    <w:p w:rsidR="0033332E" w:rsidRPr="006952D8" w:rsidRDefault="0033332E" w:rsidP="0033332E">
      <w:pPr>
        <w:pStyle w:val="WW-Default"/>
        <w:rPr>
          <w:b/>
        </w:rPr>
      </w:pPr>
      <w:r w:rsidRPr="006952D8">
        <w:rPr>
          <w:b/>
        </w:rPr>
        <w:t>CONCLUSIONS</w:t>
      </w:r>
    </w:p>
    <w:p w:rsidR="0033332E" w:rsidRDefault="0033332E" w:rsidP="0033332E">
      <w:pPr>
        <w:pStyle w:val="WW-Default"/>
      </w:pPr>
      <w:r>
        <w:t>From the above report it could be concluded that variance has a critical role in management accounting. Using this</w:t>
      </w:r>
      <w:r w:rsidR="00E03DCB">
        <w:t>,</w:t>
      </w:r>
      <w:r>
        <w:t xml:space="preserve"> managers can identify the variations between budgeted and </w:t>
      </w:r>
      <w:proofErr w:type="spellStart"/>
      <w:r>
        <w:t>acual</w:t>
      </w:r>
      <w:proofErr w:type="spellEnd"/>
      <w:r>
        <w:t xml:space="preserve"> figures and take corrective measures for reducing the same. It enables the management to make allocation of resources more effectively for increasing the productivity and efficiency of company.</w:t>
      </w:r>
    </w:p>
    <w:p w:rsidR="0033332E" w:rsidRDefault="0033332E" w:rsidP="0033332E">
      <w:pPr>
        <w:pStyle w:val="WW-Default"/>
      </w:pPr>
    </w:p>
    <w:p w:rsidR="00721A7D" w:rsidRPr="00104B81" w:rsidRDefault="00721A7D" w:rsidP="00104B81">
      <w:pPr>
        <w:pStyle w:val="WW-Default"/>
      </w:pPr>
    </w:p>
    <w:p w:rsidR="00332837" w:rsidRDefault="00772606">
      <w:pPr>
        <w:pStyle w:val="Heading1"/>
        <w:pageBreakBefore/>
        <w:rPr>
          <w:u w:val="single"/>
        </w:rPr>
      </w:pPr>
      <w:bookmarkStart w:id="9" w:name="__RefHeading__27146_303544812"/>
      <w:bookmarkStart w:id="10" w:name="__RefHeading__120_1613178967"/>
      <w:bookmarkStart w:id="11" w:name="__RefHeading___Toc4579472"/>
      <w:bookmarkStart w:id="12" w:name="__RefHeading__17091_303544812"/>
      <w:bookmarkStart w:id="13" w:name="_Toc46503551"/>
      <w:bookmarkEnd w:id="9"/>
      <w:bookmarkEnd w:id="10"/>
      <w:bookmarkEnd w:id="11"/>
      <w:bookmarkEnd w:id="12"/>
      <w:r>
        <w:lastRenderedPageBreak/>
        <w:t>REFERENCES</w:t>
      </w:r>
      <w:bookmarkEnd w:id="13"/>
    </w:p>
    <w:p w:rsidR="00332837" w:rsidRDefault="00772606">
      <w:pPr>
        <w:pStyle w:val="WW-Default"/>
        <w:rPr>
          <w:color w:val="000000"/>
        </w:rPr>
      </w:pPr>
      <w:r>
        <w:rPr>
          <w:color w:val="000000"/>
          <w:u w:val="single"/>
        </w:rPr>
        <w:t>Books and Journals</w:t>
      </w:r>
    </w:p>
    <w:p w:rsidR="00DE5E5B" w:rsidRPr="00DE5E5B" w:rsidRDefault="00DE5E5B" w:rsidP="00DE5E5B">
      <w:pPr>
        <w:pStyle w:val="WW-Default"/>
        <w:spacing w:line="100" w:lineRule="atLeast"/>
        <w:ind w:left="627" w:hanging="627"/>
        <w:rPr>
          <w:color w:val="000000"/>
        </w:rPr>
      </w:pPr>
      <w:r w:rsidRPr="00DE5E5B">
        <w:rPr>
          <w:color w:val="000000"/>
        </w:rPr>
        <w:t xml:space="preserve">Maas, K., </w:t>
      </w:r>
      <w:proofErr w:type="spellStart"/>
      <w:r w:rsidRPr="00DE5E5B">
        <w:rPr>
          <w:color w:val="000000"/>
        </w:rPr>
        <w:t>Schaltegger</w:t>
      </w:r>
      <w:proofErr w:type="spellEnd"/>
      <w:r w:rsidRPr="00DE5E5B">
        <w:rPr>
          <w:color w:val="000000"/>
        </w:rPr>
        <w:t xml:space="preserve">, S. and </w:t>
      </w:r>
      <w:proofErr w:type="spellStart"/>
      <w:r w:rsidRPr="00DE5E5B">
        <w:rPr>
          <w:color w:val="000000"/>
        </w:rPr>
        <w:t>Crutzen</w:t>
      </w:r>
      <w:proofErr w:type="spellEnd"/>
      <w:r w:rsidRPr="00DE5E5B">
        <w:rPr>
          <w:color w:val="000000"/>
        </w:rPr>
        <w:t>, N., 2016. Integrating corporate sustainability assessment, management accounting, control, and reporting. </w:t>
      </w:r>
      <w:r w:rsidRPr="00DE5E5B">
        <w:rPr>
          <w:i/>
          <w:iCs/>
          <w:color w:val="000000"/>
        </w:rPr>
        <w:t>Journal of Cleaner Production</w:t>
      </w:r>
      <w:r w:rsidRPr="00DE5E5B">
        <w:rPr>
          <w:color w:val="000000"/>
        </w:rPr>
        <w:t>. </w:t>
      </w:r>
      <w:r w:rsidRPr="00DE5E5B">
        <w:rPr>
          <w:i/>
          <w:iCs/>
          <w:color w:val="000000"/>
        </w:rPr>
        <w:t>136</w:t>
      </w:r>
      <w:r w:rsidRPr="00DE5E5B">
        <w:rPr>
          <w:color w:val="000000"/>
        </w:rPr>
        <w:t>.pp.237-248.</w:t>
      </w:r>
    </w:p>
    <w:p w:rsidR="00DE5E5B" w:rsidRPr="00DE5E5B" w:rsidRDefault="00DE5E5B" w:rsidP="00DE5E5B">
      <w:pPr>
        <w:pStyle w:val="WW-Default"/>
        <w:spacing w:line="100" w:lineRule="atLeast"/>
        <w:ind w:left="627" w:hanging="627"/>
        <w:rPr>
          <w:color w:val="000000"/>
        </w:rPr>
      </w:pPr>
      <w:r w:rsidRPr="00DE5E5B">
        <w:rPr>
          <w:color w:val="000000"/>
        </w:rPr>
        <w:t>Otley, D., 2016. The contingency theory of management accounting and control: 1980–2014. </w:t>
      </w:r>
      <w:r w:rsidRPr="00DE5E5B">
        <w:rPr>
          <w:i/>
          <w:iCs/>
          <w:color w:val="000000"/>
        </w:rPr>
        <w:t>Management accounting research</w:t>
      </w:r>
      <w:r w:rsidRPr="00DE5E5B">
        <w:rPr>
          <w:color w:val="000000"/>
        </w:rPr>
        <w:t>.</w:t>
      </w:r>
      <w:r w:rsidRPr="00DE5E5B">
        <w:rPr>
          <w:iCs/>
          <w:color w:val="000000"/>
        </w:rPr>
        <w:t>31</w:t>
      </w:r>
      <w:r w:rsidRPr="00DE5E5B">
        <w:rPr>
          <w:color w:val="000000"/>
        </w:rPr>
        <w:t>. pp.45-62.</w:t>
      </w:r>
    </w:p>
    <w:p w:rsidR="00DE5E5B" w:rsidRPr="00DE5E5B" w:rsidRDefault="00DE5E5B" w:rsidP="00DE5E5B">
      <w:pPr>
        <w:pStyle w:val="WW-Default"/>
        <w:spacing w:line="100" w:lineRule="atLeast"/>
        <w:ind w:left="627" w:hanging="627"/>
        <w:rPr>
          <w:color w:val="000000"/>
        </w:rPr>
      </w:pPr>
      <w:proofErr w:type="spellStart"/>
      <w:r w:rsidRPr="00DE5E5B">
        <w:rPr>
          <w:color w:val="000000"/>
        </w:rPr>
        <w:t>Hiebl</w:t>
      </w:r>
      <w:proofErr w:type="spellEnd"/>
      <w:r w:rsidRPr="00DE5E5B">
        <w:rPr>
          <w:color w:val="000000"/>
        </w:rPr>
        <w:t>, M.R. and Richter, J.F., 2018. Response rates in management accounting survey research. </w:t>
      </w:r>
      <w:r w:rsidRPr="00DE5E5B">
        <w:rPr>
          <w:i/>
          <w:iCs/>
          <w:color w:val="000000"/>
        </w:rPr>
        <w:t>Journal of Management Accounting Research</w:t>
      </w:r>
      <w:r w:rsidRPr="00DE5E5B">
        <w:rPr>
          <w:color w:val="000000"/>
        </w:rPr>
        <w:t>.</w:t>
      </w:r>
      <w:r w:rsidRPr="00DE5E5B">
        <w:rPr>
          <w:iCs/>
          <w:color w:val="000000"/>
        </w:rPr>
        <w:t>30</w:t>
      </w:r>
      <w:r w:rsidRPr="00DE5E5B">
        <w:rPr>
          <w:color w:val="000000"/>
        </w:rPr>
        <w:t>(2). pp.59-79.</w:t>
      </w:r>
    </w:p>
    <w:p w:rsidR="00DE5E5B" w:rsidRPr="00DE5E5B" w:rsidRDefault="00DE5E5B" w:rsidP="00DE5E5B">
      <w:pPr>
        <w:pStyle w:val="WW-Default"/>
        <w:spacing w:line="100" w:lineRule="atLeast"/>
        <w:ind w:left="627" w:hanging="627"/>
        <w:rPr>
          <w:color w:val="000000"/>
        </w:rPr>
      </w:pPr>
      <w:r w:rsidRPr="00DE5E5B">
        <w:rPr>
          <w:color w:val="000000"/>
        </w:rPr>
        <w:t xml:space="preserve">Hopper, T. and Bui, B., 2016. Has management accounting research been </w:t>
      </w:r>
      <w:proofErr w:type="gramStart"/>
      <w:r w:rsidRPr="00DE5E5B">
        <w:rPr>
          <w:color w:val="000000"/>
        </w:rPr>
        <w:t>critical?.</w:t>
      </w:r>
      <w:proofErr w:type="gramEnd"/>
      <w:r w:rsidRPr="00DE5E5B">
        <w:rPr>
          <w:color w:val="000000"/>
        </w:rPr>
        <w:t> </w:t>
      </w:r>
      <w:r w:rsidRPr="00DE5E5B">
        <w:rPr>
          <w:i/>
          <w:iCs/>
          <w:color w:val="000000"/>
        </w:rPr>
        <w:t>Management Accounting Research</w:t>
      </w:r>
      <w:r w:rsidRPr="00DE5E5B">
        <w:rPr>
          <w:color w:val="000000"/>
        </w:rPr>
        <w:t>. </w:t>
      </w:r>
      <w:r w:rsidRPr="00DE5E5B">
        <w:rPr>
          <w:i/>
          <w:iCs/>
          <w:color w:val="000000"/>
        </w:rPr>
        <w:t>31</w:t>
      </w:r>
      <w:r w:rsidRPr="00DE5E5B">
        <w:rPr>
          <w:color w:val="000000"/>
        </w:rPr>
        <w:t>.pp.10-30.</w:t>
      </w:r>
    </w:p>
    <w:p w:rsidR="00DE5E5B" w:rsidRPr="00DE5E5B" w:rsidRDefault="00DE5E5B" w:rsidP="00DE5E5B">
      <w:pPr>
        <w:pStyle w:val="WW-Default"/>
        <w:spacing w:line="100" w:lineRule="atLeast"/>
        <w:ind w:left="627" w:hanging="627"/>
        <w:rPr>
          <w:color w:val="000000"/>
        </w:rPr>
      </w:pPr>
      <w:r w:rsidRPr="00DE5E5B">
        <w:rPr>
          <w:color w:val="000000"/>
        </w:rPr>
        <w:t xml:space="preserve">Cooper, D.J., </w:t>
      </w:r>
      <w:proofErr w:type="spellStart"/>
      <w:r w:rsidRPr="00DE5E5B">
        <w:rPr>
          <w:color w:val="000000"/>
        </w:rPr>
        <w:t>Ezzamel</w:t>
      </w:r>
      <w:proofErr w:type="spellEnd"/>
      <w:r w:rsidRPr="00DE5E5B">
        <w:rPr>
          <w:color w:val="000000"/>
        </w:rPr>
        <w:t>, M. and Qu, S.Q., 2017. Popularizing a management accounting idea: The case of the balanced scorecard. </w:t>
      </w:r>
      <w:r w:rsidRPr="00DE5E5B">
        <w:rPr>
          <w:i/>
          <w:iCs/>
          <w:color w:val="000000"/>
        </w:rPr>
        <w:t>Contemporary Accounting Research</w:t>
      </w:r>
      <w:r w:rsidRPr="00DE5E5B">
        <w:rPr>
          <w:color w:val="000000"/>
        </w:rPr>
        <w:t>.</w:t>
      </w:r>
      <w:r w:rsidRPr="00DE5E5B">
        <w:rPr>
          <w:iCs/>
          <w:color w:val="000000"/>
        </w:rPr>
        <w:t>34</w:t>
      </w:r>
      <w:r w:rsidRPr="00DE5E5B">
        <w:rPr>
          <w:color w:val="000000"/>
        </w:rPr>
        <w:t>(2</w:t>
      </w:r>
      <w:proofErr w:type="gramStart"/>
      <w:r w:rsidRPr="00DE5E5B">
        <w:rPr>
          <w:color w:val="000000"/>
        </w:rPr>
        <w:t>).pp.</w:t>
      </w:r>
      <w:proofErr w:type="gramEnd"/>
      <w:r w:rsidRPr="00DE5E5B">
        <w:rPr>
          <w:color w:val="000000"/>
        </w:rPr>
        <w:t>991-1025.</w:t>
      </w:r>
    </w:p>
    <w:p w:rsidR="00DE5E5B" w:rsidRPr="00DE5E5B" w:rsidRDefault="00DE5E5B" w:rsidP="00DE5E5B">
      <w:pPr>
        <w:pStyle w:val="WW-Default"/>
        <w:spacing w:line="100" w:lineRule="atLeast"/>
        <w:ind w:left="627" w:hanging="627"/>
        <w:rPr>
          <w:color w:val="000000"/>
          <w:lang w:val="en-IN"/>
        </w:rPr>
      </w:pPr>
      <w:proofErr w:type="spellStart"/>
      <w:r w:rsidRPr="00DE5E5B">
        <w:rPr>
          <w:color w:val="000000"/>
          <w:lang w:val="en-IN"/>
        </w:rPr>
        <w:t>D'Onza</w:t>
      </w:r>
      <w:proofErr w:type="spellEnd"/>
      <w:r w:rsidRPr="00DE5E5B">
        <w:rPr>
          <w:color w:val="000000"/>
          <w:lang w:val="en-IN"/>
        </w:rPr>
        <w:t xml:space="preserve">, G., Greco, G. and </w:t>
      </w:r>
      <w:proofErr w:type="spellStart"/>
      <w:r w:rsidRPr="00DE5E5B">
        <w:rPr>
          <w:color w:val="000000"/>
          <w:lang w:val="en-IN"/>
        </w:rPr>
        <w:t>Allegrini</w:t>
      </w:r>
      <w:proofErr w:type="spellEnd"/>
      <w:r w:rsidRPr="00DE5E5B">
        <w:rPr>
          <w:color w:val="000000"/>
          <w:lang w:val="en-IN"/>
        </w:rPr>
        <w:t>, M., 2016. Full cost accounting in the analysis of separated waste collection efficiency: A methodological proposal. </w:t>
      </w:r>
      <w:r w:rsidRPr="00DE5E5B">
        <w:rPr>
          <w:i/>
          <w:iCs/>
          <w:color w:val="000000"/>
          <w:lang w:val="en-IN"/>
        </w:rPr>
        <w:t>Journal of environmental management</w:t>
      </w:r>
      <w:r w:rsidRPr="00DE5E5B">
        <w:rPr>
          <w:color w:val="000000"/>
          <w:lang w:val="en-IN"/>
        </w:rPr>
        <w:t>.</w:t>
      </w:r>
      <w:r w:rsidRPr="00DE5E5B">
        <w:rPr>
          <w:i/>
          <w:iCs/>
          <w:color w:val="000000"/>
          <w:lang w:val="en-IN"/>
        </w:rPr>
        <w:t>167</w:t>
      </w:r>
      <w:r w:rsidRPr="00DE5E5B">
        <w:rPr>
          <w:color w:val="000000"/>
          <w:lang w:val="en-IN"/>
        </w:rPr>
        <w:t>. pp.59-65.</w:t>
      </w:r>
    </w:p>
    <w:p w:rsidR="00DE5E5B" w:rsidRPr="00DE5E5B" w:rsidRDefault="00DE5E5B" w:rsidP="00DE5E5B">
      <w:pPr>
        <w:pStyle w:val="WW-Default"/>
        <w:spacing w:line="100" w:lineRule="atLeast"/>
        <w:ind w:left="627" w:hanging="627"/>
        <w:rPr>
          <w:color w:val="000000"/>
          <w:lang w:val="en-IN"/>
        </w:rPr>
      </w:pPr>
      <w:proofErr w:type="spellStart"/>
      <w:r w:rsidRPr="00DE5E5B">
        <w:rPr>
          <w:color w:val="000000"/>
          <w:lang w:val="en-IN"/>
        </w:rPr>
        <w:t>Marzlin</w:t>
      </w:r>
      <w:proofErr w:type="spellEnd"/>
      <w:r w:rsidRPr="00DE5E5B">
        <w:rPr>
          <w:color w:val="000000"/>
          <w:lang w:val="en-IN"/>
        </w:rPr>
        <w:t xml:space="preserve"> </w:t>
      </w:r>
      <w:proofErr w:type="spellStart"/>
      <w:r w:rsidRPr="00DE5E5B">
        <w:rPr>
          <w:color w:val="000000"/>
          <w:lang w:val="en-IN"/>
        </w:rPr>
        <w:t>Marzuki</w:t>
      </w:r>
      <w:proofErr w:type="spellEnd"/>
      <w:r w:rsidRPr="00DE5E5B">
        <w:rPr>
          <w:color w:val="000000"/>
          <w:lang w:val="en-IN"/>
        </w:rPr>
        <w:t>, N.A.R. and Ismail, J., 2019. Benefits and limitations of variance analysis in management accounting. </w:t>
      </w:r>
      <w:r w:rsidRPr="00DE5E5B">
        <w:rPr>
          <w:i/>
          <w:iCs/>
          <w:color w:val="000000"/>
          <w:lang w:val="en-IN"/>
        </w:rPr>
        <w:t>ACCOUNTING BULLETIN</w:t>
      </w:r>
      <w:r w:rsidRPr="00DE5E5B">
        <w:rPr>
          <w:color w:val="000000"/>
          <w:lang w:val="en-IN"/>
        </w:rPr>
        <w:t>. p.15.</w:t>
      </w:r>
    </w:p>
    <w:p w:rsidR="00DE5E5B" w:rsidRPr="00DE5E5B" w:rsidRDefault="00DE5E5B" w:rsidP="00DE5E5B">
      <w:pPr>
        <w:pStyle w:val="WW-Default"/>
        <w:spacing w:line="100" w:lineRule="atLeast"/>
        <w:ind w:left="627" w:hanging="627"/>
        <w:rPr>
          <w:color w:val="000000"/>
          <w:lang w:val="en-IN"/>
        </w:rPr>
      </w:pPr>
      <w:r w:rsidRPr="00DE5E5B">
        <w:rPr>
          <w:color w:val="000000"/>
          <w:lang w:val="en-IN"/>
        </w:rPr>
        <w:t>Zhang, C., 2017. The Application of Variance Analysis in FP&amp;A Organizations: Survey Evidence and Recommendations for Enhancement. </w:t>
      </w:r>
      <w:r w:rsidRPr="00DE5E5B">
        <w:rPr>
          <w:i/>
          <w:iCs/>
          <w:color w:val="000000"/>
          <w:lang w:val="en-IN"/>
        </w:rPr>
        <w:t>Journal of Accounting and Finance</w:t>
      </w:r>
      <w:r w:rsidRPr="00DE5E5B">
        <w:rPr>
          <w:color w:val="000000"/>
          <w:lang w:val="en-IN"/>
        </w:rPr>
        <w:t>. </w:t>
      </w:r>
      <w:r w:rsidRPr="00DE5E5B">
        <w:rPr>
          <w:iCs/>
          <w:color w:val="000000"/>
          <w:lang w:val="en-IN"/>
        </w:rPr>
        <w:t>17</w:t>
      </w:r>
      <w:r w:rsidRPr="00DE5E5B">
        <w:rPr>
          <w:color w:val="000000"/>
          <w:lang w:val="en-IN"/>
        </w:rPr>
        <w:t>(8</w:t>
      </w:r>
      <w:proofErr w:type="gramStart"/>
      <w:r w:rsidRPr="00DE5E5B">
        <w:rPr>
          <w:color w:val="000000"/>
          <w:lang w:val="en-IN"/>
        </w:rPr>
        <w:t>).pp.</w:t>
      </w:r>
      <w:proofErr w:type="gramEnd"/>
      <w:r w:rsidRPr="00DE5E5B">
        <w:rPr>
          <w:color w:val="000000"/>
          <w:lang w:val="en-IN"/>
        </w:rPr>
        <w:t>54-70.</w:t>
      </w:r>
    </w:p>
    <w:p w:rsidR="00332837" w:rsidRDefault="00332837">
      <w:pPr>
        <w:pStyle w:val="WW-Default"/>
        <w:spacing w:line="100" w:lineRule="atLeast"/>
        <w:ind w:left="627" w:hanging="627"/>
        <w:rPr>
          <w:color w:val="000000"/>
        </w:rPr>
      </w:pPr>
    </w:p>
    <w:p w:rsidR="00332837" w:rsidRDefault="00332837">
      <w:pPr>
        <w:pStyle w:val="WW-Default"/>
        <w:spacing w:line="100" w:lineRule="atLeast"/>
        <w:ind w:left="627" w:hanging="627"/>
        <w:rPr>
          <w:color w:val="000000"/>
        </w:rPr>
      </w:pPr>
    </w:p>
    <w:p w:rsidR="00332837" w:rsidRDefault="00332837">
      <w:pPr>
        <w:pStyle w:val="WW-Default"/>
        <w:spacing w:line="100" w:lineRule="atLeast"/>
        <w:ind w:left="627" w:hanging="627"/>
        <w:rPr>
          <w:color w:val="000000"/>
        </w:rPr>
      </w:pPr>
    </w:p>
    <w:p w:rsidR="00772606" w:rsidRDefault="00772606">
      <w:pPr>
        <w:pStyle w:val="WW-Default"/>
      </w:pPr>
    </w:p>
    <w:sectPr w:rsidR="00772606" w:rsidSect="00332837">
      <w:footerReference w:type="default" r:id="rId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04041" w:rsidRDefault="00504041">
      <w:r>
        <w:separator/>
      </w:r>
    </w:p>
  </w:endnote>
  <w:endnote w:type="continuationSeparator" w:id="0">
    <w:p w:rsidR="00504041" w:rsidRDefault="005040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nos">
    <w:altName w:val="MS Mincho"/>
    <w:charset w:val="80"/>
    <w:family w:val="roman"/>
    <w:pitch w:val="variable"/>
  </w:font>
  <w:font w:name="Droid Sans Fallback">
    <w:altName w:val="MS Mincho"/>
    <w:charset w:val="80"/>
    <w:family w:val="auto"/>
    <w:pitch w:val="variable"/>
  </w:font>
  <w:font w:name="DejaVu Sans">
    <w:altName w:val="MS Mincho"/>
    <w:charset w:val="80"/>
    <w:family w:val="auto"/>
    <w:pitch w:val="variable"/>
  </w:font>
  <w:font w:name="Arial">
    <w:panose1 w:val="020B0604020202020204"/>
    <w:charset w:val="00"/>
    <w:family w:val="swiss"/>
    <w:pitch w:val="variable"/>
    <w:sig w:usb0="E0002AFF" w:usb1="C0007843" w:usb2="00000009" w:usb3="00000000" w:csb0="000001FF" w:csb1="00000000"/>
  </w:font>
  <w:font w:name="Droid Sans">
    <w:altName w:val="MS Mincho"/>
    <w:charset w:val="80"/>
    <w:family w:val="auto"/>
    <w:pitch w:val="variable"/>
  </w:font>
  <w:font w:name="Calibri">
    <w:panose1 w:val="020F0502020204030204"/>
    <w:charset w:val="00"/>
    <w:family w:val="swiss"/>
    <w:pitch w:val="variable"/>
    <w:sig w:usb0="E10002FF" w:usb1="4000ACFF" w:usb2="00000009" w:usb3="00000000" w:csb0="0000019F" w:csb1="00000000"/>
  </w:font>
  <w:font w:name="Cambria">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0BD4" w:rsidRDefault="007E00AD">
    <w:pPr>
      <w:pStyle w:val="Footer"/>
      <w:jc w:val="center"/>
    </w:pPr>
    <w:r>
      <w:fldChar w:fldCharType="begin"/>
    </w:r>
    <w:r>
      <w:instrText xml:space="preserve"> PAGE </w:instrText>
    </w:r>
    <w:r>
      <w:fldChar w:fldCharType="separate"/>
    </w:r>
    <w:r w:rsidR="00DE5E5B">
      <w:rPr>
        <w:noProof/>
      </w:rPr>
      <w:t>9</w:t>
    </w:r>
    <w:r>
      <w:rPr>
        <w:noProof/>
      </w:rPr>
      <w:fldChar w:fldCharType="end"/>
    </w:r>
  </w:p>
  <w:p w:rsidR="00220BD4" w:rsidRDefault="00220B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04041" w:rsidRDefault="00504041">
      <w:r>
        <w:separator/>
      </w:r>
    </w:p>
  </w:footnote>
  <w:footnote w:type="continuationSeparator" w:id="0">
    <w:p w:rsidR="00504041" w:rsidRDefault="005040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2835A6"/>
    <w:multiLevelType w:val="hybridMultilevel"/>
    <w:tmpl w:val="5D4CB34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3A6746"/>
    <w:multiLevelType w:val="hybridMultilevel"/>
    <w:tmpl w:val="37AA03FE"/>
    <w:lvl w:ilvl="0" w:tplc="3E9E964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0B42570"/>
    <w:multiLevelType w:val="multilevel"/>
    <w:tmpl w:val="E53CDAB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DFB0C79"/>
    <w:multiLevelType w:val="hybridMultilevel"/>
    <w:tmpl w:val="A788A15C"/>
    <w:lvl w:ilvl="0" w:tplc="E5BA97E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3485651"/>
    <w:multiLevelType w:val="hybridMultilevel"/>
    <w:tmpl w:val="7D186B84"/>
    <w:lvl w:ilvl="0" w:tplc="7804CB8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83D5F3A"/>
    <w:multiLevelType w:val="hybridMultilevel"/>
    <w:tmpl w:val="27E86C1C"/>
    <w:lvl w:ilvl="0" w:tplc="F58A311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197348D"/>
    <w:multiLevelType w:val="hybridMultilevel"/>
    <w:tmpl w:val="AB7AFC2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6"/>
  </w:num>
  <w:num w:numId="5">
    <w:abstractNumId w:val="1"/>
  </w:num>
  <w:num w:numId="6">
    <w:abstractNumId w:val="3"/>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FEA"/>
    <w:rsid w:val="00001013"/>
    <w:rsid w:val="0000182C"/>
    <w:rsid w:val="00011C82"/>
    <w:rsid w:val="00025C99"/>
    <w:rsid w:val="00056E7A"/>
    <w:rsid w:val="000A164E"/>
    <w:rsid w:val="000B078D"/>
    <w:rsid w:val="000B5309"/>
    <w:rsid w:val="000C301B"/>
    <w:rsid w:val="000C5400"/>
    <w:rsid w:val="000D1453"/>
    <w:rsid w:val="000E3293"/>
    <w:rsid w:val="000F2D93"/>
    <w:rsid w:val="00101451"/>
    <w:rsid w:val="00104B81"/>
    <w:rsid w:val="0010787E"/>
    <w:rsid w:val="001214BC"/>
    <w:rsid w:val="00145E81"/>
    <w:rsid w:val="00151D56"/>
    <w:rsid w:val="001535C2"/>
    <w:rsid w:val="00153C37"/>
    <w:rsid w:val="00157CD4"/>
    <w:rsid w:val="00174775"/>
    <w:rsid w:val="00182B85"/>
    <w:rsid w:val="001A2A47"/>
    <w:rsid w:val="001B339D"/>
    <w:rsid w:val="001B57E1"/>
    <w:rsid w:val="001D4052"/>
    <w:rsid w:val="001D519F"/>
    <w:rsid w:val="001E4AE3"/>
    <w:rsid w:val="001F2C5C"/>
    <w:rsid w:val="001F4FD6"/>
    <w:rsid w:val="00200BDD"/>
    <w:rsid w:val="00204A80"/>
    <w:rsid w:val="0021356C"/>
    <w:rsid w:val="00220BD4"/>
    <w:rsid w:val="00242ECB"/>
    <w:rsid w:val="00251585"/>
    <w:rsid w:val="0025263D"/>
    <w:rsid w:val="002531DB"/>
    <w:rsid w:val="00253CCC"/>
    <w:rsid w:val="00281B22"/>
    <w:rsid w:val="002849EB"/>
    <w:rsid w:val="002859A6"/>
    <w:rsid w:val="002B18B2"/>
    <w:rsid w:val="002C0D8C"/>
    <w:rsid w:val="002C51E6"/>
    <w:rsid w:val="002D198F"/>
    <w:rsid w:val="002D5E30"/>
    <w:rsid w:val="002E7138"/>
    <w:rsid w:val="002F097B"/>
    <w:rsid w:val="00302A78"/>
    <w:rsid w:val="0030475A"/>
    <w:rsid w:val="00305C7D"/>
    <w:rsid w:val="003075D9"/>
    <w:rsid w:val="00307B92"/>
    <w:rsid w:val="003220F6"/>
    <w:rsid w:val="00325DB8"/>
    <w:rsid w:val="003301B1"/>
    <w:rsid w:val="00332837"/>
    <w:rsid w:val="0033332E"/>
    <w:rsid w:val="0033662D"/>
    <w:rsid w:val="00340FA4"/>
    <w:rsid w:val="003504A0"/>
    <w:rsid w:val="00352E9D"/>
    <w:rsid w:val="00356592"/>
    <w:rsid w:val="00356FEA"/>
    <w:rsid w:val="00357F78"/>
    <w:rsid w:val="0036045C"/>
    <w:rsid w:val="00363D22"/>
    <w:rsid w:val="003662D3"/>
    <w:rsid w:val="00367FEC"/>
    <w:rsid w:val="0037249D"/>
    <w:rsid w:val="00373499"/>
    <w:rsid w:val="003845DE"/>
    <w:rsid w:val="003900D0"/>
    <w:rsid w:val="003A4E03"/>
    <w:rsid w:val="003A5DC7"/>
    <w:rsid w:val="003B3536"/>
    <w:rsid w:val="003D2243"/>
    <w:rsid w:val="003D4973"/>
    <w:rsid w:val="003D6C35"/>
    <w:rsid w:val="003D72AC"/>
    <w:rsid w:val="003E597D"/>
    <w:rsid w:val="003F1C8E"/>
    <w:rsid w:val="003F5EE7"/>
    <w:rsid w:val="00413DDB"/>
    <w:rsid w:val="004233BE"/>
    <w:rsid w:val="00425B44"/>
    <w:rsid w:val="0043297D"/>
    <w:rsid w:val="00435B1F"/>
    <w:rsid w:val="00441639"/>
    <w:rsid w:val="00454C71"/>
    <w:rsid w:val="00474D01"/>
    <w:rsid w:val="00476C5D"/>
    <w:rsid w:val="00477BAF"/>
    <w:rsid w:val="00491E03"/>
    <w:rsid w:val="004A0624"/>
    <w:rsid w:val="004A0AA0"/>
    <w:rsid w:val="004C2736"/>
    <w:rsid w:val="004C5335"/>
    <w:rsid w:val="004C5B97"/>
    <w:rsid w:val="004C723B"/>
    <w:rsid w:val="004D4461"/>
    <w:rsid w:val="004D70E4"/>
    <w:rsid w:val="004E24B5"/>
    <w:rsid w:val="004E29AB"/>
    <w:rsid w:val="004E4834"/>
    <w:rsid w:val="004F4094"/>
    <w:rsid w:val="004F6FC8"/>
    <w:rsid w:val="004F7D35"/>
    <w:rsid w:val="00504041"/>
    <w:rsid w:val="005063A2"/>
    <w:rsid w:val="005148F8"/>
    <w:rsid w:val="005260C7"/>
    <w:rsid w:val="005453CE"/>
    <w:rsid w:val="00561593"/>
    <w:rsid w:val="00575888"/>
    <w:rsid w:val="00575A3D"/>
    <w:rsid w:val="0059587A"/>
    <w:rsid w:val="00595A79"/>
    <w:rsid w:val="00597CD3"/>
    <w:rsid w:val="005A3DEA"/>
    <w:rsid w:val="005B0005"/>
    <w:rsid w:val="005B53FB"/>
    <w:rsid w:val="005D75EC"/>
    <w:rsid w:val="005D785F"/>
    <w:rsid w:val="005D7FF7"/>
    <w:rsid w:val="005E2DA8"/>
    <w:rsid w:val="00607A17"/>
    <w:rsid w:val="0061332A"/>
    <w:rsid w:val="0062784F"/>
    <w:rsid w:val="006328DF"/>
    <w:rsid w:val="00652CEA"/>
    <w:rsid w:val="00671EA3"/>
    <w:rsid w:val="00676B71"/>
    <w:rsid w:val="00677A82"/>
    <w:rsid w:val="00684FFB"/>
    <w:rsid w:val="00691567"/>
    <w:rsid w:val="006952D8"/>
    <w:rsid w:val="006B031B"/>
    <w:rsid w:val="006B4372"/>
    <w:rsid w:val="006B6F9D"/>
    <w:rsid w:val="006C0EED"/>
    <w:rsid w:val="006C42AD"/>
    <w:rsid w:val="006D4D08"/>
    <w:rsid w:val="006E042A"/>
    <w:rsid w:val="006E13B9"/>
    <w:rsid w:val="006E48F1"/>
    <w:rsid w:val="006E54FF"/>
    <w:rsid w:val="006F4CE2"/>
    <w:rsid w:val="00703B9D"/>
    <w:rsid w:val="00721A7D"/>
    <w:rsid w:val="007402FA"/>
    <w:rsid w:val="0074090A"/>
    <w:rsid w:val="00742069"/>
    <w:rsid w:val="00754C50"/>
    <w:rsid w:val="007560DD"/>
    <w:rsid w:val="0076559A"/>
    <w:rsid w:val="00766D45"/>
    <w:rsid w:val="00772606"/>
    <w:rsid w:val="0077527E"/>
    <w:rsid w:val="00780EC3"/>
    <w:rsid w:val="007B1DE5"/>
    <w:rsid w:val="007B295B"/>
    <w:rsid w:val="007B2BAB"/>
    <w:rsid w:val="007D3E62"/>
    <w:rsid w:val="007D3FA6"/>
    <w:rsid w:val="007E00AD"/>
    <w:rsid w:val="007E1E6D"/>
    <w:rsid w:val="007E3143"/>
    <w:rsid w:val="007E7EC8"/>
    <w:rsid w:val="007F44AA"/>
    <w:rsid w:val="0081428E"/>
    <w:rsid w:val="008149A3"/>
    <w:rsid w:val="0082415C"/>
    <w:rsid w:val="00827D25"/>
    <w:rsid w:val="0084026A"/>
    <w:rsid w:val="0086294E"/>
    <w:rsid w:val="008807CC"/>
    <w:rsid w:val="00882235"/>
    <w:rsid w:val="008839A0"/>
    <w:rsid w:val="00885EAB"/>
    <w:rsid w:val="00887CB9"/>
    <w:rsid w:val="008909C1"/>
    <w:rsid w:val="008913A8"/>
    <w:rsid w:val="008A589B"/>
    <w:rsid w:val="008D55B9"/>
    <w:rsid w:val="008E1299"/>
    <w:rsid w:val="008E510E"/>
    <w:rsid w:val="008F1345"/>
    <w:rsid w:val="008F4029"/>
    <w:rsid w:val="00914314"/>
    <w:rsid w:val="00934A73"/>
    <w:rsid w:val="00937F69"/>
    <w:rsid w:val="00957B3B"/>
    <w:rsid w:val="00974604"/>
    <w:rsid w:val="00987154"/>
    <w:rsid w:val="0099054D"/>
    <w:rsid w:val="009A76C0"/>
    <w:rsid w:val="009B6C68"/>
    <w:rsid w:val="009E02B4"/>
    <w:rsid w:val="009E4033"/>
    <w:rsid w:val="00A00695"/>
    <w:rsid w:val="00A028C5"/>
    <w:rsid w:val="00A028E4"/>
    <w:rsid w:val="00A11753"/>
    <w:rsid w:val="00A12362"/>
    <w:rsid w:val="00A16457"/>
    <w:rsid w:val="00A3079A"/>
    <w:rsid w:val="00A50F01"/>
    <w:rsid w:val="00A577EB"/>
    <w:rsid w:val="00A6232C"/>
    <w:rsid w:val="00A701D4"/>
    <w:rsid w:val="00A92C95"/>
    <w:rsid w:val="00A94CC3"/>
    <w:rsid w:val="00AB05D2"/>
    <w:rsid w:val="00AB10F0"/>
    <w:rsid w:val="00AB5234"/>
    <w:rsid w:val="00AC1B4E"/>
    <w:rsid w:val="00AC754D"/>
    <w:rsid w:val="00AD425C"/>
    <w:rsid w:val="00AD4477"/>
    <w:rsid w:val="00AD4D6F"/>
    <w:rsid w:val="00AE587F"/>
    <w:rsid w:val="00AF7423"/>
    <w:rsid w:val="00B10C13"/>
    <w:rsid w:val="00B15DF4"/>
    <w:rsid w:val="00B41299"/>
    <w:rsid w:val="00B42A95"/>
    <w:rsid w:val="00B42B3A"/>
    <w:rsid w:val="00B502D7"/>
    <w:rsid w:val="00B52A81"/>
    <w:rsid w:val="00B5716C"/>
    <w:rsid w:val="00B70078"/>
    <w:rsid w:val="00B748C7"/>
    <w:rsid w:val="00B92124"/>
    <w:rsid w:val="00BA3C91"/>
    <w:rsid w:val="00BC3805"/>
    <w:rsid w:val="00BC7E5D"/>
    <w:rsid w:val="00BD605C"/>
    <w:rsid w:val="00BF0305"/>
    <w:rsid w:val="00BF2B23"/>
    <w:rsid w:val="00BF5550"/>
    <w:rsid w:val="00C007A2"/>
    <w:rsid w:val="00C054BF"/>
    <w:rsid w:val="00C0616F"/>
    <w:rsid w:val="00C179B6"/>
    <w:rsid w:val="00C24DDD"/>
    <w:rsid w:val="00C41AB1"/>
    <w:rsid w:val="00C5282F"/>
    <w:rsid w:val="00C545B6"/>
    <w:rsid w:val="00C56DD5"/>
    <w:rsid w:val="00C77BDB"/>
    <w:rsid w:val="00C8110F"/>
    <w:rsid w:val="00C81E55"/>
    <w:rsid w:val="00C85983"/>
    <w:rsid w:val="00CA0BE6"/>
    <w:rsid w:val="00CA7923"/>
    <w:rsid w:val="00CB1435"/>
    <w:rsid w:val="00CB3200"/>
    <w:rsid w:val="00CB5AB8"/>
    <w:rsid w:val="00CB778E"/>
    <w:rsid w:val="00CF62CF"/>
    <w:rsid w:val="00D06E48"/>
    <w:rsid w:val="00D23B22"/>
    <w:rsid w:val="00D320A4"/>
    <w:rsid w:val="00D46295"/>
    <w:rsid w:val="00D63D05"/>
    <w:rsid w:val="00D71176"/>
    <w:rsid w:val="00D97F52"/>
    <w:rsid w:val="00DA0886"/>
    <w:rsid w:val="00DA27E7"/>
    <w:rsid w:val="00DE5E5B"/>
    <w:rsid w:val="00DF57B1"/>
    <w:rsid w:val="00E00F1B"/>
    <w:rsid w:val="00E03DCB"/>
    <w:rsid w:val="00E27C2E"/>
    <w:rsid w:val="00E36D4F"/>
    <w:rsid w:val="00E41390"/>
    <w:rsid w:val="00E4316E"/>
    <w:rsid w:val="00E53FAE"/>
    <w:rsid w:val="00E70E25"/>
    <w:rsid w:val="00E72B71"/>
    <w:rsid w:val="00E86E67"/>
    <w:rsid w:val="00E90022"/>
    <w:rsid w:val="00EA1652"/>
    <w:rsid w:val="00EA1AB5"/>
    <w:rsid w:val="00EB2D74"/>
    <w:rsid w:val="00ED638D"/>
    <w:rsid w:val="00EE71A4"/>
    <w:rsid w:val="00EF6458"/>
    <w:rsid w:val="00EF709E"/>
    <w:rsid w:val="00F26382"/>
    <w:rsid w:val="00F3153C"/>
    <w:rsid w:val="00F42485"/>
    <w:rsid w:val="00F42AFA"/>
    <w:rsid w:val="00F434B6"/>
    <w:rsid w:val="00F44A2A"/>
    <w:rsid w:val="00F56DE4"/>
    <w:rsid w:val="00F64881"/>
    <w:rsid w:val="00F664D1"/>
    <w:rsid w:val="00F83099"/>
    <w:rsid w:val="00F93221"/>
    <w:rsid w:val="00F963BD"/>
    <w:rsid w:val="00FA34ED"/>
    <w:rsid w:val="00FB42D8"/>
    <w:rsid w:val="00FD20A4"/>
    <w:rsid w:val="00FD2E90"/>
    <w:rsid w:val="00FE22F5"/>
    <w:rsid w:val="00FE7D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020C35D3"/>
  <w15:docId w15:val="{2411E495-22DE-4FE5-8A46-D5162B6CA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837"/>
    <w:pPr>
      <w:widowControl w:val="0"/>
      <w:suppressAutoHyphens/>
    </w:pPr>
    <w:rPr>
      <w:rFonts w:ascii="Tinos" w:eastAsia="Droid Sans Fallback" w:hAnsi="Tinos" w:cs="DejaVu Sans"/>
      <w:sz w:val="24"/>
      <w:szCs w:val="24"/>
      <w:lang w:val="en-GB" w:eastAsia="hi-IN" w:bidi="hi-IN"/>
    </w:rPr>
  </w:style>
  <w:style w:type="paragraph" w:styleId="Heading1">
    <w:name w:val="heading 1"/>
    <w:basedOn w:val="WW-Default"/>
    <w:next w:val="WW-Default"/>
    <w:qFormat/>
    <w:rsid w:val="00332837"/>
    <w:pPr>
      <w:keepNext/>
      <w:keepLines/>
      <w:tabs>
        <w:tab w:val="num" w:pos="0"/>
      </w:tabs>
      <w:ind w:left="432" w:hanging="432"/>
      <w:outlineLvl w:val="0"/>
    </w:pPr>
    <w:rPr>
      <w:rFonts w:eastAsia="Times New Roman"/>
      <w:b/>
      <w:bCs/>
      <w:color w:val="000000"/>
      <w:sz w:val="28"/>
      <w:szCs w:val="28"/>
    </w:rPr>
  </w:style>
  <w:style w:type="paragraph" w:styleId="Heading2">
    <w:name w:val="heading 2"/>
    <w:basedOn w:val="WW-Default"/>
    <w:next w:val="WW-Default"/>
    <w:qFormat/>
    <w:rsid w:val="00332837"/>
    <w:pPr>
      <w:keepNext/>
      <w:keepLines/>
      <w:tabs>
        <w:tab w:val="num" w:pos="0"/>
      </w:tabs>
      <w:ind w:left="576" w:hanging="576"/>
      <w:outlineLvl w:val="1"/>
    </w:pPr>
    <w:rPr>
      <w:rFonts w:eastAsia="Times New Roman"/>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332837"/>
  </w:style>
  <w:style w:type="character" w:customStyle="1" w:styleId="WW8Num1z1">
    <w:name w:val="WW8Num1z1"/>
    <w:rsid w:val="00332837"/>
  </w:style>
  <w:style w:type="character" w:customStyle="1" w:styleId="WW8Num1z2">
    <w:name w:val="WW8Num1z2"/>
    <w:rsid w:val="00332837"/>
  </w:style>
  <w:style w:type="character" w:customStyle="1" w:styleId="WW8Num1z3">
    <w:name w:val="WW8Num1z3"/>
    <w:rsid w:val="00332837"/>
  </w:style>
  <w:style w:type="character" w:customStyle="1" w:styleId="WW8Num1z4">
    <w:name w:val="WW8Num1z4"/>
    <w:rsid w:val="00332837"/>
  </w:style>
  <w:style w:type="character" w:customStyle="1" w:styleId="WW8Num1z5">
    <w:name w:val="WW8Num1z5"/>
    <w:rsid w:val="00332837"/>
  </w:style>
  <w:style w:type="character" w:customStyle="1" w:styleId="WW8Num1z6">
    <w:name w:val="WW8Num1z6"/>
    <w:rsid w:val="00332837"/>
  </w:style>
  <w:style w:type="character" w:customStyle="1" w:styleId="WW8Num1z7">
    <w:name w:val="WW8Num1z7"/>
    <w:rsid w:val="00332837"/>
  </w:style>
  <w:style w:type="character" w:customStyle="1" w:styleId="WW8Num1z8">
    <w:name w:val="WW8Num1z8"/>
    <w:rsid w:val="00332837"/>
  </w:style>
  <w:style w:type="character" w:customStyle="1" w:styleId="WW8Num2z0">
    <w:name w:val="WW8Num2z0"/>
    <w:rsid w:val="00332837"/>
    <w:rPr>
      <w:rFonts w:ascii="Symbol" w:hAnsi="Symbol" w:cs="Symbol" w:hint="default"/>
    </w:rPr>
  </w:style>
  <w:style w:type="character" w:customStyle="1" w:styleId="WW8Num2z1">
    <w:name w:val="WW8Num2z1"/>
    <w:rsid w:val="00332837"/>
    <w:rPr>
      <w:rFonts w:ascii="Courier New" w:hAnsi="Courier New" w:cs="Courier New" w:hint="default"/>
    </w:rPr>
  </w:style>
  <w:style w:type="character" w:customStyle="1" w:styleId="WW8Num2z2">
    <w:name w:val="WW8Num2z2"/>
    <w:rsid w:val="00332837"/>
    <w:rPr>
      <w:rFonts w:ascii="Wingdings" w:hAnsi="Wingdings" w:cs="Wingdings" w:hint="default"/>
    </w:rPr>
  </w:style>
  <w:style w:type="character" w:customStyle="1" w:styleId="WW8Num2z3">
    <w:name w:val="WW8Num2z3"/>
    <w:rsid w:val="00332837"/>
  </w:style>
  <w:style w:type="character" w:customStyle="1" w:styleId="WW8Num2z4">
    <w:name w:val="WW8Num2z4"/>
    <w:rsid w:val="00332837"/>
  </w:style>
  <w:style w:type="character" w:customStyle="1" w:styleId="WW8Num2z5">
    <w:name w:val="WW8Num2z5"/>
    <w:rsid w:val="00332837"/>
  </w:style>
  <w:style w:type="character" w:customStyle="1" w:styleId="WW8Num2z6">
    <w:name w:val="WW8Num2z6"/>
    <w:rsid w:val="00332837"/>
  </w:style>
  <w:style w:type="character" w:customStyle="1" w:styleId="WW8Num2z7">
    <w:name w:val="WW8Num2z7"/>
    <w:rsid w:val="00332837"/>
  </w:style>
  <w:style w:type="character" w:customStyle="1" w:styleId="WW8Num2z8">
    <w:name w:val="WW8Num2z8"/>
    <w:rsid w:val="00332837"/>
  </w:style>
  <w:style w:type="character" w:customStyle="1" w:styleId="WW-DefaultParagraphFont">
    <w:name w:val="WW-Default Paragraph Font"/>
    <w:rsid w:val="00332837"/>
  </w:style>
  <w:style w:type="character" w:customStyle="1" w:styleId="HeaderChar">
    <w:name w:val="Header Char"/>
    <w:basedOn w:val="WW-DefaultParagraphFont"/>
    <w:rsid w:val="00332837"/>
  </w:style>
  <w:style w:type="character" w:customStyle="1" w:styleId="FooterChar">
    <w:name w:val="Footer Char"/>
    <w:basedOn w:val="WW-DefaultParagraphFont"/>
    <w:rsid w:val="00332837"/>
  </w:style>
  <w:style w:type="character" w:customStyle="1" w:styleId="Heading1Char">
    <w:name w:val="Heading 1 Char"/>
    <w:rsid w:val="00332837"/>
    <w:rPr>
      <w:rFonts w:ascii="Times New Roman" w:eastAsia="Times New Roman" w:hAnsi="Times New Roman" w:cs="Times New Roman"/>
      <w:b/>
      <w:bCs/>
      <w:sz w:val="28"/>
      <w:szCs w:val="28"/>
    </w:rPr>
  </w:style>
  <w:style w:type="character" w:customStyle="1" w:styleId="Heading2Char">
    <w:name w:val="Heading 2 Char"/>
    <w:rsid w:val="00332837"/>
    <w:rPr>
      <w:rFonts w:ascii="Times New Roman" w:eastAsia="Times New Roman" w:hAnsi="Times New Roman" w:cs="Times New Roman"/>
      <w:bCs/>
      <w:sz w:val="24"/>
      <w:szCs w:val="26"/>
      <w:u w:val="single"/>
    </w:rPr>
  </w:style>
  <w:style w:type="character" w:styleId="Hyperlink">
    <w:name w:val="Hyperlink"/>
    <w:basedOn w:val="DefaultParagraphFont"/>
    <w:rsid w:val="00332837"/>
    <w:rPr>
      <w:color w:val="0000FF"/>
      <w:u w:val="single"/>
    </w:rPr>
  </w:style>
  <w:style w:type="character" w:customStyle="1" w:styleId="IndexLink">
    <w:name w:val="Index Link"/>
    <w:rsid w:val="00332837"/>
  </w:style>
  <w:style w:type="character" w:customStyle="1" w:styleId="NumberingSymbols">
    <w:name w:val="Numbering Symbols"/>
    <w:rsid w:val="00332837"/>
  </w:style>
  <w:style w:type="paragraph" w:customStyle="1" w:styleId="Heading">
    <w:name w:val="Heading"/>
    <w:basedOn w:val="WW-Default"/>
    <w:next w:val="BodyText"/>
    <w:rsid w:val="00332837"/>
    <w:pPr>
      <w:keepNext/>
      <w:spacing w:before="240" w:after="120"/>
    </w:pPr>
    <w:rPr>
      <w:rFonts w:ascii="Arial" w:eastAsia="Droid Sans" w:hAnsi="Arial" w:cs="DejaVu Sans"/>
      <w:sz w:val="28"/>
      <w:szCs w:val="28"/>
    </w:rPr>
  </w:style>
  <w:style w:type="paragraph" w:styleId="BodyText">
    <w:name w:val="Body Text"/>
    <w:basedOn w:val="WW-Default"/>
    <w:rsid w:val="00332837"/>
    <w:rPr>
      <w:color w:val="000000"/>
    </w:rPr>
  </w:style>
  <w:style w:type="paragraph" w:styleId="List">
    <w:name w:val="List"/>
    <w:basedOn w:val="BodyText"/>
    <w:rsid w:val="00332837"/>
    <w:rPr>
      <w:rFonts w:cs="DejaVu Sans"/>
    </w:rPr>
  </w:style>
  <w:style w:type="paragraph" w:styleId="Caption">
    <w:name w:val="caption"/>
    <w:basedOn w:val="WW-Default"/>
    <w:qFormat/>
    <w:rsid w:val="00332837"/>
    <w:pPr>
      <w:suppressLineNumbers/>
      <w:spacing w:before="120" w:after="120"/>
    </w:pPr>
    <w:rPr>
      <w:rFonts w:cs="DejaVu Sans"/>
      <w:i/>
      <w:iCs/>
      <w:szCs w:val="24"/>
    </w:rPr>
  </w:style>
  <w:style w:type="paragraph" w:customStyle="1" w:styleId="Index">
    <w:name w:val="Index"/>
    <w:basedOn w:val="WW-Default"/>
    <w:rsid w:val="00332837"/>
    <w:pPr>
      <w:suppressLineNumbers/>
    </w:pPr>
    <w:rPr>
      <w:rFonts w:cs="DejaVu Sans"/>
    </w:rPr>
  </w:style>
  <w:style w:type="paragraph" w:customStyle="1" w:styleId="WW-Default">
    <w:name w:val="WW-Default"/>
    <w:rsid w:val="00332837"/>
    <w:pPr>
      <w:suppressAutoHyphens/>
      <w:spacing w:line="360" w:lineRule="auto"/>
      <w:jc w:val="both"/>
    </w:pPr>
    <w:rPr>
      <w:rFonts w:eastAsia="Calibri"/>
      <w:sz w:val="24"/>
      <w:szCs w:val="22"/>
      <w:lang w:val="en-GB" w:eastAsia="ar-SA"/>
    </w:rPr>
  </w:style>
  <w:style w:type="paragraph" w:styleId="Header">
    <w:name w:val="header"/>
    <w:basedOn w:val="WW-Default"/>
    <w:rsid w:val="00332837"/>
    <w:pPr>
      <w:tabs>
        <w:tab w:val="center" w:pos="4680"/>
        <w:tab w:val="right" w:pos="9360"/>
      </w:tabs>
      <w:spacing w:line="240" w:lineRule="auto"/>
    </w:pPr>
  </w:style>
  <w:style w:type="paragraph" w:styleId="Footer">
    <w:name w:val="footer"/>
    <w:basedOn w:val="WW-Default"/>
    <w:rsid w:val="00332837"/>
    <w:pPr>
      <w:tabs>
        <w:tab w:val="center" w:pos="4680"/>
        <w:tab w:val="right" w:pos="9360"/>
      </w:tabs>
      <w:spacing w:line="240" w:lineRule="auto"/>
    </w:pPr>
  </w:style>
  <w:style w:type="paragraph" w:styleId="TOCHeading">
    <w:name w:val="TOC Heading"/>
    <w:basedOn w:val="Heading1"/>
    <w:next w:val="WW-Default"/>
    <w:qFormat/>
    <w:rsid w:val="00332837"/>
    <w:pPr>
      <w:tabs>
        <w:tab w:val="clear" w:pos="0"/>
      </w:tabs>
      <w:suppressAutoHyphens w:val="0"/>
      <w:spacing w:before="480" w:line="276" w:lineRule="auto"/>
      <w:ind w:left="0" w:firstLine="0"/>
      <w:jc w:val="left"/>
    </w:pPr>
    <w:rPr>
      <w:rFonts w:ascii="Cambria" w:hAnsi="Cambria"/>
      <w:color w:val="365F91"/>
      <w:lang w:val="en-US"/>
    </w:rPr>
  </w:style>
  <w:style w:type="paragraph" w:styleId="TOC1">
    <w:name w:val="toc 1"/>
    <w:basedOn w:val="WW-Default"/>
    <w:next w:val="WW-Default"/>
    <w:uiPriority w:val="39"/>
    <w:rsid w:val="00332837"/>
  </w:style>
  <w:style w:type="paragraph" w:styleId="TOC2">
    <w:name w:val="toc 2"/>
    <w:basedOn w:val="WW-Default"/>
    <w:next w:val="WW-Default"/>
    <w:uiPriority w:val="39"/>
    <w:rsid w:val="00332837"/>
    <w:pPr>
      <w:ind w:left="240"/>
    </w:pPr>
  </w:style>
  <w:style w:type="paragraph" w:styleId="TOC3">
    <w:name w:val="toc 3"/>
    <w:basedOn w:val="Index"/>
    <w:rsid w:val="00332837"/>
    <w:pPr>
      <w:tabs>
        <w:tab w:val="right" w:leader="dot" w:pos="9072"/>
      </w:tabs>
      <w:ind w:left="566"/>
    </w:pPr>
  </w:style>
  <w:style w:type="paragraph" w:styleId="TOC4">
    <w:name w:val="toc 4"/>
    <w:basedOn w:val="Index"/>
    <w:rsid w:val="00332837"/>
    <w:pPr>
      <w:tabs>
        <w:tab w:val="right" w:leader="dot" w:pos="8789"/>
      </w:tabs>
      <w:ind w:left="849"/>
    </w:pPr>
  </w:style>
  <w:style w:type="paragraph" w:styleId="TOC5">
    <w:name w:val="toc 5"/>
    <w:basedOn w:val="Index"/>
    <w:rsid w:val="00332837"/>
    <w:pPr>
      <w:tabs>
        <w:tab w:val="right" w:leader="dot" w:pos="8506"/>
      </w:tabs>
      <w:ind w:left="1132"/>
    </w:pPr>
  </w:style>
  <w:style w:type="paragraph" w:styleId="TOC6">
    <w:name w:val="toc 6"/>
    <w:basedOn w:val="Index"/>
    <w:rsid w:val="00332837"/>
    <w:pPr>
      <w:tabs>
        <w:tab w:val="right" w:leader="dot" w:pos="8223"/>
      </w:tabs>
      <w:ind w:left="1415"/>
    </w:pPr>
  </w:style>
  <w:style w:type="paragraph" w:styleId="TOC7">
    <w:name w:val="toc 7"/>
    <w:basedOn w:val="Index"/>
    <w:rsid w:val="00332837"/>
    <w:pPr>
      <w:tabs>
        <w:tab w:val="right" w:leader="dot" w:pos="7940"/>
      </w:tabs>
      <w:ind w:left="1698"/>
    </w:pPr>
  </w:style>
  <w:style w:type="paragraph" w:styleId="TOC8">
    <w:name w:val="toc 8"/>
    <w:basedOn w:val="Index"/>
    <w:rsid w:val="00332837"/>
    <w:pPr>
      <w:tabs>
        <w:tab w:val="right" w:leader="dot" w:pos="7657"/>
      </w:tabs>
      <w:ind w:left="1981"/>
    </w:pPr>
  </w:style>
  <w:style w:type="paragraph" w:styleId="TOC9">
    <w:name w:val="toc 9"/>
    <w:basedOn w:val="Index"/>
    <w:rsid w:val="00332837"/>
    <w:pPr>
      <w:tabs>
        <w:tab w:val="right" w:leader="dot" w:pos="7374"/>
      </w:tabs>
      <w:ind w:left="2264"/>
    </w:pPr>
  </w:style>
  <w:style w:type="paragraph" w:customStyle="1" w:styleId="Contents10">
    <w:name w:val="Contents 10"/>
    <w:basedOn w:val="Index"/>
    <w:rsid w:val="00332837"/>
    <w:pPr>
      <w:tabs>
        <w:tab w:val="right" w:leader="dot" w:pos="7091"/>
      </w:tabs>
      <w:ind w:left="2547"/>
    </w:pPr>
  </w:style>
  <w:style w:type="paragraph" w:customStyle="1" w:styleId="NEWARAContentBulletList">
    <w:name w:val="NEW ARA Content Bullet List"/>
    <w:basedOn w:val="WW-Default"/>
    <w:rsid w:val="00332837"/>
    <w:pPr>
      <w:spacing w:before="120" w:after="120"/>
    </w:pPr>
    <w:rPr>
      <w:rFonts w:cs="Arial"/>
    </w:rPr>
  </w:style>
  <w:style w:type="paragraph" w:customStyle="1" w:styleId="Illustration">
    <w:name w:val="Illustration"/>
    <w:basedOn w:val="Caption"/>
    <w:rsid w:val="00332837"/>
  </w:style>
  <w:style w:type="paragraph" w:customStyle="1" w:styleId="Framecontents">
    <w:name w:val="Frame contents"/>
    <w:basedOn w:val="BodyText"/>
    <w:rsid w:val="00332837"/>
  </w:style>
  <w:style w:type="table" w:styleId="TableGrid">
    <w:name w:val="Table Grid"/>
    <w:basedOn w:val="TableNormal"/>
    <w:uiPriority w:val="59"/>
    <w:rsid w:val="004F7D35"/>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5611914">
      <w:bodyDiv w:val="1"/>
      <w:marLeft w:val="0"/>
      <w:marRight w:val="0"/>
      <w:marTop w:val="0"/>
      <w:marBottom w:val="0"/>
      <w:divBdr>
        <w:top w:val="none" w:sz="0" w:space="0" w:color="auto"/>
        <w:left w:val="none" w:sz="0" w:space="0" w:color="auto"/>
        <w:bottom w:val="none" w:sz="0" w:space="0" w:color="auto"/>
        <w:right w:val="none" w:sz="0" w:space="0" w:color="auto"/>
      </w:divBdr>
    </w:div>
    <w:div w:id="1141269017">
      <w:bodyDiv w:val="1"/>
      <w:marLeft w:val="0"/>
      <w:marRight w:val="0"/>
      <w:marTop w:val="0"/>
      <w:marBottom w:val="0"/>
      <w:divBdr>
        <w:top w:val="none" w:sz="0" w:space="0" w:color="auto"/>
        <w:left w:val="none" w:sz="0" w:space="0" w:color="auto"/>
        <w:bottom w:val="none" w:sz="0" w:space="0" w:color="auto"/>
        <w:right w:val="none" w:sz="0" w:space="0" w:color="auto"/>
      </w:divBdr>
    </w:div>
    <w:div w:id="1262909062">
      <w:bodyDiv w:val="1"/>
      <w:marLeft w:val="0"/>
      <w:marRight w:val="0"/>
      <w:marTop w:val="0"/>
      <w:marBottom w:val="0"/>
      <w:divBdr>
        <w:top w:val="none" w:sz="0" w:space="0" w:color="auto"/>
        <w:left w:val="none" w:sz="0" w:space="0" w:color="auto"/>
        <w:bottom w:val="none" w:sz="0" w:space="0" w:color="auto"/>
        <w:right w:val="none" w:sz="0" w:space="0" w:color="auto"/>
      </w:divBdr>
    </w:div>
    <w:div w:id="1391806424">
      <w:bodyDiv w:val="1"/>
      <w:marLeft w:val="0"/>
      <w:marRight w:val="0"/>
      <w:marTop w:val="0"/>
      <w:marBottom w:val="0"/>
      <w:divBdr>
        <w:top w:val="none" w:sz="0" w:space="0" w:color="auto"/>
        <w:left w:val="none" w:sz="0" w:space="0" w:color="auto"/>
        <w:bottom w:val="none" w:sz="0" w:space="0" w:color="auto"/>
        <w:right w:val="none" w:sz="0" w:space="0" w:color="auto"/>
      </w:divBdr>
    </w:div>
    <w:div w:id="1723141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11</Pages>
  <Words>2724</Words>
  <Characters>15531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DOROTEA</cp:lastModifiedBy>
  <cp:revision>5</cp:revision>
  <cp:lastPrinted>1900-01-01T00:00:00Z</cp:lastPrinted>
  <dcterms:created xsi:type="dcterms:W3CDTF">2020-07-27T15:28:00Z</dcterms:created>
  <dcterms:modified xsi:type="dcterms:W3CDTF">2020-08-24T13:57:00Z</dcterms:modified>
</cp:coreProperties>
</file>