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6EAD4" w14:textId="77777777" w:rsidR="00320354" w:rsidRDefault="00320354" w:rsidP="00320354">
      <w:pPr>
        <w:rPr>
          <w:rFonts w:ascii="Calibri" w:eastAsia="Calibri" w:hAnsi="Calibri" w:cs="Calibri"/>
          <w:color w:val="000000" w:themeColor="text1"/>
        </w:rPr>
      </w:pPr>
      <w:r>
        <w:rPr>
          <w:noProof/>
        </w:rPr>
        <w:drawing>
          <wp:inline distT="0" distB="0" distL="0" distR="0" wp14:anchorId="40593FDA" wp14:editId="3AF361BE">
            <wp:extent cx="2286000" cy="876300"/>
            <wp:effectExtent l="0" t="0" r="0" b="0"/>
            <wp:docPr id="768587423" name="Picture 7685874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86000" cy="876300"/>
                    </a:xfrm>
                    <a:prstGeom prst="rect">
                      <a:avLst/>
                    </a:prstGeom>
                  </pic:spPr>
                </pic:pic>
              </a:graphicData>
            </a:graphic>
          </wp:inline>
        </w:drawing>
      </w:r>
    </w:p>
    <w:p w14:paraId="726B7E16" w14:textId="77777777" w:rsidR="00320354" w:rsidRDefault="00320354" w:rsidP="00320354">
      <w:pPr>
        <w:rPr>
          <w:rFonts w:ascii="Calibri" w:eastAsia="Calibri" w:hAnsi="Calibri" w:cs="Calibri"/>
          <w:color w:val="000000" w:themeColor="text1"/>
        </w:rPr>
      </w:pPr>
    </w:p>
    <w:p w14:paraId="20D0FF3D" w14:textId="77777777" w:rsidR="00320354" w:rsidRDefault="00320354" w:rsidP="00320354">
      <w:pPr>
        <w:rPr>
          <w:rFonts w:ascii="Calibri" w:eastAsia="Calibri" w:hAnsi="Calibri" w:cs="Calibri"/>
          <w:color w:val="000000" w:themeColor="text1"/>
        </w:rPr>
      </w:pPr>
    </w:p>
    <w:p w14:paraId="0CDC9AB5" w14:textId="77777777" w:rsidR="00320354" w:rsidRDefault="00320354" w:rsidP="00320354">
      <w:pPr>
        <w:spacing w:after="0" w:line="240" w:lineRule="auto"/>
        <w:jc w:val="center"/>
        <w:rPr>
          <w:rFonts w:ascii="Times New Roman" w:eastAsia="Times New Roman" w:hAnsi="Times New Roman" w:cs="Times New Roman"/>
          <w:color w:val="000000" w:themeColor="text1"/>
          <w:sz w:val="32"/>
          <w:szCs w:val="32"/>
        </w:rPr>
      </w:pPr>
      <w:r>
        <w:br/>
      </w:r>
      <w:r w:rsidRPr="55B626AA">
        <w:rPr>
          <w:rStyle w:val="normaltextrun"/>
          <w:rFonts w:ascii="Times New Roman" w:eastAsia="Times New Roman" w:hAnsi="Times New Roman" w:cs="Times New Roman"/>
          <w:b/>
          <w:bCs/>
          <w:color w:val="000000" w:themeColor="text1"/>
          <w:sz w:val="32"/>
          <w:szCs w:val="32"/>
          <w:lang w:val="en-US"/>
        </w:rPr>
        <w:t>UNIVERSITY OF WALES: TRINITY SAINT DAVID</w:t>
      </w:r>
    </w:p>
    <w:p w14:paraId="0627D98A" w14:textId="77777777" w:rsidR="00320354" w:rsidRDefault="00320354" w:rsidP="00320354">
      <w:pPr>
        <w:spacing w:after="0" w:line="240" w:lineRule="auto"/>
        <w:jc w:val="center"/>
        <w:rPr>
          <w:rFonts w:ascii="Times New Roman" w:eastAsia="Times New Roman" w:hAnsi="Times New Roman" w:cs="Times New Roman"/>
          <w:color w:val="000000" w:themeColor="text1"/>
          <w:sz w:val="32"/>
          <w:szCs w:val="32"/>
        </w:rPr>
      </w:pPr>
    </w:p>
    <w:p w14:paraId="41D1370F" w14:textId="77777777" w:rsidR="00320354" w:rsidRDefault="00320354" w:rsidP="00320354">
      <w:pPr>
        <w:spacing w:after="0" w:line="240" w:lineRule="auto"/>
        <w:jc w:val="center"/>
        <w:rPr>
          <w:rFonts w:ascii="Times New Roman" w:eastAsia="Times New Roman" w:hAnsi="Times New Roman" w:cs="Times New Roman"/>
          <w:color w:val="000000" w:themeColor="text1"/>
          <w:sz w:val="32"/>
          <w:szCs w:val="32"/>
        </w:rPr>
      </w:pPr>
      <w:r w:rsidRPr="55B626AA">
        <w:rPr>
          <w:rStyle w:val="normaltextrun"/>
          <w:rFonts w:ascii="Times New Roman" w:eastAsia="Times New Roman" w:hAnsi="Times New Roman" w:cs="Times New Roman"/>
          <w:b/>
          <w:bCs/>
          <w:color w:val="000000" w:themeColor="text1"/>
          <w:sz w:val="32"/>
          <w:szCs w:val="32"/>
          <w:lang w:val="en-US"/>
        </w:rPr>
        <w:t>BA Business Management</w:t>
      </w:r>
    </w:p>
    <w:p w14:paraId="123A0F92" w14:textId="77777777" w:rsidR="00320354" w:rsidRDefault="00320354" w:rsidP="00320354">
      <w:pPr>
        <w:spacing w:after="0" w:line="240" w:lineRule="auto"/>
        <w:jc w:val="center"/>
        <w:rPr>
          <w:rFonts w:ascii="Segoe UI" w:eastAsia="Segoe UI" w:hAnsi="Segoe UI" w:cs="Segoe UI"/>
          <w:color w:val="000000" w:themeColor="text1"/>
          <w:sz w:val="18"/>
          <w:szCs w:val="18"/>
        </w:rPr>
      </w:pPr>
    </w:p>
    <w:p w14:paraId="784B0DDC" w14:textId="54EBAAA9" w:rsidR="00320354" w:rsidRPr="001146BC" w:rsidRDefault="001146BC" w:rsidP="00320354">
      <w:pPr>
        <w:spacing w:after="0" w:line="240" w:lineRule="auto"/>
        <w:jc w:val="center"/>
        <w:rPr>
          <w:rFonts w:ascii="Times New Roman" w:eastAsia="Times New Roman" w:hAnsi="Times New Roman" w:cs="Times New Roman"/>
          <w:b/>
          <w:bCs/>
          <w:color w:val="000000" w:themeColor="text1"/>
          <w:sz w:val="28"/>
          <w:szCs w:val="28"/>
        </w:rPr>
      </w:pPr>
      <w:r w:rsidRPr="001146BC">
        <w:rPr>
          <w:rFonts w:ascii="Times New Roman" w:hAnsi="Times New Roman" w:cs="Times New Roman"/>
          <w:b/>
          <w:bCs/>
          <w:sz w:val="28"/>
          <w:szCs w:val="28"/>
        </w:rPr>
        <w:t>Management Economics</w:t>
      </w:r>
    </w:p>
    <w:p w14:paraId="725FB445" w14:textId="77777777" w:rsidR="00320354" w:rsidRPr="001146BC" w:rsidRDefault="00320354" w:rsidP="00320354">
      <w:pPr>
        <w:spacing w:after="0" w:line="240" w:lineRule="auto"/>
        <w:jc w:val="center"/>
        <w:rPr>
          <w:rFonts w:ascii="Times New Roman" w:eastAsia="Times New Roman" w:hAnsi="Times New Roman" w:cs="Times New Roman"/>
          <w:color w:val="000000" w:themeColor="text1"/>
          <w:sz w:val="24"/>
          <w:szCs w:val="24"/>
        </w:rPr>
      </w:pPr>
      <w:r w:rsidRPr="001146BC">
        <w:rPr>
          <w:rFonts w:ascii="Times New Roman" w:eastAsia="Times New Roman" w:hAnsi="Times New Roman" w:cs="Times New Roman"/>
          <w:color w:val="000000" w:themeColor="text1"/>
          <w:sz w:val="24"/>
          <w:szCs w:val="24"/>
        </w:rPr>
        <w:t>LCBB5001</w:t>
      </w:r>
    </w:p>
    <w:p w14:paraId="5C93A4F0" w14:textId="77777777" w:rsidR="00320354" w:rsidRDefault="00320354" w:rsidP="00320354">
      <w:pPr>
        <w:spacing w:after="0" w:line="240" w:lineRule="auto"/>
        <w:jc w:val="center"/>
        <w:rPr>
          <w:rFonts w:ascii="Times New Roman" w:eastAsia="Times New Roman" w:hAnsi="Times New Roman" w:cs="Times New Roman"/>
          <w:color w:val="000000" w:themeColor="text1"/>
          <w:sz w:val="32"/>
          <w:szCs w:val="32"/>
        </w:rPr>
      </w:pPr>
    </w:p>
    <w:p w14:paraId="272B7E5B" w14:textId="77777777" w:rsidR="00320354" w:rsidRDefault="00320354" w:rsidP="00320354">
      <w:pPr>
        <w:spacing w:after="0" w:line="240" w:lineRule="auto"/>
        <w:jc w:val="center"/>
        <w:rPr>
          <w:rFonts w:ascii="Times New Roman" w:eastAsia="Times New Roman" w:hAnsi="Times New Roman" w:cs="Times New Roman"/>
          <w:color w:val="000000" w:themeColor="text1"/>
          <w:sz w:val="32"/>
          <w:szCs w:val="32"/>
        </w:rPr>
      </w:pPr>
    </w:p>
    <w:p w14:paraId="4A9B2381" w14:textId="77777777" w:rsidR="00320354" w:rsidRDefault="00320354" w:rsidP="00320354">
      <w:pPr>
        <w:spacing w:after="0" w:line="240" w:lineRule="auto"/>
        <w:jc w:val="center"/>
        <w:rPr>
          <w:rFonts w:ascii="Times New Roman" w:eastAsia="Times New Roman" w:hAnsi="Times New Roman" w:cs="Times New Roman"/>
          <w:color w:val="000000" w:themeColor="text1"/>
          <w:sz w:val="32"/>
          <w:szCs w:val="32"/>
        </w:rPr>
      </w:pPr>
    </w:p>
    <w:p w14:paraId="3CADD96A" w14:textId="77777777" w:rsidR="00320354" w:rsidRDefault="00320354" w:rsidP="00320354">
      <w:pPr>
        <w:spacing w:after="0" w:line="240" w:lineRule="auto"/>
        <w:jc w:val="center"/>
        <w:rPr>
          <w:rFonts w:ascii="Times New Roman" w:eastAsia="Times New Roman" w:hAnsi="Times New Roman" w:cs="Times New Roman"/>
          <w:color w:val="000000" w:themeColor="text1"/>
          <w:sz w:val="32"/>
          <w:szCs w:val="32"/>
        </w:rPr>
      </w:pPr>
    </w:p>
    <w:p w14:paraId="747A9145" w14:textId="77777777" w:rsidR="00320354" w:rsidRDefault="00320354" w:rsidP="00320354">
      <w:pPr>
        <w:spacing w:after="0" w:line="240" w:lineRule="auto"/>
        <w:jc w:val="center"/>
        <w:rPr>
          <w:rFonts w:ascii="Times New Roman" w:eastAsia="Times New Roman" w:hAnsi="Times New Roman" w:cs="Times New Roman"/>
          <w:color w:val="000000" w:themeColor="text1"/>
          <w:sz w:val="32"/>
          <w:szCs w:val="32"/>
        </w:rPr>
      </w:pPr>
    </w:p>
    <w:p w14:paraId="1D23F523" w14:textId="248F42F1" w:rsidR="00320354" w:rsidRDefault="00320354" w:rsidP="00320354">
      <w:pPr>
        <w:spacing w:after="0" w:line="240" w:lineRule="auto"/>
        <w:jc w:val="center"/>
        <w:rPr>
          <w:rFonts w:ascii="Times New Roman" w:eastAsia="Times New Roman" w:hAnsi="Times New Roman" w:cs="Times New Roman"/>
          <w:color w:val="000000" w:themeColor="text1"/>
          <w:sz w:val="32"/>
          <w:szCs w:val="32"/>
        </w:rPr>
      </w:pPr>
      <w:r w:rsidRPr="55B626AA">
        <w:rPr>
          <w:rStyle w:val="normaltextrun"/>
          <w:rFonts w:ascii="Times New Roman" w:eastAsia="Times New Roman" w:hAnsi="Times New Roman" w:cs="Times New Roman"/>
          <w:b/>
          <w:bCs/>
          <w:color w:val="000000" w:themeColor="text1"/>
          <w:sz w:val="32"/>
          <w:szCs w:val="32"/>
          <w:lang w:val="en-US"/>
        </w:rPr>
        <w:t xml:space="preserve">Assessment </w:t>
      </w:r>
      <w:r w:rsidR="00A907FD">
        <w:rPr>
          <w:rStyle w:val="normaltextrun"/>
          <w:rFonts w:ascii="Times New Roman" w:eastAsia="Times New Roman" w:hAnsi="Times New Roman" w:cs="Times New Roman"/>
          <w:b/>
          <w:bCs/>
          <w:color w:val="000000" w:themeColor="text1"/>
          <w:sz w:val="32"/>
          <w:szCs w:val="32"/>
          <w:lang w:val="en-US"/>
        </w:rPr>
        <w:t>1</w:t>
      </w:r>
    </w:p>
    <w:p w14:paraId="077FF6F1" w14:textId="77777777" w:rsidR="00320354" w:rsidRDefault="00320354" w:rsidP="00320354">
      <w:pPr>
        <w:spacing w:after="0" w:line="240" w:lineRule="auto"/>
        <w:jc w:val="center"/>
        <w:rPr>
          <w:rFonts w:ascii="Times New Roman" w:eastAsia="Times New Roman" w:hAnsi="Times New Roman" w:cs="Times New Roman"/>
          <w:color w:val="000000" w:themeColor="text1"/>
          <w:sz w:val="32"/>
          <w:szCs w:val="32"/>
        </w:rPr>
      </w:pPr>
    </w:p>
    <w:p w14:paraId="53312A01" w14:textId="7FAF60B5" w:rsidR="00320354" w:rsidRDefault="003D5F16" w:rsidP="00320354">
      <w:pPr>
        <w:spacing w:after="0" w:line="240" w:lineRule="auto"/>
        <w:jc w:val="center"/>
        <w:rPr>
          <w:rFonts w:ascii="Times New Roman" w:eastAsia="Times New Roman" w:hAnsi="Times New Roman" w:cs="Times New Roman"/>
          <w:color w:val="000000" w:themeColor="text1"/>
          <w:sz w:val="32"/>
          <w:szCs w:val="32"/>
        </w:rPr>
      </w:pPr>
      <w:r>
        <w:rPr>
          <w:rFonts w:ascii="Times New Roman" w:eastAsia="Times New Roman" w:hAnsi="Times New Roman" w:cs="Times New Roman"/>
          <w:color w:val="000000" w:themeColor="text1"/>
          <w:sz w:val="32"/>
          <w:szCs w:val="32"/>
          <w:u w:val="single"/>
        </w:rPr>
        <w:t>Report</w:t>
      </w:r>
    </w:p>
    <w:p w14:paraId="1CACA127" w14:textId="77777777" w:rsidR="00320354" w:rsidRDefault="00320354" w:rsidP="00320354">
      <w:pPr>
        <w:spacing w:after="0" w:line="240" w:lineRule="auto"/>
        <w:jc w:val="center"/>
        <w:rPr>
          <w:rFonts w:ascii="Times New Roman" w:eastAsia="Times New Roman" w:hAnsi="Times New Roman" w:cs="Times New Roman"/>
          <w:color w:val="000000" w:themeColor="text1"/>
          <w:sz w:val="32"/>
          <w:szCs w:val="32"/>
        </w:rPr>
      </w:pPr>
    </w:p>
    <w:p w14:paraId="25AF26B1" w14:textId="77777777" w:rsidR="00320354" w:rsidRDefault="00320354" w:rsidP="00320354">
      <w:pPr>
        <w:spacing w:after="0" w:line="240" w:lineRule="auto"/>
        <w:jc w:val="center"/>
        <w:rPr>
          <w:rFonts w:ascii="Times New Roman" w:eastAsia="Times New Roman" w:hAnsi="Times New Roman" w:cs="Times New Roman"/>
          <w:color w:val="000000" w:themeColor="text1"/>
          <w:sz w:val="32"/>
          <w:szCs w:val="32"/>
        </w:rPr>
      </w:pPr>
    </w:p>
    <w:p w14:paraId="4B6C1FC1" w14:textId="77777777" w:rsidR="00320354" w:rsidRDefault="00320354" w:rsidP="00320354">
      <w:pPr>
        <w:spacing w:after="0" w:line="240" w:lineRule="auto"/>
        <w:jc w:val="center"/>
        <w:rPr>
          <w:rFonts w:ascii="Times New Roman" w:eastAsia="Times New Roman" w:hAnsi="Times New Roman" w:cs="Times New Roman"/>
          <w:color w:val="000000" w:themeColor="text1"/>
          <w:sz w:val="24"/>
          <w:szCs w:val="24"/>
        </w:rPr>
      </w:pPr>
      <w:r w:rsidRPr="55B626AA">
        <w:rPr>
          <w:rStyle w:val="normaltextrun"/>
          <w:rFonts w:ascii="Times New Roman" w:eastAsia="Times New Roman" w:hAnsi="Times New Roman" w:cs="Times New Roman"/>
          <w:color w:val="000000" w:themeColor="text1"/>
          <w:sz w:val="24"/>
          <w:szCs w:val="24"/>
        </w:rPr>
        <w:t>  </w:t>
      </w:r>
    </w:p>
    <w:p w14:paraId="0E0B0595" w14:textId="77777777" w:rsidR="00320354" w:rsidRDefault="00320354" w:rsidP="00320354">
      <w:pPr>
        <w:spacing w:after="0" w:line="240" w:lineRule="auto"/>
        <w:rPr>
          <w:rFonts w:ascii="Times New Roman" w:eastAsia="Times New Roman" w:hAnsi="Times New Roman" w:cs="Times New Roman"/>
          <w:color w:val="000000" w:themeColor="text1"/>
          <w:sz w:val="20"/>
          <w:szCs w:val="20"/>
        </w:rPr>
      </w:pPr>
      <w:r w:rsidRPr="55B626AA">
        <w:rPr>
          <w:rStyle w:val="normaltextrun"/>
          <w:rFonts w:ascii="Times New Roman" w:eastAsia="Times New Roman" w:hAnsi="Times New Roman" w:cs="Times New Roman"/>
          <w:color w:val="000000" w:themeColor="text1"/>
          <w:sz w:val="20"/>
          <w:szCs w:val="20"/>
          <w:u w:val="single"/>
          <w:lang w:val="en-US"/>
        </w:rPr>
        <w:t xml:space="preserve">Name: </w:t>
      </w:r>
      <w:r w:rsidRPr="55B626AA">
        <w:rPr>
          <w:rStyle w:val="normaltextrun"/>
          <w:rFonts w:ascii="Times New Roman" w:eastAsia="Times New Roman" w:hAnsi="Times New Roman" w:cs="Times New Roman"/>
          <w:b/>
          <w:bCs/>
          <w:color w:val="000000" w:themeColor="text1"/>
          <w:sz w:val="20"/>
          <w:szCs w:val="20"/>
          <w:lang w:val="en-US"/>
        </w:rPr>
        <w:t>Anastasia Ursu</w:t>
      </w:r>
      <w:r w:rsidRPr="55B626AA">
        <w:rPr>
          <w:rStyle w:val="normaltextrun"/>
          <w:rFonts w:ascii="Times New Roman" w:eastAsia="Times New Roman" w:hAnsi="Times New Roman" w:cs="Times New Roman"/>
          <w:color w:val="000000" w:themeColor="text1"/>
          <w:sz w:val="20"/>
          <w:szCs w:val="20"/>
        </w:rPr>
        <w:t>  </w:t>
      </w:r>
    </w:p>
    <w:p w14:paraId="57E1F022" w14:textId="77777777" w:rsidR="00320354" w:rsidRDefault="00320354" w:rsidP="00320354">
      <w:pPr>
        <w:spacing w:after="0" w:line="240" w:lineRule="auto"/>
        <w:rPr>
          <w:rFonts w:ascii="Times New Roman" w:eastAsia="Times New Roman" w:hAnsi="Times New Roman" w:cs="Times New Roman"/>
          <w:color w:val="000000" w:themeColor="text1"/>
          <w:sz w:val="20"/>
          <w:szCs w:val="20"/>
        </w:rPr>
      </w:pPr>
      <w:r w:rsidRPr="55B626AA">
        <w:rPr>
          <w:rStyle w:val="normaltextrun"/>
          <w:rFonts w:ascii="Times New Roman" w:eastAsia="Times New Roman" w:hAnsi="Times New Roman" w:cs="Times New Roman"/>
          <w:color w:val="000000" w:themeColor="text1"/>
          <w:sz w:val="20"/>
          <w:szCs w:val="20"/>
          <w:u w:val="single"/>
          <w:lang w:val="en-US"/>
        </w:rPr>
        <w:t>Student ID</w:t>
      </w:r>
      <w:r w:rsidRPr="55B626AA">
        <w:rPr>
          <w:rStyle w:val="normaltextrun"/>
          <w:rFonts w:ascii="Times New Roman" w:eastAsia="Times New Roman" w:hAnsi="Times New Roman" w:cs="Times New Roman"/>
          <w:color w:val="000000" w:themeColor="text1"/>
          <w:sz w:val="20"/>
          <w:szCs w:val="20"/>
          <w:lang w:val="en-US"/>
        </w:rPr>
        <w:t xml:space="preserve">: </w:t>
      </w:r>
      <w:r w:rsidRPr="55B626AA">
        <w:rPr>
          <w:rStyle w:val="normaltextrun"/>
          <w:rFonts w:ascii="Times New Roman" w:eastAsia="Times New Roman" w:hAnsi="Times New Roman" w:cs="Times New Roman"/>
          <w:b/>
          <w:bCs/>
          <w:color w:val="000000" w:themeColor="text1"/>
          <w:sz w:val="20"/>
          <w:szCs w:val="20"/>
          <w:lang w:val="en-US"/>
        </w:rPr>
        <w:t>2024744</w:t>
      </w:r>
      <w:r w:rsidRPr="55B626AA">
        <w:rPr>
          <w:rStyle w:val="normaltextrun"/>
          <w:rFonts w:ascii="Times New Roman" w:eastAsia="Times New Roman" w:hAnsi="Times New Roman" w:cs="Times New Roman"/>
          <w:color w:val="000000" w:themeColor="text1"/>
          <w:sz w:val="20"/>
          <w:szCs w:val="20"/>
        </w:rPr>
        <w:t>  </w:t>
      </w:r>
    </w:p>
    <w:p w14:paraId="11C61B60" w14:textId="6E2320C9" w:rsidR="00320354" w:rsidRPr="00D57172" w:rsidRDefault="00320354" w:rsidP="00320354">
      <w:pPr>
        <w:spacing w:after="0" w:line="240" w:lineRule="auto"/>
        <w:rPr>
          <w:rFonts w:ascii="Times New Roman" w:eastAsia="Times New Roman" w:hAnsi="Times New Roman" w:cs="Times New Roman"/>
          <w:b/>
          <w:bCs/>
          <w:color w:val="000000" w:themeColor="text1"/>
          <w:sz w:val="20"/>
          <w:szCs w:val="20"/>
        </w:rPr>
      </w:pPr>
      <w:r w:rsidRPr="55B626AA">
        <w:rPr>
          <w:rStyle w:val="normaltextrun"/>
          <w:rFonts w:ascii="Times New Roman" w:eastAsia="Times New Roman" w:hAnsi="Times New Roman" w:cs="Times New Roman"/>
          <w:color w:val="000000" w:themeColor="text1"/>
          <w:sz w:val="20"/>
          <w:szCs w:val="20"/>
          <w:u w:val="single"/>
          <w:lang w:val="en-US"/>
        </w:rPr>
        <w:t>Lecturer</w:t>
      </w:r>
      <w:r w:rsidRPr="00AA43A6">
        <w:rPr>
          <w:rStyle w:val="normaltextrun"/>
          <w:rFonts w:ascii="Times New Roman" w:eastAsia="Times New Roman" w:hAnsi="Times New Roman" w:cs="Times New Roman"/>
          <w:color w:val="000000" w:themeColor="text1"/>
          <w:sz w:val="24"/>
          <w:szCs w:val="24"/>
          <w:u w:val="single"/>
          <w:lang w:val="en-US"/>
        </w:rPr>
        <w:t>:</w:t>
      </w:r>
      <w:r w:rsidRPr="00AA43A6">
        <w:rPr>
          <w:rStyle w:val="normaltextrun"/>
          <w:rFonts w:ascii="Times New Roman" w:eastAsia="Times New Roman" w:hAnsi="Times New Roman" w:cs="Times New Roman"/>
          <w:b/>
          <w:bCs/>
          <w:color w:val="000000" w:themeColor="text1"/>
          <w:sz w:val="24"/>
          <w:szCs w:val="24"/>
          <w:lang w:val="en-US"/>
        </w:rPr>
        <w:t xml:space="preserve"> </w:t>
      </w:r>
      <w:r w:rsidR="00AA43A6" w:rsidRPr="00D57172">
        <w:rPr>
          <w:rFonts w:ascii="Times New Roman" w:hAnsi="Times New Roman" w:cs="Times New Roman"/>
          <w:b/>
          <w:bCs/>
          <w:sz w:val="20"/>
          <w:szCs w:val="20"/>
        </w:rPr>
        <w:t>Juan Carlos</w:t>
      </w:r>
    </w:p>
    <w:p w14:paraId="7814EF3D" w14:textId="26C8688F" w:rsidR="00320354" w:rsidRDefault="00320354" w:rsidP="00320354">
      <w:pPr>
        <w:spacing w:after="0" w:line="240" w:lineRule="auto"/>
        <w:rPr>
          <w:rFonts w:ascii="Times New Roman" w:eastAsia="Times New Roman" w:hAnsi="Times New Roman" w:cs="Times New Roman"/>
          <w:color w:val="000000" w:themeColor="text1"/>
          <w:sz w:val="20"/>
          <w:szCs w:val="20"/>
        </w:rPr>
      </w:pPr>
      <w:r w:rsidRPr="55B626AA">
        <w:rPr>
          <w:rStyle w:val="normaltextrun"/>
          <w:rFonts w:ascii="Times New Roman" w:eastAsia="Times New Roman" w:hAnsi="Times New Roman" w:cs="Times New Roman"/>
          <w:color w:val="000000" w:themeColor="text1"/>
          <w:sz w:val="20"/>
          <w:szCs w:val="20"/>
          <w:u w:val="single"/>
          <w:lang w:val="en-US"/>
        </w:rPr>
        <w:t>Date</w:t>
      </w:r>
      <w:r w:rsidRPr="55B626AA">
        <w:rPr>
          <w:rStyle w:val="normaltextrun"/>
          <w:rFonts w:ascii="Times New Roman" w:eastAsia="Times New Roman" w:hAnsi="Times New Roman" w:cs="Times New Roman"/>
          <w:color w:val="000000" w:themeColor="text1"/>
          <w:sz w:val="20"/>
          <w:szCs w:val="20"/>
          <w:lang w:val="en-US"/>
        </w:rPr>
        <w:t>: 0</w:t>
      </w:r>
      <w:r w:rsidR="00A907FD">
        <w:rPr>
          <w:rStyle w:val="normaltextrun"/>
          <w:rFonts w:ascii="Times New Roman" w:eastAsia="Times New Roman" w:hAnsi="Times New Roman" w:cs="Times New Roman"/>
          <w:color w:val="000000" w:themeColor="text1"/>
          <w:sz w:val="20"/>
          <w:szCs w:val="20"/>
          <w:lang w:val="en-US"/>
        </w:rPr>
        <w:t>5</w:t>
      </w:r>
      <w:r w:rsidRPr="55B626AA">
        <w:rPr>
          <w:rStyle w:val="normaltextrun"/>
          <w:rFonts w:ascii="Times New Roman" w:eastAsia="Times New Roman" w:hAnsi="Times New Roman" w:cs="Times New Roman"/>
          <w:color w:val="000000" w:themeColor="text1"/>
          <w:sz w:val="20"/>
          <w:szCs w:val="20"/>
          <w:lang w:val="en-US"/>
        </w:rPr>
        <w:t>.09.2022</w:t>
      </w:r>
      <w:r w:rsidRPr="55B626AA">
        <w:rPr>
          <w:rStyle w:val="normaltextrun"/>
          <w:rFonts w:ascii="Times New Roman" w:eastAsia="Times New Roman" w:hAnsi="Times New Roman" w:cs="Times New Roman"/>
          <w:color w:val="000000" w:themeColor="text1"/>
          <w:sz w:val="20"/>
          <w:szCs w:val="20"/>
        </w:rPr>
        <w:t>  </w:t>
      </w:r>
    </w:p>
    <w:p w14:paraId="562AEE4C" w14:textId="1BB807E9" w:rsidR="00320354" w:rsidRDefault="00320354" w:rsidP="00320354">
      <w:pPr>
        <w:spacing w:after="0" w:line="240" w:lineRule="auto"/>
        <w:rPr>
          <w:rStyle w:val="normaltextrun"/>
          <w:rFonts w:ascii="Times New Roman" w:eastAsia="Times New Roman" w:hAnsi="Times New Roman" w:cs="Times New Roman"/>
          <w:color w:val="000000" w:themeColor="text1"/>
          <w:sz w:val="20"/>
          <w:szCs w:val="20"/>
        </w:rPr>
      </w:pPr>
      <w:r w:rsidRPr="1F05A90C">
        <w:rPr>
          <w:rStyle w:val="normaltextrun"/>
          <w:rFonts w:ascii="Times New Roman" w:eastAsia="Times New Roman" w:hAnsi="Times New Roman" w:cs="Times New Roman"/>
          <w:color w:val="000000" w:themeColor="text1"/>
          <w:sz w:val="20"/>
          <w:szCs w:val="20"/>
          <w:u w:val="single"/>
        </w:rPr>
        <w:t xml:space="preserve">Word count: </w:t>
      </w:r>
      <w:r w:rsidRPr="7D29C92B">
        <w:rPr>
          <w:rStyle w:val="normaltextrun"/>
          <w:rFonts w:ascii="Times New Roman" w:eastAsia="Times New Roman" w:hAnsi="Times New Roman" w:cs="Times New Roman"/>
          <w:color w:val="000000" w:themeColor="text1"/>
          <w:sz w:val="20"/>
          <w:szCs w:val="20"/>
        </w:rPr>
        <w:t>2</w:t>
      </w:r>
      <w:r w:rsidR="0075471A">
        <w:rPr>
          <w:rStyle w:val="normaltextrun"/>
          <w:rFonts w:ascii="Times New Roman" w:eastAsia="Times New Roman" w:hAnsi="Times New Roman" w:cs="Times New Roman"/>
          <w:color w:val="000000" w:themeColor="text1"/>
          <w:sz w:val="20"/>
          <w:szCs w:val="20"/>
        </w:rPr>
        <w:t>500</w:t>
      </w:r>
    </w:p>
    <w:p w14:paraId="4804AC41" w14:textId="77777777" w:rsidR="00320354" w:rsidRDefault="00320354" w:rsidP="00320354"/>
    <w:p w14:paraId="765120DD" w14:textId="77777777" w:rsidR="00320354" w:rsidRDefault="00320354" w:rsidP="00320354"/>
    <w:p w14:paraId="2166A3AA" w14:textId="77777777" w:rsidR="00320354" w:rsidRDefault="00320354" w:rsidP="00320354"/>
    <w:p w14:paraId="79A18174" w14:textId="77777777" w:rsidR="00320354" w:rsidRDefault="00320354" w:rsidP="00320354"/>
    <w:p w14:paraId="43F03108" w14:textId="77777777" w:rsidR="00320354" w:rsidRDefault="00320354" w:rsidP="00320354">
      <w:pPr>
        <w:rPr>
          <w:rFonts w:ascii="Times New Roman" w:eastAsia="Times New Roman" w:hAnsi="Times New Roman" w:cs="Times New Roman"/>
          <w:b/>
          <w:bCs/>
        </w:rPr>
      </w:pPr>
      <w:r w:rsidRPr="55B626AA">
        <w:rPr>
          <w:rFonts w:ascii="Times New Roman" w:eastAsia="Times New Roman" w:hAnsi="Times New Roman" w:cs="Times New Roman"/>
          <w:b/>
          <w:bCs/>
        </w:rPr>
        <w:t xml:space="preserve">                                                                        2022</w:t>
      </w:r>
    </w:p>
    <w:p w14:paraId="7095DD57" w14:textId="77777777" w:rsidR="00320354" w:rsidRDefault="00320354" w:rsidP="00320354"/>
    <w:p w14:paraId="4D1E72C1" w14:textId="2C27D6AC" w:rsidR="002A1A79" w:rsidRDefault="002A1A79"/>
    <w:p w14:paraId="0F635795" w14:textId="7123B376" w:rsidR="00640D69" w:rsidRDefault="00640D69"/>
    <w:p w14:paraId="74DF8B35" w14:textId="40A05373" w:rsidR="00902C82" w:rsidRDefault="00902C82" w:rsidP="00E57B52"/>
    <w:p w14:paraId="61AE43BC" w14:textId="77777777" w:rsidR="0061209E" w:rsidRDefault="0061209E" w:rsidP="00E57B52">
      <w:pPr>
        <w:rPr>
          <w:rFonts w:ascii="Times New Roman" w:hAnsi="Times New Roman" w:cs="Times New Roman"/>
          <w:b/>
          <w:bCs/>
          <w:sz w:val="24"/>
          <w:szCs w:val="24"/>
        </w:rPr>
      </w:pPr>
    </w:p>
    <w:sdt>
      <w:sdtPr>
        <w:rPr>
          <w:rFonts w:ascii="Times New Roman" w:hAnsi="Times New Roman" w:cs="Times New Roman"/>
          <w:b/>
          <w:bCs/>
          <w:color w:val="000000" w:themeColor="text1"/>
        </w:rPr>
        <w:id w:val="-609360566"/>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72B99BFA" w14:textId="1D524F17" w:rsidR="00FD746B" w:rsidRDefault="00FD746B">
          <w:pPr>
            <w:pStyle w:val="TOCHeading"/>
            <w:rPr>
              <w:rFonts w:ascii="Times New Roman" w:hAnsi="Times New Roman" w:cs="Times New Roman"/>
              <w:b/>
              <w:bCs/>
              <w:color w:val="000000" w:themeColor="text1"/>
            </w:rPr>
          </w:pPr>
          <w:r w:rsidRPr="0061209E">
            <w:rPr>
              <w:rFonts w:ascii="Times New Roman" w:hAnsi="Times New Roman" w:cs="Times New Roman"/>
              <w:b/>
              <w:bCs/>
              <w:color w:val="000000" w:themeColor="text1"/>
            </w:rPr>
            <w:t>Table of Contents</w:t>
          </w:r>
        </w:p>
        <w:p w14:paraId="79B0E724" w14:textId="77777777" w:rsidR="0061209E" w:rsidRPr="0061209E" w:rsidRDefault="0061209E" w:rsidP="0061209E">
          <w:pPr>
            <w:rPr>
              <w:lang w:val="en-US"/>
            </w:rPr>
          </w:pPr>
        </w:p>
        <w:p w14:paraId="09A166F3" w14:textId="7AEE8650" w:rsidR="008077FB" w:rsidRDefault="00FD74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3294676" w:history="1">
            <w:r w:rsidR="008077FB" w:rsidRPr="005D1168">
              <w:rPr>
                <w:rStyle w:val="Hyperlink"/>
                <w:rFonts w:ascii="Times New Roman" w:hAnsi="Times New Roman" w:cs="Times New Roman"/>
                <w:b/>
                <w:bCs/>
                <w:noProof/>
              </w:rPr>
              <w:t>1.The company’s history</w:t>
            </w:r>
            <w:r w:rsidR="008077FB">
              <w:rPr>
                <w:noProof/>
                <w:webHidden/>
              </w:rPr>
              <w:tab/>
            </w:r>
            <w:r w:rsidR="008077FB">
              <w:rPr>
                <w:noProof/>
                <w:webHidden/>
              </w:rPr>
              <w:fldChar w:fldCharType="begin"/>
            </w:r>
            <w:r w:rsidR="008077FB">
              <w:rPr>
                <w:noProof/>
                <w:webHidden/>
              </w:rPr>
              <w:instrText xml:space="preserve"> PAGEREF _Toc113294676 \h </w:instrText>
            </w:r>
            <w:r w:rsidR="008077FB">
              <w:rPr>
                <w:noProof/>
                <w:webHidden/>
              </w:rPr>
            </w:r>
            <w:r w:rsidR="008077FB">
              <w:rPr>
                <w:noProof/>
                <w:webHidden/>
              </w:rPr>
              <w:fldChar w:fldCharType="separate"/>
            </w:r>
            <w:r w:rsidR="008077FB">
              <w:rPr>
                <w:noProof/>
                <w:webHidden/>
              </w:rPr>
              <w:t>4</w:t>
            </w:r>
            <w:r w:rsidR="008077FB">
              <w:rPr>
                <w:noProof/>
                <w:webHidden/>
              </w:rPr>
              <w:fldChar w:fldCharType="end"/>
            </w:r>
          </w:hyperlink>
        </w:p>
        <w:p w14:paraId="0FF71F78" w14:textId="5EAEC831" w:rsidR="008077FB" w:rsidRDefault="008077FB">
          <w:pPr>
            <w:pStyle w:val="TOC1"/>
            <w:tabs>
              <w:tab w:val="right" w:leader="dot" w:pos="9016"/>
            </w:tabs>
            <w:rPr>
              <w:rFonts w:eastAsiaTheme="minorEastAsia"/>
              <w:noProof/>
              <w:lang w:eastAsia="en-GB"/>
            </w:rPr>
          </w:pPr>
          <w:hyperlink w:anchor="_Toc113294677" w:history="1">
            <w:r w:rsidRPr="005D1168">
              <w:rPr>
                <w:rStyle w:val="Hyperlink"/>
                <w:rFonts w:ascii="Times New Roman" w:hAnsi="Times New Roman" w:cs="Times New Roman"/>
                <w:b/>
                <w:bCs/>
                <w:noProof/>
              </w:rPr>
              <w:t>2. Demand and Market Equilibrium</w:t>
            </w:r>
            <w:r>
              <w:rPr>
                <w:noProof/>
                <w:webHidden/>
              </w:rPr>
              <w:tab/>
            </w:r>
            <w:r>
              <w:rPr>
                <w:noProof/>
                <w:webHidden/>
              </w:rPr>
              <w:fldChar w:fldCharType="begin"/>
            </w:r>
            <w:r>
              <w:rPr>
                <w:noProof/>
                <w:webHidden/>
              </w:rPr>
              <w:instrText xml:space="preserve"> PAGEREF _Toc113294677 \h </w:instrText>
            </w:r>
            <w:r>
              <w:rPr>
                <w:noProof/>
                <w:webHidden/>
              </w:rPr>
            </w:r>
            <w:r>
              <w:rPr>
                <w:noProof/>
                <w:webHidden/>
              </w:rPr>
              <w:fldChar w:fldCharType="separate"/>
            </w:r>
            <w:r>
              <w:rPr>
                <w:noProof/>
                <w:webHidden/>
              </w:rPr>
              <w:t>7</w:t>
            </w:r>
            <w:r>
              <w:rPr>
                <w:noProof/>
                <w:webHidden/>
              </w:rPr>
              <w:fldChar w:fldCharType="end"/>
            </w:r>
          </w:hyperlink>
        </w:p>
        <w:p w14:paraId="167EF1FF" w14:textId="1C6AA1BD" w:rsidR="008077FB" w:rsidRDefault="008077FB">
          <w:pPr>
            <w:pStyle w:val="TOC2"/>
            <w:tabs>
              <w:tab w:val="right" w:leader="dot" w:pos="9016"/>
            </w:tabs>
            <w:rPr>
              <w:rFonts w:eastAsiaTheme="minorEastAsia"/>
              <w:noProof/>
              <w:lang w:eastAsia="en-GB"/>
            </w:rPr>
          </w:pPr>
          <w:hyperlink w:anchor="_Toc113294678" w:history="1">
            <w:r w:rsidRPr="005D1168">
              <w:rPr>
                <w:rStyle w:val="Hyperlink"/>
                <w:rFonts w:ascii="Times New Roman" w:hAnsi="Times New Roman" w:cs="Times New Roman"/>
                <w:b/>
                <w:bCs/>
                <w:noProof/>
              </w:rPr>
              <w:t>PESTEL ANALYSIS</w:t>
            </w:r>
            <w:r>
              <w:rPr>
                <w:noProof/>
                <w:webHidden/>
              </w:rPr>
              <w:tab/>
            </w:r>
            <w:r>
              <w:rPr>
                <w:noProof/>
                <w:webHidden/>
              </w:rPr>
              <w:fldChar w:fldCharType="begin"/>
            </w:r>
            <w:r>
              <w:rPr>
                <w:noProof/>
                <w:webHidden/>
              </w:rPr>
              <w:instrText xml:space="preserve"> PAGEREF _Toc113294678 \h </w:instrText>
            </w:r>
            <w:r>
              <w:rPr>
                <w:noProof/>
                <w:webHidden/>
              </w:rPr>
            </w:r>
            <w:r>
              <w:rPr>
                <w:noProof/>
                <w:webHidden/>
              </w:rPr>
              <w:fldChar w:fldCharType="separate"/>
            </w:r>
            <w:r>
              <w:rPr>
                <w:noProof/>
                <w:webHidden/>
              </w:rPr>
              <w:t>7</w:t>
            </w:r>
            <w:r>
              <w:rPr>
                <w:noProof/>
                <w:webHidden/>
              </w:rPr>
              <w:fldChar w:fldCharType="end"/>
            </w:r>
          </w:hyperlink>
        </w:p>
        <w:p w14:paraId="1F168E58" w14:textId="72B094E9" w:rsidR="008077FB" w:rsidRDefault="008077FB">
          <w:pPr>
            <w:pStyle w:val="TOC2"/>
            <w:tabs>
              <w:tab w:val="right" w:leader="dot" w:pos="9016"/>
            </w:tabs>
            <w:rPr>
              <w:rFonts w:eastAsiaTheme="minorEastAsia"/>
              <w:noProof/>
              <w:lang w:eastAsia="en-GB"/>
            </w:rPr>
          </w:pPr>
          <w:hyperlink w:anchor="_Toc113294679" w:history="1">
            <w:r w:rsidRPr="005D1168">
              <w:rPr>
                <w:rStyle w:val="Hyperlink"/>
                <w:rFonts w:ascii="Times New Roman" w:hAnsi="Times New Roman" w:cs="Times New Roman"/>
                <w:b/>
                <w:bCs/>
                <w:noProof/>
              </w:rPr>
              <w:t>Relationships within the industry overall</w:t>
            </w:r>
            <w:r>
              <w:rPr>
                <w:noProof/>
                <w:webHidden/>
              </w:rPr>
              <w:tab/>
            </w:r>
            <w:r>
              <w:rPr>
                <w:noProof/>
                <w:webHidden/>
              </w:rPr>
              <w:fldChar w:fldCharType="begin"/>
            </w:r>
            <w:r>
              <w:rPr>
                <w:noProof/>
                <w:webHidden/>
              </w:rPr>
              <w:instrText xml:space="preserve"> PAGEREF _Toc113294679 \h </w:instrText>
            </w:r>
            <w:r>
              <w:rPr>
                <w:noProof/>
                <w:webHidden/>
              </w:rPr>
            </w:r>
            <w:r>
              <w:rPr>
                <w:noProof/>
                <w:webHidden/>
              </w:rPr>
              <w:fldChar w:fldCharType="separate"/>
            </w:r>
            <w:r>
              <w:rPr>
                <w:noProof/>
                <w:webHidden/>
              </w:rPr>
              <w:t>10</w:t>
            </w:r>
            <w:r>
              <w:rPr>
                <w:noProof/>
                <w:webHidden/>
              </w:rPr>
              <w:fldChar w:fldCharType="end"/>
            </w:r>
          </w:hyperlink>
        </w:p>
        <w:p w14:paraId="3F5F7D1E" w14:textId="58D29432" w:rsidR="008077FB" w:rsidRDefault="008077FB">
          <w:pPr>
            <w:pStyle w:val="TOC2"/>
            <w:tabs>
              <w:tab w:val="right" w:leader="dot" w:pos="9016"/>
            </w:tabs>
            <w:rPr>
              <w:rFonts w:eastAsiaTheme="minorEastAsia"/>
              <w:noProof/>
              <w:lang w:eastAsia="en-GB"/>
            </w:rPr>
          </w:pPr>
          <w:hyperlink w:anchor="_Toc113294680" w:history="1">
            <w:r w:rsidRPr="005D1168">
              <w:rPr>
                <w:rStyle w:val="Hyperlink"/>
                <w:rFonts w:ascii="Times New Roman" w:hAnsi="Times New Roman" w:cs="Times New Roman"/>
                <w:b/>
                <w:bCs/>
                <w:noProof/>
              </w:rPr>
              <w:t>The marketing strategy of British Airways</w:t>
            </w:r>
            <w:r>
              <w:rPr>
                <w:noProof/>
                <w:webHidden/>
              </w:rPr>
              <w:tab/>
            </w:r>
            <w:r>
              <w:rPr>
                <w:noProof/>
                <w:webHidden/>
              </w:rPr>
              <w:fldChar w:fldCharType="begin"/>
            </w:r>
            <w:r>
              <w:rPr>
                <w:noProof/>
                <w:webHidden/>
              </w:rPr>
              <w:instrText xml:space="preserve"> PAGEREF _Toc113294680 \h </w:instrText>
            </w:r>
            <w:r>
              <w:rPr>
                <w:noProof/>
                <w:webHidden/>
              </w:rPr>
            </w:r>
            <w:r>
              <w:rPr>
                <w:noProof/>
                <w:webHidden/>
              </w:rPr>
              <w:fldChar w:fldCharType="separate"/>
            </w:r>
            <w:r>
              <w:rPr>
                <w:noProof/>
                <w:webHidden/>
              </w:rPr>
              <w:t>11</w:t>
            </w:r>
            <w:r>
              <w:rPr>
                <w:noProof/>
                <w:webHidden/>
              </w:rPr>
              <w:fldChar w:fldCharType="end"/>
            </w:r>
          </w:hyperlink>
        </w:p>
        <w:p w14:paraId="4D4FB5C0" w14:textId="1B4483DE" w:rsidR="008077FB" w:rsidRDefault="008077FB">
          <w:pPr>
            <w:pStyle w:val="TOC1"/>
            <w:tabs>
              <w:tab w:val="right" w:leader="dot" w:pos="9016"/>
            </w:tabs>
            <w:rPr>
              <w:rFonts w:eastAsiaTheme="minorEastAsia"/>
              <w:noProof/>
              <w:lang w:eastAsia="en-GB"/>
            </w:rPr>
          </w:pPr>
          <w:hyperlink w:anchor="_Toc113294681" w:history="1">
            <w:r w:rsidRPr="005D1168">
              <w:rPr>
                <w:rStyle w:val="Hyperlink"/>
                <w:rFonts w:ascii="Times New Roman" w:hAnsi="Times New Roman" w:cs="Times New Roman"/>
                <w:b/>
                <w:bCs/>
                <w:noProof/>
              </w:rPr>
              <w:t>3. Substitution Effects. Luxury vs. Necessity</w:t>
            </w:r>
            <w:r>
              <w:rPr>
                <w:noProof/>
                <w:webHidden/>
              </w:rPr>
              <w:tab/>
            </w:r>
            <w:r>
              <w:rPr>
                <w:noProof/>
                <w:webHidden/>
              </w:rPr>
              <w:fldChar w:fldCharType="begin"/>
            </w:r>
            <w:r>
              <w:rPr>
                <w:noProof/>
                <w:webHidden/>
              </w:rPr>
              <w:instrText xml:space="preserve"> PAGEREF _Toc113294681 \h </w:instrText>
            </w:r>
            <w:r>
              <w:rPr>
                <w:noProof/>
                <w:webHidden/>
              </w:rPr>
            </w:r>
            <w:r>
              <w:rPr>
                <w:noProof/>
                <w:webHidden/>
              </w:rPr>
              <w:fldChar w:fldCharType="separate"/>
            </w:r>
            <w:r>
              <w:rPr>
                <w:noProof/>
                <w:webHidden/>
              </w:rPr>
              <w:t>12</w:t>
            </w:r>
            <w:r>
              <w:rPr>
                <w:noProof/>
                <w:webHidden/>
              </w:rPr>
              <w:fldChar w:fldCharType="end"/>
            </w:r>
          </w:hyperlink>
        </w:p>
        <w:p w14:paraId="05FC5607" w14:textId="3B0F29F5" w:rsidR="008077FB" w:rsidRDefault="008077FB">
          <w:pPr>
            <w:pStyle w:val="TOC1"/>
            <w:tabs>
              <w:tab w:val="right" w:leader="dot" w:pos="9016"/>
            </w:tabs>
            <w:rPr>
              <w:rFonts w:eastAsiaTheme="minorEastAsia"/>
              <w:noProof/>
              <w:lang w:eastAsia="en-GB"/>
            </w:rPr>
          </w:pPr>
          <w:hyperlink w:anchor="_Toc113294682" w:history="1">
            <w:r w:rsidRPr="005D1168">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_Toc113294682 \h </w:instrText>
            </w:r>
            <w:r>
              <w:rPr>
                <w:noProof/>
                <w:webHidden/>
              </w:rPr>
            </w:r>
            <w:r>
              <w:rPr>
                <w:noProof/>
                <w:webHidden/>
              </w:rPr>
              <w:fldChar w:fldCharType="separate"/>
            </w:r>
            <w:r>
              <w:rPr>
                <w:noProof/>
                <w:webHidden/>
              </w:rPr>
              <w:t>15</w:t>
            </w:r>
            <w:r>
              <w:rPr>
                <w:noProof/>
                <w:webHidden/>
              </w:rPr>
              <w:fldChar w:fldCharType="end"/>
            </w:r>
          </w:hyperlink>
        </w:p>
        <w:p w14:paraId="3C7D04C3" w14:textId="41099078" w:rsidR="008077FB" w:rsidRDefault="008077FB">
          <w:pPr>
            <w:pStyle w:val="TOC1"/>
            <w:tabs>
              <w:tab w:val="right" w:leader="dot" w:pos="9016"/>
            </w:tabs>
            <w:rPr>
              <w:rFonts w:eastAsiaTheme="minorEastAsia"/>
              <w:noProof/>
              <w:lang w:eastAsia="en-GB"/>
            </w:rPr>
          </w:pPr>
          <w:hyperlink w:anchor="_Toc113294683" w:history="1">
            <w:r w:rsidRPr="005D1168">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_Toc113294683 \h </w:instrText>
            </w:r>
            <w:r>
              <w:rPr>
                <w:noProof/>
                <w:webHidden/>
              </w:rPr>
            </w:r>
            <w:r>
              <w:rPr>
                <w:noProof/>
                <w:webHidden/>
              </w:rPr>
              <w:fldChar w:fldCharType="separate"/>
            </w:r>
            <w:r>
              <w:rPr>
                <w:noProof/>
                <w:webHidden/>
              </w:rPr>
              <w:t>15</w:t>
            </w:r>
            <w:r>
              <w:rPr>
                <w:noProof/>
                <w:webHidden/>
              </w:rPr>
              <w:fldChar w:fldCharType="end"/>
            </w:r>
          </w:hyperlink>
        </w:p>
        <w:p w14:paraId="55A1CBB7" w14:textId="232C8BDA" w:rsidR="00FD746B" w:rsidRDefault="00FD746B">
          <w:r>
            <w:rPr>
              <w:b/>
              <w:bCs/>
              <w:noProof/>
            </w:rPr>
            <w:fldChar w:fldCharType="end"/>
          </w:r>
        </w:p>
      </w:sdtContent>
    </w:sdt>
    <w:p w14:paraId="0B8F9920" w14:textId="1EF2136E" w:rsidR="00902C82" w:rsidRDefault="00902C82" w:rsidP="00E57B52">
      <w:pPr>
        <w:rPr>
          <w:rFonts w:ascii="Times New Roman" w:hAnsi="Times New Roman" w:cs="Times New Roman"/>
          <w:b/>
          <w:bCs/>
          <w:sz w:val="24"/>
          <w:szCs w:val="24"/>
        </w:rPr>
      </w:pPr>
    </w:p>
    <w:p w14:paraId="47E01C48" w14:textId="7BA9CE45" w:rsidR="00902C82" w:rsidRDefault="00902C82" w:rsidP="00E57B52">
      <w:pPr>
        <w:rPr>
          <w:rFonts w:ascii="Times New Roman" w:hAnsi="Times New Roman" w:cs="Times New Roman"/>
          <w:b/>
          <w:bCs/>
          <w:sz w:val="24"/>
          <w:szCs w:val="24"/>
        </w:rPr>
      </w:pPr>
    </w:p>
    <w:p w14:paraId="3C5B1E49" w14:textId="0EA59BAF" w:rsidR="00902C82" w:rsidRDefault="00902C82" w:rsidP="00E57B52">
      <w:pPr>
        <w:rPr>
          <w:rFonts w:ascii="Times New Roman" w:hAnsi="Times New Roman" w:cs="Times New Roman"/>
          <w:b/>
          <w:bCs/>
          <w:sz w:val="24"/>
          <w:szCs w:val="24"/>
        </w:rPr>
      </w:pPr>
    </w:p>
    <w:p w14:paraId="02522ECB" w14:textId="25D9C749" w:rsidR="00902C82" w:rsidRDefault="00902C82" w:rsidP="00E57B52">
      <w:pPr>
        <w:rPr>
          <w:rFonts w:ascii="Times New Roman" w:hAnsi="Times New Roman" w:cs="Times New Roman"/>
          <w:b/>
          <w:bCs/>
          <w:sz w:val="24"/>
          <w:szCs w:val="24"/>
        </w:rPr>
      </w:pPr>
    </w:p>
    <w:p w14:paraId="2EBF1570" w14:textId="73A632F7" w:rsidR="00902C82" w:rsidRDefault="00902C82" w:rsidP="00E57B52">
      <w:pPr>
        <w:rPr>
          <w:rFonts w:ascii="Times New Roman" w:hAnsi="Times New Roman" w:cs="Times New Roman"/>
          <w:b/>
          <w:bCs/>
          <w:sz w:val="24"/>
          <w:szCs w:val="24"/>
        </w:rPr>
      </w:pPr>
    </w:p>
    <w:p w14:paraId="49FE204C" w14:textId="3529D31C" w:rsidR="00902C82" w:rsidRDefault="00902C82" w:rsidP="00E57B52">
      <w:pPr>
        <w:rPr>
          <w:rFonts w:ascii="Times New Roman" w:hAnsi="Times New Roman" w:cs="Times New Roman"/>
          <w:b/>
          <w:bCs/>
          <w:sz w:val="24"/>
          <w:szCs w:val="24"/>
        </w:rPr>
      </w:pPr>
    </w:p>
    <w:p w14:paraId="2094A84C" w14:textId="02093E42" w:rsidR="00902C82" w:rsidRDefault="00902C82" w:rsidP="00E57B52">
      <w:pPr>
        <w:rPr>
          <w:rFonts w:ascii="Times New Roman" w:hAnsi="Times New Roman" w:cs="Times New Roman"/>
          <w:b/>
          <w:bCs/>
          <w:sz w:val="24"/>
          <w:szCs w:val="24"/>
        </w:rPr>
      </w:pPr>
    </w:p>
    <w:p w14:paraId="37A62ADE" w14:textId="36E3017F" w:rsidR="00902C82" w:rsidRDefault="00902C82" w:rsidP="00E57B52">
      <w:pPr>
        <w:rPr>
          <w:rFonts w:ascii="Times New Roman" w:hAnsi="Times New Roman" w:cs="Times New Roman"/>
          <w:b/>
          <w:bCs/>
          <w:sz w:val="24"/>
          <w:szCs w:val="24"/>
        </w:rPr>
      </w:pPr>
    </w:p>
    <w:p w14:paraId="3DBD414D" w14:textId="207EEA7C" w:rsidR="00633AC4" w:rsidRDefault="00633AC4" w:rsidP="00E57B52">
      <w:pPr>
        <w:rPr>
          <w:rFonts w:ascii="Times New Roman" w:hAnsi="Times New Roman" w:cs="Times New Roman"/>
          <w:b/>
          <w:bCs/>
          <w:sz w:val="24"/>
          <w:szCs w:val="24"/>
        </w:rPr>
      </w:pPr>
    </w:p>
    <w:p w14:paraId="3FF663C6" w14:textId="6A5E7CC4" w:rsidR="00633AC4" w:rsidRDefault="00633AC4" w:rsidP="00E57B52">
      <w:pPr>
        <w:rPr>
          <w:rFonts w:ascii="Times New Roman" w:hAnsi="Times New Roman" w:cs="Times New Roman"/>
          <w:b/>
          <w:bCs/>
          <w:sz w:val="24"/>
          <w:szCs w:val="24"/>
        </w:rPr>
      </w:pPr>
    </w:p>
    <w:p w14:paraId="45E5633D" w14:textId="0C1CF48E" w:rsidR="00633AC4" w:rsidRDefault="00633AC4" w:rsidP="00E57B52">
      <w:pPr>
        <w:rPr>
          <w:rFonts w:ascii="Times New Roman" w:hAnsi="Times New Roman" w:cs="Times New Roman"/>
          <w:b/>
          <w:bCs/>
          <w:sz w:val="24"/>
          <w:szCs w:val="24"/>
        </w:rPr>
      </w:pPr>
    </w:p>
    <w:p w14:paraId="4DDE9373" w14:textId="6ECB6E87" w:rsidR="00633AC4" w:rsidRDefault="00633AC4" w:rsidP="00E57B52">
      <w:pPr>
        <w:rPr>
          <w:rFonts w:ascii="Times New Roman" w:hAnsi="Times New Roman" w:cs="Times New Roman"/>
          <w:b/>
          <w:bCs/>
          <w:sz w:val="24"/>
          <w:szCs w:val="24"/>
        </w:rPr>
      </w:pPr>
    </w:p>
    <w:p w14:paraId="0D5C2363" w14:textId="22C647A3" w:rsidR="00633AC4" w:rsidRDefault="00633AC4" w:rsidP="00E57B52">
      <w:pPr>
        <w:rPr>
          <w:rFonts w:ascii="Times New Roman" w:hAnsi="Times New Roman" w:cs="Times New Roman"/>
          <w:b/>
          <w:bCs/>
          <w:sz w:val="24"/>
          <w:szCs w:val="24"/>
        </w:rPr>
      </w:pPr>
    </w:p>
    <w:p w14:paraId="2BB6F44F" w14:textId="24C7481A" w:rsidR="00633AC4" w:rsidRDefault="00633AC4" w:rsidP="00E57B52">
      <w:pPr>
        <w:rPr>
          <w:rFonts w:ascii="Times New Roman" w:hAnsi="Times New Roman" w:cs="Times New Roman"/>
          <w:b/>
          <w:bCs/>
          <w:sz w:val="24"/>
          <w:szCs w:val="24"/>
        </w:rPr>
      </w:pPr>
    </w:p>
    <w:p w14:paraId="0C25D947" w14:textId="230D2561" w:rsidR="00633AC4" w:rsidRDefault="00633AC4" w:rsidP="00E57B52">
      <w:pPr>
        <w:rPr>
          <w:rFonts w:ascii="Times New Roman" w:hAnsi="Times New Roman" w:cs="Times New Roman"/>
          <w:b/>
          <w:bCs/>
          <w:sz w:val="24"/>
          <w:szCs w:val="24"/>
        </w:rPr>
      </w:pPr>
    </w:p>
    <w:p w14:paraId="4A5FB0A3" w14:textId="5408321C" w:rsidR="00633AC4" w:rsidRDefault="00633AC4" w:rsidP="00E57B52">
      <w:pPr>
        <w:rPr>
          <w:rFonts w:ascii="Times New Roman" w:hAnsi="Times New Roman" w:cs="Times New Roman"/>
          <w:b/>
          <w:bCs/>
          <w:sz w:val="24"/>
          <w:szCs w:val="24"/>
        </w:rPr>
      </w:pPr>
    </w:p>
    <w:p w14:paraId="59772E4B" w14:textId="77777777" w:rsidR="00633AC4" w:rsidRDefault="00633AC4" w:rsidP="00E57B52">
      <w:pPr>
        <w:rPr>
          <w:rFonts w:ascii="Times New Roman" w:hAnsi="Times New Roman" w:cs="Times New Roman"/>
          <w:b/>
          <w:bCs/>
          <w:sz w:val="24"/>
          <w:szCs w:val="24"/>
        </w:rPr>
      </w:pPr>
    </w:p>
    <w:p w14:paraId="03C87263" w14:textId="3BD8FB89" w:rsidR="00902C82" w:rsidRDefault="00902C82" w:rsidP="00E57B52">
      <w:pPr>
        <w:rPr>
          <w:rFonts w:ascii="Times New Roman" w:hAnsi="Times New Roman" w:cs="Times New Roman"/>
          <w:b/>
          <w:bCs/>
          <w:sz w:val="24"/>
          <w:szCs w:val="24"/>
        </w:rPr>
      </w:pPr>
    </w:p>
    <w:p w14:paraId="62FD52B6" w14:textId="2B5AF68C" w:rsidR="00902C82" w:rsidRDefault="00902C82" w:rsidP="00E57B52">
      <w:pPr>
        <w:rPr>
          <w:rFonts w:ascii="Times New Roman" w:hAnsi="Times New Roman" w:cs="Times New Roman"/>
          <w:b/>
          <w:bCs/>
          <w:sz w:val="24"/>
          <w:szCs w:val="24"/>
        </w:rPr>
      </w:pPr>
    </w:p>
    <w:p w14:paraId="3477CBC7" w14:textId="127DC708" w:rsidR="00902C82" w:rsidRDefault="00902C82" w:rsidP="00E57B52">
      <w:pPr>
        <w:rPr>
          <w:rFonts w:ascii="Times New Roman" w:hAnsi="Times New Roman" w:cs="Times New Roman"/>
          <w:b/>
          <w:bCs/>
          <w:sz w:val="24"/>
          <w:szCs w:val="24"/>
        </w:rPr>
      </w:pPr>
    </w:p>
    <w:p w14:paraId="31C092A6" w14:textId="70E2AD90" w:rsidR="00902C82" w:rsidRDefault="00902C82" w:rsidP="00902C82">
      <w:pPr>
        <w:rPr>
          <w:rFonts w:ascii="Times New Roman" w:hAnsi="Times New Roman" w:cs="Times New Roman"/>
          <w:b/>
          <w:bCs/>
          <w:sz w:val="24"/>
          <w:szCs w:val="24"/>
        </w:rPr>
      </w:pPr>
      <w:r w:rsidRPr="00902C82">
        <w:rPr>
          <w:rFonts w:ascii="Times New Roman" w:hAnsi="Times New Roman" w:cs="Times New Roman"/>
          <w:b/>
          <w:bCs/>
          <w:sz w:val="24"/>
          <w:szCs w:val="24"/>
        </w:rPr>
        <w:lastRenderedPageBreak/>
        <w:t>INTRODUCTION</w:t>
      </w:r>
    </w:p>
    <w:p w14:paraId="43296C04" w14:textId="77777777" w:rsidR="00A7589A" w:rsidRPr="00902C82" w:rsidRDefault="00A7589A" w:rsidP="00902C82">
      <w:pPr>
        <w:rPr>
          <w:rFonts w:ascii="Times New Roman" w:hAnsi="Times New Roman" w:cs="Times New Roman"/>
          <w:b/>
          <w:bCs/>
          <w:sz w:val="24"/>
          <w:szCs w:val="24"/>
        </w:rPr>
      </w:pPr>
    </w:p>
    <w:p w14:paraId="7E494130" w14:textId="344C7109" w:rsidR="00902C82" w:rsidRDefault="00902C82" w:rsidP="00902C82">
      <w:pPr>
        <w:spacing w:line="360" w:lineRule="auto"/>
        <w:jc w:val="both"/>
        <w:rPr>
          <w:rFonts w:ascii="Times New Roman" w:hAnsi="Times New Roman" w:cs="Times New Roman"/>
          <w:sz w:val="24"/>
          <w:szCs w:val="24"/>
        </w:rPr>
      </w:pPr>
      <w:r w:rsidRPr="00902C82">
        <w:rPr>
          <w:rFonts w:ascii="Times New Roman" w:hAnsi="Times New Roman" w:cs="Times New Roman"/>
          <w:sz w:val="24"/>
          <w:szCs w:val="24"/>
        </w:rPr>
        <w:t>This study will focus on</w:t>
      </w:r>
      <w:r w:rsidR="007B0A01">
        <w:t xml:space="preserve"> </w:t>
      </w:r>
      <w:r w:rsidR="007B0A01" w:rsidRPr="007B0A01">
        <w:rPr>
          <w:rFonts w:ascii="Times New Roman" w:hAnsi="Times New Roman" w:cs="Times New Roman"/>
          <w:sz w:val="24"/>
          <w:szCs w:val="24"/>
        </w:rPr>
        <w:t>British Airways (BA)</w:t>
      </w:r>
      <w:r w:rsidR="007B0A01" w:rsidRPr="007B0A01">
        <w:rPr>
          <w:rFonts w:ascii="Times New Roman" w:hAnsi="Times New Roman" w:cs="Times New Roman"/>
          <w:sz w:val="24"/>
          <w:szCs w:val="24"/>
        </w:rPr>
        <w:t xml:space="preserve"> </w:t>
      </w:r>
      <w:r w:rsidRPr="007B0A01">
        <w:rPr>
          <w:rFonts w:ascii="Times New Roman" w:hAnsi="Times New Roman" w:cs="Times New Roman"/>
          <w:sz w:val="24"/>
          <w:szCs w:val="24"/>
        </w:rPr>
        <w:t>history</w:t>
      </w:r>
      <w:r w:rsidR="0015603C">
        <w:rPr>
          <w:rFonts w:ascii="Times New Roman" w:hAnsi="Times New Roman" w:cs="Times New Roman"/>
          <w:sz w:val="24"/>
          <w:szCs w:val="24"/>
        </w:rPr>
        <w:t>.</w:t>
      </w:r>
      <w:r w:rsidR="0015603C" w:rsidRPr="0015603C">
        <w:t xml:space="preserve"> </w:t>
      </w:r>
      <w:r w:rsidR="0015603C" w:rsidRPr="0015603C">
        <w:rPr>
          <w:rFonts w:ascii="Times New Roman" w:hAnsi="Times New Roman" w:cs="Times New Roman"/>
          <w:sz w:val="24"/>
          <w:szCs w:val="24"/>
        </w:rPr>
        <w:t xml:space="preserve">This aviation company is a member of the International Airlines Group (IAG). It is a dominant worldwide airline that bases </w:t>
      </w:r>
      <w:r w:rsidR="00C636C6" w:rsidRPr="0015603C">
        <w:rPr>
          <w:rFonts w:ascii="Times New Roman" w:hAnsi="Times New Roman" w:cs="Times New Roman"/>
          <w:sz w:val="24"/>
          <w:szCs w:val="24"/>
        </w:rPr>
        <w:t>most of</w:t>
      </w:r>
      <w:r w:rsidR="0015603C" w:rsidRPr="0015603C">
        <w:rPr>
          <w:rFonts w:ascii="Times New Roman" w:hAnsi="Times New Roman" w:cs="Times New Roman"/>
          <w:sz w:val="24"/>
          <w:szCs w:val="24"/>
        </w:rPr>
        <w:t xml:space="preserve"> its commercial operations in both the United States and Europe.</w:t>
      </w:r>
      <w:r w:rsidR="00C636C6">
        <w:rPr>
          <w:rFonts w:ascii="Times New Roman" w:hAnsi="Times New Roman" w:cs="Times New Roman"/>
          <w:sz w:val="24"/>
          <w:szCs w:val="24"/>
        </w:rPr>
        <w:t xml:space="preserve"> </w:t>
      </w:r>
      <w:r w:rsidRPr="00902C82">
        <w:rPr>
          <w:rFonts w:ascii="Times New Roman" w:hAnsi="Times New Roman" w:cs="Times New Roman"/>
          <w:sz w:val="24"/>
          <w:szCs w:val="24"/>
        </w:rPr>
        <w:t xml:space="preserve">the chosen organisation, business assessments, and the calculation of demand and market equilibrium. As it relates to each factor that influences demand. Describe how the core product or service will be impacted. The component shows </w:t>
      </w:r>
      <w:r w:rsidRPr="00902C82">
        <w:rPr>
          <w:rFonts w:ascii="Times New Roman" w:hAnsi="Times New Roman" w:cs="Times New Roman"/>
          <w:sz w:val="24"/>
          <w:szCs w:val="24"/>
        </w:rPr>
        <w:t>whether</w:t>
      </w:r>
      <w:r w:rsidRPr="00902C82">
        <w:rPr>
          <w:rFonts w:ascii="Times New Roman" w:hAnsi="Times New Roman" w:cs="Times New Roman"/>
          <w:sz w:val="24"/>
          <w:szCs w:val="24"/>
        </w:rPr>
        <w:t xml:space="preserve"> demand is increasing or decreasing. The management of British Airways and price elasticity of demand, which explains how the circumstance affects the main product or service Demand may be more elastic or less elastic depending on the component.</w:t>
      </w:r>
    </w:p>
    <w:p w14:paraId="73992C40" w14:textId="5643861D" w:rsidR="00633AC4" w:rsidRDefault="00633AC4" w:rsidP="00902C82">
      <w:pPr>
        <w:spacing w:line="360" w:lineRule="auto"/>
        <w:jc w:val="both"/>
        <w:rPr>
          <w:rFonts w:ascii="Times New Roman" w:hAnsi="Times New Roman" w:cs="Times New Roman"/>
          <w:sz w:val="24"/>
          <w:szCs w:val="24"/>
        </w:rPr>
      </w:pPr>
    </w:p>
    <w:p w14:paraId="777CF1E8" w14:textId="0F59364A" w:rsidR="00633AC4" w:rsidRDefault="00633AC4" w:rsidP="00902C82">
      <w:pPr>
        <w:spacing w:line="360" w:lineRule="auto"/>
        <w:jc w:val="both"/>
        <w:rPr>
          <w:rFonts w:ascii="Times New Roman" w:hAnsi="Times New Roman" w:cs="Times New Roman"/>
          <w:sz w:val="24"/>
          <w:szCs w:val="24"/>
        </w:rPr>
      </w:pPr>
    </w:p>
    <w:p w14:paraId="6C8462A9" w14:textId="2DC9ECED" w:rsidR="00633AC4" w:rsidRDefault="00633AC4" w:rsidP="00902C82">
      <w:pPr>
        <w:spacing w:line="360" w:lineRule="auto"/>
        <w:jc w:val="both"/>
        <w:rPr>
          <w:rFonts w:ascii="Times New Roman" w:hAnsi="Times New Roman" w:cs="Times New Roman"/>
          <w:sz w:val="24"/>
          <w:szCs w:val="24"/>
        </w:rPr>
      </w:pPr>
    </w:p>
    <w:p w14:paraId="3692F992" w14:textId="3F7D15BA" w:rsidR="00633AC4" w:rsidRDefault="00633AC4" w:rsidP="00902C82">
      <w:pPr>
        <w:spacing w:line="360" w:lineRule="auto"/>
        <w:jc w:val="both"/>
        <w:rPr>
          <w:rFonts w:ascii="Times New Roman" w:hAnsi="Times New Roman" w:cs="Times New Roman"/>
          <w:sz w:val="24"/>
          <w:szCs w:val="24"/>
        </w:rPr>
      </w:pPr>
    </w:p>
    <w:p w14:paraId="3CB7698C" w14:textId="6358E5B1" w:rsidR="00633AC4" w:rsidRDefault="00633AC4" w:rsidP="00902C82">
      <w:pPr>
        <w:spacing w:line="360" w:lineRule="auto"/>
        <w:jc w:val="both"/>
        <w:rPr>
          <w:rFonts w:ascii="Times New Roman" w:hAnsi="Times New Roman" w:cs="Times New Roman"/>
          <w:sz w:val="24"/>
          <w:szCs w:val="24"/>
        </w:rPr>
      </w:pPr>
    </w:p>
    <w:p w14:paraId="64709C3A" w14:textId="4F26509C" w:rsidR="00633AC4" w:rsidRDefault="00633AC4" w:rsidP="00902C82">
      <w:pPr>
        <w:spacing w:line="360" w:lineRule="auto"/>
        <w:jc w:val="both"/>
        <w:rPr>
          <w:rFonts w:ascii="Times New Roman" w:hAnsi="Times New Roman" w:cs="Times New Roman"/>
          <w:sz w:val="24"/>
          <w:szCs w:val="24"/>
        </w:rPr>
      </w:pPr>
    </w:p>
    <w:p w14:paraId="0BEF4DF6" w14:textId="77777777" w:rsidR="00633AC4" w:rsidRDefault="00633AC4" w:rsidP="00902C82">
      <w:pPr>
        <w:spacing w:line="360" w:lineRule="auto"/>
        <w:jc w:val="both"/>
        <w:rPr>
          <w:rFonts w:ascii="Times New Roman" w:hAnsi="Times New Roman" w:cs="Times New Roman"/>
          <w:sz w:val="24"/>
          <w:szCs w:val="24"/>
        </w:rPr>
      </w:pPr>
    </w:p>
    <w:p w14:paraId="1933D1BF" w14:textId="74024182" w:rsidR="008918E4" w:rsidRDefault="008918E4" w:rsidP="00902C82">
      <w:pPr>
        <w:spacing w:line="360" w:lineRule="auto"/>
        <w:jc w:val="both"/>
        <w:rPr>
          <w:rFonts w:ascii="Times New Roman" w:hAnsi="Times New Roman" w:cs="Times New Roman"/>
          <w:sz w:val="24"/>
          <w:szCs w:val="24"/>
        </w:rPr>
      </w:pPr>
    </w:p>
    <w:p w14:paraId="1598101D" w14:textId="77ADEE63" w:rsidR="008918E4" w:rsidRDefault="0061209E" w:rsidP="00A80DB6">
      <w:pPr>
        <w:pStyle w:val="Heading1"/>
        <w:rPr>
          <w:rFonts w:ascii="Times New Roman" w:hAnsi="Times New Roman" w:cs="Times New Roman"/>
          <w:b/>
          <w:bCs/>
          <w:color w:val="000000" w:themeColor="text1"/>
        </w:rPr>
      </w:pPr>
      <w:bookmarkStart w:id="0" w:name="_Toc113294676"/>
      <w:r>
        <w:rPr>
          <w:rFonts w:ascii="Times New Roman" w:hAnsi="Times New Roman" w:cs="Times New Roman"/>
          <w:b/>
          <w:bCs/>
          <w:color w:val="000000" w:themeColor="text1"/>
        </w:rPr>
        <w:lastRenderedPageBreak/>
        <w:t>1.</w:t>
      </w:r>
      <w:r w:rsidR="00BA1141">
        <w:rPr>
          <w:rFonts w:ascii="Times New Roman" w:hAnsi="Times New Roman" w:cs="Times New Roman"/>
          <w:b/>
          <w:bCs/>
          <w:color w:val="000000" w:themeColor="text1"/>
        </w:rPr>
        <w:t>T</w:t>
      </w:r>
      <w:r w:rsidR="00A80DB6" w:rsidRPr="00A80DB6">
        <w:rPr>
          <w:rFonts w:ascii="Times New Roman" w:hAnsi="Times New Roman" w:cs="Times New Roman"/>
          <w:b/>
          <w:bCs/>
          <w:color w:val="000000" w:themeColor="text1"/>
        </w:rPr>
        <w:t>he company’s history</w:t>
      </w:r>
      <w:bookmarkEnd w:id="0"/>
    </w:p>
    <w:p w14:paraId="5C8BE41C" w14:textId="55FD7B9C" w:rsidR="00BA1141" w:rsidRDefault="00900FAD" w:rsidP="00BA1141">
      <w:r>
        <w:rPr>
          <w:noProof/>
        </w:rPr>
        <w:drawing>
          <wp:inline distT="0" distB="0" distL="0" distR="0" wp14:anchorId="7E1584C1" wp14:editId="0FBE58E1">
            <wp:extent cx="5731510" cy="3234690"/>
            <wp:effectExtent l="152400" t="152400" r="364490" b="3657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BEBA8EAE-BF5A-486C-A8C5-ECC9F3942E4B}">
                          <a14:imgProps xmlns:a14="http://schemas.microsoft.com/office/drawing/2010/main">
                            <a14:imgLayer r:embed="rId10">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5731510" cy="3234690"/>
                    </a:xfrm>
                    <a:prstGeom prst="rect">
                      <a:avLst/>
                    </a:prstGeom>
                    <a:ln>
                      <a:noFill/>
                    </a:ln>
                    <a:effectLst>
                      <a:outerShdw blurRad="292100" dist="139700" dir="2700000" algn="tl" rotWithShape="0">
                        <a:srgbClr val="333333">
                          <a:alpha val="65000"/>
                        </a:srgbClr>
                      </a:outerShdw>
                    </a:effectLst>
                  </pic:spPr>
                </pic:pic>
              </a:graphicData>
            </a:graphic>
          </wp:inline>
        </w:drawing>
      </w:r>
    </w:p>
    <w:p w14:paraId="66CE6BA5" w14:textId="069F96D4" w:rsidR="000A61CB" w:rsidRPr="009F4620" w:rsidRDefault="000A61CB" w:rsidP="009F4620">
      <w:pPr>
        <w:jc w:val="center"/>
        <w:rPr>
          <w:rFonts w:ascii="Times New Roman" w:hAnsi="Times New Roman" w:cs="Times New Roman"/>
          <w:i/>
          <w:iCs/>
          <w:sz w:val="20"/>
          <w:szCs w:val="20"/>
        </w:rPr>
      </w:pPr>
      <w:r w:rsidRPr="009F4620">
        <w:rPr>
          <w:rFonts w:ascii="Times New Roman" w:hAnsi="Times New Roman" w:cs="Times New Roman"/>
          <w:i/>
          <w:iCs/>
          <w:sz w:val="20"/>
          <w:szCs w:val="20"/>
        </w:rPr>
        <w:t>Figure nr:</w:t>
      </w:r>
      <w:r w:rsidR="006D724F" w:rsidRPr="009F4620">
        <w:rPr>
          <w:rFonts w:ascii="Times New Roman" w:hAnsi="Times New Roman" w:cs="Times New Roman"/>
          <w:i/>
          <w:iCs/>
          <w:sz w:val="20"/>
          <w:szCs w:val="20"/>
        </w:rPr>
        <w:t>1</w:t>
      </w:r>
    </w:p>
    <w:p w14:paraId="18047974" w14:textId="45F85BB2" w:rsidR="000A61CB" w:rsidRPr="009F4620" w:rsidRDefault="000A61CB" w:rsidP="009F4620">
      <w:pPr>
        <w:jc w:val="center"/>
        <w:rPr>
          <w:rFonts w:ascii="Times New Roman" w:hAnsi="Times New Roman" w:cs="Times New Roman"/>
          <w:i/>
          <w:iCs/>
          <w:color w:val="000000" w:themeColor="text1"/>
          <w:sz w:val="20"/>
          <w:szCs w:val="20"/>
        </w:rPr>
      </w:pPr>
      <w:r w:rsidRPr="009F4620">
        <w:rPr>
          <w:rFonts w:ascii="Times New Roman" w:hAnsi="Times New Roman" w:cs="Times New Roman"/>
          <w:i/>
          <w:iCs/>
          <w:color w:val="000000" w:themeColor="text1"/>
          <w:sz w:val="20"/>
          <w:szCs w:val="20"/>
        </w:rPr>
        <w:t xml:space="preserve">Name: </w:t>
      </w:r>
      <w:r w:rsidR="006D724F" w:rsidRPr="009F4620">
        <w:rPr>
          <w:rFonts w:ascii="Times New Roman" w:hAnsi="Times New Roman" w:cs="Times New Roman"/>
          <w:i/>
          <w:iCs/>
          <w:color w:val="000000" w:themeColor="text1"/>
          <w:sz w:val="20"/>
          <w:szCs w:val="20"/>
        </w:rPr>
        <w:t xml:space="preserve">British Airways Company’s </w:t>
      </w:r>
      <w:r w:rsidR="00FA30F1" w:rsidRPr="009F4620">
        <w:rPr>
          <w:rFonts w:ascii="Times New Roman" w:hAnsi="Times New Roman" w:cs="Times New Roman"/>
          <w:i/>
          <w:iCs/>
          <w:color w:val="000000" w:themeColor="text1"/>
          <w:sz w:val="20"/>
          <w:szCs w:val="20"/>
        </w:rPr>
        <w:t>brand</w:t>
      </w:r>
    </w:p>
    <w:p w14:paraId="67709501" w14:textId="78EBB4AA" w:rsidR="008D6C07" w:rsidRPr="009F4620" w:rsidRDefault="00F6081D" w:rsidP="009F4620">
      <w:pPr>
        <w:jc w:val="center"/>
        <w:rPr>
          <w:rFonts w:ascii="Times New Roman" w:hAnsi="Times New Roman" w:cs="Times New Roman"/>
          <w:i/>
          <w:iCs/>
          <w:sz w:val="20"/>
          <w:szCs w:val="20"/>
        </w:rPr>
      </w:pPr>
      <w:r w:rsidRPr="009F4620">
        <w:rPr>
          <w:rFonts w:ascii="Times New Roman" w:hAnsi="Times New Roman" w:cs="Times New Roman"/>
          <w:i/>
          <w:iCs/>
          <w:sz w:val="20"/>
          <w:szCs w:val="20"/>
        </w:rPr>
        <w:t>Source: MarketLine</w:t>
      </w:r>
    </w:p>
    <w:p w14:paraId="6FD35558" w14:textId="77777777" w:rsidR="00FA30F1" w:rsidRPr="00FA30F1" w:rsidRDefault="00FA30F1" w:rsidP="00FA30F1"/>
    <w:p w14:paraId="787C018F" w14:textId="77777777" w:rsidR="000A61CB" w:rsidRPr="00BA1141" w:rsidRDefault="000A61CB" w:rsidP="00BA1141"/>
    <w:p w14:paraId="23D30761" w14:textId="519D120E" w:rsidR="008918E4" w:rsidRPr="00D55BA8" w:rsidRDefault="004558CF" w:rsidP="00E506E8">
      <w:pPr>
        <w:spacing w:line="360" w:lineRule="auto"/>
        <w:jc w:val="both"/>
        <w:rPr>
          <w:rFonts w:ascii="Times New Roman" w:hAnsi="Times New Roman" w:cs="Times New Roman"/>
          <w:sz w:val="24"/>
          <w:szCs w:val="24"/>
        </w:rPr>
      </w:pPr>
      <w:r w:rsidRPr="00D55BA8">
        <w:rPr>
          <w:rFonts w:ascii="Times New Roman" w:hAnsi="Times New Roman" w:cs="Times New Roman"/>
          <w:sz w:val="24"/>
          <w:szCs w:val="24"/>
        </w:rPr>
        <w:t xml:space="preserve">In 1974, it was legally founded when several organisations, such as the British Overseas Airways Corporation and the British European Airways, </w:t>
      </w:r>
      <w:r w:rsidR="00CD4E95" w:rsidRPr="00D55BA8">
        <w:rPr>
          <w:rFonts w:ascii="Times New Roman" w:hAnsi="Times New Roman" w:cs="Times New Roman"/>
          <w:sz w:val="24"/>
          <w:szCs w:val="24"/>
        </w:rPr>
        <w:t>merged</w:t>
      </w:r>
      <w:r w:rsidRPr="00D55BA8">
        <w:rPr>
          <w:rFonts w:ascii="Times New Roman" w:hAnsi="Times New Roman" w:cs="Times New Roman"/>
          <w:sz w:val="24"/>
          <w:szCs w:val="24"/>
        </w:rPr>
        <w:t xml:space="preserve"> to form the new company. In the beginning, the firm was held by the state government; however, in 1987, it was sold to private investors and transformed into an airline corporation.</w:t>
      </w:r>
    </w:p>
    <w:p w14:paraId="2F31EADA" w14:textId="77777777" w:rsidR="000C756E" w:rsidRPr="00D55BA8" w:rsidRDefault="000C756E" w:rsidP="00E506E8">
      <w:pPr>
        <w:spacing w:line="360" w:lineRule="auto"/>
        <w:jc w:val="both"/>
        <w:rPr>
          <w:rFonts w:ascii="Times New Roman" w:hAnsi="Times New Roman" w:cs="Times New Roman"/>
          <w:sz w:val="24"/>
          <w:szCs w:val="24"/>
        </w:rPr>
      </w:pPr>
      <w:r w:rsidRPr="00D55BA8">
        <w:rPr>
          <w:rFonts w:ascii="Times New Roman" w:hAnsi="Times New Roman" w:cs="Times New Roman"/>
          <w:sz w:val="24"/>
          <w:szCs w:val="24"/>
        </w:rPr>
        <w:t>BA's headquarters are in the London Borough of Harmondsworth. Heathrow Airport, the biggest in the United Kingdom, is situated near the headquarters. The two primary planes that fly under British Airways' banner are Airbus and Boeing. Several aeroplanes with novel and sophisticated designs and technology have been launched throughout the years.</w:t>
      </w:r>
    </w:p>
    <w:p w14:paraId="290B6937" w14:textId="77777777" w:rsidR="000C756E" w:rsidRPr="00D55BA8" w:rsidRDefault="000C756E" w:rsidP="00E506E8">
      <w:pPr>
        <w:spacing w:line="360" w:lineRule="auto"/>
        <w:jc w:val="both"/>
        <w:rPr>
          <w:rFonts w:ascii="Times New Roman" w:hAnsi="Times New Roman" w:cs="Times New Roman"/>
          <w:sz w:val="24"/>
          <w:szCs w:val="24"/>
        </w:rPr>
      </w:pPr>
    </w:p>
    <w:p w14:paraId="11CA9701" w14:textId="6A8287C0" w:rsidR="000C756E" w:rsidRDefault="000C756E" w:rsidP="00E506E8">
      <w:pPr>
        <w:spacing w:line="360" w:lineRule="auto"/>
        <w:jc w:val="both"/>
        <w:rPr>
          <w:rFonts w:ascii="Times New Roman" w:hAnsi="Times New Roman" w:cs="Times New Roman"/>
          <w:sz w:val="24"/>
          <w:szCs w:val="24"/>
        </w:rPr>
      </w:pPr>
      <w:r w:rsidRPr="00D55BA8">
        <w:rPr>
          <w:rFonts w:ascii="Times New Roman" w:hAnsi="Times New Roman" w:cs="Times New Roman"/>
          <w:sz w:val="24"/>
          <w:szCs w:val="24"/>
        </w:rPr>
        <w:t xml:space="preserve">Heathrow airport expanded with the arrival of BA, with the most significant expansion being in 2008, when Queen Elizabeth II inaugurated the fifth terminal. Currently, British Airways </w:t>
      </w:r>
      <w:r w:rsidRPr="00D55BA8">
        <w:rPr>
          <w:rFonts w:ascii="Times New Roman" w:hAnsi="Times New Roman" w:cs="Times New Roman"/>
          <w:sz w:val="24"/>
          <w:szCs w:val="24"/>
        </w:rPr>
        <w:lastRenderedPageBreak/>
        <w:t>operates across the Atlantic and other continents, ensuring that their services meet the needs of all passengers.</w:t>
      </w:r>
      <w:sdt>
        <w:sdtPr>
          <w:rPr>
            <w:rFonts w:ascii="Times New Roman" w:hAnsi="Times New Roman" w:cs="Times New Roman"/>
            <w:sz w:val="24"/>
            <w:szCs w:val="24"/>
          </w:rPr>
          <w:id w:val="911900291"/>
          <w:citation/>
        </w:sdtPr>
        <w:sdtContent>
          <w:r w:rsidR="00163267">
            <w:rPr>
              <w:rFonts w:ascii="Times New Roman" w:hAnsi="Times New Roman" w:cs="Times New Roman"/>
              <w:sz w:val="24"/>
              <w:szCs w:val="24"/>
            </w:rPr>
            <w:fldChar w:fldCharType="begin"/>
          </w:r>
          <w:r w:rsidR="00163267">
            <w:rPr>
              <w:rFonts w:ascii="Times New Roman" w:hAnsi="Times New Roman" w:cs="Times New Roman"/>
              <w:sz w:val="24"/>
              <w:szCs w:val="24"/>
            </w:rPr>
            <w:instrText xml:space="preserve"> CITATION Bri \l 2057 </w:instrText>
          </w:r>
          <w:r w:rsidR="00163267">
            <w:rPr>
              <w:rFonts w:ascii="Times New Roman" w:hAnsi="Times New Roman" w:cs="Times New Roman"/>
              <w:sz w:val="24"/>
              <w:szCs w:val="24"/>
            </w:rPr>
            <w:fldChar w:fldCharType="separate"/>
          </w:r>
          <w:r w:rsidR="00A7589A">
            <w:rPr>
              <w:rFonts w:ascii="Times New Roman" w:hAnsi="Times New Roman" w:cs="Times New Roman"/>
              <w:noProof/>
              <w:sz w:val="24"/>
              <w:szCs w:val="24"/>
            </w:rPr>
            <w:t xml:space="preserve"> </w:t>
          </w:r>
          <w:r w:rsidR="00A7589A" w:rsidRPr="00A7589A">
            <w:rPr>
              <w:rFonts w:ascii="Times New Roman" w:hAnsi="Times New Roman" w:cs="Times New Roman"/>
              <w:noProof/>
              <w:sz w:val="24"/>
              <w:szCs w:val="24"/>
            </w:rPr>
            <w:t>(britishairways.com, n.d.)</w:t>
          </w:r>
          <w:r w:rsidR="00163267">
            <w:rPr>
              <w:rFonts w:ascii="Times New Roman" w:hAnsi="Times New Roman" w:cs="Times New Roman"/>
              <w:sz w:val="24"/>
              <w:szCs w:val="24"/>
            </w:rPr>
            <w:fldChar w:fldCharType="end"/>
          </w:r>
        </w:sdtContent>
      </w:sdt>
    </w:p>
    <w:p w14:paraId="00BF6B9D" w14:textId="77777777" w:rsidR="00D63895" w:rsidRPr="00D63895" w:rsidRDefault="00D63895" w:rsidP="00D63895">
      <w:pPr>
        <w:spacing w:line="360" w:lineRule="auto"/>
        <w:jc w:val="both"/>
        <w:rPr>
          <w:rFonts w:ascii="Times New Roman" w:hAnsi="Times New Roman" w:cs="Times New Roman"/>
          <w:sz w:val="24"/>
          <w:szCs w:val="24"/>
        </w:rPr>
      </w:pPr>
      <w:r w:rsidRPr="00D63895">
        <w:rPr>
          <w:rFonts w:ascii="Times New Roman" w:hAnsi="Times New Roman" w:cs="Times New Roman"/>
          <w:sz w:val="24"/>
          <w:szCs w:val="24"/>
        </w:rPr>
        <w:t>Market Geography</w:t>
      </w:r>
    </w:p>
    <w:p w14:paraId="162C7CE3" w14:textId="0D528963" w:rsidR="00D63895" w:rsidRPr="00D63895" w:rsidRDefault="00D63895" w:rsidP="00D63895">
      <w:pPr>
        <w:spacing w:line="360" w:lineRule="auto"/>
        <w:jc w:val="both"/>
        <w:rPr>
          <w:rFonts w:ascii="Times New Roman" w:hAnsi="Times New Roman" w:cs="Times New Roman"/>
          <w:sz w:val="24"/>
          <w:szCs w:val="24"/>
        </w:rPr>
      </w:pPr>
      <w:r w:rsidRPr="00D63895">
        <w:rPr>
          <w:rFonts w:ascii="Times New Roman" w:hAnsi="Times New Roman" w:cs="Times New Roman"/>
          <w:sz w:val="24"/>
          <w:szCs w:val="24"/>
        </w:rPr>
        <w:t>British Airways offers flights to approximately 150 locations, including the following:</w:t>
      </w:r>
    </w:p>
    <w:p w14:paraId="2DD87137" w14:textId="5795540A" w:rsidR="00D63895" w:rsidRPr="000E182D" w:rsidRDefault="00D63895" w:rsidP="000E182D">
      <w:pPr>
        <w:pStyle w:val="ListParagraph"/>
        <w:numPr>
          <w:ilvl w:val="0"/>
          <w:numId w:val="1"/>
        </w:numPr>
        <w:spacing w:line="360" w:lineRule="auto"/>
        <w:jc w:val="both"/>
        <w:rPr>
          <w:rFonts w:ascii="Times New Roman" w:hAnsi="Times New Roman" w:cs="Times New Roman"/>
          <w:sz w:val="24"/>
          <w:szCs w:val="24"/>
        </w:rPr>
      </w:pPr>
      <w:r w:rsidRPr="000E182D">
        <w:rPr>
          <w:rFonts w:ascii="Times New Roman" w:hAnsi="Times New Roman" w:cs="Times New Roman"/>
          <w:sz w:val="24"/>
          <w:szCs w:val="24"/>
        </w:rPr>
        <w:t>Austria, Bosnia and Herzegovina, Bulgaria, Belgium, Albania, Croatia, Czech Republic, Denmark, France, Finland, Germany, Greece, Ireland, Italy, Netherlands, Norway, Poland, Russia, Spain, Switzerland, and Turkey are among the European countries.</w:t>
      </w:r>
    </w:p>
    <w:p w14:paraId="2D4CB613" w14:textId="1BBF1B90" w:rsidR="00D63895" w:rsidRPr="00C23B3B" w:rsidRDefault="00D63895" w:rsidP="00D63895">
      <w:pPr>
        <w:pStyle w:val="ListParagraph"/>
        <w:numPr>
          <w:ilvl w:val="0"/>
          <w:numId w:val="1"/>
        </w:numPr>
        <w:spacing w:line="360" w:lineRule="auto"/>
        <w:jc w:val="both"/>
        <w:rPr>
          <w:rFonts w:ascii="Times New Roman" w:hAnsi="Times New Roman" w:cs="Times New Roman"/>
          <w:sz w:val="24"/>
          <w:szCs w:val="24"/>
        </w:rPr>
      </w:pPr>
      <w:r w:rsidRPr="000E182D">
        <w:rPr>
          <w:rFonts w:ascii="Times New Roman" w:hAnsi="Times New Roman" w:cs="Times New Roman"/>
          <w:sz w:val="24"/>
          <w:szCs w:val="24"/>
        </w:rPr>
        <w:t>Manchester, Newcastle, Newquay, Aberdeen, Edinburgh, and Glasgow are all within the United Kingdom.</w:t>
      </w:r>
    </w:p>
    <w:p w14:paraId="72F1BB16" w14:textId="77777777" w:rsidR="00D63895" w:rsidRPr="000E182D" w:rsidRDefault="00D63895" w:rsidP="000E182D">
      <w:pPr>
        <w:pStyle w:val="ListParagraph"/>
        <w:numPr>
          <w:ilvl w:val="0"/>
          <w:numId w:val="1"/>
        </w:numPr>
        <w:spacing w:line="360" w:lineRule="auto"/>
        <w:jc w:val="both"/>
        <w:rPr>
          <w:rFonts w:ascii="Times New Roman" w:hAnsi="Times New Roman" w:cs="Times New Roman"/>
          <w:sz w:val="24"/>
          <w:szCs w:val="24"/>
        </w:rPr>
      </w:pPr>
      <w:r w:rsidRPr="000E182D">
        <w:rPr>
          <w:rFonts w:ascii="Times New Roman" w:hAnsi="Times New Roman" w:cs="Times New Roman"/>
          <w:sz w:val="24"/>
          <w:szCs w:val="24"/>
        </w:rPr>
        <w:t>Tanzania, Mauritius, Uganda, Egypt, Libya, Tunisia, South Africa, Zambia, Nigeria, and Ghana are included in Africa.</w:t>
      </w:r>
    </w:p>
    <w:p w14:paraId="3B711495" w14:textId="2E2B5B88" w:rsidR="00D63895" w:rsidRPr="00C23B3B" w:rsidRDefault="00D63895" w:rsidP="00D63895">
      <w:pPr>
        <w:pStyle w:val="ListParagraph"/>
        <w:numPr>
          <w:ilvl w:val="0"/>
          <w:numId w:val="1"/>
        </w:numPr>
        <w:spacing w:line="360" w:lineRule="auto"/>
        <w:jc w:val="both"/>
        <w:rPr>
          <w:rFonts w:ascii="Times New Roman" w:hAnsi="Times New Roman" w:cs="Times New Roman"/>
          <w:sz w:val="24"/>
          <w:szCs w:val="24"/>
        </w:rPr>
      </w:pPr>
      <w:r w:rsidRPr="00D41412">
        <w:rPr>
          <w:rFonts w:ascii="Times New Roman" w:hAnsi="Times New Roman" w:cs="Times New Roman"/>
          <w:sz w:val="24"/>
          <w:szCs w:val="24"/>
        </w:rPr>
        <w:t>China, Japan, India, Thailand, Bahrain, Israel, and the United Arab Emirates are among the Asian countries.</w:t>
      </w:r>
    </w:p>
    <w:p w14:paraId="43848525" w14:textId="5169B562" w:rsidR="00D63895" w:rsidRPr="00C23B3B" w:rsidRDefault="00D63895" w:rsidP="00D63895">
      <w:pPr>
        <w:pStyle w:val="ListParagraph"/>
        <w:numPr>
          <w:ilvl w:val="0"/>
          <w:numId w:val="1"/>
        </w:numPr>
        <w:spacing w:line="360" w:lineRule="auto"/>
        <w:jc w:val="both"/>
        <w:rPr>
          <w:rFonts w:ascii="Times New Roman" w:hAnsi="Times New Roman" w:cs="Times New Roman"/>
          <w:sz w:val="24"/>
          <w:szCs w:val="24"/>
        </w:rPr>
      </w:pPr>
      <w:r w:rsidRPr="00C23B3B">
        <w:rPr>
          <w:rFonts w:ascii="Times New Roman" w:hAnsi="Times New Roman" w:cs="Times New Roman"/>
          <w:sz w:val="24"/>
          <w:szCs w:val="24"/>
        </w:rPr>
        <w:t>South America, which includes Argentina and Brazil.</w:t>
      </w:r>
    </w:p>
    <w:p w14:paraId="70F2B6B0" w14:textId="4DF4B5AE" w:rsidR="00D63895" w:rsidRPr="00C23B3B" w:rsidRDefault="00D63895" w:rsidP="00C23B3B">
      <w:pPr>
        <w:pStyle w:val="ListParagraph"/>
        <w:numPr>
          <w:ilvl w:val="0"/>
          <w:numId w:val="1"/>
        </w:numPr>
        <w:spacing w:line="360" w:lineRule="auto"/>
        <w:jc w:val="both"/>
        <w:rPr>
          <w:rFonts w:ascii="Times New Roman" w:hAnsi="Times New Roman" w:cs="Times New Roman"/>
          <w:sz w:val="24"/>
          <w:szCs w:val="24"/>
        </w:rPr>
      </w:pPr>
      <w:r w:rsidRPr="00C23B3B">
        <w:rPr>
          <w:rFonts w:ascii="Times New Roman" w:hAnsi="Times New Roman" w:cs="Times New Roman"/>
          <w:sz w:val="24"/>
          <w:szCs w:val="24"/>
        </w:rPr>
        <w:t>Finally, there is North America, which encompasses Canada, the United States, Mexico, the Caribbean, and Australia.</w:t>
      </w:r>
    </w:p>
    <w:p w14:paraId="3D491E13" w14:textId="146FE770" w:rsidR="007C5EE7" w:rsidRDefault="007C5EE7" w:rsidP="00E506E8">
      <w:pPr>
        <w:spacing w:line="360" w:lineRule="auto"/>
        <w:jc w:val="both"/>
        <w:rPr>
          <w:rFonts w:ascii="Times New Roman" w:hAnsi="Times New Roman" w:cs="Times New Roman"/>
          <w:sz w:val="24"/>
          <w:szCs w:val="24"/>
        </w:rPr>
      </w:pPr>
      <w:r w:rsidRPr="007C5EE7">
        <w:rPr>
          <w:rFonts w:ascii="Times New Roman" w:hAnsi="Times New Roman" w:cs="Times New Roman"/>
          <w:sz w:val="24"/>
          <w:szCs w:val="24"/>
        </w:rPr>
        <w:t>To achieve success, British Airways adheres to its goal and vision, focuses on its fundamental values, and grows its staff. They have always prioritised the client and emphasised the inclusion of employees from various backgrounds, which has contributed to British Airways being a customer-centric corporation.</w:t>
      </w:r>
      <w:sdt>
        <w:sdtPr>
          <w:rPr>
            <w:rFonts w:ascii="Times New Roman" w:hAnsi="Times New Roman" w:cs="Times New Roman"/>
            <w:sz w:val="24"/>
            <w:szCs w:val="24"/>
          </w:rPr>
          <w:id w:val="-202942954"/>
          <w:citation/>
        </w:sdtPr>
        <w:sdtContent>
          <w:r w:rsidR="00490DDD">
            <w:rPr>
              <w:rFonts w:ascii="Times New Roman" w:hAnsi="Times New Roman" w:cs="Times New Roman"/>
              <w:sz w:val="24"/>
              <w:szCs w:val="24"/>
            </w:rPr>
            <w:fldChar w:fldCharType="begin"/>
          </w:r>
          <w:r w:rsidR="00490DDD">
            <w:rPr>
              <w:rFonts w:ascii="Times New Roman" w:hAnsi="Times New Roman" w:cs="Times New Roman"/>
              <w:sz w:val="24"/>
              <w:szCs w:val="24"/>
            </w:rPr>
            <w:instrText xml:space="preserve">CITATION Bri \l 2057 </w:instrText>
          </w:r>
          <w:r w:rsidR="00490DDD">
            <w:rPr>
              <w:rFonts w:ascii="Times New Roman" w:hAnsi="Times New Roman" w:cs="Times New Roman"/>
              <w:sz w:val="24"/>
              <w:szCs w:val="24"/>
            </w:rPr>
            <w:fldChar w:fldCharType="separate"/>
          </w:r>
          <w:r w:rsidR="00A7589A">
            <w:rPr>
              <w:rFonts w:ascii="Times New Roman" w:hAnsi="Times New Roman" w:cs="Times New Roman"/>
              <w:noProof/>
              <w:sz w:val="24"/>
              <w:szCs w:val="24"/>
            </w:rPr>
            <w:t xml:space="preserve"> </w:t>
          </w:r>
          <w:r w:rsidR="00A7589A" w:rsidRPr="00A7589A">
            <w:rPr>
              <w:rFonts w:ascii="Times New Roman" w:hAnsi="Times New Roman" w:cs="Times New Roman"/>
              <w:noProof/>
              <w:sz w:val="24"/>
              <w:szCs w:val="24"/>
            </w:rPr>
            <w:t>(britishairways.com, n.d.)</w:t>
          </w:r>
          <w:r w:rsidR="00490DDD">
            <w:rPr>
              <w:rFonts w:ascii="Times New Roman" w:hAnsi="Times New Roman" w:cs="Times New Roman"/>
              <w:sz w:val="24"/>
              <w:szCs w:val="24"/>
            </w:rPr>
            <w:fldChar w:fldCharType="end"/>
          </w:r>
        </w:sdtContent>
      </w:sdt>
    </w:p>
    <w:p w14:paraId="7B0C6EA0" w14:textId="79D5008D" w:rsidR="00F32F66" w:rsidRDefault="00583281" w:rsidP="00F32F66">
      <w:pPr>
        <w:spacing w:line="360" w:lineRule="auto"/>
        <w:rPr>
          <w:rFonts w:ascii="Times New Roman" w:hAnsi="Times New Roman" w:cs="Times New Roman"/>
          <w:i/>
          <w:iCs/>
          <w:sz w:val="20"/>
          <w:szCs w:val="20"/>
        </w:rPr>
      </w:pPr>
      <w:r w:rsidRPr="00DE1C03">
        <w:rPr>
          <w:rFonts w:ascii="Times New Roman" w:hAnsi="Times New Roman" w:cs="Times New Roman"/>
          <w:i/>
          <w:iCs/>
          <w:noProof/>
          <w:sz w:val="20"/>
          <w:szCs w:val="20"/>
        </w:rPr>
        <w:lastRenderedPageBreak/>
        <w:drawing>
          <wp:anchor distT="0" distB="0" distL="114300" distR="114300" simplePos="0" relativeHeight="251658240" behindDoc="0" locked="0" layoutInCell="1" allowOverlap="1" wp14:anchorId="7030BF74" wp14:editId="0BE5B8A8">
            <wp:simplePos x="0" y="0"/>
            <wp:positionH relativeFrom="column">
              <wp:posOffset>1097280</wp:posOffset>
            </wp:positionH>
            <wp:positionV relativeFrom="paragraph">
              <wp:posOffset>152400</wp:posOffset>
            </wp:positionV>
            <wp:extent cx="3352800" cy="3508375"/>
            <wp:effectExtent l="152400" t="152400" r="361950" b="3587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3352800" cy="3508375"/>
                    </a:xfrm>
                    <a:prstGeom prst="rect">
                      <a:avLst/>
                    </a:prstGeom>
                    <a:ln>
                      <a:noFill/>
                    </a:ln>
                    <a:effectLst>
                      <a:outerShdw blurRad="292100" dist="139700" dir="2700000" algn="tl" rotWithShape="0">
                        <a:srgbClr val="333333">
                          <a:alpha val="65000"/>
                        </a:srgbClr>
                      </a:outerShdw>
                    </a:effectLst>
                  </pic:spPr>
                </pic:pic>
              </a:graphicData>
            </a:graphic>
          </wp:anchor>
        </w:drawing>
      </w:r>
      <w:r w:rsidR="00CA73EB">
        <w:rPr>
          <w:rFonts w:ascii="Times New Roman" w:hAnsi="Times New Roman" w:cs="Times New Roman"/>
          <w:i/>
          <w:iCs/>
          <w:sz w:val="20"/>
          <w:szCs w:val="20"/>
        </w:rPr>
        <w:t xml:space="preserve">                                                                     </w:t>
      </w:r>
      <w:r w:rsidR="00F32F66">
        <w:rPr>
          <w:rFonts w:ascii="Times New Roman" w:hAnsi="Times New Roman" w:cs="Times New Roman"/>
          <w:i/>
          <w:iCs/>
          <w:sz w:val="20"/>
          <w:szCs w:val="20"/>
        </w:rPr>
        <w:t xml:space="preserve">  </w:t>
      </w:r>
      <w:r w:rsidR="00034B28" w:rsidRPr="00DE1C03">
        <w:rPr>
          <w:rFonts w:ascii="Times New Roman" w:hAnsi="Times New Roman" w:cs="Times New Roman"/>
          <w:i/>
          <w:iCs/>
          <w:sz w:val="20"/>
          <w:szCs w:val="20"/>
        </w:rPr>
        <w:t>F</w:t>
      </w:r>
      <w:r w:rsidR="00DE1C03" w:rsidRPr="00DE1C03">
        <w:rPr>
          <w:rFonts w:ascii="Times New Roman" w:hAnsi="Times New Roman" w:cs="Times New Roman"/>
          <w:i/>
          <w:iCs/>
          <w:sz w:val="20"/>
          <w:szCs w:val="20"/>
        </w:rPr>
        <w:t>igure nr:2</w:t>
      </w:r>
    </w:p>
    <w:p w14:paraId="2C78B6BF" w14:textId="5DD11EAE" w:rsidR="00567184" w:rsidRPr="00F32F66" w:rsidRDefault="00F32F66" w:rsidP="00F32F66">
      <w:pPr>
        <w:spacing w:line="360" w:lineRule="auto"/>
        <w:rPr>
          <w:rFonts w:ascii="Times New Roman" w:hAnsi="Times New Roman" w:cs="Times New Roman"/>
          <w:i/>
          <w:iCs/>
          <w:sz w:val="20"/>
          <w:szCs w:val="20"/>
        </w:rPr>
      </w:pPr>
      <w:r>
        <w:rPr>
          <w:rFonts w:ascii="Times New Roman" w:hAnsi="Times New Roman" w:cs="Times New Roman"/>
          <w:i/>
          <w:iCs/>
          <w:sz w:val="20"/>
          <w:szCs w:val="20"/>
        </w:rPr>
        <w:t xml:space="preserve">                                   </w:t>
      </w:r>
      <w:r w:rsidR="00CA73EB" w:rsidRPr="004B6228">
        <w:rPr>
          <w:rFonts w:ascii="Times New Roman" w:hAnsi="Times New Roman" w:cs="Times New Roman"/>
          <w:i/>
          <w:iCs/>
          <w:color w:val="000000" w:themeColor="text1"/>
          <w:sz w:val="20"/>
          <w:szCs w:val="20"/>
        </w:rPr>
        <w:t>Name:</w:t>
      </w:r>
      <w:r w:rsidR="00567184" w:rsidRPr="004B6228">
        <w:rPr>
          <w:rFonts w:ascii="Open Sans" w:hAnsi="Open Sans" w:cs="Open Sans"/>
          <w:color w:val="000000" w:themeColor="text1"/>
        </w:rPr>
        <w:t xml:space="preserve"> </w:t>
      </w:r>
      <w:r w:rsidR="00567184" w:rsidRPr="004B6228">
        <w:rPr>
          <w:rFonts w:ascii="Times New Roman" w:hAnsi="Times New Roman" w:cs="Times New Roman"/>
          <w:i/>
          <w:iCs/>
          <w:color w:val="000000" w:themeColor="text1"/>
          <w:sz w:val="20"/>
          <w:szCs w:val="20"/>
        </w:rPr>
        <w:t xml:space="preserve">Most popular airlines in the United </w:t>
      </w:r>
      <w:r w:rsidR="00A9548D" w:rsidRPr="004B6228">
        <w:rPr>
          <w:rFonts w:ascii="Times New Roman" w:hAnsi="Times New Roman" w:cs="Times New Roman"/>
          <w:i/>
          <w:iCs/>
          <w:color w:val="000000" w:themeColor="text1"/>
          <w:sz w:val="20"/>
          <w:szCs w:val="20"/>
        </w:rPr>
        <w:t>Kingdom</w:t>
      </w:r>
      <w:r w:rsidR="00A9548D">
        <w:rPr>
          <w:rFonts w:ascii="Times New Roman" w:hAnsi="Times New Roman" w:cs="Times New Roman"/>
          <w:i/>
          <w:iCs/>
          <w:color w:val="000000" w:themeColor="text1"/>
          <w:sz w:val="20"/>
          <w:szCs w:val="20"/>
        </w:rPr>
        <w:t xml:space="preserve"> </w:t>
      </w:r>
      <w:r w:rsidR="00A9548D" w:rsidRPr="004B6228">
        <w:rPr>
          <w:rFonts w:ascii="Times New Roman" w:hAnsi="Times New Roman" w:cs="Times New Roman"/>
          <w:i/>
          <w:iCs/>
          <w:color w:val="000000" w:themeColor="text1"/>
          <w:sz w:val="20"/>
          <w:szCs w:val="20"/>
        </w:rPr>
        <w:t>Q</w:t>
      </w:r>
      <w:r w:rsidR="00567184" w:rsidRPr="004B6228">
        <w:rPr>
          <w:rFonts w:ascii="Times New Roman" w:hAnsi="Times New Roman" w:cs="Times New Roman"/>
          <w:i/>
          <w:iCs/>
          <w:color w:val="000000" w:themeColor="text1"/>
          <w:sz w:val="20"/>
          <w:szCs w:val="20"/>
        </w:rPr>
        <w:t>4 2021</w:t>
      </w:r>
    </w:p>
    <w:p w14:paraId="1339D736" w14:textId="497EE573" w:rsidR="000A75BB" w:rsidRPr="00A7589A" w:rsidRDefault="00106582" w:rsidP="00A7589A">
      <w:pPr>
        <w:spacing w:line="360" w:lineRule="auto"/>
        <w:rPr>
          <w:rFonts w:ascii="Times New Roman" w:hAnsi="Times New Roman" w:cs="Times New Roman"/>
          <w:i/>
          <w:iCs/>
          <w:sz w:val="20"/>
          <w:szCs w:val="20"/>
        </w:rPr>
      </w:pPr>
      <w:r>
        <w:rPr>
          <w:rFonts w:ascii="Times New Roman" w:hAnsi="Times New Roman" w:cs="Times New Roman"/>
          <w:i/>
          <w:iCs/>
          <w:sz w:val="20"/>
          <w:szCs w:val="20"/>
        </w:rPr>
        <w:t xml:space="preserve">                                                          </w:t>
      </w:r>
      <w:r w:rsidR="00F32F66">
        <w:rPr>
          <w:rFonts w:ascii="Times New Roman" w:hAnsi="Times New Roman" w:cs="Times New Roman"/>
          <w:i/>
          <w:iCs/>
          <w:sz w:val="20"/>
          <w:szCs w:val="20"/>
        </w:rPr>
        <w:t xml:space="preserve">       </w:t>
      </w:r>
      <w:r>
        <w:rPr>
          <w:rFonts w:ascii="Times New Roman" w:hAnsi="Times New Roman" w:cs="Times New Roman"/>
          <w:i/>
          <w:iCs/>
          <w:sz w:val="20"/>
          <w:szCs w:val="20"/>
        </w:rPr>
        <w:t xml:space="preserve">  </w:t>
      </w:r>
      <w:r w:rsidRPr="00F6081D">
        <w:rPr>
          <w:rFonts w:ascii="Times New Roman" w:hAnsi="Times New Roman" w:cs="Times New Roman"/>
          <w:i/>
          <w:iCs/>
          <w:sz w:val="20"/>
          <w:szCs w:val="20"/>
        </w:rPr>
        <w:t>Source: MarketLine</w:t>
      </w:r>
    </w:p>
    <w:p w14:paraId="094FFC50" w14:textId="1BC08FF7" w:rsidR="00983B81" w:rsidRDefault="00B3475E" w:rsidP="00E506E8">
      <w:pPr>
        <w:spacing w:line="360" w:lineRule="auto"/>
        <w:jc w:val="both"/>
        <w:rPr>
          <w:rFonts w:ascii="Times New Roman" w:hAnsi="Times New Roman" w:cs="Times New Roman"/>
          <w:sz w:val="24"/>
          <w:szCs w:val="24"/>
        </w:rPr>
      </w:pPr>
      <w:r w:rsidRPr="00B3475E">
        <w:rPr>
          <w:rFonts w:ascii="Times New Roman" w:hAnsi="Times New Roman" w:cs="Times New Roman"/>
          <w:sz w:val="24"/>
          <w:szCs w:val="24"/>
        </w:rPr>
        <w:t>This company has earned my attention because</w:t>
      </w:r>
      <w:r w:rsidR="003B6F59">
        <w:rPr>
          <w:rFonts w:ascii="Times New Roman" w:hAnsi="Times New Roman" w:cs="Times New Roman"/>
          <w:sz w:val="24"/>
          <w:szCs w:val="24"/>
        </w:rPr>
        <w:t xml:space="preserve"> is </w:t>
      </w:r>
      <w:r w:rsidR="00583281" w:rsidRPr="00583281">
        <w:rPr>
          <w:rFonts w:ascii="Times New Roman" w:hAnsi="Times New Roman" w:cs="Times New Roman"/>
          <w:sz w:val="24"/>
          <w:szCs w:val="24"/>
        </w:rPr>
        <w:t>the most popular UK airlines in 4th quarter 2021. 53% of British respondents had a good impression of British Airways. Virgin Atlantic ranked second with 47% approval.</w:t>
      </w:r>
      <w:sdt>
        <w:sdtPr>
          <w:rPr>
            <w:rFonts w:ascii="Times New Roman" w:hAnsi="Times New Roman" w:cs="Times New Roman"/>
            <w:sz w:val="24"/>
            <w:szCs w:val="24"/>
          </w:rPr>
          <w:id w:val="-129016909"/>
          <w:citation/>
        </w:sdtPr>
        <w:sdtContent>
          <w:r w:rsidR="00DD4CFD">
            <w:rPr>
              <w:rFonts w:ascii="Times New Roman" w:hAnsi="Times New Roman" w:cs="Times New Roman"/>
              <w:sz w:val="24"/>
              <w:szCs w:val="24"/>
            </w:rPr>
            <w:fldChar w:fldCharType="begin"/>
          </w:r>
          <w:r w:rsidR="00DD4CFD">
            <w:rPr>
              <w:rFonts w:ascii="Times New Roman" w:hAnsi="Times New Roman" w:cs="Times New Roman"/>
              <w:sz w:val="24"/>
              <w:szCs w:val="24"/>
            </w:rPr>
            <w:instrText xml:space="preserve"> CITATION Mar \l 2057 </w:instrText>
          </w:r>
          <w:r w:rsidR="00DD4CFD">
            <w:rPr>
              <w:rFonts w:ascii="Times New Roman" w:hAnsi="Times New Roman" w:cs="Times New Roman"/>
              <w:sz w:val="24"/>
              <w:szCs w:val="24"/>
            </w:rPr>
            <w:fldChar w:fldCharType="separate"/>
          </w:r>
          <w:r w:rsidR="00A7589A">
            <w:rPr>
              <w:rFonts w:ascii="Times New Roman" w:hAnsi="Times New Roman" w:cs="Times New Roman"/>
              <w:noProof/>
              <w:sz w:val="24"/>
              <w:szCs w:val="24"/>
            </w:rPr>
            <w:t xml:space="preserve"> </w:t>
          </w:r>
          <w:r w:rsidR="00A7589A" w:rsidRPr="00A7589A">
            <w:rPr>
              <w:rFonts w:ascii="Times New Roman" w:hAnsi="Times New Roman" w:cs="Times New Roman"/>
              <w:noProof/>
              <w:sz w:val="24"/>
              <w:szCs w:val="24"/>
            </w:rPr>
            <w:t>(MarketLine, n.d.)</w:t>
          </w:r>
          <w:r w:rsidR="00DD4CFD">
            <w:rPr>
              <w:rFonts w:ascii="Times New Roman" w:hAnsi="Times New Roman" w:cs="Times New Roman"/>
              <w:sz w:val="24"/>
              <w:szCs w:val="24"/>
            </w:rPr>
            <w:fldChar w:fldCharType="end"/>
          </w:r>
        </w:sdtContent>
      </w:sdt>
      <w:sdt>
        <w:sdtPr>
          <w:rPr>
            <w:rFonts w:ascii="Times New Roman" w:hAnsi="Times New Roman" w:cs="Times New Roman"/>
            <w:sz w:val="24"/>
            <w:szCs w:val="24"/>
          </w:rPr>
          <w:id w:val="-1307010098"/>
          <w:citation/>
        </w:sdtPr>
        <w:sdtContent>
          <w:r w:rsidR="00FC3C85">
            <w:rPr>
              <w:rFonts w:ascii="Times New Roman" w:hAnsi="Times New Roman" w:cs="Times New Roman"/>
              <w:sz w:val="24"/>
              <w:szCs w:val="24"/>
            </w:rPr>
            <w:fldChar w:fldCharType="begin"/>
          </w:r>
          <w:r w:rsidR="00490DDD">
            <w:rPr>
              <w:rFonts w:ascii="Times New Roman" w:hAnsi="Times New Roman" w:cs="Times New Roman"/>
              <w:sz w:val="24"/>
              <w:szCs w:val="24"/>
            </w:rPr>
            <w:instrText xml:space="preserve">CITATION Bri \l 2057 </w:instrText>
          </w:r>
          <w:r w:rsidR="00FC3C85">
            <w:rPr>
              <w:rFonts w:ascii="Times New Roman" w:hAnsi="Times New Roman" w:cs="Times New Roman"/>
              <w:sz w:val="24"/>
              <w:szCs w:val="24"/>
            </w:rPr>
            <w:fldChar w:fldCharType="separate"/>
          </w:r>
          <w:r w:rsidR="00A7589A">
            <w:rPr>
              <w:rFonts w:ascii="Times New Roman" w:hAnsi="Times New Roman" w:cs="Times New Roman"/>
              <w:noProof/>
              <w:sz w:val="24"/>
              <w:szCs w:val="24"/>
            </w:rPr>
            <w:t xml:space="preserve"> </w:t>
          </w:r>
          <w:r w:rsidR="00A7589A" w:rsidRPr="00A7589A">
            <w:rPr>
              <w:rFonts w:ascii="Times New Roman" w:hAnsi="Times New Roman" w:cs="Times New Roman"/>
              <w:noProof/>
              <w:sz w:val="24"/>
              <w:szCs w:val="24"/>
            </w:rPr>
            <w:t>(britishairways.com, n.d.)</w:t>
          </w:r>
          <w:r w:rsidR="00FC3C85">
            <w:rPr>
              <w:rFonts w:ascii="Times New Roman" w:hAnsi="Times New Roman" w:cs="Times New Roman"/>
              <w:sz w:val="24"/>
              <w:szCs w:val="24"/>
            </w:rPr>
            <w:fldChar w:fldCharType="end"/>
          </w:r>
        </w:sdtContent>
      </w:sdt>
      <w:r w:rsidR="00583281" w:rsidRPr="00583281">
        <w:rPr>
          <w:rFonts w:ascii="Times New Roman" w:hAnsi="Times New Roman" w:cs="Times New Roman"/>
          <w:sz w:val="24"/>
          <w:szCs w:val="24"/>
        </w:rPr>
        <w:t xml:space="preserve"> </w:t>
      </w:r>
    </w:p>
    <w:p w14:paraId="08461114" w14:textId="386F31B3" w:rsidR="00FA30F1" w:rsidRDefault="004E1FC5" w:rsidP="00E506E8">
      <w:pPr>
        <w:spacing w:line="360" w:lineRule="auto"/>
        <w:jc w:val="both"/>
        <w:rPr>
          <w:rFonts w:ascii="Times New Roman" w:hAnsi="Times New Roman" w:cs="Times New Roman"/>
          <w:sz w:val="24"/>
          <w:szCs w:val="24"/>
        </w:rPr>
      </w:pPr>
      <w:r w:rsidRPr="004E1FC5">
        <w:rPr>
          <w:rFonts w:ascii="Times New Roman" w:hAnsi="Times New Roman" w:cs="Times New Roman"/>
          <w:sz w:val="24"/>
          <w:szCs w:val="24"/>
        </w:rPr>
        <w:t xml:space="preserve">As was previously noted, British Airways is taking great strides to become the most well-liked and prestigious airline in the world. In addition, it has made efforts to be welcoming to people of many backgrounds and perspectives. In addition, the corporation is </w:t>
      </w:r>
      <w:r w:rsidR="00FA30F1" w:rsidRPr="004E1FC5">
        <w:rPr>
          <w:rFonts w:ascii="Times New Roman" w:hAnsi="Times New Roman" w:cs="Times New Roman"/>
          <w:sz w:val="24"/>
          <w:szCs w:val="24"/>
        </w:rPr>
        <w:t>trying</w:t>
      </w:r>
      <w:r w:rsidRPr="004E1FC5">
        <w:rPr>
          <w:rFonts w:ascii="Times New Roman" w:hAnsi="Times New Roman" w:cs="Times New Roman"/>
          <w:sz w:val="24"/>
          <w:szCs w:val="24"/>
        </w:rPr>
        <w:t xml:space="preserve"> to protect the environment via the use of renewable energy.</w:t>
      </w:r>
      <w:r w:rsidR="00953FEF">
        <w:rPr>
          <w:rFonts w:ascii="Times New Roman" w:hAnsi="Times New Roman" w:cs="Times New Roman"/>
          <w:sz w:val="24"/>
          <w:szCs w:val="24"/>
        </w:rPr>
        <w:t xml:space="preserve"> </w:t>
      </w:r>
      <w:r w:rsidR="00953FEF" w:rsidRPr="00953FEF">
        <w:rPr>
          <w:rFonts w:ascii="Times New Roman" w:hAnsi="Times New Roman" w:cs="Times New Roman"/>
          <w:sz w:val="24"/>
          <w:szCs w:val="24"/>
        </w:rPr>
        <w:t>The airline does a fantastic job in all three areas: customer service, their reward programme, and the comfort of their seats.</w:t>
      </w:r>
    </w:p>
    <w:p w14:paraId="22210A7E" w14:textId="17A3DC0E" w:rsidR="008B175D" w:rsidRDefault="008B175D" w:rsidP="00841408">
      <w:pPr>
        <w:pStyle w:val="Heading1"/>
        <w:spacing w:line="360" w:lineRule="auto"/>
        <w:jc w:val="both"/>
        <w:rPr>
          <w:rFonts w:ascii="Times New Roman" w:hAnsi="Times New Roman" w:cs="Times New Roman"/>
          <w:b/>
          <w:bCs/>
          <w:color w:val="000000" w:themeColor="text1"/>
        </w:rPr>
      </w:pPr>
      <w:bookmarkStart w:id="1" w:name="_Toc113294677"/>
      <w:r w:rsidRPr="00071699">
        <w:rPr>
          <w:rStyle w:val="Heading1Char"/>
          <w:rFonts w:ascii="Times New Roman" w:hAnsi="Times New Roman" w:cs="Times New Roman"/>
          <w:b/>
          <w:bCs/>
          <w:color w:val="000000" w:themeColor="text1"/>
        </w:rPr>
        <w:t>2</w:t>
      </w:r>
      <w:r w:rsidRPr="00071699">
        <w:rPr>
          <w:rFonts w:ascii="Times New Roman" w:hAnsi="Times New Roman" w:cs="Times New Roman"/>
          <w:b/>
          <w:bCs/>
          <w:color w:val="000000" w:themeColor="text1"/>
        </w:rPr>
        <w:t>.</w:t>
      </w:r>
      <w:r w:rsidR="009866E7" w:rsidRPr="00071699">
        <w:rPr>
          <w:rFonts w:ascii="Times New Roman" w:hAnsi="Times New Roman" w:cs="Times New Roman"/>
          <w:b/>
          <w:bCs/>
          <w:color w:val="000000" w:themeColor="text1"/>
        </w:rPr>
        <w:t xml:space="preserve"> </w:t>
      </w:r>
      <w:r w:rsidR="00071699" w:rsidRPr="00071699">
        <w:rPr>
          <w:rFonts w:ascii="Times New Roman" w:hAnsi="Times New Roman" w:cs="Times New Roman"/>
          <w:b/>
          <w:bCs/>
          <w:color w:val="000000" w:themeColor="text1"/>
        </w:rPr>
        <w:t>Demand and Market Equilibrium</w:t>
      </w:r>
      <w:bookmarkEnd w:id="1"/>
    </w:p>
    <w:p w14:paraId="56331E6A" w14:textId="29A9E7EE" w:rsidR="007D4EF7" w:rsidRPr="005B39CF" w:rsidRDefault="007D4EF7" w:rsidP="005B39CF">
      <w:pPr>
        <w:spacing w:line="360" w:lineRule="auto"/>
        <w:jc w:val="both"/>
        <w:rPr>
          <w:rFonts w:ascii="Times New Roman" w:hAnsi="Times New Roman" w:cs="Times New Roman"/>
          <w:sz w:val="24"/>
          <w:szCs w:val="24"/>
        </w:rPr>
      </w:pPr>
      <w:r w:rsidRPr="005B39CF">
        <w:rPr>
          <w:rFonts w:ascii="Times New Roman" w:hAnsi="Times New Roman" w:cs="Times New Roman"/>
          <w:sz w:val="24"/>
          <w:szCs w:val="24"/>
        </w:rPr>
        <w:t xml:space="preserve">In the example of British Airways, the micro environment of the firm includes a variety of characteristics that are a part of the organization's internal structure. In contrast, the macro environment of the corporation includes these same factors. Because the cultural aspect of the workplace is also represented in the personnel, this has an effect not only on the work ethics of </w:t>
      </w:r>
      <w:r w:rsidRPr="005B39CF">
        <w:rPr>
          <w:rFonts w:ascii="Times New Roman" w:hAnsi="Times New Roman" w:cs="Times New Roman"/>
          <w:sz w:val="24"/>
          <w:szCs w:val="24"/>
        </w:rPr>
        <w:lastRenderedPageBreak/>
        <w:t xml:space="preserve">the British firm but also on the </w:t>
      </w:r>
      <w:r w:rsidR="001A080C" w:rsidRPr="005B39CF">
        <w:rPr>
          <w:rFonts w:ascii="Times New Roman" w:hAnsi="Times New Roman" w:cs="Times New Roman"/>
          <w:sz w:val="24"/>
          <w:szCs w:val="24"/>
        </w:rPr>
        <w:t>decision-making</w:t>
      </w:r>
      <w:r w:rsidRPr="005B39CF">
        <w:rPr>
          <w:rFonts w:ascii="Times New Roman" w:hAnsi="Times New Roman" w:cs="Times New Roman"/>
          <w:sz w:val="24"/>
          <w:szCs w:val="24"/>
        </w:rPr>
        <w:t xml:space="preserve"> process, as such procedures need input from individuals who come from a variety of cultural backgrounds</w:t>
      </w:r>
      <w:sdt>
        <w:sdtPr>
          <w:rPr>
            <w:rFonts w:ascii="Times New Roman" w:hAnsi="Times New Roman" w:cs="Times New Roman"/>
            <w:sz w:val="24"/>
            <w:szCs w:val="24"/>
          </w:rPr>
          <w:id w:val="414054830"/>
          <w:citation/>
        </w:sdtPr>
        <w:sdtContent>
          <w:r w:rsidR="00DD4CFD">
            <w:rPr>
              <w:rFonts w:ascii="Times New Roman" w:hAnsi="Times New Roman" w:cs="Times New Roman"/>
              <w:sz w:val="24"/>
              <w:szCs w:val="24"/>
            </w:rPr>
            <w:fldChar w:fldCharType="begin"/>
          </w:r>
          <w:r w:rsidR="00DD4CFD">
            <w:rPr>
              <w:rFonts w:ascii="Times New Roman" w:hAnsi="Times New Roman" w:cs="Times New Roman"/>
              <w:sz w:val="24"/>
              <w:szCs w:val="24"/>
            </w:rPr>
            <w:instrText xml:space="preserve"> CITATION Slo05 \l 2057 </w:instrText>
          </w:r>
          <w:r w:rsidR="00DD4CFD">
            <w:rPr>
              <w:rFonts w:ascii="Times New Roman" w:hAnsi="Times New Roman" w:cs="Times New Roman"/>
              <w:sz w:val="24"/>
              <w:szCs w:val="24"/>
            </w:rPr>
            <w:fldChar w:fldCharType="separate"/>
          </w:r>
          <w:r w:rsidR="00A7589A">
            <w:rPr>
              <w:rFonts w:ascii="Times New Roman" w:hAnsi="Times New Roman" w:cs="Times New Roman"/>
              <w:noProof/>
              <w:sz w:val="24"/>
              <w:szCs w:val="24"/>
            </w:rPr>
            <w:t xml:space="preserve"> </w:t>
          </w:r>
          <w:r w:rsidR="00A7589A" w:rsidRPr="00A7589A">
            <w:rPr>
              <w:rFonts w:ascii="Times New Roman" w:hAnsi="Times New Roman" w:cs="Times New Roman"/>
              <w:noProof/>
              <w:sz w:val="24"/>
              <w:szCs w:val="24"/>
            </w:rPr>
            <w:t>(Sloman &amp; Jones, 2005)</w:t>
          </w:r>
          <w:r w:rsidR="00DD4CFD">
            <w:rPr>
              <w:rFonts w:ascii="Times New Roman" w:hAnsi="Times New Roman" w:cs="Times New Roman"/>
              <w:sz w:val="24"/>
              <w:szCs w:val="24"/>
            </w:rPr>
            <w:fldChar w:fldCharType="end"/>
          </w:r>
        </w:sdtContent>
      </w:sdt>
      <w:r w:rsidRPr="005B39CF">
        <w:rPr>
          <w:rFonts w:ascii="Times New Roman" w:hAnsi="Times New Roman" w:cs="Times New Roman"/>
          <w:sz w:val="24"/>
          <w:szCs w:val="24"/>
        </w:rPr>
        <w:t>.</w:t>
      </w:r>
    </w:p>
    <w:p w14:paraId="1E24469D" w14:textId="7B831B94" w:rsidR="00FA17C0" w:rsidRDefault="00C47C8E" w:rsidP="009C4DA2">
      <w:pPr>
        <w:pStyle w:val="Heading2"/>
        <w:rPr>
          <w:rFonts w:ascii="Times New Roman" w:hAnsi="Times New Roman" w:cs="Times New Roman"/>
          <w:b/>
          <w:bCs/>
          <w:color w:val="000000" w:themeColor="text1"/>
          <w:sz w:val="24"/>
          <w:szCs w:val="24"/>
        </w:rPr>
      </w:pPr>
      <w:bookmarkStart w:id="2" w:name="_Toc113294678"/>
      <w:r w:rsidRPr="009C4DA2">
        <w:rPr>
          <w:rFonts w:ascii="Times New Roman" w:hAnsi="Times New Roman" w:cs="Times New Roman"/>
          <w:b/>
          <w:bCs/>
          <w:color w:val="000000" w:themeColor="text1"/>
          <w:sz w:val="24"/>
          <w:szCs w:val="24"/>
        </w:rPr>
        <w:t>PESTEL ANALYSIS</w:t>
      </w:r>
      <w:bookmarkEnd w:id="2"/>
      <w:r w:rsidR="002F03CC" w:rsidRPr="009C4DA2">
        <w:rPr>
          <w:rFonts w:ascii="Times New Roman" w:hAnsi="Times New Roman" w:cs="Times New Roman"/>
          <w:b/>
          <w:bCs/>
          <w:color w:val="000000" w:themeColor="text1"/>
          <w:sz w:val="24"/>
          <w:szCs w:val="24"/>
        </w:rPr>
        <w:t xml:space="preserve"> </w:t>
      </w:r>
    </w:p>
    <w:p w14:paraId="6FC5EE6E" w14:textId="77777777" w:rsidR="00F32F66" w:rsidRPr="00F32F66" w:rsidRDefault="00F32F66" w:rsidP="00F32F66"/>
    <w:p w14:paraId="6EEDED62" w14:textId="23F5020A" w:rsidR="005A0639" w:rsidRPr="00525B5B" w:rsidRDefault="002F03CC" w:rsidP="00525B5B">
      <w:pPr>
        <w:spacing w:line="360" w:lineRule="auto"/>
        <w:jc w:val="both"/>
        <w:rPr>
          <w:rFonts w:ascii="Times New Roman" w:hAnsi="Times New Roman" w:cs="Times New Roman"/>
          <w:sz w:val="24"/>
          <w:szCs w:val="24"/>
        </w:rPr>
      </w:pPr>
      <w:r w:rsidRPr="00525B5B">
        <w:rPr>
          <w:rFonts w:ascii="Times New Roman" w:hAnsi="Times New Roman" w:cs="Times New Roman"/>
          <w:b/>
          <w:bCs/>
          <w:sz w:val="24"/>
          <w:szCs w:val="24"/>
        </w:rPr>
        <w:t>Political and Legal Factors</w:t>
      </w:r>
      <w:r w:rsidR="005A0639" w:rsidRPr="00525B5B">
        <w:rPr>
          <w:rFonts w:ascii="Times New Roman" w:hAnsi="Times New Roman" w:cs="Times New Roman"/>
          <w:b/>
          <w:bCs/>
          <w:sz w:val="24"/>
          <w:szCs w:val="24"/>
        </w:rPr>
        <w:t>-</w:t>
      </w:r>
      <w:r w:rsidR="005A0639" w:rsidRPr="00525B5B">
        <w:rPr>
          <w:rFonts w:ascii="Times New Roman" w:hAnsi="Times New Roman" w:cs="Times New Roman"/>
          <w:sz w:val="24"/>
          <w:szCs w:val="24"/>
        </w:rPr>
        <w:t xml:space="preserve"> </w:t>
      </w:r>
      <w:r w:rsidR="005A0639" w:rsidRPr="00525B5B">
        <w:rPr>
          <w:rFonts w:ascii="Times New Roman" w:hAnsi="Times New Roman" w:cs="Times New Roman"/>
          <w:sz w:val="24"/>
          <w:szCs w:val="24"/>
        </w:rPr>
        <w:t xml:space="preserve">The integrity of a nation's government may have an impact on the flight paths that are offered by various airlines. Under these conditions, for instance the current situation in Ukraine, airline firms have been impacted, and as a result, they have reduced or cancelled the number of flights to certain locations, or they have changed the route in order to avoid the associated </w:t>
      </w:r>
      <w:r w:rsidR="00011F81" w:rsidRPr="00525B5B">
        <w:rPr>
          <w:rFonts w:ascii="Times New Roman" w:hAnsi="Times New Roman" w:cs="Times New Roman"/>
          <w:sz w:val="24"/>
          <w:szCs w:val="24"/>
        </w:rPr>
        <w:t>dangers. The</w:t>
      </w:r>
      <w:r w:rsidR="005A0639" w:rsidRPr="00525B5B">
        <w:rPr>
          <w:rFonts w:ascii="Times New Roman" w:hAnsi="Times New Roman" w:cs="Times New Roman"/>
          <w:sz w:val="24"/>
          <w:szCs w:val="24"/>
        </w:rPr>
        <w:t xml:space="preserve"> Federal Aviation Administration (FAA) in the United States and the Civil Aviation Authority in the United Kingdom both have their own sets of rules and regulations that all airlines, including British Airways, are required to abide by (CAA). This results in increased expenditures and more administration, all of which are obviously detrimental to BA's current financial predicament.</w:t>
      </w:r>
      <w:sdt>
        <w:sdtPr>
          <w:rPr>
            <w:rFonts w:ascii="Times New Roman" w:hAnsi="Times New Roman" w:cs="Times New Roman"/>
            <w:sz w:val="24"/>
            <w:szCs w:val="24"/>
          </w:rPr>
          <w:id w:val="-1670251744"/>
          <w:citation/>
        </w:sdtPr>
        <w:sdtContent>
          <w:r w:rsidR="00011F81" w:rsidRPr="00525B5B">
            <w:rPr>
              <w:rFonts w:ascii="Times New Roman" w:hAnsi="Times New Roman" w:cs="Times New Roman"/>
              <w:sz w:val="24"/>
              <w:szCs w:val="24"/>
            </w:rPr>
            <w:fldChar w:fldCharType="begin"/>
          </w:r>
          <w:r w:rsidR="00011F81" w:rsidRPr="00525B5B">
            <w:rPr>
              <w:rFonts w:ascii="Times New Roman" w:hAnsi="Times New Roman" w:cs="Times New Roman"/>
              <w:sz w:val="24"/>
              <w:szCs w:val="24"/>
            </w:rPr>
            <w:instrText xml:space="preserve"> CITATION Wil \l 2057 </w:instrText>
          </w:r>
          <w:r w:rsidR="00011F81" w:rsidRPr="00525B5B">
            <w:rPr>
              <w:rFonts w:ascii="Times New Roman" w:hAnsi="Times New Roman" w:cs="Times New Roman"/>
              <w:sz w:val="24"/>
              <w:szCs w:val="24"/>
            </w:rPr>
            <w:fldChar w:fldCharType="separate"/>
          </w:r>
          <w:r w:rsidR="00A7589A">
            <w:rPr>
              <w:rFonts w:ascii="Times New Roman" w:hAnsi="Times New Roman" w:cs="Times New Roman"/>
              <w:noProof/>
              <w:sz w:val="24"/>
              <w:szCs w:val="24"/>
            </w:rPr>
            <w:t xml:space="preserve"> </w:t>
          </w:r>
          <w:r w:rsidR="00A7589A" w:rsidRPr="00A7589A">
            <w:rPr>
              <w:rFonts w:ascii="Times New Roman" w:hAnsi="Times New Roman" w:cs="Times New Roman"/>
              <w:noProof/>
              <w:sz w:val="24"/>
              <w:szCs w:val="24"/>
            </w:rPr>
            <w:t>(Samuelson &amp; Marks, 2015)</w:t>
          </w:r>
          <w:r w:rsidR="00011F81" w:rsidRPr="00525B5B">
            <w:rPr>
              <w:rFonts w:ascii="Times New Roman" w:hAnsi="Times New Roman" w:cs="Times New Roman"/>
              <w:sz w:val="24"/>
              <w:szCs w:val="24"/>
            </w:rPr>
            <w:fldChar w:fldCharType="end"/>
          </w:r>
        </w:sdtContent>
      </w:sdt>
    </w:p>
    <w:p w14:paraId="75C9D1E3" w14:textId="23B9F471" w:rsidR="002F03CC" w:rsidRPr="00525B5B" w:rsidRDefault="005A0639" w:rsidP="00525B5B">
      <w:pPr>
        <w:spacing w:line="360" w:lineRule="auto"/>
        <w:jc w:val="both"/>
        <w:rPr>
          <w:rFonts w:ascii="Times New Roman" w:hAnsi="Times New Roman" w:cs="Times New Roman"/>
          <w:sz w:val="24"/>
          <w:szCs w:val="24"/>
        </w:rPr>
      </w:pPr>
      <w:r w:rsidRPr="00525B5B">
        <w:rPr>
          <w:rFonts w:ascii="Times New Roman" w:hAnsi="Times New Roman" w:cs="Times New Roman"/>
          <w:sz w:val="24"/>
          <w:szCs w:val="24"/>
        </w:rPr>
        <w:t xml:space="preserve">The strength of trade Unions is an important component of the legal environment that BA must navigate. BA is familiar with the effects that being represented by trade unions may have since it has been the victim of many strike actions (in August 2004 and August 2005). There are </w:t>
      </w:r>
      <w:r w:rsidRPr="00525B5B">
        <w:rPr>
          <w:rFonts w:ascii="Times New Roman" w:hAnsi="Times New Roman" w:cs="Times New Roman"/>
          <w:sz w:val="24"/>
          <w:szCs w:val="24"/>
        </w:rPr>
        <w:t>several</w:t>
      </w:r>
      <w:r w:rsidRPr="00525B5B">
        <w:rPr>
          <w:rFonts w:ascii="Times New Roman" w:hAnsi="Times New Roman" w:cs="Times New Roman"/>
          <w:sz w:val="24"/>
          <w:szCs w:val="24"/>
        </w:rPr>
        <w:t xml:space="preserve"> elements that BA </w:t>
      </w:r>
      <w:proofErr w:type="gramStart"/>
      <w:r w:rsidRPr="00525B5B">
        <w:rPr>
          <w:rFonts w:ascii="Times New Roman" w:hAnsi="Times New Roman" w:cs="Times New Roman"/>
          <w:sz w:val="24"/>
          <w:szCs w:val="24"/>
        </w:rPr>
        <w:t>has to</w:t>
      </w:r>
      <w:proofErr w:type="gramEnd"/>
      <w:r w:rsidRPr="00525B5B">
        <w:rPr>
          <w:rFonts w:ascii="Times New Roman" w:hAnsi="Times New Roman" w:cs="Times New Roman"/>
          <w:sz w:val="24"/>
          <w:szCs w:val="24"/>
        </w:rPr>
        <w:t xml:space="preserve"> take into consideration, including legal rules on labour rights, consumer rights, and an increase in environmental and ecological concerns.</w:t>
      </w:r>
    </w:p>
    <w:p w14:paraId="6B562959" w14:textId="3CEFCE4D" w:rsidR="00AF4F46" w:rsidRPr="00525B5B" w:rsidRDefault="00841408" w:rsidP="00525B5B">
      <w:pPr>
        <w:spacing w:line="360" w:lineRule="auto"/>
        <w:jc w:val="both"/>
        <w:rPr>
          <w:rFonts w:ascii="Times New Roman" w:hAnsi="Times New Roman" w:cs="Times New Roman"/>
          <w:sz w:val="24"/>
          <w:szCs w:val="24"/>
        </w:rPr>
      </w:pPr>
      <w:r w:rsidRPr="00525B5B">
        <w:rPr>
          <w:rFonts w:ascii="Times New Roman" w:hAnsi="Times New Roman" w:cs="Times New Roman"/>
          <w:b/>
          <w:bCs/>
          <w:sz w:val="24"/>
          <w:szCs w:val="24"/>
        </w:rPr>
        <w:t>Economic Factor</w:t>
      </w:r>
      <w:r w:rsidR="00AF4F46" w:rsidRPr="00525B5B">
        <w:rPr>
          <w:rFonts w:ascii="Times New Roman" w:hAnsi="Times New Roman" w:cs="Times New Roman"/>
          <w:b/>
          <w:bCs/>
          <w:sz w:val="24"/>
          <w:szCs w:val="24"/>
        </w:rPr>
        <w:t>-</w:t>
      </w:r>
      <w:r w:rsidR="00AF4F46" w:rsidRPr="00525B5B">
        <w:rPr>
          <w:rFonts w:ascii="Times New Roman" w:hAnsi="Times New Roman" w:cs="Times New Roman"/>
          <w:sz w:val="24"/>
          <w:szCs w:val="24"/>
        </w:rPr>
        <w:t xml:space="preserve"> </w:t>
      </w:r>
      <w:r w:rsidR="00AF4F46" w:rsidRPr="00525B5B">
        <w:rPr>
          <w:rFonts w:ascii="Times New Roman" w:hAnsi="Times New Roman" w:cs="Times New Roman"/>
          <w:sz w:val="24"/>
          <w:szCs w:val="24"/>
        </w:rPr>
        <w:t xml:space="preserve">Since the attacks on September 11, insurance prices for airlines have grown due to enhanced vigilance at airport security and a heightened sensitivity to the threat of terrorism throughout the world. There is no way in which I can see the cost of insurance for airline companies going down </w:t>
      </w:r>
      <w:r w:rsidR="00AF4F46" w:rsidRPr="00525B5B">
        <w:rPr>
          <w:rFonts w:ascii="Times New Roman" w:hAnsi="Times New Roman" w:cs="Times New Roman"/>
          <w:sz w:val="24"/>
          <w:szCs w:val="24"/>
        </w:rPr>
        <w:t>soon</w:t>
      </w:r>
      <w:r w:rsidR="00AF4F46" w:rsidRPr="00525B5B">
        <w:rPr>
          <w:rFonts w:ascii="Times New Roman" w:hAnsi="Times New Roman" w:cs="Times New Roman"/>
          <w:sz w:val="24"/>
          <w:szCs w:val="24"/>
        </w:rPr>
        <w:t>.</w:t>
      </w:r>
    </w:p>
    <w:p w14:paraId="251134D6" w14:textId="7409F7E7" w:rsidR="00AF4F46" w:rsidRPr="00525B5B" w:rsidRDefault="00AF4F46" w:rsidP="00525B5B">
      <w:pPr>
        <w:spacing w:line="360" w:lineRule="auto"/>
        <w:jc w:val="both"/>
        <w:rPr>
          <w:rFonts w:ascii="Times New Roman" w:hAnsi="Times New Roman" w:cs="Times New Roman"/>
          <w:sz w:val="24"/>
          <w:szCs w:val="24"/>
        </w:rPr>
      </w:pPr>
      <w:r w:rsidRPr="00525B5B">
        <w:rPr>
          <w:rFonts w:ascii="Times New Roman" w:hAnsi="Times New Roman" w:cs="Times New Roman"/>
          <w:sz w:val="24"/>
          <w:szCs w:val="24"/>
        </w:rPr>
        <w:t>The proportion of a person's income that they are willing to spend on air travel is quite elastic. Therefore, one may anticipate that there would be a rise in demand for air travel as the economy of the globe continues to improve.</w:t>
      </w:r>
    </w:p>
    <w:p w14:paraId="2FE36360" w14:textId="20B5EA98" w:rsidR="00841408" w:rsidRPr="00525B5B" w:rsidRDefault="00AF4F46" w:rsidP="00525B5B">
      <w:pPr>
        <w:spacing w:line="360" w:lineRule="auto"/>
        <w:jc w:val="both"/>
        <w:rPr>
          <w:rFonts w:ascii="Times New Roman" w:hAnsi="Times New Roman" w:cs="Times New Roman"/>
          <w:sz w:val="24"/>
          <w:szCs w:val="24"/>
        </w:rPr>
      </w:pPr>
      <w:r w:rsidRPr="00525B5B">
        <w:rPr>
          <w:rFonts w:ascii="Times New Roman" w:hAnsi="Times New Roman" w:cs="Times New Roman"/>
          <w:sz w:val="24"/>
          <w:szCs w:val="24"/>
        </w:rPr>
        <w:t xml:space="preserve">In addition, landing fees have gone up over the course of the last six years. This is a challenge for new businesses who are interested in breaking into the market. The needed financial consequences are far more than what </w:t>
      </w:r>
      <w:r w:rsidRPr="00525B5B">
        <w:rPr>
          <w:rFonts w:ascii="Times New Roman" w:hAnsi="Times New Roman" w:cs="Times New Roman"/>
          <w:sz w:val="24"/>
          <w:szCs w:val="24"/>
        </w:rPr>
        <w:t>most</w:t>
      </w:r>
      <w:r w:rsidRPr="00525B5B">
        <w:rPr>
          <w:rFonts w:ascii="Times New Roman" w:hAnsi="Times New Roman" w:cs="Times New Roman"/>
          <w:sz w:val="24"/>
          <w:szCs w:val="24"/>
        </w:rPr>
        <w:t xml:space="preserve"> businesses </w:t>
      </w:r>
      <w:r w:rsidR="00077551" w:rsidRPr="00525B5B">
        <w:rPr>
          <w:rFonts w:ascii="Times New Roman" w:hAnsi="Times New Roman" w:cs="Times New Roman"/>
          <w:sz w:val="24"/>
          <w:szCs w:val="24"/>
        </w:rPr>
        <w:t>can</w:t>
      </w:r>
      <w:r w:rsidRPr="00525B5B">
        <w:rPr>
          <w:rFonts w:ascii="Times New Roman" w:hAnsi="Times New Roman" w:cs="Times New Roman"/>
          <w:sz w:val="24"/>
          <w:szCs w:val="24"/>
        </w:rPr>
        <w:t xml:space="preserve"> pay.</w:t>
      </w:r>
    </w:p>
    <w:p w14:paraId="39A477B3" w14:textId="06A3C808" w:rsidR="00AA7E71" w:rsidRPr="00525B5B" w:rsidRDefault="00077551" w:rsidP="00525B5B">
      <w:pPr>
        <w:spacing w:line="360" w:lineRule="auto"/>
        <w:jc w:val="both"/>
        <w:rPr>
          <w:rFonts w:ascii="Times New Roman" w:hAnsi="Times New Roman" w:cs="Times New Roman"/>
          <w:sz w:val="24"/>
          <w:szCs w:val="24"/>
        </w:rPr>
      </w:pPr>
      <w:r w:rsidRPr="00525B5B">
        <w:rPr>
          <w:rFonts w:ascii="Times New Roman" w:hAnsi="Times New Roman" w:cs="Times New Roman"/>
          <w:b/>
          <w:bCs/>
          <w:sz w:val="24"/>
          <w:szCs w:val="24"/>
        </w:rPr>
        <w:t>S</w:t>
      </w:r>
      <w:r w:rsidR="00AA7E71" w:rsidRPr="00525B5B">
        <w:rPr>
          <w:rFonts w:ascii="Times New Roman" w:hAnsi="Times New Roman" w:cs="Times New Roman"/>
          <w:b/>
          <w:bCs/>
          <w:sz w:val="24"/>
          <w:szCs w:val="24"/>
        </w:rPr>
        <w:t>ocial Factor</w:t>
      </w:r>
      <w:r w:rsidR="00AA7E71" w:rsidRPr="00525B5B">
        <w:rPr>
          <w:rFonts w:ascii="Times New Roman" w:hAnsi="Times New Roman" w:cs="Times New Roman"/>
          <w:sz w:val="24"/>
          <w:szCs w:val="24"/>
        </w:rPr>
        <w:t xml:space="preserve"> - </w:t>
      </w:r>
      <w:r w:rsidR="006147BA" w:rsidRPr="00525B5B">
        <w:rPr>
          <w:rFonts w:ascii="Times New Roman" w:hAnsi="Times New Roman" w:cs="Times New Roman"/>
          <w:sz w:val="24"/>
          <w:szCs w:val="24"/>
        </w:rPr>
        <w:t>Even though</w:t>
      </w:r>
      <w:r w:rsidR="00AA7E71" w:rsidRPr="00525B5B">
        <w:rPr>
          <w:rFonts w:ascii="Times New Roman" w:hAnsi="Times New Roman" w:cs="Times New Roman"/>
          <w:sz w:val="24"/>
          <w:szCs w:val="24"/>
        </w:rPr>
        <w:t xml:space="preserve"> the social and cultural impacts on businesses in different countries might vary widely, it is essential to </w:t>
      </w:r>
      <w:r w:rsidR="00011F81" w:rsidRPr="00525B5B">
        <w:rPr>
          <w:rFonts w:ascii="Times New Roman" w:hAnsi="Times New Roman" w:cs="Times New Roman"/>
          <w:sz w:val="24"/>
          <w:szCs w:val="24"/>
        </w:rPr>
        <w:t>consider</w:t>
      </w:r>
      <w:r w:rsidR="00AA7E71" w:rsidRPr="00525B5B">
        <w:rPr>
          <w:rFonts w:ascii="Times New Roman" w:hAnsi="Times New Roman" w:cs="Times New Roman"/>
          <w:sz w:val="24"/>
          <w:szCs w:val="24"/>
        </w:rPr>
        <w:t xml:space="preserve"> social factors, which should also </w:t>
      </w:r>
      <w:proofErr w:type="gramStart"/>
      <w:r w:rsidR="00AA7E71" w:rsidRPr="00525B5B">
        <w:rPr>
          <w:rFonts w:ascii="Times New Roman" w:hAnsi="Times New Roman" w:cs="Times New Roman"/>
          <w:sz w:val="24"/>
          <w:szCs w:val="24"/>
        </w:rPr>
        <w:t>take into account</w:t>
      </w:r>
      <w:proofErr w:type="gramEnd"/>
      <w:r w:rsidR="00AA7E71" w:rsidRPr="00525B5B">
        <w:rPr>
          <w:rFonts w:ascii="Times New Roman" w:hAnsi="Times New Roman" w:cs="Times New Roman"/>
          <w:sz w:val="24"/>
          <w:szCs w:val="24"/>
        </w:rPr>
        <w:t xml:space="preserve"> demographic and cultural characteristics. Customers are looking for possibilities to go to new </w:t>
      </w:r>
      <w:r w:rsidR="00AA7E71" w:rsidRPr="00525B5B">
        <w:rPr>
          <w:rFonts w:ascii="Times New Roman" w:hAnsi="Times New Roman" w:cs="Times New Roman"/>
          <w:sz w:val="24"/>
          <w:szCs w:val="24"/>
        </w:rPr>
        <w:lastRenderedPageBreak/>
        <w:t>and exciting places, which often involve travelling a great distance. Lifestyles, preferences, and trends are all undergoing shifts. For instance, if you're flying to certain nations, the meals that are served on board the aircraft shouldn't contain pork.</w:t>
      </w:r>
    </w:p>
    <w:p w14:paraId="33B1148F" w14:textId="77777777" w:rsidR="00B017CA" w:rsidRPr="00525B5B" w:rsidRDefault="00AA7E71" w:rsidP="00525B5B">
      <w:pPr>
        <w:spacing w:line="360" w:lineRule="auto"/>
        <w:jc w:val="both"/>
        <w:rPr>
          <w:rFonts w:ascii="Times New Roman" w:hAnsi="Times New Roman" w:cs="Times New Roman"/>
          <w:sz w:val="24"/>
          <w:szCs w:val="24"/>
        </w:rPr>
      </w:pPr>
      <w:r w:rsidRPr="00525B5B">
        <w:rPr>
          <w:rFonts w:ascii="Times New Roman" w:hAnsi="Times New Roman" w:cs="Times New Roman"/>
          <w:sz w:val="24"/>
          <w:szCs w:val="24"/>
        </w:rPr>
        <w:t>The airline sector provides service to a diverse range of locations across the world and transports customers who come from a variety of various cultural, linguistic, ethnic, national, religious, and handicap backgrounds. For instance, when an airline lands in a different nation from the one from which it departed, passengers should utilise the local language and adhere to the local customs.</w:t>
      </w:r>
    </w:p>
    <w:p w14:paraId="76CBB213" w14:textId="158CB3DD" w:rsidR="00CB1E0D" w:rsidRPr="00525B5B" w:rsidRDefault="009D4642" w:rsidP="00525B5B">
      <w:pPr>
        <w:spacing w:line="360" w:lineRule="auto"/>
        <w:jc w:val="both"/>
        <w:rPr>
          <w:rFonts w:ascii="Times New Roman" w:hAnsi="Times New Roman" w:cs="Times New Roman"/>
          <w:sz w:val="24"/>
          <w:szCs w:val="24"/>
        </w:rPr>
      </w:pPr>
      <w:r w:rsidRPr="00525B5B">
        <w:rPr>
          <w:rFonts w:ascii="Times New Roman" w:hAnsi="Times New Roman" w:cs="Times New Roman"/>
          <w:b/>
          <w:bCs/>
          <w:sz w:val="24"/>
          <w:szCs w:val="24"/>
        </w:rPr>
        <w:t>Technological Factor</w:t>
      </w:r>
      <w:r w:rsidR="008D7C15" w:rsidRPr="00525B5B">
        <w:rPr>
          <w:rFonts w:ascii="Times New Roman" w:hAnsi="Times New Roman" w:cs="Times New Roman"/>
          <w:b/>
          <w:bCs/>
          <w:sz w:val="24"/>
          <w:szCs w:val="24"/>
        </w:rPr>
        <w:t xml:space="preserve"> -</w:t>
      </w:r>
      <w:r w:rsidR="008D7C15" w:rsidRPr="00525B5B">
        <w:rPr>
          <w:rFonts w:ascii="Times New Roman" w:hAnsi="Times New Roman" w:cs="Times New Roman"/>
          <w:sz w:val="24"/>
          <w:szCs w:val="24"/>
        </w:rPr>
        <w:t xml:space="preserve"> </w:t>
      </w:r>
      <w:r w:rsidR="008D7C15" w:rsidRPr="00525B5B">
        <w:rPr>
          <w:rFonts w:ascii="Times New Roman" w:hAnsi="Times New Roman" w:cs="Times New Roman"/>
          <w:sz w:val="24"/>
          <w:szCs w:val="24"/>
        </w:rPr>
        <w:t>The airline company British Airways made a significant financial investment in Lotus technology as well as other linked technologies. The Lotus technology that was implemented is a part of a complicated and advanced information technology environment that also includes the use of UNIX for real-time and other database applications.</w:t>
      </w:r>
      <w:r w:rsidR="00CB1E0D" w:rsidRPr="00525B5B">
        <w:rPr>
          <w:rFonts w:ascii="Times New Roman" w:hAnsi="Times New Roman" w:cs="Times New Roman"/>
          <w:sz w:val="24"/>
          <w:szCs w:val="24"/>
        </w:rPr>
        <w:t xml:space="preserve"> </w:t>
      </w:r>
      <w:sdt>
        <w:sdtPr>
          <w:rPr>
            <w:rFonts w:ascii="Times New Roman" w:hAnsi="Times New Roman" w:cs="Times New Roman"/>
            <w:sz w:val="24"/>
            <w:szCs w:val="24"/>
          </w:rPr>
          <w:id w:val="-506049860"/>
          <w:citation/>
        </w:sdtPr>
        <w:sdtContent>
          <w:r w:rsidR="00011F81" w:rsidRPr="00525B5B">
            <w:rPr>
              <w:rFonts w:ascii="Times New Roman" w:hAnsi="Times New Roman" w:cs="Times New Roman"/>
              <w:sz w:val="24"/>
              <w:szCs w:val="24"/>
            </w:rPr>
            <w:fldChar w:fldCharType="begin"/>
          </w:r>
          <w:r w:rsidR="00011F81" w:rsidRPr="00525B5B">
            <w:rPr>
              <w:rFonts w:ascii="Times New Roman" w:hAnsi="Times New Roman" w:cs="Times New Roman"/>
              <w:sz w:val="24"/>
              <w:szCs w:val="24"/>
            </w:rPr>
            <w:instrText xml:space="preserve"> CITATION Wil \l 2057 </w:instrText>
          </w:r>
          <w:r w:rsidR="00011F81" w:rsidRPr="00525B5B">
            <w:rPr>
              <w:rFonts w:ascii="Times New Roman" w:hAnsi="Times New Roman" w:cs="Times New Roman"/>
              <w:sz w:val="24"/>
              <w:szCs w:val="24"/>
            </w:rPr>
            <w:fldChar w:fldCharType="separate"/>
          </w:r>
          <w:r w:rsidR="00A7589A" w:rsidRPr="00A7589A">
            <w:rPr>
              <w:rFonts w:ascii="Times New Roman" w:hAnsi="Times New Roman" w:cs="Times New Roman"/>
              <w:noProof/>
              <w:sz w:val="24"/>
              <w:szCs w:val="24"/>
            </w:rPr>
            <w:t>(Samuelson &amp; Marks, 2015)</w:t>
          </w:r>
          <w:r w:rsidR="00011F81" w:rsidRPr="00525B5B">
            <w:rPr>
              <w:rFonts w:ascii="Times New Roman" w:hAnsi="Times New Roman" w:cs="Times New Roman"/>
              <w:sz w:val="24"/>
              <w:szCs w:val="24"/>
            </w:rPr>
            <w:fldChar w:fldCharType="end"/>
          </w:r>
        </w:sdtContent>
      </w:sdt>
    </w:p>
    <w:p w14:paraId="0DDB5669" w14:textId="77777777" w:rsidR="00CB1E0D" w:rsidRPr="00525B5B" w:rsidRDefault="008D7C15" w:rsidP="00525B5B">
      <w:pPr>
        <w:spacing w:line="360" w:lineRule="auto"/>
        <w:jc w:val="both"/>
        <w:rPr>
          <w:rFonts w:ascii="Times New Roman" w:hAnsi="Times New Roman" w:cs="Times New Roman"/>
          <w:sz w:val="24"/>
          <w:szCs w:val="24"/>
        </w:rPr>
      </w:pPr>
      <w:r w:rsidRPr="00525B5B">
        <w:rPr>
          <w:rFonts w:ascii="Times New Roman" w:hAnsi="Times New Roman" w:cs="Times New Roman"/>
          <w:sz w:val="24"/>
          <w:szCs w:val="24"/>
        </w:rPr>
        <w:t>The airline industry is continually on the lookout for new technologies that it may use to enhance not just the safety but also the quality of service overall.</w:t>
      </w:r>
      <w:r w:rsidR="00CB1E0D" w:rsidRPr="00525B5B">
        <w:rPr>
          <w:rFonts w:ascii="Times New Roman" w:hAnsi="Times New Roman" w:cs="Times New Roman"/>
          <w:sz w:val="24"/>
          <w:szCs w:val="24"/>
        </w:rPr>
        <w:t xml:space="preserve"> </w:t>
      </w:r>
      <w:r w:rsidRPr="00525B5B">
        <w:rPr>
          <w:rFonts w:ascii="Times New Roman" w:hAnsi="Times New Roman" w:cs="Times New Roman"/>
          <w:sz w:val="24"/>
          <w:szCs w:val="24"/>
        </w:rPr>
        <w:t>Because of the lightning-fast pace at which technology is advancing, airlines are currently under intense pressure to integrate technological solutions into their in-flight services. For instance, British Airways has just begun offering Internet access to passengers while they are in flight. In addition, in order to lessen their overhead expenses and strengthen their position in the market, airlines have used online reservation systems. This is also done by BA.</w:t>
      </w:r>
      <w:r w:rsidR="00544142" w:rsidRPr="00525B5B">
        <w:rPr>
          <w:rFonts w:ascii="Times New Roman" w:hAnsi="Times New Roman" w:cs="Times New Roman"/>
          <w:sz w:val="24"/>
          <w:szCs w:val="24"/>
        </w:rPr>
        <w:t xml:space="preserve"> </w:t>
      </w:r>
    </w:p>
    <w:p w14:paraId="589EABA1" w14:textId="03BC5B58" w:rsidR="00CB1E0D" w:rsidRPr="00525B5B" w:rsidRDefault="00544142" w:rsidP="00525B5B">
      <w:pPr>
        <w:spacing w:line="360" w:lineRule="auto"/>
        <w:jc w:val="both"/>
        <w:rPr>
          <w:rFonts w:ascii="Times New Roman" w:hAnsi="Times New Roman" w:cs="Times New Roman"/>
          <w:sz w:val="24"/>
          <w:szCs w:val="24"/>
        </w:rPr>
      </w:pPr>
      <w:r w:rsidRPr="00525B5B">
        <w:rPr>
          <w:rFonts w:ascii="Times New Roman" w:hAnsi="Times New Roman" w:cs="Times New Roman"/>
          <w:sz w:val="24"/>
          <w:szCs w:val="24"/>
        </w:rPr>
        <w:t xml:space="preserve">This section outlines two unique costs for air travel, which are the price elasticity of demand and the income elasticity of demand. </w:t>
      </w:r>
      <w:r w:rsidRPr="00525B5B">
        <w:rPr>
          <w:rFonts w:ascii="Times New Roman" w:hAnsi="Times New Roman" w:cs="Times New Roman"/>
          <w:sz w:val="24"/>
          <w:szCs w:val="24"/>
        </w:rPr>
        <w:t>Both</w:t>
      </w:r>
      <w:r w:rsidRPr="00525B5B">
        <w:rPr>
          <w:rFonts w:ascii="Times New Roman" w:hAnsi="Times New Roman" w:cs="Times New Roman"/>
          <w:sz w:val="24"/>
          <w:szCs w:val="24"/>
        </w:rPr>
        <w:t xml:space="preserve"> factors affect the price of tickets. </w:t>
      </w:r>
      <w:r w:rsidR="001952DE" w:rsidRPr="00525B5B">
        <w:rPr>
          <w:rFonts w:ascii="Times New Roman" w:hAnsi="Times New Roman" w:cs="Times New Roman"/>
          <w:sz w:val="24"/>
          <w:szCs w:val="24"/>
        </w:rPr>
        <w:t>It</w:t>
      </w:r>
      <w:r w:rsidRPr="00525B5B">
        <w:rPr>
          <w:rFonts w:ascii="Times New Roman" w:hAnsi="Times New Roman" w:cs="Times New Roman"/>
          <w:sz w:val="24"/>
          <w:szCs w:val="24"/>
        </w:rPr>
        <w:t xml:space="preserve"> has been observed that studies of the demand for air travel demand should differentiate between prices for business and leisure travel; long-haul and short-haul travel; international and European long-haul travel; and </w:t>
      </w:r>
      <w:r w:rsidRPr="00525B5B">
        <w:rPr>
          <w:rFonts w:ascii="Times New Roman" w:hAnsi="Times New Roman" w:cs="Times New Roman"/>
          <w:sz w:val="24"/>
          <w:szCs w:val="24"/>
        </w:rPr>
        <w:t>low-cost</w:t>
      </w:r>
      <w:r w:rsidRPr="00525B5B">
        <w:rPr>
          <w:rFonts w:ascii="Times New Roman" w:hAnsi="Times New Roman" w:cs="Times New Roman"/>
          <w:sz w:val="24"/>
          <w:szCs w:val="24"/>
        </w:rPr>
        <w:t xml:space="preserve"> carrier (LCC) and </w:t>
      </w:r>
      <w:r w:rsidR="00CB1E0D" w:rsidRPr="00525B5B">
        <w:rPr>
          <w:rFonts w:ascii="Times New Roman" w:hAnsi="Times New Roman" w:cs="Times New Roman"/>
          <w:sz w:val="24"/>
          <w:szCs w:val="24"/>
        </w:rPr>
        <w:t>full-service</w:t>
      </w:r>
      <w:r w:rsidRPr="00525B5B">
        <w:rPr>
          <w:rFonts w:ascii="Times New Roman" w:hAnsi="Times New Roman" w:cs="Times New Roman"/>
          <w:sz w:val="24"/>
          <w:szCs w:val="24"/>
        </w:rPr>
        <w:t xml:space="preserve"> carrier (FSC) examples such as Ryanair and British Airways in this case study. </w:t>
      </w:r>
      <w:r w:rsidRPr="00525B5B">
        <w:rPr>
          <w:rFonts w:ascii="Times New Roman" w:hAnsi="Times New Roman" w:cs="Times New Roman"/>
          <w:sz w:val="24"/>
          <w:szCs w:val="24"/>
        </w:rPr>
        <w:t>Because of</w:t>
      </w:r>
      <w:r w:rsidRPr="00525B5B">
        <w:rPr>
          <w:rFonts w:ascii="Times New Roman" w:hAnsi="Times New Roman" w:cs="Times New Roman"/>
          <w:sz w:val="24"/>
          <w:szCs w:val="24"/>
        </w:rPr>
        <w:t xml:space="preserve"> this, independent estimates of the price elasticity of demand are obtained for each of these two unique markets in order to investigate the degree to which the demand for air travel is sensitive to changes in its price.</w:t>
      </w:r>
    </w:p>
    <w:p w14:paraId="2D3C9A19" w14:textId="5B3B66E1" w:rsidR="00AC67E1" w:rsidRPr="00525B5B" w:rsidRDefault="00544142" w:rsidP="00525B5B">
      <w:pPr>
        <w:spacing w:line="360" w:lineRule="auto"/>
        <w:jc w:val="both"/>
        <w:rPr>
          <w:rFonts w:ascii="Times New Roman" w:hAnsi="Times New Roman" w:cs="Times New Roman"/>
          <w:sz w:val="24"/>
          <w:szCs w:val="24"/>
        </w:rPr>
      </w:pPr>
      <w:r w:rsidRPr="00525B5B">
        <w:rPr>
          <w:rFonts w:ascii="Times New Roman" w:hAnsi="Times New Roman" w:cs="Times New Roman"/>
          <w:sz w:val="24"/>
          <w:szCs w:val="24"/>
        </w:rPr>
        <w:t xml:space="preserve">Demand's Sensitivity to Price Elasticity "Price Elasticity of Demand" is a numerical number that reflects the degree to which demand is sensitive to variations in price. This value is known as "Price Elasticity of Demand." </w:t>
      </w:r>
      <w:sdt>
        <w:sdtPr>
          <w:rPr>
            <w:rFonts w:ascii="Times New Roman" w:hAnsi="Times New Roman" w:cs="Times New Roman"/>
            <w:sz w:val="24"/>
            <w:szCs w:val="24"/>
          </w:rPr>
          <w:id w:val="1305898917"/>
          <w:citation/>
        </w:sdtPr>
        <w:sdtContent>
          <w:r w:rsidR="00D23348" w:rsidRPr="00525B5B">
            <w:rPr>
              <w:rFonts w:ascii="Times New Roman" w:hAnsi="Times New Roman" w:cs="Times New Roman"/>
              <w:sz w:val="24"/>
              <w:szCs w:val="24"/>
            </w:rPr>
            <w:fldChar w:fldCharType="begin"/>
          </w:r>
          <w:r w:rsidR="00D23348" w:rsidRPr="00525B5B">
            <w:rPr>
              <w:rFonts w:ascii="Times New Roman" w:hAnsi="Times New Roman" w:cs="Times New Roman"/>
              <w:sz w:val="24"/>
              <w:szCs w:val="24"/>
            </w:rPr>
            <w:instrText xml:space="preserve"> CITATION Slo98 \l 2057 </w:instrText>
          </w:r>
          <w:r w:rsidR="00D23348" w:rsidRPr="00525B5B">
            <w:rPr>
              <w:rFonts w:ascii="Times New Roman" w:hAnsi="Times New Roman" w:cs="Times New Roman"/>
              <w:sz w:val="24"/>
              <w:szCs w:val="24"/>
            </w:rPr>
            <w:fldChar w:fldCharType="separate"/>
          </w:r>
          <w:r w:rsidR="00A7589A" w:rsidRPr="00A7589A">
            <w:rPr>
              <w:rFonts w:ascii="Times New Roman" w:hAnsi="Times New Roman" w:cs="Times New Roman"/>
              <w:noProof/>
              <w:sz w:val="24"/>
              <w:szCs w:val="24"/>
            </w:rPr>
            <w:t>(Sloman, et al., 2019)</w:t>
          </w:r>
          <w:r w:rsidR="00D23348" w:rsidRPr="00525B5B">
            <w:rPr>
              <w:rFonts w:ascii="Times New Roman" w:hAnsi="Times New Roman" w:cs="Times New Roman"/>
              <w:sz w:val="24"/>
              <w:szCs w:val="24"/>
            </w:rPr>
            <w:fldChar w:fldCharType="end"/>
          </w:r>
        </w:sdtContent>
      </w:sdt>
    </w:p>
    <w:p w14:paraId="3A3DD648" w14:textId="6299A2C1" w:rsidR="001A348C" w:rsidRPr="00525B5B" w:rsidRDefault="00D60079" w:rsidP="00525B5B">
      <w:pPr>
        <w:spacing w:line="360" w:lineRule="auto"/>
        <w:jc w:val="both"/>
        <w:rPr>
          <w:rFonts w:ascii="Times New Roman" w:hAnsi="Times New Roman" w:cs="Times New Roman"/>
          <w:color w:val="000000"/>
          <w:sz w:val="24"/>
          <w:szCs w:val="24"/>
        </w:rPr>
      </w:pPr>
      <w:r w:rsidRPr="00525B5B">
        <w:rPr>
          <w:rFonts w:ascii="Times New Roman" w:hAnsi="Times New Roman" w:cs="Times New Roman"/>
          <w:color w:val="000000"/>
          <w:sz w:val="24"/>
          <w:szCs w:val="24"/>
        </w:rPr>
        <w:lastRenderedPageBreak/>
        <w:t xml:space="preserve">The degree of elasticity of demand can be estimated by the following equation: </w:t>
      </w:r>
      <w:r w:rsidRPr="00525B5B">
        <w:rPr>
          <w:rFonts w:ascii="Cambria Math" w:hAnsi="Cambria Math" w:cs="Cambria Math"/>
          <w:color w:val="000000"/>
          <w:sz w:val="24"/>
          <w:szCs w:val="24"/>
        </w:rPr>
        <w:t>𝑬𝒑</w:t>
      </w:r>
      <w:r w:rsidRPr="00525B5B">
        <w:rPr>
          <w:rFonts w:ascii="Times New Roman" w:hAnsi="Times New Roman" w:cs="Times New Roman"/>
          <w:color w:val="000000"/>
          <w:sz w:val="24"/>
          <w:szCs w:val="24"/>
        </w:rPr>
        <w:t>=%∆</w:t>
      </w:r>
      <w:r w:rsidRPr="00525B5B">
        <w:rPr>
          <w:rFonts w:ascii="Cambria Math" w:hAnsi="Cambria Math" w:cs="Cambria Math"/>
          <w:color w:val="000000"/>
          <w:sz w:val="24"/>
          <w:szCs w:val="24"/>
        </w:rPr>
        <w:t>𝑸𝒖𝒂𝒏𝒕𝒊𝒕𝒚</w:t>
      </w:r>
      <w:r w:rsidRPr="00525B5B">
        <w:rPr>
          <w:rFonts w:ascii="Times New Roman" w:hAnsi="Times New Roman" w:cs="Times New Roman"/>
          <w:color w:val="000000"/>
          <w:sz w:val="24"/>
          <w:szCs w:val="24"/>
        </w:rPr>
        <w:t xml:space="preserve"> ÷ %∆</w:t>
      </w:r>
      <w:r w:rsidRPr="00525B5B">
        <w:rPr>
          <w:rFonts w:ascii="Cambria Math" w:hAnsi="Cambria Math" w:cs="Cambria Math"/>
          <w:color w:val="000000"/>
          <w:sz w:val="24"/>
          <w:szCs w:val="24"/>
        </w:rPr>
        <w:t>𝑷𝒓𝒊𝒄𝒆</w:t>
      </w:r>
    </w:p>
    <w:p w14:paraId="46258FB4" w14:textId="77777777" w:rsidR="00AC67E1" w:rsidRPr="00525B5B" w:rsidRDefault="00544142" w:rsidP="00525B5B">
      <w:pPr>
        <w:spacing w:line="360" w:lineRule="auto"/>
        <w:jc w:val="both"/>
        <w:rPr>
          <w:rFonts w:ascii="Times New Roman" w:hAnsi="Times New Roman" w:cs="Times New Roman"/>
          <w:sz w:val="24"/>
          <w:szCs w:val="24"/>
        </w:rPr>
      </w:pPr>
      <w:r w:rsidRPr="00525B5B">
        <w:rPr>
          <w:rFonts w:ascii="Times New Roman" w:hAnsi="Times New Roman" w:cs="Times New Roman"/>
          <w:sz w:val="24"/>
          <w:szCs w:val="24"/>
        </w:rPr>
        <w:t xml:space="preserve">The level of demand for a certain product or service may be affected by </w:t>
      </w:r>
      <w:proofErr w:type="gramStart"/>
      <w:r w:rsidRPr="00525B5B">
        <w:rPr>
          <w:rFonts w:ascii="Times New Roman" w:hAnsi="Times New Roman" w:cs="Times New Roman"/>
          <w:sz w:val="24"/>
          <w:szCs w:val="24"/>
        </w:rPr>
        <w:t>a number of</w:t>
      </w:r>
      <w:proofErr w:type="gramEnd"/>
      <w:r w:rsidRPr="00525B5B">
        <w:rPr>
          <w:rFonts w:ascii="Times New Roman" w:hAnsi="Times New Roman" w:cs="Times New Roman"/>
          <w:sz w:val="24"/>
          <w:szCs w:val="24"/>
        </w:rPr>
        <w:t xml:space="preserve"> different variables. The levels of consumer income, the price and quality of the services in issue, and particularly the services that are near replacements, are key variables (</w:t>
      </w:r>
      <w:proofErr w:type="spellStart"/>
      <w:r w:rsidRPr="00525B5B">
        <w:rPr>
          <w:rFonts w:ascii="Times New Roman" w:hAnsi="Times New Roman" w:cs="Times New Roman"/>
          <w:sz w:val="24"/>
          <w:szCs w:val="24"/>
        </w:rPr>
        <w:t>Sloman</w:t>
      </w:r>
      <w:proofErr w:type="spellEnd"/>
      <w:r w:rsidRPr="00525B5B">
        <w:rPr>
          <w:rFonts w:ascii="Times New Roman" w:hAnsi="Times New Roman" w:cs="Times New Roman"/>
          <w:sz w:val="24"/>
          <w:szCs w:val="24"/>
        </w:rPr>
        <w:t xml:space="preserve">, 2005). </w:t>
      </w:r>
    </w:p>
    <w:p w14:paraId="09071D81" w14:textId="2EFFFE65" w:rsidR="001569A3" w:rsidRPr="00525B5B" w:rsidRDefault="00544142" w:rsidP="00525B5B">
      <w:pPr>
        <w:spacing w:line="360" w:lineRule="auto"/>
        <w:jc w:val="both"/>
        <w:rPr>
          <w:rFonts w:ascii="Times New Roman" w:hAnsi="Times New Roman" w:cs="Times New Roman"/>
          <w:sz w:val="24"/>
          <w:szCs w:val="24"/>
        </w:rPr>
      </w:pPr>
      <w:r w:rsidRPr="00525B5B">
        <w:rPr>
          <w:rFonts w:ascii="Times New Roman" w:hAnsi="Times New Roman" w:cs="Times New Roman"/>
          <w:sz w:val="24"/>
          <w:szCs w:val="24"/>
        </w:rPr>
        <w:t xml:space="preserve">We </w:t>
      </w:r>
      <w:r w:rsidR="00AC67E1" w:rsidRPr="00525B5B">
        <w:rPr>
          <w:rFonts w:ascii="Times New Roman" w:hAnsi="Times New Roman" w:cs="Times New Roman"/>
          <w:sz w:val="24"/>
          <w:szCs w:val="24"/>
        </w:rPr>
        <w:t>must</w:t>
      </w:r>
      <w:r w:rsidRPr="00525B5B">
        <w:rPr>
          <w:rFonts w:ascii="Times New Roman" w:hAnsi="Times New Roman" w:cs="Times New Roman"/>
          <w:sz w:val="24"/>
          <w:szCs w:val="24"/>
        </w:rPr>
        <w:t xml:space="preserve"> be very cautious to account for </w:t>
      </w:r>
      <w:r w:rsidR="001569A3" w:rsidRPr="00525B5B">
        <w:rPr>
          <w:rFonts w:ascii="Times New Roman" w:hAnsi="Times New Roman" w:cs="Times New Roman"/>
          <w:sz w:val="24"/>
          <w:szCs w:val="24"/>
        </w:rPr>
        <w:t>all</w:t>
      </w:r>
      <w:r w:rsidRPr="00525B5B">
        <w:rPr>
          <w:rFonts w:ascii="Times New Roman" w:hAnsi="Times New Roman" w:cs="Times New Roman"/>
          <w:sz w:val="24"/>
          <w:szCs w:val="24"/>
        </w:rPr>
        <w:t xml:space="preserve"> the variables that impact demand if we want to get accurate estimates of how sensitive demand is to changes in price for a particular good or service.</w:t>
      </w:r>
      <w:r w:rsidR="001569A3" w:rsidRPr="00525B5B">
        <w:rPr>
          <w:rFonts w:ascii="Times New Roman" w:hAnsi="Times New Roman" w:cs="Times New Roman"/>
          <w:sz w:val="24"/>
          <w:szCs w:val="24"/>
        </w:rPr>
        <w:t xml:space="preserve"> </w:t>
      </w:r>
    </w:p>
    <w:p w14:paraId="2ACF2E43" w14:textId="15B584B9" w:rsidR="0096794C" w:rsidRPr="00525B5B" w:rsidRDefault="00544142" w:rsidP="00525B5B">
      <w:pPr>
        <w:spacing w:line="360" w:lineRule="auto"/>
        <w:jc w:val="both"/>
        <w:rPr>
          <w:rFonts w:ascii="Times New Roman" w:hAnsi="Times New Roman" w:cs="Times New Roman"/>
          <w:sz w:val="24"/>
          <w:szCs w:val="24"/>
        </w:rPr>
      </w:pPr>
      <w:r w:rsidRPr="00525B5B">
        <w:rPr>
          <w:rFonts w:ascii="Times New Roman" w:hAnsi="Times New Roman" w:cs="Times New Roman"/>
          <w:sz w:val="24"/>
          <w:szCs w:val="24"/>
        </w:rPr>
        <w:t xml:space="preserve">When all other factors that affect demand remain constant, a higher price for a product will, </w:t>
      </w:r>
      <w:r w:rsidR="00356E87" w:rsidRPr="00525B5B">
        <w:rPr>
          <w:rFonts w:ascii="Times New Roman" w:hAnsi="Times New Roman" w:cs="Times New Roman"/>
          <w:sz w:val="24"/>
          <w:szCs w:val="24"/>
        </w:rPr>
        <w:t>as a rule</w:t>
      </w:r>
      <w:r w:rsidRPr="00525B5B">
        <w:rPr>
          <w:rFonts w:ascii="Times New Roman" w:hAnsi="Times New Roman" w:cs="Times New Roman"/>
          <w:sz w:val="24"/>
          <w:szCs w:val="24"/>
        </w:rPr>
        <w:t xml:space="preserve">, result in a smaller amount of that commodity being sought. Nevertheless, the degree to which demand is sensitive to changes in price differs from one kind of item to another and from one market to another (FitzRoy et al, 1998). It is anticipated that demand for air travel will be less elastic for longer flights, such as those operated by British Airways with is an FSCs, than it will be for shorter flights, such as those operated by Ryan Air. This is </w:t>
      </w:r>
      <w:r w:rsidR="00356E87" w:rsidRPr="00525B5B">
        <w:rPr>
          <w:rFonts w:ascii="Times New Roman" w:hAnsi="Times New Roman" w:cs="Times New Roman"/>
          <w:sz w:val="24"/>
          <w:szCs w:val="24"/>
        </w:rPr>
        <w:t>since</w:t>
      </w:r>
      <w:r w:rsidRPr="00525B5B">
        <w:rPr>
          <w:rFonts w:ascii="Times New Roman" w:hAnsi="Times New Roman" w:cs="Times New Roman"/>
          <w:sz w:val="24"/>
          <w:szCs w:val="24"/>
        </w:rPr>
        <w:t xml:space="preserve"> the availability of alternative modes of transportation that are reasonably close substitutes for air travel decreases with the distance travelled. Determine the demand, and keep in mind that the demand for the premium value is modest. indicates that for each of the several strategies, the demand determines the pricing strategy in the product. Because of this, the effect that a certain price has on a company's ability to achieve its marketing goals will vary depending on the degree of demand that it generates. The demand for the items will decrease according to the increase in price</w:t>
      </w:r>
      <w:r w:rsidR="00AE0BFF" w:rsidRPr="00525B5B">
        <w:rPr>
          <w:rFonts w:ascii="Times New Roman" w:hAnsi="Times New Roman" w:cs="Times New Roman"/>
          <w:sz w:val="24"/>
          <w:szCs w:val="24"/>
        </w:rPr>
        <w:t>.</w:t>
      </w:r>
      <w:r w:rsidRPr="00525B5B">
        <w:rPr>
          <w:rFonts w:ascii="Times New Roman" w:hAnsi="Times New Roman" w:cs="Times New Roman"/>
          <w:sz w:val="24"/>
          <w:szCs w:val="24"/>
        </w:rPr>
        <w:t xml:space="preserve"> </w:t>
      </w:r>
      <w:sdt>
        <w:sdtPr>
          <w:rPr>
            <w:rFonts w:ascii="Times New Roman" w:hAnsi="Times New Roman" w:cs="Times New Roman"/>
            <w:sz w:val="24"/>
            <w:szCs w:val="24"/>
          </w:rPr>
          <w:id w:val="1675755077"/>
          <w:citation/>
        </w:sdtPr>
        <w:sdtContent>
          <w:r w:rsidR="00F566F8" w:rsidRPr="00525B5B">
            <w:rPr>
              <w:rFonts w:ascii="Times New Roman" w:hAnsi="Times New Roman" w:cs="Times New Roman"/>
              <w:sz w:val="24"/>
              <w:szCs w:val="24"/>
            </w:rPr>
            <w:fldChar w:fldCharType="begin"/>
          </w:r>
          <w:r w:rsidR="00F566F8" w:rsidRPr="00525B5B">
            <w:rPr>
              <w:rFonts w:ascii="Times New Roman" w:hAnsi="Times New Roman" w:cs="Times New Roman"/>
              <w:sz w:val="24"/>
              <w:szCs w:val="24"/>
            </w:rPr>
            <w:instrText xml:space="preserve"> CITATION Kot02 \l 2057 </w:instrText>
          </w:r>
          <w:r w:rsidR="00F566F8" w:rsidRPr="00525B5B">
            <w:rPr>
              <w:rFonts w:ascii="Times New Roman" w:hAnsi="Times New Roman" w:cs="Times New Roman"/>
              <w:sz w:val="24"/>
              <w:szCs w:val="24"/>
            </w:rPr>
            <w:fldChar w:fldCharType="separate"/>
          </w:r>
          <w:r w:rsidR="00A7589A" w:rsidRPr="00A7589A">
            <w:rPr>
              <w:rFonts w:ascii="Times New Roman" w:hAnsi="Times New Roman" w:cs="Times New Roman"/>
              <w:noProof/>
              <w:sz w:val="24"/>
              <w:szCs w:val="24"/>
            </w:rPr>
            <w:t>(Kotler &amp; Gertner, 2002)</w:t>
          </w:r>
          <w:r w:rsidR="00F566F8" w:rsidRPr="00525B5B">
            <w:rPr>
              <w:rFonts w:ascii="Times New Roman" w:hAnsi="Times New Roman" w:cs="Times New Roman"/>
              <w:sz w:val="24"/>
              <w:szCs w:val="24"/>
            </w:rPr>
            <w:fldChar w:fldCharType="end"/>
          </w:r>
        </w:sdtContent>
      </w:sdt>
    </w:p>
    <w:p w14:paraId="144613F3" w14:textId="3975CC08" w:rsidR="0096794C" w:rsidRPr="00525B5B" w:rsidRDefault="0096794C" w:rsidP="00525B5B">
      <w:pPr>
        <w:spacing w:line="360" w:lineRule="auto"/>
        <w:jc w:val="both"/>
        <w:rPr>
          <w:rFonts w:ascii="Times New Roman" w:hAnsi="Times New Roman" w:cs="Times New Roman"/>
          <w:sz w:val="24"/>
          <w:szCs w:val="24"/>
        </w:rPr>
      </w:pPr>
      <w:r w:rsidRPr="00525B5B">
        <w:rPr>
          <w:rFonts w:ascii="Times New Roman" w:hAnsi="Times New Roman" w:cs="Times New Roman"/>
          <w:sz w:val="24"/>
          <w:szCs w:val="24"/>
        </w:rPr>
        <w:t xml:space="preserve"> </w:t>
      </w:r>
      <w:r w:rsidRPr="00525B5B">
        <w:rPr>
          <w:rFonts w:ascii="Times New Roman" w:hAnsi="Times New Roman" w:cs="Times New Roman"/>
          <w:sz w:val="24"/>
          <w:szCs w:val="24"/>
        </w:rPr>
        <w:t>Consumers who are looking for the greatest deals and the lowest costs, such as students, independent travellers, and regular fliers, make up one group of British Airways' customers; the other group consists of those who are not as price sensitive.</w:t>
      </w:r>
    </w:p>
    <w:p w14:paraId="3DEB9F7B" w14:textId="383687B3" w:rsidR="0096794C" w:rsidRPr="00525B5B" w:rsidRDefault="0096794C" w:rsidP="00525B5B">
      <w:pPr>
        <w:spacing w:line="360" w:lineRule="auto"/>
        <w:jc w:val="both"/>
        <w:rPr>
          <w:rFonts w:ascii="Times New Roman" w:hAnsi="Times New Roman" w:cs="Times New Roman"/>
          <w:sz w:val="24"/>
          <w:szCs w:val="24"/>
        </w:rPr>
      </w:pPr>
      <w:r w:rsidRPr="00525B5B">
        <w:rPr>
          <w:rFonts w:ascii="Times New Roman" w:hAnsi="Times New Roman" w:cs="Times New Roman"/>
          <w:sz w:val="24"/>
          <w:szCs w:val="24"/>
        </w:rPr>
        <w:t>Less price-sensitive consumers, such as corporate and executive clients, who are more interested in the product's overall quality than its cost.</w:t>
      </w:r>
    </w:p>
    <w:p w14:paraId="3BD8D3DB" w14:textId="2A1FABDA" w:rsidR="00B33BE2" w:rsidRPr="00525B5B" w:rsidRDefault="0096794C" w:rsidP="00525B5B">
      <w:pPr>
        <w:spacing w:line="360" w:lineRule="auto"/>
        <w:jc w:val="both"/>
        <w:rPr>
          <w:rFonts w:ascii="Times New Roman" w:hAnsi="Times New Roman" w:cs="Times New Roman"/>
          <w:sz w:val="24"/>
          <w:szCs w:val="24"/>
        </w:rPr>
      </w:pPr>
      <w:r w:rsidRPr="00525B5B">
        <w:rPr>
          <w:rFonts w:ascii="Times New Roman" w:hAnsi="Times New Roman" w:cs="Times New Roman"/>
          <w:sz w:val="24"/>
          <w:szCs w:val="24"/>
        </w:rPr>
        <w:t xml:space="preserve">When British Airways' three distinct pricing methods are taken into consideration, the demand curve will look like the one shown in the following picture. The price elasticity of demand </w:t>
      </w:r>
      <w:r w:rsidR="008C5BA1" w:rsidRPr="00525B5B">
        <w:rPr>
          <w:rFonts w:ascii="Times New Roman" w:hAnsi="Times New Roman" w:cs="Times New Roman"/>
          <w:sz w:val="24"/>
          <w:szCs w:val="24"/>
        </w:rPr>
        <w:t>is</w:t>
      </w:r>
      <w:r w:rsidRPr="00525B5B">
        <w:rPr>
          <w:rFonts w:ascii="Times New Roman" w:hAnsi="Times New Roman" w:cs="Times New Roman"/>
          <w:sz w:val="24"/>
          <w:szCs w:val="24"/>
        </w:rPr>
        <w:t xml:space="preserve"> elastic, which indicates that in response to various pricing schemes, there is a discernible shift in consumer demand. When the price is low and the value is high, there is a high demand, but when the price is low, there is a low demand.</w:t>
      </w:r>
    </w:p>
    <w:p w14:paraId="40DA7C10" w14:textId="77777777" w:rsidR="00B33BE2" w:rsidRPr="00B33BE2" w:rsidRDefault="00B33BE2" w:rsidP="00B33BE2"/>
    <w:p w14:paraId="42864D89" w14:textId="1C108D09" w:rsidR="00682E28" w:rsidRDefault="00682E28" w:rsidP="001569A3">
      <w:pPr>
        <w:pStyle w:val="Heading2"/>
        <w:rPr>
          <w:rFonts w:ascii="Times New Roman" w:hAnsi="Times New Roman" w:cs="Times New Roman"/>
          <w:b/>
          <w:bCs/>
          <w:color w:val="000000" w:themeColor="text1"/>
          <w:sz w:val="24"/>
          <w:szCs w:val="24"/>
        </w:rPr>
      </w:pPr>
      <w:bookmarkStart w:id="3" w:name="_Toc113294679"/>
      <w:r w:rsidRPr="009C4DA2">
        <w:rPr>
          <w:rFonts w:ascii="Times New Roman" w:hAnsi="Times New Roman" w:cs="Times New Roman"/>
          <w:b/>
          <w:bCs/>
          <w:color w:val="000000" w:themeColor="text1"/>
          <w:sz w:val="24"/>
          <w:szCs w:val="24"/>
        </w:rPr>
        <w:t>Relationships within the industry overall</w:t>
      </w:r>
      <w:bookmarkEnd w:id="3"/>
    </w:p>
    <w:p w14:paraId="41FF46A5" w14:textId="77777777" w:rsidR="009C4DA2" w:rsidRPr="009C4DA2" w:rsidRDefault="009C4DA2" w:rsidP="009C4DA2"/>
    <w:p w14:paraId="1345B325" w14:textId="369573A8" w:rsidR="00682E28" w:rsidRDefault="00682E28" w:rsidP="00682E28">
      <w:pPr>
        <w:spacing w:line="360" w:lineRule="auto"/>
        <w:jc w:val="both"/>
        <w:rPr>
          <w:rFonts w:ascii="Times New Roman" w:hAnsi="Times New Roman" w:cs="Times New Roman"/>
          <w:sz w:val="24"/>
          <w:szCs w:val="24"/>
        </w:rPr>
      </w:pPr>
      <w:r w:rsidRPr="00682E28">
        <w:rPr>
          <w:rFonts w:ascii="Times New Roman" w:hAnsi="Times New Roman" w:cs="Times New Roman"/>
          <w:sz w:val="24"/>
          <w:szCs w:val="24"/>
        </w:rPr>
        <w:t xml:space="preserve">Since low-cost airlines such as easy jet and </w:t>
      </w:r>
      <w:r w:rsidR="00B33BE2" w:rsidRPr="00682E28">
        <w:rPr>
          <w:rFonts w:ascii="Times New Roman" w:hAnsi="Times New Roman" w:cs="Times New Roman"/>
          <w:sz w:val="24"/>
          <w:szCs w:val="24"/>
        </w:rPr>
        <w:t>Ryanair</w:t>
      </w:r>
      <w:r w:rsidRPr="00682E28">
        <w:rPr>
          <w:rFonts w:ascii="Times New Roman" w:hAnsi="Times New Roman" w:cs="Times New Roman"/>
          <w:sz w:val="24"/>
          <w:szCs w:val="24"/>
        </w:rPr>
        <w:t xml:space="preserve"> entered the market, there has been a rise in the level of competition. Because they have cut out </w:t>
      </w:r>
      <w:r w:rsidR="00B33BE2" w:rsidRPr="00682E28">
        <w:rPr>
          <w:rFonts w:ascii="Times New Roman" w:hAnsi="Times New Roman" w:cs="Times New Roman"/>
          <w:sz w:val="24"/>
          <w:szCs w:val="24"/>
        </w:rPr>
        <w:t>all</w:t>
      </w:r>
      <w:r w:rsidRPr="00682E28">
        <w:rPr>
          <w:rFonts w:ascii="Times New Roman" w:hAnsi="Times New Roman" w:cs="Times New Roman"/>
          <w:sz w:val="24"/>
          <w:szCs w:val="24"/>
        </w:rPr>
        <w:t xml:space="preserve"> the superfluous fees, those airlines have been successful in selling chip tickets. They got rid of the middlemen, the value of getting on board, and in essence got rid of the upgraded product entirely. They have concentrated in on the most fundamental aspect of the business, which is the sale of plane tickets between two different locations. In order to increase their market share, they have adopted a pricing strategy that prioritises low costs above high quality and have established a market potential goal. They use something called value pricing, which involves selling their tickets, even the most basic ones, at a price that is higher than that of their rivals. Similar price tactics and policies have been used by other firms, such as Lufthansa and Virgin, who have the same aims as British Airways. They establish varied pricing rates in accordance with the value that is added to the product while also considering how to get a larger share of the market.</w:t>
      </w:r>
      <w:sdt>
        <w:sdtPr>
          <w:rPr>
            <w:rFonts w:ascii="Times New Roman" w:hAnsi="Times New Roman" w:cs="Times New Roman"/>
            <w:sz w:val="24"/>
            <w:szCs w:val="24"/>
          </w:rPr>
          <w:id w:val="-542364087"/>
          <w:citation/>
        </w:sdtPr>
        <w:sdtContent>
          <w:r w:rsidR="00C40823">
            <w:rPr>
              <w:rFonts w:ascii="Times New Roman" w:hAnsi="Times New Roman" w:cs="Times New Roman"/>
              <w:sz w:val="24"/>
              <w:szCs w:val="24"/>
            </w:rPr>
            <w:fldChar w:fldCharType="begin"/>
          </w:r>
          <w:r w:rsidR="00C40823">
            <w:rPr>
              <w:rFonts w:ascii="Times New Roman" w:hAnsi="Times New Roman" w:cs="Times New Roman"/>
              <w:sz w:val="24"/>
              <w:szCs w:val="24"/>
            </w:rPr>
            <w:instrText xml:space="preserve"> CITATION Slo05 \l 2057 </w:instrText>
          </w:r>
          <w:r w:rsidR="00C40823">
            <w:rPr>
              <w:rFonts w:ascii="Times New Roman" w:hAnsi="Times New Roman" w:cs="Times New Roman"/>
              <w:sz w:val="24"/>
              <w:szCs w:val="24"/>
            </w:rPr>
            <w:fldChar w:fldCharType="separate"/>
          </w:r>
          <w:r w:rsidR="00A7589A">
            <w:rPr>
              <w:rFonts w:ascii="Times New Roman" w:hAnsi="Times New Roman" w:cs="Times New Roman"/>
              <w:noProof/>
              <w:sz w:val="24"/>
              <w:szCs w:val="24"/>
            </w:rPr>
            <w:t xml:space="preserve"> </w:t>
          </w:r>
          <w:r w:rsidR="00A7589A" w:rsidRPr="00A7589A">
            <w:rPr>
              <w:rFonts w:ascii="Times New Roman" w:hAnsi="Times New Roman" w:cs="Times New Roman"/>
              <w:noProof/>
              <w:sz w:val="24"/>
              <w:szCs w:val="24"/>
            </w:rPr>
            <w:t>(Sloman &amp; Jones, 2005)</w:t>
          </w:r>
          <w:r w:rsidR="00C40823">
            <w:rPr>
              <w:rFonts w:ascii="Times New Roman" w:hAnsi="Times New Roman" w:cs="Times New Roman"/>
              <w:sz w:val="24"/>
              <w:szCs w:val="24"/>
            </w:rPr>
            <w:fldChar w:fldCharType="end"/>
          </w:r>
        </w:sdtContent>
      </w:sdt>
    </w:p>
    <w:p w14:paraId="5FB2EA48" w14:textId="77777777" w:rsidR="00604136" w:rsidRDefault="00604136" w:rsidP="0007337E">
      <w:pPr>
        <w:spacing w:line="360" w:lineRule="auto"/>
        <w:jc w:val="both"/>
        <w:rPr>
          <w:rStyle w:val="Heading2Char"/>
          <w:rFonts w:ascii="Times New Roman" w:hAnsi="Times New Roman" w:cs="Times New Roman"/>
          <w:b/>
          <w:bCs/>
          <w:color w:val="000000" w:themeColor="text1"/>
          <w:sz w:val="24"/>
          <w:szCs w:val="24"/>
        </w:rPr>
      </w:pPr>
    </w:p>
    <w:p w14:paraId="0C5BF83D" w14:textId="77777777" w:rsidR="008077FB" w:rsidRDefault="00604136" w:rsidP="0087545F">
      <w:pPr>
        <w:jc w:val="center"/>
        <w:rPr>
          <w:rFonts w:ascii="Times New Roman" w:eastAsiaTheme="majorEastAsia" w:hAnsi="Times New Roman" w:cs="Times New Roman"/>
          <w:i/>
          <w:iCs/>
          <w:color w:val="000000" w:themeColor="text1"/>
          <w:sz w:val="20"/>
          <w:szCs w:val="20"/>
        </w:rPr>
      </w:pPr>
      <w:r>
        <w:rPr>
          <w:noProof/>
        </w:rPr>
        <w:drawing>
          <wp:inline distT="0" distB="0" distL="0" distR="0" wp14:anchorId="7685A101" wp14:editId="7718A50D">
            <wp:extent cx="3253740" cy="1325880"/>
            <wp:effectExtent l="152400" t="152400" r="365760" b="3695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53740" cy="1325880"/>
                    </a:xfrm>
                    <a:prstGeom prst="rect">
                      <a:avLst/>
                    </a:prstGeom>
                    <a:ln>
                      <a:noFill/>
                    </a:ln>
                    <a:effectLst>
                      <a:outerShdw blurRad="292100" dist="139700" dir="2700000" algn="tl" rotWithShape="0">
                        <a:srgbClr val="333333">
                          <a:alpha val="65000"/>
                        </a:srgbClr>
                      </a:outerShdw>
                    </a:effectLst>
                  </pic:spPr>
                </pic:pic>
              </a:graphicData>
            </a:graphic>
          </wp:inline>
        </w:drawing>
      </w:r>
    </w:p>
    <w:p w14:paraId="36F88101" w14:textId="2C7E825D" w:rsidR="002C7C3B" w:rsidRDefault="003E7321" w:rsidP="0087545F">
      <w:pPr>
        <w:jc w:val="center"/>
        <w:rPr>
          <w:rFonts w:ascii="Times New Roman" w:eastAsiaTheme="majorEastAsia" w:hAnsi="Times New Roman" w:cs="Times New Roman"/>
          <w:i/>
          <w:iCs/>
          <w:color w:val="000000" w:themeColor="text1"/>
          <w:sz w:val="20"/>
          <w:szCs w:val="20"/>
        </w:rPr>
      </w:pPr>
      <w:r>
        <w:rPr>
          <w:rFonts w:ascii="Times New Roman" w:eastAsiaTheme="majorEastAsia" w:hAnsi="Times New Roman" w:cs="Times New Roman"/>
          <w:i/>
          <w:iCs/>
          <w:color w:val="000000" w:themeColor="text1"/>
          <w:sz w:val="20"/>
          <w:szCs w:val="20"/>
        </w:rPr>
        <w:t>Figure nr:3</w:t>
      </w:r>
    </w:p>
    <w:p w14:paraId="786BF1D8" w14:textId="069F7A26" w:rsidR="003E7321" w:rsidRPr="003E7321" w:rsidRDefault="003E7321" w:rsidP="0087545F">
      <w:pPr>
        <w:jc w:val="center"/>
        <w:rPr>
          <w:rFonts w:ascii="Times New Roman" w:eastAsiaTheme="majorEastAsia" w:hAnsi="Times New Roman" w:cs="Times New Roman"/>
          <w:i/>
          <w:iCs/>
          <w:color w:val="000000" w:themeColor="text1"/>
          <w:sz w:val="20"/>
          <w:szCs w:val="20"/>
        </w:rPr>
      </w:pPr>
      <w:r>
        <w:rPr>
          <w:rFonts w:ascii="Times New Roman" w:eastAsiaTheme="majorEastAsia" w:hAnsi="Times New Roman" w:cs="Times New Roman"/>
          <w:i/>
          <w:iCs/>
          <w:color w:val="000000" w:themeColor="text1"/>
          <w:sz w:val="20"/>
          <w:szCs w:val="20"/>
        </w:rPr>
        <w:t xml:space="preserve">Sources: </w:t>
      </w:r>
      <w:r w:rsidR="0087545F">
        <w:rPr>
          <w:rFonts w:ascii="Times New Roman" w:eastAsiaTheme="majorEastAsia" w:hAnsi="Times New Roman" w:cs="Times New Roman"/>
          <w:i/>
          <w:iCs/>
          <w:color w:val="000000" w:themeColor="text1"/>
          <w:sz w:val="20"/>
          <w:szCs w:val="20"/>
        </w:rPr>
        <w:t>MarketLine</w:t>
      </w:r>
    </w:p>
    <w:p w14:paraId="0CE8F9D7" w14:textId="77777777" w:rsidR="00633AC4" w:rsidRPr="00633AC4" w:rsidRDefault="00633AC4" w:rsidP="00633AC4">
      <w:pPr>
        <w:jc w:val="center"/>
        <w:rPr>
          <w:rFonts w:ascii="Times New Roman" w:hAnsi="Times New Roman" w:cs="Times New Roman"/>
          <w:i/>
          <w:iCs/>
          <w:sz w:val="20"/>
          <w:szCs w:val="20"/>
        </w:rPr>
      </w:pPr>
    </w:p>
    <w:p w14:paraId="01CCD8AA" w14:textId="35F44A02" w:rsidR="00156366" w:rsidRDefault="00156366" w:rsidP="000C4F5D">
      <w:pPr>
        <w:spacing w:line="360" w:lineRule="auto"/>
        <w:jc w:val="both"/>
        <w:rPr>
          <w:rFonts w:ascii="Times New Roman" w:hAnsi="Times New Roman" w:cs="Times New Roman"/>
          <w:sz w:val="24"/>
          <w:szCs w:val="24"/>
        </w:rPr>
      </w:pPr>
      <w:bookmarkStart w:id="4" w:name="_Toc113294680"/>
      <w:r w:rsidRPr="00347F69">
        <w:rPr>
          <w:rStyle w:val="Heading2Char"/>
          <w:rFonts w:ascii="Times New Roman" w:hAnsi="Times New Roman" w:cs="Times New Roman"/>
          <w:b/>
          <w:bCs/>
          <w:color w:val="000000" w:themeColor="text1"/>
          <w:sz w:val="24"/>
          <w:szCs w:val="24"/>
        </w:rPr>
        <w:t>The marketing strategy of British Airways</w:t>
      </w:r>
      <w:bookmarkEnd w:id="4"/>
      <w:r w:rsidRPr="00347F69">
        <w:rPr>
          <w:rFonts w:ascii="Times New Roman" w:hAnsi="Times New Roman" w:cs="Times New Roman"/>
          <w:color w:val="000000" w:themeColor="text1"/>
          <w:sz w:val="24"/>
          <w:szCs w:val="24"/>
        </w:rPr>
        <w:t xml:space="preserve"> </w:t>
      </w:r>
      <w:r w:rsidRPr="0066628B">
        <w:rPr>
          <w:rFonts w:ascii="Times New Roman" w:hAnsi="Times New Roman" w:cs="Times New Roman"/>
          <w:sz w:val="24"/>
          <w:szCs w:val="24"/>
        </w:rPr>
        <w:t>includes segmentation, targeting, and positioning.</w:t>
      </w:r>
      <w:r w:rsidR="000C4F5D" w:rsidRPr="000C4F5D">
        <w:t xml:space="preserve"> </w:t>
      </w:r>
      <w:r w:rsidR="000C4F5D" w:rsidRPr="000C4F5D">
        <w:rPr>
          <w:rFonts w:ascii="Times New Roman" w:hAnsi="Times New Roman" w:cs="Times New Roman"/>
          <w:sz w:val="24"/>
          <w:szCs w:val="24"/>
        </w:rPr>
        <w:t>BA uses a mix of demographic and psychographic segmentation strategies to find out the most important things about the market and help the company figure out what kind of customers are in each group.</w:t>
      </w:r>
      <w:r w:rsidR="000C4F5D">
        <w:rPr>
          <w:rFonts w:ascii="Times New Roman" w:hAnsi="Times New Roman" w:cs="Times New Roman"/>
          <w:sz w:val="24"/>
          <w:szCs w:val="24"/>
        </w:rPr>
        <w:t xml:space="preserve"> </w:t>
      </w:r>
      <w:r w:rsidR="000C4F5D" w:rsidRPr="000C4F5D">
        <w:rPr>
          <w:rFonts w:ascii="Times New Roman" w:hAnsi="Times New Roman" w:cs="Times New Roman"/>
          <w:sz w:val="24"/>
          <w:szCs w:val="24"/>
        </w:rPr>
        <w:t>Since the company has rewarded different groups of customers in different ways through loyalty programmes, it uses a differentiated targeting strategy to figure out how attractive each group is.</w:t>
      </w:r>
      <w:r w:rsidR="000C4F5D">
        <w:rPr>
          <w:rFonts w:ascii="Times New Roman" w:hAnsi="Times New Roman" w:cs="Times New Roman"/>
          <w:sz w:val="24"/>
          <w:szCs w:val="24"/>
        </w:rPr>
        <w:t xml:space="preserve"> </w:t>
      </w:r>
      <w:r w:rsidR="000C4F5D" w:rsidRPr="000C4F5D">
        <w:rPr>
          <w:rFonts w:ascii="Times New Roman" w:hAnsi="Times New Roman" w:cs="Times New Roman"/>
          <w:sz w:val="24"/>
          <w:szCs w:val="24"/>
        </w:rPr>
        <w:t xml:space="preserve">The company has put itself in a position to be successful based </w:t>
      </w:r>
      <w:r w:rsidR="000C4F5D" w:rsidRPr="000C4F5D">
        <w:rPr>
          <w:rFonts w:ascii="Times New Roman" w:hAnsi="Times New Roman" w:cs="Times New Roman"/>
          <w:sz w:val="24"/>
          <w:szCs w:val="24"/>
        </w:rPr>
        <w:lastRenderedPageBreak/>
        <w:t>on its leadership in strategic markets, partnerships, and a wide range of customer groups. It uses a positioning strategy based on the type of customer.</w:t>
      </w:r>
      <w:r w:rsidR="00206419">
        <w:rPr>
          <w:rFonts w:ascii="Times New Roman" w:hAnsi="Times New Roman" w:cs="Times New Roman"/>
          <w:sz w:val="24"/>
          <w:szCs w:val="24"/>
        </w:rPr>
        <w:t xml:space="preserve"> </w:t>
      </w:r>
      <w:r w:rsidR="00206419" w:rsidRPr="00206419">
        <w:rPr>
          <w:rFonts w:ascii="Times New Roman" w:hAnsi="Times New Roman" w:cs="Times New Roman"/>
          <w:sz w:val="24"/>
          <w:szCs w:val="24"/>
        </w:rPr>
        <w:t>Most of British Airways' customers are between the ages of 20 and 50, and they fly with the company often.</w:t>
      </w:r>
      <w:sdt>
        <w:sdtPr>
          <w:rPr>
            <w:rFonts w:ascii="Times New Roman" w:hAnsi="Times New Roman" w:cs="Times New Roman"/>
            <w:sz w:val="24"/>
            <w:szCs w:val="24"/>
          </w:rPr>
          <w:id w:val="1171520559"/>
          <w:citation/>
        </w:sdtPr>
        <w:sdtContent>
          <w:r w:rsidR="00C40823">
            <w:rPr>
              <w:rFonts w:ascii="Times New Roman" w:hAnsi="Times New Roman" w:cs="Times New Roman"/>
              <w:sz w:val="24"/>
              <w:szCs w:val="24"/>
            </w:rPr>
            <w:fldChar w:fldCharType="begin"/>
          </w:r>
          <w:r w:rsidR="00C40823">
            <w:rPr>
              <w:rFonts w:ascii="Times New Roman" w:hAnsi="Times New Roman" w:cs="Times New Roman"/>
              <w:sz w:val="24"/>
              <w:szCs w:val="24"/>
            </w:rPr>
            <w:instrText xml:space="preserve"> CITATION Gri11 \l 2057 </w:instrText>
          </w:r>
          <w:r w:rsidR="00C40823">
            <w:rPr>
              <w:rFonts w:ascii="Times New Roman" w:hAnsi="Times New Roman" w:cs="Times New Roman"/>
              <w:sz w:val="24"/>
              <w:szCs w:val="24"/>
            </w:rPr>
            <w:fldChar w:fldCharType="separate"/>
          </w:r>
          <w:r w:rsidR="00A7589A">
            <w:rPr>
              <w:rFonts w:ascii="Times New Roman" w:hAnsi="Times New Roman" w:cs="Times New Roman"/>
              <w:noProof/>
              <w:sz w:val="24"/>
              <w:szCs w:val="24"/>
            </w:rPr>
            <w:t xml:space="preserve"> </w:t>
          </w:r>
          <w:r w:rsidR="00A7589A" w:rsidRPr="00A7589A">
            <w:rPr>
              <w:rFonts w:ascii="Times New Roman" w:hAnsi="Times New Roman" w:cs="Times New Roman"/>
              <w:noProof/>
              <w:sz w:val="24"/>
              <w:szCs w:val="24"/>
            </w:rPr>
            <w:t>(Griffiths &amp; Wall, 2011)</w:t>
          </w:r>
          <w:r w:rsidR="00C40823">
            <w:rPr>
              <w:rFonts w:ascii="Times New Roman" w:hAnsi="Times New Roman" w:cs="Times New Roman"/>
              <w:sz w:val="24"/>
              <w:szCs w:val="24"/>
            </w:rPr>
            <w:fldChar w:fldCharType="end"/>
          </w:r>
        </w:sdtContent>
      </w:sdt>
    </w:p>
    <w:p w14:paraId="1778822B" w14:textId="4F5654E5" w:rsidR="00825422" w:rsidRDefault="003D70BF" w:rsidP="00DA3628">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7B8B6AD" wp14:editId="126F5A85">
            <wp:extent cx="3878580" cy="2619084"/>
            <wp:effectExtent l="133350" t="114300" r="140970" b="14351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887767" cy="262528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2278BCB" w14:textId="77777777" w:rsidR="002430B5" w:rsidRDefault="00DA3628" w:rsidP="002430B5">
      <w:pPr>
        <w:spacing w:line="360" w:lineRule="auto"/>
        <w:jc w:val="center"/>
        <w:rPr>
          <w:rFonts w:ascii="Times New Roman" w:hAnsi="Times New Roman" w:cs="Times New Roman"/>
          <w:i/>
          <w:iCs/>
          <w:sz w:val="20"/>
          <w:szCs w:val="20"/>
        </w:rPr>
      </w:pPr>
      <w:r w:rsidRPr="00E23218">
        <w:rPr>
          <w:rFonts w:ascii="Times New Roman" w:hAnsi="Times New Roman" w:cs="Times New Roman"/>
          <w:i/>
          <w:iCs/>
          <w:sz w:val="20"/>
          <w:szCs w:val="20"/>
        </w:rPr>
        <w:t>Figure nr:4</w:t>
      </w:r>
      <w:r w:rsidR="00E23218">
        <w:rPr>
          <w:rFonts w:ascii="Times New Roman" w:hAnsi="Times New Roman" w:cs="Times New Roman"/>
          <w:i/>
          <w:iCs/>
          <w:sz w:val="20"/>
          <w:szCs w:val="20"/>
        </w:rPr>
        <w:t xml:space="preserve"> </w:t>
      </w:r>
    </w:p>
    <w:p w14:paraId="571F3BAD" w14:textId="28FD0710" w:rsidR="00E23218" w:rsidRDefault="002430B5" w:rsidP="002430B5">
      <w:pPr>
        <w:spacing w:line="360" w:lineRule="auto"/>
        <w:jc w:val="center"/>
        <w:rPr>
          <w:rFonts w:ascii="Times New Roman" w:hAnsi="Times New Roman" w:cs="Times New Roman"/>
          <w:i/>
          <w:iCs/>
          <w:sz w:val="20"/>
          <w:szCs w:val="20"/>
        </w:rPr>
      </w:pPr>
      <w:r>
        <w:rPr>
          <w:rFonts w:ascii="Times New Roman" w:hAnsi="Times New Roman" w:cs="Times New Roman"/>
          <w:i/>
          <w:iCs/>
          <w:sz w:val="20"/>
          <w:szCs w:val="20"/>
        </w:rPr>
        <w:t>Source: MarketLine</w:t>
      </w:r>
    </w:p>
    <w:p w14:paraId="573A9971" w14:textId="20349B25" w:rsidR="00E23218" w:rsidRPr="00A7589A" w:rsidRDefault="009C752C" w:rsidP="000C4F5D">
      <w:pPr>
        <w:spacing w:line="360" w:lineRule="auto"/>
        <w:jc w:val="both"/>
        <w:rPr>
          <w:rFonts w:ascii="Times New Roman" w:hAnsi="Times New Roman" w:cs="Times New Roman"/>
          <w:sz w:val="24"/>
          <w:szCs w:val="24"/>
        </w:rPr>
      </w:pPr>
      <w:r w:rsidRPr="009C752C">
        <w:rPr>
          <w:rFonts w:ascii="Times New Roman" w:hAnsi="Times New Roman" w:cs="Times New Roman"/>
          <w:sz w:val="24"/>
          <w:szCs w:val="24"/>
        </w:rPr>
        <w:t>In a market structure characterised by oligopolies, the price choices that British Airways makes are contingent upon the pricing decisions that are made by competing enterprises. However, because of the monopolistic structure of the market, British Airways is not required to pay attention to the prices offered by other competitors in the industry.</w:t>
      </w:r>
    </w:p>
    <w:p w14:paraId="06AD6DB9" w14:textId="7C8E1B96" w:rsidR="00636D0E" w:rsidRDefault="00636D0E" w:rsidP="005B0FAC">
      <w:pPr>
        <w:pStyle w:val="Heading1"/>
        <w:rPr>
          <w:rFonts w:ascii="Times New Roman" w:hAnsi="Times New Roman" w:cs="Times New Roman"/>
          <w:b/>
          <w:bCs/>
          <w:color w:val="000000" w:themeColor="text1"/>
        </w:rPr>
      </w:pPr>
      <w:bookmarkStart w:id="5" w:name="_Toc113294681"/>
      <w:r w:rsidRPr="00367BCA">
        <w:rPr>
          <w:rFonts w:ascii="Times New Roman" w:hAnsi="Times New Roman" w:cs="Times New Roman"/>
          <w:b/>
          <w:bCs/>
          <w:color w:val="000000" w:themeColor="text1"/>
        </w:rPr>
        <w:t>3.</w:t>
      </w:r>
      <w:r w:rsidR="005B0FAC" w:rsidRPr="00367BCA">
        <w:rPr>
          <w:rFonts w:ascii="Times New Roman" w:hAnsi="Times New Roman" w:cs="Times New Roman"/>
          <w:b/>
          <w:bCs/>
          <w:color w:val="000000" w:themeColor="text1"/>
        </w:rPr>
        <w:t xml:space="preserve"> </w:t>
      </w:r>
      <w:r w:rsidR="005B0FAC" w:rsidRPr="00367BCA">
        <w:rPr>
          <w:rFonts w:ascii="Times New Roman" w:hAnsi="Times New Roman" w:cs="Times New Roman"/>
          <w:b/>
          <w:bCs/>
          <w:color w:val="000000" w:themeColor="text1"/>
        </w:rPr>
        <w:t>Substitution Effects. Luxury vs. Necessity</w:t>
      </w:r>
      <w:bookmarkEnd w:id="5"/>
    </w:p>
    <w:p w14:paraId="72C549EB" w14:textId="3DB445A0" w:rsidR="00F82A4C" w:rsidRDefault="00F82A4C" w:rsidP="00F82A4C"/>
    <w:p w14:paraId="47DFCFD6" w14:textId="69566056" w:rsidR="00C92A4B" w:rsidRDefault="00C92A4B" w:rsidP="00A403FA">
      <w:pPr>
        <w:spacing w:line="360" w:lineRule="auto"/>
        <w:jc w:val="both"/>
        <w:rPr>
          <w:rFonts w:ascii="Times New Roman" w:hAnsi="Times New Roman" w:cs="Times New Roman"/>
          <w:sz w:val="24"/>
          <w:szCs w:val="24"/>
        </w:rPr>
      </w:pPr>
      <w:r w:rsidRPr="00C92A4B">
        <w:rPr>
          <w:rFonts w:ascii="Times New Roman" w:hAnsi="Times New Roman" w:cs="Times New Roman"/>
          <w:sz w:val="24"/>
          <w:szCs w:val="24"/>
        </w:rPr>
        <w:t>The term "substitution effect" refers to the shift in consumer demand for a product that occurs as a direct consequence of a shift in the relative cost of that product in comparison to the cost of other items that may be used as a replacement. For instance, when the price of an item goes up, it automatically becomes more costly in comparison to the other commodities that are currently available on the market. As a direct consequence of this, customers move away from the product and toward alternatives to it.</w:t>
      </w:r>
    </w:p>
    <w:p w14:paraId="1EEA42E3" w14:textId="77777777" w:rsidR="00874DB0" w:rsidRDefault="00EF5485" w:rsidP="00A403FA">
      <w:pPr>
        <w:spacing w:line="360" w:lineRule="auto"/>
        <w:jc w:val="both"/>
        <w:rPr>
          <w:rFonts w:ascii="Times New Roman" w:hAnsi="Times New Roman" w:cs="Times New Roman"/>
          <w:sz w:val="24"/>
          <w:szCs w:val="24"/>
        </w:rPr>
      </w:pPr>
      <w:r w:rsidRPr="00EF5485">
        <w:rPr>
          <w:rFonts w:ascii="Times New Roman" w:hAnsi="Times New Roman" w:cs="Times New Roman"/>
          <w:sz w:val="24"/>
          <w:szCs w:val="24"/>
        </w:rPr>
        <w:lastRenderedPageBreak/>
        <w:t>British Airways based its pricing, in general, on the perceived worth of its brand, and it strives to produce a product quality leadership plan. This is the case even if the airline has implemented a low cost formula. (www.britishairways.com 2011)</w:t>
      </w:r>
    </w:p>
    <w:p w14:paraId="31BABA28" w14:textId="3F305A17" w:rsidR="00720C85" w:rsidRDefault="00EF5485" w:rsidP="00A403FA">
      <w:pPr>
        <w:spacing w:line="360" w:lineRule="auto"/>
        <w:jc w:val="both"/>
        <w:rPr>
          <w:rFonts w:ascii="Times New Roman" w:hAnsi="Times New Roman" w:cs="Times New Roman"/>
          <w:sz w:val="24"/>
          <w:szCs w:val="24"/>
        </w:rPr>
      </w:pPr>
      <w:r w:rsidRPr="00EF5485">
        <w:rPr>
          <w:rFonts w:ascii="Times New Roman" w:hAnsi="Times New Roman" w:cs="Times New Roman"/>
          <w:sz w:val="24"/>
          <w:szCs w:val="24"/>
        </w:rPr>
        <w:t xml:space="preserve"> The Executive Club is designed to reward customers for their loyalty to British Airways by providing them with double the airmiles, priority boarding, additional baggage allowance, and access to the BA lounge. Additionally, the Executive Club gives the impression that the airline's products and services are of high quality and offer excellent value.</w:t>
      </w:r>
      <w:sdt>
        <w:sdtPr>
          <w:rPr>
            <w:rFonts w:ascii="Times New Roman" w:hAnsi="Times New Roman" w:cs="Times New Roman"/>
            <w:sz w:val="24"/>
            <w:szCs w:val="24"/>
          </w:rPr>
          <w:id w:val="-1898732363"/>
          <w:citation/>
        </w:sdtPr>
        <w:sdtContent>
          <w:r w:rsidR="002A2A07">
            <w:rPr>
              <w:rFonts w:ascii="Times New Roman" w:hAnsi="Times New Roman" w:cs="Times New Roman"/>
              <w:sz w:val="24"/>
              <w:szCs w:val="24"/>
            </w:rPr>
            <w:fldChar w:fldCharType="begin"/>
          </w:r>
          <w:r w:rsidR="002A2A07">
            <w:rPr>
              <w:rFonts w:ascii="Times New Roman" w:hAnsi="Times New Roman" w:cs="Times New Roman"/>
              <w:sz w:val="24"/>
              <w:szCs w:val="24"/>
            </w:rPr>
            <w:instrText xml:space="preserve"> CITATION Mic16 \l 2057 </w:instrText>
          </w:r>
          <w:r w:rsidR="002A2A07">
            <w:rPr>
              <w:rFonts w:ascii="Times New Roman" w:hAnsi="Times New Roman" w:cs="Times New Roman"/>
              <w:sz w:val="24"/>
              <w:szCs w:val="24"/>
            </w:rPr>
            <w:fldChar w:fldCharType="separate"/>
          </w:r>
          <w:r w:rsidR="00A7589A">
            <w:rPr>
              <w:rFonts w:ascii="Times New Roman" w:hAnsi="Times New Roman" w:cs="Times New Roman"/>
              <w:noProof/>
              <w:sz w:val="24"/>
              <w:szCs w:val="24"/>
            </w:rPr>
            <w:t xml:space="preserve"> </w:t>
          </w:r>
          <w:r w:rsidR="00A7589A" w:rsidRPr="00A7589A">
            <w:rPr>
              <w:rFonts w:ascii="Times New Roman" w:hAnsi="Times New Roman" w:cs="Times New Roman"/>
              <w:noProof/>
              <w:sz w:val="24"/>
              <w:szCs w:val="24"/>
            </w:rPr>
            <w:t>(Baye &amp; Prince, 2016)</w:t>
          </w:r>
          <w:r w:rsidR="002A2A07">
            <w:rPr>
              <w:rFonts w:ascii="Times New Roman" w:hAnsi="Times New Roman" w:cs="Times New Roman"/>
              <w:sz w:val="24"/>
              <w:szCs w:val="24"/>
            </w:rPr>
            <w:fldChar w:fldCharType="end"/>
          </w:r>
        </w:sdtContent>
      </w:sdt>
    </w:p>
    <w:p w14:paraId="6F9AD598" w14:textId="77777777" w:rsidR="0065671A" w:rsidRPr="00C92A4B" w:rsidRDefault="0065671A" w:rsidP="00A403FA">
      <w:pPr>
        <w:spacing w:line="360" w:lineRule="auto"/>
        <w:jc w:val="both"/>
        <w:rPr>
          <w:rFonts w:ascii="Times New Roman" w:hAnsi="Times New Roman" w:cs="Times New Roman"/>
          <w:sz w:val="24"/>
          <w:szCs w:val="24"/>
        </w:rPr>
      </w:pPr>
    </w:p>
    <w:p w14:paraId="6F7D5FB9" w14:textId="664E4AB2" w:rsidR="00544142" w:rsidRDefault="00041374" w:rsidP="00041374">
      <w:pPr>
        <w:jc w:val="center"/>
      </w:pPr>
      <w:r>
        <w:rPr>
          <w:noProof/>
        </w:rPr>
        <w:drawing>
          <wp:inline distT="0" distB="0" distL="0" distR="0" wp14:anchorId="6A3CE27B" wp14:editId="37ABF77D">
            <wp:extent cx="3954780" cy="2718309"/>
            <wp:effectExtent l="152400" t="152400" r="369570" b="3683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3966417" cy="2726307"/>
                    </a:xfrm>
                    <a:prstGeom prst="rect">
                      <a:avLst/>
                    </a:prstGeom>
                    <a:ln>
                      <a:noFill/>
                    </a:ln>
                    <a:effectLst>
                      <a:outerShdw blurRad="292100" dist="139700" dir="2700000" algn="tl" rotWithShape="0">
                        <a:srgbClr val="333333">
                          <a:alpha val="65000"/>
                        </a:srgbClr>
                      </a:outerShdw>
                    </a:effectLst>
                  </pic:spPr>
                </pic:pic>
              </a:graphicData>
            </a:graphic>
          </wp:inline>
        </w:drawing>
      </w:r>
    </w:p>
    <w:p w14:paraId="64946C19" w14:textId="6B4A8479" w:rsidR="00917FEC" w:rsidRPr="00917FEC" w:rsidRDefault="00917FEC" w:rsidP="00041374">
      <w:pPr>
        <w:jc w:val="center"/>
        <w:rPr>
          <w:rFonts w:ascii="Times New Roman" w:hAnsi="Times New Roman" w:cs="Times New Roman"/>
          <w:i/>
          <w:iCs/>
          <w:sz w:val="20"/>
          <w:szCs w:val="20"/>
        </w:rPr>
      </w:pPr>
      <w:r w:rsidRPr="00917FEC">
        <w:rPr>
          <w:rFonts w:ascii="Times New Roman" w:hAnsi="Times New Roman" w:cs="Times New Roman"/>
          <w:i/>
          <w:iCs/>
          <w:sz w:val="20"/>
          <w:szCs w:val="20"/>
        </w:rPr>
        <w:t>Figure nr:5</w:t>
      </w:r>
    </w:p>
    <w:p w14:paraId="160ADEEB" w14:textId="1182D4E3" w:rsidR="00917FEC" w:rsidRDefault="00917FEC" w:rsidP="00917FEC">
      <w:pPr>
        <w:spacing w:line="360" w:lineRule="auto"/>
        <w:jc w:val="center"/>
        <w:rPr>
          <w:rFonts w:ascii="Times New Roman" w:hAnsi="Times New Roman" w:cs="Times New Roman"/>
          <w:i/>
          <w:iCs/>
          <w:sz w:val="20"/>
          <w:szCs w:val="20"/>
        </w:rPr>
      </w:pPr>
      <w:r w:rsidRPr="00917FEC">
        <w:rPr>
          <w:rFonts w:ascii="Times New Roman" w:hAnsi="Times New Roman" w:cs="Times New Roman"/>
          <w:i/>
          <w:iCs/>
          <w:sz w:val="20"/>
          <w:szCs w:val="20"/>
        </w:rPr>
        <w:t>Source: MarketLine</w:t>
      </w:r>
    </w:p>
    <w:p w14:paraId="32BF9CD1" w14:textId="75D97208" w:rsidR="00513379" w:rsidRPr="00513379" w:rsidRDefault="00513379" w:rsidP="003C50D8">
      <w:pPr>
        <w:spacing w:line="360" w:lineRule="auto"/>
        <w:jc w:val="both"/>
        <w:rPr>
          <w:rFonts w:ascii="Times New Roman" w:hAnsi="Times New Roman" w:cs="Times New Roman"/>
          <w:sz w:val="24"/>
          <w:szCs w:val="24"/>
        </w:rPr>
      </w:pPr>
      <w:r w:rsidRPr="00513379">
        <w:rPr>
          <w:rFonts w:ascii="Times New Roman" w:hAnsi="Times New Roman" w:cs="Times New Roman"/>
          <w:sz w:val="24"/>
          <w:szCs w:val="24"/>
        </w:rPr>
        <w:t xml:space="preserve">An indifference map is shown by the graph that can be seen above. Consumers experience the same degree of utility over the whole of an orange curve, also known as an indifference curve. The first price ratio is denoted by P0. This is the price of commodity B in comparison to the price of commodity A; the phrase "relative price of commodity B in terms of commodity A" refers to </w:t>
      </w:r>
      <w:r w:rsidRPr="00513379">
        <w:rPr>
          <w:rFonts w:ascii="Times New Roman" w:hAnsi="Times New Roman" w:cs="Times New Roman"/>
          <w:sz w:val="24"/>
          <w:szCs w:val="24"/>
        </w:rPr>
        <w:t>both</w:t>
      </w:r>
      <w:r w:rsidRPr="00513379">
        <w:rPr>
          <w:rFonts w:ascii="Times New Roman" w:hAnsi="Times New Roman" w:cs="Times New Roman"/>
          <w:sz w:val="24"/>
          <w:szCs w:val="24"/>
        </w:rPr>
        <w:t xml:space="preserve"> concepts. At point X, the consumer begins consuming, and in the beginning, the consumer eats A1 units of A and B1 units of B.</w:t>
      </w:r>
    </w:p>
    <w:p w14:paraId="632DD4F7" w14:textId="16BA0F04" w:rsidR="00917FEC" w:rsidRDefault="00513379" w:rsidP="003C50D8">
      <w:pPr>
        <w:spacing w:line="360" w:lineRule="auto"/>
        <w:jc w:val="both"/>
        <w:rPr>
          <w:rFonts w:ascii="Times New Roman" w:hAnsi="Times New Roman" w:cs="Times New Roman"/>
          <w:sz w:val="24"/>
          <w:szCs w:val="24"/>
        </w:rPr>
      </w:pPr>
      <w:r w:rsidRPr="00513379">
        <w:rPr>
          <w:rFonts w:ascii="Times New Roman" w:hAnsi="Times New Roman" w:cs="Times New Roman"/>
          <w:sz w:val="24"/>
          <w:szCs w:val="24"/>
        </w:rPr>
        <w:t xml:space="preserve">Consider now the impact that would result from a reduction in the price of good A from P0 to P1. Because of the change in pricing, commodity B now has a price that is comparatively more costly in comparison to commodity A, while commodity A now has a price that is relatively </w:t>
      </w:r>
      <w:r w:rsidRPr="00513379">
        <w:rPr>
          <w:rFonts w:ascii="Times New Roman" w:hAnsi="Times New Roman" w:cs="Times New Roman"/>
          <w:sz w:val="24"/>
          <w:szCs w:val="24"/>
        </w:rPr>
        <w:lastRenderedPageBreak/>
        <w:t>less expensive in comparison to commodity B. The replacement effect is a method for measuring the shift in consumption that takes place while maintaining the same level of utility for the customer.</w:t>
      </w:r>
    </w:p>
    <w:p w14:paraId="460307E3" w14:textId="77777777" w:rsidR="00D469EE" w:rsidRPr="00D469EE" w:rsidRDefault="00D469EE" w:rsidP="003C50D8">
      <w:pPr>
        <w:spacing w:line="360" w:lineRule="auto"/>
        <w:jc w:val="both"/>
        <w:rPr>
          <w:rFonts w:ascii="Times New Roman" w:hAnsi="Times New Roman" w:cs="Times New Roman"/>
          <w:sz w:val="24"/>
          <w:szCs w:val="24"/>
        </w:rPr>
      </w:pPr>
      <w:r w:rsidRPr="00D469EE">
        <w:rPr>
          <w:rFonts w:ascii="Times New Roman" w:hAnsi="Times New Roman" w:cs="Times New Roman"/>
          <w:sz w:val="24"/>
          <w:szCs w:val="24"/>
        </w:rPr>
        <w:t>As a result, the replacement impact may be seen as a shift along the same indifference curve. It causes a shift in consumption from point X to point Y. Commodity A consumption rises from A1 to A2, whereas commodity B consumption falls from B1 to B2. Points X and Y provide the same degree of value to the customer since they are on the same indifference curve.</w:t>
      </w:r>
    </w:p>
    <w:p w14:paraId="7D527284" w14:textId="77777777" w:rsidR="00D469EE" w:rsidRPr="00D469EE" w:rsidRDefault="00D469EE" w:rsidP="003C50D8">
      <w:pPr>
        <w:spacing w:line="360" w:lineRule="auto"/>
        <w:jc w:val="both"/>
        <w:rPr>
          <w:rFonts w:ascii="Times New Roman" w:hAnsi="Times New Roman" w:cs="Times New Roman"/>
          <w:sz w:val="24"/>
          <w:szCs w:val="24"/>
        </w:rPr>
      </w:pPr>
    </w:p>
    <w:p w14:paraId="7ADED881" w14:textId="3E3D1016" w:rsidR="00D469EE" w:rsidRDefault="00D469EE" w:rsidP="003C50D8">
      <w:pPr>
        <w:spacing w:line="360" w:lineRule="auto"/>
        <w:jc w:val="both"/>
        <w:rPr>
          <w:rFonts w:ascii="Times New Roman" w:hAnsi="Times New Roman" w:cs="Times New Roman"/>
          <w:sz w:val="24"/>
          <w:szCs w:val="24"/>
        </w:rPr>
      </w:pPr>
      <w:r w:rsidRPr="00D469EE">
        <w:rPr>
          <w:rFonts w:ascii="Times New Roman" w:hAnsi="Times New Roman" w:cs="Times New Roman"/>
          <w:sz w:val="24"/>
          <w:szCs w:val="24"/>
        </w:rPr>
        <w:t>It is critical to understand that Y is not the end point of consumption. The customer has unused revenue at point Y, which may be utilised to boost spending. The income impact is responsible for the rise in consumption from point Y to point Z.</w:t>
      </w:r>
      <w:sdt>
        <w:sdtPr>
          <w:rPr>
            <w:rFonts w:ascii="Times New Roman" w:hAnsi="Times New Roman" w:cs="Times New Roman"/>
            <w:sz w:val="24"/>
            <w:szCs w:val="24"/>
          </w:rPr>
          <w:id w:val="896396995"/>
          <w:citation/>
        </w:sdtPr>
        <w:sdtContent>
          <w:r w:rsidR="002A2A07">
            <w:rPr>
              <w:rFonts w:ascii="Times New Roman" w:hAnsi="Times New Roman" w:cs="Times New Roman"/>
              <w:sz w:val="24"/>
              <w:szCs w:val="24"/>
            </w:rPr>
            <w:fldChar w:fldCharType="begin"/>
          </w:r>
          <w:r w:rsidR="002A2A07">
            <w:rPr>
              <w:rFonts w:ascii="Times New Roman" w:hAnsi="Times New Roman" w:cs="Times New Roman"/>
              <w:sz w:val="24"/>
              <w:szCs w:val="24"/>
            </w:rPr>
            <w:instrText xml:space="preserve"> CITATION Slo98 \l 2057 </w:instrText>
          </w:r>
          <w:r w:rsidR="002A2A07">
            <w:rPr>
              <w:rFonts w:ascii="Times New Roman" w:hAnsi="Times New Roman" w:cs="Times New Roman"/>
              <w:sz w:val="24"/>
              <w:szCs w:val="24"/>
            </w:rPr>
            <w:fldChar w:fldCharType="separate"/>
          </w:r>
          <w:r w:rsidR="00A7589A">
            <w:rPr>
              <w:rFonts w:ascii="Times New Roman" w:hAnsi="Times New Roman" w:cs="Times New Roman"/>
              <w:noProof/>
              <w:sz w:val="24"/>
              <w:szCs w:val="24"/>
            </w:rPr>
            <w:t xml:space="preserve"> </w:t>
          </w:r>
          <w:r w:rsidR="00A7589A" w:rsidRPr="00A7589A">
            <w:rPr>
              <w:rFonts w:ascii="Times New Roman" w:hAnsi="Times New Roman" w:cs="Times New Roman"/>
              <w:noProof/>
              <w:sz w:val="24"/>
              <w:szCs w:val="24"/>
            </w:rPr>
            <w:t>(Sloman, et al., 2019)</w:t>
          </w:r>
          <w:r w:rsidR="002A2A07">
            <w:rPr>
              <w:rFonts w:ascii="Times New Roman" w:hAnsi="Times New Roman" w:cs="Times New Roman"/>
              <w:sz w:val="24"/>
              <w:szCs w:val="24"/>
            </w:rPr>
            <w:fldChar w:fldCharType="end"/>
          </w:r>
        </w:sdtContent>
      </w:sdt>
    </w:p>
    <w:p w14:paraId="210DA8EF" w14:textId="77777777" w:rsidR="006156F4" w:rsidRPr="00BA7A54" w:rsidRDefault="006156F4" w:rsidP="003C50D8">
      <w:pPr>
        <w:spacing w:line="360" w:lineRule="auto"/>
        <w:jc w:val="both"/>
        <w:rPr>
          <w:rFonts w:ascii="Times New Roman" w:hAnsi="Times New Roman" w:cs="Times New Roman"/>
          <w:b/>
          <w:bCs/>
          <w:sz w:val="24"/>
          <w:szCs w:val="24"/>
        </w:rPr>
      </w:pPr>
      <w:r w:rsidRPr="00BA7A54">
        <w:rPr>
          <w:rFonts w:ascii="Times New Roman" w:hAnsi="Times New Roman" w:cs="Times New Roman"/>
          <w:b/>
          <w:bCs/>
          <w:sz w:val="24"/>
          <w:szCs w:val="24"/>
        </w:rPr>
        <w:t>The evolution of sales and profits</w:t>
      </w:r>
    </w:p>
    <w:p w14:paraId="3335E471" w14:textId="4DA852C5" w:rsidR="006156F4" w:rsidRPr="006156F4" w:rsidRDefault="006156F4" w:rsidP="003C50D8">
      <w:pPr>
        <w:spacing w:line="360" w:lineRule="auto"/>
        <w:jc w:val="both"/>
        <w:rPr>
          <w:rFonts w:ascii="Times New Roman" w:hAnsi="Times New Roman" w:cs="Times New Roman"/>
          <w:sz w:val="24"/>
          <w:szCs w:val="24"/>
        </w:rPr>
      </w:pPr>
      <w:r w:rsidRPr="006156F4">
        <w:rPr>
          <w:rFonts w:ascii="Times New Roman" w:hAnsi="Times New Roman" w:cs="Times New Roman"/>
          <w:sz w:val="24"/>
          <w:szCs w:val="24"/>
        </w:rPr>
        <w:t>The previous year, Virginia revealed that it had almost quadrupled its yearly earnings, which came at the same time as British Airways disclosed a significant loss. In the twelve months leading up to February, the airline reported an increase in pre-tax earnings from £34.8 million to £68.4 million.</w:t>
      </w:r>
      <w:r w:rsidR="002824B1">
        <w:rPr>
          <w:rFonts w:ascii="Times New Roman" w:hAnsi="Times New Roman" w:cs="Times New Roman"/>
          <w:sz w:val="24"/>
          <w:szCs w:val="24"/>
        </w:rPr>
        <w:t xml:space="preserve"> </w:t>
      </w:r>
      <w:r w:rsidRPr="006156F4">
        <w:rPr>
          <w:rFonts w:ascii="Times New Roman" w:hAnsi="Times New Roman" w:cs="Times New Roman"/>
          <w:sz w:val="24"/>
          <w:szCs w:val="24"/>
        </w:rPr>
        <w:t>They just announced that their sales for the quarter increased by 10% to £513 million, indicating that their company is continuing to see consistent development.</w:t>
      </w:r>
    </w:p>
    <w:p w14:paraId="7AC7CED5" w14:textId="2E129667" w:rsidR="006156F4" w:rsidRPr="002824B1" w:rsidRDefault="006156F4" w:rsidP="003C50D8">
      <w:pPr>
        <w:spacing w:line="360" w:lineRule="auto"/>
        <w:jc w:val="both"/>
        <w:rPr>
          <w:rFonts w:ascii="Times New Roman" w:hAnsi="Times New Roman" w:cs="Times New Roman"/>
          <w:b/>
          <w:bCs/>
          <w:sz w:val="24"/>
          <w:szCs w:val="24"/>
        </w:rPr>
      </w:pPr>
      <w:r w:rsidRPr="002824B1">
        <w:rPr>
          <w:rFonts w:ascii="Times New Roman" w:hAnsi="Times New Roman" w:cs="Times New Roman"/>
          <w:b/>
          <w:bCs/>
          <w:sz w:val="24"/>
          <w:szCs w:val="24"/>
        </w:rPr>
        <w:t>Market Share</w:t>
      </w:r>
    </w:p>
    <w:p w14:paraId="42C0121E" w14:textId="6117B710" w:rsidR="006156F4" w:rsidRPr="006156F4" w:rsidRDefault="006156F4" w:rsidP="003C50D8">
      <w:pPr>
        <w:spacing w:line="360" w:lineRule="auto"/>
        <w:jc w:val="both"/>
        <w:rPr>
          <w:rFonts w:ascii="Times New Roman" w:hAnsi="Times New Roman" w:cs="Times New Roman"/>
          <w:sz w:val="24"/>
          <w:szCs w:val="24"/>
        </w:rPr>
      </w:pPr>
      <w:r w:rsidRPr="006156F4">
        <w:rPr>
          <w:rFonts w:ascii="Times New Roman" w:hAnsi="Times New Roman" w:cs="Times New Roman"/>
          <w:sz w:val="24"/>
          <w:szCs w:val="24"/>
        </w:rPr>
        <w:t xml:space="preserve">On July 30, 2010, Virgin Atlantic said that they had increased their market share by 5% during the March to May quarter of this year </w:t>
      </w:r>
      <w:r w:rsidR="001B2AB9" w:rsidRPr="006156F4">
        <w:rPr>
          <w:rFonts w:ascii="Times New Roman" w:hAnsi="Times New Roman" w:cs="Times New Roman"/>
          <w:sz w:val="24"/>
          <w:szCs w:val="24"/>
        </w:rPr>
        <w:t>since</w:t>
      </w:r>
      <w:r w:rsidRPr="006156F4">
        <w:rPr>
          <w:rFonts w:ascii="Times New Roman" w:hAnsi="Times New Roman" w:cs="Times New Roman"/>
          <w:sz w:val="24"/>
          <w:szCs w:val="24"/>
        </w:rPr>
        <w:t xml:space="preserve"> they had flown 15% more passengers in their "Upper Class" cabins. The revenue generated during the quarter increased by 10% year over year.</w:t>
      </w:r>
    </w:p>
    <w:p w14:paraId="01545BC3" w14:textId="171B19B3" w:rsidR="006156F4" w:rsidRPr="00BA7A54" w:rsidRDefault="006156F4" w:rsidP="003C50D8">
      <w:pPr>
        <w:spacing w:line="360" w:lineRule="auto"/>
        <w:jc w:val="both"/>
        <w:rPr>
          <w:rFonts w:ascii="Times New Roman" w:hAnsi="Times New Roman" w:cs="Times New Roman"/>
          <w:b/>
          <w:bCs/>
          <w:sz w:val="24"/>
          <w:szCs w:val="24"/>
        </w:rPr>
      </w:pPr>
      <w:r w:rsidRPr="00BA7A54">
        <w:rPr>
          <w:rFonts w:ascii="Times New Roman" w:hAnsi="Times New Roman" w:cs="Times New Roman"/>
          <w:b/>
          <w:bCs/>
          <w:sz w:val="24"/>
          <w:szCs w:val="24"/>
        </w:rPr>
        <w:t>The progression of sales and profits</w:t>
      </w:r>
    </w:p>
    <w:p w14:paraId="6989C6D0" w14:textId="7F130D2A" w:rsidR="006156F4" w:rsidRPr="006156F4" w:rsidRDefault="006156F4" w:rsidP="003C50D8">
      <w:pPr>
        <w:spacing w:line="360" w:lineRule="auto"/>
        <w:jc w:val="both"/>
        <w:rPr>
          <w:rFonts w:ascii="Times New Roman" w:hAnsi="Times New Roman" w:cs="Times New Roman"/>
          <w:sz w:val="24"/>
          <w:szCs w:val="24"/>
        </w:rPr>
      </w:pPr>
      <w:r w:rsidRPr="006156F4">
        <w:rPr>
          <w:rFonts w:ascii="Times New Roman" w:hAnsi="Times New Roman" w:cs="Times New Roman"/>
          <w:sz w:val="24"/>
          <w:szCs w:val="24"/>
        </w:rPr>
        <w:t xml:space="preserve">British Airways was able to put an end to its string of losses and make a comeback in the first half of this year. It has reported earnings before taxes of £158 million for the </w:t>
      </w:r>
      <w:r w:rsidR="001B2AB9" w:rsidRPr="006156F4">
        <w:rPr>
          <w:rFonts w:ascii="Times New Roman" w:hAnsi="Times New Roman" w:cs="Times New Roman"/>
          <w:sz w:val="24"/>
          <w:szCs w:val="24"/>
        </w:rPr>
        <w:t>six-month</w:t>
      </w:r>
      <w:r w:rsidRPr="006156F4">
        <w:rPr>
          <w:rFonts w:ascii="Times New Roman" w:hAnsi="Times New Roman" w:cs="Times New Roman"/>
          <w:sz w:val="24"/>
          <w:szCs w:val="24"/>
        </w:rPr>
        <w:t xml:space="preserve"> period ending in September of this year. The operational profit that British Airways (BA) made during the summer quarter was £370 million, and the company's operating margin was 14.7 percent.</w:t>
      </w:r>
    </w:p>
    <w:p w14:paraId="01AD8024" w14:textId="5AAEF23D" w:rsidR="006156F4" w:rsidRPr="006156F4" w:rsidRDefault="006156F4" w:rsidP="003C50D8">
      <w:pPr>
        <w:spacing w:line="360" w:lineRule="auto"/>
        <w:jc w:val="both"/>
        <w:rPr>
          <w:rFonts w:ascii="Times New Roman" w:hAnsi="Times New Roman" w:cs="Times New Roman"/>
          <w:sz w:val="24"/>
          <w:szCs w:val="24"/>
        </w:rPr>
      </w:pPr>
      <w:r w:rsidRPr="006156F4">
        <w:rPr>
          <w:rFonts w:ascii="Times New Roman" w:hAnsi="Times New Roman" w:cs="Times New Roman"/>
          <w:sz w:val="24"/>
          <w:szCs w:val="24"/>
        </w:rPr>
        <w:t>Nearly one-third of its sales have been made through ba.com, which accounts for 20 percent of its revenue.</w:t>
      </w:r>
      <w:r w:rsidR="008130DE">
        <w:rPr>
          <w:rFonts w:ascii="Times New Roman" w:hAnsi="Times New Roman" w:cs="Times New Roman"/>
          <w:sz w:val="24"/>
          <w:szCs w:val="24"/>
        </w:rPr>
        <w:t xml:space="preserve"> </w:t>
      </w:r>
      <w:r w:rsidRPr="006156F4">
        <w:rPr>
          <w:rFonts w:ascii="Times New Roman" w:hAnsi="Times New Roman" w:cs="Times New Roman"/>
          <w:sz w:val="24"/>
          <w:szCs w:val="24"/>
        </w:rPr>
        <w:t xml:space="preserve">At the end of the previous fiscal year, the company's selling expenses were £290 </w:t>
      </w:r>
      <w:r w:rsidRPr="006156F4">
        <w:rPr>
          <w:rFonts w:ascii="Times New Roman" w:hAnsi="Times New Roman" w:cs="Times New Roman"/>
          <w:sz w:val="24"/>
          <w:szCs w:val="24"/>
        </w:rPr>
        <w:lastRenderedPageBreak/>
        <w:t>million, representing a 21.4 percent decrease from the previous year's total of £369 million.</w:t>
      </w:r>
      <w:sdt>
        <w:sdtPr>
          <w:rPr>
            <w:rFonts w:ascii="Times New Roman" w:hAnsi="Times New Roman" w:cs="Times New Roman"/>
            <w:sz w:val="24"/>
            <w:szCs w:val="24"/>
          </w:rPr>
          <w:id w:val="1656183869"/>
          <w:citation/>
        </w:sdtPr>
        <w:sdtContent>
          <w:r w:rsidR="00802C90">
            <w:rPr>
              <w:rFonts w:ascii="Times New Roman" w:hAnsi="Times New Roman" w:cs="Times New Roman"/>
              <w:sz w:val="24"/>
              <w:szCs w:val="24"/>
            </w:rPr>
            <w:fldChar w:fldCharType="begin"/>
          </w:r>
          <w:r w:rsidR="00802C90">
            <w:rPr>
              <w:rFonts w:ascii="Times New Roman" w:hAnsi="Times New Roman" w:cs="Times New Roman"/>
              <w:sz w:val="24"/>
              <w:szCs w:val="24"/>
            </w:rPr>
            <w:instrText xml:space="preserve"> CITATION htt \l 2057 </w:instrText>
          </w:r>
          <w:r w:rsidR="00802C90">
            <w:rPr>
              <w:rFonts w:ascii="Times New Roman" w:hAnsi="Times New Roman" w:cs="Times New Roman"/>
              <w:sz w:val="24"/>
              <w:szCs w:val="24"/>
            </w:rPr>
            <w:fldChar w:fldCharType="separate"/>
          </w:r>
          <w:r w:rsidR="00A7589A">
            <w:rPr>
              <w:rFonts w:ascii="Times New Roman" w:hAnsi="Times New Roman" w:cs="Times New Roman"/>
              <w:noProof/>
              <w:sz w:val="24"/>
              <w:szCs w:val="24"/>
            </w:rPr>
            <w:t xml:space="preserve"> </w:t>
          </w:r>
          <w:r w:rsidR="00A7589A" w:rsidRPr="00A7589A">
            <w:rPr>
              <w:rFonts w:ascii="Times New Roman" w:hAnsi="Times New Roman" w:cs="Times New Roman"/>
              <w:noProof/>
              <w:sz w:val="24"/>
              <w:szCs w:val="24"/>
            </w:rPr>
            <w:t>(https://www.statista.com/, n.d.)</w:t>
          </w:r>
          <w:r w:rsidR="00802C90">
            <w:rPr>
              <w:rFonts w:ascii="Times New Roman" w:hAnsi="Times New Roman" w:cs="Times New Roman"/>
              <w:sz w:val="24"/>
              <w:szCs w:val="24"/>
            </w:rPr>
            <w:fldChar w:fldCharType="end"/>
          </w:r>
        </w:sdtContent>
      </w:sdt>
    </w:p>
    <w:p w14:paraId="1D2D97D4" w14:textId="0302921B" w:rsidR="00A05A68" w:rsidRPr="00513379" w:rsidRDefault="00A05A68" w:rsidP="003C50D8">
      <w:pPr>
        <w:spacing w:line="360" w:lineRule="auto"/>
        <w:jc w:val="both"/>
        <w:rPr>
          <w:rFonts w:ascii="Times New Roman" w:hAnsi="Times New Roman" w:cs="Times New Roman"/>
          <w:sz w:val="24"/>
          <w:szCs w:val="24"/>
        </w:rPr>
      </w:pPr>
      <w:r w:rsidRPr="00A05A68">
        <w:rPr>
          <w:rFonts w:ascii="Times New Roman" w:hAnsi="Times New Roman" w:cs="Times New Roman"/>
          <w:sz w:val="24"/>
          <w:szCs w:val="24"/>
        </w:rPr>
        <w:t>According to the definition provided in "The traditional marketplace: demand and supply," the quality of the products or services in these scenarios is lower. In conclusion, it is important to make a distinction between luxuries, requirements, and substandard products. A product or service may be considered luxurious if its income elasticity is greater than one. One might define a need as an expenditure for which the income elasticity is smaller than one.</w:t>
      </w:r>
      <w:sdt>
        <w:sdtPr>
          <w:rPr>
            <w:rFonts w:ascii="Times New Roman" w:hAnsi="Times New Roman" w:cs="Times New Roman"/>
            <w:sz w:val="24"/>
            <w:szCs w:val="24"/>
          </w:rPr>
          <w:id w:val="-2109888049"/>
          <w:citation/>
        </w:sdtPr>
        <w:sdtContent>
          <w:r w:rsidR="00802C90">
            <w:rPr>
              <w:rFonts w:ascii="Times New Roman" w:hAnsi="Times New Roman" w:cs="Times New Roman"/>
              <w:sz w:val="24"/>
              <w:szCs w:val="24"/>
            </w:rPr>
            <w:fldChar w:fldCharType="begin"/>
          </w:r>
          <w:r w:rsidR="00802C90">
            <w:rPr>
              <w:rFonts w:ascii="Times New Roman" w:hAnsi="Times New Roman" w:cs="Times New Roman"/>
              <w:sz w:val="24"/>
              <w:szCs w:val="24"/>
            </w:rPr>
            <w:instrText xml:space="preserve"> CITATION Wil \l 2057 </w:instrText>
          </w:r>
          <w:r w:rsidR="00802C90">
            <w:rPr>
              <w:rFonts w:ascii="Times New Roman" w:hAnsi="Times New Roman" w:cs="Times New Roman"/>
              <w:sz w:val="24"/>
              <w:szCs w:val="24"/>
            </w:rPr>
            <w:fldChar w:fldCharType="separate"/>
          </w:r>
          <w:r w:rsidR="00A7589A">
            <w:rPr>
              <w:rFonts w:ascii="Times New Roman" w:hAnsi="Times New Roman" w:cs="Times New Roman"/>
              <w:noProof/>
              <w:sz w:val="24"/>
              <w:szCs w:val="24"/>
            </w:rPr>
            <w:t xml:space="preserve"> </w:t>
          </w:r>
          <w:r w:rsidR="00A7589A" w:rsidRPr="00A7589A">
            <w:rPr>
              <w:rFonts w:ascii="Times New Roman" w:hAnsi="Times New Roman" w:cs="Times New Roman"/>
              <w:noProof/>
              <w:sz w:val="24"/>
              <w:szCs w:val="24"/>
            </w:rPr>
            <w:t>(Samuelson &amp; Marks, 2015)</w:t>
          </w:r>
          <w:r w:rsidR="00802C90">
            <w:rPr>
              <w:rFonts w:ascii="Times New Roman" w:hAnsi="Times New Roman" w:cs="Times New Roman"/>
              <w:sz w:val="24"/>
              <w:szCs w:val="24"/>
            </w:rPr>
            <w:fldChar w:fldCharType="end"/>
          </w:r>
        </w:sdtContent>
      </w:sdt>
    </w:p>
    <w:p w14:paraId="24C9090D" w14:textId="77777777" w:rsidR="00917FEC" w:rsidRPr="00917FEC" w:rsidRDefault="00917FEC" w:rsidP="003C50D8">
      <w:pPr>
        <w:jc w:val="both"/>
        <w:rPr>
          <w:rFonts w:ascii="Times New Roman" w:hAnsi="Times New Roman" w:cs="Times New Roman"/>
          <w:i/>
          <w:iCs/>
          <w:sz w:val="24"/>
          <w:szCs w:val="24"/>
        </w:rPr>
      </w:pPr>
    </w:p>
    <w:p w14:paraId="21DC3511" w14:textId="77777777" w:rsidR="00C47C8E" w:rsidRPr="00C47C8E" w:rsidRDefault="00C47C8E" w:rsidP="003C50D8">
      <w:pPr>
        <w:spacing w:line="360" w:lineRule="auto"/>
        <w:jc w:val="both"/>
      </w:pPr>
    </w:p>
    <w:p w14:paraId="6C0053AF" w14:textId="77777777" w:rsidR="00A7589A" w:rsidRDefault="00A7589A" w:rsidP="003C50D8">
      <w:pPr>
        <w:jc w:val="both"/>
      </w:pPr>
    </w:p>
    <w:p w14:paraId="48A5E53B" w14:textId="77777777" w:rsidR="00633AC4" w:rsidRPr="00C47C8E" w:rsidRDefault="00633AC4" w:rsidP="003C50D8">
      <w:pPr>
        <w:jc w:val="both"/>
      </w:pPr>
    </w:p>
    <w:p w14:paraId="2D5F8A92" w14:textId="0603C7E7" w:rsidR="00C1046E" w:rsidRDefault="00C1046E" w:rsidP="00163267">
      <w:pPr>
        <w:pStyle w:val="Heading1"/>
        <w:rPr>
          <w:rFonts w:ascii="Times New Roman" w:hAnsi="Times New Roman" w:cs="Times New Roman"/>
          <w:b/>
          <w:bCs/>
          <w:color w:val="000000" w:themeColor="text1"/>
        </w:rPr>
      </w:pPr>
      <w:bookmarkStart w:id="6" w:name="_Toc113294682"/>
      <w:r w:rsidRPr="00163267">
        <w:rPr>
          <w:rFonts w:ascii="Times New Roman" w:hAnsi="Times New Roman" w:cs="Times New Roman"/>
          <w:b/>
          <w:bCs/>
          <w:color w:val="000000" w:themeColor="text1"/>
        </w:rPr>
        <w:t>Conclusion</w:t>
      </w:r>
      <w:bookmarkEnd w:id="6"/>
    </w:p>
    <w:p w14:paraId="5A189E44" w14:textId="77777777" w:rsidR="00633AC4" w:rsidRPr="00633AC4" w:rsidRDefault="00633AC4" w:rsidP="00633AC4"/>
    <w:p w14:paraId="148AFBDC" w14:textId="44D59A2F" w:rsidR="001A33B6" w:rsidRDefault="00C1046E" w:rsidP="00C1046E">
      <w:pPr>
        <w:spacing w:line="360" w:lineRule="auto"/>
        <w:jc w:val="both"/>
        <w:rPr>
          <w:rFonts w:ascii="Times New Roman" w:hAnsi="Times New Roman" w:cs="Times New Roman"/>
          <w:sz w:val="24"/>
          <w:szCs w:val="24"/>
        </w:rPr>
      </w:pPr>
      <w:r w:rsidRPr="00C1046E">
        <w:rPr>
          <w:rFonts w:ascii="Times New Roman" w:hAnsi="Times New Roman" w:cs="Times New Roman"/>
          <w:sz w:val="24"/>
          <w:szCs w:val="24"/>
        </w:rPr>
        <w:t>It is clear from the findings of our investigations and research that the current economic climate has had a negative impact on the aviation business. They had difficulty coping with price increases that were greater than their salaries.</w:t>
      </w:r>
      <w:r w:rsidR="007C5240">
        <w:rPr>
          <w:rFonts w:ascii="Times New Roman" w:hAnsi="Times New Roman" w:cs="Times New Roman"/>
          <w:sz w:val="24"/>
          <w:szCs w:val="24"/>
        </w:rPr>
        <w:t xml:space="preserve"> </w:t>
      </w:r>
      <w:r w:rsidR="007C5240" w:rsidRPr="007C5240">
        <w:rPr>
          <w:rFonts w:ascii="Times New Roman" w:hAnsi="Times New Roman" w:cs="Times New Roman"/>
          <w:sz w:val="24"/>
          <w:szCs w:val="24"/>
        </w:rPr>
        <w:t>According to the research, BA wants to boost service innovation and consumer engagement by adopting new planes and improved services. The company uses niche-specific product advertising tactics. The suggested path wasn't well-publicized. This paper suggests digitally promoting the route.</w:t>
      </w:r>
    </w:p>
    <w:p w14:paraId="5188DCE8" w14:textId="0A8F9656" w:rsidR="002C567A" w:rsidRDefault="002C567A" w:rsidP="00C1046E">
      <w:pPr>
        <w:spacing w:line="360" w:lineRule="auto"/>
        <w:jc w:val="both"/>
        <w:rPr>
          <w:rFonts w:ascii="Times New Roman" w:hAnsi="Times New Roman" w:cs="Times New Roman"/>
          <w:sz w:val="24"/>
          <w:szCs w:val="24"/>
        </w:rPr>
      </w:pPr>
    </w:p>
    <w:p w14:paraId="418723DB" w14:textId="2F71453C" w:rsidR="002C567A" w:rsidRDefault="002C567A" w:rsidP="00C1046E">
      <w:pPr>
        <w:spacing w:line="360" w:lineRule="auto"/>
        <w:jc w:val="both"/>
        <w:rPr>
          <w:rFonts w:ascii="Times New Roman" w:hAnsi="Times New Roman" w:cs="Times New Roman"/>
          <w:sz w:val="24"/>
          <w:szCs w:val="24"/>
        </w:rPr>
      </w:pPr>
    </w:p>
    <w:p w14:paraId="2779E125" w14:textId="09BF13D3" w:rsidR="00A7589A" w:rsidRDefault="00A7589A" w:rsidP="00C1046E">
      <w:pPr>
        <w:spacing w:line="360" w:lineRule="auto"/>
        <w:jc w:val="both"/>
        <w:rPr>
          <w:rFonts w:ascii="Times New Roman" w:hAnsi="Times New Roman" w:cs="Times New Roman"/>
          <w:sz w:val="24"/>
          <w:szCs w:val="24"/>
        </w:rPr>
      </w:pPr>
    </w:p>
    <w:p w14:paraId="02682ECB" w14:textId="71D7CA81" w:rsidR="00A7589A" w:rsidRDefault="00A7589A" w:rsidP="00C1046E">
      <w:pPr>
        <w:spacing w:line="360" w:lineRule="auto"/>
        <w:jc w:val="both"/>
        <w:rPr>
          <w:rFonts w:ascii="Times New Roman" w:hAnsi="Times New Roman" w:cs="Times New Roman"/>
          <w:sz w:val="24"/>
          <w:szCs w:val="24"/>
        </w:rPr>
      </w:pPr>
    </w:p>
    <w:p w14:paraId="7E80AFDF" w14:textId="29E7FC44" w:rsidR="00A7589A" w:rsidRDefault="00A7589A" w:rsidP="00C1046E">
      <w:pPr>
        <w:spacing w:line="360" w:lineRule="auto"/>
        <w:jc w:val="both"/>
        <w:rPr>
          <w:rFonts w:ascii="Times New Roman" w:hAnsi="Times New Roman" w:cs="Times New Roman"/>
          <w:sz w:val="24"/>
          <w:szCs w:val="24"/>
        </w:rPr>
      </w:pPr>
    </w:p>
    <w:p w14:paraId="43C59917" w14:textId="0E8EDFC6" w:rsidR="00A7589A" w:rsidRDefault="00A7589A" w:rsidP="00C1046E">
      <w:pPr>
        <w:spacing w:line="360" w:lineRule="auto"/>
        <w:jc w:val="both"/>
        <w:rPr>
          <w:rFonts w:ascii="Times New Roman" w:hAnsi="Times New Roman" w:cs="Times New Roman"/>
          <w:sz w:val="24"/>
          <w:szCs w:val="24"/>
        </w:rPr>
      </w:pPr>
    </w:p>
    <w:p w14:paraId="1A2B6F4C" w14:textId="77777777" w:rsidR="00A7589A" w:rsidRDefault="00A7589A" w:rsidP="00C1046E">
      <w:pPr>
        <w:spacing w:line="360" w:lineRule="auto"/>
        <w:jc w:val="both"/>
        <w:rPr>
          <w:rFonts w:ascii="Times New Roman" w:hAnsi="Times New Roman" w:cs="Times New Roman"/>
          <w:sz w:val="24"/>
          <w:szCs w:val="24"/>
        </w:rPr>
      </w:pPr>
    </w:p>
    <w:p w14:paraId="45E1D170" w14:textId="14084459" w:rsidR="001A33B6" w:rsidRDefault="001A33B6" w:rsidP="003C50D8">
      <w:pPr>
        <w:spacing w:line="360" w:lineRule="auto"/>
        <w:jc w:val="both"/>
        <w:rPr>
          <w:rFonts w:ascii="Times New Roman" w:hAnsi="Times New Roman" w:cs="Times New Roman"/>
          <w:sz w:val="24"/>
          <w:szCs w:val="24"/>
        </w:rPr>
      </w:pPr>
    </w:p>
    <w:bookmarkStart w:id="7" w:name="_Toc113294683" w:displacedByCustomXml="next"/>
    <w:sdt>
      <w:sdtPr>
        <w:id w:val="-984316334"/>
        <w:docPartObj>
          <w:docPartGallery w:val="Bibliographies"/>
          <w:docPartUnique/>
        </w:docPartObj>
      </w:sdtPr>
      <w:sdtEndPr>
        <w:rPr>
          <w:rFonts w:asciiTheme="minorHAnsi" w:eastAsiaTheme="minorHAnsi" w:hAnsiTheme="minorHAnsi" w:cstheme="minorBidi"/>
          <w:color w:val="auto"/>
          <w:sz w:val="22"/>
          <w:szCs w:val="22"/>
        </w:rPr>
      </w:sdtEndPr>
      <w:sdtContent>
        <w:p w14:paraId="798768C4" w14:textId="13C3D5CD" w:rsidR="005E6E66" w:rsidRDefault="005E6E66">
          <w:pPr>
            <w:pStyle w:val="Heading1"/>
            <w:rPr>
              <w:rFonts w:ascii="Times New Roman" w:hAnsi="Times New Roman" w:cs="Times New Roman"/>
              <w:b/>
              <w:bCs/>
              <w:color w:val="000000" w:themeColor="text1"/>
            </w:rPr>
          </w:pPr>
          <w:r w:rsidRPr="005E6E66">
            <w:rPr>
              <w:rFonts w:ascii="Times New Roman" w:hAnsi="Times New Roman" w:cs="Times New Roman"/>
              <w:b/>
              <w:bCs/>
              <w:color w:val="000000" w:themeColor="text1"/>
            </w:rPr>
            <w:t>References</w:t>
          </w:r>
          <w:bookmarkEnd w:id="7"/>
        </w:p>
        <w:p w14:paraId="5AEDCB86" w14:textId="77777777" w:rsidR="005E6E66" w:rsidRPr="005E6E66" w:rsidRDefault="005E6E66" w:rsidP="005E6E66"/>
        <w:sdt>
          <w:sdtPr>
            <w:id w:val="-573587230"/>
            <w:bibliography/>
          </w:sdtPr>
          <w:sdtContent>
            <w:p w14:paraId="70E54A81" w14:textId="77777777" w:rsidR="00A7589A" w:rsidRDefault="005E6E66" w:rsidP="00A7589A">
              <w:pPr>
                <w:pStyle w:val="Bibliography"/>
                <w:rPr>
                  <w:noProof/>
                  <w:sz w:val="24"/>
                  <w:szCs w:val="24"/>
                </w:rPr>
              </w:pPr>
              <w:r>
                <w:fldChar w:fldCharType="begin"/>
              </w:r>
              <w:r>
                <w:instrText xml:space="preserve"> BIBLIOGRAPHY </w:instrText>
              </w:r>
              <w:r>
                <w:fldChar w:fldCharType="separate"/>
              </w:r>
              <w:r w:rsidR="00A7589A">
                <w:rPr>
                  <w:noProof/>
                </w:rPr>
                <w:t xml:space="preserve">Baye, M. &amp; Prince, J. T., 2016. </w:t>
              </w:r>
              <w:r w:rsidR="00A7589A">
                <w:rPr>
                  <w:i/>
                  <w:iCs/>
                  <w:noProof/>
                </w:rPr>
                <w:t xml:space="preserve">Managerial economics and business strategy. </w:t>
              </w:r>
              <w:r w:rsidR="00A7589A">
                <w:rPr>
                  <w:noProof/>
                </w:rPr>
                <w:t>9 ed. s.l.:McGraw-Hill Higher Education.</w:t>
              </w:r>
            </w:p>
            <w:p w14:paraId="27683113" w14:textId="77777777" w:rsidR="00A7589A" w:rsidRDefault="00A7589A" w:rsidP="00A7589A">
              <w:pPr>
                <w:pStyle w:val="Bibliography"/>
                <w:rPr>
                  <w:noProof/>
                </w:rPr>
              </w:pPr>
              <w:r>
                <w:rPr>
                  <w:noProof/>
                </w:rPr>
                <w:t xml:space="preserve">britishairways.com, n.d. </w:t>
              </w:r>
              <w:r>
                <w:rPr>
                  <w:i/>
                  <w:iCs/>
                  <w:noProof/>
                </w:rPr>
                <w:t xml:space="preserve">www.britishairways.com. </w:t>
              </w:r>
              <w:r>
                <w:rPr>
                  <w:noProof/>
                </w:rPr>
                <w:t xml:space="preserve">[Online] </w:t>
              </w:r>
              <w:r>
                <w:rPr>
                  <w:noProof/>
                </w:rPr>
                <w:br/>
                <w:t xml:space="preserve">Available at: </w:t>
              </w:r>
              <w:r>
                <w:rPr>
                  <w:noProof/>
                  <w:u w:val="single"/>
                </w:rPr>
                <w:t>https://www.britishairways.com/en-gb/information/about-ba</w:t>
              </w:r>
            </w:p>
            <w:p w14:paraId="632F6344" w14:textId="77777777" w:rsidR="00A7589A" w:rsidRDefault="00A7589A" w:rsidP="00A7589A">
              <w:pPr>
                <w:pStyle w:val="Bibliography"/>
                <w:rPr>
                  <w:noProof/>
                </w:rPr>
              </w:pPr>
              <w:r>
                <w:rPr>
                  <w:noProof/>
                </w:rPr>
                <w:t xml:space="preserve">Griffiths, A. &amp; Wall, S., 2011. </w:t>
              </w:r>
              <w:r>
                <w:rPr>
                  <w:i/>
                  <w:iCs/>
                  <w:noProof/>
                </w:rPr>
                <w:t xml:space="preserve">Economics for business and management. </w:t>
              </w:r>
              <w:r>
                <w:rPr>
                  <w:noProof/>
                </w:rPr>
                <w:t>3 ed. s.l.:Pearson.</w:t>
              </w:r>
            </w:p>
            <w:p w14:paraId="2C001ED7" w14:textId="77777777" w:rsidR="00A7589A" w:rsidRDefault="00A7589A" w:rsidP="00A7589A">
              <w:pPr>
                <w:pStyle w:val="Bibliography"/>
                <w:rPr>
                  <w:noProof/>
                </w:rPr>
              </w:pPr>
              <w:r>
                <w:rPr>
                  <w:noProof/>
                </w:rPr>
                <w:t xml:space="preserve">https://www.statista.com/, n.d. </w:t>
              </w:r>
              <w:r>
                <w:rPr>
                  <w:i/>
                  <w:iCs/>
                  <w:noProof/>
                </w:rPr>
                <w:t xml:space="preserve">https://www.statista.com/. </w:t>
              </w:r>
              <w:r>
                <w:rPr>
                  <w:noProof/>
                </w:rPr>
                <w:t xml:space="preserve">[Online] </w:t>
              </w:r>
              <w:r>
                <w:rPr>
                  <w:noProof/>
                </w:rPr>
                <w:br/>
                <w:t xml:space="preserve">Available at: </w:t>
              </w:r>
              <w:r>
                <w:rPr>
                  <w:noProof/>
                  <w:u w:val="single"/>
                </w:rPr>
                <w:t>https://www.statista.com/</w:t>
              </w:r>
            </w:p>
            <w:p w14:paraId="1BABF09B" w14:textId="77777777" w:rsidR="00A7589A" w:rsidRDefault="00A7589A" w:rsidP="00A7589A">
              <w:pPr>
                <w:pStyle w:val="Bibliography"/>
                <w:rPr>
                  <w:noProof/>
                </w:rPr>
              </w:pPr>
              <w:r>
                <w:rPr>
                  <w:noProof/>
                </w:rPr>
                <w:t xml:space="preserve">Kotler, P. &amp; Gertner, D., 2002. </w:t>
              </w:r>
              <w:r>
                <w:rPr>
                  <w:i/>
                  <w:iCs/>
                  <w:noProof/>
                </w:rPr>
                <w:t xml:space="preserve">A Place Marketing and Brand Management Perspective. </w:t>
              </w:r>
              <w:r>
                <w:rPr>
                  <w:noProof/>
                </w:rPr>
                <w:t>s.l.:s.n.</w:t>
              </w:r>
            </w:p>
            <w:p w14:paraId="2E3A1D43" w14:textId="77777777" w:rsidR="00A7589A" w:rsidRDefault="00A7589A" w:rsidP="00A7589A">
              <w:pPr>
                <w:pStyle w:val="Bibliography"/>
                <w:rPr>
                  <w:noProof/>
                </w:rPr>
              </w:pPr>
              <w:r>
                <w:rPr>
                  <w:noProof/>
                </w:rPr>
                <w:t xml:space="preserve">MarketLine, n.d. </w:t>
              </w:r>
              <w:r>
                <w:rPr>
                  <w:i/>
                  <w:iCs/>
                  <w:noProof/>
                </w:rPr>
                <w:t xml:space="preserve">MarketLine. </w:t>
              </w:r>
              <w:r>
                <w:rPr>
                  <w:noProof/>
                </w:rPr>
                <w:t xml:space="preserve">[Online] </w:t>
              </w:r>
              <w:r>
                <w:rPr>
                  <w:noProof/>
                </w:rPr>
                <w:br/>
                <w:t xml:space="preserve">Available at: </w:t>
              </w:r>
              <w:r>
                <w:rPr>
                  <w:noProof/>
                  <w:u w:val="single"/>
                </w:rPr>
                <w:t>https://advantage-marketline-com.ezproxy.uwtsd.ac.uk/HomePage</w:t>
              </w:r>
            </w:p>
            <w:p w14:paraId="06815A9A" w14:textId="77777777" w:rsidR="00A7589A" w:rsidRDefault="00A7589A" w:rsidP="00A7589A">
              <w:pPr>
                <w:pStyle w:val="Bibliography"/>
                <w:rPr>
                  <w:noProof/>
                </w:rPr>
              </w:pPr>
              <w:r>
                <w:rPr>
                  <w:noProof/>
                </w:rPr>
                <w:t xml:space="preserve">Samuelson, W. F. &amp; Marks, S. G., 2015. </w:t>
              </w:r>
              <w:r>
                <w:rPr>
                  <w:i/>
                  <w:iCs/>
                  <w:noProof/>
                </w:rPr>
                <w:t xml:space="preserve">Managerial economics. </w:t>
              </w:r>
              <w:r>
                <w:rPr>
                  <w:noProof/>
                </w:rPr>
                <w:t>8 ed. Hoboken, NJ: Wiley.</w:t>
              </w:r>
            </w:p>
            <w:p w14:paraId="2B7D6F75" w14:textId="77777777" w:rsidR="00A7589A" w:rsidRDefault="00A7589A" w:rsidP="00A7589A">
              <w:pPr>
                <w:pStyle w:val="Bibliography"/>
                <w:rPr>
                  <w:noProof/>
                </w:rPr>
              </w:pPr>
              <w:r>
                <w:rPr>
                  <w:noProof/>
                </w:rPr>
                <w:t xml:space="preserve">Sloman, J., Guest, J., Garrtt, D. &amp; Jones, E., 2019. </w:t>
              </w:r>
              <w:r>
                <w:rPr>
                  <w:i/>
                  <w:iCs/>
                  <w:noProof/>
                </w:rPr>
                <w:t xml:space="preserve">Economics for business [electronic resource]. </w:t>
              </w:r>
              <w:r>
                <w:rPr>
                  <w:noProof/>
                </w:rPr>
                <w:t>8 ed. Harlow: Pearson Education.</w:t>
              </w:r>
            </w:p>
            <w:p w14:paraId="0629A71C" w14:textId="77777777" w:rsidR="00A7589A" w:rsidRDefault="00A7589A" w:rsidP="00A7589A">
              <w:pPr>
                <w:pStyle w:val="Bibliography"/>
                <w:rPr>
                  <w:noProof/>
                </w:rPr>
              </w:pPr>
              <w:r>
                <w:rPr>
                  <w:noProof/>
                </w:rPr>
                <w:t xml:space="preserve">Sloman, J. &amp; Jones, E., 2005. </w:t>
              </w:r>
              <w:r>
                <w:rPr>
                  <w:i/>
                  <w:iCs/>
                  <w:noProof/>
                </w:rPr>
                <w:t xml:space="preserve">Essential economics for business. </w:t>
              </w:r>
              <w:r>
                <w:rPr>
                  <w:noProof/>
                </w:rPr>
                <w:t>6 ed. Harlow England: Pearson.</w:t>
              </w:r>
            </w:p>
            <w:p w14:paraId="5ACB1293" w14:textId="3CC8292B" w:rsidR="005E6E66" w:rsidRDefault="005E6E66" w:rsidP="00A7589A">
              <w:r>
                <w:rPr>
                  <w:b/>
                  <w:bCs/>
                  <w:noProof/>
                </w:rPr>
                <w:fldChar w:fldCharType="end"/>
              </w:r>
            </w:p>
          </w:sdtContent>
        </w:sdt>
      </w:sdtContent>
    </w:sdt>
    <w:p w14:paraId="734B8826" w14:textId="77777777" w:rsidR="005E6E66" w:rsidRPr="00D55BA8" w:rsidRDefault="005E6E66" w:rsidP="003C50D8">
      <w:pPr>
        <w:spacing w:line="360" w:lineRule="auto"/>
        <w:jc w:val="both"/>
        <w:rPr>
          <w:rFonts w:ascii="Times New Roman" w:hAnsi="Times New Roman" w:cs="Times New Roman"/>
          <w:sz w:val="24"/>
          <w:szCs w:val="24"/>
        </w:rPr>
      </w:pPr>
    </w:p>
    <w:sectPr w:rsidR="005E6E66" w:rsidRPr="00D55BA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AA564" w14:textId="77777777" w:rsidR="00C109BB" w:rsidRDefault="00C109BB" w:rsidP="00B017CA">
      <w:pPr>
        <w:spacing w:after="0" w:line="240" w:lineRule="auto"/>
      </w:pPr>
      <w:r>
        <w:separator/>
      </w:r>
    </w:p>
  </w:endnote>
  <w:endnote w:type="continuationSeparator" w:id="0">
    <w:p w14:paraId="6939F500" w14:textId="77777777" w:rsidR="00C109BB" w:rsidRDefault="00C109BB" w:rsidP="00B01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7348987"/>
      <w:docPartObj>
        <w:docPartGallery w:val="Page Numbers (Bottom of Page)"/>
        <w:docPartUnique/>
      </w:docPartObj>
    </w:sdtPr>
    <w:sdtEndPr>
      <w:rPr>
        <w:noProof/>
      </w:rPr>
    </w:sdtEndPr>
    <w:sdtContent>
      <w:p w14:paraId="35F9F922" w14:textId="35D63274" w:rsidR="00A7589A" w:rsidRDefault="00A758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7FBEED" w14:textId="77777777" w:rsidR="00A7589A" w:rsidRDefault="00A758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BB987" w14:textId="77777777" w:rsidR="00C109BB" w:rsidRDefault="00C109BB" w:rsidP="00B017CA">
      <w:pPr>
        <w:spacing w:after="0" w:line="240" w:lineRule="auto"/>
      </w:pPr>
      <w:r>
        <w:separator/>
      </w:r>
    </w:p>
  </w:footnote>
  <w:footnote w:type="continuationSeparator" w:id="0">
    <w:p w14:paraId="293FB896" w14:textId="77777777" w:rsidR="00C109BB" w:rsidRDefault="00C109BB" w:rsidP="00B017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5B7406"/>
    <w:multiLevelType w:val="hybridMultilevel"/>
    <w:tmpl w:val="FAAE9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9911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0C4"/>
    <w:rsid w:val="00011F81"/>
    <w:rsid w:val="00034B28"/>
    <w:rsid w:val="00041374"/>
    <w:rsid w:val="00071699"/>
    <w:rsid w:val="0007337E"/>
    <w:rsid w:val="00077551"/>
    <w:rsid w:val="000876A9"/>
    <w:rsid w:val="000A61CB"/>
    <w:rsid w:val="000A75BB"/>
    <w:rsid w:val="000C4F5D"/>
    <w:rsid w:val="000C756E"/>
    <w:rsid w:val="000E182D"/>
    <w:rsid w:val="00106582"/>
    <w:rsid w:val="001121CE"/>
    <w:rsid w:val="001146BC"/>
    <w:rsid w:val="0015603C"/>
    <w:rsid w:val="00156366"/>
    <w:rsid w:val="001569A3"/>
    <w:rsid w:val="00163267"/>
    <w:rsid w:val="001632AD"/>
    <w:rsid w:val="001952DE"/>
    <w:rsid w:val="001A080C"/>
    <w:rsid w:val="001A2674"/>
    <w:rsid w:val="001A33B6"/>
    <w:rsid w:val="001A348C"/>
    <w:rsid w:val="001B2AB9"/>
    <w:rsid w:val="00205CA5"/>
    <w:rsid w:val="00206419"/>
    <w:rsid w:val="002430B5"/>
    <w:rsid w:val="002440C4"/>
    <w:rsid w:val="00261971"/>
    <w:rsid w:val="002824B1"/>
    <w:rsid w:val="002A1A79"/>
    <w:rsid w:val="002A2A07"/>
    <w:rsid w:val="002C39BB"/>
    <w:rsid w:val="002C567A"/>
    <w:rsid w:val="002C7C3B"/>
    <w:rsid w:val="002F03CC"/>
    <w:rsid w:val="00320354"/>
    <w:rsid w:val="00347F69"/>
    <w:rsid w:val="00356E87"/>
    <w:rsid w:val="00361572"/>
    <w:rsid w:val="00367BCA"/>
    <w:rsid w:val="003B6F59"/>
    <w:rsid w:val="003C50D8"/>
    <w:rsid w:val="003D5F16"/>
    <w:rsid w:val="003D70BF"/>
    <w:rsid w:val="003E4402"/>
    <w:rsid w:val="003E7321"/>
    <w:rsid w:val="00410242"/>
    <w:rsid w:val="0044553E"/>
    <w:rsid w:val="004558CF"/>
    <w:rsid w:val="00490DDD"/>
    <w:rsid w:val="004B6228"/>
    <w:rsid w:val="004B7A7D"/>
    <w:rsid w:val="004E1FC5"/>
    <w:rsid w:val="004F520E"/>
    <w:rsid w:val="00513379"/>
    <w:rsid w:val="00525B5B"/>
    <w:rsid w:val="00536577"/>
    <w:rsid w:val="00544142"/>
    <w:rsid w:val="00567184"/>
    <w:rsid w:val="00583281"/>
    <w:rsid w:val="00596AC7"/>
    <w:rsid w:val="005A0639"/>
    <w:rsid w:val="005B0FAC"/>
    <w:rsid w:val="005B39CF"/>
    <w:rsid w:val="005B667A"/>
    <w:rsid w:val="005E6E66"/>
    <w:rsid w:val="00604136"/>
    <w:rsid w:val="0061209E"/>
    <w:rsid w:val="006147BA"/>
    <w:rsid w:val="006156F4"/>
    <w:rsid w:val="00633AC4"/>
    <w:rsid w:val="00636D0E"/>
    <w:rsid w:val="00640D69"/>
    <w:rsid w:val="0065671A"/>
    <w:rsid w:val="0066628B"/>
    <w:rsid w:val="00682E28"/>
    <w:rsid w:val="006D4F6B"/>
    <w:rsid w:val="006D724F"/>
    <w:rsid w:val="00720C85"/>
    <w:rsid w:val="007316A4"/>
    <w:rsid w:val="00731964"/>
    <w:rsid w:val="0075471A"/>
    <w:rsid w:val="007B0A01"/>
    <w:rsid w:val="007C5240"/>
    <w:rsid w:val="007C5EE7"/>
    <w:rsid w:val="007D4EF7"/>
    <w:rsid w:val="007D696F"/>
    <w:rsid w:val="007F4897"/>
    <w:rsid w:val="00802C90"/>
    <w:rsid w:val="008077FB"/>
    <w:rsid w:val="008130DE"/>
    <w:rsid w:val="00825422"/>
    <w:rsid w:val="00826B78"/>
    <w:rsid w:val="00841408"/>
    <w:rsid w:val="0086725A"/>
    <w:rsid w:val="00874DB0"/>
    <w:rsid w:val="0087545F"/>
    <w:rsid w:val="008918E4"/>
    <w:rsid w:val="008B175D"/>
    <w:rsid w:val="008C5BA1"/>
    <w:rsid w:val="008D6C07"/>
    <w:rsid w:val="008D7C15"/>
    <w:rsid w:val="00900FAD"/>
    <w:rsid w:val="00902C82"/>
    <w:rsid w:val="00917FEC"/>
    <w:rsid w:val="00953FEF"/>
    <w:rsid w:val="0096794C"/>
    <w:rsid w:val="00983B81"/>
    <w:rsid w:val="009866E7"/>
    <w:rsid w:val="009974C2"/>
    <w:rsid w:val="009B236D"/>
    <w:rsid w:val="009C4DA2"/>
    <w:rsid w:val="009C752C"/>
    <w:rsid w:val="009D4642"/>
    <w:rsid w:val="009F4620"/>
    <w:rsid w:val="00A02A23"/>
    <w:rsid w:val="00A05A68"/>
    <w:rsid w:val="00A26E84"/>
    <w:rsid w:val="00A403FA"/>
    <w:rsid w:val="00A7589A"/>
    <w:rsid w:val="00A80DB6"/>
    <w:rsid w:val="00A84E40"/>
    <w:rsid w:val="00A907FD"/>
    <w:rsid w:val="00A9548D"/>
    <w:rsid w:val="00AA43A6"/>
    <w:rsid w:val="00AA5D6B"/>
    <w:rsid w:val="00AA7E71"/>
    <w:rsid w:val="00AC67E1"/>
    <w:rsid w:val="00AE0BFF"/>
    <w:rsid w:val="00AF1739"/>
    <w:rsid w:val="00AF4F46"/>
    <w:rsid w:val="00B017CA"/>
    <w:rsid w:val="00B0359F"/>
    <w:rsid w:val="00B33BE2"/>
    <w:rsid w:val="00B3475E"/>
    <w:rsid w:val="00B4601F"/>
    <w:rsid w:val="00BA1141"/>
    <w:rsid w:val="00BA7A54"/>
    <w:rsid w:val="00C1046E"/>
    <w:rsid w:val="00C109BB"/>
    <w:rsid w:val="00C23B3B"/>
    <w:rsid w:val="00C40823"/>
    <w:rsid w:val="00C47C8E"/>
    <w:rsid w:val="00C636C6"/>
    <w:rsid w:val="00C92A4B"/>
    <w:rsid w:val="00CA73EB"/>
    <w:rsid w:val="00CB1E0D"/>
    <w:rsid w:val="00CC45F9"/>
    <w:rsid w:val="00CC4B3F"/>
    <w:rsid w:val="00CD4E95"/>
    <w:rsid w:val="00CD6167"/>
    <w:rsid w:val="00CF6D7F"/>
    <w:rsid w:val="00D113C2"/>
    <w:rsid w:val="00D13910"/>
    <w:rsid w:val="00D23348"/>
    <w:rsid w:val="00D41412"/>
    <w:rsid w:val="00D469EE"/>
    <w:rsid w:val="00D55BA8"/>
    <w:rsid w:val="00D57172"/>
    <w:rsid w:val="00D60079"/>
    <w:rsid w:val="00D63895"/>
    <w:rsid w:val="00DA3628"/>
    <w:rsid w:val="00DD4CFD"/>
    <w:rsid w:val="00DE1C03"/>
    <w:rsid w:val="00DF2511"/>
    <w:rsid w:val="00E16211"/>
    <w:rsid w:val="00E23218"/>
    <w:rsid w:val="00E506E8"/>
    <w:rsid w:val="00E57B52"/>
    <w:rsid w:val="00EC3D24"/>
    <w:rsid w:val="00EF5485"/>
    <w:rsid w:val="00F111EF"/>
    <w:rsid w:val="00F31D02"/>
    <w:rsid w:val="00F32F66"/>
    <w:rsid w:val="00F566F8"/>
    <w:rsid w:val="00F6081D"/>
    <w:rsid w:val="00F82A4C"/>
    <w:rsid w:val="00FA17C0"/>
    <w:rsid w:val="00FA30F1"/>
    <w:rsid w:val="00FB762B"/>
    <w:rsid w:val="00FC3C85"/>
    <w:rsid w:val="00FD746B"/>
    <w:rsid w:val="00FF3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77C03"/>
  <w15:chartTrackingRefBased/>
  <w15:docId w15:val="{53CE2EAD-5862-49FB-81AB-C5A0747D7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354"/>
  </w:style>
  <w:style w:type="paragraph" w:styleId="Heading1">
    <w:name w:val="heading 1"/>
    <w:basedOn w:val="Normal"/>
    <w:next w:val="Normal"/>
    <w:link w:val="Heading1Char"/>
    <w:uiPriority w:val="9"/>
    <w:qFormat/>
    <w:rsid w:val="00E57B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7C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uiPriority w:val="1"/>
    <w:rsid w:val="00320354"/>
  </w:style>
  <w:style w:type="character" w:customStyle="1" w:styleId="Heading1Char">
    <w:name w:val="Heading 1 Char"/>
    <w:basedOn w:val="DefaultParagraphFont"/>
    <w:link w:val="Heading1"/>
    <w:uiPriority w:val="9"/>
    <w:rsid w:val="00E57B5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E182D"/>
    <w:pPr>
      <w:ind w:left="720"/>
      <w:contextualSpacing/>
    </w:pPr>
  </w:style>
  <w:style w:type="character" w:customStyle="1" w:styleId="Heading2Char">
    <w:name w:val="Heading 2 Char"/>
    <w:basedOn w:val="DefaultParagraphFont"/>
    <w:link w:val="Heading2"/>
    <w:uiPriority w:val="9"/>
    <w:rsid w:val="00C47C8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017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7CA"/>
  </w:style>
  <w:style w:type="paragraph" w:styleId="Footer">
    <w:name w:val="footer"/>
    <w:basedOn w:val="Normal"/>
    <w:link w:val="FooterChar"/>
    <w:uiPriority w:val="99"/>
    <w:unhideWhenUsed/>
    <w:rsid w:val="00B017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7CA"/>
  </w:style>
  <w:style w:type="paragraph" w:styleId="NormalWeb">
    <w:name w:val="Normal (Web)"/>
    <w:basedOn w:val="Normal"/>
    <w:uiPriority w:val="99"/>
    <w:unhideWhenUsed/>
    <w:rsid w:val="00D60079"/>
    <w:pPr>
      <w:spacing w:before="100" w:beforeAutospacing="1" w:after="100" w:afterAutospacing="1" w:line="240" w:lineRule="auto"/>
    </w:pPr>
    <w:rPr>
      <w:rFonts w:ascii="Tahoma" w:eastAsia="Times New Roman" w:hAnsi="Tahoma" w:cs="Tahoma"/>
      <w:sz w:val="24"/>
      <w:szCs w:val="24"/>
      <w:lang w:val="en-US" w:bidi="th-TH"/>
    </w:rPr>
  </w:style>
  <w:style w:type="paragraph" w:styleId="Bibliography">
    <w:name w:val="Bibliography"/>
    <w:basedOn w:val="Normal"/>
    <w:next w:val="Normal"/>
    <w:uiPriority w:val="37"/>
    <w:unhideWhenUsed/>
    <w:rsid w:val="005E6E66"/>
  </w:style>
  <w:style w:type="paragraph" w:styleId="TOCHeading">
    <w:name w:val="TOC Heading"/>
    <w:basedOn w:val="Heading1"/>
    <w:next w:val="Normal"/>
    <w:uiPriority w:val="39"/>
    <w:unhideWhenUsed/>
    <w:qFormat/>
    <w:rsid w:val="00FD746B"/>
    <w:pPr>
      <w:outlineLvl w:val="9"/>
    </w:pPr>
    <w:rPr>
      <w:lang w:val="en-US"/>
    </w:rPr>
  </w:style>
  <w:style w:type="paragraph" w:styleId="TOC1">
    <w:name w:val="toc 1"/>
    <w:basedOn w:val="Normal"/>
    <w:next w:val="Normal"/>
    <w:autoRedefine/>
    <w:uiPriority w:val="39"/>
    <w:unhideWhenUsed/>
    <w:rsid w:val="00FD746B"/>
    <w:pPr>
      <w:spacing w:after="100"/>
    </w:pPr>
  </w:style>
  <w:style w:type="paragraph" w:styleId="TOC2">
    <w:name w:val="toc 2"/>
    <w:basedOn w:val="Normal"/>
    <w:next w:val="Normal"/>
    <w:autoRedefine/>
    <w:uiPriority w:val="39"/>
    <w:unhideWhenUsed/>
    <w:rsid w:val="00FD746B"/>
    <w:pPr>
      <w:spacing w:after="100"/>
      <w:ind w:left="220"/>
    </w:pPr>
  </w:style>
  <w:style w:type="character" w:styleId="Hyperlink">
    <w:name w:val="Hyperlink"/>
    <w:basedOn w:val="DefaultParagraphFont"/>
    <w:uiPriority w:val="99"/>
    <w:unhideWhenUsed/>
    <w:rsid w:val="00FD74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4679">
      <w:bodyDiv w:val="1"/>
      <w:marLeft w:val="0"/>
      <w:marRight w:val="0"/>
      <w:marTop w:val="0"/>
      <w:marBottom w:val="0"/>
      <w:divBdr>
        <w:top w:val="none" w:sz="0" w:space="0" w:color="auto"/>
        <w:left w:val="none" w:sz="0" w:space="0" w:color="auto"/>
        <w:bottom w:val="none" w:sz="0" w:space="0" w:color="auto"/>
        <w:right w:val="none" w:sz="0" w:space="0" w:color="auto"/>
      </w:divBdr>
    </w:div>
    <w:div w:id="41057347">
      <w:bodyDiv w:val="1"/>
      <w:marLeft w:val="0"/>
      <w:marRight w:val="0"/>
      <w:marTop w:val="0"/>
      <w:marBottom w:val="0"/>
      <w:divBdr>
        <w:top w:val="none" w:sz="0" w:space="0" w:color="auto"/>
        <w:left w:val="none" w:sz="0" w:space="0" w:color="auto"/>
        <w:bottom w:val="none" w:sz="0" w:space="0" w:color="auto"/>
        <w:right w:val="none" w:sz="0" w:space="0" w:color="auto"/>
      </w:divBdr>
    </w:div>
    <w:div w:id="46615823">
      <w:bodyDiv w:val="1"/>
      <w:marLeft w:val="0"/>
      <w:marRight w:val="0"/>
      <w:marTop w:val="0"/>
      <w:marBottom w:val="0"/>
      <w:divBdr>
        <w:top w:val="none" w:sz="0" w:space="0" w:color="auto"/>
        <w:left w:val="none" w:sz="0" w:space="0" w:color="auto"/>
        <w:bottom w:val="none" w:sz="0" w:space="0" w:color="auto"/>
        <w:right w:val="none" w:sz="0" w:space="0" w:color="auto"/>
      </w:divBdr>
    </w:div>
    <w:div w:id="97213828">
      <w:bodyDiv w:val="1"/>
      <w:marLeft w:val="0"/>
      <w:marRight w:val="0"/>
      <w:marTop w:val="0"/>
      <w:marBottom w:val="0"/>
      <w:divBdr>
        <w:top w:val="none" w:sz="0" w:space="0" w:color="auto"/>
        <w:left w:val="none" w:sz="0" w:space="0" w:color="auto"/>
        <w:bottom w:val="none" w:sz="0" w:space="0" w:color="auto"/>
        <w:right w:val="none" w:sz="0" w:space="0" w:color="auto"/>
      </w:divBdr>
    </w:div>
    <w:div w:id="118304429">
      <w:bodyDiv w:val="1"/>
      <w:marLeft w:val="0"/>
      <w:marRight w:val="0"/>
      <w:marTop w:val="0"/>
      <w:marBottom w:val="0"/>
      <w:divBdr>
        <w:top w:val="none" w:sz="0" w:space="0" w:color="auto"/>
        <w:left w:val="none" w:sz="0" w:space="0" w:color="auto"/>
        <w:bottom w:val="none" w:sz="0" w:space="0" w:color="auto"/>
        <w:right w:val="none" w:sz="0" w:space="0" w:color="auto"/>
      </w:divBdr>
    </w:div>
    <w:div w:id="183440956">
      <w:bodyDiv w:val="1"/>
      <w:marLeft w:val="0"/>
      <w:marRight w:val="0"/>
      <w:marTop w:val="0"/>
      <w:marBottom w:val="0"/>
      <w:divBdr>
        <w:top w:val="none" w:sz="0" w:space="0" w:color="auto"/>
        <w:left w:val="none" w:sz="0" w:space="0" w:color="auto"/>
        <w:bottom w:val="none" w:sz="0" w:space="0" w:color="auto"/>
        <w:right w:val="none" w:sz="0" w:space="0" w:color="auto"/>
      </w:divBdr>
    </w:div>
    <w:div w:id="220334472">
      <w:bodyDiv w:val="1"/>
      <w:marLeft w:val="0"/>
      <w:marRight w:val="0"/>
      <w:marTop w:val="0"/>
      <w:marBottom w:val="0"/>
      <w:divBdr>
        <w:top w:val="none" w:sz="0" w:space="0" w:color="auto"/>
        <w:left w:val="none" w:sz="0" w:space="0" w:color="auto"/>
        <w:bottom w:val="none" w:sz="0" w:space="0" w:color="auto"/>
        <w:right w:val="none" w:sz="0" w:space="0" w:color="auto"/>
      </w:divBdr>
    </w:div>
    <w:div w:id="242685325">
      <w:bodyDiv w:val="1"/>
      <w:marLeft w:val="0"/>
      <w:marRight w:val="0"/>
      <w:marTop w:val="0"/>
      <w:marBottom w:val="0"/>
      <w:divBdr>
        <w:top w:val="none" w:sz="0" w:space="0" w:color="auto"/>
        <w:left w:val="none" w:sz="0" w:space="0" w:color="auto"/>
        <w:bottom w:val="none" w:sz="0" w:space="0" w:color="auto"/>
        <w:right w:val="none" w:sz="0" w:space="0" w:color="auto"/>
      </w:divBdr>
    </w:div>
    <w:div w:id="257520754">
      <w:bodyDiv w:val="1"/>
      <w:marLeft w:val="0"/>
      <w:marRight w:val="0"/>
      <w:marTop w:val="0"/>
      <w:marBottom w:val="0"/>
      <w:divBdr>
        <w:top w:val="none" w:sz="0" w:space="0" w:color="auto"/>
        <w:left w:val="none" w:sz="0" w:space="0" w:color="auto"/>
        <w:bottom w:val="none" w:sz="0" w:space="0" w:color="auto"/>
        <w:right w:val="none" w:sz="0" w:space="0" w:color="auto"/>
      </w:divBdr>
    </w:div>
    <w:div w:id="298994011">
      <w:bodyDiv w:val="1"/>
      <w:marLeft w:val="0"/>
      <w:marRight w:val="0"/>
      <w:marTop w:val="0"/>
      <w:marBottom w:val="0"/>
      <w:divBdr>
        <w:top w:val="none" w:sz="0" w:space="0" w:color="auto"/>
        <w:left w:val="none" w:sz="0" w:space="0" w:color="auto"/>
        <w:bottom w:val="none" w:sz="0" w:space="0" w:color="auto"/>
        <w:right w:val="none" w:sz="0" w:space="0" w:color="auto"/>
      </w:divBdr>
    </w:div>
    <w:div w:id="314380305">
      <w:bodyDiv w:val="1"/>
      <w:marLeft w:val="0"/>
      <w:marRight w:val="0"/>
      <w:marTop w:val="0"/>
      <w:marBottom w:val="0"/>
      <w:divBdr>
        <w:top w:val="none" w:sz="0" w:space="0" w:color="auto"/>
        <w:left w:val="none" w:sz="0" w:space="0" w:color="auto"/>
        <w:bottom w:val="none" w:sz="0" w:space="0" w:color="auto"/>
        <w:right w:val="none" w:sz="0" w:space="0" w:color="auto"/>
      </w:divBdr>
    </w:div>
    <w:div w:id="417943690">
      <w:bodyDiv w:val="1"/>
      <w:marLeft w:val="0"/>
      <w:marRight w:val="0"/>
      <w:marTop w:val="0"/>
      <w:marBottom w:val="0"/>
      <w:divBdr>
        <w:top w:val="none" w:sz="0" w:space="0" w:color="auto"/>
        <w:left w:val="none" w:sz="0" w:space="0" w:color="auto"/>
        <w:bottom w:val="none" w:sz="0" w:space="0" w:color="auto"/>
        <w:right w:val="none" w:sz="0" w:space="0" w:color="auto"/>
      </w:divBdr>
    </w:div>
    <w:div w:id="542446429">
      <w:bodyDiv w:val="1"/>
      <w:marLeft w:val="0"/>
      <w:marRight w:val="0"/>
      <w:marTop w:val="0"/>
      <w:marBottom w:val="0"/>
      <w:divBdr>
        <w:top w:val="none" w:sz="0" w:space="0" w:color="auto"/>
        <w:left w:val="none" w:sz="0" w:space="0" w:color="auto"/>
        <w:bottom w:val="none" w:sz="0" w:space="0" w:color="auto"/>
        <w:right w:val="none" w:sz="0" w:space="0" w:color="auto"/>
      </w:divBdr>
    </w:div>
    <w:div w:id="544096568">
      <w:bodyDiv w:val="1"/>
      <w:marLeft w:val="0"/>
      <w:marRight w:val="0"/>
      <w:marTop w:val="0"/>
      <w:marBottom w:val="0"/>
      <w:divBdr>
        <w:top w:val="none" w:sz="0" w:space="0" w:color="auto"/>
        <w:left w:val="none" w:sz="0" w:space="0" w:color="auto"/>
        <w:bottom w:val="none" w:sz="0" w:space="0" w:color="auto"/>
        <w:right w:val="none" w:sz="0" w:space="0" w:color="auto"/>
      </w:divBdr>
    </w:div>
    <w:div w:id="584338798">
      <w:bodyDiv w:val="1"/>
      <w:marLeft w:val="0"/>
      <w:marRight w:val="0"/>
      <w:marTop w:val="0"/>
      <w:marBottom w:val="0"/>
      <w:divBdr>
        <w:top w:val="none" w:sz="0" w:space="0" w:color="auto"/>
        <w:left w:val="none" w:sz="0" w:space="0" w:color="auto"/>
        <w:bottom w:val="none" w:sz="0" w:space="0" w:color="auto"/>
        <w:right w:val="none" w:sz="0" w:space="0" w:color="auto"/>
      </w:divBdr>
    </w:div>
    <w:div w:id="632297483">
      <w:bodyDiv w:val="1"/>
      <w:marLeft w:val="0"/>
      <w:marRight w:val="0"/>
      <w:marTop w:val="0"/>
      <w:marBottom w:val="0"/>
      <w:divBdr>
        <w:top w:val="none" w:sz="0" w:space="0" w:color="auto"/>
        <w:left w:val="none" w:sz="0" w:space="0" w:color="auto"/>
        <w:bottom w:val="none" w:sz="0" w:space="0" w:color="auto"/>
        <w:right w:val="none" w:sz="0" w:space="0" w:color="auto"/>
      </w:divBdr>
    </w:div>
    <w:div w:id="637537015">
      <w:bodyDiv w:val="1"/>
      <w:marLeft w:val="0"/>
      <w:marRight w:val="0"/>
      <w:marTop w:val="0"/>
      <w:marBottom w:val="0"/>
      <w:divBdr>
        <w:top w:val="none" w:sz="0" w:space="0" w:color="auto"/>
        <w:left w:val="none" w:sz="0" w:space="0" w:color="auto"/>
        <w:bottom w:val="none" w:sz="0" w:space="0" w:color="auto"/>
        <w:right w:val="none" w:sz="0" w:space="0" w:color="auto"/>
      </w:divBdr>
    </w:div>
    <w:div w:id="724765581">
      <w:bodyDiv w:val="1"/>
      <w:marLeft w:val="0"/>
      <w:marRight w:val="0"/>
      <w:marTop w:val="0"/>
      <w:marBottom w:val="0"/>
      <w:divBdr>
        <w:top w:val="none" w:sz="0" w:space="0" w:color="auto"/>
        <w:left w:val="none" w:sz="0" w:space="0" w:color="auto"/>
        <w:bottom w:val="none" w:sz="0" w:space="0" w:color="auto"/>
        <w:right w:val="none" w:sz="0" w:space="0" w:color="auto"/>
      </w:divBdr>
    </w:div>
    <w:div w:id="777405736">
      <w:bodyDiv w:val="1"/>
      <w:marLeft w:val="0"/>
      <w:marRight w:val="0"/>
      <w:marTop w:val="0"/>
      <w:marBottom w:val="0"/>
      <w:divBdr>
        <w:top w:val="none" w:sz="0" w:space="0" w:color="auto"/>
        <w:left w:val="none" w:sz="0" w:space="0" w:color="auto"/>
        <w:bottom w:val="none" w:sz="0" w:space="0" w:color="auto"/>
        <w:right w:val="none" w:sz="0" w:space="0" w:color="auto"/>
      </w:divBdr>
    </w:div>
    <w:div w:id="782655565">
      <w:bodyDiv w:val="1"/>
      <w:marLeft w:val="0"/>
      <w:marRight w:val="0"/>
      <w:marTop w:val="0"/>
      <w:marBottom w:val="0"/>
      <w:divBdr>
        <w:top w:val="none" w:sz="0" w:space="0" w:color="auto"/>
        <w:left w:val="none" w:sz="0" w:space="0" w:color="auto"/>
        <w:bottom w:val="none" w:sz="0" w:space="0" w:color="auto"/>
        <w:right w:val="none" w:sz="0" w:space="0" w:color="auto"/>
      </w:divBdr>
    </w:div>
    <w:div w:id="841622326">
      <w:bodyDiv w:val="1"/>
      <w:marLeft w:val="0"/>
      <w:marRight w:val="0"/>
      <w:marTop w:val="0"/>
      <w:marBottom w:val="0"/>
      <w:divBdr>
        <w:top w:val="none" w:sz="0" w:space="0" w:color="auto"/>
        <w:left w:val="none" w:sz="0" w:space="0" w:color="auto"/>
        <w:bottom w:val="none" w:sz="0" w:space="0" w:color="auto"/>
        <w:right w:val="none" w:sz="0" w:space="0" w:color="auto"/>
      </w:divBdr>
    </w:div>
    <w:div w:id="875627345">
      <w:bodyDiv w:val="1"/>
      <w:marLeft w:val="0"/>
      <w:marRight w:val="0"/>
      <w:marTop w:val="0"/>
      <w:marBottom w:val="0"/>
      <w:divBdr>
        <w:top w:val="none" w:sz="0" w:space="0" w:color="auto"/>
        <w:left w:val="none" w:sz="0" w:space="0" w:color="auto"/>
        <w:bottom w:val="none" w:sz="0" w:space="0" w:color="auto"/>
        <w:right w:val="none" w:sz="0" w:space="0" w:color="auto"/>
      </w:divBdr>
    </w:div>
    <w:div w:id="939028219">
      <w:bodyDiv w:val="1"/>
      <w:marLeft w:val="0"/>
      <w:marRight w:val="0"/>
      <w:marTop w:val="0"/>
      <w:marBottom w:val="0"/>
      <w:divBdr>
        <w:top w:val="none" w:sz="0" w:space="0" w:color="auto"/>
        <w:left w:val="none" w:sz="0" w:space="0" w:color="auto"/>
        <w:bottom w:val="none" w:sz="0" w:space="0" w:color="auto"/>
        <w:right w:val="none" w:sz="0" w:space="0" w:color="auto"/>
      </w:divBdr>
    </w:div>
    <w:div w:id="945426553">
      <w:bodyDiv w:val="1"/>
      <w:marLeft w:val="0"/>
      <w:marRight w:val="0"/>
      <w:marTop w:val="0"/>
      <w:marBottom w:val="0"/>
      <w:divBdr>
        <w:top w:val="none" w:sz="0" w:space="0" w:color="auto"/>
        <w:left w:val="none" w:sz="0" w:space="0" w:color="auto"/>
        <w:bottom w:val="none" w:sz="0" w:space="0" w:color="auto"/>
        <w:right w:val="none" w:sz="0" w:space="0" w:color="auto"/>
      </w:divBdr>
    </w:div>
    <w:div w:id="968780325">
      <w:bodyDiv w:val="1"/>
      <w:marLeft w:val="0"/>
      <w:marRight w:val="0"/>
      <w:marTop w:val="0"/>
      <w:marBottom w:val="0"/>
      <w:divBdr>
        <w:top w:val="none" w:sz="0" w:space="0" w:color="auto"/>
        <w:left w:val="none" w:sz="0" w:space="0" w:color="auto"/>
        <w:bottom w:val="none" w:sz="0" w:space="0" w:color="auto"/>
        <w:right w:val="none" w:sz="0" w:space="0" w:color="auto"/>
      </w:divBdr>
    </w:div>
    <w:div w:id="972364557">
      <w:bodyDiv w:val="1"/>
      <w:marLeft w:val="0"/>
      <w:marRight w:val="0"/>
      <w:marTop w:val="0"/>
      <w:marBottom w:val="0"/>
      <w:divBdr>
        <w:top w:val="none" w:sz="0" w:space="0" w:color="auto"/>
        <w:left w:val="none" w:sz="0" w:space="0" w:color="auto"/>
        <w:bottom w:val="none" w:sz="0" w:space="0" w:color="auto"/>
        <w:right w:val="none" w:sz="0" w:space="0" w:color="auto"/>
      </w:divBdr>
    </w:div>
    <w:div w:id="975141984">
      <w:bodyDiv w:val="1"/>
      <w:marLeft w:val="0"/>
      <w:marRight w:val="0"/>
      <w:marTop w:val="0"/>
      <w:marBottom w:val="0"/>
      <w:divBdr>
        <w:top w:val="none" w:sz="0" w:space="0" w:color="auto"/>
        <w:left w:val="none" w:sz="0" w:space="0" w:color="auto"/>
        <w:bottom w:val="none" w:sz="0" w:space="0" w:color="auto"/>
        <w:right w:val="none" w:sz="0" w:space="0" w:color="auto"/>
      </w:divBdr>
    </w:div>
    <w:div w:id="1000429538">
      <w:bodyDiv w:val="1"/>
      <w:marLeft w:val="0"/>
      <w:marRight w:val="0"/>
      <w:marTop w:val="0"/>
      <w:marBottom w:val="0"/>
      <w:divBdr>
        <w:top w:val="none" w:sz="0" w:space="0" w:color="auto"/>
        <w:left w:val="none" w:sz="0" w:space="0" w:color="auto"/>
        <w:bottom w:val="none" w:sz="0" w:space="0" w:color="auto"/>
        <w:right w:val="none" w:sz="0" w:space="0" w:color="auto"/>
      </w:divBdr>
    </w:div>
    <w:div w:id="1003508988">
      <w:bodyDiv w:val="1"/>
      <w:marLeft w:val="0"/>
      <w:marRight w:val="0"/>
      <w:marTop w:val="0"/>
      <w:marBottom w:val="0"/>
      <w:divBdr>
        <w:top w:val="none" w:sz="0" w:space="0" w:color="auto"/>
        <w:left w:val="none" w:sz="0" w:space="0" w:color="auto"/>
        <w:bottom w:val="none" w:sz="0" w:space="0" w:color="auto"/>
        <w:right w:val="none" w:sz="0" w:space="0" w:color="auto"/>
      </w:divBdr>
    </w:div>
    <w:div w:id="1103379627">
      <w:bodyDiv w:val="1"/>
      <w:marLeft w:val="0"/>
      <w:marRight w:val="0"/>
      <w:marTop w:val="0"/>
      <w:marBottom w:val="0"/>
      <w:divBdr>
        <w:top w:val="none" w:sz="0" w:space="0" w:color="auto"/>
        <w:left w:val="none" w:sz="0" w:space="0" w:color="auto"/>
        <w:bottom w:val="none" w:sz="0" w:space="0" w:color="auto"/>
        <w:right w:val="none" w:sz="0" w:space="0" w:color="auto"/>
      </w:divBdr>
    </w:div>
    <w:div w:id="1108550558">
      <w:bodyDiv w:val="1"/>
      <w:marLeft w:val="0"/>
      <w:marRight w:val="0"/>
      <w:marTop w:val="0"/>
      <w:marBottom w:val="0"/>
      <w:divBdr>
        <w:top w:val="none" w:sz="0" w:space="0" w:color="auto"/>
        <w:left w:val="none" w:sz="0" w:space="0" w:color="auto"/>
        <w:bottom w:val="none" w:sz="0" w:space="0" w:color="auto"/>
        <w:right w:val="none" w:sz="0" w:space="0" w:color="auto"/>
      </w:divBdr>
    </w:div>
    <w:div w:id="1226337549">
      <w:bodyDiv w:val="1"/>
      <w:marLeft w:val="0"/>
      <w:marRight w:val="0"/>
      <w:marTop w:val="0"/>
      <w:marBottom w:val="0"/>
      <w:divBdr>
        <w:top w:val="none" w:sz="0" w:space="0" w:color="auto"/>
        <w:left w:val="none" w:sz="0" w:space="0" w:color="auto"/>
        <w:bottom w:val="none" w:sz="0" w:space="0" w:color="auto"/>
        <w:right w:val="none" w:sz="0" w:space="0" w:color="auto"/>
      </w:divBdr>
    </w:div>
    <w:div w:id="1230385962">
      <w:bodyDiv w:val="1"/>
      <w:marLeft w:val="0"/>
      <w:marRight w:val="0"/>
      <w:marTop w:val="0"/>
      <w:marBottom w:val="0"/>
      <w:divBdr>
        <w:top w:val="none" w:sz="0" w:space="0" w:color="auto"/>
        <w:left w:val="none" w:sz="0" w:space="0" w:color="auto"/>
        <w:bottom w:val="none" w:sz="0" w:space="0" w:color="auto"/>
        <w:right w:val="none" w:sz="0" w:space="0" w:color="auto"/>
      </w:divBdr>
    </w:div>
    <w:div w:id="1259674390">
      <w:bodyDiv w:val="1"/>
      <w:marLeft w:val="0"/>
      <w:marRight w:val="0"/>
      <w:marTop w:val="0"/>
      <w:marBottom w:val="0"/>
      <w:divBdr>
        <w:top w:val="none" w:sz="0" w:space="0" w:color="auto"/>
        <w:left w:val="none" w:sz="0" w:space="0" w:color="auto"/>
        <w:bottom w:val="none" w:sz="0" w:space="0" w:color="auto"/>
        <w:right w:val="none" w:sz="0" w:space="0" w:color="auto"/>
      </w:divBdr>
    </w:div>
    <w:div w:id="1311906841">
      <w:bodyDiv w:val="1"/>
      <w:marLeft w:val="0"/>
      <w:marRight w:val="0"/>
      <w:marTop w:val="0"/>
      <w:marBottom w:val="0"/>
      <w:divBdr>
        <w:top w:val="none" w:sz="0" w:space="0" w:color="auto"/>
        <w:left w:val="none" w:sz="0" w:space="0" w:color="auto"/>
        <w:bottom w:val="none" w:sz="0" w:space="0" w:color="auto"/>
        <w:right w:val="none" w:sz="0" w:space="0" w:color="auto"/>
      </w:divBdr>
    </w:div>
    <w:div w:id="1316564255">
      <w:bodyDiv w:val="1"/>
      <w:marLeft w:val="0"/>
      <w:marRight w:val="0"/>
      <w:marTop w:val="0"/>
      <w:marBottom w:val="0"/>
      <w:divBdr>
        <w:top w:val="none" w:sz="0" w:space="0" w:color="auto"/>
        <w:left w:val="none" w:sz="0" w:space="0" w:color="auto"/>
        <w:bottom w:val="none" w:sz="0" w:space="0" w:color="auto"/>
        <w:right w:val="none" w:sz="0" w:space="0" w:color="auto"/>
      </w:divBdr>
    </w:div>
    <w:div w:id="1385253708">
      <w:bodyDiv w:val="1"/>
      <w:marLeft w:val="0"/>
      <w:marRight w:val="0"/>
      <w:marTop w:val="0"/>
      <w:marBottom w:val="0"/>
      <w:divBdr>
        <w:top w:val="none" w:sz="0" w:space="0" w:color="auto"/>
        <w:left w:val="none" w:sz="0" w:space="0" w:color="auto"/>
        <w:bottom w:val="none" w:sz="0" w:space="0" w:color="auto"/>
        <w:right w:val="none" w:sz="0" w:space="0" w:color="auto"/>
      </w:divBdr>
    </w:div>
    <w:div w:id="1410998105">
      <w:bodyDiv w:val="1"/>
      <w:marLeft w:val="0"/>
      <w:marRight w:val="0"/>
      <w:marTop w:val="0"/>
      <w:marBottom w:val="0"/>
      <w:divBdr>
        <w:top w:val="none" w:sz="0" w:space="0" w:color="auto"/>
        <w:left w:val="none" w:sz="0" w:space="0" w:color="auto"/>
        <w:bottom w:val="none" w:sz="0" w:space="0" w:color="auto"/>
        <w:right w:val="none" w:sz="0" w:space="0" w:color="auto"/>
      </w:divBdr>
    </w:div>
    <w:div w:id="1419668656">
      <w:bodyDiv w:val="1"/>
      <w:marLeft w:val="0"/>
      <w:marRight w:val="0"/>
      <w:marTop w:val="0"/>
      <w:marBottom w:val="0"/>
      <w:divBdr>
        <w:top w:val="none" w:sz="0" w:space="0" w:color="auto"/>
        <w:left w:val="none" w:sz="0" w:space="0" w:color="auto"/>
        <w:bottom w:val="none" w:sz="0" w:space="0" w:color="auto"/>
        <w:right w:val="none" w:sz="0" w:space="0" w:color="auto"/>
      </w:divBdr>
    </w:div>
    <w:div w:id="1482691705">
      <w:bodyDiv w:val="1"/>
      <w:marLeft w:val="0"/>
      <w:marRight w:val="0"/>
      <w:marTop w:val="0"/>
      <w:marBottom w:val="0"/>
      <w:divBdr>
        <w:top w:val="none" w:sz="0" w:space="0" w:color="auto"/>
        <w:left w:val="none" w:sz="0" w:space="0" w:color="auto"/>
        <w:bottom w:val="none" w:sz="0" w:space="0" w:color="auto"/>
        <w:right w:val="none" w:sz="0" w:space="0" w:color="auto"/>
      </w:divBdr>
    </w:div>
    <w:div w:id="1496847725">
      <w:bodyDiv w:val="1"/>
      <w:marLeft w:val="0"/>
      <w:marRight w:val="0"/>
      <w:marTop w:val="0"/>
      <w:marBottom w:val="0"/>
      <w:divBdr>
        <w:top w:val="none" w:sz="0" w:space="0" w:color="auto"/>
        <w:left w:val="none" w:sz="0" w:space="0" w:color="auto"/>
        <w:bottom w:val="none" w:sz="0" w:space="0" w:color="auto"/>
        <w:right w:val="none" w:sz="0" w:space="0" w:color="auto"/>
      </w:divBdr>
    </w:div>
    <w:div w:id="1511792355">
      <w:bodyDiv w:val="1"/>
      <w:marLeft w:val="0"/>
      <w:marRight w:val="0"/>
      <w:marTop w:val="0"/>
      <w:marBottom w:val="0"/>
      <w:divBdr>
        <w:top w:val="none" w:sz="0" w:space="0" w:color="auto"/>
        <w:left w:val="none" w:sz="0" w:space="0" w:color="auto"/>
        <w:bottom w:val="none" w:sz="0" w:space="0" w:color="auto"/>
        <w:right w:val="none" w:sz="0" w:space="0" w:color="auto"/>
      </w:divBdr>
    </w:div>
    <w:div w:id="1532258545">
      <w:bodyDiv w:val="1"/>
      <w:marLeft w:val="0"/>
      <w:marRight w:val="0"/>
      <w:marTop w:val="0"/>
      <w:marBottom w:val="0"/>
      <w:divBdr>
        <w:top w:val="none" w:sz="0" w:space="0" w:color="auto"/>
        <w:left w:val="none" w:sz="0" w:space="0" w:color="auto"/>
        <w:bottom w:val="none" w:sz="0" w:space="0" w:color="auto"/>
        <w:right w:val="none" w:sz="0" w:space="0" w:color="auto"/>
      </w:divBdr>
    </w:div>
    <w:div w:id="1570844433">
      <w:bodyDiv w:val="1"/>
      <w:marLeft w:val="0"/>
      <w:marRight w:val="0"/>
      <w:marTop w:val="0"/>
      <w:marBottom w:val="0"/>
      <w:divBdr>
        <w:top w:val="none" w:sz="0" w:space="0" w:color="auto"/>
        <w:left w:val="none" w:sz="0" w:space="0" w:color="auto"/>
        <w:bottom w:val="none" w:sz="0" w:space="0" w:color="auto"/>
        <w:right w:val="none" w:sz="0" w:space="0" w:color="auto"/>
      </w:divBdr>
    </w:div>
    <w:div w:id="1595547912">
      <w:bodyDiv w:val="1"/>
      <w:marLeft w:val="0"/>
      <w:marRight w:val="0"/>
      <w:marTop w:val="0"/>
      <w:marBottom w:val="0"/>
      <w:divBdr>
        <w:top w:val="none" w:sz="0" w:space="0" w:color="auto"/>
        <w:left w:val="none" w:sz="0" w:space="0" w:color="auto"/>
        <w:bottom w:val="none" w:sz="0" w:space="0" w:color="auto"/>
        <w:right w:val="none" w:sz="0" w:space="0" w:color="auto"/>
      </w:divBdr>
    </w:div>
    <w:div w:id="1601260571">
      <w:bodyDiv w:val="1"/>
      <w:marLeft w:val="0"/>
      <w:marRight w:val="0"/>
      <w:marTop w:val="0"/>
      <w:marBottom w:val="0"/>
      <w:divBdr>
        <w:top w:val="none" w:sz="0" w:space="0" w:color="auto"/>
        <w:left w:val="none" w:sz="0" w:space="0" w:color="auto"/>
        <w:bottom w:val="none" w:sz="0" w:space="0" w:color="auto"/>
        <w:right w:val="none" w:sz="0" w:space="0" w:color="auto"/>
      </w:divBdr>
    </w:div>
    <w:div w:id="1603488152">
      <w:bodyDiv w:val="1"/>
      <w:marLeft w:val="0"/>
      <w:marRight w:val="0"/>
      <w:marTop w:val="0"/>
      <w:marBottom w:val="0"/>
      <w:divBdr>
        <w:top w:val="none" w:sz="0" w:space="0" w:color="auto"/>
        <w:left w:val="none" w:sz="0" w:space="0" w:color="auto"/>
        <w:bottom w:val="none" w:sz="0" w:space="0" w:color="auto"/>
        <w:right w:val="none" w:sz="0" w:space="0" w:color="auto"/>
      </w:divBdr>
    </w:div>
    <w:div w:id="1617059543">
      <w:bodyDiv w:val="1"/>
      <w:marLeft w:val="0"/>
      <w:marRight w:val="0"/>
      <w:marTop w:val="0"/>
      <w:marBottom w:val="0"/>
      <w:divBdr>
        <w:top w:val="none" w:sz="0" w:space="0" w:color="auto"/>
        <w:left w:val="none" w:sz="0" w:space="0" w:color="auto"/>
        <w:bottom w:val="none" w:sz="0" w:space="0" w:color="auto"/>
        <w:right w:val="none" w:sz="0" w:space="0" w:color="auto"/>
      </w:divBdr>
    </w:div>
    <w:div w:id="1621377622">
      <w:bodyDiv w:val="1"/>
      <w:marLeft w:val="0"/>
      <w:marRight w:val="0"/>
      <w:marTop w:val="0"/>
      <w:marBottom w:val="0"/>
      <w:divBdr>
        <w:top w:val="none" w:sz="0" w:space="0" w:color="auto"/>
        <w:left w:val="none" w:sz="0" w:space="0" w:color="auto"/>
        <w:bottom w:val="none" w:sz="0" w:space="0" w:color="auto"/>
        <w:right w:val="none" w:sz="0" w:space="0" w:color="auto"/>
      </w:divBdr>
    </w:div>
    <w:div w:id="1663192969">
      <w:bodyDiv w:val="1"/>
      <w:marLeft w:val="0"/>
      <w:marRight w:val="0"/>
      <w:marTop w:val="0"/>
      <w:marBottom w:val="0"/>
      <w:divBdr>
        <w:top w:val="none" w:sz="0" w:space="0" w:color="auto"/>
        <w:left w:val="none" w:sz="0" w:space="0" w:color="auto"/>
        <w:bottom w:val="none" w:sz="0" w:space="0" w:color="auto"/>
        <w:right w:val="none" w:sz="0" w:space="0" w:color="auto"/>
      </w:divBdr>
    </w:div>
    <w:div w:id="1678650129">
      <w:bodyDiv w:val="1"/>
      <w:marLeft w:val="0"/>
      <w:marRight w:val="0"/>
      <w:marTop w:val="0"/>
      <w:marBottom w:val="0"/>
      <w:divBdr>
        <w:top w:val="none" w:sz="0" w:space="0" w:color="auto"/>
        <w:left w:val="none" w:sz="0" w:space="0" w:color="auto"/>
        <w:bottom w:val="none" w:sz="0" w:space="0" w:color="auto"/>
        <w:right w:val="none" w:sz="0" w:space="0" w:color="auto"/>
      </w:divBdr>
    </w:div>
    <w:div w:id="1683824195">
      <w:bodyDiv w:val="1"/>
      <w:marLeft w:val="0"/>
      <w:marRight w:val="0"/>
      <w:marTop w:val="0"/>
      <w:marBottom w:val="0"/>
      <w:divBdr>
        <w:top w:val="none" w:sz="0" w:space="0" w:color="auto"/>
        <w:left w:val="none" w:sz="0" w:space="0" w:color="auto"/>
        <w:bottom w:val="none" w:sz="0" w:space="0" w:color="auto"/>
        <w:right w:val="none" w:sz="0" w:space="0" w:color="auto"/>
      </w:divBdr>
    </w:div>
    <w:div w:id="1697193001">
      <w:bodyDiv w:val="1"/>
      <w:marLeft w:val="0"/>
      <w:marRight w:val="0"/>
      <w:marTop w:val="0"/>
      <w:marBottom w:val="0"/>
      <w:divBdr>
        <w:top w:val="none" w:sz="0" w:space="0" w:color="auto"/>
        <w:left w:val="none" w:sz="0" w:space="0" w:color="auto"/>
        <w:bottom w:val="none" w:sz="0" w:space="0" w:color="auto"/>
        <w:right w:val="none" w:sz="0" w:space="0" w:color="auto"/>
      </w:divBdr>
    </w:div>
    <w:div w:id="1714964849">
      <w:bodyDiv w:val="1"/>
      <w:marLeft w:val="0"/>
      <w:marRight w:val="0"/>
      <w:marTop w:val="0"/>
      <w:marBottom w:val="0"/>
      <w:divBdr>
        <w:top w:val="none" w:sz="0" w:space="0" w:color="auto"/>
        <w:left w:val="none" w:sz="0" w:space="0" w:color="auto"/>
        <w:bottom w:val="none" w:sz="0" w:space="0" w:color="auto"/>
        <w:right w:val="none" w:sz="0" w:space="0" w:color="auto"/>
      </w:divBdr>
    </w:div>
    <w:div w:id="1718898596">
      <w:bodyDiv w:val="1"/>
      <w:marLeft w:val="0"/>
      <w:marRight w:val="0"/>
      <w:marTop w:val="0"/>
      <w:marBottom w:val="0"/>
      <w:divBdr>
        <w:top w:val="none" w:sz="0" w:space="0" w:color="auto"/>
        <w:left w:val="none" w:sz="0" w:space="0" w:color="auto"/>
        <w:bottom w:val="none" w:sz="0" w:space="0" w:color="auto"/>
        <w:right w:val="none" w:sz="0" w:space="0" w:color="auto"/>
      </w:divBdr>
    </w:div>
    <w:div w:id="1719821030">
      <w:bodyDiv w:val="1"/>
      <w:marLeft w:val="0"/>
      <w:marRight w:val="0"/>
      <w:marTop w:val="0"/>
      <w:marBottom w:val="0"/>
      <w:divBdr>
        <w:top w:val="none" w:sz="0" w:space="0" w:color="auto"/>
        <w:left w:val="none" w:sz="0" w:space="0" w:color="auto"/>
        <w:bottom w:val="none" w:sz="0" w:space="0" w:color="auto"/>
        <w:right w:val="none" w:sz="0" w:space="0" w:color="auto"/>
      </w:divBdr>
    </w:div>
    <w:div w:id="1727291197">
      <w:bodyDiv w:val="1"/>
      <w:marLeft w:val="0"/>
      <w:marRight w:val="0"/>
      <w:marTop w:val="0"/>
      <w:marBottom w:val="0"/>
      <w:divBdr>
        <w:top w:val="none" w:sz="0" w:space="0" w:color="auto"/>
        <w:left w:val="none" w:sz="0" w:space="0" w:color="auto"/>
        <w:bottom w:val="none" w:sz="0" w:space="0" w:color="auto"/>
        <w:right w:val="none" w:sz="0" w:space="0" w:color="auto"/>
      </w:divBdr>
    </w:div>
    <w:div w:id="1737166255">
      <w:bodyDiv w:val="1"/>
      <w:marLeft w:val="0"/>
      <w:marRight w:val="0"/>
      <w:marTop w:val="0"/>
      <w:marBottom w:val="0"/>
      <w:divBdr>
        <w:top w:val="none" w:sz="0" w:space="0" w:color="auto"/>
        <w:left w:val="none" w:sz="0" w:space="0" w:color="auto"/>
        <w:bottom w:val="none" w:sz="0" w:space="0" w:color="auto"/>
        <w:right w:val="none" w:sz="0" w:space="0" w:color="auto"/>
      </w:divBdr>
    </w:div>
    <w:div w:id="1751778007">
      <w:bodyDiv w:val="1"/>
      <w:marLeft w:val="0"/>
      <w:marRight w:val="0"/>
      <w:marTop w:val="0"/>
      <w:marBottom w:val="0"/>
      <w:divBdr>
        <w:top w:val="none" w:sz="0" w:space="0" w:color="auto"/>
        <w:left w:val="none" w:sz="0" w:space="0" w:color="auto"/>
        <w:bottom w:val="none" w:sz="0" w:space="0" w:color="auto"/>
        <w:right w:val="none" w:sz="0" w:space="0" w:color="auto"/>
      </w:divBdr>
    </w:div>
    <w:div w:id="1756323293">
      <w:bodyDiv w:val="1"/>
      <w:marLeft w:val="0"/>
      <w:marRight w:val="0"/>
      <w:marTop w:val="0"/>
      <w:marBottom w:val="0"/>
      <w:divBdr>
        <w:top w:val="none" w:sz="0" w:space="0" w:color="auto"/>
        <w:left w:val="none" w:sz="0" w:space="0" w:color="auto"/>
        <w:bottom w:val="none" w:sz="0" w:space="0" w:color="auto"/>
        <w:right w:val="none" w:sz="0" w:space="0" w:color="auto"/>
      </w:divBdr>
    </w:div>
    <w:div w:id="1760325279">
      <w:bodyDiv w:val="1"/>
      <w:marLeft w:val="0"/>
      <w:marRight w:val="0"/>
      <w:marTop w:val="0"/>
      <w:marBottom w:val="0"/>
      <w:divBdr>
        <w:top w:val="none" w:sz="0" w:space="0" w:color="auto"/>
        <w:left w:val="none" w:sz="0" w:space="0" w:color="auto"/>
        <w:bottom w:val="none" w:sz="0" w:space="0" w:color="auto"/>
        <w:right w:val="none" w:sz="0" w:space="0" w:color="auto"/>
      </w:divBdr>
    </w:div>
    <w:div w:id="1763262071">
      <w:bodyDiv w:val="1"/>
      <w:marLeft w:val="0"/>
      <w:marRight w:val="0"/>
      <w:marTop w:val="0"/>
      <w:marBottom w:val="0"/>
      <w:divBdr>
        <w:top w:val="none" w:sz="0" w:space="0" w:color="auto"/>
        <w:left w:val="none" w:sz="0" w:space="0" w:color="auto"/>
        <w:bottom w:val="none" w:sz="0" w:space="0" w:color="auto"/>
        <w:right w:val="none" w:sz="0" w:space="0" w:color="auto"/>
      </w:divBdr>
    </w:div>
    <w:div w:id="1771970372">
      <w:bodyDiv w:val="1"/>
      <w:marLeft w:val="0"/>
      <w:marRight w:val="0"/>
      <w:marTop w:val="0"/>
      <w:marBottom w:val="0"/>
      <w:divBdr>
        <w:top w:val="none" w:sz="0" w:space="0" w:color="auto"/>
        <w:left w:val="none" w:sz="0" w:space="0" w:color="auto"/>
        <w:bottom w:val="none" w:sz="0" w:space="0" w:color="auto"/>
        <w:right w:val="none" w:sz="0" w:space="0" w:color="auto"/>
      </w:divBdr>
    </w:div>
    <w:div w:id="1816949496">
      <w:bodyDiv w:val="1"/>
      <w:marLeft w:val="0"/>
      <w:marRight w:val="0"/>
      <w:marTop w:val="0"/>
      <w:marBottom w:val="0"/>
      <w:divBdr>
        <w:top w:val="none" w:sz="0" w:space="0" w:color="auto"/>
        <w:left w:val="none" w:sz="0" w:space="0" w:color="auto"/>
        <w:bottom w:val="none" w:sz="0" w:space="0" w:color="auto"/>
        <w:right w:val="none" w:sz="0" w:space="0" w:color="auto"/>
      </w:divBdr>
    </w:div>
    <w:div w:id="1872912095">
      <w:bodyDiv w:val="1"/>
      <w:marLeft w:val="0"/>
      <w:marRight w:val="0"/>
      <w:marTop w:val="0"/>
      <w:marBottom w:val="0"/>
      <w:divBdr>
        <w:top w:val="none" w:sz="0" w:space="0" w:color="auto"/>
        <w:left w:val="none" w:sz="0" w:space="0" w:color="auto"/>
        <w:bottom w:val="none" w:sz="0" w:space="0" w:color="auto"/>
        <w:right w:val="none" w:sz="0" w:space="0" w:color="auto"/>
      </w:divBdr>
    </w:div>
    <w:div w:id="2096591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Slo05</b:Tag>
    <b:SourceType>Book</b:SourceType>
    <b:Guid>{F5E7C57F-098A-4B7A-BD8F-0B8C72C951FC}</b:Guid>
    <b:Title>Essential economics for business</b:Title>
    <b:Year>2005</b:Year>
    <b:Author>
      <b:Author>
        <b:NameList>
          <b:Person>
            <b:Last>Sloman</b:Last>
            <b:First>John</b:First>
          </b:Person>
          <b:Person>
            <b:Last>Jones</b:Last>
            <b:First>Elizabeth</b:First>
          </b:Person>
        </b:NameList>
      </b:Author>
    </b:Author>
    <b:City>Harlow England</b:City>
    <b:Publisher>Pearson</b:Publisher>
    <b:Edition>6</b:Edition>
    <b:RefOrder>3</b:RefOrder>
  </b:Source>
  <b:Source>
    <b:Tag>Wil</b:Tag>
    <b:SourceType>Book</b:SourceType>
    <b:Guid>{358E741D-8C85-4AAE-939A-B5F7F68026C7}</b:Guid>
    <b:Author>
      <b:Author>
        <b:NameList>
          <b:Person>
            <b:Last>Samuelson</b:Last>
            <b:First>William</b:First>
            <b:Middle>F.</b:Middle>
          </b:Person>
          <b:Person>
            <b:Last>Marks</b:Last>
            <b:First>Stephen</b:First>
            <b:Middle>G.</b:Middle>
          </b:Person>
        </b:NameList>
      </b:Author>
    </b:Author>
    <b:Title>Managerial economics</b:Title>
    <b:Edition>8</b:Edition>
    <b:Year>2015</b:Year>
    <b:City> Hoboken, NJ</b:City>
    <b:Publisher> Wiley</b:Publisher>
    <b:RefOrder>4</b:RefOrder>
  </b:Source>
  <b:Source>
    <b:Tag>Slo98</b:Tag>
    <b:SourceType>Book</b:SourceType>
    <b:Guid>{724BB400-430C-427C-ACA7-97143ED4FE58}</b:Guid>
    <b:Author>
      <b:Author>
        <b:NameList>
          <b:Person>
            <b:Last>Sloman</b:Last>
            <b:First>John</b:First>
          </b:Person>
          <b:Person>
            <b:Last>Guest</b:Last>
            <b:First>Jon</b:First>
          </b:Person>
          <b:Person>
            <b:Last>Garrtt</b:Last>
            <b:First>Dean</b:First>
          </b:Person>
          <b:Person>
            <b:Last>Jones</b:Last>
            <b:First>Elizabeth</b:First>
          </b:Person>
        </b:NameList>
      </b:Author>
    </b:Author>
    <b:Title>Economics for business [electronic resource]</b:Title>
    <b:Year>2019</b:Year>
    <b:City>Harlow</b:City>
    <b:Publisher>Pearson Education</b:Publisher>
    <b:Edition>8</b:Edition>
    <b:RefOrder>5</b:RefOrder>
  </b:Source>
  <b:Source>
    <b:Tag>Mar</b:Tag>
    <b:SourceType>InternetSite</b:SourceType>
    <b:Guid>{D4D80DC7-BFFA-446C-8C85-CFA1DA5C0F5C}</b:Guid>
    <b:Title>MarketLine</b:Title>
    <b:URL>https://advantage-marketline-com.ezproxy.uwtsd.ac.uk/HomePage</b:URL>
    <b:Author>
      <b:Author>
        <b:NameList>
          <b:Person>
            <b:Last>MarketLine</b:Last>
          </b:Person>
        </b:NameList>
      </b:Author>
    </b:Author>
    <b:RefOrder>2</b:RefOrder>
  </b:Source>
  <b:Source>
    <b:Tag>Mic16</b:Tag>
    <b:SourceType>Book</b:SourceType>
    <b:Guid>{2AE3ED04-491D-4A33-952F-C825FA51CB31}</b:Guid>
    <b:Title>Managerial economics and business strategy </b:Title>
    <b:Year>2016</b:Year>
    <b:Author>
      <b:Author>
        <b:NameList>
          <b:Person>
            <b:Last>Baye</b:Last>
            <b:First>Michael</b:First>
          </b:Person>
          <b:Person>
            <b:Last>Prince</b:Last>
            <b:First>Jeffrey</b:First>
            <b:Middle>T.</b:Middle>
          </b:Person>
        </b:NameList>
      </b:Author>
    </b:Author>
    <b:Publisher>McGraw-Hill Higher Education</b:Publisher>
    <b:Edition>9</b:Edition>
    <b:RefOrder>8</b:RefOrder>
  </b:Source>
  <b:Source>
    <b:Tag>Gri11</b:Tag>
    <b:SourceType>Book</b:SourceType>
    <b:Guid>{EB8B759A-A725-44E3-8CC2-5986EBB9585A}</b:Guid>
    <b:Author>
      <b:Author>
        <b:NameList>
          <b:Person>
            <b:Last>Griffiths</b:Last>
            <b:First>Alan</b:First>
          </b:Person>
          <b:Person>
            <b:Last>Wall</b:Last>
            <b:First>Stuard</b:First>
          </b:Person>
        </b:NameList>
      </b:Author>
    </b:Author>
    <b:Title>Economics for business and management</b:Title>
    <b:Year>2011</b:Year>
    <b:Publisher>Pearson</b:Publisher>
    <b:Edition>3</b:Edition>
    <b:RefOrder>7</b:RefOrder>
  </b:Source>
  <b:Source>
    <b:Tag>htt</b:Tag>
    <b:SourceType>InternetSite</b:SourceType>
    <b:Guid>{DE8AAC99-BD3E-45A9-8F26-5B4B5C32ACAC}</b:Guid>
    <b:Title>https://www.statista.com/</b:Title>
    <b:URL>https://www.statista.com/</b:URL>
    <b:Author>
      <b:Author>
        <b:NameList>
          <b:Person>
            <b:Last>https://www.statista.com/</b:Last>
          </b:Person>
        </b:NameList>
      </b:Author>
    </b:Author>
    <b:RefOrder>9</b:RefOrder>
  </b:Source>
  <b:Source>
    <b:Tag>Kot02</b:Tag>
    <b:SourceType>Book</b:SourceType>
    <b:Guid>{EEF4CACF-7809-497F-8AEB-E64C78AB9536}</b:Guid>
    <b:Author>
      <b:Author>
        <b:NameList>
          <b:Person>
            <b:Last>Kotler</b:Last>
            <b:First>P.</b:First>
          </b:Person>
          <b:Person>
            <b:Last>Gertner</b:Last>
            <b:First>D.</b:First>
          </b:Person>
        </b:NameList>
      </b:Author>
    </b:Author>
    <b:Title>A Place Marketing and Brand Management Perspective</b:Title>
    <b:Year>2002</b:Year>
    <b:RefOrder>6</b:RefOrder>
  </b:Source>
  <b:Source>
    <b:Tag>Bri</b:Tag>
    <b:SourceType>InternetSite</b:SourceType>
    <b:Guid>{BD229BCA-5E1F-4389-A6A7-590601FC11B1}</b:Guid>
    <b:Title>www.britishairways.com</b:Title>
    <b:Author>
      <b:Author>
        <b:NameList>
          <b:Person>
            <b:Last>britishairways.com</b:Last>
          </b:Person>
        </b:NameList>
      </b:Author>
    </b:Author>
    <b:URL>https://www.britishairways.com/en-gb/information/about-ba</b:URL>
    <b:RefOrder>1</b:RefOrder>
  </b:Source>
</b:Sources>
</file>

<file path=customXml/itemProps1.xml><?xml version="1.0" encoding="utf-8"?>
<ds:datastoreItem xmlns:ds="http://schemas.openxmlformats.org/officeDocument/2006/customXml" ds:itemID="{A1588175-1FFC-4914-BAE9-A29D404A6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3502</TotalTime>
  <Pages>15</Pages>
  <Words>3380</Words>
  <Characters>19267</Characters>
  <Application>Microsoft Office Word</Application>
  <DocSecurity>0</DocSecurity>
  <Lines>160</Lines>
  <Paragraphs>45</Paragraphs>
  <ScaleCrop>false</ScaleCrop>
  <Company/>
  <LinksUpToDate>false</LinksUpToDate>
  <CharactersWithSpaces>22602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Ursu (2024744)</dc:creator>
  <cp:keywords/>
  <dc:description/>
  <cp:lastModifiedBy>Anastasia Ursu (2024744)</cp:lastModifiedBy>
  <cp:revision>184</cp:revision>
  <dcterms:created xsi:type="dcterms:W3CDTF">2022-09-03T07:03:00Z</dcterms:created>
  <dcterms:modified xsi:type="dcterms:W3CDTF">2022-09-05T17:27:00Z</dcterms:modified>
</cp:coreProperties>
</file>