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DA18DD" w14:textId="36F86ECD" w:rsidR="464F7901" w:rsidRDefault="00E561B9" w:rsidP="464F7901">
      <w:pPr>
        <w:rPr>
          <w:rFonts w:ascii="Arial" w:hAnsi="Arial" w:cs="Arial"/>
          <w:b/>
          <w:bCs/>
        </w:rPr>
      </w:pPr>
      <w:r>
        <w:rPr>
          <w:rFonts w:ascii="Arial" w:hAnsi="Arial" w:cs="Arial"/>
          <w:b/>
          <w:bCs/>
        </w:rPr>
        <w:t>Student Name: Joshua Price Roberts</w:t>
      </w:r>
    </w:p>
    <w:p w14:paraId="73BF7C05" w14:textId="26AE28C6" w:rsidR="00E561B9" w:rsidRDefault="00E561B9" w:rsidP="464F7901">
      <w:pPr>
        <w:rPr>
          <w:rFonts w:ascii="Arial" w:hAnsi="Arial" w:cs="Arial"/>
          <w:b/>
          <w:bCs/>
        </w:rPr>
      </w:pPr>
      <w:r>
        <w:rPr>
          <w:rFonts w:ascii="Arial" w:hAnsi="Arial" w:cs="Arial"/>
          <w:b/>
          <w:bCs/>
        </w:rPr>
        <w:t xml:space="preserve">Student Number: </w:t>
      </w:r>
      <w:r w:rsidRPr="00E561B9">
        <w:rPr>
          <w:rFonts w:ascii="Tahoma" w:hAnsi="Tahoma" w:cs="Tahoma"/>
          <w:b/>
          <w:sz w:val="21"/>
          <w:szCs w:val="21"/>
        </w:rPr>
        <w:t>1920622</w:t>
      </w:r>
    </w:p>
    <w:p w14:paraId="777DCBE6" w14:textId="3D5A6E3A" w:rsidR="00E561B9" w:rsidRDefault="00E561B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44163B86" w14:textId="77777777" w:rsidTr="464F7901">
        <w:tc>
          <w:tcPr>
            <w:tcW w:w="10490" w:type="dxa"/>
            <w:shd w:val="clear" w:color="auto" w:fill="C0C0C0"/>
          </w:tcPr>
          <w:p w14:paraId="3FF8BA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F66AC8" w14:textId="77777777" w:rsidR="464F7901" w:rsidRPr="00454735" w:rsidRDefault="464F7901" w:rsidP="464F7901">
      <w:pPr>
        <w:jc w:val="both"/>
        <w:rPr>
          <w:rFonts w:asciiTheme="minorHAnsi" w:eastAsiaTheme="minorEastAsia" w:hAnsiTheme="minorHAnsi" w:cstheme="minorBidi"/>
          <w:b/>
          <w:bCs/>
          <w:sz w:val="28"/>
          <w:szCs w:val="28"/>
        </w:rPr>
      </w:pPr>
    </w:p>
    <w:p w14:paraId="3F6B5219"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077D9C5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78E4481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8AD9B6D" w14:textId="77777777"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67308A20" w14:textId="1440FBBF" w:rsidR="007D0B51" w:rsidRDefault="00A00535" w:rsidP="00D47505">
      <w:pPr>
        <w:ind w:firstLine="720"/>
      </w:pPr>
      <w:r>
        <w:t>The 2025 Policing Vision is of a professional workforce ‘equipped with the skills and capabilities necessary for policing in 2025</w:t>
      </w:r>
      <w:r w:rsidR="00A662AA">
        <w:t>’ (NPCC2016)</w:t>
      </w:r>
      <w:r w:rsidR="00D47505">
        <w:t>. Due to the cha</w:t>
      </w:r>
      <w:r w:rsidR="00D805B9">
        <w:t xml:space="preserve">nging role of police </w:t>
      </w:r>
      <w:r w:rsidR="00E561B9">
        <w:t>with</w:t>
      </w:r>
      <w:r w:rsidR="00D805B9">
        <w:t>in society</w:t>
      </w:r>
      <w:r w:rsidR="00C217F7">
        <w:t xml:space="preserve"> </w:t>
      </w:r>
      <w:r w:rsidR="00E561B9">
        <w:t>it was decided that policing</w:t>
      </w:r>
      <w:r w:rsidR="00D47505">
        <w:t xml:space="preserve"> can no longer be seen as a job or a trade, rather it is now a profession</w:t>
      </w:r>
      <w:r w:rsidR="00C217F7">
        <w:t xml:space="preserve"> (College of Policing 2014)</w:t>
      </w:r>
      <w:r w:rsidR="000152A4">
        <w:t>.</w:t>
      </w:r>
      <w:r w:rsidR="00D47505">
        <w:t xml:space="preserve"> Richard Heslop </w:t>
      </w:r>
      <w:r w:rsidR="00007413">
        <w:t xml:space="preserve">(2011) </w:t>
      </w:r>
      <w:r w:rsidR="00D47505">
        <w:t xml:space="preserve">maintains that for an </w:t>
      </w:r>
      <w:r w:rsidR="00310A2E">
        <w:t>organisation</w:t>
      </w:r>
      <w:r w:rsidR="00D47505">
        <w:t xml:space="preserve"> to remain</w:t>
      </w:r>
      <w:r w:rsidR="000152A4">
        <w:t xml:space="preserve"> a</w:t>
      </w:r>
      <w:r w:rsidR="00D47505">
        <w:t xml:space="preserve"> profession they must include provision of public service, </w:t>
      </w:r>
      <w:r w:rsidR="00A51B3E">
        <w:t>self-regulation</w:t>
      </w:r>
      <w:r w:rsidR="00D47505">
        <w:t>, a code of ethics, a body of expert knowledge and educational qualifications. This essay will critique the professionalization of the poli</w:t>
      </w:r>
      <w:r w:rsidR="004278D0">
        <w:t xml:space="preserve">ce service </w:t>
      </w:r>
      <w:r w:rsidR="007D0B51">
        <w:t>by</w:t>
      </w:r>
      <w:r w:rsidR="004278D0">
        <w:t xml:space="preserve"> </w:t>
      </w:r>
      <w:r w:rsidR="00A51B3E">
        <w:t>u</w:t>
      </w:r>
      <w:r w:rsidR="004278D0">
        <w:t>sing Heslop’s theory</w:t>
      </w:r>
      <w:r w:rsidR="007D0B51">
        <w:t xml:space="preserve"> as a guide.</w:t>
      </w:r>
      <w:r w:rsidR="004278D0">
        <w:t xml:space="preserve"> </w:t>
      </w:r>
      <w:r w:rsidR="007D0B51">
        <w:t>It will introduce the role the College of Policing has played</w:t>
      </w:r>
      <w:r w:rsidR="000A7FE9">
        <w:t xml:space="preserve"> and explore</w:t>
      </w:r>
      <w:r w:rsidR="007D0B51">
        <w:t xml:space="preserve"> how the College maintains profe</w:t>
      </w:r>
      <w:r w:rsidR="00A662AA">
        <w:t>ssional standards in the police and the role of</w:t>
      </w:r>
      <w:r w:rsidR="000A7FE9">
        <w:t xml:space="preserve"> the Code of Ethics. The inclusiveness and ethics of the police will be critically analysed and there will then be an assessment of</w:t>
      </w:r>
      <w:r w:rsidR="00310A2E">
        <w:t xml:space="preserve"> Policing Education Qualification Framework and</w:t>
      </w:r>
      <w:r w:rsidR="000A7FE9">
        <w:t xml:space="preserve"> coaching and mentoring to understand how this level of support can encourage and maintain the professionalization of the police service.  </w:t>
      </w:r>
    </w:p>
    <w:p w14:paraId="4C2FCC2F" w14:textId="6132D575" w:rsidR="000A7FE9" w:rsidRDefault="00D47505" w:rsidP="00D47505">
      <w:pPr>
        <w:ind w:firstLine="720"/>
      </w:pPr>
      <w:r>
        <w:t xml:space="preserve">The establishment of the College of Policing in 2012 created a professional body </w:t>
      </w:r>
      <w:r w:rsidR="000152A4">
        <w:t>that</w:t>
      </w:r>
      <w:r>
        <w:t xml:space="preserve"> sets the standards against which all police officers </w:t>
      </w:r>
      <w:r w:rsidR="007D0B51">
        <w:t>must uphold</w:t>
      </w:r>
      <w:r>
        <w:t xml:space="preserve">. The College of </w:t>
      </w:r>
      <w:r w:rsidR="000A7FE9">
        <w:t>Policing</w:t>
      </w:r>
      <w:r w:rsidR="000152A4">
        <w:t>’s</w:t>
      </w:r>
      <w:r w:rsidR="007D0B51">
        <w:t xml:space="preserve"> aim</w:t>
      </w:r>
      <w:r w:rsidR="000A7FE9">
        <w:t>s are</w:t>
      </w:r>
      <w:r w:rsidR="007D0B51">
        <w:t xml:space="preserve"> to </w:t>
      </w:r>
      <w:r w:rsidR="000152A4">
        <w:t>s</w:t>
      </w:r>
      <w:r w:rsidR="007D0B51">
        <w:t xml:space="preserve">upport </w:t>
      </w:r>
      <w:r w:rsidR="000152A4">
        <w:t>p</w:t>
      </w:r>
      <w:r w:rsidR="007D0B51">
        <w:t xml:space="preserve">rofessional </w:t>
      </w:r>
      <w:r w:rsidR="000152A4">
        <w:t>d</w:t>
      </w:r>
      <w:r w:rsidR="007D0B51">
        <w:t xml:space="preserve">evelopment, </w:t>
      </w:r>
      <w:r w:rsidR="000152A4">
        <w:t>s</w:t>
      </w:r>
      <w:r w:rsidR="007D0B51">
        <w:t xml:space="preserve">et </w:t>
      </w:r>
      <w:r w:rsidR="000152A4">
        <w:t>s</w:t>
      </w:r>
      <w:r w:rsidR="007D0B51">
        <w:t xml:space="preserve">tandards and </w:t>
      </w:r>
      <w:r w:rsidR="000152A4">
        <w:t>s</w:t>
      </w:r>
      <w:r w:rsidR="007D0B51">
        <w:t xml:space="preserve">hare </w:t>
      </w:r>
      <w:r w:rsidR="000152A4">
        <w:t>k</w:t>
      </w:r>
      <w:r w:rsidR="007D0B51">
        <w:t xml:space="preserve">nowledge and best </w:t>
      </w:r>
      <w:r w:rsidR="000152A4">
        <w:t>p</w:t>
      </w:r>
      <w:r w:rsidR="007D0B51">
        <w:t>ractice</w:t>
      </w:r>
      <w:r w:rsidR="000A7FE9">
        <w:t xml:space="preserve"> (College of Policing 2021)</w:t>
      </w:r>
      <w:r w:rsidR="000152A4">
        <w:t>.</w:t>
      </w:r>
      <w:r w:rsidR="000A7FE9">
        <w:t xml:space="preserve"> There are a number of ways these aims are met such as</w:t>
      </w:r>
      <w:r w:rsidR="007D0B51">
        <w:t xml:space="preserve"> </w:t>
      </w:r>
      <w:r>
        <w:t>Authorised Professional Practice (APP)</w:t>
      </w:r>
      <w:r w:rsidR="000A7FE9">
        <w:t xml:space="preserve"> or the Crime Reduction Tookit</w:t>
      </w:r>
      <w:r w:rsidR="00FF0704">
        <w:t>,</w:t>
      </w:r>
      <w:r>
        <w:t xml:space="preserve"> which is guidance and support for officers covering a multitude of different policing topics</w:t>
      </w:r>
      <w:r w:rsidR="000A7FE9">
        <w:t>.</w:t>
      </w:r>
    </w:p>
    <w:p w14:paraId="60B909C1" w14:textId="1908CB1F" w:rsidR="000C0097" w:rsidRDefault="000C0097" w:rsidP="00D47505">
      <w:pPr>
        <w:ind w:firstLine="720"/>
      </w:pPr>
      <w:r>
        <w:t>I</w:t>
      </w:r>
      <w:r w:rsidR="000A7FE9">
        <w:t xml:space="preserve">n order to </w:t>
      </w:r>
      <w:r w:rsidR="00FF0704">
        <w:t>m</w:t>
      </w:r>
      <w:r w:rsidR="00D47505">
        <w:t>aintain Professional Standards</w:t>
      </w:r>
      <w:r w:rsidR="000A7FE9">
        <w:t>,</w:t>
      </w:r>
      <w:r w:rsidR="00D47505">
        <w:t xml:space="preserve"> </w:t>
      </w:r>
      <w:r w:rsidR="000A7FE9">
        <w:t>the Coll</w:t>
      </w:r>
      <w:r w:rsidR="009A7EAC">
        <w:t xml:space="preserve">ege of Policing introduced the </w:t>
      </w:r>
      <w:r w:rsidR="000A7FE9">
        <w:t>Code of Ethics in 2014. This</w:t>
      </w:r>
      <w:r w:rsidR="00D47505">
        <w:t xml:space="preserve"> Code requires all those working in the police force to behave honesty and ethically and adhere to 9 Policing Principles</w:t>
      </w:r>
      <w:r>
        <w:t>.</w:t>
      </w:r>
      <w:r w:rsidR="000A7FE9">
        <w:t xml:space="preserve"> </w:t>
      </w:r>
      <w:r>
        <w:t>T</w:t>
      </w:r>
      <w:r w:rsidR="00D47505">
        <w:t xml:space="preserve">he Code of Ethics ‘encourages personal responsibility’ and requires </w:t>
      </w:r>
      <w:r w:rsidR="000152A4">
        <w:t xml:space="preserve">that </w:t>
      </w:r>
      <w:r w:rsidR="00D47505">
        <w:t>everyone in policing does ‘the right thing’</w:t>
      </w:r>
      <w:r>
        <w:t xml:space="preserve"> and was </w:t>
      </w:r>
      <w:r w:rsidR="00D47505">
        <w:t xml:space="preserve">designed to increase professionalization of the police by improving public confidence, eliminating unprofessional </w:t>
      </w:r>
      <w:r w:rsidR="00FF0704">
        <w:t>behaviour,</w:t>
      </w:r>
      <w:r w:rsidR="00D47505">
        <w:t xml:space="preserve"> and requiring officers to challenge</w:t>
      </w:r>
      <w:r w:rsidR="00D805B9">
        <w:t xml:space="preserve"> the inappropriate behaviour of</w:t>
      </w:r>
      <w:r w:rsidR="00D47505">
        <w:t xml:space="preserve"> </w:t>
      </w:r>
      <w:r w:rsidR="00D805B9">
        <w:t>other officers</w:t>
      </w:r>
      <w:r>
        <w:t xml:space="preserve"> (College of Policing, Code of Ethics 2014)</w:t>
      </w:r>
      <w:r w:rsidR="000152A4">
        <w:t>.</w:t>
      </w:r>
    </w:p>
    <w:p w14:paraId="35B8136C" w14:textId="2104AECA" w:rsidR="000C0097" w:rsidRDefault="000C0097" w:rsidP="00D47505">
      <w:pPr>
        <w:ind w:firstLine="720"/>
      </w:pPr>
      <w:r>
        <w:t>D</w:t>
      </w:r>
      <w:r w:rsidR="00D47505">
        <w:t>espite this</w:t>
      </w:r>
      <w:r w:rsidR="00FF0704">
        <w:t xml:space="preserve">, </w:t>
      </w:r>
      <w:r w:rsidR="00D47505">
        <w:t>Westmarland and Conway</w:t>
      </w:r>
      <w:r w:rsidR="00007413">
        <w:t>’s</w:t>
      </w:r>
      <w:r w:rsidR="00D47505">
        <w:t xml:space="preserve"> 2020 study into the attitude of police and the Code of Ethics discovered that even after 6 years there still exists a ‘Blue Code’ amongst serving officers. </w:t>
      </w:r>
      <w:r w:rsidR="00D805B9">
        <w:t>A Blue Code is an informal agreement of silence held between officers to which they will not report or challenge one another’s misconduct or errors</w:t>
      </w:r>
      <w:r>
        <w:t xml:space="preserve"> (Westmarland and Conway 2020)</w:t>
      </w:r>
      <w:r w:rsidR="00D805B9">
        <w:t xml:space="preserve">. </w:t>
      </w:r>
      <w:r w:rsidR="00A662AA">
        <w:t>T</w:t>
      </w:r>
      <w:r>
        <w:t>his research suggests that</w:t>
      </w:r>
      <w:r w:rsidR="00D805B9">
        <w:t xml:space="preserve"> although steps have been take</w:t>
      </w:r>
      <w:r w:rsidR="00980FE1">
        <w:t xml:space="preserve">n by the College of Policing to professionalise the police, </w:t>
      </w:r>
      <w:r w:rsidR="006E09F1">
        <w:t>some</w:t>
      </w:r>
      <w:r w:rsidR="00980FE1">
        <w:t xml:space="preserve"> officers still adhere to the ‘Blue Code’</w:t>
      </w:r>
      <w:r w:rsidR="000152A4">
        <w:t>,</w:t>
      </w:r>
      <w:r w:rsidR="00980FE1">
        <w:t xml:space="preserve"> rather than the Code of Ethics.</w:t>
      </w:r>
      <w:r w:rsidR="006E09F1">
        <w:t xml:space="preserve"> </w:t>
      </w:r>
    </w:p>
    <w:p w14:paraId="1A39AC89" w14:textId="77777777" w:rsidR="00310A2E" w:rsidRDefault="00D47505" w:rsidP="00D47505">
      <w:r>
        <w:tab/>
      </w:r>
      <w:r w:rsidR="00980FE1">
        <w:t>In an attempt to further professionalise the Police Service, in 2020</w:t>
      </w:r>
      <w:r>
        <w:t xml:space="preserve"> the College of Policing introduced the Policing Education Qualifications Framework (PEQ</w:t>
      </w:r>
      <w:r w:rsidR="00FF0704">
        <w:t>F</w:t>
      </w:r>
      <w:r>
        <w:t>)</w:t>
      </w:r>
      <w:r w:rsidR="000152A4">
        <w:t>.</w:t>
      </w:r>
      <w:r>
        <w:t xml:space="preserve"> </w:t>
      </w:r>
      <w:r w:rsidR="00E749F1">
        <w:t>Educational qualifications are one of the prerequisites advocated by Heslop towards professionalization</w:t>
      </w:r>
      <w:r w:rsidR="00A662AA">
        <w:t xml:space="preserve"> of an occupation</w:t>
      </w:r>
      <w:r w:rsidR="00E749F1">
        <w:t xml:space="preserve"> and so the PEQF’s introduction helps to support the police’s transition towards professionalization. </w:t>
      </w:r>
      <w:r>
        <w:t>The PEQF was expected to ‘fundamentally change’ police education and align policing with other UK public service professions by standardising learning across all 43 police forces</w:t>
      </w:r>
      <w:r w:rsidR="006E09F1">
        <w:t xml:space="preserve"> (College of Policing PEQF 2021)</w:t>
      </w:r>
      <w:r w:rsidR="000152A4">
        <w:t>.</w:t>
      </w:r>
      <w:r>
        <w:t xml:space="preserve"> </w:t>
      </w:r>
      <w:r w:rsidR="00980FE1">
        <w:t xml:space="preserve">Craig Paterson’s review of research into the role of higher education in policing suggests that </w:t>
      </w:r>
      <w:r w:rsidR="00C1039E">
        <w:t>graduate officers had a better understanding of the justice system and were more aware of managerial issues, which will positively impact on the organisation</w:t>
      </w:r>
      <w:r w:rsidR="006E09F1">
        <w:t xml:space="preserve"> (Paterson 2011)</w:t>
      </w:r>
      <w:r w:rsidR="000152A4">
        <w:t>.</w:t>
      </w:r>
      <w:r w:rsidR="00C1039E">
        <w:t xml:space="preserve"> </w:t>
      </w:r>
      <w:r w:rsidR="006E09F1">
        <w:t>Further to this</w:t>
      </w:r>
      <w:r w:rsidR="000152A4">
        <w:t>,</w:t>
      </w:r>
      <w:r w:rsidR="006E09F1">
        <w:t xml:space="preserve"> new officers are required to complete educational and academic qualifications </w:t>
      </w:r>
      <w:r w:rsidR="00F00B3E">
        <w:t xml:space="preserve">in order </w:t>
      </w:r>
      <w:r w:rsidR="006E09F1">
        <w:t>to become police officers. Completing these educational requirements would develop certain qualities</w:t>
      </w:r>
      <w:r w:rsidR="00F00B3E">
        <w:t xml:space="preserve"> and a better understanding of policing.</w:t>
      </w:r>
    </w:p>
    <w:p w14:paraId="71CDD5B2" w14:textId="69DE4BB5" w:rsidR="00FF692D" w:rsidRDefault="00C1039E" w:rsidP="00310A2E">
      <w:pPr>
        <w:ind w:firstLine="720"/>
      </w:pPr>
      <w:r>
        <w:t xml:space="preserve">Jennifer Brown </w:t>
      </w:r>
      <w:r w:rsidR="00A662AA">
        <w:t xml:space="preserve">(2020) </w:t>
      </w:r>
      <w:r>
        <w:t>argues that at present there is not enough empirical data to draw conclusions about the benefits of PEQF, and at present she is unable to link improved standards of education in officers with the improvement of policing outcomes</w:t>
      </w:r>
      <w:r w:rsidR="00A662AA">
        <w:t>.</w:t>
      </w:r>
      <w:r w:rsidR="000152A4">
        <w:t xml:space="preserve"> Still,</w:t>
      </w:r>
      <w:r w:rsidR="00FF692D">
        <w:t xml:space="preserve"> </w:t>
      </w:r>
      <w:r w:rsidR="00D47505">
        <w:t>I believe that policing is already benefitting fr</w:t>
      </w:r>
      <w:r w:rsidR="00FF692D">
        <w:t xml:space="preserve">om PEQF, in particularly from the recruitment of graduates. New officers </w:t>
      </w:r>
      <w:r w:rsidR="00D47505">
        <w:t xml:space="preserve">are able to draw on their experiences, </w:t>
      </w:r>
      <w:r w:rsidR="00FF0704">
        <w:t>skills,</w:t>
      </w:r>
      <w:r w:rsidR="00D47505">
        <w:t xml:space="preserve"> and detailed knowledge of other subjects</w:t>
      </w:r>
      <w:r w:rsidR="00FF692D">
        <w:t xml:space="preserve"> which they have learnt prior to joining the police</w:t>
      </w:r>
      <w:r w:rsidR="00E749F1">
        <w:t>. These skills and knowledge</w:t>
      </w:r>
      <w:r w:rsidR="00D47505">
        <w:t xml:space="preserve"> can bring a fresh approach and</w:t>
      </w:r>
      <w:r w:rsidR="00E749F1">
        <w:t xml:space="preserve"> new</w:t>
      </w:r>
      <w:r w:rsidR="00D47505">
        <w:t xml:space="preserve"> technolog</w:t>
      </w:r>
      <w:r w:rsidR="00E749F1">
        <w:t>ies</w:t>
      </w:r>
      <w:r w:rsidR="00D47505">
        <w:t xml:space="preserve"> to solving </w:t>
      </w:r>
      <w:r w:rsidR="00FF692D">
        <w:t xml:space="preserve">traditional </w:t>
      </w:r>
      <w:r w:rsidR="00D47505">
        <w:t>policing problems.</w:t>
      </w:r>
      <w:r w:rsidR="00E749F1">
        <w:t xml:space="preserve"> </w:t>
      </w:r>
      <w:r w:rsidR="00FF692D">
        <w:t>This in turn has</w:t>
      </w:r>
      <w:r w:rsidR="00D47505">
        <w:t xml:space="preserve"> made huge improvements to profe</w:t>
      </w:r>
      <w:r w:rsidR="00E749F1">
        <w:t xml:space="preserve">ssionalising the police service, </w:t>
      </w:r>
      <w:r w:rsidR="00FF692D">
        <w:t xml:space="preserve">as it </w:t>
      </w:r>
      <w:r w:rsidR="00E749F1">
        <w:t>help</w:t>
      </w:r>
      <w:r w:rsidR="00FF692D">
        <w:t>s</w:t>
      </w:r>
      <w:r w:rsidR="00D47505">
        <w:t xml:space="preserve"> to share expert knowledge with </w:t>
      </w:r>
      <w:r w:rsidR="00FF692D">
        <w:t>other officers.</w:t>
      </w:r>
    </w:p>
    <w:p w14:paraId="008C081A" w14:textId="77777777" w:rsidR="00D47505" w:rsidRDefault="00D47505" w:rsidP="00E92254">
      <w:pPr>
        <w:ind w:firstLine="720"/>
      </w:pPr>
      <w:r>
        <w:t>Further to this, PEQF can help make the police service more</w:t>
      </w:r>
      <w:r w:rsidR="00FF0704">
        <w:t xml:space="preserve"> ethnically</w:t>
      </w:r>
      <w:r>
        <w:t xml:space="preserve"> </w:t>
      </w:r>
      <w:r w:rsidR="00FF0704">
        <w:t>diverse</w:t>
      </w:r>
      <w:r>
        <w:t xml:space="preserve">. The police service recognises that its recruitment needs to better reflect the broad diversity of the United Kingdom and by ‘professionalising’ the service, this can help attract recruits from minority and BAME backgrounds </w:t>
      </w:r>
      <w:r w:rsidR="00FF0704">
        <w:t>who</w:t>
      </w:r>
      <w:r>
        <w:t xml:space="preserve"> would traditionally not want to pursue a career within the police force. The reasons for this could have been the previous lack of educational entry requirements or the vocational perception that a career within the police</w:t>
      </w:r>
      <w:r w:rsidR="00025309">
        <w:t xml:space="preserve"> previously</w:t>
      </w:r>
      <w:r>
        <w:t xml:space="preserve"> had. As a result, by professionalising the service, it is possible that a police officer will become a more desired career for minorities and ultimately make the service more </w:t>
      </w:r>
      <w:r w:rsidR="00FF0704">
        <w:t>diverse</w:t>
      </w:r>
      <w:r>
        <w:t xml:space="preserve">. </w:t>
      </w:r>
    </w:p>
    <w:p w14:paraId="171F796E" w14:textId="77777777" w:rsidR="00025309" w:rsidRDefault="00D47505" w:rsidP="00D47505">
      <w:pPr>
        <w:ind w:firstLine="720"/>
      </w:pPr>
      <w:r>
        <w:lastRenderedPageBreak/>
        <w:t xml:space="preserve">Requiring officers to obtain or achieve a degree level </w:t>
      </w:r>
      <w:r w:rsidR="00FF0704">
        <w:t>education,</w:t>
      </w:r>
      <w:r>
        <w:t xml:space="preserve"> however,</w:t>
      </w:r>
      <w:r w:rsidR="00025309">
        <w:t xml:space="preserve"> could also exclude</w:t>
      </w:r>
      <w:r>
        <w:t xml:space="preserve"> a large proportion of the communities from joining and becoming police officers. Many potential recruits will be put off by the increased pressures of an additional wo</w:t>
      </w:r>
      <w:r w:rsidR="00E749F1">
        <w:t>rkload which they must complete</w:t>
      </w:r>
      <w:r>
        <w:t>. Officers with young families, single parents, or mature recruits who have a wealth of life experience which would only benefit the role are dissuaded from joining the police due to concerns about educational commitments and the very low starting salary. This in turn marginalises a large proportion of the community from joining the police.</w:t>
      </w:r>
    </w:p>
    <w:p w14:paraId="2D823C57" w14:textId="685E81D3" w:rsidR="00D47505" w:rsidRDefault="00D47505" w:rsidP="00D47505">
      <w:pPr>
        <w:ind w:firstLine="720"/>
      </w:pPr>
      <w:r>
        <w:t xml:space="preserve">The professionalization of the police force continues for officers with </w:t>
      </w:r>
      <w:r w:rsidR="009073AC">
        <w:t>c</w:t>
      </w:r>
      <w:r>
        <w:t xml:space="preserve">oaching and </w:t>
      </w:r>
      <w:r w:rsidR="009073AC">
        <w:t>m</w:t>
      </w:r>
      <w:r>
        <w:t>entoring. Unlike a tutor</w:t>
      </w:r>
      <w:r w:rsidR="006A4193">
        <w:t>,</w:t>
      </w:r>
      <w:r>
        <w:t xml:space="preserve"> which will assist new officers to achieve Full Operational Competency, mentoring encourages officers to learn and gain support from more experienced or knowledgeable officers to help with their career development. This development can be promotional or to assist them to gain a place within a specialist department. </w:t>
      </w:r>
      <w:r w:rsidR="009073AC">
        <w:t>By s</w:t>
      </w:r>
      <w:r>
        <w:t>etting specific goals, coaching will focus on professional development and improvement of individuals, allows information and best practices to be shared which creates better officers and will ultimately</w:t>
      </w:r>
      <w:r w:rsidR="009073AC">
        <w:t xml:space="preserve"> lead to</w:t>
      </w:r>
      <w:r>
        <w:t xml:space="preserve"> a more professional police service. </w:t>
      </w:r>
    </w:p>
    <w:p w14:paraId="7851B09A" w14:textId="3D56ED17" w:rsidR="00143EF7" w:rsidRDefault="00D47505" w:rsidP="00D47505">
      <w:r>
        <w:tab/>
        <w:t>Reflecting o</w:t>
      </w:r>
      <w:r w:rsidR="009073AC">
        <w:t>n</w:t>
      </w:r>
      <w:r>
        <w:t xml:space="preserve"> Heslop’s theory of professionalization, the police service has taken notable strides towards becoming a professional service and notable contributions have been made by </w:t>
      </w:r>
      <w:r w:rsidR="00143EF7">
        <w:t xml:space="preserve">the creation of </w:t>
      </w:r>
      <w:r>
        <w:t xml:space="preserve">The College of Policing which has allowed the police to </w:t>
      </w:r>
      <w:r w:rsidR="009073AC">
        <w:t>self-regulate</w:t>
      </w:r>
      <w:r>
        <w:t xml:space="preserve"> th</w:t>
      </w:r>
      <w:r w:rsidR="00143EF7">
        <w:t xml:space="preserve">emselves with The Code of Ethics. </w:t>
      </w:r>
      <w:r>
        <w:t>The PEQF has created a standard of qualification and has made the career of a police officer more reputable through academic and educational requirements</w:t>
      </w:r>
      <w:r w:rsidR="00E749F1">
        <w:t>, this has inadvertently made policing a more reputable and inclusive career to many people from diverse and minority backgrounds</w:t>
      </w:r>
      <w:r>
        <w:t>.</w:t>
      </w:r>
      <w:r w:rsidR="00A662AA">
        <w:t xml:space="preserve"> </w:t>
      </w:r>
      <w:r w:rsidR="00143EF7">
        <w:t>These contributions have improved the police force by improving</w:t>
      </w:r>
      <w:r w:rsidR="00310A2E">
        <w:t xml:space="preserve"> policing</w:t>
      </w:r>
      <w:r w:rsidR="00143EF7">
        <w:t xml:space="preserve"> standards and making it more inclusive whilst making major strides to making the Police Service </w:t>
      </w:r>
      <w:r w:rsidR="00025309">
        <w:t>ultimately</w:t>
      </w:r>
      <w:r w:rsidR="00A662AA">
        <w:t xml:space="preserve"> </w:t>
      </w:r>
      <w:r w:rsidR="00143EF7">
        <w:t xml:space="preserve">more professional. </w:t>
      </w:r>
    </w:p>
    <w:p w14:paraId="70F10814" w14:textId="77777777" w:rsidR="00A662AA" w:rsidRDefault="00A662AA" w:rsidP="00D47505"/>
    <w:p w14:paraId="69CFE0B9" w14:textId="26485CED" w:rsidR="00A662AA" w:rsidRDefault="00A662AA" w:rsidP="00D47505">
      <w:r>
        <w:t>Word Count 1</w:t>
      </w:r>
      <w:r w:rsidR="00310A2E">
        <w:t>0</w:t>
      </w:r>
      <w:r w:rsidR="006A4193">
        <w:t>64</w:t>
      </w:r>
    </w:p>
    <w:p w14:paraId="66ED03FA" w14:textId="77777777" w:rsidR="007B4F51" w:rsidRDefault="007B4F51" w:rsidP="00454735">
      <w:pPr>
        <w:spacing w:line="257" w:lineRule="auto"/>
        <w:rPr>
          <w:rFonts w:ascii="Calibri" w:eastAsia="Calibri" w:hAnsi="Calibri" w:cs="Calibri"/>
          <w:sz w:val="28"/>
          <w:szCs w:val="28"/>
        </w:rPr>
      </w:pPr>
    </w:p>
    <w:p w14:paraId="2DBE87CE" w14:textId="77777777" w:rsidR="007B4F51" w:rsidRDefault="007B4F51" w:rsidP="00454735">
      <w:pPr>
        <w:spacing w:line="257" w:lineRule="auto"/>
        <w:rPr>
          <w:rFonts w:ascii="Calibri" w:eastAsia="Calibri" w:hAnsi="Calibri" w:cs="Calibri"/>
          <w:sz w:val="28"/>
          <w:szCs w:val="28"/>
        </w:rPr>
      </w:pPr>
    </w:p>
    <w:p w14:paraId="016CB897" w14:textId="77777777" w:rsidR="007B4F51" w:rsidRDefault="007B4F51" w:rsidP="00454735">
      <w:pPr>
        <w:spacing w:line="257" w:lineRule="auto"/>
        <w:rPr>
          <w:rFonts w:ascii="Calibri" w:eastAsia="Calibri" w:hAnsi="Calibri" w:cs="Calibri"/>
          <w:sz w:val="28"/>
          <w:szCs w:val="28"/>
        </w:rPr>
      </w:pPr>
    </w:p>
    <w:p w14:paraId="42F228A9" w14:textId="77777777" w:rsidR="007B4F51" w:rsidRDefault="007B4F51" w:rsidP="00454735">
      <w:pPr>
        <w:spacing w:line="257" w:lineRule="auto"/>
        <w:rPr>
          <w:rFonts w:ascii="Calibri" w:eastAsia="Calibri" w:hAnsi="Calibri" w:cs="Calibri"/>
          <w:sz w:val="28"/>
          <w:szCs w:val="28"/>
        </w:rPr>
      </w:pPr>
    </w:p>
    <w:p w14:paraId="5F0EB0E3" w14:textId="77777777" w:rsidR="007B4F51" w:rsidRDefault="007B4F51" w:rsidP="00454735">
      <w:pPr>
        <w:spacing w:line="257" w:lineRule="auto"/>
        <w:rPr>
          <w:rFonts w:ascii="Calibri" w:eastAsia="Calibri" w:hAnsi="Calibri" w:cs="Calibri"/>
          <w:sz w:val="28"/>
          <w:szCs w:val="28"/>
        </w:rPr>
      </w:pPr>
    </w:p>
    <w:p w14:paraId="51A4E36F" w14:textId="77777777" w:rsidR="007B4F51" w:rsidRDefault="007B4F51" w:rsidP="00454735">
      <w:pPr>
        <w:spacing w:line="257" w:lineRule="auto"/>
        <w:rPr>
          <w:rFonts w:ascii="Calibri" w:eastAsia="Calibri" w:hAnsi="Calibri" w:cs="Calibri"/>
          <w:sz w:val="28"/>
          <w:szCs w:val="28"/>
        </w:rPr>
      </w:pPr>
    </w:p>
    <w:p w14:paraId="3DB5F38A" w14:textId="77777777" w:rsidR="007B4F51" w:rsidRDefault="007B4F51" w:rsidP="00454735">
      <w:pPr>
        <w:spacing w:line="257" w:lineRule="auto"/>
        <w:rPr>
          <w:rFonts w:ascii="Calibri" w:eastAsia="Calibri" w:hAnsi="Calibri" w:cs="Calibri"/>
          <w:sz w:val="28"/>
          <w:szCs w:val="28"/>
        </w:rPr>
      </w:pPr>
    </w:p>
    <w:p w14:paraId="084CC349" w14:textId="77777777" w:rsidR="007B4F51" w:rsidRDefault="007B4F51" w:rsidP="00454735">
      <w:pPr>
        <w:spacing w:line="257" w:lineRule="auto"/>
        <w:rPr>
          <w:rFonts w:ascii="Calibri" w:eastAsia="Calibri" w:hAnsi="Calibri" w:cs="Calibri"/>
          <w:sz w:val="28"/>
          <w:szCs w:val="28"/>
        </w:rPr>
      </w:pPr>
    </w:p>
    <w:p w14:paraId="03EC8C4F" w14:textId="77777777" w:rsidR="007B4F51" w:rsidRDefault="007B4F51" w:rsidP="00454735">
      <w:pPr>
        <w:spacing w:line="257" w:lineRule="auto"/>
        <w:rPr>
          <w:rFonts w:ascii="Calibri" w:eastAsia="Calibri" w:hAnsi="Calibri" w:cs="Calibri"/>
          <w:sz w:val="28"/>
          <w:szCs w:val="28"/>
        </w:rPr>
      </w:pPr>
    </w:p>
    <w:p w14:paraId="24CF5C70" w14:textId="77777777" w:rsidR="007B4F51" w:rsidRDefault="007B4F51" w:rsidP="00454735">
      <w:pPr>
        <w:spacing w:line="257" w:lineRule="auto"/>
        <w:rPr>
          <w:rFonts w:ascii="Calibri" w:eastAsia="Calibri" w:hAnsi="Calibri" w:cs="Calibri"/>
          <w:sz w:val="28"/>
          <w:szCs w:val="28"/>
        </w:rPr>
      </w:pPr>
    </w:p>
    <w:p w14:paraId="4219EED5" w14:textId="77777777" w:rsidR="007B4F51" w:rsidRDefault="007B4F51" w:rsidP="00454735">
      <w:pPr>
        <w:spacing w:line="257" w:lineRule="auto"/>
        <w:rPr>
          <w:rFonts w:ascii="Calibri" w:eastAsia="Calibri" w:hAnsi="Calibri" w:cs="Calibri"/>
          <w:sz w:val="28"/>
          <w:szCs w:val="28"/>
        </w:rPr>
      </w:pPr>
    </w:p>
    <w:p w14:paraId="77EC396B" w14:textId="77777777" w:rsidR="007B4F51" w:rsidRDefault="007B4F51" w:rsidP="00454735">
      <w:pPr>
        <w:spacing w:line="257" w:lineRule="auto"/>
        <w:rPr>
          <w:rFonts w:ascii="Calibri" w:eastAsia="Calibri" w:hAnsi="Calibri" w:cs="Calibri"/>
          <w:sz w:val="28"/>
          <w:szCs w:val="28"/>
        </w:rPr>
      </w:pPr>
    </w:p>
    <w:p w14:paraId="3C63A81F" w14:textId="77777777" w:rsidR="007B4F51" w:rsidRDefault="007B4F51" w:rsidP="00454735">
      <w:pPr>
        <w:spacing w:line="257" w:lineRule="auto"/>
        <w:rPr>
          <w:rFonts w:ascii="Calibri" w:eastAsia="Calibri" w:hAnsi="Calibri" w:cs="Calibri"/>
          <w:sz w:val="28"/>
          <w:szCs w:val="28"/>
        </w:rPr>
      </w:pPr>
    </w:p>
    <w:p w14:paraId="5635769E" w14:textId="77777777" w:rsidR="007B4F51" w:rsidRDefault="007B4F51" w:rsidP="00454735">
      <w:pPr>
        <w:spacing w:line="257" w:lineRule="auto"/>
        <w:rPr>
          <w:rFonts w:ascii="Calibri" w:eastAsia="Calibri" w:hAnsi="Calibri" w:cs="Calibri"/>
          <w:sz w:val="28"/>
          <w:szCs w:val="28"/>
        </w:rPr>
      </w:pPr>
    </w:p>
    <w:p w14:paraId="5C145E91" w14:textId="77777777" w:rsidR="007B4F51" w:rsidRDefault="007B4F51" w:rsidP="00454735">
      <w:pPr>
        <w:spacing w:line="257" w:lineRule="auto"/>
        <w:rPr>
          <w:rFonts w:ascii="Calibri" w:eastAsia="Calibri" w:hAnsi="Calibri" w:cs="Calibri"/>
          <w:sz w:val="28"/>
          <w:szCs w:val="28"/>
        </w:rPr>
      </w:pPr>
    </w:p>
    <w:p w14:paraId="147CD258" w14:textId="77777777" w:rsidR="007B4F51" w:rsidRDefault="007B4F51" w:rsidP="00454735">
      <w:pPr>
        <w:spacing w:line="257" w:lineRule="auto"/>
        <w:rPr>
          <w:rFonts w:ascii="Calibri" w:eastAsia="Calibri" w:hAnsi="Calibri" w:cs="Calibri"/>
          <w:sz w:val="28"/>
          <w:szCs w:val="28"/>
        </w:rPr>
      </w:pPr>
    </w:p>
    <w:p w14:paraId="139E4281" w14:textId="77777777" w:rsidR="007B4F51" w:rsidRDefault="007B4F51" w:rsidP="00454735">
      <w:pPr>
        <w:spacing w:line="257" w:lineRule="auto"/>
        <w:rPr>
          <w:rFonts w:ascii="Calibri" w:eastAsia="Calibri" w:hAnsi="Calibri" w:cs="Calibri"/>
          <w:sz w:val="28"/>
          <w:szCs w:val="28"/>
        </w:rPr>
      </w:pPr>
    </w:p>
    <w:p w14:paraId="3969FBBF" w14:textId="77777777" w:rsidR="007B4F51" w:rsidRDefault="007B4F51" w:rsidP="00454735">
      <w:pPr>
        <w:spacing w:line="257" w:lineRule="auto"/>
        <w:rPr>
          <w:rFonts w:ascii="Calibri" w:eastAsia="Calibri" w:hAnsi="Calibri" w:cs="Calibri"/>
          <w:sz w:val="28"/>
          <w:szCs w:val="28"/>
        </w:rPr>
      </w:pPr>
    </w:p>
    <w:p w14:paraId="31EBA0A9" w14:textId="77777777" w:rsidR="007B4F51" w:rsidRDefault="007B4F51" w:rsidP="00454735">
      <w:pPr>
        <w:spacing w:line="257" w:lineRule="auto"/>
        <w:rPr>
          <w:rFonts w:ascii="Calibri" w:eastAsia="Calibri" w:hAnsi="Calibri" w:cs="Calibri"/>
          <w:sz w:val="28"/>
          <w:szCs w:val="28"/>
        </w:rPr>
      </w:pPr>
    </w:p>
    <w:p w14:paraId="377F37CE" w14:textId="77777777" w:rsidR="007B4F51" w:rsidRDefault="007B4F51" w:rsidP="00454735">
      <w:pPr>
        <w:spacing w:line="257" w:lineRule="auto"/>
        <w:rPr>
          <w:rFonts w:ascii="Calibri" w:eastAsia="Calibri" w:hAnsi="Calibri" w:cs="Calibri"/>
          <w:sz w:val="28"/>
          <w:szCs w:val="28"/>
        </w:rPr>
      </w:pPr>
    </w:p>
    <w:p w14:paraId="268CAD75" w14:textId="77777777" w:rsidR="007B4F51" w:rsidRDefault="007B4F51" w:rsidP="00454735">
      <w:pPr>
        <w:spacing w:line="257" w:lineRule="auto"/>
        <w:rPr>
          <w:rFonts w:ascii="Calibri" w:eastAsia="Calibri" w:hAnsi="Calibri" w:cs="Calibri"/>
          <w:sz w:val="28"/>
          <w:szCs w:val="28"/>
        </w:rPr>
      </w:pPr>
    </w:p>
    <w:p w14:paraId="7DE73040" w14:textId="77777777" w:rsidR="004278D0" w:rsidRDefault="004278D0" w:rsidP="00454735">
      <w:pPr>
        <w:spacing w:line="257" w:lineRule="auto"/>
        <w:rPr>
          <w:rFonts w:ascii="Calibri" w:eastAsia="Calibri" w:hAnsi="Calibri" w:cs="Calibri"/>
          <w:sz w:val="28"/>
          <w:szCs w:val="28"/>
        </w:rPr>
      </w:pPr>
    </w:p>
    <w:p w14:paraId="293303C8" w14:textId="77777777" w:rsidR="00A662AA" w:rsidRDefault="00A662AA" w:rsidP="00454735">
      <w:pPr>
        <w:spacing w:line="257" w:lineRule="auto"/>
        <w:rPr>
          <w:rFonts w:ascii="Calibri" w:eastAsia="Calibri" w:hAnsi="Calibri" w:cs="Calibri"/>
          <w:sz w:val="28"/>
          <w:szCs w:val="28"/>
        </w:rPr>
      </w:pPr>
    </w:p>
    <w:p w14:paraId="2524E54D" w14:textId="77777777" w:rsidR="00A662AA" w:rsidRDefault="00A662AA" w:rsidP="00454735">
      <w:pPr>
        <w:spacing w:line="257" w:lineRule="auto"/>
        <w:rPr>
          <w:rFonts w:ascii="Calibri" w:eastAsia="Calibri" w:hAnsi="Calibri" w:cs="Calibri"/>
          <w:sz w:val="28"/>
          <w:szCs w:val="28"/>
        </w:rPr>
      </w:pPr>
    </w:p>
    <w:p w14:paraId="137D860E" w14:textId="77777777" w:rsidR="00A662AA" w:rsidRDefault="00A662AA" w:rsidP="00454735">
      <w:pPr>
        <w:spacing w:line="257" w:lineRule="auto"/>
        <w:rPr>
          <w:rFonts w:ascii="Calibri" w:eastAsia="Calibri" w:hAnsi="Calibri" w:cs="Calibri"/>
          <w:sz w:val="28"/>
          <w:szCs w:val="28"/>
        </w:rPr>
      </w:pPr>
    </w:p>
    <w:p w14:paraId="6095FCFF" w14:textId="45F1BF10"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Community/Response Policing/Policing roads/Conducting Investigations /Digital Policing</w:t>
      </w:r>
    </w:p>
    <w:p w14:paraId="7517B234"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291C607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40AE6EF5" w14:textId="77777777" w:rsidR="00454735" w:rsidRDefault="00454735" w:rsidP="00454735">
      <w:pPr>
        <w:jc w:val="both"/>
        <w:rPr>
          <w:rFonts w:ascii="Calibri" w:hAnsi="Calibri" w:cs="Calibri"/>
          <w:sz w:val="28"/>
          <w:szCs w:val="28"/>
        </w:rPr>
      </w:pPr>
    </w:p>
    <w:p w14:paraId="7EE374C8" w14:textId="258D4764" w:rsidR="00E011D2" w:rsidRDefault="00E011D2" w:rsidP="002F23D9">
      <w:pPr>
        <w:ind w:firstLine="360"/>
        <w:jc w:val="both"/>
      </w:pPr>
      <w:r>
        <w:t>The role of the police within Community Policing focuss</w:t>
      </w:r>
      <w:r w:rsidR="00025309">
        <w:t>es</w:t>
      </w:r>
      <w:r>
        <w:t xml:space="preserve"> on proactively attempting to curb and reduce crime rather than using reactive methods</w:t>
      </w:r>
      <w:r w:rsidR="00A662AA">
        <w:t xml:space="preserve"> and responding to </w:t>
      </w:r>
      <w:r w:rsidR="008B6BE9">
        <w:t>incidents</w:t>
      </w:r>
      <w:r>
        <w:t xml:space="preserve">. Through effective communication between the police and local communities, solutions to issues and problems </w:t>
      </w:r>
      <w:r w:rsidR="00632868">
        <w:t xml:space="preserve">can </w:t>
      </w:r>
      <w:r>
        <w:t>be developed which can draw upon a variety of different resources (Blackstone</w:t>
      </w:r>
      <w:r w:rsidR="00025309">
        <w:t>s, 2020 P</w:t>
      </w:r>
      <w:r>
        <w:t xml:space="preserve"> 154)</w:t>
      </w:r>
      <w:r w:rsidR="006A4193">
        <w:t>.</w:t>
      </w:r>
      <w:r>
        <w:t xml:space="preserve"> Encouraging and developing partnership working can reduce the demand on front line policing by deploying resources belonging to other agencies such as the local authority. E</w:t>
      </w:r>
      <w:r w:rsidR="002F23D9">
        <w:t>mpowering and incentivising</w:t>
      </w:r>
      <w:r>
        <w:t xml:space="preserve"> communities to work together and collaborate with other agencies </w:t>
      </w:r>
      <w:r w:rsidR="002F23D9">
        <w:t>is a strategy used by the police to</w:t>
      </w:r>
      <w:r>
        <w:t xml:space="preserve"> lead to them policing themselves, which results in the public being the police which is one of the original Peelian Principles. </w:t>
      </w:r>
    </w:p>
    <w:p w14:paraId="77041D4E" w14:textId="77777777" w:rsidR="00E011D2" w:rsidRDefault="00E011D2" w:rsidP="004278D0">
      <w:pPr>
        <w:ind w:firstLine="360"/>
      </w:pPr>
      <w:r>
        <w:t>Terpstra</w:t>
      </w:r>
      <w:r w:rsidR="00534D9D">
        <w:t xml:space="preserve"> (2009)</w:t>
      </w:r>
      <w:r>
        <w:t xml:space="preserve"> argues that for community policing programmes to be effective, they ideally n</w:t>
      </w:r>
      <w:r w:rsidR="00534D9D">
        <w:t xml:space="preserve">eed to be guided by the police. </w:t>
      </w:r>
      <w:r w:rsidR="001A288E">
        <w:t>By c</w:t>
      </w:r>
      <w:r>
        <w:t>hairing local meetings to discuss issues with the community, the police can provide experience and knowledge of dealing with crime and can advise neighbourhoods and partner agencies on ‘what works best’</w:t>
      </w:r>
      <w:r w:rsidR="001A288E">
        <w:t>.</w:t>
      </w:r>
      <w:r>
        <w:t xml:space="preserve"> Although I agree with Terp</w:t>
      </w:r>
      <w:r w:rsidR="001A288E">
        <w:t>s</w:t>
      </w:r>
      <w:r>
        <w:t xml:space="preserve">tra that programmes must be led by the police, officers must also be receptive to ideas and suggestions proposed by those willing to assist. If </w:t>
      </w:r>
      <w:r w:rsidR="001A288E">
        <w:t xml:space="preserve">communities </w:t>
      </w:r>
      <w:r>
        <w:t>believe that they are actively contributing to the solution of a problem in their local area they will become more engaged and incentivised to cooperate and participate in programmes.</w:t>
      </w:r>
    </w:p>
    <w:p w14:paraId="73E534E4" w14:textId="28F56A8E" w:rsidR="00E011D2" w:rsidRDefault="001A288E" w:rsidP="00E011D2">
      <w:pPr>
        <w:ind w:firstLine="720"/>
      </w:pPr>
      <w:r>
        <w:t>Consequently,</w:t>
      </w:r>
      <w:r w:rsidR="00E011D2">
        <w:t xml:space="preserve"> there must be open channels of communication between the communities and the </w:t>
      </w:r>
      <w:r w:rsidR="00E92254">
        <w:t>police,</w:t>
      </w:r>
      <w:r w:rsidR="00E011D2">
        <w:t xml:space="preserve"> and this relies upon the role of the community police officer.  Echoing the Peelian Principle of the Public or the Police and the Police are the Public, this style of policing relies o</w:t>
      </w:r>
      <w:r w:rsidR="006A4193">
        <w:t>n</w:t>
      </w:r>
      <w:r w:rsidR="00E011D2">
        <w:t xml:space="preserve"> officers to whom the communities and KINS (Key Individual Networks) can relate to and whom they can trust to understand the local issues as ‘one of their own’ rather than an outsider looking in. Perking, Wandersman, Rich and Taylor </w:t>
      </w:r>
      <w:r w:rsidR="00534D9D">
        <w:t>(</w:t>
      </w:r>
      <w:r w:rsidR="00E011D2">
        <w:t>1993</w:t>
      </w:r>
      <w:r w:rsidR="00534D9D">
        <w:t>,)</w:t>
      </w:r>
      <w:r w:rsidR="00E011D2">
        <w:t xml:space="preserve"> argue that communities are less likely to participate in neighbourhood policing when they (the community) do not agree with the opinion of the police officer as to what would be the most effective method of dealing with the issue. It’s argued that the officer can be perceived as an outsider and will not understand the issue. Supporting this opinion, Terpstra (2009) holds that citizens ‘are more willing to be involved in informal social control in the neighbourhood, when they can count on the police to back up their decisions’</w:t>
      </w:r>
      <w:r w:rsidR="00A75D9A">
        <w:t>.</w:t>
      </w:r>
      <w:r w:rsidR="00E011D2">
        <w:t xml:space="preserve"> Although officers should not pander to the opinion of their communities, they should at least have a solid understanding of issues and problems and through developing a strong working relationship and should be confident to challenge the opinions of the community when they do not necessarily match their own. </w:t>
      </w:r>
    </w:p>
    <w:p w14:paraId="3B2AFCE6" w14:textId="1A39DA0F" w:rsidR="00E011D2" w:rsidRDefault="00E011D2" w:rsidP="00E011D2">
      <w:pPr>
        <w:ind w:firstLine="720"/>
        <w:rPr>
          <w:i/>
        </w:rPr>
      </w:pPr>
      <w:r>
        <w:t>The role of relationships between police and communities is further emphasised by the findings of the Crime Survey of England and Wales</w:t>
      </w:r>
      <w:r w:rsidR="00534D9D">
        <w:t xml:space="preserve"> (HMICFRS 2018)</w:t>
      </w:r>
      <w:r>
        <w:t>. This emphasised that the knowledge of local officers led to improved levels of confidence in the police service. Sharing this opinion, Piquero</w:t>
      </w:r>
      <w:r w:rsidR="00C95BA1">
        <w:t xml:space="preserve">, Green, Fyfe Kane and Collins </w:t>
      </w:r>
      <w:r w:rsidR="00534D9D">
        <w:t>(</w:t>
      </w:r>
      <w:r w:rsidR="00C95BA1">
        <w:t>2000</w:t>
      </w:r>
      <w:r w:rsidR="00534D9D">
        <w:t>)</w:t>
      </w:r>
      <w:r w:rsidR="00C95BA1">
        <w:t>,</w:t>
      </w:r>
      <w:r>
        <w:t xml:space="preserve"> suggest that a ‘top-down-orientated’ programmes of community policing are seen to be ‘unfavourable’ by communities. This furthers the argument for the role of engaging and understanding officers. According to Piquero, (et al,) it should be these officers who are leading the programme from the </w:t>
      </w:r>
      <w:r w:rsidRPr="00F76839">
        <w:rPr>
          <w:i/>
        </w:rPr>
        <w:t>ground</w:t>
      </w:r>
      <w:r>
        <w:t xml:space="preserve"> and developing the solutions rather than Senior Management Team intruding from </w:t>
      </w:r>
      <w:r>
        <w:rPr>
          <w:i/>
        </w:rPr>
        <w:t xml:space="preserve">above. </w:t>
      </w:r>
      <w:r>
        <w:t xml:space="preserve">For the community officer therefore, there is a huge incentive to work within community policing. They are encouraged to take ownership of local issues and problems, build strong relationships with local individuals </w:t>
      </w:r>
      <w:r w:rsidR="006A4193">
        <w:t xml:space="preserve">and </w:t>
      </w:r>
      <w:r>
        <w:t>potentially work without too much interference and intrusion from their supervisors</w:t>
      </w:r>
      <w:r>
        <w:rPr>
          <w:i/>
        </w:rPr>
        <w:t xml:space="preserve">. </w:t>
      </w:r>
    </w:p>
    <w:p w14:paraId="7B34D6F2" w14:textId="50CB6496" w:rsidR="002F23D9" w:rsidRPr="002F23D9" w:rsidRDefault="00534D9D" w:rsidP="00E011D2">
      <w:pPr>
        <w:ind w:firstLine="720"/>
      </w:pPr>
      <w:r>
        <w:t xml:space="preserve">A further </w:t>
      </w:r>
      <w:r w:rsidR="002F23D9">
        <w:t>strategy the police employ to incentivise their communities is Partners and Communities Together (PACT) meetings.</w:t>
      </w:r>
      <w:r w:rsidR="00BE3A26">
        <w:t xml:space="preserve"> These meetings allow the police, local authority and neighbourhoods to come together to discuss local issues and problems. PACT meetings allow local officers to get to know key individuals on communities and to understand the issues which are affecting them. </w:t>
      </w:r>
      <w:r w:rsidR="006A4193">
        <w:t>Generally,</w:t>
      </w:r>
      <w:r w:rsidR="00BE3A26">
        <w:t xml:space="preserve"> these issues are low level crimes or </w:t>
      </w:r>
      <w:r w:rsidR="006A4193">
        <w:t>Anti-Social</w:t>
      </w:r>
      <w:r w:rsidR="00BE3A26">
        <w:t xml:space="preserve"> Behaviour</w:t>
      </w:r>
      <w:r w:rsidR="006A4193">
        <w:t xml:space="preserve"> issues</w:t>
      </w:r>
      <w:r w:rsidR="00BE3A26">
        <w:t xml:space="preserve">. The incentive for all involved within PACT meetings is to listen to concerns and working together take appropriate measures to try and overcome these. PACT meetings can inspire neighbourhoods and partner agencies to collaborate and take ownership of local problems whilst inadvertently freeing up valuable policing resources.  </w:t>
      </w:r>
    </w:p>
    <w:p w14:paraId="3527087C" w14:textId="77777777" w:rsidR="00E011D2" w:rsidRDefault="00E011D2" w:rsidP="00E011D2">
      <w:pPr>
        <w:ind w:firstLine="720"/>
      </w:pPr>
      <w:r>
        <w:t xml:space="preserve">The police as an organisation must ensure that officers are given the adequate resources which are dedicated to understanding and tackling local issues and working with partner agencies. Officers should be retained and remain in their community posts for as long as possible to help develop the required links with communities and therefor the organisation should not remove officers on </w:t>
      </w:r>
      <w:r w:rsidR="00A5741D">
        <w:t xml:space="preserve">a </w:t>
      </w:r>
      <w:r>
        <w:t xml:space="preserve">whim as this potentially jeopardises links and ties </w:t>
      </w:r>
      <w:r w:rsidR="00A5741D">
        <w:t>those officers</w:t>
      </w:r>
      <w:r>
        <w:t xml:space="preserve"> have made.  The organisation must accept that community policing is just as valuable and important as response policing. This awareness and understanding must then be shared with other policing roles and so community policing should not be used as backfill for response policing or scene guards.</w:t>
      </w:r>
    </w:p>
    <w:p w14:paraId="357D5F94" w14:textId="77777777" w:rsidR="00E011D2" w:rsidRDefault="00E011D2" w:rsidP="00E011D2">
      <w:pPr>
        <w:ind w:firstLine="720"/>
      </w:pPr>
      <w:r>
        <w:t xml:space="preserve">The strategies of community policing therefore are for local officers to lead community programmes to deal with local policing issues. These must be dedicated officers </w:t>
      </w:r>
      <w:r w:rsidR="00DD29DF">
        <w:t>who</w:t>
      </w:r>
      <w:r>
        <w:t xml:space="preserve"> are known and trusted by the community to understand their problems. These officers must communicate effectively to encourage a collaborative approach which in turn will act as an incentive for communities, as they will believe that they are a part of the solution. Officers must be prepared to be accountable to those in the community as opposed to their supervisors or senior officers within the police. As suggested community policing must be driven from the ground upwards rather than from above. This can be a huge incentive for officers as it will allow them, to an extent, autonomy from the police organisation whilst also giving them the opportunity to take ownership and find solutions to long-term problems and issues within an area. </w:t>
      </w:r>
    </w:p>
    <w:p w14:paraId="25C88523" w14:textId="77777777" w:rsidR="00E011D2" w:rsidRDefault="00E011D2" w:rsidP="00E011D2">
      <w:pPr>
        <w:ind w:firstLine="720"/>
      </w:pPr>
    </w:p>
    <w:p w14:paraId="18A8576D" w14:textId="77777777" w:rsidR="00E011D2" w:rsidRPr="00F341CB" w:rsidRDefault="00E011D2" w:rsidP="00454735">
      <w:pPr>
        <w:jc w:val="both"/>
        <w:rPr>
          <w:sz w:val="28"/>
          <w:szCs w:val="28"/>
        </w:rPr>
      </w:pPr>
    </w:p>
    <w:p w14:paraId="0D2E9D8F" w14:textId="6DCF29CD" w:rsidR="007B4F51" w:rsidRPr="00F341CB" w:rsidRDefault="00F341CB" w:rsidP="00454735">
      <w:pPr>
        <w:jc w:val="both"/>
      </w:pPr>
      <w:r w:rsidRPr="00F341CB">
        <w:t>Word Count 99</w:t>
      </w:r>
      <w:r w:rsidR="006A4193">
        <w:t>1</w:t>
      </w:r>
    </w:p>
    <w:p w14:paraId="505F29D3" w14:textId="77777777" w:rsidR="007B4F51" w:rsidRDefault="007B4F51" w:rsidP="00454735">
      <w:pPr>
        <w:jc w:val="both"/>
        <w:rPr>
          <w:rFonts w:ascii="Calibri" w:hAnsi="Calibri" w:cs="Calibri"/>
          <w:sz w:val="28"/>
          <w:szCs w:val="28"/>
        </w:rPr>
      </w:pPr>
    </w:p>
    <w:p w14:paraId="6DD46A4D" w14:textId="77777777" w:rsidR="007B4F51" w:rsidRDefault="007B4F51" w:rsidP="00454735">
      <w:pPr>
        <w:jc w:val="both"/>
        <w:rPr>
          <w:rFonts w:ascii="Calibri" w:hAnsi="Calibri" w:cs="Calibri"/>
          <w:sz w:val="28"/>
          <w:szCs w:val="28"/>
        </w:rPr>
      </w:pPr>
    </w:p>
    <w:p w14:paraId="08FF0656" w14:textId="77777777" w:rsidR="007B4F51" w:rsidRDefault="007B4F51" w:rsidP="00454735">
      <w:pPr>
        <w:jc w:val="both"/>
        <w:rPr>
          <w:rFonts w:ascii="Calibri" w:hAnsi="Calibri" w:cs="Calibri"/>
          <w:sz w:val="28"/>
          <w:szCs w:val="28"/>
        </w:rPr>
      </w:pPr>
    </w:p>
    <w:p w14:paraId="3AA2B62F" w14:textId="77777777" w:rsidR="007B4F51" w:rsidRDefault="007B4F51" w:rsidP="00454735">
      <w:pPr>
        <w:jc w:val="both"/>
        <w:rPr>
          <w:rFonts w:ascii="Calibri" w:hAnsi="Calibri" w:cs="Calibri"/>
          <w:sz w:val="28"/>
          <w:szCs w:val="28"/>
        </w:rPr>
      </w:pPr>
    </w:p>
    <w:p w14:paraId="0F33F19C" w14:textId="77777777" w:rsidR="007B4F51" w:rsidRDefault="007B4F51" w:rsidP="00454735">
      <w:pPr>
        <w:jc w:val="both"/>
        <w:rPr>
          <w:rFonts w:ascii="Calibri" w:hAnsi="Calibri" w:cs="Calibri"/>
          <w:sz w:val="28"/>
          <w:szCs w:val="28"/>
        </w:rPr>
      </w:pPr>
    </w:p>
    <w:p w14:paraId="56C89A8E" w14:textId="77777777" w:rsidR="007B4F51" w:rsidRDefault="007B4F51" w:rsidP="00454735">
      <w:pPr>
        <w:jc w:val="both"/>
        <w:rPr>
          <w:rFonts w:ascii="Calibri" w:hAnsi="Calibri" w:cs="Calibri"/>
          <w:sz w:val="28"/>
          <w:szCs w:val="28"/>
        </w:rPr>
      </w:pPr>
    </w:p>
    <w:p w14:paraId="68DE0BDB" w14:textId="77777777" w:rsidR="007B4F51" w:rsidRDefault="007B4F51" w:rsidP="00454735">
      <w:pPr>
        <w:jc w:val="both"/>
        <w:rPr>
          <w:rFonts w:ascii="Calibri" w:hAnsi="Calibri" w:cs="Calibri"/>
          <w:sz w:val="28"/>
          <w:szCs w:val="28"/>
        </w:rPr>
      </w:pPr>
    </w:p>
    <w:p w14:paraId="2979BB55" w14:textId="77777777" w:rsidR="007B4F51" w:rsidRDefault="007B4F51" w:rsidP="00454735">
      <w:pPr>
        <w:jc w:val="both"/>
        <w:rPr>
          <w:rFonts w:ascii="Calibri" w:hAnsi="Calibri" w:cs="Calibri"/>
          <w:sz w:val="28"/>
          <w:szCs w:val="28"/>
        </w:rPr>
      </w:pPr>
    </w:p>
    <w:p w14:paraId="3E147F80" w14:textId="77777777" w:rsidR="007B4F51" w:rsidRDefault="007B4F51" w:rsidP="00454735">
      <w:pPr>
        <w:jc w:val="both"/>
        <w:rPr>
          <w:rFonts w:ascii="Calibri" w:hAnsi="Calibri" w:cs="Calibri"/>
          <w:sz w:val="28"/>
          <w:szCs w:val="28"/>
        </w:rPr>
      </w:pPr>
    </w:p>
    <w:p w14:paraId="336C2040" w14:textId="77777777" w:rsidR="007B4F51" w:rsidRDefault="007B4F51" w:rsidP="00454735">
      <w:pPr>
        <w:jc w:val="both"/>
        <w:rPr>
          <w:rFonts w:ascii="Calibri" w:hAnsi="Calibri" w:cs="Calibri"/>
          <w:sz w:val="28"/>
          <w:szCs w:val="28"/>
        </w:rPr>
      </w:pPr>
    </w:p>
    <w:p w14:paraId="561E0D6B" w14:textId="77777777" w:rsidR="00E011D2" w:rsidRDefault="00E011D2" w:rsidP="00454735">
      <w:pPr>
        <w:jc w:val="both"/>
        <w:rPr>
          <w:rFonts w:ascii="Calibri" w:hAnsi="Calibri" w:cs="Calibri"/>
          <w:sz w:val="28"/>
          <w:szCs w:val="28"/>
        </w:rPr>
      </w:pPr>
    </w:p>
    <w:p w14:paraId="59F5975D" w14:textId="77777777" w:rsidR="00E011D2" w:rsidRDefault="00E011D2" w:rsidP="00454735">
      <w:pPr>
        <w:jc w:val="both"/>
        <w:rPr>
          <w:rFonts w:ascii="Calibri" w:hAnsi="Calibri" w:cs="Calibri"/>
          <w:sz w:val="28"/>
          <w:szCs w:val="28"/>
        </w:rPr>
      </w:pPr>
    </w:p>
    <w:p w14:paraId="3DBCAE4A" w14:textId="77777777" w:rsidR="00E011D2" w:rsidRDefault="00E011D2" w:rsidP="00454735">
      <w:pPr>
        <w:jc w:val="both"/>
        <w:rPr>
          <w:rFonts w:ascii="Calibri" w:hAnsi="Calibri" w:cs="Calibri"/>
          <w:sz w:val="28"/>
          <w:szCs w:val="28"/>
        </w:rPr>
      </w:pPr>
    </w:p>
    <w:p w14:paraId="0A772F1E" w14:textId="77777777" w:rsidR="00E011D2" w:rsidRDefault="00E011D2" w:rsidP="00454735">
      <w:pPr>
        <w:jc w:val="both"/>
        <w:rPr>
          <w:rFonts w:ascii="Calibri" w:hAnsi="Calibri" w:cs="Calibri"/>
          <w:sz w:val="28"/>
          <w:szCs w:val="28"/>
        </w:rPr>
      </w:pPr>
    </w:p>
    <w:p w14:paraId="19574A66" w14:textId="77777777" w:rsidR="00E011D2" w:rsidRDefault="00E011D2" w:rsidP="00454735">
      <w:pPr>
        <w:jc w:val="both"/>
        <w:rPr>
          <w:rFonts w:ascii="Calibri" w:hAnsi="Calibri" w:cs="Calibri"/>
          <w:sz w:val="28"/>
          <w:szCs w:val="28"/>
        </w:rPr>
      </w:pPr>
    </w:p>
    <w:p w14:paraId="44CDDCE2" w14:textId="77777777" w:rsidR="00E011D2" w:rsidRDefault="00E011D2" w:rsidP="00454735">
      <w:pPr>
        <w:jc w:val="both"/>
        <w:rPr>
          <w:rFonts w:ascii="Calibri" w:hAnsi="Calibri" w:cs="Calibri"/>
          <w:sz w:val="28"/>
          <w:szCs w:val="28"/>
        </w:rPr>
      </w:pPr>
    </w:p>
    <w:p w14:paraId="289F9BED" w14:textId="77777777" w:rsidR="00E011D2" w:rsidRDefault="00E011D2" w:rsidP="00454735">
      <w:pPr>
        <w:jc w:val="both"/>
        <w:rPr>
          <w:rFonts w:ascii="Calibri" w:hAnsi="Calibri" w:cs="Calibri"/>
          <w:sz w:val="28"/>
          <w:szCs w:val="28"/>
        </w:rPr>
      </w:pPr>
    </w:p>
    <w:p w14:paraId="0E2D9410" w14:textId="77777777" w:rsidR="00E011D2" w:rsidRDefault="00E011D2" w:rsidP="00454735">
      <w:pPr>
        <w:jc w:val="both"/>
        <w:rPr>
          <w:rFonts w:ascii="Calibri" w:hAnsi="Calibri" w:cs="Calibri"/>
          <w:sz w:val="28"/>
          <w:szCs w:val="28"/>
        </w:rPr>
      </w:pPr>
    </w:p>
    <w:p w14:paraId="0595EFCD" w14:textId="77777777" w:rsidR="00E011D2" w:rsidRDefault="00E011D2" w:rsidP="00454735">
      <w:pPr>
        <w:jc w:val="both"/>
        <w:rPr>
          <w:rFonts w:ascii="Calibri" w:hAnsi="Calibri" w:cs="Calibri"/>
          <w:sz w:val="28"/>
          <w:szCs w:val="28"/>
        </w:rPr>
      </w:pPr>
    </w:p>
    <w:p w14:paraId="641D319C" w14:textId="77777777" w:rsidR="00E011D2" w:rsidRDefault="00E011D2" w:rsidP="00454735">
      <w:pPr>
        <w:jc w:val="both"/>
        <w:rPr>
          <w:rFonts w:ascii="Calibri" w:hAnsi="Calibri" w:cs="Calibri"/>
          <w:sz w:val="28"/>
          <w:szCs w:val="28"/>
        </w:rPr>
      </w:pPr>
    </w:p>
    <w:p w14:paraId="4F0518F8" w14:textId="77777777" w:rsidR="00E011D2" w:rsidRDefault="00E011D2" w:rsidP="00454735">
      <w:pPr>
        <w:jc w:val="both"/>
        <w:rPr>
          <w:rFonts w:ascii="Calibri" w:hAnsi="Calibri" w:cs="Calibri"/>
          <w:sz w:val="28"/>
          <w:szCs w:val="28"/>
        </w:rPr>
      </w:pPr>
    </w:p>
    <w:p w14:paraId="119BC022" w14:textId="77777777" w:rsidR="00E011D2" w:rsidRDefault="00E011D2" w:rsidP="00454735">
      <w:pPr>
        <w:jc w:val="both"/>
        <w:rPr>
          <w:rFonts w:ascii="Calibri" w:hAnsi="Calibri" w:cs="Calibri"/>
          <w:sz w:val="28"/>
          <w:szCs w:val="28"/>
        </w:rPr>
      </w:pPr>
    </w:p>
    <w:p w14:paraId="1F268A42" w14:textId="77777777" w:rsidR="00BE3A26" w:rsidRDefault="00BE3A26" w:rsidP="00454735">
      <w:pPr>
        <w:jc w:val="both"/>
        <w:rPr>
          <w:rFonts w:ascii="Calibri" w:hAnsi="Calibri" w:cs="Calibri"/>
          <w:sz w:val="28"/>
          <w:szCs w:val="28"/>
        </w:rPr>
      </w:pPr>
    </w:p>
    <w:p w14:paraId="2492B868" w14:textId="77777777" w:rsidR="00BE3A26" w:rsidRDefault="00BE3A26" w:rsidP="00454735">
      <w:pPr>
        <w:jc w:val="both"/>
        <w:rPr>
          <w:rFonts w:ascii="Calibri" w:hAnsi="Calibri" w:cs="Calibri"/>
          <w:sz w:val="28"/>
          <w:szCs w:val="28"/>
        </w:rPr>
      </w:pPr>
    </w:p>
    <w:p w14:paraId="2BB92AA0" w14:textId="77777777" w:rsidR="00BE3A26" w:rsidRDefault="00BE3A26" w:rsidP="00454735">
      <w:pPr>
        <w:jc w:val="both"/>
        <w:rPr>
          <w:rFonts w:ascii="Calibri" w:hAnsi="Calibri" w:cs="Calibri"/>
          <w:sz w:val="28"/>
          <w:szCs w:val="28"/>
        </w:rPr>
      </w:pPr>
    </w:p>
    <w:p w14:paraId="79A5027B" w14:textId="77777777" w:rsidR="00BE3A26" w:rsidRDefault="00BE3A26" w:rsidP="00454735">
      <w:pPr>
        <w:jc w:val="both"/>
        <w:rPr>
          <w:rFonts w:ascii="Calibri" w:hAnsi="Calibri" w:cs="Calibri"/>
          <w:sz w:val="28"/>
          <w:szCs w:val="28"/>
        </w:rPr>
      </w:pPr>
    </w:p>
    <w:p w14:paraId="4A5D1807" w14:textId="77777777" w:rsidR="00BE3A26" w:rsidRDefault="00BE3A26" w:rsidP="00454735">
      <w:pPr>
        <w:jc w:val="both"/>
        <w:rPr>
          <w:rFonts w:ascii="Calibri" w:hAnsi="Calibri" w:cs="Calibri"/>
          <w:sz w:val="28"/>
          <w:szCs w:val="28"/>
        </w:rPr>
      </w:pPr>
    </w:p>
    <w:p w14:paraId="706F9B62" w14:textId="77777777" w:rsidR="00BE3A26" w:rsidRDefault="00BE3A26" w:rsidP="00454735">
      <w:pPr>
        <w:jc w:val="both"/>
        <w:rPr>
          <w:rFonts w:ascii="Calibri" w:hAnsi="Calibri" w:cs="Calibri"/>
          <w:sz w:val="28"/>
          <w:szCs w:val="28"/>
        </w:rPr>
      </w:pPr>
    </w:p>
    <w:p w14:paraId="04A8EC73" w14:textId="77777777" w:rsidR="00BE3A26" w:rsidRDefault="00BE3A26" w:rsidP="00454735">
      <w:pPr>
        <w:jc w:val="both"/>
        <w:rPr>
          <w:rFonts w:ascii="Calibri" w:hAnsi="Calibri" w:cs="Calibri"/>
          <w:sz w:val="28"/>
          <w:szCs w:val="28"/>
        </w:rPr>
      </w:pPr>
    </w:p>
    <w:p w14:paraId="5F83B657" w14:textId="77777777" w:rsidR="00BE3A26" w:rsidRDefault="00BE3A26" w:rsidP="00454735">
      <w:pPr>
        <w:jc w:val="both"/>
        <w:rPr>
          <w:rFonts w:ascii="Calibri" w:hAnsi="Calibri" w:cs="Calibri"/>
          <w:sz w:val="28"/>
          <w:szCs w:val="28"/>
        </w:rPr>
      </w:pPr>
    </w:p>
    <w:p w14:paraId="5AF71B25" w14:textId="77777777" w:rsidR="00BE3A26" w:rsidRDefault="00BE3A26" w:rsidP="00454735">
      <w:pPr>
        <w:jc w:val="both"/>
        <w:rPr>
          <w:rFonts w:ascii="Calibri" w:hAnsi="Calibri" w:cs="Calibri"/>
          <w:sz w:val="28"/>
          <w:szCs w:val="28"/>
        </w:rPr>
      </w:pPr>
    </w:p>
    <w:p w14:paraId="54D937BA" w14:textId="77777777" w:rsidR="00E011D2" w:rsidRDefault="00E011D2" w:rsidP="00454735">
      <w:pPr>
        <w:jc w:val="both"/>
        <w:rPr>
          <w:rFonts w:ascii="Calibri" w:hAnsi="Calibri" w:cs="Calibri"/>
          <w:sz w:val="28"/>
          <w:szCs w:val="28"/>
        </w:rPr>
      </w:pPr>
    </w:p>
    <w:p w14:paraId="2C3BB9E1" w14:textId="77777777" w:rsidR="00E011D2" w:rsidRDefault="00E011D2" w:rsidP="00454735">
      <w:pPr>
        <w:jc w:val="both"/>
        <w:rPr>
          <w:rFonts w:ascii="Calibri" w:hAnsi="Calibri" w:cs="Calibri"/>
          <w:sz w:val="28"/>
          <w:szCs w:val="28"/>
        </w:rPr>
      </w:pPr>
    </w:p>
    <w:p w14:paraId="0A56C861" w14:textId="77777777" w:rsidR="00E011D2" w:rsidRDefault="00E011D2" w:rsidP="00454735">
      <w:pPr>
        <w:jc w:val="both"/>
        <w:rPr>
          <w:rFonts w:ascii="Calibri" w:hAnsi="Calibri" w:cs="Calibri"/>
          <w:sz w:val="28"/>
          <w:szCs w:val="28"/>
        </w:rPr>
      </w:pPr>
    </w:p>
    <w:p w14:paraId="3E51EA56" w14:textId="1A38EF0B" w:rsidR="00E011D2" w:rsidRDefault="00E011D2" w:rsidP="00454735">
      <w:pPr>
        <w:jc w:val="both"/>
        <w:rPr>
          <w:rFonts w:ascii="Calibri" w:hAnsi="Calibri" w:cs="Calibri"/>
          <w:sz w:val="28"/>
          <w:szCs w:val="28"/>
        </w:rPr>
      </w:pPr>
    </w:p>
    <w:p w14:paraId="15373AB6" w14:textId="3C5808ED" w:rsidR="008810E5" w:rsidRDefault="008810E5" w:rsidP="00454735">
      <w:pPr>
        <w:jc w:val="both"/>
        <w:rPr>
          <w:rFonts w:ascii="Calibri" w:hAnsi="Calibri" w:cs="Calibri"/>
          <w:sz w:val="28"/>
          <w:szCs w:val="28"/>
        </w:rPr>
      </w:pPr>
    </w:p>
    <w:p w14:paraId="185B3E99" w14:textId="24AA9164" w:rsidR="008810E5" w:rsidRDefault="008810E5" w:rsidP="00454735">
      <w:pPr>
        <w:jc w:val="both"/>
        <w:rPr>
          <w:rFonts w:ascii="Calibri" w:hAnsi="Calibri" w:cs="Calibri"/>
          <w:sz w:val="28"/>
          <w:szCs w:val="28"/>
        </w:rPr>
      </w:pPr>
    </w:p>
    <w:p w14:paraId="3E987F92" w14:textId="65EA8AAD" w:rsidR="008810E5" w:rsidRDefault="008810E5" w:rsidP="00454735">
      <w:pPr>
        <w:jc w:val="both"/>
        <w:rPr>
          <w:rFonts w:ascii="Calibri" w:hAnsi="Calibri" w:cs="Calibri"/>
          <w:sz w:val="28"/>
          <w:szCs w:val="28"/>
        </w:rPr>
      </w:pPr>
    </w:p>
    <w:p w14:paraId="71D6EEFA" w14:textId="77777777" w:rsidR="008810E5" w:rsidRDefault="008810E5" w:rsidP="00454735">
      <w:pPr>
        <w:jc w:val="both"/>
        <w:rPr>
          <w:rFonts w:ascii="Calibri" w:hAnsi="Calibri" w:cs="Calibri"/>
          <w:sz w:val="28"/>
          <w:szCs w:val="28"/>
        </w:rPr>
      </w:pPr>
    </w:p>
    <w:p w14:paraId="547AB068" w14:textId="6946B7F2" w:rsidR="00454735" w:rsidRPr="00454735" w:rsidRDefault="008B6BE9" w:rsidP="00454735">
      <w:pPr>
        <w:spacing w:line="257" w:lineRule="auto"/>
        <w:rPr>
          <w:rFonts w:ascii="Calibri" w:hAnsi="Calibri" w:cs="Calibri"/>
          <w:sz w:val="28"/>
          <w:szCs w:val="28"/>
        </w:rPr>
      </w:pPr>
      <w:r>
        <w:rPr>
          <w:rFonts w:ascii="Calibri" w:eastAsia="Calibri" w:hAnsi="Calibri" w:cs="Calibri"/>
          <w:b/>
          <w:bCs/>
          <w:sz w:val="28"/>
          <w:szCs w:val="28"/>
        </w:rPr>
        <w:lastRenderedPageBreak/>
        <w:t>1</w:t>
      </w:r>
      <w:r w:rsidR="00454735" w:rsidRPr="00454735">
        <w:rPr>
          <w:rFonts w:ascii="Calibri" w:eastAsia="Calibri" w:hAnsi="Calibri" w:cs="Calibri"/>
          <w:b/>
          <w:bCs/>
          <w:sz w:val="28"/>
          <w:szCs w:val="28"/>
        </w:rPr>
        <w:t>000 words - Information and Intelligence/Communication Skills</w:t>
      </w:r>
    </w:p>
    <w:p w14:paraId="01CE59C8" w14:textId="77777777"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76A2C03E" w14:textId="77777777" w:rsidR="007B4F51" w:rsidRDefault="007B4F51" w:rsidP="007B4F51"/>
    <w:p w14:paraId="5CB5F8E4" w14:textId="77777777" w:rsidR="007B4F51" w:rsidRDefault="007B4F51" w:rsidP="007B4F51">
      <w:pPr>
        <w:ind w:firstLine="720"/>
      </w:pPr>
      <w:r>
        <w:t>Information or intelligence is data which is available to police to help them make decisions ranging from high level resource management to the decision to arrest or to even respond to an incident.</w:t>
      </w:r>
    </w:p>
    <w:p w14:paraId="4C1A3219" w14:textId="54D78E31" w:rsidR="007B4F51" w:rsidRDefault="007B4F51" w:rsidP="007B4F51">
      <w:pPr>
        <w:ind w:firstLine="720"/>
      </w:pPr>
      <w:r>
        <w:t xml:space="preserve"> Information can only be gathered for a policing </w:t>
      </w:r>
      <w:r w:rsidR="00A744DE">
        <w:t>purpose,</w:t>
      </w:r>
      <w:r>
        <w:t xml:space="preserve"> and it is strictly governed by the Regulation of Investigatory Powers Act (RIPA</w:t>
      </w:r>
      <w:r w:rsidR="00F341CB">
        <w:t xml:space="preserve"> 2010</w:t>
      </w:r>
      <w:r>
        <w:t>) and Management of Police Information (MOPI</w:t>
      </w:r>
      <w:r w:rsidR="002B4B18">
        <w:t xml:space="preserve"> 2005</w:t>
      </w:r>
      <w:r>
        <w:t>). Once gathered, the information must</w:t>
      </w:r>
      <w:r w:rsidR="00A744DE">
        <w:t xml:space="preserve"> be</w:t>
      </w:r>
      <w:r>
        <w:t xml:space="preserve"> evaluated and managed for its reliability</w:t>
      </w:r>
      <w:r w:rsidR="00A744DE">
        <w:t xml:space="preserve">, </w:t>
      </w:r>
      <w:r>
        <w:t>content and whether or not it can be disseminated</w:t>
      </w:r>
      <w:r w:rsidR="00F341CB">
        <w:t xml:space="preserve"> (College of Policing 2021)</w:t>
      </w:r>
      <w:r>
        <w:t xml:space="preserve">. This essay will discuss what information and intelligence is and critically evaluate the three main ways in which the police gather it. It will then assess how information </w:t>
      </w:r>
      <w:r w:rsidR="00FC09ED">
        <w:t xml:space="preserve">is </w:t>
      </w:r>
      <w:r>
        <w:t xml:space="preserve">used within the tasking and coordinating of police resources, drawing upon my experience as a response officer in South Wales. Finally, the methods in which information and intelligence is communicated, both internally within South Wales and externally with partner forces and agencies will </w:t>
      </w:r>
      <w:r w:rsidR="006A4193">
        <w:t xml:space="preserve">be </w:t>
      </w:r>
      <w:r>
        <w:t xml:space="preserve">explored. </w:t>
      </w:r>
    </w:p>
    <w:p w14:paraId="2400B8CF" w14:textId="30DD2D36" w:rsidR="007B4F51" w:rsidRDefault="007B4F51" w:rsidP="007B4F51">
      <w:pPr>
        <w:ind w:firstLine="720"/>
      </w:pPr>
      <w:r>
        <w:t>According to the College of Policing the collection and gathering of information falls into one of three broad categories</w:t>
      </w:r>
      <w:r w:rsidR="001B3602">
        <w:t>:</w:t>
      </w:r>
      <w:r>
        <w:t xml:space="preserve"> </w:t>
      </w:r>
      <w:r w:rsidR="002A1247">
        <w:t>r</w:t>
      </w:r>
      <w:r>
        <w:t xml:space="preserve">outine </w:t>
      </w:r>
      <w:r w:rsidR="002A1247">
        <w:t>c</w:t>
      </w:r>
      <w:r>
        <w:t xml:space="preserve">ollection, </w:t>
      </w:r>
      <w:r w:rsidR="002A1247">
        <w:t>t</w:t>
      </w:r>
      <w:r>
        <w:t xml:space="preserve">asked </w:t>
      </w:r>
      <w:r w:rsidR="002A1247">
        <w:t>i</w:t>
      </w:r>
      <w:r>
        <w:t xml:space="preserve">nformation or </w:t>
      </w:r>
      <w:r w:rsidR="002A1247">
        <w:t>v</w:t>
      </w:r>
      <w:r>
        <w:t xml:space="preserve">olunteered </w:t>
      </w:r>
      <w:r w:rsidR="002A1247">
        <w:t>i</w:t>
      </w:r>
      <w:r>
        <w:t xml:space="preserve">nformation. </w:t>
      </w:r>
    </w:p>
    <w:p w14:paraId="4ABE9ADD" w14:textId="77777777" w:rsidR="007B4F51" w:rsidRDefault="007B4F51" w:rsidP="007B4F51">
      <w:pPr>
        <w:ind w:firstLine="720"/>
      </w:pPr>
      <w:r>
        <w:t>Routine collection is information gathered by officers or staff during their everyday operational policing roles, such as attending incidents or stop and searches. This information will usually form the basis of all police intelligence and relies heavily on attending officers submitting intelligence reports as to what they have seen. This usually mean</w:t>
      </w:r>
      <w:r w:rsidR="00B77B25">
        <w:t>s</w:t>
      </w:r>
      <w:r>
        <w:t xml:space="preserve"> the information is reliable as the source is trusted and will have some relevance to policing </w:t>
      </w:r>
      <w:r w:rsidR="00E041CD">
        <w:t>such</w:t>
      </w:r>
      <w:r>
        <w:t xml:space="preserve"> as officer safety.</w:t>
      </w:r>
    </w:p>
    <w:p w14:paraId="0D47FCEF" w14:textId="7CC5164B" w:rsidR="005950F3" w:rsidRDefault="007B4F51" w:rsidP="007B4F51">
      <w:pPr>
        <w:ind w:firstLine="720"/>
      </w:pPr>
      <w:r>
        <w:t>The second method of gathering intelligence</w:t>
      </w:r>
      <w:r w:rsidR="00E041CD">
        <w:t>,</w:t>
      </w:r>
      <w:r>
        <w:t xml:space="preserve"> tasked </w:t>
      </w:r>
      <w:r w:rsidR="007636A2">
        <w:t>i</w:t>
      </w:r>
      <w:r>
        <w:t>nformation</w:t>
      </w:r>
      <w:r w:rsidR="00E041CD">
        <w:t>,</w:t>
      </w:r>
      <w:r>
        <w:t xml:space="preserve"> is the targeted collection of information such as CCTV, ANPR systems and Covert Human Intelligence Sources (CHIS)</w:t>
      </w:r>
      <w:r w:rsidR="00E041CD">
        <w:t>.</w:t>
      </w:r>
      <w:r>
        <w:t xml:space="preserve"> This type of gathering will often target a suspect or victim and is strictly monitored by Codes of Practice such as Covert Intelligence Sources 2018 and must be governed by an officer of Assistant Chief Constable</w:t>
      </w:r>
      <w:r w:rsidR="00F341CB">
        <w:t xml:space="preserve"> (College of Policing 2021)</w:t>
      </w:r>
      <w:r>
        <w:t xml:space="preserve">. There is an increasing wealth of </w:t>
      </w:r>
      <w:r w:rsidRPr="00E76D03">
        <w:rPr>
          <w:i/>
        </w:rPr>
        <w:t>targeted</w:t>
      </w:r>
      <w:r>
        <w:t xml:space="preserve"> information available to analysts which has not yet been converted into intelligence. Through several case studies, Colleen McCue argues that with reliable </w:t>
      </w:r>
      <w:r>
        <w:rPr>
          <w:i/>
        </w:rPr>
        <w:t>Big Data</w:t>
      </w:r>
      <w:r>
        <w:t xml:space="preserve"> driven intelligence and information available, software is now available which can anticipate where and potentially when crimes are likely to be committed in the future. </w:t>
      </w:r>
      <w:r w:rsidR="00F341CB">
        <w:t xml:space="preserve">Big Data can be defined as large, complex information sets, which traditional processing systems and computers would not be able to manage. These could include the number of </w:t>
      </w:r>
      <w:r w:rsidR="001B3602">
        <w:t>s</w:t>
      </w:r>
      <w:r w:rsidR="00F341CB">
        <w:t xml:space="preserve">top </w:t>
      </w:r>
      <w:r w:rsidR="001B3602">
        <w:t>s</w:t>
      </w:r>
      <w:r w:rsidR="00F341CB">
        <w:t xml:space="preserve">earches, </w:t>
      </w:r>
      <w:r w:rsidR="001B3602">
        <w:t>t</w:t>
      </w:r>
      <w:r w:rsidR="00F341CB">
        <w:t>ypes of particular crimes committed or how many times a particular vehicle is captured on a ANPR camera.</w:t>
      </w:r>
      <w:r w:rsidR="005950F3">
        <w:t xml:space="preserve"> </w:t>
      </w:r>
      <w:r>
        <w:t>A</w:t>
      </w:r>
      <w:r w:rsidR="005950F3">
        <w:t xml:space="preserve">rmed with </w:t>
      </w:r>
      <w:r w:rsidR="005950F3">
        <w:rPr>
          <w:i/>
        </w:rPr>
        <w:t>Big Data,</w:t>
      </w:r>
      <w:r>
        <w:t xml:space="preserve"> McCue </w:t>
      </w:r>
      <w:r w:rsidR="002B4B18">
        <w:t xml:space="preserve">(2015) </w:t>
      </w:r>
      <w:r>
        <w:t>argues resources can be positioned and deployed based on anticipated need</w:t>
      </w:r>
      <w:r w:rsidR="00FE67C5">
        <w:t>,</w:t>
      </w:r>
      <w:r>
        <w:t xml:space="preserve"> allowing services to complete the ‘most work possible with existing or even fewer resources’</w:t>
      </w:r>
      <w:r w:rsidR="001B3602">
        <w:t>.</w:t>
      </w:r>
      <w:r w:rsidR="002B4B18">
        <w:t xml:space="preserve"> </w:t>
      </w:r>
      <w:r w:rsidR="00115519">
        <w:t xml:space="preserve">Adrian James </w:t>
      </w:r>
      <w:r w:rsidR="002B4B18">
        <w:t xml:space="preserve">et al (2017) </w:t>
      </w:r>
      <w:r w:rsidR="00115519">
        <w:t>argues</w:t>
      </w:r>
      <w:r w:rsidR="002B4B18">
        <w:t xml:space="preserve"> </w:t>
      </w:r>
      <w:r w:rsidR="00115519">
        <w:t>UK Police Forces did not have the IT structure or staff, to effectively take advantage of the ‘Big Data,’ availab</w:t>
      </w:r>
      <w:r w:rsidR="002B4B18">
        <w:t>le to them</w:t>
      </w:r>
      <w:r w:rsidR="005950F3">
        <w:t xml:space="preserve"> however with the increased use of Big Data within the private sector, I believe that it is only a matter of time until police forces are able to harness the effective use of all the information available to them. </w:t>
      </w:r>
    </w:p>
    <w:p w14:paraId="1DBF1ED7" w14:textId="77777777" w:rsidR="007B4F51" w:rsidRDefault="005950F3" w:rsidP="007B4F51">
      <w:pPr>
        <w:ind w:firstLine="720"/>
      </w:pPr>
      <w:r>
        <w:t>T</w:t>
      </w:r>
      <w:r w:rsidR="007B4F51">
        <w:t>he final source of information</w:t>
      </w:r>
      <w:r>
        <w:t xml:space="preserve"> available to the police is</w:t>
      </w:r>
      <w:r w:rsidR="00650DC4">
        <w:t xml:space="preserve"> v</w:t>
      </w:r>
      <w:r w:rsidR="007B4F51">
        <w:t xml:space="preserve">olunteered </w:t>
      </w:r>
      <w:r w:rsidR="00650DC4">
        <w:t>i</w:t>
      </w:r>
      <w:r>
        <w:t>nformation. This</w:t>
      </w:r>
      <w:r w:rsidR="007B4F51">
        <w:t xml:space="preserve"> will come from a wide variety of sources such as the members of the public, reports to Crimestoppers and other agencies such as Department for Work and Pension or Social Services</w:t>
      </w:r>
      <w:r w:rsidR="00650DC4">
        <w:t>.</w:t>
      </w:r>
      <w:r w:rsidR="007B4F51">
        <w:t xml:space="preserve"> The content of this information can vary and its reliability and value to the police can differ dramatically due to the motives of the untested sources. </w:t>
      </w:r>
      <w:r w:rsidR="005B3A07">
        <w:t>Nevertheless,</w:t>
      </w:r>
      <w:r w:rsidR="007B4F51">
        <w:t xml:space="preserve"> these sources a privy to information of goings on when the police are not in attendance and so they can alert the police of events that they did not know were even happening.</w:t>
      </w:r>
    </w:p>
    <w:p w14:paraId="480ED28E" w14:textId="77777777" w:rsidR="007B4F51" w:rsidRDefault="007B4F51" w:rsidP="007B4F51">
      <w:r>
        <w:tab/>
        <w:t xml:space="preserve">The information gathered can be used by the police to manage resources to deal with potential threats or to target anticipated crime hotspots. For example, the tragic death of a member of public </w:t>
      </w:r>
      <w:r w:rsidR="00F77F59">
        <w:t xml:space="preserve">after police contact </w:t>
      </w:r>
      <w:r>
        <w:t xml:space="preserve">led to the deceased friends and family openly organising a </w:t>
      </w:r>
      <w:r w:rsidR="00F77F59">
        <w:t>public</w:t>
      </w:r>
      <w:r>
        <w:t xml:space="preserve"> ‘wake’ </w:t>
      </w:r>
      <w:r w:rsidR="00EA165D">
        <w:t>and</w:t>
      </w:r>
      <w:r>
        <w:t xml:space="preserve"> it was reported that they were going to ‘set the local area on fire’ in memory. In response South Wales Police organised and deployed several Police Support Units on duty in the area to suppress any potential escalation. The intelligence obtained was from anonymous volunteered information, open sources such as </w:t>
      </w:r>
      <w:r w:rsidR="00ED0D13">
        <w:t>social media</w:t>
      </w:r>
      <w:r>
        <w:t>, targeted intelligence via CCTV and submissions from partner Police forces. This collection not only helped to anticipate widespread disorder, but also was used to identify those responsible and advis</w:t>
      </w:r>
      <w:r w:rsidR="00ED0D13">
        <w:t xml:space="preserve">e </w:t>
      </w:r>
      <w:r>
        <w:t xml:space="preserve">them of the criminal implications of their actions. </w:t>
      </w:r>
    </w:p>
    <w:p w14:paraId="7BB0711E" w14:textId="6B41D2B1" w:rsidR="007B4F51" w:rsidRDefault="007B4F51" w:rsidP="007B4F51">
      <w:pPr>
        <w:ind w:firstLine="720"/>
      </w:pPr>
      <w:r>
        <w:t xml:space="preserve">The National Intelligence Model (NIM) advises police forces on how they should distribute their intelligence, both internally and with partner agencies. One of the major benefits of the Intelligence Cycle (NIM) is that the format and language used within the system is consistent and so all participating agencies have the same standards. Through standardised sharing of information, forces can work in partnership to address bigger nationwide issues. Billsborough and Kealy </w:t>
      </w:r>
      <w:r w:rsidR="002B4B18">
        <w:t>(</w:t>
      </w:r>
      <w:r>
        <w:t>2002</w:t>
      </w:r>
      <w:r w:rsidR="002B4B18">
        <w:t>)</w:t>
      </w:r>
      <w:r>
        <w:t xml:space="preserve"> have highlighted the benefits of this multi-force approach when dealing with serious organised crime and how sharing intelligence between forces will lead to more effective policing. </w:t>
      </w:r>
    </w:p>
    <w:p w14:paraId="3AF07C71" w14:textId="573CC9AF" w:rsidR="007B4F51" w:rsidRDefault="007B4F51" w:rsidP="007B4F51">
      <w:pPr>
        <w:ind w:firstLine="720"/>
      </w:pPr>
      <w:r>
        <w:t xml:space="preserve">Due to the developments within organised crime such as an increase </w:t>
      </w:r>
      <w:r w:rsidR="00074485">
        <w:t xml:space="preserve">in </w:t>
      </w:r>
      <w:r>
        <w:t>County Lines, criminals are no longer confined by the borders of police forces. The Bichard Enquiry 2004 identified the need for forces to share their information and intelligence and the Police National Database allows forces to share their intelligence with one another namely to safeguard children</w:t>
      </w:r>
      <w:r w:rsidR="00074485">
        <w:t xml:space="preserve">, </w:t>
      </w:r>
      <w:r>
        <w:t>prevent terrorism and serious organised crime</w:t>
      </w:r>
      <w:r w:rsidR="005950F3">
        <w:t xml:space="preserve"> (Bichard 2004)</w:t>
      </w:r>
      <w:r w:rsidR="00074485">
        <w:t>.</w:t>
      </w:r>
      <w:r>
        <w:t xml:space="preserve"> Access to this however is not readily available to front line officers and must be requested in slower time. </w:t>
      </w:r>
      <w:r w:rsidR="00074485">
        <w:t>T</w:t>
      </w:r>
      <w:r>
        <w:t>he intelligence available on the PND</w:t>
      </w:r>
      <w:r w:rsidR="00074485">
        <w:t xml:space="preserve"> </w:t>
      </w:r>
      <w:r>
        <w:t xml:space="preserve">generally only includes serious </w:t>
      </w:r>
      <w:r w:rsidR="00074485">
        <w:t>offences or</w:t>
      </w:r>
      <w:r>
        <w:t xml:space="preserve"> risks rather than the ‘low level’ information stored locally. Similarly, since the UK left the European </w:t>
      </w:r>
      <w:r w:rsidR="00074485">
        <w:t>Union,</w:t>
      </w:r>
      <w:r>
        <w:t xml:space="preserve"> they have been denied access to the Schengen Information System which is a database of ‘real time’ information shared between the nations of Europe Union. As a result, UK police officers must now rely on Interpol which can have a much longer lead </w:t>
      </w:r>
      <w:r w:rsidR="00DB5804">
        <w:t>time and</w:t>
      </w:r>
      <w:r>
        <w:t xml:space="preserve"> can significantly hinder an investigation.  </w:t>
      </w:r>
    </w:p>
    <w:p w14:paraId="36E2CE4C" w14:textId="25141AF7" w:rsidR="007B4F51" w:rsidRDefault="007B4F51" w:rsidP="007B4F51">
      <w:pPr>
        <w:ind w:firstLine="720"/>
      </w:pPr>
      <w:r>
        <w:lastRenderedPageBreak/>
        <w:t xml:space="preserve">More locally, intelligence is examined and distributed to officers in the form of bulletins or briefings, which theoretically should happen </w:t>
      </w:r>
      <w:r w:rsidR="00DB5804">
        <w:t>daily</w:t>
      </w:r>
      <w:r>
        <w:t xml:space="preserve">. Although this is a reliable way of informing officers of the most up to date intelligence for their area, </w:t>
      </w:r>
      <w:r w:rsidR="00104E11">
        <w:t>there is</w:t>
      </w:r>
      <w:r>
        <w:t xml:space="preserve"> often too long </w:t>
      </w:r>
      <w:r w:rsidR="00104E11">
        <w:t>between</w:t>
      </w:r>
      <w:r>
        <w:t xml:space="preserve"> the information leaving the source and reaching the officer. Peterson </w:t>
      </w:r>
      <w:r w:rsidR="002B4B18">
        <w:t>(</w:t>
      </w:r>
      <w:r>
        <w:t>2005</w:t>
      </w:r>
      <w:r w:rsidR="002B4B18">
        <w:t>)</w:t>
      </w:r>
      <w:r>
        <w:t xml:space="preserve"> </w:t>
      </w:r>
      <w:r w:rsidR="00104E11">
        <w:t>argues</w:t>
      </w:r>
      <w:r>
        <w:t xml:space="preserve"> that intelligence functions need to be re-examined and replaced with ‘fluid structures,’ which ultimately pass the information on to the end user (the officer) more quickly. Once information has been submitted, it must be processed, </w:t>
      </w:r>
      <w:r w:rsidR="00104E11">
        <w:t>sanitised,</w:t>
      </w:r>
      <w:r>
        <w:t xml:space="preserve"> and then distributed, but during this time, the intelligence can change and can no longer be of relevance. It must be noted however that information must be carefully </w:t>
      </w:r>
      <w:r w:rsidR="00104E11">
        <w:t>managed,</w:t>
      </w:r>
      <w:r>
        <w:t xml:space="preserve"> and all possible steps must be taken to protect the identity of the source and consequently information must be sanitised and a</w:t>
      </w:r>
      <w:r w:rsidR="008810E5">
        <w:t>ll traces of the source removed, this process can be time consuming but the more efficiently this has been done, the more effective the information and intelligence will be to policing.</w:t>
      </w:r>
    </w:p>
    <w:p w14:paraId="249DF236" w14:textId="77777777" w:rsidR="007B4F51" w:rsidRPr="001B3602" w:rsidRDefault="007B4F51" w:rsidP="00454735">
      <w:pPr>
        <w:spacing w:line="257" w:lineRule="auto"/>
        <w:rPr>
          <w:rFonts w:ascii="Calibri" w:eastAsia="Calibri" w:hAnsi="Calibri" w:cs="Calibri"/>
          <w:sz w:val="22"/>
          <w:szCs w:val="22"/>
        </w:rPr>
      </w:pPr>
    </w:p>
    <w:p w14:paraId="5A61D05E" w14:textId="77777777" w:rsidR="007B4F51" w:rsidRPr="001B3602" w:rsidRDefault="007B4F51" w:rsidP="00454735">
      <w:pPr>
        <w:spacing w:line="257" w:lineRule="auto"/>
        <w:rPr>
          <w:rFonts w:ascii="Calibri" w:eastAsia="Calibri" w:hAnsi="Calibri" w:cs="Calibri"/>
          <w:sz w:val="22"/>
          <w:szCs w:val="22"/>
        </w:rPr>
      </w:pPr>
    </w:p>
    <w:p w14:paraId="75837C50" w14:textId="51B371EA" w:rsidR="007B4F51" w:rsidRPr="001B3602" w:rsidRDefault="005950F3" w:rsidP="00454735">
      <w:pPr>
        <w:spacing w:line="257" w:lineRule="auto"/>
        <w:rPr>
          <w:rFonts w:ascii="Calibri" w:eastAsia="Calibri" w:hAnsi="Calibri" w:cs="Calibri"/>
          <w:sz w:val="22"/>
          <w:szCs w:val="22"/>
        </w:rPr>
      </w:pPr>
      <w:r w:rsidRPr="001B3602">
        <w:rPr>
          <w:rFonts w:ascii="Calibri" w:eastAsia="Calibri" w:hAnsi="Calibri" w:cs="Calibri"/>
          <w:sz w:val="22"/>
          <w:szCs w:val="22"/>
        </w:rPr>
        <w:t>Word Count 11</w:t>
      </w:r>
      <w:r w:rsidR="008B6BE9">
        <w:rPr>
          <w:rFonts w:ascii="Calibri" w:eastAsia="Calibri" w:hAnsi="Calibri" w:cs="Calibri"/>
          <w:sz w:val="22"/>
          <w:szCs w:val="22"/>
        </w:rPr>
        <w:t>00</w:t>
      </w:r>
    </w:p>
    <w:p w14:paraId="504504EB" w14:textId="77777777" w:rsidR="007B4F51" w:rsidRDefault="007B4F51" w:rsidP="00454735">
      <w:pPr>
        <w:spacing w:line="257" w:lineRule="auto"/>
        <w:rPr>
          <w:rFonts w:ascii="Calibri" w:eastAsia="Calibri" w:hAnsi="Calibri" w:cs="Calibri"/>
          <w:sz w:val="28"/>
          <w:szCs w:val="28"/>
        </w:rPr>
      </w:pPr>
    </w:p>
    <w:p w14:paraId="02DA8EF4" w14:textId="77777777" w:rsidR="007B4F51" w:rsidRDefault="007B4F51" w:rsidP="00454735">
      <w:pPr>
        <w:spacing w:line="257" w:lineRule="auto"/>
        <w:rPr>
          <w:rFonts w:ascii="Calibri" w:eastAsia="Calibri" w:hAnsi="Calibri" w:cs="Calibri"/>
          <w:sz w:val="28"/>
          <w:szCs w:val="28"/>
        </w:rPr>
      </w:pPr>
    </w:p>
    <w:p w14:paraId="15AAE97B" w14:textId="77777777" w:rsidR="007B4F51" w:rsidRDefault="007B4F51" w:rsidP="00454735">
      <w:pPr>
        <w:spacing w:line="257" w:lineRule="auto"/>
        <w:rPr>
          <w:rFonts w:ascii="Calibri" w:eastAsia="Calibri" w:hAnsi="Calibri" w:cs="Calibri"/>
          <w:sz w:val="28"/>
          <w:szCs w:val="28"/>
        </w:rPr>
      </w:pPr>
    </w:p>
    <w:p w14:paraId="58CBC80F" w14:textId="77777777" w:rsidR="007B4F51" w:rsidRDefault="007B4F51" w:rsidP="00454735">
      <w:pPr>
        <w:spacing w:line="257" w:lineRule="auto"/>
        <w:rPr>
          <w:rFonts w:ascii="Calibri" w:eastAsia="Calibri" w:hAnsi="Calibri" w:cs="Calibri"/>
          <w:sz w:val="28"/>
          <w:szCs w:val="28"/>
        </w:rPr>
      </w:pPr>
    </w:p>
    <w:p w14:paraId="1CC6D705" w14:textId="77777777" w:rsidR="007B4F51" w:rsidRDefault="007B4F51" w:rsidP="00454735">
      <w:pPr>
        <w:spacing w:line="257" w:lineRule="auto"/>
        <w:rPr>
          <w:rFonts w:ascii="Calibri" w:eastAsia="Calibri" w:hAnsi="Calibri" w:cs="Calibri"/>
          <w:sz w:val="28"/>
          <w:szCs w:val="28"/>
        </w:rPr>
      </w:pPr>
    </w:p>
    <w:p w14:paraId="1333A00E" w14:textId="77777777" w:rsidR="007B4F51" w:rsidRDefault="007B4F51" w:rsidP="00454735">
      <w:pPr>
        <w:spacing w:line="257" w:lineRule="auto"/>
        <w:rPr>
          <w:rFonts w:ascii="Calibri" w:eastAsia="Calibri" w:hAnsi="Calibri" w:cs="Calibri"/>
          <w:sz w:val="28"/>
          <w:szCs w:val="28"/>
        </w:rPr>
      </w:pPr>
    </w:p>
    <w:p w14:paraId="3E8FE645" w14:textId="77777777" w:rsidR="007B4F51" w:rsidRDefault="007B4F51" w:rsidP="00454735">
      <w:pPr>
        <w:spacing w:line="257" w:lineRule="auto"/>
        <w:rPr>
          <w:rFonts w:ascii="Calibri" w:eastAsia="Calibri" w:hAnsi="Calibri" w:cs="Calibri"/>
          <w:sz w:val="28"/>
          <w:szCs w:val="28"/>
        </w:rPr>
      </w:pPr>
    </w:p>
    <w:p w14:paraId="3181ACD9" w14:textId="77777777" w:rsidR="007B4F51" w:rsidRDefault="007B4F51" w:rsidP="00454735">
      <w:pPr>
        <w:spacing w:line="257" w:lineRule="auto"/>
        <w:rPr>
          <w:rFonts w:ascii="Calibri" w:eastAsia="Calibri" w:hAnsi="Calibri" w:cs="Calibri"/>
          <w:sz w:val="28"/>
          <w:szCs w:val="28"/>
        </w:rPr>
      </w:pPr>
    </w:p>
    <w:p w14:paraId="56D0DB1F" w14:textId="77777777" w:rsidR="007B4F51" w:rsidRDefault="007B4F51" w:rsidP="00454735">
      <w:pPr>
        <w:spacing w:line="257" w:lineRule="auto"/>
        <w:rPr>
          <w:rFonts w:ascii="Calibri" w:eastAsia="Calibri" w:hAnsi="Calibri" w:cs="Calibri"/>
          <w:sz w:val="28"/>
          <w:szCs w:val="28"/>
        </w:rPr>
      </w:pPr>
    </w:p>
    <w:p w14:paraId="25730962" w14:textId="77777777" w:rsidR="007B4F51" w:rsidRDefault="007B4F51" w:rsidP="00454735">
      <w:pPr>
        <w:spacing w:line="257" w:lineRule="auto"/>
        <w:rPr>
          <w:rFonts w:ascii="Calibri" w:eastAsia="Calibri" w:hAnsi="Calibri" w:cs="Calibri"/>
          <w:sz w:val="28"/>
          <w:szCs w:val="28"/>
        </w:rPr>
      </w:pPr>
    </w:p>
    <w:p w14:paraId="493BB544" w14:textId="77777777" w:rsidR="007B4F51" w:rsidRDefault="007B4F51" w:rsidP="00454735">
      <w:pPr>
        <w:spacing w:line="257" w:lineRule="auto"/>
        <w:rPr>
          <w:rFonts w:ascii="Calibri" w:eastAsia="Calibri" w:hAnsi="Calibri" w:cs="Calibri"/>
          <w:sz w:val="28"/>
          <w:szCs w:val="28"/>
        </w:rPr>
      </w:pPr>
    </w:p>
    <w:p w14:paraId="12A5C22E" w14:textId="77777777" w:rsidR="007B4F51" w:rsidRDefault="007B4F51" w:rsidP="00454735">
      <w:pPr>
        <w:spacing w:line="257" w:lineRule="auto"/>
        <w:rPr>
          <w:rFonts w:ascii="Calibri" w:eastAsia="Calibri" w:hAnsi="Calibri" w:cs="Calibri"/>
          <w:sz w:val="28"/>
          <w:szCs w:val="28"/>
        </w:rPr>
      </w:pPr>
    </w:p>
    <w:p w14:paraId="7C171555" w14:textId="77777777" w:rsidR="007B4F51" w:rsidRDefault="007B4F51" w:rsidP="00454735">
      <w:pPr>
        <w:spacing w:line="257" w:lineRule="auto"/>
        <w:rPr>
          <w:rFonts w:ascii="Calibri" w:eastAsia="Calibri" w:hAnsi="Calibri" w:cs="Calibri"/>
          <w:sz w:val="28"/>
          <w:szCs w:val="28"/>
        </w:rPr>
      </w:pPr>
    </w:p>
    <w:p w14:paraId="1C9A47AE" w14:textId="77777777" w:rsidR="00E011D2" w:rsidRDefault="00E011D2" w:rsidP="00454735">
      <w:pPr>
        <w:spacing w:line="257" w:lineRule="auto"/>
        <w:rPr>
          <w:rFonts w:ascii="Calibri" w:eastAsia="Calibri" w:hAnsi="Calibri" w:cs="Calibri"/>
          <w:sz w:val="28"/>
          <w:szCs w:val="28"/>
        </w:rPr>
      </w:pPr>
    </w:p>
    <w:p w14:paraId="65BCA3F8" w14:textId="77777777" w:rsidR="00E011D2" w:rsidRDefault="00E011D2" w:rsidP="00454735">
      <w:pPr>
        <w:spacing w:line="257" w:lineRule="auto"/>
        <w:rPr>
          <w:rFonts w:ascii="Calibri" w:eastAsia="Calibri" w:hAnsi="Calibri" w:cs="Calibri"/>
          <w:sz w:val="28"/>
          <w:szCs w:val="28"/>
        </w:rPr>
      </w:pPr>
    </w:p>
    <w:p w14:paraId="10EB3F0F" w14:textId="77777777" w:rsidR="00E011D2" w:rsidRDefault="00E011D2" w:rsidP="00454735">
      <w:pPr>
        <w:spacing w:line="257" w:lineRule="auto"/>
        <w:rPr>
          <w:rFonts w:ascii="Calibri" w:eastAsia="Calibri" w:hAnsi="Calibri" w:cs="Calibri"/>
          <w:sz w:val="28"/>
          <w:szCs w:val="28"/>
        </w:rPr>
      </w:pPr>
    </w:p>
    <w:p w14:paraId="2BDECD62" w14:textId="77777777" w:rsidR="002B4B18" w:rsidRDefault="002B4B18" w:rsidP="00454735">
      <w:pPr>
        <w:spacing w:line="257" w:lineRule="auto"/>
        <w:rPr>
          <w:rFonts w:ascii="Calibri" w:eastAsia="Calibri" w:hAnsi="Calibri" w:cs="Calibri"/>
          <w:sz w:val="28"/>
          <w:szCs w:val="28"/>
        </w:rPr>
      </w:pPr>
    </w:p>
    <w:p w14:paraId="1D7A0584" w14:textId="77777777" w:rsidR="002B4B18" w:rsidRDefault="002B4B18" w:rsidP="00454735">
      <w:pPr>
        <w:spacing w:line="257" w:lineRule="auto"/>
        <w:rPr>
          <w:rFonts w:ascii="Calibri" w:eastAsia="Calibri" w:hAnsi="Calibri" w:cs="Calibri"/>
          <w:sz w:val="28"/>
          <w:szCs w:val="28"/>
        </w:rPr>
      </w:pPr>
    </w:p>
    <w:p w14:paraId="6D32556B" w14:textId="77777777" w:rsidR="002B4B18" w:rsidRDefault="002B4B18" w:rsidP="00454735">
      <w:pPr>
        <w:spacing w:line="257" w:lineRule="auto"/>
        <w:rPr>
          <w:rFonts w:ascii="Calibri" w:eastAsia="Calibri" w:hAnsi="Calibri" w:cs="Calibri"/>
          <w:sz w:val="28"/>
          <w:szCs w:val="28"/>
        </w:rPr>
      </w:pPr>
    </w:p>
    <w:p w14:paraId="3F03DA1D" w14:textId="77777777" w:rsidR="002B4B18" w:rsidRDefault="002B4B18" w:rsidP="00454735">
      <w:pPr>
        <w:spacing w:line="257" w:lineRule="auto"/>
        <w:rPr>
          <w:rFonts w:ascii="Calibri" w:eastAsia="Calibri" w:hAnsi="Calibri" w:cs="Calibri"/>
          <w:sz w:val="28"/>
          <w:szCs w:val="28"/>
        </w:rPr>
      </w:pPr>
    </w:p>
    <w:p w14:paraId="11D36846" w14:textId="77777777" w:rsidR="002B4B18" w:rsidRDefault="002B4B18" w:rsidP="00454735">
      <w:pPr>
        <w:spacing w:line="257" w:lineRule="auto"/>
        <w:rPr>
          <w:rFonts w:ascii="Calibri" w:eastAsia="Calibri" w:hAnsi="Calibri" w:cs="Calibri"/>
          <w:sz w:val="28"/>
          <w:szCs w:val="28"/>
        </w:rPr>
      </w:pPr>
    </w:p>
    <w:p w14:paraId="765401D2" w14:textId="77777777" w:rsidR="002B4B18" w:rsidRDefault="002B4B18" w:rsidP="00454735">
      <w:pPr>
        <w:spacing w:line="257" w:lineRule="auto"/>
        <w:rPr>
          <w:rFonts w:ascii="Calibri" w:eastAsia="Calibri" w:hAnsi="Calibri" w:cs="Calibri"/>
          <w:sz w:val="28"/>
          <w:szCs w:val="28"/>
        </w:rPr>
      </w:pPr>
    </w:p>
    <w:p w14:paraId="0FD6BE91" w14:textId="77777777" w:rsidR="002B4B18" w:rsidRDefault="002B4B18" w:rsidP="00454735">
      <w:pPr>
        <w:spacing w:line="257" w:lineRule="auto"/>
        <w:rPr>
          <w:rFonts w:ascii="Calibri" w:eastAsia="Calibri" w:hAnsi="Calibri" w:cs="Calibri"/>
          <w:sz w:val="28"/>
          <w:szCs w:val="28"/>
        </w:rPr>
      </w:pPr>
    </w:p>
    <w:p w14:paraId="3C597C18" w14:textId="77777777" w:rsidR="002B4B18" w:rsidRDefault="002B4B18" w:rsidP="00454735">
      <w:pPr>
        <w:spacing w:line="257" w:lineRule="auto"/>
        <w:rPr>
          <w:rFonts w:ascii="Calibri" w:eastAsia="Calibri" w:hAnsi="Calibri" w:cs="Calibri"/>
          <w:sz w:val="28"/>
          <w:szCs w:val="28"/>
        </w:rPr>
      </w:pPr>
    </w:p>
    <w:p w14:paraId="4FFA8021" w14:textId="6B8F08BC" w:rsidR="00E011D2" w:rsidRDefault="00E011D2" w:rsidP="00454735">
      <w:pPr>
        <w:spacing w:line="257" w:lineRule="auto"/>
        <w:rPr>
          <w:rFonts w:ascii="Calibri" w:eastAsia="Calibri" w:hAnsi="Calibri" w:cs="Calibri"/>
          <w:sz w:val="28"/>
          <w:szCs w:val="28"/>
        </w:rPr>
      </w:pPr>
    </w:p>
    <w:p w14:paraId="694F00A4" w14:textId="16D88699" w:rsidR="001B3602" w:rsidRDefault="001B3602" w:rsidP="00454735">
      <w:pPr>
        <w:spacing w:line="257" w:lineRule="auto"/>
        <w:rPr>
          <w:rFonts w:ascii="Calibri" w:eastAsia="Calibri" w:hAnsi="Calibri" w:cs="Calibri"/>
          <w:sz w:val="28"/>
          <w:szCs w:val="28"/>
        </w:rPr>
      </w:pPr>
    </w:p>
    <w:p w14:paraId="0BB04818" w14:textId="04CA7027" w:rsidR="001B3602" w:rsidRDefault="001B3602" w:rsidP="00454735">
      <w:pPr>
        <w:spacing w:line="257" w:lineRule="auto"/>
        <w:rPr>
          <w:rFonts w:ascii="Calibri" w:eastAsia="Calibri" w:hAnsi="Calibri" w:cs="Calibri"/>
          <w:sz w:val="28"/>
          <w:szCs w:val="28"/>
        </w:rPr>
      </w:pPr>
    </w:p>
    <w:p w14:paraId="653D3AD1" w14:textId="79065C08" w:rsidR="001B3602" w:rsidRDefault="001B3602" w:rsidP="00454735">
      <w:pPr>
        <w:spacing w:line="257" w:lineRule="auto"/>
        <w:rPr>
          <w:rFonts w:ascii="Calibri" w:eastAsia="Calibri" w:hAnsi="Calibri" w:cs="Calibri"/>
          <w:sz w:val="28"/>
          <w:szCs w:val="28"/>
        </w:rPr>
      </w:pPr>
    </w:p>
    <w:p w14:paraId="0405A5A2" w14:textId="77777777" w:rsidR="001B3602" w:rsidRDefault="001B3602" w:rsidP="00454735">
      <w:pPr>
        <w:spacing w:line="257" w:lineRule="auto"/>
        <w:rPr>
          <w:rFonts w:ascii="Calibri" w:eastAsia="Calibri" w:hAnsi="Calibri" w:cs="Calibri"/>
          <w:sz w:val="28"/>
          <w:szCs w:val="28"/>
        </w:rPr>
      </w:pPr>
    </w:p>
    <w:p w14:paraId="581262E7" w14:textId="77777777" w:rsidR="00E011D2" w:rsidRDefault="00E011D2" w:rsidP="00454735">
      <w:pPr>
        <w:spacing w:line="257" w:lineRule="auto"/>
        <w:rPr>
          <w:rFonts w:ascii="Calibri" w:eastAsia="Calibri" w:hAnsi="Calibri" w:cs="Calibri"/>
          <w:sz w:val="28"/>
          <w:szCs w:val="28"/>
        </w:rPr>
      </w:pPr>
    </w:p>
    <w:p w14:paraId="54692DDB" w14:textId="77777777" w:rsidR="005950F3" w:rsidRDefault="005950F3" w:rsidP="00454735">
      <w:pPr>
        <w:spacing w:line="257" w:lineRule="auto"/>
        <w:rPr>
          <w:rFonts w:ascii="Calibri" w:eastAsia="Calibri" w:hAnsi="Calibri" w:cs="Calibri"/>
          <w:sz w:val="28"/>
          <w:szCs w:val="28"/>
        </w:rPr>
      </w:pPr>
    </w:p>
    <w:p w14:paraId="621100A6" w14:textId="77777777" w:rsidR="00454735" w:rsidRPr="00454735" w:rsidRDefault="004278D0" w:rsidP="00454735">
      <w:pPr>
        <w:spacing w:line="257" w:lineRule="auto"/>
        <w:rPr>
          <w:rFonts w:ascii="Calibri" w:hAnsi="Calibri" w:cs="Calibri"/>
          <w:sz w:val="28"/>
          <w:szCs w:val="28"/>
        </w:rPr>
      </w:pPr>
      <w:r>
        <w:rPr>
          <w:rFonts w:ascii="Calibri" w:eastAsia="Calibri" w:hAnsi="Calibri" w:cs="Calibri"/>
          <w:b/>
          <w:bCs/>
          <w:sz w:val="28"/>
          <w:szCs w:val="28"/>
        </w:rPr>
        <w:t>1</w:t>
      </w:r>
      <w:r w:rsidR="00454735" w:rsidRPr="00454735">
        <w:rPr>
          <w:rFonts w:ascii="Calibri" w:eastAsia="Calibri" w:hAnsi="Calibri" w:cs="Calibri"/>
          <w:b/>
          <w:bCs/>
          <w:sz w:val="28"/>
          <w:szCs w:val="28"/>
        </w:rPr>
        <w:t>000 words - Public Protection</w:t>
      </w:r>
    </w:p>
    <w:p w14:paraId="4152D53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1C9A06E" w14:textId="77777777"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4F1C5774" w14:textId="77777777" w:rsidR="00E011D2" w:rsidRDefault="00E011D2" w:rsidP="00454735">
      <w:pPr>
        <w:spacing w:line="257" w:lineRule="auto"/>
        <w:rPr>
          <w:rFonts w:ascii="Calibri" w:eastAsia="Calibri" w:hAnsi="Calibri" w:cs="Calibri"/>
          <w:sz w:val="28"/>
          <w:szCs w:val="28"/>
        </w:rPr>
      </w:pPr>
    </w:p>
    <w:p w14:paraId="0D53DF86" w14:textId="04B14A12" w:rsidR="00B068F9" w:rsidRDefault="002B4B18" w:rsidP="00B068F9">
      <w:pPr>
        <w:ind w:firstLine="720"/>
      </w:pPr>
      <w:r>
        <w:t>To p</w:t>
      </w:r>
      <w:r w:rsidR="004278D0">
        <w:t xml:space="preserve">rotect those in society most vulnerable to abuse, exploitation and neglect in society, </w:t>
      </w:r>
      <w:r>
        <w:t xml:space="preserve">the </w:t>
      </w:r>
      <w:r w:rsidR="004278D0">
        <w:t>Public Protection Units (PPU)</w:t>
      </w:r>
      <w:r w:rsidR="001B3602">
        <w:t>,</w:t>
      </w:r>
      <w:r w:rsidR="004278D0">
        <w:t xml:space="preserve"> deal with incidents ranging from Child Sexual Exploitation to Prostitution, Sexual Offences and Domestic Abuse</w:t>
      </w:r>
      <w:r w:rsidR="005A3BF1">
        <w:t xml:space="preserve"> (College of Policing)</w:t>
      </w:r>
      <w:r w:rsidR="001B3602">
        <w:t>.</w:t>
      </w:r>
      <w:r w:rsidR="001C3FB5">
        <w:t xml:space="preserve"> With a focus on vulnerable victims, this essay will evaluate the strategies available to the police when dealing with incidents</w:t>
      </w:r>
      <w:r>
        <w:t>, a</w:t>
      </w:r>
      <w:r w:rsidR="001C3FB5">
        <w:t>ttention will be paid to the im</w:t>
      </w:r>
      <w:r w:rsidR="00FF5354">
        <w:t xml:space="preserve">pact incidents have on victims and </w:t>
      </w:r>
      <w:r w:rsidR="001C3FB5">
        <w:t>how personal attitudes can affect an investigation. Links and associations between Serious and Organised Crime Groups and public protection will</w:t>
      </w:r>
      <w:r w:rsidR="00FF5354">
        <w:t xml:space="preserve"> also</w:t>
      </w:r>
      <w:r w:rsidR="001C3FB5">
        <w:t xml:space="preserve"> be explored. </w:t>
      </w:r>
      <w:r w:rsidR="00B068F9">
        <w:t xml:space="preserve"> </w:t>
      </w:r>
    </w:p>
    <w:p w14:paraId="19FFCE7C" w14:textId="4C5CF3A3" w:rsidR="00B068F9" w:rsidRDefault="001B3602" w:rsidP="008810E5">
      <w:pPr>
        <w:ind w:firstLine="720"/>
      </w:pPr>
      <w:r>
        <w:t>A</w:t>
      </w:r>
      <w:r w:rsidR="001C3FB5" w:rsidRPr="001C3FB5">
        <w:t xml:space="preserve"> person is </w:t>
      </w:r>
      <w:r>
        <w:t xml:space="preserve">defined as </w:t>
      </w:r>
      <w:r w:rsidR="001C3FB5" w:rsidRPr="001C3FB5">
        <w:t>vulnerable if, as a result of their situation or circumstances, they are unable to take care of or protect themselves or others from harm or exploitation</w:t>
      </w:r>
      <w:r w:rsidR="00FF5354">
        <w:t xml:space="preserve"> (College of Policing 2020)</w:t>
      </w:r>
      <w:r w:rsidR="008810E5">
        <w:t xml:space="preserve"> and there a strong l</w:t>
      </w:r>
      <w:r w:rsidR="00B068F9">
        <w:t xml:space="preserve">inks between PPU and Serious Organised Crime. </w:t>
      </w:r>
      <w:r w:rsidR="008810E5">
        <w:t xml:space="preserve">Spencer et al (2006) for example explains how females who were vulnerable due to their economic standing were exploited and trafficked across Europe to the UK by Criminal Organisations to work within the sex industry.  Organised Crime therefore is a multi-national industry and in order to overcome it and protect the most vulnerable an international approach is needed. </w:t>
      </w:r>
      <w:r w:rsidR="00B068F9">
        <w:t xml:space="preserve">The Serious Organised Crime Strategy of 2019 developed the four P’s- Prevent, Pursue, Protect and Prepare in an attempt to overcome abuse of vulnerable people. By engaging with the Four P's officers are able to disrupt and potentially destabilise the workings of organised crime.  </w:t>
      </w:r>
    </w:p>
    <w:p w14:paraId="05A13D9F" w14:textId="049E998A" w:rsidR="001C3FB5" w:rsidRDefault="008810E5" w:rsidP="001C3FB5">
      <w:pPr>
        <w:ind w:firstLine="720"/>
      </w:pPr>
      <w:r>
        <w:t xml:space="preserve">Further to the four P’s, </w:t>
      </w:r>
      <w:r w:rsidR="00A14E53">
        <w:t xml:space="preserve">South Wales Police has strict processes officers must adhere to when dealing with a vulnerable person. </w:t>
      </w:r>
      <w:r w:rsidR="003418E9">
        <w:t>Officers will submit a Public Protection N</w:t>
      </w:r>
      <w:r w:rsidR="001C3FB5">
        <w:t xml:space="preserve">otice </w:t>
      </w:r>
      <w:r w:rsidR="003418E9">
        <w:t xml:space="preserve">(PPN,) </w:t>
      </w:r>
      <w:r w:rsidR="001C3FB5">
        <w:t>once they have attended any incident involving a</w:t>
      </w:r>
      <w:r>
        <w:t>ny</w:t>
      </w:r>
      <w:r w:rsidR="001C3FB5">
        <w:t xml:space="preserve"> vulnerable person. Within the </w:t>
      </w:r>
      <w:r w:rsidR="003418E9">
        <w:t>PPN</w:t>
      </w:r>
      <w:r w:rsidR="001C3FB5">
        <w:t>, the officer will risk assess the vulnerability of all those involved at the incident and provide their comments and observations. These will then be fed back to the Public Protection Unit, who along with</w:t>
      </w:r>
      <w:r w:rsidR="00FF5354">
        <w:t xml:space="preserve"> the Multi-Agency Safeguarding Hub (</w:t>
      </w:r>
      <w:r w:rsidR="001C3FB5">
        <w:t>MASH</w:t>
      </w:r>
      <w:r w:rsidR="00136E3A">
        <w:t>),</w:t>
      </w:r>
      <w:r w:rsidR="001C3FB5">
        <w:t xml:space="preserve"> will identify if any support outside of the police can be put in place. This support could be provided from a number of different sources such </w:t>
      </w:r>
      <w:r w:rsidR="00A14E53">
        <w:t>as Women’s Aid, Local Authority and</w:t>
      </w:r>
      <w:r w:rsidR="001C3FB5">
        <w:t xml:space="preserve"> Housing etc. Although a PPN can be the gateway to support and help for the victim, its effectiveness relies heavily on the observations and understanding of the submitting officer. Although all officers have been trained in </w:t>
      </w:r>
      <w:r w:rsidR="00136E3A">
        <w:t>identifying</w:t>
      </w:r>
      <w:r w:rsidR="00FF5354">
        <w:t xml:space="preserve"> vulnerability and victims </w:t>
      </w:r>
      <w:r w:rsidR="001C3FB5">
        <w:t>as</w:t>
      </w:r>
      <w:r w:rsidR="00FF5354">
        <w:t xml:space="preserve"> they are</w:t>
      </w:r>
      <w:r w:rsidR="001C3FB5">
        <w:t xml:space="preserve"> first on scene, they are also trying to manage</w:t>
      </w:r>
      <w:r w:rsidR="00FF5354">
        <w:t xml:space="preserve"> and control</w:t>
      </w:r>
      <w:r w:rsidR="001C3FB5">
        <w:t xml:space="preserve"> very stressful and emotional situations </w:t>
      </w:r>
      <w:r w:rsidR="00FF5354">
        <w:t>as well as</w:t>
      </w:r>
      <w:r w:rsidR="001C3FB5">
        <w:t xml:space="preserve"> </w:t>
      </w:r>
      <w:r w:rsidR="00136E3A">
        <w:t>distinguishing</w:t>
      </w:r>
      <w:r w:rsidR="001C3FB5">
        <w:t xml:space="preserve"> if offences have been committed</w:t>
      </w:r>
      <w:r w:rsidR="00FF5354">
        <w:t xml:space="preserve">. Officers are also reliant on </w:t>
      </w:r>
      <w:r w:rsidR="001C3FB5">
        <w:t>victim</w:t>
      </w:r>
      <w:r w:rsidR="00FF5354">
        <w:t xml:space="preserve"> or those in a vulnerable situation</w:t>
      </w:r>
      <w:r w:rsidR="001C3FB5">
        <w:t xml:space="preserve"> being forthcoming about what has happened</w:t>
      </w:r>
      <w:r w:rsidR="00FF5354">
        <w:t xml:space="preserve"> or the circumstances they are in</w:t>
      </w:r>
      <w:r w:rsidR="001C3FB5">
        <w:t>.</w:t>
      </w:r>
      <w:r w:rsidR="00FF5354">
        <w:t xml:space="preserve"> As a result, </w:t>
      </w:r>
      <w:r w:rsidR="001C3FB5">
        <w:t xml:space="preserve">PPN’s </w:t>
      </w:r>
      <w:r w:rsidR="00FF5354">
        <w:t xml:space="preserve">are often </w:t>
      </w:r>
      <w:r w:rsidR="001C3FB5">
        <w:t xml:space="preserve">based exclusively on the observations of the attending officer may not always paint a complete picture of what has happened. To help support victims, it is paramount that attending officers use their body worn cameras, which will help to capture the </w:t>
      </w:r>
      <w:r w:rsidR="00ED58D2">
        <w:t xml:space="preserve">victim, </w:t>
      </w:r>
      <w:r w:rsidR="001C3FB5">
        <w:t>any initial disclosure, the scene and anything else that is relevant but could be ove</w:t>
      </w:r>
      <w:r w:rsidR="00FF5354">
        <w:t>rlooked in the PPN submission. This will give the reviewer who usually works in PPU the opportunity to pick up on anything the attending officer may have overlooked. Supporting this</w:t>
      </w:r>
      <w:r w:rsidR="001C3FB5">
        <w:t xml:space="preserve">, </w:t>
      </w:r>
      <w:r w:rsidR="00ED58D2">
        <w:t xml:space="preserve">the </w:t>
      </w:r>
      <w:r w:rsidR="001C3FB5">
        <w:t xml:space="preserve">Owen et al </w:t>
      </w:r>
      <w:r w:rsidR="002B4B18">
        <w:t>(</w:t>
      </w:r>
      <w:r w:rsidR="001C3FB5">
        <w:t>2014</w:t>
      </w:r>
      <w:r w:rsidR="002B4B18">
        <w:t>)</w:t>
      </w:r>
      <w:r w:rsidR="001C3FB5">
        <w:t xml:space="preserve">, study into cameras worn by police officers revealed that the use of technology helped increase the number of crimes detected and criminal charges made. </w:t>
      </w:r>
      <w:r w:rsidR="00ED58D2">
        <w:t>Likewise,</w:t>
      </w:r>
      <w:r w:rsidR="001C3FB5">
        <w:t xml:space="preserve"> Garcia </w:t>
      </w:r>
      <w:r w:rsidR="002B4B18">
        <w:t>(</w:t>
      </w:r>
      <w:r w:rsidR="001C3FB5">
        <w:t>2003</w:t>
      </w:r>
      <w:r w:rsidR="002B4B18">
        <w:t>)</w:t>
      </w:r>
      <w:r w:rsidR="001C3FB5">
        <w:t>, advise</w:t>
      </w:r>
      <w:r w:rsidR="00FF09D0">
        <w:t>s</w:t>
      </w:r>
      <w:r w:rsidR="001C3FB5">
        <w:t xml:space="preserve"> that the use of photographic evidence has led to an increase in guilty pleas and convictions when in respect to domestic related crime</w:t>
      </w:r>
      <w:r w:rsidR="00B068F9">
        <w:t>.</w:t>
      </w:r>
    </w:p>
    <w:p w14:paraId="15C5B6AF" w14:textId="77C89F40" w:rsidR="001C3FB5" w:rsidRDefault="001C3FB5" w:rsidP="00A14E53">
      <w:pPr>
        <w:ind w:firstLine="720"/>
      </w:pPr>
      <w:r>
        <w:t xml:space="preserve">Domestic Abuse </w:t>
      </w:r>
      <w:r w:rsidR="00A14E53">
        <w:t xml:space="preserve">victims </w:t>
      </w:r>
      <w:r>
        <w:t xml:space="preserve">are some of the most vulnerable in our society and it is estimated that 2.3 </w:t>
      </w:r>
      <w:r w:rsidR="00ED58D2">
        <w:t>million</w:t>
      </w:r>
      <w:r>
        <w:t xml:space="preserve"> </w:t>
      </w:r>
      <w:r w:rsidR="00ED58D2">
        <w:t>adults</w:t>
      </w:r>
      <w:r>
        <w:t xml:space="preserve"> experience domestic abuse in 2020</w:t>
      </w:r>
      <w:r w:rsidR="00FF09D0">
        <w:t xml:space="preserve"> (Office for National Statistics 2020)</w:t>
      </w:r>
      <w:r>
        <w:t>.</w:t>
      </w:r>
      <w:r w:rsidR="00A14E53">
        <w:t xml:space="preserve"> </w:t>
      </w:r>
      <w:r w:rsidR="00A14E53" w:rsidRPr="00250501">
        <w:t>Domestic abuse is defined as any incident or pattern of incidents of controlling, coercive or threatening behaviour, violence, or abuse between those aged 16 or over who are or have been intimate partners or family members regardless of gender or sexuality</w:t>
      </w:r>
      <w:r w:rsidR="003418E9" w:rsidRPr="003418E9">
        <w:t xml:space="preserve"> </w:t>
      </w:r>
      <w:r w:rsidR="003418E9">
        <w:t>and</w:t>
      </w:r>
      <w:r w:rsidR="003418E9">
        <w:t xml:space="preserve"> Domestic Incidents are always a concern of the Public Protection Unit.</w:t>
      </w:r>
      <w:r w:rsidR="00A14E53">
        <w:t xml:space="preserve"> Due to the</w:t>
      </w:r>
      <w:r w:rsidR="00FF09D0">
        <w:t>ir</w:t>
      </w:r>
      <w:r w:rsidR="00A14E53">
        <w:t xml:space="preserve"> intimate and personal relationship both parties </w:t>
      </w:r>
      <w:r w:rsidR="00FF09D0">
        <w:t xml:space="preserve">are </w:t>
      </w:r>
      <w:r w:rsidR="00ED58D2">
        <w:t>vulnerable,</w:t>
      </w:r>
      <w:r w:rsidR="00FF09D0">
        <w:t xml:space="preserve"> and their relationship can have an impact on the investigation, such as the victim refusing to support any police action. </w:t>
      </w:r>
    </w:p>
    <w:p w14:paraId="5CFE1AB5" w14:textId="668E5D58" w:rsidR="00A14E53" w:rsidRPr="00BB6D97" w:rsidRDefault="003418E9" w:rsidP="00A14E53">
      <w:pPr>
        <w:ind w:firstLine="720"/>
        <w:rPr>
          <w:b/>
        </w:rPr>
      </w:pPr>
      <w:r>
        <w:t>This can led to d</w:t>
      </w:r>
      <w:r w:rsidR="00A14E53">
        <w:t>ifficul</w:t>
      </w:r>
      <w:r>
        <w:t>ties in relation to prosecution</w:t>
      </w:r>
      <w:r w:rsidR="00A14E53">
        <w:t xml:space="preserve"> if the victim is not willing to support the police investigation or provide a statement</w:t>
      </w:r>
      <w:r w:rsidR="00FF09D0">
        <w:t xml:space="preserve"> about what has happened</w:t>
      </w:r>
      <w:r w:rsidR="00A14E53">
        <w:t xml:space="preserve">. Victims may not support </w:t>
      </w:r>
      <w:r w:rsidR="00FF09D0">
        <w:t xml:space="preserve">police involvement </w:t>
      </w:r>
      <w:r w:rsidR="00A14E53">
        <w:t xml:space="preserve">for a number of reasons such as their general mistrust of the police, </w:t>
      </w:r>
      <w:r w:rsidR="00FF09D0">
        <w:t>they</w:t>
      </w:r>
      <w:r w:rsidR="00A14E53">
        <w:t xml:space="preserve"> do not </w:t>
      </w:r>
      <w:r w:rsidR="00FF09D0">
        <w:t>wish for</w:t>
      </w:r>
      <w:r w:rsidR="00A14E53">
        <w:t xml:space="preserve"> the police</w:t>
      </w:r>
      <w:r w:rsidR="00FF09D0">
        <w:t xml:space="preserve"> to be</w:t>
      </w:r>
      <w:r w:rsidR="00A14E53">
        <w:t xml:space="preserve"> involved within their intimate business or through fear of repercussion from their partner. </w:t>
      </w:r>
      <w:r w:rsidR="00A14E53" w:rsidRPr="0053469D">
        <w:t>Dr</w:t>
      </w:r>
      <w:r w:rsidR="00ED58D2">
        <w:t xml:space="preserve"> </w:t>
      </w:r>
      <w:r w:rsidR="00A14E53" w:rsidRPr="0053469D">
        <w:t>David Dutton</w:t>
      </w:r>
      <w:r w:rsidR="00A14E53">
        <w:t xml:space="preserve">’s theory of Trauma Bond helps to illustrate how the victim develops an attachment to their abuser which prevents them from supporting </w:t>
      </w:r>
      <w:r w:rsidR="00ED58D2">
        <w:t xml:space="preserve">the </w:t>
      </w:r>
      <w:r w:rsidR="00A14E53">
        <w:t>police investigation into the incident</w:t>
      </w:r>
      <w:r w:rsidR="00FF09D0">
        <w:t xml:space="preserve"> (Dutton and Painter 1970)</w:t>
      </w:r>
      <w:r w:rsidR="00ED58D2">
        <w:t>.</w:t>
      </w:r>
      <w:r w:rsidR="00BB6D97">
        <w:t xml:space="preserve"> </w:t>
      </w:r>
      <w:r w:rsidR="00A14E53">
        <w:t xml:space="preserve"> </w:t>
      </w:r>
      <w:r w:rsidR="00BB6D97">
        <w:t>If the attending officer identifies that an offence has been committed, then the suspect will be arrested. Arguably this is the strongest strategy police have as Maxwell et al 2002 suggests that arresting a suspect for domestic violence reduced future incidents of ‘intimate, partner aggression’</w:t>
      </w:r>
      <w:r w:rsidR="00ED58D2">
        <w:t>.</w:t>
      </w:r>
      <w:r w:rsidR="007342FC">
        <w:t xml:space="preserve"> Even if the suspect has been removed from the location this will not guarantee that the victim would support the police investigation</w:t>
      </w:r>
      <w:r w:rsidR="00ED58D2">
        <w:t>.</w:t>
      </w:r>
    </w:p>
    <w:p w14:paraId="1B53885E" w14:textId="3A1C492A" w:rsidR="00B068F9" w:rsidRDefault="004207E0" w:rsidP="004207E0">
      <w:pPr>
        <w:ind w:firstLine="720"/>
      </w:pPr>
      <w:r>
        <w:t>A strategy available to the police to overcome this is to issue and applying for Domestic Violence Protection Notice and DVPOs. DVPO’s place conditions upon suspects of domestic violence, preventing them from having any contact with the victim for a period of 48 hours. Giving the victim ‘time, space…to plan a safer future’</w:t>
      </w:r>
      <w:r w:rsidR="00ED58D2">
        <w:t>,</w:t>
      </w:r>
      <w:r>
        <w:t xml:space="preserve"> they give the victim the breathing space required as should the suspect contact them, they are</w:t>
      </w:r>
      <w:r w:rsidR="00ED58D2">
        <w:t xml:space="preserve"> then</w:t>
      </w:r>
      <w:r>
        <w:t xml:space="preserve"> liable for arrest</w:t>
      </w:r>
      <w:r w:rsidR="00AE1044">
        <w:t xml:space="preserve"> (South Wales Victim Focus 2021)</w:t>
      </w:r>
      <w:r>
        <w:t xml:space="preserve">. </w:t>
      </w:r>
      <w:r w:rsidR="00BB6D97">
        <w:t xml:space="preserve">Even if the victim disagrees </w:t>
      </w:r>
      <w:r w:rsidR="00BB6D97">
        <w:lastRenderedPageBreak/>
        <w:t xml:space="preserve">with the DVPN, it can still be issued. This </w:t>
      </w:r>
      <w:r w:rsidR="00BB6D97" w:rsidRPr="00BB6D97">
        <w:t xml:space="preserve">however can have a detrimental impact on both the victim and suspect as even though there has been an allegation of Domestic Violence in the past, some victims do not want other people interfering in their lives. Further to this, many families are financially reliant upon one another and forcing one party out of the home address will have a </w:t>
      </w:r>
      <w:r w:rsidR="00ED58D2" w:rsidRPr="00BB6D97">
        <w:t>knock-on</w:t>
      </w:r>
      <w:r w:rsidR="00BB6D97" w:rsidRPr="00BB6D97">
        <w:t xml:space="preserve"> </w:t>
      </w:r>
      <w:r w:rsidR="00ED58D2" w:rsidRPr="00BB6D97">
        <w:t>effect</w:t>
      </w:r>
      <w:r w:rsidR="00BB6D97" w:rsidRPr="00BB6D97">
        <w:t xml:space="preserve"> onto those the DVPN is designed to protect.</w:t>
      </w:r>
      <w:r w:rsidR="00BB6D97">
        <w:t xml:space="preserve"> </w:t>
      </w:r>
      <w:r>
        <w:t>Similar to the PPN, DVPOs rely heavily on the observations and interpretation of the Officer in Charge. This officer must thoroughly understand the backgrounds of both the victim and the suspect, through interrogating police systems and identifying the history of domestic violence between the two parties and the likelihood of it reoccurring in the future.</w:t>
      </w:r>
      <w:r w:rsidR="00BB6D97">
        <w:t xml:space="preserve"> </w:t>
      </w:r>
    </w:p>
    <w:p w14:paraId="6EA3463A" w14:textId="77777777" w:rsidR="00AC646A" w:rsidRDefault="00AC646A" w:rsidP="004207E0">
      <w:pPr>
        <w:ind w:firstLine="720"/>
      </w:pPr>
    </w:p>
    <w:p w14:paraId="08CA153C" w14:textId="77777777" w:rsidR="00AC646A" w:rsidRDefault="00AC646A" w:rsidP="004207E0">
      <w:pPr>
        <w:ind w:firstLine="720"/>
      </w:pPr>
    </w:p>
    <w:p w14:paraId="4B9D6381" w14:textId="77777777" w:rsidR="00752082" w:rsidRDefault="00752082" w:rsidP="004207E0">
      <w:pPr>
        <w:ind w:firstLine="720"/>
      </w:pPr>
    </w:p>
    <w:p w14:paraId="6FFF3B5B" w14:textId="77777777" w:rsidR="00A14E53" w:rsidRDefault="00A14E53" w:rsidP="00E011D2">
      <w:pPr>
        <w:ind w:firstLine="720"/>
      </w:pPr>
    </w:p>
    <w:p w14:paraId="2D94F6B0" w14:textId="7C4C069F" w:rsidR="001C3FB5" w:rsidRDefault="00CA7B34" w:rsidP="00ED58D2">
      <w:r>
        <w:t>Word Count 10</w:t>
      </w:r>
      <w:r w:rsidR="00ED58D2">
        <w:t>83</w:t>
      </w:r>
    </w:p>
    <w:p w14:paraId="46C895AE" w14:textId="77777777" w:rsidR="001C3FB5" w:rsidRDefault="001C3FB5" w:rsidP="00E011D2">
      <w:pPr>
        <w:ind w:firstLine="720"/>
      </w:pPr>
    </w:p>
    <w:p w14:paraId="18230297" w14:textId="77777777" w:rsidR="00E011D2" w:rsidRDefault="00E011D2" w:rsidP="00E011D2">
      <w:pPr>
        <w:ind w:firstLine="720"/>
      </w:pPr>
    </w:p>
    <w:p w14:paraId="12270E2F" w14:textId="77777777" w:rsidR="00E011D2" w:rsidRDefault="00E011D2" w:rsidP="00E011D2">
      <w:pPr>
        <w:ind w:firstLine="720"/>
      </w:pPr>
    </w:p>
    <w:p w14:paraId="7F57E4CE" w14:textId="77777777" w:rsidR="00E011D2" w:rsidRDefault="00E011D2" w:rsidP="00454735">
      <w:pPr>
        <w:spacing w:line="257" w:lineRule="auto"/>
        <w:rPr>
          <w:rFonts w:ascii="Calibri" w:eastAsia="Calibri" w:hAnsi="Calibri" w:cs="Calibri"/>
          <w:sz w:val="28"/>
          <w:szCs w:val="28"/>
        </w:rPr>
      </w:pPr>
    </w:p>
    <w:p w14:paraId="69F1BAD4" w14:textId="77777777" w:rsidR="00E011D2" w:rsidRDefault="00E011D2" w:rsidP="00454735">
      <w:pPr>
        <w:spacing w:line="257" w:lineRule="auto"/>
        <w:rPr>
          <w:rFonts w:ascii="Calibri" w:eastAsia="Calibri" w:hAnsi="Calibri" w:cs="Calibri"/>
          <w:sz w:val="28"/>
          <w:szCs w:val="28"/>
        </w:rPr>
      </w:pPr>
    </w:p>
    <w:p w14:paraId="79994AED" w14:textId="77777777" w:rsidR="00E011D2" w:rsidRDefault="00E011D2" w:rsidP="00454735">
      <w:pPr>
        <w:spacing w:line="257" w:lineRule="auto"/>
        <w:rPr>
          <w:rFonts w:ascii="Calibri" w:eastAsia="Calibri" w:hAnsi="Calibri" w:cs="Calibri"/>
          <w:sz w:val="28"/>
          <w:szCs w:val="28"/>
        </w:rPr>
      </w:pPr>
    </w:p>
    <w:p w14:paraId="08DC663B" w14:textId="77777777" w:rsidR="00E011D2" w:rsidRDefault="00E011D2" w:rsidP="00454735">
      <w:pPr>
        <w:spacing w:line="257" w:lineRule="auto"/>
        <w:rPr>
          <w:rFonts w:ascii="Calibri" w:eastAsia="Calibri" w:hAnsi="Calibri" w:cs="Calibri"/>
          <w:sz w:val="28"/>
          <w:szCs w:val="28"/>
        </w:rPr>
      </w:pPr>
    </w:p>
    <w:p w14:paraId="0A4A89ED" w14:textId="77777777" w:rsidR="00E011D2" w:rsidRDefault="00E011D2" w:rsidP="00454735">
      <w:pPr>
        <w:spacing w:line="257" w:lineRule="auto"/>
        <w:rPr>
          <w:rFonts w:ascii="Calibri" w:eastAsia="Calibri" w:hAnsi="Calibri" w:cs="Calibri"/>
          <w:sz w:val="28"/>
          <w:szCs w:val="28"/>
        </w:rPr>
      </w:pPr>
    </w:p>
    <w:p w14:paraId="689A0E2E" w14:textId="77777777" w:rsidR="00E011D2" w:rsidRDefault="00E011D2" w:rsidP="00454735">
      <w:pPr>
        <w:spacing w:line="257" w:lineRule="auto"/>
        <w:rPr>
          <w:rFonts w:ascii="Calibri" w:eastAsia="Calibri" w:hAnsi="Calibri" w:cs="Calibri"/>
          <w:sz w:val="28"/>
          <w:szCs w:val="28"/>
        </w:rPr>
      </w:pPr>
    </w:p>
    <w:p w14:paraId="791EE6AE" w14:textId="77777777" w:rsidR="00E011D2" w:rsidRDefault="00E011D2" w:rsidP="00454735">
      <w:pPr>
        <w:spacing w:line="257" w:lineRule="auto"/>
        <w:rPr>
          <w:rFonts w:ascii="Calibri" w:eastAsia="Calibri" w:hAnsi="Calibri" w:cs="Calibri"/>
          <w:sz w:val="28"/>
          <w:szCs w:val="28"/>
        </w:rPr>
      </w:pPr>
    </w:p>
    <w:p w14:paraId="31849799" w14:textId="77777777" w:rsidR="00E011D2" w:rsidRDefault="00E011D2" w:rsidP="00454735">
      <w:pPr>
        <w:spacing w:line="257" w:lineRule="auto"/>
        <w:rPr>
          <w:rFonts w:ascii="Calibri" w:eastAsia="Calibri" w:hAnsi="Calibri" w:cs="Calibri"/>
          <w:sz w:val="28"/>
          <w:szCs w:val="28"/>
        </w:rPr>
      </w:pPr>
    </w:p>
    <w:p w14:paraId="46B8A21F" w14:textId="77777777" w:rsidR="00E011D2" w:rsidRDefault="00E011D2" w:rsidP="00454735">
      <w:pPr>
        <w:spacing w:line="257" w:lineRule="auto"/>
        <w:rPr>
          <w:rFonts w:ascii="Calibri" w:eastAsia="Calibri" w:hAnsi="Calibri" w:cs="Calibri"/>
          <w:sz w:val="28"/>
          <w:szCs w:val="28"/>
        </w:rPr>
      </w:pPr>
    </w:p>
    <w:p w14:paraId="34305B6D" w14:textId="77777777" w:rsidR="00E011D2" w:rsidRDefault="00E011D2" w:rsidP="00454735">
      <w:pPr>
        <w:spacing w:line="257" w:lineRule="auto"/>
        <w:rPr>
          <w:rFonts w:ascii="Calibri" w:eastAsia="Calibri" w:hAnsi="Calibri" w:cs="Calibri"/>
          <w:sz w:val="28"/>
          <w:szCs w:val="28"/>
        </w:rPr>
      </w:pPr>
    </w:p>
    <w:p w14:paraId="3E30281C" w14:textId="77777777" w:rsidR="00E011D2" w:rsidRDefault="00E011D2" w:rsidP="00454735">
      <w:pPr>
        <w:spacing w:line="257" w:lineRule="auto"/>
        <w:rPr>
          <w:rFonts w:ascii="Calibri" w:eastAsia="Calibri" w:hAnsi="Calibri" w:cs="Calibri"/>
          <w:sz w:val="28"/>
          <w:szCs w:val="28"/>
        </w:rPr>
      </w:pPr>
    </w:p>
    <w:p w14:paraId="587F86E6" w14:textId="77777777" w:rsidR="00E011D2" w:rsidRDefault="00E011D2" w:rsidP="00454735">
      <w:pPr>
        <w:spacing w:line="257" w:lineRule="auto"/>
        <w:rPr>
          <w:rFonts w:ascii="Calibri" w:eastAsia="Calibri" w:hAnsi="Calibri" w:cs="Calibri"/>
          <w:sz w:val="28"/>
          <w:szCs w:val="28"/>
        </w:rPr>
      </w:pPr>
    </w:p>
    <w:p w14:paraId="2F66FF65" w14:textId="77777777" w:rsidR="00E011D2" w:rsidRDefault="00E011D2" w:rsidP="00454735">
      <w:pPr>
        <w:spacing w:line="257" w:lineRule="auto"/>
        <w:rPr>
          <w:rFonts w:ascii="Calibri" w:eastAsia="Calibri" w:hAnsi="Calibri" w:cs="Calibri"/>
          <w:sz w:val="28"/>
          <w:szCs w:val="28"/>
        </w:rPr>
      </w:pPr>
    </w:p>
    <w:p w14:paraId="1D60975E" w14:textId="77777777" w:rsidR="00E011D2" w:rsidRDefault="00E011D2" w:rsidP="00454735">
      <w:pPr>
        <w:spacing w:line="257" w:lineRule="auto"/>
        <w:rPr>
          <w:rFonts w:ascii="Calibri" w:eastAsia="Calibri" w:hAnsi="Calibri" w:cs="Calibri"/>
          <w:sz w:val="28"/>
          <w:szCs w:val="28"/>
        </w:rPr>
      </w:pPr>
    </w:p>
    <w:p w14:paraId="1D9BA42D" w14:textId="77777777" w:rsidR="00E011D2" w:rsidRDefault="00E011D2" w:rsidP="00454735">
      <w:pPr>
        <w:spacing w:line="257" w:lineRule="auto"/>
        <w:rPr>
          <w:rFonts w:ascii="Calibri" w:eastAsia="Calibri" w:hAnsi="Calibri" w:cs="Calibri"/>
          <w:sz w:val="28"/>
          <w:szCs w:val="28"/>
        </w:rPr>
      </w:pPr>
    </w:p>
    <w:p w14:paraId="76F62092" w14:textId="77777777" w:rsidR="00E011D2" w:rsidRDefault="00E011D2" w:rsidP="00454735">
      <w:pPr>
        <w:spacing w:line="257" w:lineRule="auto"/>
        <w:rPr>
          <w:rFonts w:ascii="Calibri" w:eastAsia="Calibri" w:hAnsi="Calibri" w:cs="Calibri"/>
          <w:sz w:val="28"/>
          <w:szCs w:val="28"/>
        </w:rPr>
      </w:pPr>
    </w:p>
    <w:p w14:paraId="5B4C7327" w14:textId="77777777" w:rsidR="004278D0" w:rsidRDefault="004278D0" w:rsidP="00454735">
      <w:pPr>
        <w:spacing w:line="257" w:lineRule="auto"/>
        <w:rPr>
          <w:rFonts w:ascii="Calibri" w:eastAsia="Calibri" w:hAnsi="Calibri" w:cs="Calibri"/>
          <w:sz w:val="28"/>
          <w:szCs w:val="28"/>
        </w:rPr>
      </w:pPr>
    </w:p>
    <w:p w14:paraId="1EEA9196" w14:textId="77777777" w:rsidR="00B068F9" w:rsidRDefault="00B068F9" w:rsidP="00454735">
      <w:pPr>
        <w:spacing w:line="257" w:lineRule="auto"/>
        <w:rPr>
          <w:rFonts w:ascii="Calibri" w:eastAsia="Calibri" w:hAnsi="Calibri" w:cs="Calibri"/>
          <w:sz w:val="28"/>
          <w:szCs w:val="28"/>
        </w:rPr>
      </w:pPr>
    </w:p>
    <w:p w14:paraId="27DFE8FB" w14:textId="77777777" w:rsidR="00AC646A" w:rsidRDefault="00AC646A" w:rsidP="00454735">
      <w:pPr>
        <w:spacing w:line="257" w:lineRule="auto"/>
        <w:rPr>
          <w:rFonts w:ascii="Calibri" w:eastAsia="Calibri" w:hAnsi="Calibri" w:cs="Calibri"/>
          <w:sz w:val="28"/>
          <w:szCs w:val="28"/>
        </w:rPr>
      </w:pPr>
    </w:p>
    <w:p w14:paraId="53F9B595" w14:textId="77777777" w:rsidR="00AC646A" w:rsidRDefault="00AC646A" w:rsidP="00454735">
      <w:pPr>
        <w:spacing w:line="257" w:lineRule="auto"/>
        <w:rPr>
          <w:rFonts w:ascii="Calibri" w:eastAsia="Calibri" w:hAnsi="Calibri" w:cs="Calibri"/>
          <w:sz w:val="28"/>
          <w:szCs w:val="28"/>
        </w:rPr>
      </w:pPr>
    </w:p>
    <w:p w14:paraId="2DB7EB26" w14:textId="77777777" w:rsidR="005A4DF9" w:rsidRDefault="005A4DF9" w:rsidP="00454735">
      <w:pPr>
        <w:spacing w:line="257" w:lineRule="auto"/>
        <w:rPr>
          <w:rFonts w:ascii="Calibri" w:eastAsia="Calibri" w:hAnsi="Calibri" w:cs="Calibri"/>
          <w:sz w:val="28"/>
          <w:szCs w:val="28"/>
        </w:rPr>
      </w:pPr>
    </w:p>
    <w:p w14:paraId="03C4D85D" w14:textId="77777777" w:rsidR="005A4DF9" w:rsidRDefault="005A4DF9" w:rsidP="00454735">
      <w:pPr>
        <w:spacing w:line="257" w:lineRule="auto"/>
        <w:rPr>
          <w:rFonts w:ascii="Calibri" w:eastAsia="Calibri" w:hAnsi="Calibri" w:cs="Calibri"/>
          <w:sz w:val="28"/>
          <w:szCs w:val="28"/>
        </w:rPr>
      </w:pPr>
    </w:p>
    <w:p w14:paraId="31AD2D2C" w14:textId="77777777" w:rsidR="005A4DF9" w:rsidRDefault="005A4DF9" w:rsidP="00454735">
      <w:pPr>
        <w:spacing w:line="257" w:lineRule="auto"/>
        <w:rPr>
          <w:rFonts w:ascii="Calibri" w:eastAsia="Calibri" w:hAnsi="Calibri" w:cs="Calibri"/>
          <w:sz w:val="28"/>
          <w:szCs w:val="28"/>
        </w:rPr>
      </w:pPr>
    </w:p>
    <w:p w14:paraId="5BAAAC1A" w14:textId="77777777" w:rsidR="005A4DF9" w:rsidRDefault="005A4DF9" w:rsidP="00454735">
      <w:pPr>
        <w:spacing w:line="257" w:lineRule="auto"/>
        <w:rPr>
          <w:rFonts w:ascii="Calibri" w:eastAsia="Calibri" w:hAnsi="Calibri" w:cs="Calibri"/>
          <w:sz w:val="28"/>
          <w:szCs w:val="28"/>
        </w:rPr>
      </w:pPr>
    </w:p>
    <w:p w14:paraId="3D994759" w14:textId="77777777" w:rsidR="005A4DF9" w:rsidRDefault="005A4DF9" w:rsidP="00454735">
      <w:pPr>
        <w:spacing w:line="257" w:lineRule="auto"/>
        <w:rPr>
          <w:rFonts w:ascii="Calibri" w:eastAsia="Calibri" w:hAnsi="Calibri" w:cs="Calibri"/>
          <w:sz w:val="28"/>
          <w:szCs w:val="28"/>
        </w:rPr>
      </w:pPr>
    </w:p>
    <w:p w14:paraId="3C52FC5F" w14:textId="77777777" w:rsidR="005A4DF9" w:rsidRDefault="005A4DF9" w:rsidP="00454735">
      <w:pPr>
        <w:spacing w:line="257" w:lineRule="auto"/>
        <w:rPr>
          <w:rFonts w:ascii="Calibri" w:eastAsia="Calibri" w:hAnsi="Calibri" w:cs="Calibri"/>
          <w:sz w:val="28"/>
          <w:szCs w:val="28"/>
        </w:rPr>
      </w:pPr>
    </w:p>
    <w:p w14:paraId="56A89696" w14:textId="77777777" w:rsidR="005A4DF9" w:rsidRDefault="005A4DF9" w:rsidP="00454735">
      <w:pPr>
        <w:spacing w:line="257" w:lineRule="auto"/>
        <w:rPr>
          <w:rFonts w:ascii="Calibri" w:eastAsia="Calibri" w:hAnsi="Calibri" w:cs="Calibri"/>
          <w:sz w:val="28"/>
          <w:szCs w:val="28"/>
        </w:rPr>
      </w:pPr>
    </w:p>
    <w:p w14:paraId="1CA5DCAC" w14:textId="77777777" w:rsidR="005A4DF9" w:rsidRDefault="005A4DF9" w:rsidP="00454735">
      <w:pPr>
        <w:spacing w:line="257" w:lineRule="auto"/>
        <w:rPr>
          <w:rFonts w:ascii="Calibri" w:eastAsia="Calibri" w:hAnsi="Calibri" w:cs="Calibri"/>
          <w:sz w:val="28"/>
          <w:szCs w:val="28"/>
        </w:rPr>
      </w:pPr>
    </w:p>
    <w:p w14:paraId="220F86B5" w14:textId="77777777" w:rsidR="00AC646A" w:rsidRDefault="00AC646A" w:rsidP="00454735">
      <w:pPr>
        <w:spacing w:line="257" w:lineRule="auto"/>
        <w:rPr>
          <w:rFonts w:ascii="Calibri" w:eastAsia="Calibri" w:hAnsi="Calibri" w:cs="Calibri"/>
          <w:sz w:val="28"/>
          <w:szCs w:val="28"/>
        </w:rPr>
      </w:pPr>
    </w:p>
    <w:p w14:paraId="3B295204"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3B3C2AC9" w14:textId="77777777"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E4237DD" w14:textId="77777777" w:rsidR="00E011D2" w:rsidRDefault="00E011D2" w:rsidP="00454735">
      <w:pPr>
        <w:spacing w:line="257" w:lineRule="auto"/>
        <w:rPr>
          <w:rFonts w:ascii="Calibri" w:eastAsia="Calibri" w:hAnsi="Calibri" w:cs="Calibri"/>
          <w:sz w:val="22"/>
          <w:szCs w:val="22"/>
        </w:rPr>
      </w:pPr>
    </w:p>
    <w:p w14:paraId="1D65E0C5" w14:textId="66C3F91C" w:rsidR="004278D0" w:rsidRDefault="004278D0" w:rsidP="004278D0">
      <w:pPr>
        <w:ind w:firstLine="720"/>
      </w:pPr>
      <w:r>
        <w:t xml:space="preserve">Evidence Based Policing </w:t>
      </w:r>
      <w:r w:rsidR="00DD51CA">
        <w:t xml:space="preserve">(EBP) </w:t>
      </w:r>
      <w:r>
        <w:t>encourages all police officers to review and use the best evidence and information available to them to make decisions regarding action, policies or practices. Developed by Professor Lawrence Sherman, EBP was adopted by the College of Policing as one of its strategic objectives by ‘identifying, developing and promoting good practice based on evidence</w:t>
      </w:r>
      <w:r w:rsidR="00ED58D2">
        <w:t>’</w:t>
      </w:r>
      <w:r w:rsidR="00AC646A">
        <w:t xml:space="preserve"> (College of Policing 2021)</w:t>
      </w:r>
      <w:r>
        <w:t xml:space="preserve">. EBP encourages the use of statistics, trials and scientific research and looks to challenge more traditional ways of policing and police decision making with supporting evidence. Central to </w:t>
      </w:r>
      <w:r w:rsidR="003418E9">
        <w:t>Evidence B</w:t>
      </w:r>
      <w:r w:rsidR="00357175">
        <w:t>ased</w:t>
      </w:r>
      <w:r w:rsidR="003418E9">
        <w:t xml:space="preserve"> P</w:t>
      </w:r>
      <w:r>
        <w:t xml:space="preserve">olicing is the ‘evidence’ which is being used to make the decision. This ‘evidence’ can be any type of information or data from a variety of different </w:t>
      </w:r>
      <w:r w:rsidR="00F423B6">
        <w:t>sources;</w:t>
      </w:r>
      <w:r>
        <w:t xml:space="preserve"> </w:t>
      </w:r>
      <w:r w:rsidR="00F423B6">
        <w:t>however,</w:t>
      </w:r>
      <w:r>
        <w:t xml:space="preserve"> it must be the best evidence available, free from bias and reviewed by the decision maker prior to making their judgement. Solesbury </w:t>
      </w:r>
      <w:r w:rsidR="005A4DF9">
        <w:t>(</w:t>
      </w:r>
      <w:r>
        <w:t>2001</w:t>
      </w:r>
      <w:r w:rsidR="005A4DF9">
        <w:t>)</w:t>
      </w:r>
      <w:r>
        <w:t xml:space="preserve"> argues that what constitutes as ‘evidence’ is very broad and can include small-scale surveys and questionnaires and also </w:t>
      </w:r>
      <w:r w:rsidR="00390E4A">
        <w:t>large-scale</w:t>
      </w:r>
      <w:r>
        <w:t xml:space="preserve"> social </w:t>
      </w:r>
      <w:r w:rsidR="00ED58D2">
        <w:t>experiments. There</w:t>
      </w:r>
      <w:r>
        <w:t xml:space="preserve"> have been </w:t>
      </w:r>
      <w:r w:rsidR="00390E4A">
        <w:t>several</w:t>
      </w:r>
      <w:r>
        <w:t xml:space="preserve"> successful uses of </w:t>
      </w:r>
      <w:r w:rsidR="00390E4A">
        <w:t>evidence-based</w:t>
      </w:r>
      <w:r>
        <w:t xml:space="preserve"> policing whereby evidence has been assessed and reviewed and so theories, decisions or policies have been implemented from this. One such example within policing and effective patrolling is the ‘Koper Curve’ </w:t>
      </w:r>
      <w:r w:rsidR="00390E4A">
        <w:t>to</w:t>
      </w:r>
      <w:r>
        <w:t xml:space="preserve"> decide how long police should patrol in a ‘hot spot’</w:t>
      </w:r>
      <w:r w:rsidR="00AC646A">
        <w:t xml:space="preserve"> (Koper 1995)</w:t>
      </w:r>
      <w:r w:rsidR="00ED58D2">
        <w:t>.</w:t>
      </w:r>
    </w:p>
    <w:p w14:paraId="686CA3FB" w14:textId="14A5070D" w:rsidR="004278D0" w:rsidRDefault="004278D0" w:rsidP="004278D0">
      <w:pPr>
        <w:ind w:firstLine="720"/>
      </w:pPr>
      <w:r>
        <w:t>In order to help share the successes of EBP, in 2013 the College of Policing also developed a Toolkit for Crime Reduction called ‘What Works’</w:t>
      </w:r>
      <w:r w:rsidR="00CE0ECF">
        <w:t>.</w:t>
      </w:r>
      <w:r>
        <w:t xml:space="preserve"> This toolkit helps to summarise the most up to date and best available evidence and is designed to give easy access to reliable, qualitative data and evidence to help assist officers to make decisions with the aim of reducing crime. One example from Toolkit contains a useful summary of the effectiveness of Body Worn Cameras in reducing crime. It explains what the intervention is, what trials have been conducted, how reliable the evidence is, relevant literature is reviewed </w:t>
      </w:r>
      <w:r w:rsidR="00F076BB">
        <w:t>academically,</w:t>
      </w:r>
      <w:r>
        <w:t xml:space="preserve"> and users are made aware of considerations such as economic costs and implementation issues.</w:t>
      </w:r>
    </w:p>
    <w:p w14:paraId="2ADBB9CA" w14:textId="77777777" w:rsidR="004278D0" w:rsidRDefault="004278D0" w:rsidP="004278D0">
      <w:r>
        <w:t xml:space="preserve">The Toolkit provides a systematic review of studies and has strict criteria which excludes findings which do not ‘fit certain quality and methodological requirements’ meaning that reviews rely heavily on statistical, </w:t>
      </w:r>
      <w:r w:rsidR="00F076BB">
        <w:t>evidence-based</w:t>
      </w:r>
      <w:r>
        <w:t xml:space="preserve"> data</w:t>
      </w:r>
      <w:r w:rsidR="009E55E9">
        <w:t xml:space="preserve"> (College of Policing 2021)</w:t>
      </w:r>
      <w:r>
        <w:t xml:space="preserve">.  </w:t>
      </w:r>
    </w:p>
    <w:p w14:paraId="4A73398C" w14:textId="1E6C9B2D" w:rsidR="004278D0" w:rsidRDefault="004278D0" w:rsidP="004278D0">
      <w:pPr>
        <w:ind w:firstLine="720"/>
      </w:pPr>
      <w:r>
        <w:t xml:space="preserve">There are a number of benefits from an Evidence Based style of policing. Firstly, EBP gives officers the opportunity to address problems with </w:t>
      </w:r>
      <w:r w:rsidR="00F076BB">
        <w:t>alternative</w:t>
      </w:r>
      <w:r>
        <w:t xml:space="preserve"> solution</w:t>
      </w:r>
      <w:r w:rsidR="00F076BB">
        <w:t>s</w:t>
      </w:r>
      <w:r>
        <w:t>. Bullock and Tilley suggest that the police have preferred to rely on more traditional methods of dealing with crime and generally have not used evidence to make their decisions</w:t>
      </w:r>
      <w:r w:rsidR="00AC646A">
        <w:t xml:space="preserve"> (Bullock and Tilley 2009)</w:t>
      </w:r>
      <w:r w:rsidR="00367264">
        <w:t>.</w:t>
      </w:r>
      <w:r w:rsidR="009E55E9">
        <w:t xml:space="preserve"> </w:t>
      </w:r>
      <w:r>
        <w:t>Consequently, supported with studies, reviews and analytical data, officers can potentially change the approach to tackling crime and ultimately reduce or even remove it.</w:t>
      </w:r>
      <w:r w:rsidRPr="005302AE">
        <w:t xml:space="preserve"> </w:t>
      </w:r>
      <w:r>
        <w:t xml:space="preserve">This can improve the morale of officers. Officers are more likely to be enthusiastic when they are approaching a continuing problem or issue from a new perspective which has been shown to work in a partner police force. Lum </w:t>
      </w:r>
      <w:r w:rsidR="00AC646A">
        <w:t>(</w:t>
      </w:r>
      <w:r>
        <w:t>2009</w:t>
      </w:r>
      <w:r w:rsidR="00AC646A">
        <w:t>)</w:t>
      </w:r>
      <w:r>
        <w:t xml:space="preserve"> and Sherman and Eck </w:t>
      </w:r>
      <w:r w:rsidR="00AC646A">
        <w:t>(</w:t>
      </w:r>
      <w:r>
        <w:t>2002</w:t>
      </w:r>
      <w:r w:rsidR="00AC646A">
        <w:t>) also</w:t>
      </w:r>
      <w:r>
        <w:t xml:space="preserve"> suggest that the most obvious reward from EPB is that it can increase the legitimacy of the police as successful projects have reduced crime and addressed community concerns. </w:t>
      </w:r>
    </w:p>
    <w:p w14:paraId="41738E6B" w14:textId="77777777" w:rsidR="004278D0" w:rsidRDefault="004278D0" w:rsidP="004278D0">
      <w:pPr>
        <w:ind w:firstLine="720"/>
      </w:pPr>
      <w:r>
        <w:t xml:space="preserve"> Difficulties can arise however when the status quo is challenged as many people do not like organisational change. As Lum </w:t>
      </w:r>
      <w:r w:rsidR="00EB09AC">
        <w:t>also argues</w:t>
      </w:r>
      <w:r>
        <w:t xml:space="preserve">, implementing EPB can be </w:t>
      </w:r>
      <w:r w:rsidR="004039AF">
        <w:t>difficult,</w:t>
      </w:r>
      <w:r>
        <w:t xml:space="preserve"> and it requires contesting a culture shaped by philosophies, processes, </w:t>
      </w:r>
      <w:r w:rsidR="004039AF">
        <w:t>traditions,</w:t>
      </w:r>
      <w:r>
        <w:t xml:space="preserve"> and habits. </w:t>
      </w:r>
      <w:r w:rsidR="00EB09AC">
        <w:t xml:space="preserve">This culture is the way policing used be conducted, the status quo. </w:t>
      </w:r>
      <w:r w:rsidR="004039AF">
        <w:t>Consequently,</w:t>
      </w:r>
      <w:r>
        <w:t xml:space="preserve"> it is essential that the police service remains open to change and encourages all officers to embrace new styles and methods of dealing with crime. This requires a move away from the traditional policing and can be linked to the professionalization of the police service. </w:t>
      </w:r>
    </w:p>
    <w:p w14:paraId="092B818E" w14:textId="0AA3113C" w:rsidR="004278D0" w:rsidRDefault="004278D0" w:rsidP="004278D0">
      <w:pPr>
        <w:spacing w:line="257" w:lineRule="auto"/>
        <w:ind w:firstLine="720"/>
      </w:pPr>
      <w:r>
        <w:t xml:space="preserve">In </w:t>
      </w:r>
      <w:r w:rsidR="004039AF">
        <w:t>addition</w:t>
      </w:r>
      <w:r w:rsidR="00EB09AC">
        <w:t xml:space="preserve"> to this</w:t>
      </w:r>
      <w:r w:rsidR="004039AF">
        <w:t>,</w:t>
      </w:r>
      <w:r>
        <w:t xml:space="preserve"> EBP, can also improve the ways in which police forces record and store their data. Lum and Koper </w:t>
      </w:r>
      <w:r w:rsidR="009E55E9">
        <w:t>(2015)</w:t>
      </w:r>
      <w:r w:rsidR="00367264">
        <w:t>,</w:t>
      </w:r>
      <w:r w:rsidR="009E55E9">
        <w:t xml:space="preserve"> </w:t>
      </w:r>
      <w:r>
        <w:t>suggest that because EBP demands regular access to police information to assist with studies, this will inadvertently require improvements and developments in internal policing systems and data recording</w:t>
      </w:r>
      <w:r w:rsidR="009E55E9">
        <w:t>, which</w:t>
      </w:r>
      <w:r w:rsidR="00EB09AC">
        <w:t xml:space="preserve"> inadvertently can also help to improve the processing of </w:t>
      </w:r>
      <w:r w:rsidR="00EB09AC">
        <w:rPr>
          <w:i/>
        </w:rPr>
        <w:t xml:space="preserve">Big Data </w:t>
      </w:r>
      <w:r w:rsidR="00EB09AC">
        <w:t xml:space="preserve">and improve the quality of intelligence available to the police. </w:t>
      </w:r>
    </w:p>
    <w:p w14:paraId="6515E087" w14:textId="3185A6D7" w:rsidR="00F51F5E" w:rsidRDefault="00EB09AC" w:rsidP="00F51F5E">
      <w:pPr>
        <w:spacing w:line="257" w:lineRule="auto"/>
        <w:ind w:firstLine="720"/>
      </w:pPr>
      <w:r>
        <w:t xml:space="preserve">In order to maximise the benefit of EBP, the College of the Policing has </w:t>
      </w:r>
      <w:r w:rsidR="003418E9">
        <w:t xml:space="preserve">encourages police forces to explore the </w:t>
      </w:r>
      <w:r>
        <w:t xml:space="preserve">'What Works' Toolkit. </w:t>
      </w:r>
      <w:r w:rsidR="003418E9">
        <w:t>Further</w:t>
      </w:r>
      <w:r w:rsidR="004278D0">
        <w:t xml:space="preserve"> benefits of the Toolkit </w:t>
      </w:r>
      <w:r w:rsidR="003418E9">
        <w:t xml:space="preserve">can </w:t>
      </w:r>
      <w:r w:rsidR="004278D0">
        <w:t xml:space="preserve">include improving communication between police forces, increasing the transparency of police </w:t>
      </w:r>
      <w:r w:rsidR="00362A81">
        <w:t>spending,</w:t>
      </w:r>
      <w:r w:rsidR="004278D0">
        <w:t xml:space="preserve"> and saving money. The Toolkit provides users with information on the successes and the failings of programmes which have been implemented by other forces. This can directly prevent another force from duplicating failed programmes and consequently save them valu</w:t>
      </w:r>
      <w:r w:rsidR="00885D92">
        <w:t>able</w:t>
      </w:r>
      <w:r w:rsidR="004278D0">
        <w:t xml:space="preserve"> time and money. </w:t>
      </w:r>
      <w:r w:rsidR="00885D92">
        <w:t>Similarly,</w:t>
      </w:r>
      <w:r w:rsidR="004278D0">
        <w:t xml:space="preserve"> it encourages police forces to explore best practices</w:t>
      </w:r>
      <w:r w:rsidR="00885D92">
        <w:t xml:space="preserve"> and</w:t>
      </w:r>
      <w:r w:rsidR="004278D0">
        <w:t xml:space="preserve"> directly improves the quality of service the police will provide. Further to this, as the Toolkit is online and made available to the public, it </w:t>
      </w:r>
      <w:r w:rsidR="00885D92">
        <w:t>illustrates</w:t>
      </w:r>
      <w:r w:rsidR="004278D0">
        <w:t xml:space="preserve"> where the police are spending money and the reasons for this. Using the Toolkit, police spending and methods of dealing with crime can be justified and supported by research and reviews rather than just on the ideas and unsupported methods of officers. </w:t>
      </w:r>
      <w:r w:rsidR="00885D92">
        <w:t>However,</w:t>
      </w:r>
      <w:r w:rsidR="004278D0">
        <w:t xml:space="preserve"> there are anomalies and differences in policing priorities and what EBP deems to be best practice in one force may not be the case in another.</w:t>
      </w:r>
      <w:r w:rsidR="00F51F5E">
        <w:t xml:space="preserve"> Officers therefore should avoid complete reliance on the toolkit, instead it should be used in conjunction with local knowledge and experience to help solve issues. </w:t>
      </w:r>
    </w:p>
    <w:p w14:paraId="135380E0" w14:textId="00028787" w:rsidR="00BA2F3A" w:rsidRDefault="00BA2F3A" w:rsidP="00F51F5E">
      <w:pPr>
        <w:spacing w:line="257" w:lineRule="auto"/>
        <w:ind w:firstLine="720"/>
      </w:pPr>
      <w:r>
        <w:t xml:space="preserve">Beyond the Toolkit and policy making, EPB can also provide officers with information to help reduce reoffending. When dealing with a suspect there are a number of options available to the officer prior to charging the suspect to court. For </w:t>
      </w:r>
      <w:r w:rsidR="00367264">
        <w:t>example,</w:t>
      </w:r>
      <w:r>
        <w:t xml:space="preserve"> the suspect can </w:t>
      </w:r>
      <w:r w:rsidR="00367264">
        <w:t xml:space="preserve">be </w:t>
      </w:r>
      <w:r>
        <w:t>released under investigation</w:t>
      </w:r>
      <w:r w:rsidR="00367264">
        <w:t xml:space="preserve"> or</w:t>
      </w:r>
      <w:r>
        <w:t xml:space="preserve"> released with Bail conditions, such as not to contact the victim directly or indirectly, or potentially the suspect can be remanded in police custody until the next available court date. The officer must risk assess the potential for the suspect to reoffend. </w:t>
      </w:r>
      <w:r w:rsidR="00367264">
        <w:t>Consequently,</w:t>
      </w:r>
      <w:r>
        <w:t xml:space="preserve"> officers must use the evidence available to them, such as the </w:t>
      </w:r>
      <w:r>
        <w:lastRenderedPageBreak/>
        <w:t>suspect’s previous incidents, convictions, their relationship with the victim and anything else which is relevant to the incident. The evidence obtained therefor will be used to identify the best option to reduce the chance of reoffending.</w:t>
      </w:r>
    </w:p>
    <w:p w14:paraId="0583BF16" w14:textId="04D17AC6" w:rsidR="004278D0" w:rsidRDefault="004278D0" w:rsidP="00472061">
      <w:pPr>
        <w:spacing w:line="257" w:lineRule="auto"/>
        <w:ind w:firstLine="720"/>
      </w:pPr>
      <w:r>
        <w:t>Overall EBP</w:t>
      </w:r>
      <w:r w:rsidR="00EB09AC">
        <w:t xml:space="preserve"> has a number of </w:t>
      </w:r>
      <w:r w:rsidR="00367264">
        <w:t>successes,</w:t>
      </w:r>
      <w:r w:rsidR="00EB09AC">
        <w:t xml:space="preserve"> but it</w:t>
      </w:r>
      <w:r>
        <w:t xml:space="preserve"> relies on the availability of reliable data and the means of reviewing it ef</w:t>
      </w:r>
      <w:r w:rsidR="00EB09AC">
        <w:t xml:space="preserve">fectively. </w:t>
      </w:r>
      <w:r w:rsidR="00367264">
        <w:t>Unfortunately,</w:t>
      </w:r>
      <w:r>
        <w:t xml:space="preserve"> not all police forces are in a position to access this data, due</w:t>
      </w:r>
      <w:r w:rsidR="00227A51">
        <w:t xml:space="preserve"> to</w:t>
      </w:r>
      <w:r>
        <w:t xml:space="preserve"> IT infrastructure and financial constraints and consequently traditional methods of decision making are reverted to by many officers</w:t>
      </w:r>
      <w:r w:rsidR="005464F0">
        <w:t xml:space="preserve"> as there is no alternative or it is easier to do so.</w:t>
      </w:r>
      <w:r>
        <w:t xml:space="preserve"> Although the </w:t>
      </w:r>
      <w:r w:rsidR="00227A51">
        <w:t>“</w:t>
      </w:r>
      <w:r>
        <w:t>What Works</w:t>
      </w:r>
      <w:r w:rsidR="00227A51">
        <w:t>”</w:t>
      </w:r>
      <w:r>
        <w:t xml:space="preserve"> </w:t>
      </w:r>
      <w:r w:rsidR="00472061">
        <w:t xml:space="preserve">Toolkit can help to share successful processes, making big data more accessible and available will make Evidence Based Policing more reliable. </w:t>
      </w:r>
    </w:p>
    <w:p w14:paraId="2A465AD4" w14:textId="77777777" w:rsidR="009E55E9" w:rsidRDefault="009E55E9" w:rsidP="00472061">
      <w:pPr>
        <w:spacing w:line="257" w:lineRule="auto"/>
        <w:ind w:firstLine="720"/>
      </w:pPr>
    </w:p>
    <w:p w14:paraId="68173474" w14:textId="77777777" w:rsidR="009E55E9" w:rsidRDefault="009E55E9" w:rsidP="00472061">
      <w:pPr>
        <w:spacing w:line="257" w:lineRule="auto"/>
        <w:ind w:firstLine="720"/>
      </w:pPr>
    </w:p>
    <w:p w14:paraId="5D44443E" w14:textId="51395932" w:rsidR="009E55E9" w:rsidRDefault="009E55E9" w:rsidP="00472061">
      <w:pPr>
        <w:spacing w:line="257" w:lineRule="auto"/>
        <w:ind w:firstLine="720"/>
      </w:pPr>
      <w:r>
        <w:t>Word Count 1</w:t>
      </w:r>
      <w:r w:rsidR="008B6BE9">
        <w:t>09</w:t>
      </w:r>
      <w:r w:rsidR="00367264">
        <w:t>7</w:t>
      </w:r>
      <w:r>
        <w:t>.</w:t>
      </w:r>
    </w:p>
    <w:p w14:paraId="1EFAF344" w14:textId="77777777" w:rsidR="004278D0" w:rsidRDefault="004278D0" w:rsidP="004278D0"/>
    <w:p w14:paraId="1C532B08" w14:textId="77777777" w:rsidR="004278D0" w:rsidRDefault="004278D0" w:rsidP="004278D0"/>
    <w:p w14:paraId="3DA695A4" w14:textId="77777777" w:rsidR="00E011D2" w:rsidRDefault="00E011D2" w:rsidP="00454735">
      <w:pPr>
        <w:spacing w:line="257" w:lineRule="auto"/>
        <w:rPr>
          <w:rFonts w:ascii="Calibri" w:eastAsia="Calibri" w:hAnsi="Calibri" w:cs="Calibri"/>
          <w:sz w:val="22"/>
          <w:szCs w:val="22"/>
        </w:rPr>
      </w:pPr>
    </w:p>
    <w:p w14:paraId="3AC79636" w14:textId="77777777" w:rsidR="00E011D2" w:rsidRDefault="00E011D2" w:rsidP="00454735">
      <w:pPr>
        <w:spacing w:line="257" w:lineRule="auto"/>
        <w:rPr>
          <w:rFonts w:ascii="Calibri" w:eastAsia="Calibri" w:hAnsi="Calibri" w:cs="Calibri"/>
          <w:sz w:val="22"/>
          <w:szCs w:val="22"/>
        </w:rPr>
      </w:pPr>
    </w:p>
    <w:p w14:paraId="15DA6319" w14:textId="77777777" w:rsidR="00E011D2" w:rsidRDefault="00E011D2" w:rsidP="00454735">
      <w:pPr>
        <w:spacing w:line="257" w:lineRule="auto"/>
        <w:rPr>
          <w:rFonts w:ascii="Calibri" w:eastAsia="Calibri" w:hAnsi="Calibri" w:cs="Calibri"/>
          <w:sz w:val="22"/>
          <w:szCs w:val="22"/>
        </w:rPr>
      </w:pPr>
    </w:p>
    <w:p w14:paraId="76186283" w14:textId="77777777" w:rsidR="00E011D2" w:rsidRDefault="00E011D2" w:rsidP="00454735">
      <w:pPr>
        <w:spacing w:line="257" w:lineRule="auto"/>
        <w:rPr>
          <w:rFonts w:ascii="Calibri" w:eastAsia="Calibri" w:hAnsi="Calibri" w:cs="Calibri"/>
          <w:sz w:val="22"/>
          <w:szCs w:val="22"/>
        </w:rPr>
      </w:pPr>
    </w:p>
    <w:p w14:paraId="208830C8" w14:textId="77777777" w:rsidR="00E011D2" w:rsidRDefault="00E011D2" w:rsidP="00454735">
      <w:pPr>
        <w:spacing w:line="257" w:lineRule="auto"/>
        <w:rPr>
          <w:rFonts w:ascii="Calibri" w:eastAsia="Calibri" w:hAnsi="Calibri" w:cs="Calibri"/>
          <w:sz w:val="22"/>
          <w:szCs w:val="22"/>
        </w:rPr>
      </w:pPr>
    </w:p>
    <w:p w14:paraId="23C41F6E" w14:textId="77777777" w:rsidR="00E011D2" w:rsidRDefault="00E011D2" w:rsidP="00454735">
      <w:pPr>
        <w:spacing w:line="257" w:lineRule="auto"/>
        <w:rPr>
          <w:rFonts w:ascii="Calibri" w:eastAsia="Calibri" w:hAnsi="Calibri" w:cs="Calibri"/>
          <w:sz w:val="22"/>
          <w:szCs w:val="22"/>
        </w:rPr>
      </w:pPr>
    </w:p>
    <w:p w14:paraId="35F69056" w14:textId="77777777" w:rsidR="00E011D2" w:rsidRDefault="00E011D2" w:rsidP="00454735">
      <w:pPr>
        <w:spacing w:line="257" w:lineRule="auto"/>
        <w:rPr>
          <w:rFonts w:ascii="Calibri" w:eastAsia="Calibri" w:hAnsi="Calibri" w:cs="Calibri"/>
          <w:sz w:val="22"/>
          <w:szCs w:val="22"/>
        </w:rPr>
      </w:pPr>
    </w:p>
    <w:p w14:paraId="4F0BF0C2" w14:textId="77777777" w:rsidR="00E011D2" w:rsidRDefault="00E011D2" w:rsidP="00454735">
      <w:pPr>
        <w:spacing w:line="257" w:lineRule="auto"/>
        <w:rPr>
          <w:rFonts w:ascii="Calibri" w:eastAsia="Calibri" w:hAnsi="Calibri" w:cs="Calibri"/>
          <w:sz w:val="22"/>
          <w:szCs w:val="22"/>
        </w:rPr>
      </w:pPr>
    </w:p>
    <w:p w14:paraId="18202130" w14:textId="77777777" w:rsidR="00E011D2" w:rsidRDefault="00E011D2" w:rsidP="00454735">
      <w:pPr>
        <w:spacing w:line="257" w:lineRule="auto"/>
        <w:rPr>
          <w:rFonts w:ascii="Calibri" w:eastAsia="Calibri" w:hAnsi="Calibri" w:cs="Calibri"/>
          <w:sz w:val="22"/>
          <w:szCs w:val="22"/>
        </w:rPr>
      </w:pPr>
    </w:p>
    <w:p w14:paraId="23A5F8B2" w14:textId="77777777" w:rsidR="00E011D2" w:rsidRDefault="00E011D2" w:rsidP="00454735">
      <w:pPr>
        <w:spacing w:line="257" w:lineRule="auto"/>
        <w:rPr>
          <w:rFonts w:ascii="Calibri" w:eastAsia="Calibri" w:hAnsi="Calibri" w:cs="Calibri"/>
          <w:sz w:val="22"/>
          <w:szCs w:val="22"/>
        </w:rPr>
      </w:pPr>
    </w:p>
    <w:p w14:paraId="3142785E" w14:textId="77777777" w:rsidR="00E011D2" w:rsidRDefault="00E011D2" w:rsidP="00454735">
      <w:pPr>
        <w:spacing w:line="257" w:lineRule="auto"/>
        <w:rPr>
          <w:rFonts w:ascii="Calibri" w:eastAsia="Calibri" w:hAnsi="Calibri" w:cs="Calibri"/>
          <w:sz w:val="22"/>
          <w:szCs w:val="22"/>
        </w:rPr>
      </w:pPr>
    </w:p>
    <w:p w14:paraId="5E106E5C" w14:textId="77777777" w:rsidR="00E011D2" w:rsidRDefault="00E011D2" w:rsidP="00454735">
      <w:pPr>
        <w:spacing w:line="257" w:lineRule="auto"/>
        <w:rPr>
          <w:rFonts w:ascii="Calibri" w:eastAsia="Calibri" w:hAnsi="Calibri" w:cs="Calibri"/>
          <w:sz w:val="22"/>
          <w:szCs w:val="22"/>
        </w:rPr>
      </w:pPr>
    </w:p>
    <w:p w14:paraId="3766B2D0" w14:textId="77777777" w:rsidR="00E011D2" w:rsidRDefault="00E011D2" w:rsidP="00454735">
      <w:pPr>
        <w:spacing w:line="257" w:lineRule="auto"/>
        <w:rPr>
          <w:rFonts w:ascii="Calibri" w:eastAsia="Calibri" w:hAnsi="Calibri" w:cs="Calibri"/>
          <w:sz w:val="22"/>
          <w:szCs w:val="22"/>
        </w:rPr>
      </w:pPr>
    </w:p>
    <w:p w14:paraId="79E6A4E9" w14:textId="77777777" w:rsidR="00E011D2" w:rsidRDefault="00E011D2" w:rsidP="00454735">
      <w:pPr>
        <w:spacing w:line="257" w:lineRule="auto"/>
        <w:rPr>
          <w:rFonts w:ascii="Calibri" w:eastAsia="Calibri" w:hAnsi="Calibri" w:cs="Calibri"/>
          <w:sz w:val="22"/>
          <w:szCs w:val="22"/>
        </w:rPr>
      </w:pPr>
    </w:p>
    <w:p w14:paraId="20516633" w14:textId="77777777" w:rsidR="00E011D2" w:rsidRDefault="00E011D2" w:rsidP="00454735">
      <w:pPr>
        <w:spacing w:line="257" w:lineRule="auto"/>
        <w:rPr>
          <w:rFonts w:ascii="Calibri" w:eastAsia="Calibri" w:hAnsi="Calibri" w:cs="Calibri"/>
          <w:sz w:val="22"/>
          <w:szCs w:val="22"/>
        </w:rPr>
      </w:pPr>
    </w:p>
    <w:p w14:paraId="6DCA6733" w14:textId="77777777" w:rsidR="00E011D2" w:rsidRDefault="00E011D2" w:rsidP="00454735">
      <w:pPr>
        <w:spacing w:line="257" w:lineRule="auto"/>
        <w:rPr>
          <w:rFonts w:ascii="Calibri" w:eastAsia="Calibri" w:hAnsi="Calibri" w:cs="Calibri"/>
          <w:sz w:val="22"/>
          <w:szCs w:val="22"/>
        </w:rPr>
      </w:pPr>
    </w:p>
    <w:p w14:paraId="08E603F8" w14:textId="77777777" w:rsidR="00E011D2" w:rsidRDefault="00E011D2" w:rsidP="00454735">
      <w:pPr>
        <w:spacing w:line="257" w:lineRule="auto"/>
        <w:rPr>
          <w:rFonts w:ascii="Calibri" w:eastAsia="Calibri" w:hAnsi="Calibri" w:cs="Calibri"/>
          <w:sz w:val="22"/>
          <w:szCs w:val="22"/>
        </w:rPr>
      </w:pPr>
    </w:p>
    <w:p w14:paraId="7B32FF0E" w14:textId="77777777" w:rsidR="00E011D2" w:rsidRDefault="00E011D2" w:rsidP="00454735">
      <w:pPr>
        <w:spacing w:line="257" w:lineRule="auto"/>
        <w:rPr>
          <w:rFonts w:ascii="Calibri" w:eastAsia="Calibri" w:hAnsi="Calibri" w:cs="Calibri"/>
          <w:sz w:val="22"/>
          <w:szCs w:val="22"/>
        </w:rPr>
      </w:pPr>
    </w:p>
    <w:p w14:paraId="6E6FC49A" w14:textId="77777777" w:rsidR="00E011D2" w:rsidRDefault="00E011D2" w:rsidP="00454735">
      <w:pPr>
        <w:spacing w:line="257" w:lineRule="auto"/>
        <w:rPr>
          <w:rFonts w:ascii="Calibri" w:eastAsia="Calibri" w:hAnsi="Calibri" w:cs="Calibri"/>
          <w:sz w:val="22"/>
          <w:szCs w:val="22"/>
        </w:rPr>
      </w:pPr>
    </w:p>
    <w:p w14:paraId="50D64659" w14:textId="77777777" w:rsidR="00E011D2" w:rsidRDefault="00E011D2" w:rsidP="00454735">
      <w:pPr>
        <w:spacing w:line="257" w:lineRule="auto"/>
        <w:rPr>
          <w:rFonts w:ascii="Calibri" w:eastAsia="Calibri" w:hAnsi="Calibri" w:cs="Calibri"/>
          <w:sz w:val="22"/>
          <w:szCs w:val="22"/>
        </w:rPr>
      </w:pPr>
    </w:p>
    <w:p w14:paraId="4755AEA8" w14:textId="77777777" w:rsidR="00E011D2" w:rsidRDefault="00E011D2" w:rsidP="00454735">
      <w:pPr>
        <w:spacing w:line="257" w:lineRule="auto"/>
        <w:rPr>
          <w:rFonts w:ascii="Calibri" w:eastAsia="Calibri" w:hAnsi="Calibri" w:cs="Calibri"/>
          <w:sz w:val="22"/>
          <w:szCs w:val="22"/>
        </w:rPr>
      </w:pPr>
    </w:p>
    <w:p w14:paraId="3D1A3334" w14:textId="77777777" w:rsidR="00E011D2" w:rsidRDefault="00E011D2" w:rsidP="00454735">
      <w:pPr>
        <w:spacing w:line="257" w:lineRule="auto"/>
        <w:rPr>
          <w:rFonts w:ascii="Calibri" w:eastAsia="Calibri" w:hAnsi="Calibri" w:cs="Calibri"/>
          <w:sz w:val="22"/>
          <w:szCs w:val="22"/>
        </w:rPr>
      </w:pPr>
    </w:p>
    <w:p w14:paraId="312B395E" w14:textId="77777777" w:rsidR="009E55E9" w:rsidRDefault="009E55E9" w:rsidP="00454735">
      <w:pPr>
        <w:spacing w:line="257" w:lineRule="auto"/>
        <w:rPr>
          <w:rFonts w:ascii="Calibri" w:eastAsia="Calibri" w:hAnsi="Calibri" w:cs="Calibri"/>
          <w:sz w:val="22"/>
          <w:szCs w:val="22"/>
        </w:rPr>
      </w:pPr>
    </w:p>
    <w:p w14:paraId="62449F11" w14:textId="77777777" w:rsidR="009E55E9" w:rsidRDefault="009E55E9" w:rsidP="00454735">
      <w:pPr>
        <w:spacing w:line="257" w:lineRule="auto"/>
        <w:rPr>
          <w:rFonts w:ascii="Calibri" w:eastAsia="Calibri" w:hAnsi="Calibri" w:cs="Calibri"/>
          <w:sz w:val="22"/>
          <w:szCs w:val="22"/>
        </w:rPr>
      </w:pPr>
    </w:p>
    <w:p w14:paraId="7D9739CC" w14:textId="77777777" w:rsidR="009E55E9" w:rsidRDefault="009E55E9" w:rsidP="00454735">
      <w:pPr>
        <w:spacing w:line="257" w:lineRule="auto"/>
        <w:rPr>
          <w:rFonts w:ascii="Calibri" w:eastAsia="Calibri" w:hAnsi="Calibri" w:cs="Calibri"/>
          <w:sz w:val="22"/>
          <w:szCs w:val="22"/>
        </w:rPr>
      </w:pPr>
    </w:p>
    <w:p w14:paraId="2D913328" w14:textId="77777777" w:rsidR="009E55E9" w:rsidRDefault="009E55E9" w:rsidP="00454735">
      <w:pPr>
        <w:spacing w:line="257" w:lineRule="auto"/>
        <w:rPr>
          <w:rFonts w:ascii="Calibri" w:eastAsia="Calibri" w:hAnsi="Calibri" w:cs="Calibri"/>
          <w:sz w:val="22"/>
          <w:szCs w:val="22"/>
        </w:rPr>
      </w:pPr>
    </w:p>
    <w:p w14:paraId="36645CAC" w14:textId="77777777" w:rsidR="009E55E9" w:rsidRDefault="009E55E9" w:rsidP="00454735">
      <w:pPr>
        <w:spacing w:line="257" w:lineRule="auto"/>
        <w:rPr>
          <w:rFonts w:ascii="Calibri" w:eastAsia="Calibri" w:hAnsi="Calibri" w:cs="Calibri"/>
          <w:sz w:val="22"/>
          <w:szCs w:val="22"/>
        </w:rPr>
      </w:pPr>
    </w:p>
    <w:p w14:paraId="434415D7" w14:textId="77777777" w:rsidR="009E55E9" w:rsidRDefault="009E55E9" w:rsidP="00454735">
      <w:pPr>
        <w:spacing w:line="257" w:lineRule="auto"/>
        <w:rPr>
          <w:rFonts w:ascii="Calibri" w:eastAsia="Calibri" w:hAnsi="Calibri" w:cs="Calibri"/>
          <w:sz w:val="22"/>
          <w:szCs w:val="22"/>
        </w:rPr>
      </w:pPr>
    </w:p>
    <w:p w14:paraId="2606AD67" w14:textId="77777777" w:rsidR="009E55E9" w:rsidRDefault="009E55E9" w:rsidP="00454735">
      <w:pPr>
        <w:spacing w:line="257" w:lineRule="auto"/>
        <w:rPr>
          <w:rFonts w:ascii="Calibri" w:eastAsia="Calibri" w:hAnsi="Calibri" w:cs="Calibri"/>
          <w:sz w:val="22"/>
          <w:szCs w:val="22"/>
        </w:rPr>
      </w:pPr>
    </w:p>
    <w:p w14:paraId="69370927" w14:textId="77777777" w:rsidR="009E55E9" w:rsidRDefault="009E55E9" w:rsidP="00454735">
      <w:pPr>
        <w:spacing w:line="257" w:lineRule="auto"/>
        <w:rPr>
          <w:rFonts w:ascii="Calibri" w:eastAsia="Calibri" w:hAnsi="Calibri" w:cs="Calibri"/>
          <w:sz w:val="22"/>
          <w:szCs w:val="22"/>
        </w:rPr>
      </w:pPr>
    </w:p>
    <w:p w14:paraId="7F671AF8" w14:textId="77777777" w:rsidR="009E55E9" w:rsidRDefault="009E55E9" w:rsidP="00454735">
      <w:pPr>
        <w:spacing w:line="257" w:lineRule="auto"/>
        <w:rPr>
          <w:rFonts w:ascii="Calibri" w:eastAsia="Calibri" w:hAnsi="Calibri" w:cs="Calibri"/>
          <w:sz w:val="22"/>
          <w:szCs w:val="22"/>
        </w:rPr>
      </w:pPr>
    </w:p>
    <w:p w14:paraId="31829B53" w14:textId="77777777" w:rsidR="009E55E9" w:rsidRDefault="009E55E9" w:rsidP="00454735">
      <w:pPr>
        <w:spacing w:line="257" w:lineRule="auto"/>
        <w:rPr>
          <w:rFonts w:ascii="Calibri" w:eastAsia="Calibri" w:hAnsi="Calibri" w:cs="Calibri"/>
          <w:sz w:val="22"/>
          <w:szCs w:val="22"/>
        </w:rPr>
      </w:pPr>
    </w:p>
    <w:p w14:paraId="7A8D831C" w14:textId="77777777" w:rsidR="009E55E9" w:rsidRDefault="009E55E9" w:rsidP="00454735">
      <w:pPr>
        <w:spacing w:line="257" w:lineRule="auto"/>
        <w:rPr>
          <w:rFonts w:ascii="Calibri" w:eastAsia="Calibri" w:hAnsi="Calibri" w:cs="Calibri"/>
          <w:sz w:val="22"/>
          <w:szCs w:val="22"/>
        </w:rPr>
      </w:pPr>
    </w:p>
    <w:p w14:paraId="21EBBFB6" w14:textId="77777777" w:rsidR="009E55E9" w:rsidRDefault="009E55E9" w:rsidP="00454735">
      <w:pPr>
        <w:spacing w:line="257" w:lineRule="auto"/>
        <w:rPr>
          <w:rFonts w:ascii="Calibri" w:eastAsia="Calibri" w:hAnsi="Calibri" w:cs="Calibri"/>
          <w:sz w:val="22"/>
          <w:szCs w:val="22"/>
        </w:rPr>
      </w:pPr>
    </w:p>
    <w:p w14:paraId="6C266A61" w14:textId="77777777" w:rsidR="009E55E9" w:rsidRDefault="009E55E9" w:rsidP="00454735">
      <w:pPr>
        <w:spacing w:line="257" w:lineRule="auto"/>
        <w:rPr>
          <w:rFonts w:ascii="Calibri" w:eastAsia="Calibri" w:hAnsi="Calibri" w:cs="Calibri"/>
          <w:sz w:val="22"/>
          <w:szCs w:val="22"/>
        </w:rPr>
      </w:pPr>
    </w:p>
    <w:p w14:paraId="18CBED19" w14:textId="77777777" w:rsidR="006B3CF7" w:rsidRDefault="006B3CF7" w:rsidP="00454735">
      <w:pPr>
        <w:spacing w:line="257" w:lineRule="auto"/>
        <w:rPr>
          <w:rFonts w:ascii="Calibri" w:eastAsia="Calibri" w:hAnsi="Calibri" w:cs="Calibri"/>
          <w:sz w:val="22"/>
          <w:szCs w:val="22"/>
        </w:rPr>
      </w:pPr>
    </w:p>
    <w:p w14:paraId="6253943F" w14:textId="77777777" w:rsidR="006B3CF7" w:rsidRDefault="006B3CF7" w:rsidP="00454735">
      <w:pPr>
        <w:spacing w:line="257" w:lineRule="auto"/>
        <w:rPr>
          <w:rFonts w:ascii="Calibri" w:eastAsia="Calibri" w:hAnsi="Calibri" w:cs="Calibri"/>
          <w:sz w:val="22"/>
          <w:szCs w:val="22"/>
        </w:rPr>
      </w:pPr>
    </w:p>
    <w:p w14:paraId="3B6B2F9F" w14:textId="77777777" w:rsidR="006B3CF7" w:rsidRDefault="006B3CF7" w:rsidP="00454735">
      <w:pPr>
        <w:spacing w:line="257" w:lineRule="auto"/>
        <w:rPr>
          <w:rFonts w:ascii="Calibri" w:eastAsia="Calibri" w:hAnsi="Calibri" w:cs="Calibri"/>
          <w:sz w:val="22"/>
          <w:szCs w:val="22"/>
        </w:rPr>
      </w:pPr>
    </w:p>
    <w:p w14:paraId="1A0EAE79" w14:textId="77777777" w:rsidR="006B3CF7" w:rsidRDefault="006B3CF7" w:rsidP="00454735">
      <w:pPr>
        <w:spacing w:line="257" w:lineRule="auto"/>
        <w:rPr>
          <w:rFonts w:ascii="Calibri" w:eastAsia="Calibri" w:hAnsi="Calibri" w:cs="Calibri"/>
          <w:sz w:val="22"/>
          <w:szCs w:val="22"/>
        </w:rPr>
      </w:pPr>
    </w:p>
    <w:p w14:paraId="404804EA" w14:textId="77777777" w:rsidR="006B3CF7" w:rsidRDefault="006B3CF7" w:rsidP="006B3CF7">
      <w:pPr>
        <w:rPr>
          <w:b/>
          <w:sz w:val="24"/>
          <w:szCs w:val="24"/>
          <w:u w:val="single"/>
        </w:rPr>
      </w:pPr>
      <w:r w:rsidRPr="00782764">
        <w:rPr>
          <w:b/>
          <w:sz w:val="24"/>
          <w:szCs w:val="24"/>
          <w:u w:val="single"/>
        </w:rPr>
        <w:lastRenderedPageBreak/>
        <w:t xml:space="preserve">Bibliography </w:t>
      </w:r>
    </w:p>
    <w:p w14:paraId="25F15E40" w14:textId="77777777" w:rsidR="00534D9D" w:rsidRPr="00534D9D" w:rsidRDefault="00534D9D" w:rsidP="00534D9D">
      <w:pPr>
        <w:autoSpaceDE w:val="0"/>
        <w:autoSpaceDN w:val="0"/>
        <w:adjustRightInd w:val="0"/>
        <w:rPr>
          <w:rFonts w:ascii="Arial" w:hAnsi="Arial" w:cs="Arial"/>
          <w:color w:val="000000"/>
          <w:sz w:val="24"/>
          <w:szCs w:val="24"/>
          <w:lang w:eastAsia="en-US"/>
        </w:rPr>
      </w:pPr>
    </w:p>
    <w:p w14:paraId="37B97D8A" w14:textId="77777777" w:rsidR="00534D9D" w:rsidRPr="00534D9D" w:rsidRDefault="00534D9D" w:rsidP="00534D9D">
      <w:pPr>
        <w:autoSpaceDE w:val="0"/>
        <w:autoSpaceDN w:val="0"/>
        <w:adjustRightInd w:val="0"/>
        <w:rPr>
          <w:rFonts w:ascii="Arial" w:hAnsi="Arial" w:cs="Arial"/>
          <w:sz w:val="24"/>
          <w:szCs w:val="24"/>
          <w:lang w:eastAsia="en-US"/>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178"/>
      </w:tblGrid>
      <w:tr w:rsidR="00534D9D" w:rsidRPr="00534D9D" w14:paraId="64761C37" w14:textId="77777777">
        <w:trPr>
          <w:trHeight w:val="417"/>
        </w:trPr>
        <w:tc>
          <w:tcPr>
            <w:tcW w:w="8178" w:type="dxa"/>
          </w:tcPr>
          <w:p w14:paraId="6211EB20" w14:textId="77777777" w:rsidR="00534D9D" w:rsidRPr="00534D9D" w:rsidRDefault="00534D9D" w:rsidP="00534D9D">
            <w:pPr>
              <w:autoSpaceDE w:val="0"/>
              <w:autoSpaceDN w:val="0"/>
              <w:adjustRightInd w:val="0"/>
              <w:rPr>
                <w:rFonts w:ascii="Arial" w:hAnsi="Arial" w:cs="Arial"/>
                <w:color w:val="000000"/>
                <w:sz w:val="40"/>
                <w:szCs w:val="40"/>
                <w:lang w:eastAsia="en-US"/>
              </w:rPr>
            </w:pPr>
          </w:p>
        </w:tc>
      </w:tr>
    </w:tbl>
    <w:p w14:paraId="222551E8" w14:textId="77777777" w:rsidR="00CA7B34" w:rsidRPr="009E55E9" w:rsidRDefault="00CA7B34" w:rsidP="006B3CF7">
      <w:pPr>
        <w:rPr>
          <w:shd w:val="clear" w:color="auto" w:fill="FFFFFF"/>
        </w:rPr>
      </w:pPr>
    </w:p>
    <w:p w14:paraId="0CC408A7" w14:textId="77777777" w:rsidR="00CA7B34" w:rsidRDefault="00CA7B34" w:rsidP="006B3CF7">
      <w:pPr>
        <w:rPr>
          <w:shd w:val="clear" w:color="auto" w:fill="FFFFFF"/>
        </w:rPr>
      </w:pPr>
      <w:r w:rsidRPr="009E55E9">
        <w:rPr>
          <w:shd w:val="clear" w:color="auto" w:fill="FFFFFF"/>
        </w:rPr>
        <w:t>Bichard, M., 2004. </w:t>
      </w:r>
      <w:r w:rsidRPr="009E55E9">
        <w:rPr>
          <w:i/>
          <w:iCs/>
          <w:shd w:val="clear" w:color="auto" w:fill="FFFFFF"/>
        </w:rPr>
        <w:t>The Bichard Inquiry Report</w:t>
      </w:r>
      <w:r w:rsidRPr="009E55E9">
        <w:rPr>
          <w:shd w:val="clear" w:color="auto" w:fill="FFFFFF"/>
        </w:rPr>
        <w:t>. London: The Stationary Office.</w:t>
      </w:r>
    </w:p>
    <w:p w14:paraId="578C9A33" w14:textId="77777777" w:rsidR="00CA7B34" w:rsidRPr="009E55E9" w:rsidRDefault="00CA7B34" w:rsidP="006B3CF7">
      <w:pPr>
        <w:rPr>
          <w:shd w:val="clear" w:color="auto" w:fill="FFFFFF"/>
        </w:rPr>
      </w:pPr>
    </w:p>
    <w:p w14:paraId="480484D2" w14:textId="77777777" w:rsidR="00CA7B34" w:rsidRDefault="00CA7B34" w:rsidP="006B3CF7">
      <w:r w:rsidRPr="009E55E9">
        <w:t>McCue,</w:t>
      </w:r>
      <w:r>
        <w:t xml:space="preserve"> C</w:t>
      </w:r>
      <w:r w:rsidRPr="009E55E9">
        <w:t xml:space="preserve"> Editor(s): Colleen McCue, Data Mining and Predictive Analysis (Second Edition), Butterworth-Heinemann, 2015</w:t>
      </w:r>
    </w:p>
    <w:p w14:paraId="70685483" w14:textId="77777777" w:rsidR="00CA7B34" w:rsidRPr="009E55E9" w:rsidRDefault="00CA7B34" w:rsidP="006B3CF7"/>
    <w:p w14:paraId="6D7F18D4" w14:textId="77777777" w:rsidR="00CA7B34" w:rsidRPr="009E55E9" w:rsidRDefault="00CA7B34" w:rsidP="006B3CF7">
      <w:pPr>
        <w:rPr>
          <w:shd w:val="clear" w:color="auto" w:fill="FFFFFF"/>
        </w:rPr>
      </w:pPr>
      <w:r w:rsidRPr="009E55E9">
        <w:rPr>
          <w:shd w:val="clear" w:color="auto" w:fill="FFFFFF"/>
        </w:rPr>
        <w:t>College of Policing 2020 Recognising and Responding to Vulnerability Related Risks</w:t>
      </w:r>
    </w:p>
    <w:p w14:paraId="3FE864F1" w14:textId="77777777" w:rsidR="00CA7B34" w:rsidRDefault="00CA7B34" w:rsidP="006B3CF7"/>
    <w:p w14:paraId="517548FE" w14:textId="77777777" w:rsidR="00CA7B34" w:rsidRPr="009E55E9" w:rsidRDefault="00CA7B34" w:rsidP="00CA7B34">
      <w:r w:rsidRPr="009E55E9">
        <w:t>College of Policing 2021 What Works accessed on 4/10/2021 at whatworks.college.police.uk/Research/Documents/Police_initial_responses_domestic_abuse.pdf%20page%2023</w:t>
      </w:r>
    </w:p>
    <w:p w14:paraId="1B7E1124" w14:textId="77777777" w:rsidR="00CA7B34" w:rsidRDefault="00CA7B34" w:rsidP="006B3CF7">
      <w:pPr>
        <w:rPr>
          <w:rStyle w:val="authors"/>
          <w:shd w:val="clear" w:color="auto" w:fill="FFFFFF"/>
        </w:rPr>
      </w:pPr>
    </w:p>
    <w:p w14:paraId="4E6455E3" w14:textId="77777777" w:rsidR="00CA7B34" w:rsidRPr="009E55E9" w:rsidRDefault="00CA7B34" w:rsidP="006B3CF7">
      <w:pPr>
        <w:rPr>
          <w:rStyle w:val="doilink"/>
          <w:shd w:val="clear" w:color="auto" w:fill="FFFFFF"/>
        </w:rPr>
      </w:pPr>
      <w:r w:rsidRPr="009E55E9">
        <w:rPr>
          <w:rStyle w:val="authors"/>
          <w:shd w:val="clear" w:color="auto" w:fill="FFFFFF"/>
        </w:rPr>
        <w:t>Paterson</w:t>
      </w:r>
      <w:r>
        <w:rPr>
          <w:rStyle w:val="authors"/>
          <w:shd w:val="clear" w:color="auto" w:fill="FFFFFF"/>
        </w:rPr>
        <w:t xml:space="preserve"> C</w:t>
      </w:r>
      <w:r w:rsidRPr="009E55E9">
        <w:rPr>
          <w:shd w:val="clear" w:color="auto" w:fill="FFFFFF"/>
        </w:rPr>
        <w:t> </w:t>
      </w:r>
      <w:r w:rsidRPr="009E55E9">
        <w:rPr>
          <w:rStyle w:val="Date1"/>
          <w:shd w:val="clear" w:color="auto" w:fill="FFFFFF"/>
        </w:rPr>
        <w:t>(2011)</w:t>
      </w:r>
      <w:r w:rsidRPr="009E55E9">
        <w:rPr>
          <w:shd w:val="clear" w:color="auto" w:fill="FFFFFF"/>
        </w:rPr>
        <w:t> </w:t>
      </w:r>
      <w:r w:rsidRPr="009E55E9">
        <w:rPr>
          <w:rStyle w:val="arttitle"/>
          <w:shd w:val="clear" w:color="auto" w:fill="FFFFFF"/>
        </w:rPr>
        <w:t>Adding value? A review of the international literature on the role of higher education in police training and education,</w:t>
      </w:r>
      <w:r w:rsidRPr="009E55E9">
        <w:rPr>
          <w:shd w:val="clear" w:color="auto" w:fill="FFFFFF"/>
        </w:rPr>
        <w:t> </w:t>
      </w:r>
      <w:r w:rsidRPr="009E55E9">
        <w:rPr>
          <w:rStyle w:val="serialtitle"/>
          <w:shd w:val="clear" w:color="auto" w:fill="FFFFFF"/>
        </w:rPr>
        <w:t>Police Practice and Research,</w:t>
      </w:r>
      <w:r w:rsidRPr="009E55E9">
        <w:rPr>
          <w:shd w:val="clear" w:color="auto" w:fill="FFFFFF"/>
        </w:rPr>
        <w:t> </w:t>
      </w:r>
      <w:r w:rsidRPr="009E55E9">
        <w:rPr>
          <w:rStyle w:val="volumeissue"/>
          <w:shd w:val="clear" w:color="auto" w:fill="FFFFFF"/>
        </w:rPr>
        <w:t>12:4,</w:t>
      </w:r>
      <w:r w:rsidRPr="009E55E9">
        <w:rPr>
          <w:shd w:val="clear" w:color="auto" w:fill="FFFFFF"/>
        </w:rPr>
        <w:t> </w:t>
      </w:r>
      <w:r w:rsidRPr="009E55E9">
        <w:rPr>
          <w:rStyle w:val="pagerange"/>
          <w:shd w:val="clear" w:color="auto" w:fill="FFFFFF"/>
        </w:rPr>
        <w:t>286-297,</w:t>
      </w:r>
      <w:r w:rsidRPr="009E55E9">
        <w:rPr>
          <w:shd w:val="clear" w:color="auto" w:fill="FFFFFF"/>
        </w:rPr>
        <w:t> </w:t>
      </w:r>
      <w:r w:rsidRPr="009E55E9">
        <w:rPr>
          <w:rStyle w:val="doilink"/>
          <w:shd w:val="clear" w:color="auto" w:fill="FFFFFF"/>
        </w:rPr>
        <w:t>DOI: </w:t>
      </w:r>
      <w:hyperlink r:id="rId11" w:history="1">
        <w:r w:rsidRPr="009E55E9">
          <w:rPr>
            <w:rStyle w:val="Hyperlink"/>
            <w:color w:val="auto"/>
            <w:shd w:val="clear" w:color="auto" w:fill="FFFFFF"/>
          </w:rPr>
          <w:t>10.1080/15614263.2011.563969</w:t>
        </w:r>
      </w:hyperlink>
    </w:p>
    <w:p w14:paraId="7A3FCE10" w14:textId="77777777" w:rsidR="00CA7B34" w:rsidRDefault="00CA7B34" w:rsidP="006B3CF7">
      <w:pPr>
        <w:rPr>
          <w:shd w:val="clear" w:color="auto" w:fill="FFFFFF"/>
        </w:rPr>
      </w:pPr>
    </w:p>
    <w:p w14:paraId="7CD12B87" w14:textId="77777777" w:rsidR="00CA7B34" w:rsidRPr="009E55E9" w:rsidRDefault="00CA7B34" w:rsidP="006B3CF7">
      <w:pPr>
        <w:rPr>
          <w:shd w:val="clear" w:color="auto" w:fill="FFFFFF"/>
        </w:rPr>
      </w:pPr>
      <w:r w:rsidRPr="009E55E9">
        <w:rPr>
          <w:shd w:val="clear" w:color="auto" w:fill="FFFFFF"/>
        </w:rPr>
        <w:t xml:space="preserve">Lum, </w:t>
      </w:r>
      <w:r>
        <w:rPr>
          <w:shd w:val="clear" w:color="auto" w:fill="FFFFFF"/>
        </w:rPr>
        <w:t xml:space="preserve"> C. </w:t>
      </w:r>
      <w:r w:rsidRPr="009E55E9">
        <w:rPr>
          <w:shd w:val="clear" w:color="auto" w:fill="FFFFFF"/>
        </w:rPr>
        <w:t>Community Policing or Zero Tolerance? Preferences of Police Officers from 22 Countries in Transition, </w:t>
      </w:r>
      <w:r w:rsidRPr="009E55E9">
        <w:rPr>
          <w:rStyle w:val="Emphasis"/>
          <w:bdr w:val="none" w:sz="0" w:space="0" w:color="auto" w:frame="1"/>
          <w:shd w:val="clear" w:color="auto" w:fill="FFFFFF"/>
        </w:rPr>
        <w:t>The British Journal of Criminology</w:t>
      </w:r>
      <w:r w:rsidRPr="009E55E9">
        <w:rPr>
          <w:shd w:val="clear" w:color="auto" w:fill="FFFFFF"/>
        </w:rPr>
        <w:t>, Volume 49, Issue 6, November 2009, Pages 788–809,</w:t>
      </w:r>
    </w:p>
    <w:p w14:paraId="7F7FD3A6" w14:textId="77777777" w:rsidR="00CA7B34" w:rsidRDefault="00CA7B34" w:rsidP="006B3CF7">
      <w:pPr>
        <w:rPr>
          <w:shd w:val="clear" w:color="auto" w:fill="FFFFFF"/>
        </w:rPr>
      </w:pPr>
    </w:p>
    <w:p w14:paraId="65E78003" w14:textId="77777777" w:rsidR="00CA7B34" w:rsidRPr="009E55E9" w:rsidRDefault="00CA7B34" w:rsidP="006B3CF7">
      <w:pPr>
        <w:rPr>
          <w:shd w:val="clear" w:color="auto" w:fill="FFFFFF"/>
        </w:rPr>
      </w:pPr>
      <w:r w:rsidRPr="009E55E9">
        <w:rPr>
          <w:shd w:val="clear" w:color="auto" w:fill="FFFFFF"/>
        </w:rPr>
        <w:t>Dutton, Donald &amp; Painter, S.L.. (1981). Traumatic bonding: The development of emotional attachments in battered women and other relationships of intermittent abuse. Victimology. 6. 139-155.</w:t>
      </w:r>
    </w:p>
    <w:p w14:paraId="7D26E4E7" w14:textId="77777777" w:rsidR="00CA7B34" w:rsidRDefault="00CA7B34" w:rsidP="006B3CF7"/>
    <w:p w14:paraId="58286EBF" w14:textId="77777777" w:rsidR="00CA7B34" w:rsidRPr="009E55E9" w:rsidRDefault="00CA7B34" w:rsidP="006B3CF7">
      <w:r w:rsidRPr="009E55E9">
        <w:t xml:space="preserve">Garcia, V. (2003) ‘“Difference” in the Police Department: Women, Policing, and “Doing Gender”’, </w:t>
      </w:r>
      <w:r w:rsidRPr="009E55E9">
        <w:rPr>
          <w:i/>
          <w:iCs/>
        </w:rPr>
        <w:t>Journal of Contemporary Criminal Justice</w:t>
      </w:r>
      <w:r w:rsidRPr="009E55E9">
        <w:t>, 19(3), pp. 330–344.</w:t>
      </w:r>
    </w:p>
    <w:p w14:paraId="222D86E8" w14:textId="77777777" w:rsidR="00CA7B34" w:rsidRDefault="00CA7B34" w:rsidP="006B3CF7">
      <w:pPr>
        <w:rPr>
          <w:shd w:val="clear" w:color="auto" w:fill="FFFFFF"/>
        </w:rPr>
      </w:pPr>
    </w:p>
    <w:p w14:paraId="479D2CE0" w14:textId="77777777" w:rsidR="00CA7B34" w:rsidRPr="009E55E9" w:rsidRDefault="00CA7B34" w:rsidP="006B3CF7">
      <w:pPr>
        <w:rPr>
          <w:i/>
          <w:shd w:val="clear" w:color="auto" w:fill="FFFFFF"/>
        </w:rPr>
      </w:pPr>
      <w:r w:rsidRPr="009E55E9">
        <w:rPr>
          <w:shd w:val="clear" w:color="auto" w:fill="FFFFFF"/>
        </w:rPr>
        <w:t xml:space="preserve">Her Majesty’s Inspectorate of Constabulary and Fire and Rescure Services 2018 </w:t>
      </w:r>
      <w:r w:rsidRPr="009E55E9">
        <w:rPr>
          <w:i/>
          <w:shd w:val="clear" w:color="auto" w:fill="FFFFFF"/>
        </w:rPr>
        <w:t xml:space="preserve">public Perceptions of Policing in England and Wales </w:t>
      </w:r>
    </w:p>
    <w:p w14:paraId="73CF68DC" w14:textId="77777777" w:rsidR="00CA7B34" w:rsidRDefault="00CA7B34" w:rsidP="00007413">
      <w:pPr>
        <w:rPr>
          <w:shd w:val="clear" w:color="auto" w:fill="FFFFFF"/>
        </w:rPr>
      </w:pPr>
    </w:p>
    <w:p w14:paraId="76F6B7CE" w14:textId="77777777" w:rsidR="00CA7B34" w:rsidRPr="009E55E9" w:rsidRDefault="00CA7B34" w:rsidP="00007413">
      <w:pPr>
        <w:rPr>
          <w:shd w:val="clear" w:color="auto" w:fill="FFFFFF"/>
        </w:rPr>
      </w:pPr>
      <w:r w:rsidRPr="009E55E9">
        <w:rPr>
          <w:shd w:val="clear" w:color="auto" w:fill="FFFFFF"/>
        </w:rPr>
        <w:t>Heslop</w:t>
      </w:r>
      <w:r>
        <w:rPr>
          <w:shd w:val="clear" w:color="auto" w:fill="FFFFFF"/>
        </w:rPr>
        <w:t>,</w:t>
      </w:r>
      <w:r w:rsidRPr="009E55E9">
        <w:rPr>
          <w:shd w:val="clear" w:color="auto" w:fill="FFFFFF"/>
        </w:rPr>
        <w:t xml:space="preserve"> R</w:t>
      </w:r>
      <w:r>
        <w:rPr>
          <w:shd w:val="clear" w:color="auto" w:fill="FFFFFF"/>
        </w:rPr>
        <w:t>.</w:t>
      </w:r>
      <w:r w:rsidRPr="009E55E9">
        <w:rPr>
          <w:shd w:val="clear" w:color="auto" w:fill="FFFFFF"/>
        </w:rPr>
        <w:t xml:space="preserve"> (2011), Are UK Universities more ethical than police organisations? Austerity and Ethics: A Paradox for Professionalism. Canterbury Christ Church University</w:t>
      </w:r>
    </w:p>
    <w:p w14:paraId="71F64BA6" w14:textId="77777777" w:rsidR="00CA7B34" w:rsidRDefault="00CA7B34" w:rsidP="006B3CF7">
      <w:pPr>
        <w:rPr>
          <w:shd w:val="clear" w:color="auto" w:fill="FFFFFF"/>
        </w:rPr>
      </w:pPr>
    </w:p>
    <w:p w14:paraId="10C11C37" w14:textId="77777777" w:rsidR="00CA7B34" w:rsidRPr="009E55E9" w:rsidRDefault="00CA7B34" w:rsidP="006B3CF7">
      <w:r w:rsidRPr="009E55E9">
        <w:rPr>
          <w:shd w:val="clear" w:color="auto" w:fill="FFFFFF"/>
        </w:rPr>
        <w:t xml:space="preserve">Terpstra, </w:t>
      </w:r>
      <w:r>
        <w:rPr>
          <w:shd w:val="clear" w:color="auto" w:fill="FFFFFF"/>
        </w:rPr>
        <w:t xml:space="preserve">J. </w:t>
      </w:r>
      <w:r w:rsidRPr="009E55E9">
        <w:rPr>
          <w:shd w:val="clear" w:color="auto" w:fill="FFFFFF"/>
        </w:rPr>
        <w:t>Community Policing in Practice: Ambitions and Realization, </w:t>
      </w:r>
      <w:r w:rsidRPr="009E55E9">
        <w:rPr>
          <w:rStyle w:val="Emphasis"/>
          <w:bdr w:val="none" w:sz="0" w:space="0" w:color="auto" w:frame="1"/>
          <w:shd w:val="clear" w:color="auto" w:fill="FFFFFF"/>
        </w:rPr>
        <w:t>Policing: A Journal of Policy and Practice</w:t>
      </w:r>
      <w:r w:rsidRPr="009E55E9">
        <w:rPr>
          <w:shd w:val="clear" w:color="auto" w:fill="FFFFFF"/>
        </w:rPr>
        <w:t>, Volume 4, Issue 1, 2010, Pages 64–72, </w:t>
      </w:r>
      <w:hyperlink r:id="rId12" w:history="1">
        <w:r w:rsidRPr="009E55E9">
          <w:rPr>
            <w:rStyle w:val="Hyperlink"/>
            <w:color w:val="auto"/>
            <w:bdr w:val="none" w:sz="0" w:space="0" w:color="auto" w:frame="1"/>
            <w:shd w:val="clear" w:color="auto" w:fill="FFFFFF"/>
          </w:rPr>
          <w:t>https://doi.org/10.1093/police/pap029</w:t>
        </w:r>
      </w:hyperlink>
    </w:p>
    <w:p w14:paraId="5B6415AA" w14:textId="77777777" w:rsidR="00CA7B34" w:rsidRDefault="00CA7B34" w:rsidP="006B3CF7">
      <w:pPr>
        <w:rPr>
          <w:shd w:val="clear" w:color="auto" w:fill="FFFFFF"/>
        </w:rPr>
      </w:pPr>
    </w:p>
    <w:p w14:paraId="299FF0A1" w14:textId="77777777" w:rsidR="00CA7B34" w:rsidRPr="009E55E9" w:rsidRDefault="00CA7B34" w:rsidP="006B3CF7">
      <w:r w:rsidRPr="009E55E9">
        <w:rPr>
          <w:shd w:val="clear" w:color="auto" w:fill="FFFFFF"/>
        </w:rPr>
        <w:t>Brown,</w:t>
      </w:r>
      <w:r>
        <w:rPr>
          <w:shd w:val="clear" w:color="auto" w:fill="FFFFFF"/>
        </w:rPr>
        <w:t xml:space="preserve"> J.</w:t>
      </w:r>
      <w:r w:rsidRPr="009E55E9">
        <w:rPr>
          <w:shd w:val="clear" w:color="auto" w:fill="FFFFFF"/>
        </w:rPr>
        <w:t xml:space="preserve"> Do Graduate Police Officers Make a Difference to Policing? Results of an Integrative Literature Review, </w:t>
      </w:r>
      <w:r w:rsidRPr="009E55E9">
        <w:rPr>
          <w:rStyle w:val="Emphasis"/>
          <w:bdr w:val="none" w:sz="0" w:space="0" w:color="auto" w:frame="1"/>
          <w:shd w:val="clear" w:color="auto" w:fill="FFFFFF"/>
        </w:rPr>
        <w:t>Policing: A Journal of Policy and Practice</w:t>
      </w:r>
      <w:r w:rsidRPr="009E55E9">
        <w:rPr>
          <w:shd w:val="clear" w:color="auto" w:fill="FFFFFF"/>
        </w:rPr>
        <w:t>, Volume 14, Issue 1, March 2020, Pages 9–30, </w:t>
      </w:r>
      <w:hyperlink r:id="rId13" w:history="1">
        <w:r w:rsidRPr="009E55E9">
          <w:rPr>
            <w:rStyle w:val="Hyperlink"/>
            <w:color w:val="auto"/>
            <w:bdr w:val="none" w:sz="0" w:space="0" w:color="auto" w:frame="1"/>
            <w:shd w:val="clear" w:color="auto" w:fill="FFFFFF"/>
          </w:rPr>
          <w:t>https://doi.org/10.1093/police/pay075</w:t>
        </w:r>
      </w:hyperlink>
    </w:p>
    <w:p w14:paraId="77DF0A1B" w14:textId="77777777" w:rsidR="00CA7B34" w:rsidRDefault="00CA7B34" w:rsidP="006B3CF7">
      <w:pPr>
        <w:rPr>
          <w:shd w:val="clear" w:color="auto" w:fill="FFFFFF"/>
        </w:rPr>
      </w:pPr>
    </w:p>
    <w:p w14:paraId="4293A1CC" w14:textId="77777777" w:rsidR="00CA7B34" w:rsidRPr="009E55E9" w:rsidRDefault="00CA7B34" w:rsidP="006B3CF7">
      <w:r w:rsidRPr="009E55E9">
        <w:rPr>
          <w:shd w:val="clear" w:color="auto" w:fill="FFFFFF"/>
        </w:rPr>
        <w:t>Bullock,</w:t>
      </w:r>
      <w:r>
        <w:rPr>
          <w:shd w:val="clear" w:color="auto" w:fill="FFFFFF"/>
        </w:rPr>
        <w:t xml:space="preserve"> K,</w:t>
      </w:r>
      <w:r w:rsidRPr="009E55E9">
        <w:rPr>
          <w:shd w:val="clear" w:color="auto" w:fill="FFFFFF"/>
        </w:rPr>
        <w:t xml:space="preserve"> Nick Tilley, Evidence-Based Policing and Crime Reduction, </w:t>
      </w:r>
      <w:r w:rsidRPr="009E55E9">
        <w:rPr>
          <w:rStyle w:val="Emphasis"/>
          <w:bdr w:val="none" w:sz="0" w:space="0" w:color="auto" w:frame="1"/>
          <w:shd w:val="clear" w:color="auto" w:fill="FFFFFF"/>
        </w:rPr>
        <w:t>Policing: A Journal of Policy and Practice</w:t>
      </w:r>
      <w:r w:rsidRPr="009E55E9">
        <w:rPr>
          <w:shd w:val="clear" w:color="auto" w:fill="FFFFFF"/>
        </w:rPr>
        <w:t>, Volume 3, Issue 4, 2009, Pages 381–387</w:t>
      </w:r>
      <w:r w:rsidRPr="009E55E9">
        <w:t xml:space="preserve"> </w:t>
      </w:r>
    </w:p>
    <w:p w14:paraId="34B2EFD8" w14:textId="77777777" w:rsidR="00CA7B34" w:rsidRDefault="00CA7B34" w:rsidP="006B3CF7"/>
    <w:p w14:paraId="4FA7F80D" w14:textId="77777777" w:rsidR="00CA7B34" w:rsidRPr="009E55E9" w:rsidRDefault="00CA7B34" w:rsidP="006B3CF7">
      <w:r w:rsidRPr="009E55E9">
        <w:t>Lincolnshire Police 2021 Domestic Violence Protection Notices and Orders.</w:t>
      </w:r>
    </w:p>
    <w:p w14:paraId="79E3E89B" w14:textId="77777777" w:rsidR="00CA7B34" w:rsidRDefault="00CA7B34" w:rsidP="006B3CF7">
      <w:pPr>
        <w:rPr>
          <w:rStyle w:val="hlfld-contribauthor"/>
        </w:rPr>
      </w:pPr>
    </w:p>
    <w:p w14:paraId="375F7300" w14:textId="77777777" w:rsidR="00CA7B34" w:rsidRPr="009E55E9" w:rsidRDefault="00CA7B34" w:rsidP="006B3CF7">
      <w:r w:rsidRPr="009E55E9">
        <w:rPr>
          <w:rStyle w:val="hlfld-contribauthor"/>
        </w:rPr>
        <w:t>Linda Hoel</w:t>
      </w:r>
      <w:r w:rsidRPr="009E55E9">
        <w:rPr>
          <w:rStyle w:val="separator"/>
        </w:rPr>
        <w:t>, </w:t>
      </w:r>
      <w:r w:rsidRPr="009E55E9">
        <w:rPr>
          <w:rStyle w:val="hlfld-contribauthor"/>
        </w:rPr>
        <w:t>Thomas Dillern</w:t>
      </w:r>
      <w:r w:rsidRPr="009E55E9">
        <w:t>. (2021) </w:t>
      </w:r>
      <w:hyperlink r:id="rId14" w:history="1">
        <w:r w:rsidRPr="00CA7B34">
          <w:rPr>
            <w:rStyle w:val="Hyperlink"/>
            <w:color w:val="auto"/>
            <w:u w:val="none"/>
          </w:rPr>
          <w:t>Becoming a member of the police. Workplace expectations of police students during in-field training</w:t>
        </w:r>
      </w:hyperlink>
      <w:r w:rsidRPr="00CA7B34">
        <w:t>. </w:t>
      </w:r>
      <w:r w:rsidRPr="009E55E9">
        <w:rPr>
          <w:rStyle w:val="nlmsource"/>
          <w:i/>
          <w:iCs/>
        </w:rPr>
        <w:t>Studies in Continuing Education</w:t>
      </w:r>
      <w:r w:rsidRPr="009E55E9">
        <w:t> 0:0, pages 1-16.</w:t>
      </w:r>
    </w:p>
    <w:p w14:paraId="63CBA808" w14:textId="77777777" w:rsidR="00CA7B34" w:rsidRDefault="00CA7B34" w:rsidP="006B3CF7">
      <w:pPr>
        <w:rPr>
          <w:shd w:val="clear" w:color="auto" w:fill="FFFFFF"/>
        </w:rPr>
      </w:pPr>
    </w:p>
    <w:p w14:paraId="16FA1D5D" w14:textId="77777777" w:rsidR="00CA7B34" w:rsidRPr="009E55E9" w:rsidRDefault="00CA7B34" w:rsidP="006B3CF7">
      <w:pPr>
        <w:rPr>
          <w:shd w:val="clear" w:color="auto" w:fill="FFFFFF"/>
        </w:rPr>
      </w:pPr>
      <w:r w:rsidRPr="009E55E9">
        <w:rPr>
          <w:shd w:val="clear" w:color="auto" w:fill="FFFFFF"/>
        </w:rPr>
        <w:t>Lum, C., Koper, C. S. and Willis, J. (2017) ‘Understanding the Limits of Technology’s Impact on Police Effectiveness’, </w:t>
      </w:r>
      <w:r w:rsidRPr="009E55E9">
        <w:rPr>
          <w:i/>
          <w:iCs/>
          <w:shd w:val="clear" w:color="auto" w:fill="FFFFFF"/>
        </w:rPr>
        <w:t>Police Quarterly</w:t>
      </w:r>
      <w:r w:rsidRPr="009E55E9">
        <w:rPr>
          <w:shd w:val="clear" w:color="auto" w:fill="FFFFFF"/>
        </w:rPr>
        <w:t xml:space="preserve">, 20(2), pp. 135–163. </w:t>
      </w:r>
    </w:p>
    <w:p w14:paraId="14454630" w14:textId="77777777" w:rsidR="00CA7B34" w:rsidRDefault="00CA7B34" w:rsidP="006B3CF7"/>
    <w:p w14:paraId="40A26B44" w14:textId="77777777" w:rsidR="00CA7B34" w:rsidRPr="009E55E9" w:rsidRDefault="00CA7B34" w:rsidP="006B3CF7">
      <w:r w:rsidRPr="009E55E9">
        <w:t xml:space="preserve">NPCC </w:t>
      </w:r>
      <w:r>
        <w:t>(</w:t>
      </w:r>
      <w:r w:rsidRPr="009E55E9">
        <w:t>2016</w:t>
      </w:r>
      <w:r>
        <w:t>)</w:t>
      </w:r>
      <w:r w:rsidRPr="009E55E9">
        <w:t xml:space="preserve"> Policing Vision 2025</w:t>
      </w:r>
    </w:p>
    <w:p w14:paraId="31F9E2A6" w14:textId="77777777" w:rsidR="00CA7B34" w:rsidRDefault="00CA7B34" w:rsidP="006B3CF7"/>
    <w:p w14:paraId="5A78D711" w14:textId="77777777" w:rsidR="00CA7B34" w:rsidRPr="009E55E9" w:rsidRDefault="00CA7B34" w:rsidP="006B3CF7">
      <w:r w:rsidRPr="009E55E9">
        <w:t>Office for National Statistics 2021 Domestic Abuse in England and Wales overview: November 2020</w:t>
      </w:r>
    </w:p>
    <w:p w14:paraId="68DF7C11" w14:textId="77777777" w:rsidR="00CA7B34" w:rsidRDefault="00CA7B34" w:rsidP="006B3CF7">
      <w:pPr>
        <w:rPr>
          <w:shd w:val="clear" w:color="auto" w:fill="FCFCFC"/>
        </w:rPr>
      </w:pPr>
    </w:p>
    <w:p w14:paraId="60A790A9" w14:textId="77777777" w:rsidR="00CA7B34" w:rsidRPr="009E55E9" w:rsidRDefault="00CA7B34" w:rsidP="006B3CF7">
      <w:pPr>
        <w:rPr>
          <w:shd w:val="clear" w:color="auto" w:fill="FCFCFC"/>
        </w:rPr>
      </w:pPr>
      <w:r w:rsidRPr="009E55E9">
        <w:rPr>
          <w:shd w:val="clear" w:color="auto" w:fill="FCFCFC"/>
        </w:rPr>
        <w:t>Perkins, D.D., Florin, P., Rich, R.C. </w:t>
      </w:r>
      <w:r w:rsidRPr="009E55E9">
        <w:rPr>
          <w:i/>
          <w:iCs/>
          <w:shd w:val="clear" w:color="auto" w:fill="FCFCFC"/>
        </w:rPr>
        <w:t>et al.</w:t>
      </w:r>
      <w:r w:rsidRPr="009E55E9">
        <w:rPr>
          <w:shd w:val="clear" w:color="auto" w:fill="FCFCFC"/>
        </w:rPr>
        <w:t> Participation and the social and physical environment of residential blocks: Crime and community context. </w:t>
      </w:r>
      <w:r w:rsidRPr="009E55E9">
        <w:rPr>
          <w:i/>
          <w:iCs/>
          <w:shd w:val="clear" w:color="auto" w:fill="FCFCFC"/>
        </w:rPr>
        <w:t>Am J Commun Psychol</w:t>
      </w:r>
      <w:r w:rsidRPr="009E55E9">
        <w:rPr>
          <w:shd w:val="clear" w:color="auto" w:fill="FCFCFC"/>
        </w:rPr>
        <w:t> </w:t>
      </w:r>
      <w:r w:rsidRPr="009E55E9">
        <w:rPr>
          <w:bCs/>
          <w:shd w:val="clear" w:color="auto" w:fill="FCFCFC"/>
        </w:rPr>
        <w:t>18, </w:t>
      </w:r>
      <w:r w:rsidRPr="009E55E9">
        <w:rPr>
          <w:shd w:val="clear" w:color="auto" w:fill="FCFCFC"/>
        </w:rPr>
        <w:t>83–115 (1990).</w:t>
      </w:r>
    </w:p>
    <w:p w14:paraId="1765803C" w14:textId="77777777" w:rsidR="00CA7B34" w:rsidRDefault="00CA7B34" w:rsidP="006B3CF7">
      <w:pPr>
        <w:rPr>
          <w:shd w:val="clear" w:color="auto" w:fill="FFFFFF"/>
        </w:rPr>
      </w:pPr>
    </w:p>
    <w:p w14:paraId="2BF5334C" w14:textId="77777777" w:rsidR="00CA7B34" w:rsidRPr="009E55E9" w:rsidRDefault="00CA7B34" w:rsidP="006B3CF7">
      <w:r w:rsidRPr="009E55E9">
        <w:rPr>
          <w:shd w:val="clear" w:color="auto" w:fill="FFFFFF"/>
        </w:rPr>
        <w:t>Ruth McGrath, Adrian James (2016). Understand Police Intelligence Work, </w:t>
      </w:r>
      <w:r w:rsidRPr="009E55E9">
        <w:rPr>
          <w:rStyle w:val="Emphasis"/>
          <w:bdr w:val="none" w:sz="0" w:space="0" w:color="auto" w:frame="1"/>
          <w:shd w:val="clear" w:color="auto" w:fill="FFFFFF"/>
        </w:rPr>
        <w:t>Policing: A Journal of Policy and Practice</w:t>
      </w:r>
      <w:r w:rsidRPr="009E55E9">
        <w:rPr>
          <w:shd w:val="clear" w:color="auto" w:fill="FFFFFF"/>
        </w:rPr>
        <w:t>, Volume 14, Issue 2, June 2020, Pages 387–388, </w:t>
      </w:r>
      <w:r w:rsidRPr="009E55E9">
        <w:t xml:space="preserve"> </w:t>
      </w:r>
    </w:p>
    <w:p w14:paraId="78BDB89B" w14:textId="77777777" w:rsidR="00CA7B34" w:rsidRDefault="00CA7B34" w:rsidP="006B3CF7"/>
    <w:p w14:paraId="216015E3" w14:textId="77777777" w:rsidR="00CA7B34" w:rsidRPr="009E55E9" w:rsidRDefault="00CA7B34" w:rsidP="006B3CF7">
      <w:r w:rsidRPr="009E55E9">
        <w:t>Sherman, Lawrence &amp; Eck, John. (2002). Policing for crime prevention. Evidence-based crime prevention. 295-329.</w:t>
      </w:r>
    </w:p>
    <w:p w14:paraId="7E345770" w14:textId="77777777" w:rsidR="00CA7B34" w:rsidRDefault="00CA7B34" w:rsidP="006B3CF7"/>
    <w:p w14:paraId="390B69CF" w14:textId="77777777" w:rsidR="00CA7B34" w:rsidRPr="009E55E9" w:rsidRDefault="00CA7B34" w:rsidP="006B3CF7">
      <w:r w:rsidRPr="009E55E9">
        <w:t>Solesbury, W. (2001). Evidence based policy: whence it came and where it''s going.</w:t>
      </w:r>
    </w:p>
    <w:p w14:paraId="05E70970" w14:textId="77777777" w:rsidR="00CA7B34" w:rsidRDefault="00CA7B34" w:rsidP="006B3CF7">
      <w:pPr>
        <w:rPr>
          <w:shd w:val="clear" w:color="auto" w:fill="FFFFFF"/>
        </w:rPr>
      </w:pPr>
    </w:p>
    <w:p w14:paraId="0B61BBFF" w14:textId="77777777" w:rsidR="00CA7B34" w:rsidRPr="009E55E9" w:rsidRDefault="00CA7B34" w:rsidP="006B3CF7">
      <w:pPr>
        <w:rPr>
          <w:shd w:val="clear" w:color="auto" w:fill="FFFFFF"/>
        </w:rPr>
      </w:pPr>
      <w:r w:rsidRPr="009E55E9">
        <w:rPr>
          <w:shd w:val="clear" w:color="auto" w:fill="FFFFFF"/>
        </w:rPr>
        <w:t>Westmarland, L. and Conway, S. (2020) ‘Police ethics and integrity: Keeping the ‘blue code’ of silence’, </w:t>
      </w:r>
      <w:r w:rsidRPr="009E55E9">
        <w:rPr>
          <w:i/>
          <w:iCs/>
          <w:shd w:val="clear" w:color="auto" w:fill="FFFFFF"/>
        </w:rPr>
        <w:t>International Journal of Police Science &amp; Management</w:t>
      </w:r>
      <w:r w:rsidRPr="009E55E9">
        <w:rPr>
          <w:shd w:val="clear" w:color="auto" w:fill="FFFFFF"/>
        </w:rPr>
        <w:t>, 22(4), pp. 378–392. doi: </w:t>
      </w:r>
      <w:hyperlink r:id="rId15" w:history="1">
        <w:r w:rsidRPr="009E55E9">
          <w:rPr>
            <w:rStyle w:val="Hyperlink"/>
            <w:color w:val="auto"/>
            <w:shd w:val="clear" w:color="auto" w:fill="FFFFFF"/>
          </w:rPr>
          <w:t>10.1177/1461355720947762</w:t>
        </w:r>
      </w:hyperlink>
      <w:r w:rsidRPr="009E55E9">
        <w:rPr>
          <w:shd w:val="clear" w:color="auto" w:fill="FFFFFF"/>
        </w:rPr>
        <w:t>.</w:t>
      </w:r>
    </w:p>
    <w:p w14:paraId="3F75E2DA" w14:textId="77777777" w:rsidR="00CA7B34" w:rsidRDefault="00CA7B34" w:rsidP="006B3CF7"/>
    <w:p w14:paraId="288CAE65" w14:textId="77777777" w:rsidR="00CA7B34" w:rsidRDefault="00CA7B34" w:rsidP="006B3CF7">
      <w:pPr>
        <w:rPr>
          <w:shd w:val="clear" w:color="auto" w:fill="FFFFFF"/>
        </w:rPr>
      </w:pPr>
    </w:p>
    <w:p w14:paraId="380B336E" w14:textId="77777777" w:rsidR="00CA7B34" w:rsidRPr="009E55E9" w:rsidRDefault="00CA7B34" w:rsidP="006B3CF7">
      <w:pPr>
        <w:rPr>
          <w:shd w:val="clear" w:color="auto" w:fill="FFFFFF"/>
        </w:rPr>
      </w:pPr>
      <w:r w:rsidRPr="009E55E9">
        <w:rPr>
          <w:shd w:val="clear" w:color="auto" w:fill="FFFFFF"/>
        </w:rPr>
        <w:t>Wolfe, S. E. and Piquero, A. R. (2011) ‘Organizational Justice and Police Misconduct’, </w:t>
      </w:r>
      <w:r w:rsidRPr="009E55E9">
        <w:rPr>
          <w:i/>
          <w:iCs/>
          <w:shd w:val="clear" w:color="auto" w:fill="FFFFFF"/>
        </w:rPr>
        <w:t>Criminal Justice and Behavior</w:t>
      </w:r>
      <w:r w:rsidRPr="009E55E9">
        <w:rPr>
          <w:shd w:val="clear" w:color="auto" w:fill="FFFFFF"/>
        </w:rPr>
        <w:t>, 38(4), pp. 332–353.</w:t>
      </w:r>
    </w:p>
    <w:p w14:paraId="20C0DB87" w14:textId="77777777" w:rsidR="006B3CF7" w:rsidRPr="00F4012D" w:rsidRDefault="006B3CF7" w:rsidP="00454735">
      <w:pPr>
        <w:spacing w:line="257" w:lineRule="auto"/>
        <w:rPr>
          <w:rFonts w:ascii="Calibri" w:eastAsia="Calibri" w:hAnsi="Calibri" w:cs="Calibri"/>
          <w:b/>
          <w:szCs w:val="22"/>
        </w:rPr>
      </w:pPr>
    </w:p>
    <w:p w14:paraId="21B29858" w14:textId="77777777" w:rsidR="00E011D2" w:rsidRDefault="00E011D2" w:rsidP="00454735">
      <w:pPr>
        <w:spacing w:line="257" w:lineRule="auto"/>
        <w:rPr>
          <w:rFonts w:ascii="Calibri" w:eastAsia="Calibri" w:hAnsi="Calibri" w:cs="Calibri"/>
          <w:szCs w:val="22"/>
        </w:rPr>
      </w:pPr>
    </w:p>
    <w:p w14:paraId="5B8B3AB0" w14:textId="77777777" w:rsidR="00CA7B34" w:rsidRDefault="00CA7B34" w:rsidP="00454735">
      <w:pPr>
        <w:spacing w:line="257" w:lineRule="auto"/>
        <w:rPr>
          <w:rFonts w:ascii="Calibri" w:eastAsia="Calibri" w:hAnsi="Calibri" w:cs="Calibri"/>
          <w:szCs w:val="22"/>
        </w:rPr>
      </w:pPr>
    </w:p>
    <w:p w14:paraId="07576029" w14:textId="77777777" w:rsidR="00CA7B34" w:rsidRDefault="00CA7B34" w:rsidP="00454735">
      <w:pPr>
        <w:spacing w:line="257" w:lineRule="auto"/>
        <w:rPr>
          <w:rFonts w:ascii="Calibri" w:eastAsia="Calibri" w:hAnsi="Calibri" w:cs="Calibri"/>
          <w:szCs w:val="22"/>
        </w:rPr>
      </w:pPr>
    </w:p>
    <w:p w14:paraId="3E10BFCA" w14:textId="77777777" w:rsidR="00CA7B34" w:rsidRDefault="00CA7B34" w:rsidP="00454735">
      <w:pPr>
        <w:spacing w:line="257" w:lineRule="auto"/>
        <w:rPr>
          <w:rFonts w:ascii="Calibri" w:eastAsia="Calibri" w:hAnsi="Calibri" w:cs="Calibri"/>
          <w:szCs w:val="22"/>
        </w:rPr>
      </w:pPr>
    </w:p>
    <w:p w14:paraId="239A7962" w14:textId="77777777" w:rsidR="00CA7B34" w:rsidRDefault="00CA7B34" w:rsidP="00454735">
      <w:pPr>
        <w:spacing w:line="257" w:lineRule="auto"/>
        <w:rPr>
          <w:rFonts w:ascii="Calibri" w:eastAsia="Calibri" w:hAnsi="Calibri" w:cs="Calibri"/>
          <w:szCs w:val="22"/>
        </w:rPr>
      </w:pPr>
    </w:p>
    <w:p w14:paraId="782F65A3" w14:textId="77777777" w:rsidR="00CA7B34" w:rsidRDefault="00CA7B34" w:rsidP="00454735">
      <w:pPr>
        <w:spacing w:line="257" w:lineRule="auto"/>
        <w:rPr>
          <w:rFonts w:ascii="Calibri" w:eastAsia="Calibri" w:hAnsi="Calibri" w:cs="Calibri"/>
          <w:szCs w:val="22"/>
        </w:rPr>
      </w:pPr>
    </w:p>
    <w:p w14:paraId="4D5B1187" w14:textId="77777777" w:rsidR="00CA7B34" w:rsidRDefault="00CA7B34" w:rsidP="00454735">
      <w:pPr>
        <w:spacing w:line="257" w:lineRule="auto"/>
        <w:rPr>
          <w:rFonts w:ascii="Calibri" w:eastAsia="Calibri" w:hAnsi="Calibri" w:cs="Calibri"/>
          <w:szCs w:val="22"/>
        </w:rPr>
      </w:pPr>
    </w:p>
    <w:p w14:paraId="39BC56DD" w14:textId="77777777" w:rsidR="00CA7B34" w:rsidRDefault="00CA7B34" w:rsidP="00454735">
      <w:pPr>
        <w:spacing w:line="257" w:lineRule="auto"/>
        <w:rPr>
          <w:rFonts w:ascii="Calibri" w:eastAsia="Calibri" w:hAnsi="Calibri" w:cs="Calibri"/>
          <w:szCs w:val="22"/>
        </w:rPr>
      </w:pPr>
    </w:p>
    <w:p w14:paraId="095D2891" w14:textId="77777777" w:rsidR="00CA7B34" w:rsidRDefault="00CA7B34" w:rsidP="00454735">
      <w:pPr>
        <w:spacing w:line="257" w:lineRule="auto"/>
        <w:rPr>
          <w:rFonts w:ascii="Calibri" w:eastAsia="Calibri" w:hAnsi="Calibri" w:cs="Calibri"/>
          <w:szCs w:val="22"/>
        </w:rPr>
      </w:pPr>
    </w:p>
    <w:p w14:paraId="55E9F2B4" w14:textId="77777777" w:rsidR="00CA7B34" w:rsidRDefault="00CA7B34" w:rsidP="00454735">
      <w:pPr>
        <w:spacing w:line="257" w:lineRule="auto"/>
        <w:rPr>
          <w:rFonts w:ascii="Calibri" w:eastAsia="Calibri" w:hAnsi="Calibri" w:cs="Calibri"/>
          <w:szCs w:val="22"/>
        </w:rPr>
      </w:pPr>
    </w:p>
    <w:p w14:paraId="0B10CDCB" w14:textId="77777777" w:rsidR="00CA7B34" w:rsidRDefault="00CA7B34" w:rsidP="00454735">
      <w:pPr>
        <w:spacing w:line="257" w:lineRule="auto"/>
        <w:rPr>
          <w:rFonts w:ascii="Calibri" w:eastAsia="Calibri" w:hAnsi="Calibri" w:cs="Calibri"/>
          <w:szCs w:val="22"/>
        </w:rPr>
      </w:pPr>
    </w:p>
    <w:p w14:paraId="1EB39587" w14:textId="77777777" w:rsidR="00CA7B34" w:rsidRDefault="00CA7B34" w:rsidP="00454735">
      <w:pPr>
        <w:spacing w:line="257" w:lineRule="auto"/>
        <w:rPr>
          <w:rFonts w:ascii="Calibri" w:eastAsia="Calibri" w:hAnsi="Calibri" w:cs="Calibri"/>
          <w:szCs w:val="22"/>
        </w:rPr>
      </w:pPr>
    </w:p>
    <w:p w14:paraId="6A7C1908" w14:textId="77777777" w:rsidR="00CA7B34" w:rsidRDefault="00CA7B34" w:rsidP="00454735">
      <w:pPr>
        <w:spacing w:line="257" w:lineRule="auto"/>
        <w:rPr>
          <w:rFonts w:ascii="Calibri" w:eastAsia="Calibri" w:hAnsi="Calibri" w:cs="Calibri"/>
          <w:szCs w:val="22"/>
        </w:rPr>
      </w:pPr>
    </w:p>
    <w:p w14:paraId="35D94291" w14:textId="77777777" w:rsidR="00CA7B34" w:rsidRDefault="00CA7B34" w:rsidP="00454735">
      <w:pPr>
        <w:spacing w:line="257" w:lineRule="auto"/>
        <w:rPr>
          <w:rFonts w:ascii="Calibri" w:eastAsia="Calibri" w:hAnsi="Calibri" w:cs="Calibri"/>
          <w:szCs w:val="22"/>
        </w:rPr>
      </w:pPr>
    </w:p>
    <w:p w14:paraId="6ADB7569" w14:textId="77777777" w:rsidR="00CA7B34" w:rsidRDefault="00CA7B34" w:rsidP="00454735">
      <w:pPr>
        <w:spacing w:line="257" w:lineRule="auto"/>
        <w:rPr>
          <w:rFonts w:ascii="Calibri" w:eastAsia="Calibri" w:hAnsi="Calibri" w:cs="Calibri"/>
          <w:szCs w:val="22"/>
        </w:rPr>
      </w:pPr>
    </w:p>
    <w:p w14:paraId="00343AF4" w14:textId="77777777" w:rsidR="00CA7B34" w:rsidRDefault="00CA7B34" w:rsidP="00454735">
      <w:pPr>
        <w:spacing w:line="257" w:lineRule="auto"/>
        <w:rPr>
          <w:rFonts w:ascii="Calibri" w:eastAsia="Calibri" w:hAnsi="Calibri" w:cs="Calibri"/>
          <w:szCs w:val="22"/>
        </w:rPr>
      </w:pPr>
    </w:p>
    <w:p w14:paraId="6EC65537" w14:textId="77777777" w:rsidR="00CA7B34" w:rsidRDefault="00CA7B34" w:rsidP="00454735">
      <w:pPr>
        <w:spacing w:line="257" w:lineRule="auto"/>
        <w:rPr>
          <w:rFonts w:ascii="Calibri" w:eastAsia="Calibri" w:hAnsi="Calibri" w:cs="Calibri"/>
          <w:szCs w:val="22"/>
        </w:rPr>
      </w:pPr>
    </w:p>
    <w:p w14:paraId="49C01020" w14:textId="77777777" w:rsidR="00CA7B34" w:rsidRDefault="00CA7B34" w:rsidP="00454735">
      <w:pPr>
        <w:spacing w:line="257" w:lineRule="auto"/>
        <w:rPr>
          <w:rFonts w:ascii="Calibri" w:eastAsia="Calibri" w:hAnsi="Calibri" w:cs="Calibri"/>
          <w:szCs w:val="22"/>
        </w:rPr>
      </w:pPr>
    </w:p>
    <w:p w14:paraId="68376820" w14:textId="77777777" w:rsidR="00CA7B34" w:rsidRDefault="00CA7B34" w:rsidP="00454735">
      <w:pPr>
        <w:spacing w:line="257" w:lineRule="auto"/>
        <w:rPr>
          <w:rFonts w:ascii="Calibri" w:eastAsia="Calibri" w:hAnsi="Calibri" w:cs="Calibri"/>
          <w:szCs w:val="22"/>
        </w:rPr>
      </w:pPr>
    </w:p>
    <w:p w14:paraId="30A27EEC" w14:textId="77777777" w:rsidR="00CA7B34" w:rsidRDefault="00CA7B34" w:rsidP="00454735">
      <w:pPr>
        <w:spacing w:line="257" w:lineRule="auto"/>
        <w:rPr>
          <w:rFonts w:ascii="Calibri" w:eastAsia="Calibri" w:hAnsi="Calibri" w:cs="Calibri"/>
          <w:szCs w:val="22"/>
        </w:rPr>
      </w:pPr>
    </w:p>
    <w:p w14:paraId="64EC01C4" w14:textId="77777777" w:rsidR="00CA7B34" w:rsidRDefault="00CA7B34" w:rsidP="00454735">
      <w:pPr>
        <w:spacing w:line="257" w:lineRule="auto"/>
        <w:rPr>
          <w:rFonts w:ascii="Calibri" w:eastAsia="Calibri" w:hAnsi="Calibri" w:cs="Calibri"/>
          <w:szCs w:val="22"/>
        </w:rPr>
      </w:pPr>
    </w:p>
    <w:p w14:paraId="4D0CBAD5" w14:textId="77777777" w:rsidR="00CA7B34" w:rsidRDefault="00CA7B34" w:rsidP="00454735">
      <w:pPr>
        <w:spacing w:line="257" w:lineRule="auto"/>
        <w:rPr>
          <w:rFonts w:ascii="Calibri" w:eastAsia="Calibri" w:hAnsi="Calibri" w:cs="Calibri"/>
          <w:szCs w:val="22"/>
        </w:rPr>
      </w:pPr>
    </w:p>
    <w:p w14:paraId="7C68562A" w14:textId="77777777" w:rsidR="00CA7B34" w:rsidRDefault="00CA7B34" w:rsidP="00454735">
      <w:pPr>
        <w:spacing w:line="257" w:lineRule="auto"/>
        <w:rPr>
          <w:rFonts w:ascii="Calibri" w:eastAsia="Calibri" w:hAnsi="Calibri" w:cs="Calibri"/>
          <w:szCs w:val="22"/>
        </w:rPr>
      </w:pPr>
    </w:p>
    <w:p w14:paraId="49BE92D3" w14:textId="77777777" w:rsidR="00CA7B34" w:rsidRDefault="00CA7B34" w:rsidP="00454735">
      <w:pPr>
        <w:spacing w:line="257" w:lineRule="auto"/>
        <w:rPr>
          <w:rFonts w:ascii="Calibri" w:eastAsia="Calibri" w:hAnsi="Calibri" w:cs="Calibri"/>
          <w:szCs w:val="22"/>
        </w:rPr>
      </w:pPr>
    </w:p>
    <w:p w14:paraId="2F139560" w14:textId="77777777" w:rsidR="00CA7B34" w:rsidRDefault="00CA7B34" w:rsidP="00454735">
      <w:pPr>
        <w:spacing w:line="257" w:lineRule="auto"/>
        <w:rPr>
          <w:rFonts w:ascii="Calibri" w:eastAsia="Calibri" w:hAnsi="Calibri" w:cs="Calibri"/>
          <w:szCs w:val="22"/>
        </w:rPr>
      </w:pPr>
    </w:p>
    <w:p w14:paraId="1D564CDC" w14:textId="77777777" w:rsidR="00CA7B34" w:rsidRDefault="00CA7B34" w:rsidP="00454735">
      <w:pPr>
        <w:spacing w:line="257" w:lineRule="auto"/>
        <w:rPr>
          <w:rFonts w:ascii="Calibri" w:eastAsia="Calibri" w:hAnsi="Calibri" w:cs="Calibri"/>
          <w:szCs w:val="22"/>
        </w:rPr>
      </w:pPr>
    </w:p>
    <w:p w14:paraId="12CF4441" w14:textId="77777777" w:rsidR="00CA7B34" w:rsidRDefault="00CA7B34" w:rsidP="00454735">
      <w:pPr>
        <w:spacing w:line="257" w:lineRule="auto"/>
        <w:rPr>
          <w:rFonts w:ascii="Calibri" w:eastAsia="Calibri" w:hAnsi="Calibri" w:cs="Calibri"/>
          <w:szCs w:val="22"/>
        </w:rPr>
      </w:pPr>
    </w:p>
    <w:p w14:paraId="347A2B29" w14:textId="77777777" w:rsidR="00CA7B34" w:rsidRDefault="00CA7B34" w:rsidP="00454735">
      <w:pPr>
        <w:spacing w:line="257" w:lineRule="auto"/>
        <w:rPr>
          <w:rFonts w:ascii="Calibri" w:eastAsia="Calibri" w:hAnsi="Calibri" w:cs="Calibri"/>
          <w:szCs w:val="22"/>
        </w:rPr>
      </w:pPr>
    </w:p>
    <w:p w14:paraId="4DD68A8D" w14:textId="77777777" w:rsidR="00CA7B34" w:rsidRDefault="00CA7B34" w:rsidP="00454735">
      <w:pPr>
        <w:spacing w:line="257" w:lineRule="auto"/>
        <w:rPr>
          <w:rFonts w:ascii="Calibri" w:eastAsia="Calibri" w:hAnsi="Calibri" w:cs="Calibri"/>
          <w:szCs w:val="22"/>
        </w:rPr>
      </w:pPr>
    </w:p>
    <w:p w14:paraId="3A8E2814" w14:textId="77777777" w:rsidR="00CA7B34" w:rsidRDefault="00CA7B34" w:rsidP="00454735">
      <w:pPr>
        <w:spacing w:line="257" w:lineRule="auto"/>
        <w:rPr>
          <w:rFonts w:ascii="Calibri" w:eastAsia="Calibri" w:hAnsi="Calibri" w:cs="Calibri"/>
          <w:szCs w:val="22"/>
        </w:rPr>
      </w:pPr>
    </w:p>
    <w:p w14:paraId="7AA44D78" w14:textId="77777777" w:rsidR="00CA7B34" w:rsidRDefault="00CA7B34" w:rsidP="00454735">
      <w:pPr>
        <w:spacing w:line="257" w:lineRule="auto"/>
        <w:rPr>
          <w:rFonts w:ascii="Calibri" w:eastAsia="Calibri" w:hAnsi="Calibri" w:cs="Calibri"/>
          <w:szCs w:val="22"/>
        </w:rPr>
      </w:pPr>
    </w:p>
    <w:p w14:paraId="0C3CFC5E" w14:textId="77777777" w:rsidR="00CA7B34" w:rsidRDefault="00CA7B34" w:rsidP="00454735">
      <w:pPr>
        <w:spacing w:line="257" w:lineRule="auto"/>
        <w:rPr>
          <w:rFonts w:ascii="Calibri" w:eastAsia="Calibri" w:hAnsi="Calibri" w:cs="Calibri"/>
          <w:szCs w:val="22"/>
        </w:rPr>
      </w:pPr>
    </w:p>
    <w:p w14:paraId="1AAA5AB9" w14:textId="77777777" w:rsidR="00CA7B34" w:rsidRDefault="00CA7B34" w:rsidP="00454735">
      <w:pPr>
        <w:spacing w:line="257" w:lineRule="auto"/>
        <w:rPr>
          <w:rFonts w:ascii="Calibri" w:eastAsia="Calibri" w:hAnsi="Calibri" w:cs="Calibri"/>
          <w:szCs w:val="22"/>
        </w:rPr>
      </w:pPr>
    </w:p>
    <w:p w14:paraId="14672401" w14:textId="77777777" w:rsidR="00CA7B34" w:rsidRDefault="00CA7B34" w:rsidP="00454735">
      <w:pPr>
        <w:spacing w:line="257" w:lineRule="auto"/>
        <w:rPr>
          <w:rFonts w:ascii="Calibri" w:eastAsia="Calibri" w:hAnsi="Calibri" w:cs="Calibri"/>
          <w:szCs w:val="22"/>
        </w:rPr>
      </w:pPr>
    </w:p>
    <w:p w14:paraId="53DD0810" w14:textId="77777777" w:rsidR="00CA7B34" w:rsidRDefault="00CA7B34" w:rsidP="00454735">
      <w:pPr>
        <w:spacing w:line="257" w:lineRule="auto"/>
        <w:rPr>
          <w:rFonts w:ascii="Calibri" w:eastAsia="Calibri" w:hAnsi="Calibri" w:cs="Calibri"/>
          <w:szCs w:val="22"/>
        </w:rPr>
      </w:pPr>
    </w:p>
    <w:p w14:paraId="618B3583" w14:textId="77777777" w:rsidR="00CA7B34" w:rsidRDefault="00CA7B34" w:rsidP="00454735">
      <w:pPr>
        <w:spacing w:line="257" w:lineRule="auto"/>
        <w:rPr>
          <w:rFonts w:ascii="Calibri" w:eastAsia="Calibri" w:hAnsi="Calibri" w:cs="Calibri"/>
          <w:szCs w:val="22"/>
        </w:rPr>
      </w:pPr>
    </w:p>
    <w:p w14:paraId="3490CB6A" w14:textId="77777777" w:rsidR="00CA7B34" w:rsidRDefault="00CA7B34" w:rsidP="00454735">
      <w:pPr>
        <w:spacing w:line="257" w:lineRule="auto"/>
        <w:rPr>
          <w:rFonts w:ascii="Calibri" w:eastAsia="Calibri" w:hAnsi="Calibri" w:cs="Calibri"/>
          <w:szCs w:val="22"/>
        </w:rPr>
      </w:pPr>
    </w:p>
    <w:p w14:paraId="31D87FC5" w14:textId="77777777" w:rsidR="00CA7B34" w:rsidRDefault="00CA7B34" w:rsidP="00454735">
      <w:pPr>
        <w:spacing w:line="257" w:lineRule="auto"/>
        <w:rPr>
          <w:rFonts w:ascii="Calibri" w:eastAsia="Calibri" w:hAnsi="Calibri" w:cs="Calibri"/>
          <w:szCs w:val="22"/>
        </w:rPr>
      </w:pPr>
    </w:p>
    <w:p w14:paraId="59AA6F5F" w14:textId="77777777" w:rsidR="00CA7B34" w:rsidRDefault="00CA7B34" w:rsidP="00454735">
      <w:pPr>
        <w:spacing w:line="257" w:lineRule="auto"/>
        <w:rPr>
          <w:rFonts w:ascii="Calibri" w:eastAsia="Calibri" w:hAnsi="Calibri" w:cs="Calibri"/>
          <w:szCs w:val="22"/>
        </w:rPr>
      </w:pPr>
    </w:p>
    <w:p w14:paraId="7A7F824C" w14:textId="77777777" w:rsidR="00CA7B34" w:rsidRDefault="00CA7B34" w:rsidP="00454735">
      <w:pPr>
        <w:spacing w:line="257" w:lineRule="auto"/>
        <w:rPr>
          <w:rFonts w:ascii="Calibri" w:eastAsia="Calibri" w:hAnsi="Calibri" w:cs="Calibri"/>
          <w:szCs w:val="22"/>
        </w:rPr>
      </w:pPr>
    </w:p>
    <w:p w14:paraId="08B6A84E" w14:textId="77777777" w:rsidR="00CA7B34" w:rsidRDefault="00CA7B34" w:rsidP="00454735">
      <w:pPr>
        <w:spacing w:line="257" w:lineRule="auto"/>
        <w:rPr>
          <w:rFonts w:ascii="Calibri" w:eastAsia="Calibri" w:hAnsi="Calibri" w:cs="Calibri"/>
          <w:szCs w:val="22"/>
        </w:rPr>
      </w:pPr>
    </w:p>
    <w:p w14:paraId="62637434" w14:textId="77777777" w:rsidR="00CA7B34" w:rsidRDefault="00CA7B34" w:rsidP="00454735">
      <w:pPr>
        <w:spacing w:line="257" w:lineRule="auto"/>
        <w:rPr>
          <w:rFonts w:ascii="Calibri" w:eastAsia="Calibri" w:hAnsi="Calibri" w:cs="Calibri"/>
          <w:szCs w:val="22"/>
        </w:rPr>
      </w:pPr>
    </w:p>
    <w:p w14:paraId="1C6DCDC1" w14:textId="77777777" w:rsidR="00CA7B34" w:rsidRDefault="00CA7B34" w:rsidP="00454735">
      <w:pPr>
        <w:spacing w:line="257" w:lineRule="auto"/>
        <w:rPr>
          <w:rFonts w:ascii="Calibri" w:eastAsia="Calibri" w:hAnsi="Calibri" w:cs="Calibri"/>
          <w:szCs w:val="22"/>
        </w:rPr>
      </w:pPr>
    </w:p>
    <w:p w14:paraId="3B7B16F1" w14:textId="77777777" w:rsidR="00CA7B34" w:rsidRDefault="00CA7B34" w:rsidP="00454735">
      <w:pPr>
        <w:spacing w:line="257" w:lineRule="auto"/>
        <w:rPr>
          <w:rFonts w:ascii="Calibri" w:eastAsia="Calibri" w:hAnsi="Calibri" w:cs="Calibri"/>
          <w:szCs w:val="22"/>
        </w:rPr>
      </w:pPr>
    </w:p>
    <w:p w14:paraId="7C2BED5E" w14:textId="77777777" w:rsidR="00CA7B34" w:rsidRDefault="00CA7B34" w:rsidP="00454735">
      <w:pPr>
        <w:spacing w:line="257" w:lineRule="auto"/>
        <w:rPr>
          <w:rFonts w:ascii="Calibri" w:eastAsia="Calibri" w:hAnsi="Calibri" w:cs="Calibri"/>
          <w:szCs w:val="22"/>
        </w:rPr>
      </w:pPr>
    </w:p>
    <w:p w14:paraId="3C3E3CD7" w14:textId="77777777" w:rsidR="00CA7B34" w:rsidRDefault="00CA7B34" w:rsidP="00454735">
      <w:pPr>
        <w:spacing w:line="257" w:lineRule="auto"/>
        <w:rPr>
          <w:rFonts w:ascii="Calibri" w:eastAsia="Calibri" w:hAnsi="Calibri" w:cs="Calibri"/>
          <w:szCs w:val="22"/>
        </w:rPr>
      </w:pPr>
    </w:p>
    <w:p w14:paraId="3AB0CA2A" w14:textId="77777777" w:rsidR="00CA7B34" w:rsidRDefault="00CA7B34" w:rsidP="00454735">
      <w:pPr>
        <w:spacing w:line="257" w:lineRule="auto"/>
        <w:rPr>
          <w:rFonts w:ascii="Calibri" w:eastAsia="Calibri" w:hAnsi="Calibri" w:cs="Calibri"/>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7F46C0" w14:textId="77777777" w:rsidTr="00116072">
        <w:trPr>
          <w:trHeight w:val="414"/>
        </w:trPr>
        <w:tc>
          <w:tcPr>
            <w:tcW w:w="10444" w:type="dxa"/>
            <w:shd w:val="clear" w:color="auto" w:fill="D9D9D9"/>
          </w:tcPr>
          <w:p w14:paraId="2B4880B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C9EBCD" w14:textId="77777777" w:rsidR="00D22D9C" w:rsidRPr="00A406E5" w:rsidRDefault="00D22D9C" w:rsidP="00D22D9C">
      <w:pPr>
        <w:jc w:val="both"/>
        <w:rPr>
          <w:rFonts w:ascii="Arial" w:hAnsi="Arial" w:cs="Arial"/>
          <w:sz w:val="22"/>
          <w:szCs w:val="22"/>
        </w:rPr>
      </w:pPr>
    </w:p>
    <w:p w14:paraId="4567C5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1E26BE" w14:textId="77777777" w:rsidR="004D5E9B" w:rsidRDefault="004D5E9B" w:rsidP="00D22D9C">
      <w:pPr>
        <w:jc w:val="both"/>
        <w:rPr>
          <w:rFonts w:ascii="Arial" w:hAnsi="Arial" w:cs="Arial"/>
          <w:b/>
          <w:sz w:val="22"/>
          <w:szCs w:val="22"/>
        </w:rPr>
      </w:pPr>
    </w:p>
    <w:p w14:paraId="54C12C1A"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C5BC9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w:t>
      </w:r>
      <w:bookmarkStart w:id="0" w:name="_GoBack"/>
      <w:bookmarkEnd w:id="0"/>
      <w:r w:rsidR="00FE5651" w:rsidRPr="00FE5651">
        <w:rPr>
          <w:rFonts w:ascii="Arial" w:hAnsi="Arial" w:cs="Arial"/>
          <w:sz w:val="22"/>
          <w:szCs w:val="22"/>
        </w:rPr>
        <w:t>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DF8EFE" w14:textId="77777777" w:rsidR="00C01A3F" w:rsidRPr="00A406E5" w:rsidRDefault="00C01A3F" w:rsidP="00D22D9C">
      <w:pPr>
        <w:jc w:val="both"/>
        <w:rPr>
          <w:rFonts w:ascii="Arial" w:hAnsi="Arial" w:cs="Arial"/>
          <w:sz w:val="22"/>
          <w:szCs w:val="22"/>
        </w:rPr>
      </w:pPr>
    </w:p>
    <w:p w14:paraId="407D86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2A973F79" w14:textId="77777777" w:rsidR="00C01A3F" w:rsidRPr="00A406E5" w:rsidRDefault="00C01A3F" w:rsidP="00D22D9C">
      <w:pPr>
        <w:jc w:val="both"/>
        <w:rPr>
          <w:rFonts w:ascii="Arial" w:hAnsi="Arial" w:cs="Arial"/>
          <w:sz w:val="22"/>
          <w:szCs w:val="22"/>
        </w:rPr>
      </w:pPr>
    </w:p>
    <w:p w14:paraId="076AE192" w14:textId="77777777" w:rsidR="00D22D9C" w:rsidRPr="00A406E5" w:rsidRDefault="00D22D9C" w:rsidP="00D22D9C">
      <w:pPr>
        <w:jc w:val="both"/>
        <w:rPr>
          <w:rFonts w:ascii="Arial" w:hAnsi="Arial" w:cs="Arial"/>
          <w:sz w:val="22"/>
          <w:szCs w:val="22"/>
        </w:rPr>
      </w:pPr>
    </w:p>
    <w:p w14:paraId="2A5C64FF"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9B65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7E8D17" w14:textId="77777777" w:rsidR="00C01A3F" w:rsidRPr="00A406E5" w:rsidRDefault="00C01A3F" w:rsidP="00C01A3F">
      <w:pPr>
        <w:jc w:val="both"/>
        <w:rPr>
          <w:rFonts w:ascii="Arial" w:hAnsi="Arial" w:cs="Arial"/>
          <w:b/>
          <w:i/>
          <w:sz w:val="22"/>
          <w:szCs w:val="22"/>
        </w:rPr>
      </w:pPr>
    </w:p>
    <w:p w14:paraId="02F767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6859B366" w14:textId="77777777" w:rsidR="00D22D9C" w:rsidRPr="00A406E5" w:rsidRDefault="00D22D9C" w:rsidP="00D22D9C">
      <w:pPr>
        <w:jc w:val="both"/>
        <w:rPr>
          <w:rFonts w:ascii="Arial" w:hAnsi="Arial" w:cs="Arial"/>
          <w:sz w:val="22"/>
          <w:szCs w:val="22"/>
        </w:rPr>
      </w:pPr>
    </w:p>
    <w:p w14:paraId="54444FE2" w14:textId="77777777" w:rsidR="00D22D9C" w:rsidRPr="00A406E5" w:rsidRDefault="00D22D9C" w:rsidP="00D22D9C">
      <w:pPr>
        <w:jc w:val="both"/>
        <w:rPr>
          <w:rFonts w:ascii="Arial" w:hAnsi="Arial" w:cs="Arial"/>
          <w:b/>
          <w:sz w:val="22"/>
          <w:szCs w:val="22"/>
        </w:rPr>
      </w:pPr>
    </w:p>
    <w:p w14:paraId="5BB97D4C"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7608B18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8FC84F" w14:textId="77777777" w:rsidR="00D22D9C" w:rsidRPr="00A406E5" w:rsidRDefault="00D22D9C" w:rsidP="00D22D9C">
      <w:pPr>
        <w:jc w:val="both"/>
        <w:rPr>
          <w:rFonts w:ascii="Arial" w:hAnsi="Arial" w:cs="Arial"/>
          <w:sz w:val="22"/>
          <w:szCs w:val="22"/>
        </w:rPr>
      </w:pPr>
    </w:p>
    <w:p w14:paraId="15045C23"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634F7198" w14:textId="77777777" w:rsidR="00C01A3F" w:rsidRPr="00A406E5" w:rsidRDefault="00C01A3F" w:rsidP="00D22D9C">
      <w:pPr>
        <w:jc w:val="both"/>
        <w:rPr>
          <w:rFonts w:ascii="Arial" w:hAnsi="Arial" w:cs="Arial"/>
          <w:sz w:val="22"/>
          <w:szCs w:val="22"/>
        </w:rPr>
      </w:pPr>
    </w:p>
    <w:p w14:paraId="79C5CDF9" w14:textId="77777777" w:rsidR="00474229" w:rsidRDefault="00474229" w:rsidP="00474229">
      <w:pPr>
        <w:ind w:left="360"/>
        <w:jc w:val="both"/>
        <w:rPr>
          <w:rFonts w:ascii="Arial" w:hAnsi="Arial" w:cs="Arial"/>
          <w:b/>
          <w:sz w:val="22"/>
          <w:szCs w:val="22"/>
        </w:rPr>
      </w:pPr>
    </w:p>
    <w:p w14:paraId="347BD00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E87F14" w14:textId="77777777" w:rsidR="00474229" w:rsidRDefault="00474229" w:rsidP="006D6B5E">
      <w:pPr>
        <w:jc w:val="both"/>
        <w:rPr>
          <w:rFonts w:ascii="Arial" w:hAnsi="Arial" w:cs="Arial"/>
          <w:sz w:val="22"/>
          <w:szCs w:val="22"/>
        </w:rPr>
      </w:pPr>
    </w:p>
    <w:p w14:paraId="4E5FD04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CC5D523" w14:textId="77777777" w:rsidR="00D22D9C" w:rsidRPr="00A406E5" w:rsidRDefault="00D22D9C" w:rsidP="00D22D9C">
      <w:pPr>
        <w:jc w:val="both"/>
        <w:rPr>
          <w:rFonts w:ascii="Arial" w:hAnsi="Arial" w:cs="Arial"/>
          <w:sz w:val="22"/>
          <w:szCs w:val="22"/>
        </w:rPr>
      </w:pPr>
    </w:p>
    <w:p w14:paraId="5C8E7309" w14:textId="77777777" w:rsidR="008566E5" w:rsidRPr="00A406E5" w:rsidRDefault="008566E5" w:rsidP="00D22D9C">
      <w:pPr>
        <w:jc w:val="both"/>
        <w:rPr>
          <w:rFonts w:ascii="Arial" w:hAnsi="Arial" w:cs="Arial"/>
          <w:sz w:val="22"/>
          <w:szCs w:val="22"/>
        </w:rPr>
      </w:pPr>
    </w:p>
    <w:p w14:paraId="5FDFF982" w14:textId="77777777"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73D6E1" w14:textId="77777777" w:rsidR="00795507" w:rsidRPr="00A406E5" w:rsidRDefault="00795507" w:rsidP="00795507">
      <w:pPr>
        <w:ind w:left="360"/>
        <w:jc w:val="both"/>
        <w:rPr>
          <w:rFonts w:ascii="Arial" w:hAnsi="Arial" w:cs="Arial"/>
          <w:b/>
          <w:sz w:val="22"/>
          <w:szCs w:val="22"/>
        </w:rPr>
      </w:pPr>
    </w:p>
    <w:p w14:paraId="2D0749B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A47C87" w14:textId="77777777" w:rsidR="00995D51" w:rsidRDefault="00995D51" w:rsidP="00D22D9C">
      <w:pPr>
        <w:jc w:val="both"/>
        <w:rPr>
          <w:rFonts w:ascii="Arial" w:hAnsi="Arial" w:cs="Arial"/>
          <w:sz w:val="22"/>
          <w:szCs w:val="22"/>
        </w:rPr>
      </w:pPr>
    </w:p>
    <w:p w14:paraId="404A089B" w14:textId="77777777" w:rsidR="00D22D9C" w:rsidRPr="00A406E5" w:rsidRDefault="00D22D9C" w:rsidP="00D22D9C">
      <w:pPr>
        <w:jc w:val="both"/>
        <w:rPr>
          <w:rFonts w:ascii="Arial" w:hAnsi="Arial" w:cs="Arial"/>
          <w:sz w:val="22"/>
          <w:szCs w:val="22"/>
        </w:rPr>
      </w:pPr>
    </w:p>
    <w:p w14:paraId="7338F9AC" w14:textId="77777777" w:rsidR="001F50B6" w:rsidRDefault="001F50B6" w:rsidP="00D22D9C">
      <w:pPr>
        <w:jc w:val="both"/>
        <w:rPr>
          <w:rFonts w:ascii="Arial" w:hAnsi="Arial" w:cs="Arial"/>
          <w:sz w:val="22"/>
          <w:szCs w:val="22"/>
        </w:rPr>
      </w:pPr>
    </w:p>
    <w:p w14:paraId="6BCF33BE" w14:textId="77777777" w:rsidR="00045D04" w:rsidRDefault="00045D04" w:rsidP="00D22D9C">
      <w:pPr>
        <w:jc w:val="both"/>
        <w:rPr>
          <w:rFonts w:ascii="Arial" w:hAnsi="Arial" w:cs="Arial"/>
          <w:sz w:val="22"/>
          <w:szCs w:val="22"/>
        </w:rPr>
      </w:pPr>
    </w:p>
    <w:p w14:paraId="0700EE66" w14:textId="77777777" w:rsidR="00045D04" w:rsidRDefault="00045D04" w:rsidP="00D22D9C">
      <w:pPr>
        <w:jc w:val="both"/>
        <w:rPr>
          <w:rFonts w:ascii="Arial" w:hAnsi="Arial" w:cs="Arial"/>
          <w:sz w:val="22"/>
          <w:szCs w:val="22"/>
        </w:rPr>
      </w:pPr>
    </w:p>
    <w:p w14:paraId="49C66199" w14:textId="77777777" w:rsidR="00045D04" w:rsidRDefault="00045D04" w:rsidP="00D22D9C">
      <w:pPr>
        <w:jc w:val="both"/>
        <w:rPr>
          <w:rFonts w:ascii="Arial" w:hAnsi="Arial" w:cs="Arial"/>
          <w:sz w:val="22"/>
          <w:szCs w:val="22"/>
        </w:rPr>
      </w:pPr>
    </w:p>
    <w:p w14:paraId="5A9AFA4E" w14:textId="77777777" w:rsidR="00045D04" w:rsidRDefault="00045D04" w:rsidP="00D22D9C">
      <w:pPr>
        <w:jc w:val="both"/>
        <w:rPr>
          <w:rFonts w:ascii="Arial" w:hAnsi="Arial" w:cs="Arial"/>
          <w:sz w:val="22"/>
          <w:szCs w:val="22"/>
        </w:rPr>
      </w:pPr>
    </w:p>
    <w:p w14:paraId="0681665E" w14:textId="77777777" w:rsidR="00045D04" w:rsidRDefault="00045D04" w:rsidP="00D22D9C">
      <w:pPr>
        <w:jc w:val="both"/>
        <w:rPr>
          <w:rFonts w:ascii="Arial" w:hAnsi="Arial" w:cs="Arial"/>
          <w:sz w:val="22"/>
          <w:szCs w:val="22"/>
        </w:rPr>
      </w:pPr>
    </w:p>
    <w:p w14:paraId="2D40EA6F" w14:textId="77777777" w:rsidR="00045D04" w:rsidRDefault="00045D04" w:rsidP="00D22D9C">
      <w:pPr>
        <w:jc w:val="both"/>
        <w:rPr>
          <w:rFonts w:ascii="Arial" w:hAnsi="Arial" w:cs="Arial"/>
          <w:sz w:val="22"/>
          <w:szCs w:val="22"/>
        </w:rPr>
      </w:pPr>
    </w:p>
    <w:p w14:paraId="2E6E6656" w14:textId="77777777" w:rsidR="00045D04" w:rsidRDefault="00045D04" w:rsidP="00D22D9C">
      <w:pPr>
        <w:jc w:val="both"/>
        <w:rPr>
          <w:rFonts w:ascii="Arial" w:hAnsi="Arial" w:cs="Arial"/>
          <w:sz w:val="22"/>
          <w:szCs w:val="22"/>
        </w:rPr>
      </w:pPr>
    </w:p>
    <w:p w14:paraId="5C58CC0E" w14:textId="77777777" w:rsidR="00045D04" w:rsidRDefault="00045D04" w:rsidP="00D22D9C">
      <w:pPr>
        <w:jc w:val="both"/>
        <w:rPr>
          <w:rFonts w:ascii="Arial" w:hAnsi="Arial" w:cs="Arial"/>
          <w:sz w:val="22"/>
          <w:szCs w:val="22"/>
        </w:rPr>
      </w:pPr>
    </w:p>
    <w:p w14:paraId="5599149E" w14:textId="77777777" w:rsidR="00045D04" w:rsidRDefault="00045D04" w:rsidP="00D22D9C">
      <w:pPr>
        <w:jc w:val="both"/>
        <w:rPr>
          <w:rFonts w:ascii="Arial" w:hAnsi="Arial" w:cs="Arial"/>
          <w:sz w:val="22"/>
          <w:szCs w:val="22"/>
        </w:rPr>
      </w:pPr>
    </w:p>
    <w:p w14:paraId="6CB8E1F0" w14:textId="77777777" w:rsidR="00045D04" w:rsidRDefault="00045D04" w:rsidP="00D22D9C">
      <w:pPr>
        <w:jc w:val="both"/>
        <w:rPr>
          <w:rFonts w:ascii="Arial" w:hAnsi="Arial" w:cs="Arial"/>
          <w:sz w:val="22"/>
          <w:szCs w:val="22"/>
        </w:rPr>
      </w:pPr>
    </w:p>
    <w:p w14:paraId="0BC0ADA6" w14:textId="77777777" w:rsidR="00045D04" w:rsidRDefault="00045D04" w:rsidP="00D22D9C">
      <w:pPr>
        <w:jc w:val="both"/>
        <w:rPr>
          <w:rFonts w:ascii="Arial" w:hAnsi="Arial" w:cs="Arial"/>
          <w:sz w:val="22"/>
          <w:szCs w:val="22"/>
        </w:rPr>
      </w:pPr>
    </w:p>
    <w:p w14:paraId="79D27DB6" w14:textId="77777777" w:rsidR="00045D04" w:rsidRDefault="00045D04" w:rsidP="00D22D9C">
      <w:pPr>
        <w:jc w:val="both"/>
        <w:rPr>
          <w:rFonts w:ascii="Arial" w:hAnsi="Arial" w:cs="Arial"/>
          <w:sz w:val="22"/>
          <w:szCs w:val="22"/>
        </w:rPr>
      </w:pPr>
    </w:p>
    <w:p w14:paraId="1B2DA91A" w14:textId="77777777" w:rsidR="00045D04" w:rsidRDefault="00045D04" w:rsidP="00D22D9C">
      <w:pPr>
        <w:jc w:val="both"/>
        <w:rPr>
          <w:rFonts w:ascii="Arial" w:hAnsi="Arial" w:cs="Arial"/>
          <w:sz w:val="22"/>
          <w:szCs w:val="22"/>
        </w:rPr>
      </w:pPr>
    </w:p>
    <w:p w14:paraId="41BD1932" w14:textId="77777777" w:rsidR="00045D04" w:rsidRDefault="00045D04" w:rsidP="00D22D9C">
      <w:pPr>
        <w:jc w:val="both"/>
        <w:rPr>
          <w:rFonts w:ascii="Arial" w:hAnsi="Arial" w:cs="Arial"/>
          <w:sz w:val="22"/>
          <w:szCs w:val="22"/>
        </w:rPr>
      </w:pPr>
    </w:p>
    <w:p w14:paraId="0E7C6956" w14:textId="77777777" w:rsidR="00045D04" w:rsidRDefault="00045D04" w:rsidP="00D22D9C">
      <w:pPr>
        <w:jc w:val="both"/>
        <w:rPr>
          <w:rFonts w:ascii="Arial" w:hAnsi="Arial" w:cs="Arial"/>
          <w:sz w:val="22"/>
          <w:szCs w:val="22"/>
        </w:rPr>
      </w:pPr>
    </w:p>
    <w:p w14:paraId="55E1B75F" w14:textId="77777777" w:rsidR="00045D04" w:rsidRDefault="00045D04" w:rsidP="00D22D9C">
      <w:pPr>
        <w:jc w:val="both"/>
        <w:rPr>
          <w:rFonts w:ascii="Arial" w:hAnsi="Arial" w:cs="Arial"/>
          <w:sz w:val="22"/>
          <w:szCs w:val="22"/>
        </w:rPr>
      </w:pPr>
    </w:p>
    <w:p w14:paraId="4F449B04" w14:textId="77777777" w:rsidR="00045D04" w:rsidRDefault="00045D04" w:rsidP="00D22D9C">
      <w:pPr>
        <w:jc w:val="both"/>
        <w:rPr>
          <w:rFonts w:ascii="Arial" w:hAnsi="Arial" w:cs="Arial"/>
          <w:sz w:val="22"/>
          <w:szCs w:val="22"/>
        </w:rPr>
      </w:pPr>
    </w:p>
    <w:p w14:paraId="15FBCAB0" w14:textId="77777777" w:rsidR="464F7901" w:rsidRDefault="464F7901" w:rsidP="464F7901">
      <w:pPr>
        <w:jc w:val="both"/>
        <w:rPr>
          <w:rFonts w:ascii="Arial" w:hAnsi="Arial" w:cs="Arial"/>
          <w:sz w:val="22"/>
          <w:szCs w:val="22"/>
        </w:rPr>
      </w:pPr>
    </w:p>
    <w:p w14:paraId="779B7A6E" w14:textId="77777777" w:rsidR="464F7901" w:rsidRDefault="464F7901" w:rsidP="464F7901">
      <w:pPr>
        <w:jc w:val="both"/>
        <w:rPr>
          <w:rFonts w:ascii="Arial" w:hAnsi="Arial" w:cs="Arial"/>
          <w:sz w:val="22"/>
          <w:szCs w:val="22"/>
        </w:rPr>
      </w:pPr>
    </w:p>
    <w:p w14:paraId="22B4CC84" w14:textId="77777777" w:rsidR="464F7901" w:rsidRDefault="464F7901" w:rsidP="464F7901">
      <w:pPr>
        <w:jc w:val="both"/>
        <w:rPr>
          <w:rFonts w:ascii="Arial" w:hAnsi="Arial" w:cs="Arial"/>
          <w:sz w:val="22"/>
          <w:szCs w:val="22"/>
        </w:rPr>
      </w:pPr>
    </w:p>
    <w:p w14:paraId="0D16B5DA"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1B97DA" w14:textId="77777777" w:rsidTr="00152E9D">
        <w:trPr>
          <w:jc w:val="center"/>
        </w:trPr>
        <w:tc>
          <w:tcPr>
            <w:tcW w:w="10670" w:type="dxa"/>
            <w:shd w:val="clear" w:color="auto" w:fill="BFBFBF"/>
          </w:tcPr>
          <w:p w14:paraId="3B4B342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9D5312" w14:textId="77777777" w:rsidR="00152E9D" w:rsidRPr="00A406E5" w:rsidRDefault="00152E9D" w:rsidP="00152E9D">
      <w:pPr>
        <w:rPr>
          <w:rFonts w:ascii="Arial" w:hAnsi="Arial" w:cs="Arial"/>
        </w:rPr>
      </w:pPr>
    </w:p>
    <w:p w14:paraId="5E88C1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6D09EE" w14:textId="77777777" w:rsidR="00152E9D" w:rsidRPr="00A406E5" w:rsidRDefault="00152E9D" w:rsidP="00152E9D">
      <w:pPr>
        <w:rPr>
          <w:rFonts w:ascii="Arial" w:hAnsi="Arial" w:cs="Arial"/>
          <w:b/>
          <w:sz w:val="22"/>
          <w:szCs w:val="22"/>
        </w:rPr>
        <w:sectPr w:rsidR="00152E9D" w:rsidRPr="00A406E5" w:rsidSect="00E011D2">
          <w:headerReference w:type="even" r:id="rId16"/>
          <w:headerReference w:type="default" r:id="rId17"/>
          <w:footerReference w:type="even" r:id="rId18"/>
          <w:footerReference w:type="default" r:id="rId19"/>
          <w:headerReference w:type="first" r:id="rId20"/>
          <w:footerReference w:type="first" r:id="rId21"/>
          <w:pgSz w:w="11894" w:h="16834"/>
          <w:pgMar w:top="720" w:right="720" w:bottom="720" w:left="720" w:header="706" w:footer="454" w:gutter="0"/>
          <w:paperSrc w:first="1" w:other="1"/>
          <w:cols w:space="720"/>
          <w:titlePg/>
          <w:docGrid w:linePitch="272"/>
        </w:sectPr>
      </w:pPr>
    </w:p>
    <w:p w14:paraId="5522D09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7A37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A8341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E392B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80B5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CA3C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28AC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50F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59F9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BC683D" w14:textId="77777777"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7D163" w14:textId="77777777" w:rsidR="00152E9D" w:rsidRPr="00A406E5" w:rsidRDefault="00152E9D" w:rsidP="00152E9D">
            <w:pPr>
              <w:jc w:val="center"/>
              <w:rPr>
                <w:rFonts w:ascii="Arial" w:hAnsi="Arial" w:cs="Arial"/>
                <w:sz w:val="32"/>
              </w:rPr>
            </w:pPr>
          </w:p>
        </w:tc>
      </w:tr>
      <w:tr w:rsidR="00152E9D" w:rsidRPr="00A406E5" w14:paraId="5BB259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5BE242" w14:textId="77777777" w:rsidR="00152E9D" w:rsidRPr="00A406E5" w:rsidRDefault="00152E9D" w:rsidP="00152E9D">
            <w:pPr>
              <w:spacing w:after="120"/>
              <w:rPr>
                <w:rFonts w:ascii="Arial" w:hAnsi="Arial" w:cs="Arial"/>
                <w:sz w:val="14"/>
                <w:szCs w:val="14"/>
              </w:rPr>
            </w:pPr>
          </w:p>
          <w:p w14:paraId="5F03B86B" w14:textId="77777777" w:rsidR="00152E9D" w:rsidRPr="00A406E5" w:rsidRDefault="00152E9D" w:rsidP="00152E9D">
            <w:pPr>
              <w:spacing w:after="120"/>
              <w:rPr>
                <w:rFonts w:ascii="Arial" w:hAnsi="Arial" w:cs="Arial"/>
                <w:sz w:val="14"/>
                <w:szCs w:val="14"/>
              </w:rPr>
            </w:pPr>
          </w:p>
          <w:p w14:paraId="2CC6D4C9" w14:textId="77777777" w:rsidR="00152E9D" w:rsidRPr="00A406E5" w:rsidRDefault="00152E9D" w:rsidP="00152E9D">
            <w:pPr>
              <w:spacing w:after="120"/>
              <w:rPr>
                <w:rFonts w:ascii="Arial" w:hAnsi="Arial" w:cs="Arial"/>
                <w:sz w:val="14"/>
                <w:szCs w:val="14"/>
              </w:rPr>
            </w:pPr>
          </w:p>
          <w:p w14:paraId="62DDFCC8" w14:textId="77777777" w:rsidR="00152E9D" w:rsidRPr="00A406E5" w:rsidRDefault="00152E9D" w:rsidP="00152E9D">
            <w:pPr>
              <w:spacing w:after="120"/>
              <w:rPr>
                <w:rFonts w:ascii="Arial" w:hAnsi="Arial" w:cs="Arial"/>
                <w:sz w:val="14"/>
                <w:szCs w:val="14"/>
              </w:rPr>
            </w:pPr>
          </w:p>
          <w:p w14:paraId="793775B8" w14:textId="77777777" w:rsidR="00152E9D" w:rsidRPr="00A406E5" w:rsidRDefault="00152E9D" w:rsidP="00152E9D">
            <w:pPr>
              <w:spacing w:after="120"/>
              <w:rPr>
                <w:rFonts w:ascii="Arial" w:hAnsi="Arial" w:cs="Arial"/>
                <w:sz w:val="14"/>
                <w:szCs w:val="14"/>
              </w:rPr>
            </w:pPr>
          </w:p>
          <w:p w14:paraId="5FAC1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6BB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2B6AF0" w14:textId="77777777" w:rsidR="00152E9D" w:rsidRPr="00A406E5" w:rsidRDefault="00152E9D" w:rsidP="00152E9D">
            <w:pPr>
              <w:jc w:val="center"/>
              <w:rPr>
                <w:rFonts w:ascii="Arial" w:hAnsi="Arial" w:cs="Arial"/>
                <w:sz w:val="32"/>
              </w:rPr>
            </w:pPr>
          </w:p>
        </w:tc>
      </w:tr>
      <w:tr w:rsidR="00152E9D" w:rsidRPr="00A406E5" w14:paraId="1D3D9FA0" w14:textId="77777777" w:rsidTr="00A85BFE">
        <w:trPr>
          <w:trHeight w:val="451"/>
        </w:trPr>
        <w:tc>
          <w:tcPr>
            <w:tcW w:w="4169" w:type="pct"/>
            <w:vMerge/>
            <w:tcBorders>
              <w:left w:val="single" w:sz="4" w:space="0" w:color="auto"/>
              <w:bottom w:val="single" w:sz="4" w:space="0" w:color="auto"/>
              <w:right w:val="single" w:sz="4" w:space="0" w:color="auto"/>
            </w:tcBorders>
          </w:tcPr>
          <w:p w14:paraId="642AB9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1E22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F84FC" w14:textId="77777777" w:rsidR="00152E9D" w:rsidRPr="00A406E5" w:rsidRDefault="00152E9D" w:rsidP="00152E9D">
            <w:pPr>
              <w:jc w:val="center"/>
              <w:rPr>
                <w:rFonts w:ascii="Arial" w:hAnsi="Arial" w:cs="Arial"/>
                <w:sz w:val="32"/>
              </w:rPr>
            </w:pPr>
          </w:p>
        </w:tc>
      </w:tr>
      <w:tr w:rsidR="00152E9D" w:rsidRPr="00A406E5" w14:paraId="5655A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17C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A161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32F10F" w14:textId="77777777"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6ADC8" w14:textId="77777777" w:rsidR="00152E9D" w:rsidRPr="00A406E5" w:rsidRDefault="00152E9D" w:rsidP="00152E9D">
            <w:pPr>
              <w:jc w:val="center"/>
              <w:rPr>
                <w:rFonts w:ascii="Arial" w:hAnsi="Arial" w:cs="Arial"/>
                <w:sz w:val="32"/>
              </w:rPr>
            </w:pPr>
          </w:p>
        </w:tc>
      </w:tr>
      <w:tr w:rsidR="00152E9D" w:rsidRPr="00A406E5" w14:paraId="228405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5BFBEA" w14:textId="77777777" w:rsidR="00152E9D" w:rsidRPr="00A406E5" w:rsidRDefault="00152E9D" w:rsidP="00152E9D">
            <w:pPr>
              <w:spacing w:after="120"/>
              <w:rPr>
                <w:rFonts w:ascii="Arial" w:hAnsi="Arial" w:cs="Arial"/>
                <w:sz w:val="14"/>
                <w:szCs w:val="14"/>
              </w:rPr>
            </w:pPr>
          </w:p>
          <w:p w14:paraId="76DC0936" w14:textId="77777777" w:rsidR="00152E9D" w:rsidRPr="00A406E5" w:rsidRDefault="00152E9D" w:rsidP="00152E9D">
            <w:pPr>
              <w:spacing w:after="120"/>
              <w:rPr>
                <w:rFonts w:ascii="Arial" w:hAnsi="Arial" w:cs="Arial"/>
                <w:sz w:val="14"/>
                <w:szCs w:val="14"/>
              </w:rPr>
            </w:pPr>
          </w:p>
          <w:p w14:paraId="725A4836" w14:textId="77777777" w:rsidR="00152E9D" w:rsidRPr="00A406E5" w:rsidRDefault="00152E9D" w:rsidP="00152E9D">
            <w:pPr>
              <w:spacing w:after="120"/>
              <w:rPr>
                <w:rFonts w:ascii="Arial" w:hAnsi="Arial" w:cs="Arial"/>
                <w:sz w:val="14"/>
                <w:szCs w:val="14"/>
              </w:rPr>
            </w:pPr>
          </w:p>
          <w:p w14:paraId="0C913987" w14:textId="77777777" w:rsidR="00152E9D" w:rsidRPr="00A406E5" w:rsidRDefault="00152E9D" w:rsidP="00152E9D">
            <w:pPr>
              <w:spacing w:after="120"/>
              <w:rPr>
                <w:rFonts w:ascii="Arial" w:hAnsi="Arial" w:cs="Arial"/>
                <w:sz w:val="14"/>
                <w:szCs w:val="14"/>
              </w:rPr>
            </w:pPr>
          </w:p>
          <w:p w14:paraId="3A58B7E6" w14:textId="77777777" w:rsidR="00152E9D" w:rsidRPr="00A406E5" w:rsidRDefault="00152E9D" w:rsidP="00152E9D">
            <w:pPr>
              <w:spacing w:after="120"/>
              <w:rPr>
                <w:rFonts w:ascii="Arial" w:hAnsi="Arial" w:cs="Arial"/>
                <w:sz w:val="14"/>
                <w:szCs w:val="14"/>
              </w:rPr>
            </w:pPr>
          </w:p>
          <w:p w14:paraId="7893D3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1A3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5C8C6D" w14:textId="77777777" w:rsidR="00152E9D" w:rsidRPr="00A406E5" w:rsidRDefault="00152E9D" w:rsidP="00152E9D">
            <w:pPr>
              <w:jc w:val="center"/>
              <w:rPr>
                <w:rFonts w:ascii="Arial" w:hAnsi="Arial" w:cs="Arial"/>
                <w:sz w:val="32"/>
              </w:rPr>
            </w:pPr>
          </w:p>
        </w:tc>
      </w:tr>
      <w:tr w:rsidR="00152E9D" w:rsidRPr="00A406E5" w14:paraId="09193EFD" w14:textId="77777777" w:rsidTr="00A85BFE">
        <w:trPr>
          <w:trHeight w:val="451"/>
        </w:trPr>
        <w:tc>
          <w:tcPr>
            <w:tcW w:w="4169" w:type="pct"/>
            <w:vMerge/>
            <w:tcBorders>
              <w:left w:val="single" w:sz="4" w:space="0" w:color="auto"/>
              <w:bottom w:val="single" w:sz="4" w:space="0" w:color="auto"/>
              <w:right w:val="single" w:sz="4" w:space="0" w:color="auto"/>
            </w:tcBorders>
          </w:tcPr>
          <w:p w14:paraId="3DD483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C88A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434C5" w14:textId="77777777" w:rsidR="00152E9D" w:rsidRPr="00A406E5" w:rsidRDefault="00152E9D" w:rsidP="00152E9D">
            <w:pPr>
              <w:jc w:val="center"/>
              <w:rPr>
                <w:rFonts w:ascii="Arial" w:hAnsi="Arial" w:cs="Arial"/>
                <w:sz w:val="32"/>
              </w:rPr>
            </w:pPr>
          </w:p>
        </w:tc>
      </w:tr>
      <w:tr w:rsidR="00152E9D" w:rsidRPr="00A406E5" w14:paraId="605E50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9226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CBD9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7650AA" w14:textId="77777777"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18BD6" w14:textId="77777777" w:rsidR="00152E9D" w:rsidRPr="00A406E5" w:rsidRDefault="00152E9D" w:rsidP="00152E9D">
            <w:pPr>
              <w:jc w:val="center"/>
              <w:rPr>
                <w:rFonts w:ascii="Arial" w:hAnsi="Arial" w:cs="Arial"/>
                <w:sz w:val="32"/>
              </w:rPr>
            </w:pPr>
          </w:p>
        </w:tc>
      </w:tr>
      <w:tr w:rsidR="00152E9D" w:rsidRPr="00A406E5" w14:paraId="53E5CB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4ED44B" w14:textId="77777777" w:rsidR="00152E9D" w:rsidRPr="00A406E5" w:rsidRDefault="00152E9D" w:rsidP="00152E9D">
            <w:pPr>
              <w:spacing w:after="120"/>
              <w:rPr>
                <w:rFonts w:ascii="Arial" w:hAnsi="Arial" w:cs="Arial"/>
                <w:sz w:val="14"/>
                <w:szCs w:val="14"/>
              </w:rPr>
            </w:pPr>
          </w:p>
          <w:p w14:paraId="7432F279" w14:textId="77777777" w:rsidR="00152E9D" w:rsidRPr="00A406E5" w:rsidRDefault="00152E9D" w:rsidP="00152E9D">
            <w:pPr>
              <w:spacing w:after="120"/>
              <w:rPr>
                <w:rFonts w:ascii="Arial" w:hAnsi="Arial" w:cs="Arial"/>
                <w:sz w:val="14"/>
                <w:szCs w:val="14"/>
              </w:rPr>
            </w:pPr>
          </w:p>
          <w:p w14:paraId="618CF2C2" w14:textId="77777777" w:rsidR="00152E9D" w:rsidRPr="00A406E5" w:rsidRDefault="00152E9D" w:rsidP="00152E9D">
            <w:pPr>
              <w:spacing w:after="120"/>
              <w:rPr>
                <w:rFonts w:ascii="Arial" w:hAnsi="Arial" w:cs="Arial"/>
                <w:sz w:val="14"/>
                <w:szCs w:val="14"/>
              </w:rPr>
            </w:pPr>
          </w:p>
          <w:p w14:paraId="7749DE68" w14:textId="77777777" w:rsidR="00152E9D" w:rsidRPr="00A406E5" w:rsidRDefault="00152E9D" w:rsidP="00152E9D">
            <w:pPr>
              <w:spacing w:after="120"/>
              <w:rPr>
                <w:rFonts w:ascii="Arial" w:hAnsi="Arial" w:cs="Arial"/>
                <w:sz w:val="14"/>
                <w:szCs w:val="14"/>
              </w:rPr>
            </w:pPr>
          </w:p>
          <w:p w14:paraId="67E62521" w14:textId="77777777" w:rsidR="00152E9D" w:rsidRPr="00A406E5" w:rsidRDefault="00152E9D" w:rsidP="00152E9D">
            <w:pPr>
              <w:spacing w:after="120"/>
              <w:rPr>
                <w:rFonts w:ascii="Arial" w:hAnsi="Arial" w:cs="Arial"/>
                <w:sz w:val="14"/>
                <w:szCs w:val="14"/>
              </w:rPr>
            </w:pPr>
          </w:p>
          <w:p w14:paraId="032B4B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0848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E8D76" w14:textId="77777777" w:rsidR="00152E9D" w:rsidRPr="00A406E5" w:rsidRDefault="00152E9D" w:rsidP="00152E9D">
            <w:pPr>
              <w:jc w:val="center"/>
              <w:rPr>
                <w:rFonts w:ascii="Arial" w:hAnsi="Arial" w:cs="Arial"/>
                <w:sz w:val="32"/>
              </w:rPr>
            </w:pPr>
          </w:p>
        </w:tc>
      </w:tr>
      <w:tr w:rsidR="00152E9D" w:rsidRPr="00A406E5" w14:paraId="6CAF45E6" w14:textId="77777777" w:rsidTr="00A85BFE">
        <w:trPr>
          <w:trHeight w:val="451"/>
        </w:trPr>
        <w:tc>
          <w:tcPr>
            <w:tcW w:w="4169" w:type="pct"/>
            <w:vMerge/>
            <w:tcBorders>
              <w:left w:val="single" w:sz="4" w:space="0" w:color="auto"/>
              <w:bottom w:val="single" w:sz="4" w:space="0" w:color="auto"/>
              <w:right w:val="single" w:sz="4" w:space="0" w:color="auto"/>
            </w:tcBorders>
          </w:tcPr>
          <w:p w14:paraId="31B4FD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7F16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9CEFFB" w14:textId="77777777" w:rsidR="00152E9D" w:rsidRPr="00A406E5" w:rsidRDefault="00152E9D" w:rsidP="00152E9D">
            <w:pPr>
              <w:jc w:val="center"/>
              <w:rPr>
                <w:rFonts w:ascii="Arial" w:hAnsi="Arial" w:cs="Arial"/>
                <w:sz w:val="32"/>
              </w:rPr>
            </w:pPr>
          </w:p>
        </w:tc>
      </w:tr>
      <w:tr w:rsidR="00152E9D" w:rsidRPr="00A406E5" w14:paraId="0167D4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1980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7559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FE026F" w14:textId="77777777"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B04C31" w14:textId="77777777" w:rsidR="00152E9D" w:rsidRPr="00A406E5" w:rsidRDefault="00152E9D" w:rsidP="00152E9D">
            <w:pPr>
              <w:jc w:val="center"/>
              <w:rPr>
                <w:rFonts w:ascii="Arial" w:hAnsi="Arial" w:cs="Arial"/>
                <w:sz w:val="32"/>
              </w:rPr>
            </w:pPr>
          </w:p>
        </w:tc>
      </w:tr>
      <w:tr w:rsidR="00152E9D" w:rsidRPr="00A406E5" w14:paraId="403BBD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629194" w14:textId="77777777" w:rsidR="00152E9D" w:rsidRPr="00A406E5" w:rsidRDefault="00152E9D" w:rsidP="00152E9D">
            <w:pPr>
              <w:spacing w:after="120"/>
              <w:rPr>
                <w:rFonts w:ascii="Arial" w:hAnsi="Arial" w:cs="Arial"/>
                <w:sz w:val="14"/>
                <w:szCs w:val="14"/>
              </w:rPr>
            </w:pPr>
          </w:p>
          <w:p w14:paraId="6B779FEC" w14:textId="77777777" w:rsidR="00152E9D" w:rsidRPr="00A406E5" w:rsidRDefault="00152E9D" w:rsidP="00152E9D">
            <w:pPr>
              <w:spacing w:after="120"/>
              <w:rPr>
                <w:rFonts w:ascii="Arial" w:hAnsi="Arial" w:cs="Arial"/>
                <w:sz w:val="14"/>
                <w:szCs w:val="14"/>
              </w:rPr>
            </w:pPr>
          </w:p>
          <w:p w14:paraId="673F1F2C" w14:textId="77777777" w:rsidR="00152E9D" w:rsidRPr="00A406E5" w:rsidRDefault="00152E9D" w:rsidP="00152E9D">
            <w:pPr>
              <w:spacing w:after="120"/>
              <w:rPr>
                <w:rFonts w:ascii="Arial" w:hAnsi="Arial" w:cs="Arial"/>
                <w:sz w:val="14"/>
                <w:szCs w:val="14"/>
              </w:rPr>
            </w:pPr>
          </w:p>
          <w:p w14:paraId="7B9BDBEF" w14:textId="77777777" w:rsidR="00152E9D" w:rsidRPr="00A406E5" w:rsidRDefault="00152E9D" w:rsidP="00152E9D">
            <w:pPr>
              <w:spacing w:after="120"/>
              <w:rPr>
                <w:rFonts w:ascii="Arial" w:hAnsi="Arial" w:cs="Arial"/>
                <w:sz w:val="14"/>
                <w:szCs w:val="14"/>
              </w:rPr>
            </w:pPr>
          </w:p>
          <w:p w14:paraId="255150D1" w14:textId="77777777" w:rsidR="00152E9D" w:rsidRPr="00A406E5" w:rsidRDefault="00152E9D" w:rsidP="00152E9D">
            <w:pPr>
              <w:spacing w:after="120"/>
              <w:rPr>
                <w:rFonts w:ascii="Arial" w:hAnsi="Arial" w:cs="Arial"/>
                <w:sz w:val="14"/>
                <w:szCs w:val="14"/>
              </w:rPr>
            </w:pPr>
          </w:p>
          <w:p w14:paraId="3B9638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0125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AFA94" w14:textId="77777777" w:rsidR="00152E9D" w:rsidRPr="00A406E5" w:rsidRDefault="00152E9D" w:rsidP="00152E9D">
            <w:pPr>
              <w:jc w:val="center"/>
              <w:rPr>
                <w:rFonts w:ascii="Arial" w:hAnsi="Arial" w:cs="Arial"/>
                <w:sz w:val="32"/>
              </w:rPr>
            </w:pPr>
          </w:p>
        </w:tc>
      </w:tr>
      <w:tr w:rsidR="00152E9D" w:rsidRPr="00A406E5" w14:paraId="5F121FF7" w14:textId="77777777" w:rsidTr="00A85BFE">
        <w:trPr>
          <w:trHeight w:val="450"/>
        </w:trPr>
        <w:tc>
          <w:tcPr>
            <w:tcW w:w="4169" w:type="pct"/>
            <w:vMerge/>
            <w:tcBorders>
              <w:left w:val="single" w:sz="4" w:space="0" w:color="auto"/>
              <w:bottom w:val="single" w:sz="4" w:space="0" w:color="auto"/>
              <w:right w:val="single" w:sz="4" w:space="0" w:color="auto"/>
            </w:tcBorders>
          </w:tcPr>
          <w:p w14:paraId="4EE1F1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F9C7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5C400E" w14:textId="77777777" w:rsidR="00152E9D" w:rsidRPr="00A406E5" w:rsidRDefault="00152E9D" w:rsidP="00152E9D">
            <w:pPr>
              <w:jc w:val="center"/>
              <w:rPr>
                <w:rFonts w:ascii="Arial" w:hAnsi="Arial" w:cs="Arial"/>
                <w:sz w:val="32"/>
              </w:rPr>
            </w:pPr>
          </w:p>
        </w:tc>
      </w:tr>
      <w:tr w:rsidR="00152E9D" w:rsidRPr="00A406E5" w14:paraId="7BA107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6140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F3DB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3D1EEE" w14:textId="77777777"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D864D5" w14:textId="77777777" w:rsidR="00152E9D" w:rsidRPr="00A406E5" w:rsidRDefault="00152E9D" w:rsidP="00152E9D">
            <w:pPr>
              <w:jc w:val="center"/>
              <w:rPr>
                <w:rFonts w:ascii="Arial" w:hAnsi="Arial" w:cs="Arial"/>
                <w:sz w:val="32"/>
              </w:rPr>
            </w:pPr>
          </w:p>
        </w:tc>
      </w:tr>
      <w:tr w:rsidR="00152E9D" w:rsidRPr="00A406E5" w14:paraId="42D430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99AA4F" w14:textId="77777777" w:rsidR="00152E9D" w:rsidRPr="00A406E5" w:rsidRDefault="00152E9D" w:rsidP="00152E9D">
            <w:pPr>
              <w:spacing w:after="120"/>
              <w:rPr>
                <w:rFonts w:ascii="Arial" w:hAnsi="Arial" w:cs="Arial"/>
                <w:sz w:val="14"/>
                <w:szCs w:val="14"/>
              </w:rPr>
            </w:pPr>
          </w:p>
          <w:p w14:paraId="0127984E" w14:textId="77777777" w:rsidR="00152E9D" w:rsidRPr="00A406E5" w:rsidRDefault="00152E9D" w:rsidP="00152E9D">
            <w:pPr>
              <w:spacing w:after="120"/>
              <w:rPr>
                <w:rFonts w:ascii="Arial" w:hAnsi="Arial" w:cs="Arial"/>
                <w:sz w:val="14"/>
                <w:szCs w:val="14"/>
              </w:rPr>
            </w:pPr>
          </w:p>
          <w:p w14:paraId="670AA8B3" w14:textId="77777777" w:rsidR="00152E9D" w:rsidRPr="00A406E5" w:rsidRDefault="00152E9D" w:rsidP="00152E9D">
            <w:pPr>
              <w:spacing w:after="120"/>
              <w:rPr>
                <w:rFonts w:ascii="Arial" w:hAnsi="Arial" w:cs="Arial"/>
                <w:sz w:val="14"/>
                <w:szCs w:val="14"/>
              </w:rPr>
            </w:pPr>
          </w:p>
          <w:p w14:paraId="1EF6B5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B0A3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8A75C1" w14:textId="77777777" w:rsidR="00152E9D" w:rsidRPr="00A406E5" w:rsidRDefault="00152E9D" w:rsidP="00152E9D">
            <w:pPr>
              <w:jc w:val="center"/>
              <w:rPr>
                <w:rFonts w:ascii="Arial" w:hAnsi="Arial" w:cs="Arial"/>
                <w:sz w:val="32"/>
              </w:rPr>
            </w:pPr>
          </w:p>
        </w:tc>
      </w:tr>
      <w:tr w:rsidR="00152E9D" w:rsidRPr="00A406E5" w14:paraId="7EF05676" w14:textId="77777777" w:rsidTr="00A85BFE">
        <w:trPr>
          <w:trHeight w:val="450"/>
        </w:trPr>
        <w:tc>
          <w:tcPr>
            <w:tcW w:w="4169" w:type="pct"/>
            <w:vMerge/>
            <w:tcBorders>
              <w:left w:val="single" w:sz="4" w:space="0" w:color="auto"/>
              <w:bottom w:val="single" w:sz="4" w:space="0" w:color="auto"/>
              <w:right w:val="single" w:sz="4" w:space="0" w:color="auto"/>
            </w:tcBorders>
          </w:tcPr>
          <w:p w14:paraId="614EB7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D7B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6A122" w14:textId="77777777" w:rsidR="00152E9D" w:rsidRPr="00A406E5" w:rsidRDefault="00152E9D" w:rsidP="00152E9D">
            <w:pPr>
              <w:jc w:val="center"/>
              <w:rPr>
                <w:rFonts w:ascii="Arial" w:hAnsi="Arial" w:cs="Arial"/>
                <w:sz w:val="32"/>
              </w:rPr>
            </w:pPr>
          </w:p>
        </w:tc>
      </w:tr>
    </w:tbl>
    <w:p w14:paraId="6531E72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E720B2" w14:textId="77777777" w:rsidTr="00152E9D">
        <w:trPr>
          <w:cantSplit/>
        </w:trPr>
        <w:tc>
          <w:tcPr>
            <w:tcW w:w="6062" w:type="dxa"/>
            <w:vMerge w:val="restart"/>
            <w:shd w:val="pct15" w:color="auto" w:fill="auto"/>
            <w:vAlign w:val="center"/>
          </w:tcPr>
          <w:p w14:paraId="467D9E8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36A4C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5D93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7826A3" w14:textId="77777777" w:rsidTr="00152E9D">
        <w:trPr>
          <w:cantSplit/>
        </w:trPr>
        <w:tc>
          <w:tcPr>
            <w:tcW w:w="6062" w:type="dxa"/>
            <w:vMerge/>
            <w:vAlign w:val="bottom"/>
          </w:tcPr>
          <w:p w14:paraId="0CDE1EB7" w14:textId="77777777" w:rsidR="00152E9D" w:rsidRPr="00A406E5" w:rsidRDefault="00152E9D" w:rsidP="00152E9D">
            <w:pPr>
              <w:rPr>
                <w:rFonts w:ascii="Arial" w:hAnsi="Arial" w:cs="Arial"/>
              </w:rPr>
            </w:pPr>
          </w:p>
        </w:tc>
        <w:tc>
          <w:tcPr>
            <w:tcW w:w="2903" w:type="dxa"/>
            <w:vAlign w:val="bottom"/>
          </w:tcPr>
          <w:p w14:paraId="404D01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520087" w14:textId="77777777" w:rsidR="00152E9D" w:rsidRPr="00A406E5" w:rsidRDefault="00152E9D" w:rsidP="00152E9D">
            <w:pPr>
              <w:jc w:val="center"/>
              <w:rPr>
                <w:rFonts w:ascii="Arial" w:hAnsi="Arial" w:cs="Arial"/>
                <w:sz w:val="12"/>
                <w:szCs w:val="12"/>
              </w:rPr>
            </w:pPr>
          </w:p>
        </w:tc>
        <w:tc>
          <w:tcPr>
            <w:tcW w:w="1060" w:type="dxa"/>
            <w:vMerge/>
            <w:vAlign w:val="bottom"/>
          </w:tcPr>
          <w:p w14:paraId="15EB2F09" w14:textId="77777777" w:rsidR="00152E9D" w:rsidRPr="00A406E5" w:rsidRDefault="00152E9D" w:rsidP="00152E9D">
            <w:pPr>
              <w:ind w:leftChars="71" w:left="142"/>
              <w:rPr>
                <w:rFonts w:ascii="Arial" w:hAnsi="Arial" w:cs="Arial"/>
              </w:rPr>
            </w:pPr>
          </w:p>
        </w:tc>
      </w:tr>
      <w:tr w:rsidR="00152E9D" w:rsidRPr="00A406E5" w14:paraId="0252B286" w14:textId="77777777" w:rsidTr="00152E9D">
        <w:trPr>
          <w:cantSplit/>
        </w:trPr>
        <w:tc>
          <w:tcPr>
            <w:tcW w:w="6062" w:type="dxa"/>
            <w:vMerge/>
            <w:vAlign w:val="bottom"/>
          </w:tcPr>
          <w:p w14:paraId="6E6F2828" w14:textId="77777777" w:rsidR="00152E9D" w:rsidRPr="00A406E5" w:rsidRDefault="00152E9D" w:rsidP="00152E9D">
            <w:pPr>
              <w:rPr>
                <w:rFonts w:ascii="Arial" w:hAnsi="Arial" w:cs="Arial"/>
              </w:rPr>
            </w:pPr>
          </w:p>
        </w:tc>
        <w:tc>
          <w:tcPr>
            <w:tcW w:w="2903" w:type="dxa"/>
            <w:vAlign w:val="bottom"/>
          </w:tcPr>
          <w:p w14:paraId="39648AE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32A4CD" w14:textId="77777777" w:rsidR="00152E9D" w:rsidRPr="00A406E5" w:rsidRDefault="00152E9D" w:rsidP="00152E9D">
            <w:pPr>
              <w:jc w:val="center"/>
              <w:rPr>
                <w:rFonts w:ascii="Arial" w:hAnsi="Arial" w:cs="Arial"/>
                <w:sz w:val="12"/>
                <w:szCs w:val="12"/>
              </w:rPr>
            </w:pPr>
          </w:p>
        </w:tc>
        <w:tc>
          <w:tcPr>
            <w:tcW w:w="1060" w:type="dxa"/>
            <w:vMerge/>
            <w:vAlign w:val="bottom"/>
          </w:tcPr>
          <w:p w14:paraId="6EE92C3A" w14:textId="77777777" w:rsidR="00152E9D" w:rsidRPr="00A406E5" w:rsidRDefault="00152E9D" w:rsidP="00152E9D">
            <w:pPr>
              <w:ind w:firstLineChars="141" w:firstLine="282"/>
              <w:rPr>
                <w:rFonts w:ascii="Arial" w:hAnsi="Arial" w:cs="Arial"/>
              </w:rPr>
            </w:pPr>
          </w:p>
        </w:tc>
      </w:tr>
    </w:tbl>
    <w:p w14:paraId="39975F20" w14:textId="77777777" w:rsidR="00C073F1" w:rsidRDefault="00C073F1" w:rsidP="00152E9D">
      <w:pPr>
        <w:rPr>
          <w:rFonts w:ascii="Arial" w:hAnsi="Arial" w:cs="Arial"/>
        </w:rPr>
      </w:pPr>
    </w:p>
    <w:p w14:paraId="7F291B0D" w14:textId="77777777" w:rsidR="00C073F1" w:rsidRDefault="00C073F1" w:rsidP="00152E9D">
      <w:pPr>
        <w:rPr>
          <w:rFonts w:ascii="Arial" w:hAnsi="Arial" w:cs="Arial"/>
          <w:vanish/>
        </w:rPr>
        <w:sectPr w:rsidR="00C073F1" w:rsidSect="00E011D2">
          <w:headerReference w:type="even" r:id="rId22"/>
          <w:headerReference w:type="default" r:id="rId23"/>
          <w:footerReference w:type="even" r:id="rId24"/>
          <w:footerReference w:type="default" r:id="rId25"/>
          <w:headerReference w:type="first" r:id="rId26"/>
          <w:footerReference w:type="first" r:id="rId27"/>
          <w:type w:val="continuous"/>
          <w:pgSz w:w="11894" w:h="16834"/>
          <w:pgMar w:top="720" w:right="720" w:bottom="720" w:left="720" w:header="706" w:footer="706" w:gutter="0"/>
          <w:paperSrc w:first="1" w:other="1"/>
          <w:cols w:space="720"/>
          <w:titlePg/>
          <w:docGrid w:linePitch="272"/>
        </w:sectPr>
      </w:pPr>
    </w:p>
    <w:p w14:paraId="66FFBD0D" w14:textId="77777777" w:rsidR="00C073F1" w:rsidRDefault="00C073F1" w:rsidP="00152E9D">
      <w:pPr>
        <w:rPr>
          <w:rFonts w:ascii="Arial" w:hAnsi="Arial" w:cs="Arial"/>
          <w:vanish/>
        </w:rPr>
        <w:sectPr w:rsidR="00C073F1" w:rsidSect="00E011D2">
          <w:headerReference w:type="even" r:id="rId28"/>
          <w:headerReference w:type="default" r:id="rId29"/>
          <w:footerReference w:type="even" r:id="rId30"/>
          <w:footerReference w:type="default" r:id="rId31"/>
          <w:headerReference w:type="first" r:id="rId32"/>
          <w:footerReference w:type="first" r:id="rId33"/>
          <w:pgSz w:w="16834" w:h="11894" w:orient="landscape"/>
          <w:pgMar w:top="720" w:right="720" w:bottom="720" w:left="720" w:header="706" w:footer="706" w:gutter="0"/>
          <w:paperSrc w:first="1" w:other="1"/>
          <w:cols w:space="720"/>
          <w:titlePg/>
          <w:docGrid w:linePitch="272"/>
        </w:sectPr>
      </w:pPr>
    </w:p>
    <w:p w14:paraId="7C049B52" w14:textId="77777777" w:rsidR="00C073F1" w:rsidRPr="00A406E5" w:rsidRDefault="00C073F1" w:rsidP="00152E9D">
      <w:pPr>
        <w:rPr>
          <w:rFonts w:ascii="Arial" w:hAnsi="Arial" w:cs="Arial"/>
          <w:vanish/>
        </w:rPr>
      </w:pPr>
    </w:p>
    <w:p w14:paraId="57C7A5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0FAD59" w14:textId="77777777" w:rsidTr="00AC5F32">
        <w:tc>
          <w:tcPr>
            <w:tcW w:w="13858" w:type="dxa"/>
            <w:shd w:val="clear" w:color="auto" w:fill="C2D69B" w:themeFill="accent3" w:themeFillTint="99"/>
          </w:tcPr>
          <w:p w14:paraId="2130A3F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7A0F0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B37FE5" w14:textId="77777777" w:rsidTr="00AC5F32">
        <w:tc>
          <w:tcPr>
            <w:tcW w:w="13948" w:type="dxa"/>
            <w:shd w:val="clear" w:color="auto" w:fill="C2D69B" w:themeFill="accent3" w:themeFillTint="99"/>
          </w:tcPr>
          <w:p w14:paraId="7B9EE491" w14:textId="77777777" w:rsidR="00C073F1" w:rsidRPr="00D9771E" w:rsidRDefault="00C073F1" w:rsidP="007B4F51">
            <w:pPr>
              <w:rPr>
                <w:rFonts w:ascii="Arial" w:hAnsi="Arial" w:cs="Arial"/>
                <w:b/>
              </w:rPr>
            </w:pPr>
            <w:r>
              <w:rPr>
                <w:rFonts w:ascii="Arial" w:hAnsi="Arial" w:cs="Arial"/>
                <w:b/>
              </w:rPr>
              <w:t>Level 6</w:t>
            </w:r>
          </w:p>
        </w:tc>
      </w:tr>
      <w:tr w:rsidR="00C073F1" w:rsidRPr="00D9771E" w14:paraId="6C2AFE45" w14:textId="77777777" w:rsidTr="00E05287">
        <w:tc>
          <w:tcPr>
            <w:tcW w:w="13948" w:type="dxa"/>
            <w:shd w:val="clear" w:color="auto" w:fill="EAF1DD" w:themeFill="accent3" w:themeFillTint="33"/>
          </w:tcPr>
          <w:p w14:paraId="163E395A" w14:textId="77777777" w:rsidR="00C073F1" w:rsidRPr="00B669B1" w:rsidRDefault="00AC5F32" w:rsidP="007B4F51">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8698F5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545FC0A" w14:textId="77777777" w:rsidTr="00AC5F32">
        <w:trPr>
          <w:tblHeader/>
        </w:trPr>
        <w:tc>
          <w:tcPr>
            <w:tcW w:w="1735" w:type="dxa"/>
            <w:shd w:val="clear" w:color="auto" w:fill="C2D69B" w:themeFill="accent3" w:themeFillTint="99"/>
          </w:tcPr>
          <w:p w14:paraId="14AC89DF" w14:textId="77777777" w:rsidR="00C073F1" w:rsidRPr="00C73F6F" w:rsidRDefault="00C073F1" w:rsidP="007B4F5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31E942"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CE5A20"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644C9A"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SATISFACTORY</w:t>
            </w:r>
          </w:p>
          <w:p w14:paraId="4CDB74A7" w14:textId="77777777" w:rsidR="00C073F1" w:rsidRPr="00D9771E" w:rsidRDefault="00C073F1" w:rsidP="007B4F5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A171A2A"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GOOD</w:t>
            </w:r>
          </w:p>
          <w:p w14:paraId="03537B87" w14:textId="77777777" w:rsidR="00C073F1" w:rsidRPr="00D9771E" w:rsidRDefault="00C073F1" w:rsidP="007B4F5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4B69B59"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VERY GOOD</w:t>
            </w:r>
          </w:p>
          <w:p w14:paraId="5C726CBD" w14:textId="77777777" w:rsidR="00C073F1" w:rsidRPr="00D9771E" w:rsidRDefault="00C073F1" w:rsidP="007B4F5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CC2837A"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EXCELLENT</w:t>
            </w:r>
          </w:p>
          <w:p w14:paraId="3D3A999D" w14:textId="77777777" w:rsidR="00C073F1" w:rsidRPr="00D9771E" w:rsidRDefault="00C073F1" w:rsidP="007B4F5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C240204"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EXCEPTIONAL</w:t>
            </w:r>
          </w:p>
          <w:p w14:paraId="5C6E0F18" w14:textId="77777777" w:rsidR="00C073F1" w:rsidRPr="00D9771E" w:rsidRDefault="00C073F1" w:rsidP="007B4F5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84F233" w14:textId="77777777" w:rsidTr="00AC5F32">
        <w:trPr>
          <w:tblHeader/>
        </w:trPr>
        <w:tc>
          <w:tcPr>
            <w:tcW w:w="1735" w:type="dxa"/>
            <w:shd w:val="clear" w:color="auto" w:fill="C2D69B" w:themeFill="accent3" w:themeFillTint="99"/>
          </w:tcPr>
          <w:p w14:paraId="68E2C9D2" w14:textId="77777777" w:rsidR="00C073F1" w:rsidRPr="00D9771E" w:rsidRDefault="00C073F1" w:rsidP="007B4F5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F657459"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22D6C39" w14:textId="77777777" w:rsidR="00C073F1" w:rsidRPr="00D9771E" w:rsidRDefault="00C073F1" w:rsidP="007B4F5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39DA425"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1AEE653"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C6D18C" w14:textId="77777777" w:rsidR="00C073F1" w:rsidRPr="00D9771E" w:rsidRDefault="00C073F1" w:rsidP="007B4F5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61C810" w14:textId="77777777" w:rsidR="00C073F1" w:rsidRPr="00D9771E" w:rsidRDefault="00C073F1" w:rsidP="007B4F5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54516B4" w14:textId="77777777" w:rsidR="00C073F1" w:rsidRPr="00D9771E" w:rsidRDefault="00C073F1" w:rsidP="007B4F5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953D0D" w14:textId="77777777" w:rsidTr="00AC5F32">
        <w:tc>
          <w:tcPr>
            <w:tcW w:w="1735" w:type="dxa"/>
            <w:shd w:val="clear" w:color="auto" w:fill="C2D69B" w:themeFill="accent3" w:themeFillTint="99"/>
          </w:tcPr>
          <w:p w14:paraId="554C5D33" w14:textId="77777777" w:rsidR="00C073F1" w:rsidRPr="00F65EEE" w:rsidRDefault="00C073F1" w:rsidP="007B4F5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A06316" w14:textId="77777777" w:rsidR="00C073F1" w:rsidRPr="00F65EEE" w:rsidRDefault="00C073F1" w:rsidP="007B4F5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0642F8" w14:textId="77777777" w:rsidR="00C073F1" w:rsidRDefault="00C073F1" w:rsidP="007B4F5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44073A" w14:textId="77777777" w:rsidR="00C073F1" w:rsidRPr="00B669B1" w:rsidRDefault="00C073F1" w:rsidP="007B4F5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D5FB76" w14:textId="77777777" w:rsidR="00C073F1" w:rsidRPr="00B669B1" w:rsidRDefault="00C073F1" w:rsidP="007B4F5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1CAAF9" w14:textId="77777777" w:rsidR="00C073F1" w:rsidRPr="00B669B1" w:rsidRDefault="00C073F1" w:rsidP="007B4F5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D7C26A" w14:textId="77777777" w:rsidR="00C073F1" w:rsidRPr="00B669B1" w:rsidRDefault="00C073F1" w:rsidP="007B4F5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4A1992" w14:textId="77777777" w:rsidR="00C073F1" w:rsidRPr="00B669B1" w:rsidRDefault="00C073F1" w:rsidP="007B4F5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C3F7AB" w14:textId="77777777" w:rsidR="00C073F1" w:rsidRPr="00B669B1" w:rsidRDefault="00C073F1" w:rsidP="007B4F5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0117E4" w14:textId="77777777" w:rsidR="00C073F1" w:rsidRPr="00B669B1" w:rsidRDefault="00C073F1" w:rsidP="007B4F5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FE4538" w14:textId="77777777" w:rsidR="00C073F1" w:rsidRPr="00B669B1" w:rsidRDefault="00C073F1" w:rsidP="007B4F5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DB24273" w14:textId="77777777" w:rsidR="00C073F1" w:rsidRPr="00B669B1" w:rsidRDefault="00C073F1" w:rsidP="007B4F5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ABE5BC" w14:textId="77777777" w:rsidR="00C073F1" w:rsidRPr="00B669B1" w:rsidRDefault="00C073F1" w:rsidP="007B4F5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91A5C" w14:textId="77777777" w:rsidR="00C073F1" w:rsidRPr="00B669B1" w:rsidRDefault="00C073F1" w:rsidP="007B4F5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7D7CC85" w14:textId="77777777" w:rsidTr="00AC5F32">
        <w:tc>
          <w:tcPr>
            <w:tcW w:w="1735" w:type="dxa"/>
            <w:shd w:val="clear" w:color="auto" w:fill="C2D69B" w:themeFill="accent3" w:themeFillTint="99"/>
          </w:tcPr>
          <w:p w14:paraId="0B53D87E" w14:textId="77777777" w:rsidR="00C073F1" w:rsidRPr="00CA7DB9" w:rsidRDefault="00C073F1" w:rsidP="007B4F51">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AA5192A" w14:textId="77777777" w:rsidR="00C073F1" w:rsidRPr="00D9771E" w:rsidRDefault="00C073F1" w:rsidP="007B4F5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AC32D5D" w14:textId="77777777" w:rsidR="00C073F1" w:rsidRDefault="00C073F1" w:rsidP="007B4F51">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CAFF8BD" w14:textId="77777777" w:rsidR="00C073F1" w:rsidRPr="00B669B1" w:rsidRDefault="00C073F1" w:rsidP="007B4F5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5E64E18" w14:textId="77777777" w:rsidR="00C073F1" w:rsidRPr="00B669B1" w:rsidRDefault="00C073F1" w:rsidP="007B4F51">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F4EA39E" w14:textId="77777777" w:rsidR="00C073F1" w:rsidRPr="00B669B1" w:rsidRDefault="00C073F1" w:rsidP="007B4F51">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E7C761" w14:textId="77777777" w:rsidR="00C073F1" w:rsidRPr="00B669B1" w:rsidRDefault="00C073F1" w:rsidP="007B4F51">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D8AC0E" w14:textId="77777777" w:rsidR="00C073F1" w:rsidRPr="00B669B1" w:rsidRDefault="00C073F1" w:rsidP="007B4F51">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4D6A6E" w14:textId="77777777" w:rsidR="00C073F1" w:rsidRPr="00B669B1" w:rsidRDefault="00C073F1" w:rsidP="007B4F51">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FF8D387" w14:textId="77777777" w:rsidR="00C073F1" w:rsidRPr="00B669B1" w:rsidRDefault="00C073F1" w:rsidP="007B4F51">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712ED63" w14:textId="77777777" w:rsidTr="00AC5F32">
        <w:tc>
          <w:tcPr>
            <w:tcW w:w="1735" w:type="dxa"/>
            <w:shd w:val="clear" w:color="auto" w:fill="C2D69B" w:themeFill="accent3" w:themeFillTint="99"/>
          </w:tcPr>
          <w:p w14:paraId="7CCDC222" w14:textId="77777777" w:rsidR="00C073F1" w:rsidRDefault="00C073F1" w:rsidP="007B4F5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9D9EEA" w14:textId="77777777" w:rsidR="00C073F1" w:rsidRPr="00F65EEE" w:rsidRDefault="00C073F1" w:rsidP="007B4F5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E66DEB" w14:textId="77777777" w:rsidR="00C073F1" w:rsidRDefault="00C073F1" w:rsidP="007B4F5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413B467" w14:textId="77777777" w:rsidR="00C073F1" w:rsidRDefault="00C073F1" w:rsidP="007B4F5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72FC99B3" w14:textId="77777777" w:rsidR="00C073F1" w:rsidRPr="00B669B1" w:rsidRDefault="00C073F1" w:rsidP="007B4F51">
            <w:pPr>
              <w:rPr>
                <w:rFonts w:ascii="Arial" w:hAnsi="Arial" w:cs="Arial"/>
              </w:rPr>
            </w:pPr>
          </w:p>
        </w:tc>
        <w:tc>
          <w:tcPr>
            <w:tcW w:w="1736" w:type="dxa"/>
          </w:tcPr>
          <w:p w14:paraId="5FA15067" w14:textId="77777777" w:rsidR="00C073F1" w:rsidRPr="00B669B1" w:rsidRDefault="00C073F1" w:rsidP="007B4F51">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965A4E" w14:textId="77777777" w:rsidR="00C073F1" w:rsidRPr="00B669B1" w:rsidRDefault="00C073F1" w:rsidP="007B4F51">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1348D7" w14:textId="77777777" w:rsidR="00C073F1" w:rsidRDefault="00C073F1" w:rsidP="007B4F5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4FDE262A" w14:textId="77777777" w:rsidR="00C073F1" w:rsidRPr="00E518DC" w:rsidRDefault="00C073F1" w:rsidP="007B4F5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86AECBB" w14:textId="77777777" w:rsidR="00C073F1" w:rsidRPr="00B669B1" w:rsidRDefault="00C073F1" w:rsidP="007B4F51">
            <w:pPr>
              <w:rPr>
                <w:rFonts w:ascii="Arial" w:hAnsi="Arial" w:cs="Arial"/>
              </w:rPr>
            </w:pPr>
          </w:p>
        </w:tc>
        <w:tc>
          <w:tcPr>
            <w:tcW w:w="1736" w:type="dxa"/>
          </w:tcPr>
          <w:p w14:paraId="590882BF" w14:textId="77777777" w:rsidR="00C073F1" w:rsidRPr="00B669B1" w:rsidRDefault="00C073F1" w:rsidP="007B4F51">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8CB7CC" w14:textId="77777777" w:rsidR="00C073F1" w:rsidRPr="00B669B1" w:rsidRDefault="00C073F1" w:rsidP="007B4F5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4F73E1DA" w14:textId="77777777" w:rsidR="00C073F1" w:rsidRPr="00B669B1" w:rsidRDefault="00C073F1" w:rsidP="007B4F5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AC52BF" w14:textId="77777777" w:rsidR="00C073F1" w:rsidRPr="00795507" w:rsidRDefault="00C073F1" w:rsidP="007B4F51">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0CEF281B" w14:textId="77777777" w:rsidR="00C073F1" w:rsidRPr="00B669B1" w:rsidRDefault="00C073F1" w:rsidP="007B4F51">
            <w:pPr>
              <w:rPr>
                <w:rFonts w:ascii="Arial" w:hAnsi="Arial" w:cs="Arial"/>
              </w:rPr>
            </w:pPr>
          </w:p>
        </w:tc>
        <w:tc>
          <w:tcPr>
            <w:tcW w:w="1736" w:type="dxa"/>
          </w:tcPr>
          <w:p w14:paraId="4DE2488F" w14:textId="77777777" w:rsidR="00C073F1" w:rsidRPr="00B669B1" w:rsidRDefault="00C073F1" w:rsidP="007B4F51">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066AFD" w14:textId="77777777" w:rsidR="00C073F1" w:rsidRPr="00B669B1" w:rsidRDefault="00C073F1" w:rsidP="007B4F51">
            <w:pPr>
              <w:rPr>
                <w:rFonts w:ascii="Arial" w:hAnsi="Arial" w:cs="Arial"/>
              </w:rPr>
            </w:pPr>
          </w:p>
        </w:tc>
        <w:tc>
          <w:tcPr>
            <w:tcW w:w="1736" w:type="dxa"/>
          </w:tcPr>
          <w:p w14:paraId="7A437254" w14:textId="77777777" w:rsidR="00C073F1" w:rsidRPr="00B669B1" w:rsidRDefault="00C073F1" w:rsidP="007B4F51">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885FBA0" w14:textId="77777777" w:rsidR="00C073F1" w:rsidRPr="00B669B1" w:rsidRDefault="00C073F1" w:rsidP="007B4F5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BA23EAA" w14:textId="77777777" w:rsidTr="00AC5F32">
        <w:tc>
          <w:tcPr>
            <w:tcW w:w="1735" w:type="dxa"/>
            <w:shd w:val="clear" w:color="auto" w:fill="C2D69B" w:themeFill="accent3" w:themeFillTint="99"/>
          </w:tcPr>
          <w:p w14:paraId="4C29B4A6" w14:textId="77777777" w:rsidR="00C073F1" w:rsidRDefault="00C073F1" w:rsidP="007B4F5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7041B4B" w14:textId="77777777" w:rsidR="00C073F1" w:rsidRPr="00F65EEE" w:rsidRDefault="00C073F1" w:rsidP="007B4F5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3980806" w14:textId="77777777" w:rsidR="00C073F1" w:rsidRPr="00B669B1" w:rsidRDefault="00C073F1" w:rsidP="007B4F51">
            <w:pPr>
              <w:rPr>
                <w:rFonts w:ascii="Arial" w:hAnsi="Arial" w:cs="Arial"/>
              </w:rPr>
            </w:pPr>
            <w:r w:rsidRPr="00B669B1">
              <w:rPr>
                <w:rFonts w:ascii="Arial" w:hAnsi="Arial" w:cs="Arial"/>
              </w:rPr>
              <w:t>Limited or no use of methods, materials, tools and/or techniques.</w:t>
            </w:r>
          </w:p>
          <w:p w14:paraId="2A78D115" w14:textId="77777777" w:rsidR="00C073F1" w:rsidRDefault="00C073F1" w:rsidP="007B4F51">
            <w:pPr>
              <w:rPr>
                <w:rFonts w:ascii="Arial" w:hAnsi="Arial" w:cs="Arial"/>
              </w:rPr>
            </w:pPr>
            <w:r w:rsidRPr="00B669B1">
              <w:rPr>
                <w:rFonts w:ascii="Arial" w:hAnsi="Arial" w:cs="Arial"/>
              </w:rPr>
              <w:t>Little or no appreciation of the context of the application.</w:t>
            </w:r>
          </w:p>
          <w:p w14:paraId="77F9D2B1" w14:textId="77777777" w:rsidR="00C073F1" w:rsidRDefault="00C073F1" w:rsidP="007B4F5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14B5C1" w14:textId="77777777" w:rsidR="00C073F1" w:rsidRPr="00B669B1" w:rsidRDefault="00C073F1" w:rsidP="007B4F5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38D84DB" w14:textId="77777777" w:rsidR="00C073F1" w:rsidRDefault="00C073F1" w:rsidP="007B4F5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72E93F0" w14:textId="77777777" w:rsidR="00C073F1" w:rsidRPr="00B669B1" w:rsidRDefault="00C073F1" w:rsidP="007B4F5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20EE1184" w14:textId="77777777" w:rsidR="00C073F1" w:rsidRPr="00B669B1" w:rsidRDefault="00C073F1" w:rsidP="007B4F51">
            <w:pPr>
              <w:rPr>
                <w:rFonts w:ascii="Arial" w:hAnsi="Arial" w:cs="Arial"/>
              </w:rPr>
            </w:pPr>
          </w:p>
          <w:p w14:paraId="6822B8B0" w14:textId="77777777" w:rsidR="00C073F1" w:rsidRPr="00B669B1" w:rsidRDefault="00C073F1" w:rsidP="007B4F51">
            <w:pPr>
              <w:rPr>
                <w:rFonts w:ascii="Arial" w:hAnsi="Arial" w:cs="Arial"/>
              </w:rPr>
            </w:pPr>
          </w:p>
        </w:tc>
        <w:tc>
          <w:tcPr>
            <w:tcW w:w="1736" w:type="dxa"/>
          </w:tcPr>
          <w:p w14:paraId="17141992" w14:textId="77777777" w:rsidR="00C073F1" w:rsidRPr="00B669B1" w:rsidRDefault="00C073F1" w:rsidP="007B4F51">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925C383" w14:textId="77777777" w:rsidR="00C073F1" w:rsidRDefault="00C073F1" w:rsidP="007B4F5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CA71C0" w14:textId="77777777" w:rsidR="00C073F1" w:rsidRPr="00B669B1" w:rsidRDefault="00C073F1" w:rsidP="007B4F51">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7AA1A6" w14:textId="77777777" w:rsidR="00C073F1" w:rsidRPr="00B669B1" w:rsidRDefault="00C073F1" w:rsidP="007B4F51">
            <w:pPr>
              <w:rPr>
                <w:rFonts w:ascii="Arial" w:hAnsi="Arial" w:cs="Arial"/>
              </w:rPr>
            </w:pPr>
            <w:r w:rsidRPr="00B669B1">
              <w:rPr>
                <w:rFonts w:ascii="Arial" w:hAnsi="Arial" w:cs="Arial"/>
              </w:rPr>
              <w:lastRenderedPageBreak/>
              <w:t>A good and appropriate application of standard methods, materials, tools and/or techniques.</w:t>
            </w:r>
          </w:p>
          <w:p w14:paraId="0098416A" w14:textId="77777777" w:rsidR="00C073F1" w:rsidRDefault="00C073F1" w:rsidP="007B4F5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C122665" w14:textId="77777777" w:rsidR="00C073F1" w:rsidRPr="00B669B1" w:rsidRDefault="00C073F1" w:rsidP="007B4F5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F57D4F3" w14:textId="77777777" w:rsidR="00C073F1" w:rsidRPr="00B669B1" w:rsidRDefault="00C073F1" w:rsidP="007B4F51">
            <w:pPr>
              <w:rPr>
                <w:rFonts w:ascii="Arial" w:hAnsi="Arial" w:cs="Arial"/>
              </w:rPr>
            </w:pPr>
            <w:r w:rsidRPr="00B669B1">
              <w:rPr>
                <w:rFonts w:ascii="Arial" w:hAnsi="Arial" w:cs="Arial"/>
              </w:rPr>
              <w:lastRenderedPageBreak/>
              <w:t>A very good application of a range of methods, materials, tools and/or techniques.</w:t>
            </w:r>
          </w:p>
          <w:p w14:paraId="37912EA4" w14:textId="77777777" w:rsidR="00C073F1" w:rsidRPr="00B669B1" w:rsidRDefault="00C073F1" w:rsidP="007B4F5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7B7248A" w14:textId="77777777" w:rsidR="00C073F1" w:rsidRPr="00B669B1" w:rsidRDefault="00C073F1" w:rsidP="007B4F51">
            <w:pPr>
              <w:rPr>
                <w:rFonts w:ascii="Arial" w:hAnsi="Arial" w:cs="Arial"/>
              </w:rPr>
            </w:pPr>
            <w:r w:rsidRPr="00B669B1">
              <w:rPr>
                <w:rFonts w:ascii="Arial" w:hAnsi="Arial" w:cs="Arial"/>
              </w:rPr>
              <w:t xml:space="preserve">Evidence of some innovation and creativity. </w:t>
            </w:r>
          </w:p>
        </w:tc>
        <w:tc>
          <w:tcPr>
            <w:tcW w:w="1736" w:type="dxa"/>
          </w:tcPr>
          <w:p w14:paraId="2801AF9B" w14:textId="77777777" w:rsidR="00C073F1" w:rsidRPr="00B669B1" w:rsidRDefault="00C073F1" w:rsidP="007B4F51">
            <w:pPr>
              <w:rPr>
                <w:rFonts w:ascii="Arial" w:hAnsi="Arial" w:cs="Arial"/>
              </w:rPr>
            </w:pPr>
            <w:r w:rsidRPr="00B669B1">
              <w:rPr>
                <w:rFonts w:ascii="Arial" w:hAnsi="Arial" w:cs="Arial"/>
              </w:rPr>
              <w:t>An advanced application of a range of methods, materials, tools and/or techniques.</w:t>
            </w:r>
          </w:p>
          <w:p w14:paraId="63BA8F3E" w14:textId="77777777" w:rsidR="00C073F1" w:rsidRPr="00B669B1" w:rsidRDefault="00C073F1" w:rsidP="007B4F5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1637BC" w14:textId="77777777" w:rsidR="00C073F1" w:rsidRPr="00B669B1" w:rsidRDefault="00C073F1" w:rsidP="007B4F5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7A64E496" w14:textId="77777777" w:rsidR="00C073F1" w:rsidRPr="00B669B1" w:rsidRDefault="00C073F1" w:rsidP="007B4F5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DEA928" w14:textId="77777777" w:rsidTr="00AC5F32">
        <w:tc>
          <w:tcPr>
            <w:tcW w:w="1735" w:type="dxa"/>
            <w:shd w:val="clear" w:color="auto" w:fill="C2D69B" w:themeFill="accent3" w:themeFillTint="99"/>
          </w:tcPr>
          <w:p w14:paraId="6A4AB016" w14:textId="77777777" w:rsidR="00C073F1" w:rsidRDefault="00C073F1" w:rsidP="007B4F5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521BE6" w14:textId="77777777" w:rsidR="00C073F1" w:rsidRPr="00F65EEE" w:rsidRDefault="00C073F1" w:rsidP="007B4F5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053393" w14:textId="77777777" w:rsidR="00C073F1" w:rsidRPr="00E07BE3" w:rsidRDefault="00C073F1" w:rsidP="007B4F5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5987341" w14:textId="77777777" w:rsidR="00C073F1" w:rsidRPr="00E07BE3" w:rsidRDefault="00C073F1" w:rsidP="007B4F5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8A7130" w14:textId="77777777" w:rsidR="00C073F1" w:rsidRPr="00ED3ABD" w:rsidRDefault="00C073F1" w:rsidP="007B4F51">
            <w:pPr>
              <w:rPr>
                <w:rFonts w:ascii="Arial" w:hAnsi="Arial" w:cs="Arial"/>
              </w:rPr>
            </w:pPr>
          </w:p>
          <w:p w14:paraId="4E24F97B" w14:textId="77777777" w:rsidR="00C073F1" w:rsidRPr="00E07BE3" w:rsidRDefault="00C073F1" w:rsidP="007B4F5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83C29D" w14:textId="77777777" w:rsidR="00C073F1" w:rsidRPr="00E07BE3" w:rsidRDefault="00C073F1" w:rsidP="007B4F5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8CE0690" w14:textId="77777777" w:rsidR="00C073F1" w:rsidRPr="00E07BE3" w:rsidRDefault="00C073F1" w:rsidP="007B4F5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2DE69CC" w14:textId="77777777" w:rsidR="00C073F1" w:rsidRPr="00E07BE3" w:rsidRDefault="00C073F1" w:rsidP="007B4F5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98DACC0" w14:textId="77777777" w:rsidR="00C073F1" w:rsidRPr="00E07BE3" w:rsidRDefault="00C073F1" w:rsidP="007B4F5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B28FBF9" w14:textId="77777777" w:rsidR="00C073F1" w:rsidRPr="00E07BE3" w:rsidRDefault="00C073F1" w:rsidP="007B4F5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57381B" w14:textId="77777777" w:rsidR="00C073F1" w:rsidRPr="00E07BE3" w:rsidRDefault="00C073F1" w:rsidP="007B4F51">
            <w:pPr>
              <w:rPr>
                <w:rFonts w:ascii="Arial" w:hAnsi="Arial" w:cs="Arial"/>
              </w:rPr>
            </w:pPr>
            <w:r w:rsidRPr="00E07BE3">
              <w:rPr>
                <w:rFonts w:ascii="Arial" w:hAnsi="Arial" w:cs="Arial"/>
              </w:rPr>
              <w:t>Can communicate effectively in a suitable format, but may have minor errors.</w:t>
            </w:r>
          </w:p>
          <w:p w14:paraId="43102393" w14:textId="77777777" w:rsidR="00C073F1" w:rsidRPr="00E07BE3" w:rsidRDefault="00C073F1" w:rsidP="007B4F5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3187FB" w14:textId="77777777" w:rsidR="00C073F1" w:rsidRPr="00E07BE3" w:rsidRDefault="00C073F1" w:rsidP="007B4F5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3A9042" w14:textId="77777777" w:rsidR="00C073F1" w:rsidRPr="00E07BE3" w:rsidRDefault="00C073F1" w:rsidP="007B4F51">
            <w:pPr>
              <w:rPr>
                <w:rFonts w:ascii="Arial" w:hAnsi="Arial" w:cs="Arial"/>
              </w:rPr>
            </w:pPr>
            <w:r w:rsidRPr="00E07BE3">
              <w:rPr>
                <w:rFonts w:ascii="Arial" w:hAnsi="Arial" w:cs="Arial"/>
              </w:rPr>
              <w:t>Can communicate well, confidently and consistently in a suitable format.</w:t>
            </w:r>
          </w:p>
          <w:p w14:paraId="71BD1947" w14:textId="77777777" w:rsidR="00C073F1" w:rsidRPr="00E07BE3" w:rsidRDefault="00C073F1" w:rsidP="007B4F5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7FA8CF" w14:textId="77777777" w:rsidR="00C073F1" w:rsidRPr="00E07BE3" w:rsidRDefault="00C073F1" w:rsidP="007B4F5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7BFC52" w14:textId="77777777" w:rsidR="00C073F1" w:rsidRPr="00E07BE3" w:rsidRDefault="00C073F1" w:rsidP="007B4F5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8B97A6" w14:textId="77777777" w:rsidR="00C073F1" w:rsidRPr="00E07BE3" w:rsidRDefault="00C073F1" w:rsidP="007B4F5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B45AE8C" w14:textId="77777777" w:rsidR="00C073F1" w:rsidRPr="00E07BE3" w:rsidRDefault="00C073F1" w:rsidP="007B4F51">
            <w:pPr>
              <w:rPr>
                <w:rFonts w:ascii="Arial" w:hAnsi="Arial" w:cs="Arial"/>
              </w:rPr>
            </w:pPr>
            <w:r w:rsidRPr="00E07BE3">
              <w:rPr>
                <w:rFonts w:ascii="Arial" w:hAnsi="Arial" w:cs="Arial"/>
              </w:rPr>
              <w:lastRenderedPageBreak/>
              <w:t xml:space="preserve">Can communicate with an exceptionally high level of professionalism. </w:t>
            </w:r>
          </w:p>
          <w:p w14:paraId="2B460947" w14:textId="77777777" w:rsidR="00C073F1" w:rsidRPr="00E07BE3" w:rsidRDefault="00C073F1" w:rsidP="007B4F5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10C3E7E" w14:textId="77777777" w:rsidR="00C073F1" w:rsidRPr="00A406E5" w:rsidRDefault="00C073F1" w:rsidP="001F50B6">
      <w:pPr>
        <w:pStyle w:val="NormalWeb"/>
        <w:rPr>
          <w:rFonts w:ascii="Arial" w:hAnsi="Arial" w:cs="Arial"/>
          <w:color w:val="303B44"/>
          <w:sz w:val="22"/>
          <w:szCs w:val="22"/>
        </w:rPr>
      </w:pPr>
    </w:p>
    <w:p w14:paraId="5DC6553E" w14:textId="77777777" w:rsidR="00995D51" w:rsidRPr="00A406E5" w:rsidRDefault="00995D51">
      <w:pPr>
        <w:pStyle w:val="NormalWeb"/>
        <w:rPr>
          <w:rFonts w:ascii="Arial" w:hAnsi="Arial" w:cs="Arial"/>
          <w:color w:val="303B44"/>
          <w:sz w:val="22"/>
          <w:szCs w:val="22"/>
        </w:rPr>
      </w:pPr>
    </w:p>
    <w:sectPr w:rsidR="00995D51" w:rsidRPr="00A406E5" w:rsidSect="00E011D2">
      <w:headerReference w:type="even" r:id="rId34"/>
      <w:headerReference w:type="default" r:id="rId35"/>
      <w:footerReference w:type="even" r:id="rId36"/>
      <w:footerReference w:type="default" r:id="rId37"/>
      <w:headerReference w:type="first" r:id="rId38"/>
      <w:footerReference w:type="first" r:id="rId39"/>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FDFC22" w14:textId="77777777" w:rsidR="008810E5" w:rsidRDefault="008810E5">
      <w:r>
        <w:separator/>
      </w:r>
    </w:p>
  </w:endnote>
  <w:endnote w:type="continuationSeparator" w:id="0">
    <w:p w14:paraId="5E53DAF8" w14:textId="77777777" w:rsidR="008810E5" w:rsidRDefault="00881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0BA439" w14:textId="5D494C34" w:rsidR="008810E5" w:rsidRDefault="00EB6A0C" w:rsidP="00EB6A0C">
    <w:pPr>
      <w:pStyle w:val="Footer"/>
      <w:rPr>
        <w:color w:val="000000"/>
        <w:sz w:val="17"/>
      </w:rPr>
    </w:pPr>
    <w:bookmarkStart w:id="3" w:name="TITUS1FooterEvenPages"/>
    <w:r>
      <w:rPr>
        <w:color w:val="000000"/>
        <w:sz w:val="17"/>
      </w:rPr>
      <w:t> </w:t>
    </w:r>
  </w:p>
  <w:bookmarkEnd w:id="3"/>
  <w:p w14:paraId="53A80668" w14:textId="154A74FA" w:rsidR="008810E5" w:rsidRDefault="008810E5" w:rsidP="00E011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6A0C">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6A0C">
      <w:rPr>
        <w:b/>
        <w:noProof/>
      </w:rPr>
      <w:t>21</w:t>
    </w:r>
    <w:r>
      <w:rPr>
        <w:b/>
        <w:sz w:val="24"/>
        <w:szCs w:val="24"/>
      </w:rPr>
      <w:fldChar w:fldCharType="end"/>
    </w:r>
  </w:p>
  <w:p w14:paraId="700AAC9A" w14:textId="77777777" w:rsidR="008810E5" w:rsidRDefault="008810E5" w:rsidP="00E011D2">
    <w:pPr>
      <w:pStyle w:val="Footer"/>
      <w:jc w:val="right"/>
      <w:rPr>
        <w:sz w:val="16"/>
      </w:rPr>
    </w:pPr>
  </w:p>
  <w:p w14:paraId="648C9491" w14:textId="77777777" w:rsidR="008810E5" w:rsidRDefault="008810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7F000" w14:textId="3AEA5172" w:rsidR="008810E5" w:rsidRDefault="00EB6A0C" w:rsidP="00EB6A0C">
    <w:pPr>
      <w:pStyle w:val="Footer"/>
      <w:rPr>
        <w:color w:val="000000"/>
        <w:sz w:val="17"/>
      </w:rPr>
    </w:pPr>
    <w:bookmarkStart w:id="4" w:name="TITUS1FooterPrimary"/>
    <w:r>
      <w:rPr>
        <w:color w:val="000000"/>
        <w:sz w:val="17"/>
      </w:rPr>
      <w:t> </w:t>
    </w:r>
  </w:p>
  <w:bookmarkEnd w:id="4"/>
  <w:p w14:paraId="53FF0C16" w14:textId="6F2AE473" w:rsidR="008810E5" w:rsidRDefault="008810E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6A0C">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6A0C">
      <w:rPr>
        <w:b/>
        <w:noProof/>
      </w:rPr>
      <w:t>21</w:t>
    </w:r>
    <w:r>
      <w:rPr>
        <w:b/>
        <w:sz w:val="24"/>
        <w:szCs w:val="24"/>
      </w:rPr>
      <w:fldChar w:fldCharType="end"/>
    </w:r>
  </w:p>
  <w:p w14:paraId="7A7F9948" w14:textId="77777777" w:rsidR="008810E5" w:rsidRDefault="008810E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9C81E" w14:textId="0646F662" w:rsidR="008810E5" w:rsidRDefault="00EB6A0C" w:rsidP="00EB6A0C">
    <w:pPr>
      <w:pStyle w:val="Footer"/>
      <w:rPr>
        <w:color w:val="000000"/>
        <w:sz w:val="17"/>
      </w:rPr>
    </w:pPr>
    <w:bookmarkStart w:id="6" w:name="TITUS1FooterFirstPage"/>
    <w:r>
      <w:rPr>
        <w:color w:val="000000"/>
        <w:sz w:val="17"/>
      </w:rPr>
      <w:t> </w:t>
    </w:r>
  </w:p>
  <w:bookmarkEnd w:id="6"/>
  <w:p w14:paraId="71DF060E" w14:textId="5B728F4C" w:rsidR="008810E5" w:rsidRDefault="008810E5" w:rsidP="00E011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6A0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6A0C">
      <w:rPr>
        <w:b/>
        <w:noProof/>
      </w:rPr>
      <w:t>21</w:t>
    </w:r>
    <w:r>
      <w:rPr>
        <w:b/>
        <w:sz w:val="24"/>
        <w:szCs w:val="24"/>
      </w:rPr>
      <w:fldChar w:fldCharType="end"/>
    </w:r>
  </w:p>
  <w:p w14:paraId="13F83B27" w14:textId="77777777" w:rsidR="008810E5" w:rsidRDefault="008810E5" w:rsidP="00E011D2">
    <w:pPr>
      <w:pStyle w:val="Footer"/>
      <w:jc w:val="right"/>
      <w:rPr>
        <w:sz w:val="16"/>
      </w:rPr>
    </w:pPr>
  </w:p>
  <w:p w14:paraId="35020895" w14:textId="77777777" w:rsidR="008810E5" w:rsidRDefault="008810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13FAB" w14:textId="00A3BE3C" w:rsidR="008810E5" w:rsidRDefault="00EB6A0C" w:rsidP="00EB6A0C">
    <w:pPr>
      <w:pStyle w:val="Footer"/>
      <w:rPr>
        <w:color w:val="000000"/>
        <w:sz w:val="17"/>
      </w:rPr>
    </w:pPr>
    <w:bookmarkStart w:id="9" w:name="TITUS2FooterEvenPages"/>
    <w:r>
      <w:rPr>
        <w:color w:val="000000"/>
        <w:sz w:val="17"/>
      </w:rPr>
      <w:t> </w:t>
    </w:r>
  </w:p>
  <w:bookmarkEnd w:id="9"/>
  <w:p w14:paraId="3BA462A8" w14:textId="77777777" w:rsidR="008810E5" w:rsidRDefault="008810E5" w:rsidP="00E011D2">
    <w:pPr>
      <w:pStyle w:val="Footer"/>
      <w:jc w:val="center"/>
    </w:pPr>
  </w:p>
  <w:p w14:paraId="2C699136" w14:textId="33C13C1C" w:rsidR="008810E5" w:rsidRDefault="008810E5" w:rsidP="00E011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6A0C">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6A0C">
      <w:rPr>
        <w:b/>
        <w:noProof/>
      </w:rPr>
      <w:t>21</w:t>
    </w:r>
    <w:r>
      <w:rPr>
        <w:b/>
        <w:sz w:val="24"/>
        <w:szCs w:val="24"/>
      </w:rPr>
      <w:fldChar w:fldCharType="end"/>
    </w:r>
  </w:p>
  <w:p w14:paraId="68F497B6" w14:textId="77777777" w:rsidR="008810E5" w:rsidRDefault="008810E5" w:rsidP="00E011D2">
    <w:pPr>
      <w:pStyle w:val="Footer"/>
      <w:jc w:val="right"/>
      <w:rPr>
        <w:sz w:val="16"/>
      </w:rPr>
    </w:pPr>
  </w:p>
  <w:p w14:paraId="0A6D0BD2" w14:textId="77777777" w:rsidR="008810E5" w:rsidRDefault="008810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5A89A2" w14:textId="5FF6B7EC" w:rsidR="008810E5" w:rsidRDefault="00EB6A0C" w:rsidP="00EB6A0C">
    <w:pPr>
      <w:pStyle w:val="Footer"/>
      <w:rPr>
        <w:color w:val="000000"/>
        <w:sz w:val="17"/>
      </w:rPr>
    </w:pPr>
    <w:bookmarkStart w:id="10" w:name="TITUS2FooterPrimary"/>
    <w:r>
      <w:rPr>
        <w:color w:val="000000"/>
        <w:sz w:val="17"/>
      </w:rPr>
      <w:t> </w:t>
    </w:r>
  </w:p>
  <w:bookmarkEnd w:id="10"/>
  <w:p w14:paraId="685F0801" w14:textId="77777777" w:rsidR="008810E5" w:rsidRDefault="008810E5">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B99F1" w14:textId="5D800AD8" w:rsidR="008810E5" w:rsidRDefault="00EB6A0C" w:rsidP="00EB6A0C">
    <w:pPr>
      <w:pStyle w:val="Footer"/>
      <w:rPr>
        <w:color w:val="000000"/>
        <w:sz w:val="17"/>
      </w:rPr>
    </w:pPr>
    <w:bookmarkStart w:id="12" w:name="TITUS2FooterFirstPage"/>
    <w:r>
      <w:rPr>
        <w:color w:val="000000"/>
        <w:sz w:val="17"/>
      </w:rPr>
      <w:t> </w:t>
    </w:r>
  </w:p>
  <w:bookmarkEnd w:id="12"/>
  <w:p w14:paraId="1ACD7CF5" w14:textId="77777777" w:rsidR="008810E5" w:rsidRDefault="008810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44B793" w14:textId="1D2A6A01" w:rsidR="008810E5" w:rsidRDefault="00EB6A0C" w:rsidP="00EB6A0C">
    <w:pPr>
      <w:pStyle w:val="Footer"/>
      <w:rPr>
        <w:color w:val="000000"/>
        <w:sz w:val="17"/>
      </w:rPr>
    </w:pPr>
    <w:bookmarkStart w:id="15" w:name="TITUS3FooterEvenPages"/>
    <w:r>
      <w:rPr>
        <w:color w:val="000000"/>
        <w:sz w:val="17"/>
      </w:rPr>
      <w:t> </w:t>
    </w:r>
  </w:p>
  <w:bookmarkEnd w:id="15"/>
  <w:p w14:paraId="43432C96" w14:textId="77777777" w:rsidR="008810E5" w:rsidRDefault="008810E5" w:rsidP="00E011D2">
    <w:pPr>
      <w:pStyle w:val="Footer"/>
      <w:jc w:val="center"/>
    </w:pPr>
  </w:p>
  <w:p w14:paraId="03125A73" w14:textId="77777777" w:rsidR="008810E5" w:rsidRDefault="008810E5" w:rsidP="00E011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7224AD17" w14:textId="77777777" w:rsidR="008810E5" w:rsidRDefault="008810E5" w:rsidP="00E011D2">
    <w:pPr>
      <w:pStyle w:val="Footer"/>
      <w:jc w:val="right"/>
      <w:rPr>
        <w:sz w:val="16"/>
      </w:rPr>
    </w:pPr>
  </w:p>
  <w:p w14:paraId="041137DC" w14:textId="77777777" w:rsidR="008810E5" w:rsidRDefault="008810E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10213" w14:textId="4B6DD231" w:rsidR="008810E5" w:rsidRDefault="00EB6A0C" w:rsidP="00EB6A0C">
    <w:pPr>
      <w:pStyle w:val="Footer"/>
      <w:rPr>
        <w:color w:val="000000"/>
        <w:sz w:val="17"/>
      </w:rPr>
    </w:pPr>
    <w:bookmarkStart w:id="16" w:name="TITUS3FooterPrimary"/>
    <w:r>
      <w:rPr>
        <w:color w:val="000000"/>
        <w:sz w:val="17"/>
      </w:rPr>
      <w:t> </w:t>
    </w:r>
  </w:p>
  <w:bookmarkEnd w:id="16"/>
  <w:p w14:paraId="31B96E64" w14:textId="77777777" w:rsidR="008810E5" w:rsidRDefault="008810E5">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CA6A12" w14:textId="724A4E19" w:rsidR="008810E5" w:rsidRDefault="00EB6A0C" w:rsidP="00EB6A0C">
    <w:pPr>
      <w:pStyle w:val="Footer"/>
      <w:rPr>
        <w:color w:val="000000"/>
        <w:sz w:val="17"/>
      </w:rPr>
    </w:pPr>
    <w:bookmarkStart w:id="18" w:name="TITUS3FooterFirstPage"/>
    <w:r>
      <w:rPr>
        <w:color w:val="000000"/>
        <w:sz w:val="17"/>
      </w:rPr>
      <w:t> </w:t>
    </w:r>
  </w:p>
  <w:bookmarkEnd w:id="18"/>
  <w:p w14:paraId="55540131" w14:textId="77777777" w:rsidR="008810E5" w:rsidRDefault="008810E5" w:rsidP="00E011D2">
    <w:pPr>
      <w:pStyle w:val="Footer"/>
      <w:jc w:val="right"/>
      <w:rPr>
        <w:sz w:val="16"/>
      </w:rPr>
    </w:pPr>
  </w:p>
  <w:p w14:paraId="12BE87AD" w14:textId="77777777" w:rsidR="008810E5" w:rsidRDefault="008810E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0E128C" w14:textId="49CE44C1" w:rsidR="008810E5" w:rsidRDefault="00EB6A0C" w:rsidP="00EB6A0C">
    <w:pPr>
      <w:pStyle w:val="Footer"/>
      <w:rPr>
        <w:color w:val="000000"/>
        <w:sz w:val="17"/>
      </w:rPr>
    </w:pPr>
    <w:bookmarkStart w:id="21" w:name="TITUS4FooterEvenPages"/>
    <w:r>
      <w:rPr>
        <w:color w:val="000000"/>
        <w:sz w:val="17"/>
      </w:rPr>
      <w:t> </w:t>
    </w:r>
  </w:p>
  <w:bookmarkEnd w:id="21"/>
  <w:p w14:paraId="1DEA3989" w14:textId="77777777" w:rsidR="008810E5" w:rsidRDefault="008810E5" w:rsidP="00E011D2">
    <w:pPr>
      <w:pStyle w:val="Footer"/>
      <w:jc w:val="center"/>
    </w:pPr>
  </w:p>
  <w:p w14:paraId="3DAE0AD8" w14:textId="77777777" w:rsidR="008810E5" w:rsidRDefault="008810E5" w:rsidP="00E011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58E2E4A6" w14:textId="77777777" w:rsidR="008810E5" w:rsidRDefault="008810E5" w:rsidP="00E011D2">
    <w:pPr>
      <w:pStyle w:val="Footer"/>
      <w:jc w:val="right"/>
      <w:rPr>
        <w:sz w:val="16"/>
      </w:rPr>
    </w:pPr>
  </w:p>
  <w:p w14:paraId="136A8887" w14:textId="77777777" w:rsidR="008810E5" w:rsidRDefault="008810E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697320" w14:textId="55F3D9E7" w:rsidR="008810E5" w:rsidRDefault="00EB6A0C" w:rsidP="00EB6A0C">
    <w:pPr>
      <w:pStyle w:val="Footer"/>
      <w:rPr>
        <w:color w:val="000000"/>
        <w:sz w:val="17"/>
      </w:rPr>
    </w:pPr>
    <w:bookmarkStart w:id="22" w:name="TITUS4FooterPrimary"/>
    <w:r>
      <w:rPr>
        <w:color w:val="000000"/>
        <w:sz w:val="17"/>
      </w:rPr>
      <w:t> </w:t>
    </w:r>
  </w:p>
  <w:bookmarkEnd w:id="22"/>
  <w:p w14:paraId="63726B43" w14:textId="77777777" w:rsidR="008810E5" w:rsidRDefault="008810E5">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A2D44" w14:textId="19EF65F5" w:rsidR="008810E5" w:rsidRDefault="00EB6A0C" w:rsidP="00EB6A0C">
    <w:pPr>
      <w:pStyle w:val="Footer"/>
      <w:rPr>
        <w:color w:val="000000"/>
        <w:sz w:val="17"/>
      </w:rPr>
    </w:pPr>
    <w:bookmarkStart w:id="24" w:name="TITUS4FooterFirstPage"/>
    <w:r>
      <w:rPr>
        <w:color w:val="000000"/>
        <w:sz w:val="17"/>
      </w:rPr>
      <w:t> </w:t>
    </w:r>
  </w:p>
  <w:bookmarkEnd w:id="24"/>
  <w:p w14:paraId="5997674A" w14:textId="77777777" w:rsidR="008810E5" w:rsidRDefault="008810E5" w:rsidP="00E011D2">
    <w:pPr>
      <w:pStyle w:val="Footer"/>
      <w:jc w:val="right"/>
      <w:rPr>
        <w:sz w:val="16"/>
      </w:rPr>
    </w:pPr>
  </w:p>
  <w:p w14:paraId="206256B4" w14:textId="77777777" w:rsidR="008810E5" w:rsidRDefault="00881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D040CA" w14:textId="77777777" w:rsidR="008810E5" w:rsidRDefault="008810E5">
      <w:r>
        <w:separator/>
      </w:r>
    </w:p>
  </w:footnote>
  <w:footnote w:type="continuationSeparator" w:id="0">
    <w:p w14:paraId="547478D7" w14:textId="77777777" w:rsidR="008810E5" w:rsidRDefault="008810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D28EE" w14:textId="22FCCC7B" w:rsidR="008810E5" w:rsidRDefault="00EB6A0C" w:rsidP="00EB6A0C">
    <w:pPr>
      <w:pStyle w:val="Header"/>
      <w:rPr>
        <w:color w:val="000000"/>
        <w:sz w:val="17"/>
      </w:rPr>
    </w:pPr>
    <w:bookmarkStart w:id="1" w:name="TITUS1HeaderEvenPages"/>
    <w:r>
      <w:rPr>
        <w:color w:val="000000"/>
        <w:sz w:val="17"/>
      </w:rPr>
      <w:t> </w:t>
    </w:r>
  </w:p>
  <w:bookmarkEnd w:id="1"/>
  <w:p w14:paraId="27B7F91F" w14:textId="77777777" w:rsidR="008810E5" w:rsidRDefault="008810E5" w:rsidP="00D47505">
    <w:pPr>
      <w:pStyle w:val="Header"/>
    </w:pPr>
  </w:p>
  <w:p w14:paraId="57DCD8C0" w14:textId="77777777" w:rsidR="008810E5" w:rsidRDefault="008810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886D32" w14:textId="7D24025C" w:rsidR="008810E5" w:rsidRDefault="00EB6A0C" w:rsidP="00EB6A0C">
    <w:pPr>
      <w:pStyle w:val="Header"/>
      <w:rPr>
        <w:color w:val="000000"/>
        <w:sz w:val="17"/>
      </w:rPr>
    </w:pPr>
    <w:bookmarkStart w:id="2" w:name="TITUS1HeaderPrimary"/>
    <w:r>
      <w:rPr>
        <w:color w:val="000000"/>
        <w:sz w:val="17"/>
      </w:rPr>
      <w:t> </w:t>
    </w:r>
  </w:p>
  <w:bookmarkEnd w:id="2"/>
  <w:p w14:paraId="61D1F619" w14:textId="77777777" w:rsidR="008810E5" w:rsidRDefault="008810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CE35F8" w14:textId="64CC238C" w:rsidR="008810E5" w:rsidRDefault="00EB6A0C" w:rsidP="00EB6A0C">
    <w:pPr>
      <w:pStyle w:val="Header"/>
      <w:rPr>
        <w:color w:val="000000"/>
        <w:sz w:val="17"/>
      </w:rPr>
    </w:pPr>
    <w:bookmarkStart w:id="5" w:name="TITUS1HeaderFirstPage"/>
    <w:r>
      <w:rPr>
        <w:color w:val="000000"/>
        <w:sz w:val="17"/>
      </w:rPr>
      <w:t> </w:t>
    </w:r>
  </w:p>
  <w:bookmarkEnd w:id="5"/>
  <w:p w14:paraId="5EF91C18" w14:textId="77777777" w:rsidR="008810E5" w:rsidRDefault="008810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B21917" w14:textId="3C217672" w:rsidR="008810E5" w:rsidRDefault="00EB6A0C" w:rsidP="00EB6A0C">
    <w:pPr>
      <w:pStyle w:val="Header"/>
      <w:rPr>
        <w:color w:val="000000"/>
        <w:sz w:val="17"/>
      </w:rPr>
    </w:pPr>
    <w:bookmarkStart w:id="7" w:name="TITUS2HeaderEvenPages"/>
    <w:r>
      <w:rPr>
        <w:color w:val="000000"/>
        <w:sz w:val="17"/>
      </w:rPr>
      <w:t> </w:t>
    </w:r>
  </w:p>
  <w:bookmarkEnd w:id="7"/>
  <w:p w14:paraId="22794E8A" w14:textId="77777777" w:rsidR="008810E5" w:rsidRDefault="008810E5" w:rsidP="00E011D2">
    <w:pPr>
      <w:pStyle w:val="Header"/>
    </w:pPr>
  </w:p>
  <w:p w14:paraId="22C6CD0A" w14:textId="77777777" w:rsidR="008810E5" w:rsidRDefault="008810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72F17" w14:textId="6F13BDA5" w:rsidR="008810E5" w:rsidRDefault="00EB6A0C" w:rsidP="00EB6A0C">
    <w:pPr>
      <w:pStyle w:val="Header"/>
      <w:rPr>
        <w:color w:val="000000"/>
        <w:sz w:val="17"/>
      </w:rPr>
    </w:pPr>
    <w:bookmarkStart w:id="8" w:name="TITUS2HeaderPrimary"/>
    <w:r>
      <w:rPr>
        <w:color w:val="000000"/>
        <w:sz w:val="17"/>
      </w:rPr>
      <w:t> </w:t>
    </w:r>
  </w:p>
  <w:bookmarkEnd w:id="8"/>
  <w:p w14:paraId="18564BA4" w14:textId="77777777" w:rsidR="008810E5" w:rsidRDefault="008810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5E3A3" w14:textId="744BA66A" w:rsidR="008810E5" w:rsidRDefault="00EB6A0C" w:rsidP="00EB6A0C">
    <w:pPr>
      <w:pStyle w:val="Header"/>
      <w:rPr>
        <w:color w:val="000000"/>
        <w:sz w:val="17"/>
      </w:rPr>
    </w:pPr>
    <w:bookmarkStart w:id="11" w:name="TITUS2HeaderFirstPage"/>
    <w:r>
      <w:rPr>
        <w:color w:val="000000"/>
        <w:sz w:val="17"/>
      </w:rPr>
      <w:t> </w:t>
    </w:r>
  </w:p>
  <w:bookmarkEnd w:id="11"/>
  <w:p w14:paraId="752AE6D0" w14:textId="77777777" w:rsidR="008810E5" w:rsidRDefault="008810E5" w:rsidP="00E011D2">
    <w:pPr>
      <w:pStyle w:val="Header"/>
    </w:pPr>
  </w:p>
  <w:p w14:paraId="09E5AA7C" w14:textId="77777777" w:rsidR="008810E5" w:rsidRDefault="008810E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065EA" w14:textId="10C51129" w:rsidR="008810E5" w:rsidRDefault="00EB6A0C" w:rsidP="00EB6A0C">
    <w:pPr>
      <w:pStyle w:val="Header"/>
      <w:rPr>
        <w:color w:val="000000"/>
        <w:sz w:val="17"/>
      </w:rPr>
    </w:pPr>
    <w:bookmarkStart w:id="13" w:name="TITUS3HeaderEvenPages"/>
    <w:r>
      <w:rPr>
        <w:color w:val="000000"/>
        <w:sz w:val="17"/>
      </w:rPr>
      <w:t> </w:t>
    </w:r>
  </w:p>
  <w:bookmarkEnd w:id="13"/>
  <w:p w14:paraId="30E28FC9" w14:textId="77777777" w:rsidR="008810E5" w:rsidRDefault="008810E5" w:rsidP="00E011D2">
    <w:pPr>
      <w:pStyle w:val="Header"/>
    </w:pPr>
  </w:p>
  <w:p w14:paraId="7EB2DA52" w14:textId="77777777" w:rsidR="008810E5" w:rsidRDefault="008810E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85E31" w14:textId="476B8CE3" w:rsidR="008810E5" w:rsidRDefault="00EB6A0C" w:rsidP="00EB6A0C">
    <w:pPr>
      <w:pStyle w:val="Header"/>
      <w:rPr>
        <w:color w:val="000000"/>
        <w:sz w:val="17"/>
      </w:rPr>
    </w:pPr>
    <w:bookmarkStart w:id="14" w:name="TITUS3HeaderPrimary"/>
    <w:r>
      <w:rPr>
        <w:color w:val="000000"/>
        <w:sz w:val="17"/>
      </w:rPr>
      <w:t> </w:t>
    </w:r>
  </w:p>
  <w:bookmarkEnd w:id="14"/>
  <w:p w14:paraId="4A826773" w14:textId="77777777" w:rsidR="008810E5" w:rsidRDefault="008810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24DA7" w14:textId="077DDF2D" w:rsidR="008810E5" w:rsidRDefault="00EB6A0C" w:rsidP="00EB6A0C">
    <w:pPr>
      <w:pStyle w:val="Header"/>
      <w:rPr>
        <w:color w:val="000000"/>
        <w:sz w:val="17"/>
      </w:rPr>
    </w:pPr>
    <w:bookmarkStart w:id="17" w:name="TITUS3HeaderFirstPage"/>
    <w:r>
      <w:rPr>
        <w:color w:val="000000"/>
        <w:sz w:val="17"/>
      </w:rPr>
      <w:t> </w:t>
    </w:r>
  </w:p>
  <w:bookmarkEnd w:id="17"/>
  <w:p w14:paraId="7CE9AFC5" w14:textId="77777777" w:rsidR="008810E5" w:rsidRDefault="008810E5" w:rsidP="00E011D2">
    <w:pPr>
      <w:pStyle w:val="Header"/>
    </w:pPr>
  </w:p>
  <w:p w14:paraId="2C0909EF" w14:textId="77777777" w:rsidR="008810E5" w:rsidRDefault="008810E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927CF" w14:textId="276507AC" w:rsidR="008810E5" w:rsidRDefault="00EB6A0C" w:rsidP="00EB6A0C">
    <w:pPr>
      <w:pStyle w:val="Header"/>
      <w:rPr>
        <w:color w:val="000000"/>
        <w:sz w:val="17"/>
      </w:rPr>
    </w:pPr>
    <w:bookmarkStart w:id="19" w:name="TITUS4HeaderEvenPages"/>
    <w:r>
      <w:rPr>
        <w:color w:val="000000"/>
        <w:sz w:val="17"/>
      </w:rPr>
      <w:t> </w:t>
    </w:r>
  </w:p>
  <w:bookmarkEnd w:id="19"/>
  <w:p w14:paraId="21C901F3" w14:textId="77777777" w:rsidR="008810E5" w:rsidRDefault="008810E5" w:rsidP="00E011D2">
    <w:pPr>
      <w:pStyle w:val="Header"/>
    </w:pPr>
  </w:p>
  <w:p w14:paraId="375C8146" w14:textId="77777777" w:rsidR="008810E5" w:rsidRDefault="008810E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FE67E5" w14:textId="293BF723" w:rsidR="008810E5" w:rsidRDefault="00EB6A0C" w:rsidP="00EB6A0C">
    <w:pPr>
      <w:pStyle w:val="Header"/>
      <w:rPr>
        <w:color w:val="000000"/>
        <w:sz w:val="17"/>
      </w:rPr>
    </w:pPr>
    <w:bookmarkStart w:id="20" w:name="TITUS4HeaderPrimary"/>
    <w:r>
      <w:rPr>
        <w:color w:val="000000"/>
        <w:sz w:val="17"/>
      </w:rPr>
      <w:t> </w:t>
    </w:r>
  </w:p>
  <w:bookmarkEnd w:id="20"/>
  <w:p w14:paraId="02E4AB04" w14:textId="77777777" w:rsidR="008810E5" w:rsidRDefault="008810E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1F30F" w14:textId="2F270B81" w:rsidR="008810E5" w:rsidRDefault="00EB6A0C" w:rsidP="00EB6A0C">
    <w:pPr>
      <w:pStyle w:val="Header"/>
      <w:rPr>
        <w:color w:val="000000"/>
        <w:sz w:val="17"/>
      </w:rPr>
    </w:pPr>
    <w:bookmarkStart w:id="23" w:name="TITUS4HeaderFirstPage"/>
    <w:r>
      <w:rPr>
        <w:color w:val="000000"/>
        <w:sz w:val="17"/>
      </w:rPr>
      <w:t> </w:t>
    </w:r>
  </w:p>
  <w:bookmarkEnd w:id="23"/>
  <w:p w14:paraId="71764EAD" w14:textId="77777777" w:rsidR="008810E5" w:rsidRDefault="008810E5" w:rsidP="00E011D2">
    <w:pPr>
      <w:pStyle w:val="Header"/>
    </w:pPr>
  </w:p>
  <w:p w14:paraId="62B546F2" w14:textId="77777777" w:rsidR="008810E5" w:rsidRDefault="008810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413"/>
    <w:rsid w:val="00011666"/>
    <w:rsid w:val="00011ECF"/>
    <w:rsid w:val="000152A4"/>
    <w:rsid w:val="00025309"/>
    <w:rsid w:val="00026B02"/>
    <w:rsid w:val="00045D04"/>
    <w:rsid w:val="00074485"/>
    <w:rsid w:val="000822E5"/>
    <w:rsid w:val="000971FC"/>
    <w:rsid w:val="000A2A3A"/>
    <w:rsid w:val="000A492A"/>
    <w:rsid w:val="000A5D23"/>
    <w:rsid w:val="000A6C9C"/>
    <w:rsid w:val="000A7FE9"/>
    <w:rsid w:val="000C0097"/>
    <w:rsid w:val="000D2D4F"/>
    <w:rsid w:val="000D2F80"/>
    <w:rsid w:val="000E413A"/>
    <w:rsid w:val="000F5AA3"/>
    <w:rsid w:val="00100396"/>
    <w:rsid w:val="00100B5C"/>
    <w:rsid w:val="00103507"/>
    <w:rsid w:val="00104E11"/>
    <w:rsid w:val="001106E9"/>
    <w:rsid w:val="00115519"/>
    <w:rsid w:val="00116072"/>
    <w:rsid w:val="00124CA5"/>
    <w:rsid w:val="00130080"/>
    <w:rsid w:val="00134F77"/>
    <w:rsid w:val="00136E3A"/>
    <w:rsid w:val="00143EF7"/>
    <w:rsid w:val="00152E9D"/>
    <w:rsid w:val="00154487"/>
    <w:rsid w:val="0017512A"/>
    <w:rsid w:val="00196958"/>
    <w:rsid w:val="001A1E39"/>
    <w:rsid w:val="001A24F3"/>
    <w:rsid w:val="001A288E"/>
    <w:rsid w:val="001B3602"/>
    <w:rsid w:val="001B405C"/>
    <w:rsid w:val="001B4CA3"/>
    <w:rsid w:val="001B5F45"/>
    <w:rsid w:val="001C3FB5"/>
    <w:rsid w:val="001E1050"/>
    <w:rsid w:val="001E1E1F"/>
    <w:rsid w:val="001E2007"/>
    <w:rsid w:val="001E57C1"/>
    <w:rsid w:val="001E6AF7"/>
    <w:rsid w:val="001F07EF"/>
    <w:rsid w:val="001F50B6"/>
    <w:rsid w:val="001F6D7A"/>
    <w:rsid w:val="00215E39"/>
    <w:rsid w:val="0022746E"/>
    <w:rsid w:val="00227A51"/>
    <w:rsid w:val="002337D0"/>
    <w:rsid w:val="00235F71"/>
    <w:rsid w:val="002444CA"/>
    <w:rsid w:val="00254096"/>
    <w:rsid w:val="00260DE6"/>
    <w:rsid w:val="00273FEE"/>
    <w:rsid w:val="002753E7"/>
    <w:rsid w:val="0028204E"/>
    <w:rsid w:val="0028591B"/>
    <w:rsid w:val="00291841"/>
    <w:rsid w:val="002A1247"/>
    <w:rsid w:val="002B4B18"/>
    <w:rsid w:val="002C449B"/>
    <w:rsid w:val="002C6040"/>
    <w:rsid w:val="002D5B3F"/>
    <w:rsid w:val="002E272E"/>
    <w:rsid w:val="002F23D9"/>
    <w:rsid w:val="002F32EE"/>
    <w:rsid w:val="002F5778"/>
    <w:rsid w:val="00310A2E"/>
    <w:rsid w:val="003223E0"/>
    <w:rsid w:val="003418E9"/>
    <w:rsid w:val="00352C4A"/>
    <w:rsid w:val="00357175"/>
    <w:rsid w:val="00362560"/>
    <w:rsid w:val="00362A81"/>
    <w:rsid w:val="00367264"/>
    <w:rsid w:val="003732FD"/>
    <w:rsid w:val="003753B2"/>
    <w:rsid w:val="00376559"/>
    <w:rsid w:val="00382BAA"/>
    <w:rsid w:val="00384D73"/>
    <w:rsid w:val="00390E4A"/>
    <w:rsid w:val="00393EB6"/>
    <w:rsid w:val="003A3CE5"/>
    <w:rsid w:val="003A3FEA"/>
    <w:rsid w:val="003B366F"/>
    <w:rsid w:val="003B3F9D"/>
    <w:rsid w:val="003B6C95"/>
    <w:rsid w:val="003E21EA"/>
    <w:rsid w:val="003E5751"/>
    <w:rsid w:val="004039AF"/>
    <w:rsid w:val="004046A9"/>
    <w:rsid w:val="00404C50"/>
    <w:rsid w:val="004207E0"/>
    <w:rsid w:val="0042193C"/>
    <w:rsid w:val="00423934"/>
    <w:rsid w:val="00426244"/>
    <w:rsid w:val="004278D0"/>
    <w:rsid w:val="00454735"/>
    <w:rsid w:val="0046053A"/>
    <w:rsid w:val="00470A38"/>
    <w:rsid w:val="00472061"/>
    <w:rsid w:val="00474229"/>
    <w:rsid w:val="00485C9A"/>
    <w:rsid w:val="004874DE"/>
    <w:rsid w:val="004B5334"/>
    <w:rsid w:val="004B6C14"/>
    <w:rsid w:val="004B6C61"/>
    <w:rsid w:val="004C4F19"/>
    <w:rsid w:val="004D5E9B"/>
    <w:rsid w:val="004D63D9"/>
    <w:rsid w:val="004E6585"/>
    <w:rsid w:val="004F1DE9"/>
    <w:rsid w:val="0050249F"/>
    <w:rsid w:val="00524566"/>
    <w:rsid w:val="00530BEF"/>
    <w:rsid w:val="00534D9D"/>
    <w:rsid w:val="005464F0"/>
    <w:rsid w:val="00550080"/>
    <w:rsid w:val="00552351"/>
    <w:rsid w:val="00561F00"/>
    <w:rsid w:val="00562C4E"/>
    <w:rsid w:val="00562DEC"/>
    <w:rsid w:val="00576AB4"/>
    <w:rsid w:val="00577917"/>
    <w:rsid w:val="00590667"/>
    <w:rsid w:val="00592635"/>
    <w:rsid w:val="005950F3"/>
    <w:rsid w:val="005969E2"/>
    <w:rsid w:val="005A1689"/>
    <w:rsid w:val="005A3BF1"/>
    <w:rsid w:val="005A4DF9"/>
    <w:rsid w:val="005B3A07"/>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2868"/>
    <w:rsid w:val="0063478F"/>
    <w:rsid w:val="00644256"/>
    <w:rsid w:val="00650DC4"/>
    <w:rsid w:val="00661D6F"/>
    <w:rsid w:val="006628E9"/>
    <w:rsid w:val="0066725E"/>
    <w:rsid w:val="006716C7"/>
    <w:rsid w:val="00673F98"/>
    <w:rsid w:val="00681208"/>
    <w:rsid w:val="00681FA9"/>
    <w:rsid w:val="00691EA9"/>
    <w:rsid w:val="006934D4"/>
    <w:rsid w:val="006A4193"/>
    <w:rsid w:val="006A6DC3"/>
    <w:rsid w:val="006B3CF7"/>
    <w:rsid w:val="006C1480"/>
    <w:rsid w:val="006D49ED"/>
    <w:rsid w:val="006D55CE"/>
    <w:rsid w:val="006D637A"/>
    <w:rsid w:val="006D6B5E"/>
    <w:rsid w:val="006D6F24"/>
    <w:rsid w:val="006E09F1"/>
    <w:rsid w:val="006E3E4E"/>
    <w:rsid w:val="006F45BF"/>
    <w:rsid w:val="006F60E0"/>
    <w:rsid w:val="00702F71"/>
    <w:rsid w:val="007342FC"/>
    <w:rsid w:val="007366DF"/>
    <w:rsid w:val="00752082"/>
    <w:rsid w:val="00757839"/>
    <w:rsid w:val="007636A2"/>
    <w:rsid w:val="0076406B"/>
    <w:rsid w:val="00770C81"/>
    <w:rsid w:val="00791024"/>
    <w:rsid w:val="00793F0A"/>
    <w:rsid w:val="00795507"/>
    <w:rsid w:val="007A2657"/>
    <w:rsid w:val="007B4F51"/>
    <w:rsid w:val="007C682C"/>
    <w:rsid w:val="007D0B51"/>
    <w:rsid w:val="007D2385"/>
    <w:rsid w:val="007E6F99"/>
    <w:rsid w:val="007F214F"/>
    <w:rsid w:val="00800069"/>
    <w:rsid w:val="008042F0"/>
    <w:rsid w:val="008310A0"/>
    <w:rsid w:val="00835D29"/>
    <w:rsid w:val="00836B36"/>
    <w:rsid w:val="00842E7F"/>
    <w:rsid w:val="008510CE"/>
    <w:rsid w:val="00852933"/>
    <w:rsid w:val="008566E5"/>
    <w:rsid w:val="008566FE"/>
    <w:rsid w:val="00863081"/>
    <w:rsid w:val="00865B46"/>
    <w:rsid w:val="008810E5"/>
    <w:rsid w:val="00885D92"/>
    <w:rsid w:val="00894D56"/>
    <w:rsid w:val="00896134"/>
    <w:rsid w:val="008A58C7"/>
    <w:rsid w:val="008A62BC"/>
    <w:rsid w:val="008B43E7"/>
    <w:rsid w:val="008B6BE9"/>
    <w:rsid w:val="008D763F"/>
    <w:rsid w:val="008F036F"/>
    <w:rsid w:val="008F1308"/>
    <w:rsid w:val="008F2D50"/>
    <w:rsid w:val="008F78C2"/>
    <w:rsid w:val="00904568"/>
    <w:rsid w:val="009073AC"/>
    <w:rsid w:val="00911394"/>
    <w:rsid w:val="00914758"/>
    <w:rsid w:val="00923EF2"/>
    <w:rsid w:val="00926D25"/>
    <w:rsid w:val="00926E9D"/>
    <w:rsid w:val="00932C6E"/>
    <w:rsid w:val="009333D5"/>
    <w:rsid w:val="00933F10"/>
    <w:rsid w:val="009433C5"/>
    <w:rsid w:val="009601B8"/>
    <w:rsid w:val="00965881"/>
    <w:rsid w:val="00980FE1"/>
    <w:rsid w:val="009871FF"/>
    <w:rsid w:val="00990799"/>
    <w:rsid w:val="00995D51"/>
    <w:rsid w:val="009A0631"/>
    <w:rsid w:val="009A7EAC"/>
    <w:rsid w:val="009B10ED"/>
    <w:rsid w:val="009D3EA4"/>
    <w:rsid w:val="009D649C"/>
    <w:rsid w:val="009E4BC1"/>
    <w:rsid w:val="009E55E9"/>
    <w:rsid w:val="009F5CB2"/>
    <w:rsid w:val="00A00535"/>
    <w:rsid w:val="00A03BB8"/>
    <w:rsid w:val="00A130A6"/>
    <w:rsid w:val="00A14E53"/>
    <w:rsid w:val="00A24221"/>
    <w:rsid w:val="00A25DA1"/>
    <w:rsid w:val="00A30B5E"/>
    <w:rsid w:val="00A3505D"/>
    <w:rsid w:val="00A4036F"/>
    <w:rsid w:val="00A406E5"/>
    <w:rsid w:val="00A4641C"/>
    <w:rsid w:val="00A51B3E"/>
    <w:rsid w:val="00A55876"/>
    <w:rsid w:val="00A5597D"/>
    <w:rsid w:val="00A5741D"/>
    <w:rsid w:val="00A662AA"/>
    <w:rsid w:val="00A67FB1"/>
    <w:rsid w:val="00A744DE"/>
    <w:rsid w:val="00A75D9A"/>
    <w:rsid w:val="00A85BFE"/>
    <w:rsid w:val="00A94E31"/>
    <w:rsid w:val="00AB6FE7"/>
    <w:rsid w:val="00AB7AD7"/>
    <w:rsid w:val="00AC5F32"/>
    <w:rsid w:val="00AC646A"/>
    <w:rsid w:val="00AD2430"/>
    <w:rsid w:val="00AD5A2D"/>
    <w:rsid w:val="00AE1044"/>
    <w:rsid w:val="00AE41A6"/>
    <w:rsid w:val="00AF0E34"/>
    <w:rsid w:val="00AF271D"/>
    <w:rsid w:val="00AF56C2"/>
    <w:rsid w:val="00B004E6"/>
    <w:rsid w:val="00B068F9"/>
    <w:rsid w:val="00B0744D"/>
    <w:rsid w:val="00B431D9"/>
    <w:rsid w:val="00B50EA8"/>
    <w:rsid w:val="00B64082"/>
    <w:rsid w:val="00B716E6"/>
    <w:rsid w:val="00B72325"/>
    <w:rsid w:val="00B77B25"/>
    <w:rsid w:val="00B81AD3"/>
    <w:rsid w:val="00B820E1"/>
    <w:rsid w:val="00B829D8"/>
    <w:rsid w:val="00B84B5B"/>
    <w:rsid w:val="00B86446"/>
    <w:rsid w:val="00B979C1"/>
    <w:rsid w:val="00BA1176"/>
    <w:rsid w:val="00BA2F3A"/>
    <w:rsid w:val="00BB6D97"/>
    <w:rsid w:val="00BE03D5"/>
    <w:rsid w:val="00BE0B01"/>
    <w:rsid w:val="00BE3A26"/>
    <w:rsid w:val="00BE79C7"/>
    <w:rsid w:val="00BF3CB5"/>
    <w:rsid w:val="00C01A3F"/>
    <w:rsid w:val="00C073F1"/>
    <w:rsid w:val="00C1039E"/>
    <w:rsid w:val="00C1285B"/>
    <w:rsid w:val="00C1361B"/>
    <w:rsid w:val="00C14E1F"/>
    <w:rsid w:val="00C217F7"/>
    <w:rsid w:val="00C256F4"/>
    <w:rsid w:val="00C315AF"/>
    <w:rsid w:val="00C36D9A"/>
    <w:rsid w:val="00C44A72"/>
    <w:rsid w:val="00C61FC2"/>
    <w:rsid w:val="00C64DA0"/>
    <w:rsid w:val="00C705F9"/>
    <w:rsid w:val="00C80F0F"/>
    <w:rsid w:val="00C8667A"/>
    <w:rsid w:val="00C93BCB"/>
    <w:rsid w:val="00C95BA1"/>
    <w:rsid w:val="00CA7B34"/>
    <w:rsid w:val="00CC241A"/>
    <w:rsid w:val="00CC7389"/>
    <w:rsid w:val="00CD1C26"/>
    <w:rsid w:val="00CE0ECF"/>
    <w:rsid w:val="00CE4035"/>
    <w:rsid w:val="00CE65AB"/>
    <w:rsid w:val="00CF4266"/>
    <w:rsid w:val="00D22BAE"/>
    <w:rsid w:val="00D22D9C"/>
    <w:rsid w:val="00D241F1"/>
    <w:rsid w:val="00D275CB"/>
    <w:rsid w:val="00D30DFA"/>
    <w:rsid w:val="00D463A5"/>
    <w:rsid w:val="00D4710D"/>
    <w:rsid w:val="00D47505"/>
    <w:rsid w:val="00D47D25"/>
    <w:rsid w:val="00D62ACD"/>
    <w:rsid w:val="00D805B9"/>
    <w:rsid w:val="00DA36EE"/>
    <w:rsid w:val="00DB116D"/>
    <w:rsid w:val="00DB5804"/>
    <w:rsid w:val="00DD17CC"/>
    <w:rsid w:val="00DD29DF"/>
    <w:rsid w:val="00DD51CA"/>
    <w:rsid w:val="00DE217A"/>
    <w:rsid w:val="00DF321B"/>
    <w:rsid w:val="00E011D2"/>
    <w:rsid w:val="00E03F66"/>
    <w:rsid w:val="00E041CD"/>
    <w:rsid w:val="00E05287"/>
    <w:rsid w:val="00E230E0"/>
    <w:rsid w:val="00E51AAC"/>
    <w:rsid w:val="00E561B9"/>
    <w:rsid w:val="00E66CC0"/>
    <w:rsid w:val="00E728A9"/>
    <w:rsid w:val="00E7483E"/>
    <w:rsid w:val="00E749F1"/>
    <w:rsid w:val="00E807D9"/>
    <w:rsid w:val="00E92254"/>
    <w:rsid w:val="00EA0F4E"/>
    <w:rsid w:val="00EA165D"/>
    <w:rsid w:val="00EA295B"/>
    <w:rsid w:val="00EA3B9B"/>
    <w:rsid w:val="00EA6801"/>
    <w:rsid w:val="00EB0611"/>
    <w:rsid w:val="00EB09AC"/>
    <w:rsid w:val="00EB4F96"/>
    <w:rsid w:val="00EB6A0C"/>
    <w:rsid w:val="00EB7CC8"/>
    <w:rsid w:val="00ED0D13"/>
    <w:rsid w:val="00ED58D2"/>
    <w:rsid w:val="00ED7072"/>
    <w:rsid w:val="00EE3132"/>
    <w:rsid w:val="00EE3D9D"/>
    <w:rsid w:val="00EE58A4"/>
    <w:rsid w:val="00EE6F25"/>
    <w:rsid w:val="00F00B3E"/>
    <w:rsid w:val="00F02126"/>
    <w:rsid w:val="00F03D85"/>
    <w:rsid w:val="00F076BB"/>
    <w:rsid w:val="00F07C8C"/>
    <w:rsid w:val="00F12458"/>
    <w:rsid w:val="00F171F6"/>
    <w:rsid w:val="00F249F1"/>
    <w:rsid w:val="00F25B9D"/>
    <w:rsid w:val="00F2664E"/>
    <w:rsid w:val="00F31163"/>
    <w:rsid w:val="00F31C04"/>
    <w:rsid w:val="00F341CB"/>
    <w:rsid w:val="00F377C2"/>
    <w:rsid w:val="00F4012D"/>
    <w:rsid w:val="00F423B6"/>
    <w:rsid w:val="00F442A7"/>
    <w:rsid w:val="00F51F5E"/>
    <w:rsid w:val="00F57A89"/>
    <w:rsid w:val="00F61A20"/>
    <w:rsid w:val="00F63DD9"/>
    <w:rsid w:val="00F67644"/>
    <w:rsid w:val="00F77F59"/>
    <w:rsid w:val="00F8381F"/>
    <w:rsid w:val="00F90BD8"/>
    <w:rsid w:val="00FA04CD"/>
    <w:rsid w:val="00FA25F5"/>
    <w:rsid w:val="00FA2810"/>
    <w:rsid w:val="00FA68F8"/>
    <w:rsid w:val="00FB1DC0"/>
    <w:rsid w:val="00FB20E9"/>
    <w:rsid w:val="00FB3B4E"/>
    <w:rsid w:val="00FB4521"/>
    <w:rsid w:val="00FB4F84"/>
    <w:rsid w:val="00FB5CF8"/>
    <w:rsid w:val="00FC09ED"/>
    <w:rsid w:val="00FD34A3"/>
    <w:rsid w:val="00FD3B57"/>
    <w:rsid w:val="00FE5651"/>
    <w:rsid w:val="00FE5F3C"/>
    <w:rsid w:val="00FE67C5"/>
    <w:rsid w:val="00FF0704"/>
    <w:rsid w:val="00FF09D0"/>
    <w:rsid w:val="00FF273B"/>
    <w:rsid w:val="00FF5354"/>
    <w:rsid w:val="00FF564C"/>
    <w:rsid w:val="00FF692D"/>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7409"/>
    <o:shapelayout v:ext="edit">
      <o:idmap v:ext="edit" data="1"/>
    </o:shapelayout>
  </w:shapeDefaults>
  <w:decimalSymbol w:val="."/>
  <w:listSeparator w:val=","/>
  <w14:docId w14:val="131601C1"/>
  <w15:docId w15:val="{55FB7C9B-F528-4D2C-8226-FE14CDC40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53E7"/>
    <w:rPr>
      <w:lang w:eastAsia="en-GB"/>
    </w:rPr>
  </w:style>
  <w:style w:type="paragraph" w:styleId="Heading1">
    <w:name w:val="heading 1"/>
    <w:basedOn w:val="Normal"/>
    <w:next w:val="Normal"/>
    <w:qFormat/>
    <w:rsid w:val="002753E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753E7"/>
    <w:pPr>
      <w:keepNext/>
      <w:jc w:val="both"/>
      <w:outlineLvl w:val="1"/>
    </w:pPr>
    <w:rPr>
      <w:b/>
      <w:sz w:val="24"/>
    </w:rPr>
  </w:style>
  <w:style w:type="paragraph" w:styleId="Heading3">
    <w:name w:val="heading 3"/>
    <w:basedOn w:val="Normal"/>
    <w:next w:val="Normal"/>
    <w:qFormat/>
    <w:rsid w:val="002753E7"/>
    <w:pPr>
      <w:keepNext/>
      <w:jc w:val="center"/>
      <w:outlineLvl w:val="2"/>
    </w:pPr>
    <w:rPr>
      <w:b/>
      <w:sz w:val="24"/>
    </w:rPr>
  </w:style>
  <w:style w:type="paragraph" w:styleId="Heading4">
    <w:name w:val="heading 4"/>
    <w:basedOn w:val="Normal"/>
    <w:next w:val="Normal"/>
    <w:qFormat/>
    <w:rsid w:val="002753E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753E7"/>
    <w:pPr>
      <w:tabs>
        <w:tab w:val="center" w:pos="4153"/>
        <w:tab w:val="right" w:pos="8306"/>
      </w:tabs>
    </w:pPr>
  </w:style>
  <w:style w:type="paragraph" w:styleId="Footer">
    <w:name w:val="footer"/>
    <w:basedOn w:val="Normal"/>
    <w:link w:val="FooterChar"/>
    <w:uiPriority w:val="99"/>
    <w:rsid w:val="002753E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paragraph" w:styleId="FootnoteText">
    <w:name w:val="footnote text"/>
    <w:basedOn w:val="Normal"/>
    <w:link w:val="FootnoteTextChar"/>
    <w:uiPriority w:val="99"/>
    <w:semiHidden/>
    <w:unhideWhenUsed/>
    <w:rsid w:val="007B4F51"/>
  </w:style>
  <w:style w:type="character" w:customStyle="1" w:styleId="FootnoteTextChar">
    <w:name w:val="Footnote Text Char"/>
    <w:basedOn w:val="DefaultParagraphFont"/>
    <w:link w:val="FootnoteText"/>
    <w:uiPriority w:val="99"/>
    <w:semiHidden/>
    <w:rsid w:val="007B4F51"/>
    <w:rPr>
      <w:lang w:eastAsia="en-GB"/>
    </w:rPr>
  </w:style>
  <w:style w:type="character" w:styleId="FootnoteReference">
    <w:name w:val="footnote reference"/>
    <w:basedOn w:val="DefaultParagraphFont"/>
    <w:uiPriority w:val="99"/>
    <w:semiHidden/>
    <w:unhideWhenUsed/>
    <w:rsid w:val="007B4F51"/>
    <w:rPr>
      <w:vertAlign w:val="superscript"/>
    </w:rPr>
  </w:style>
  <w:style w:type="character" w:styleId="CommentReference">
    <w:name w:val="annotation reference"/>
    <w:basedOn w:val="DefaultParagraphFont"/>
    <w:semiHidden/>
    <w:unhideWhenUsed/>
    <w:rsid w:val="00A51B3E"/>
    <w:rPr>
      <w:sz w:val="16"/>
      <w:szCs w:val="16"/>
    </w:rPr>
  </w:style>
  <w:style w:type="paragraph" w:styleId="CommentText">
    <w:name w:val="annotation text"/>
    <w:basedOn w:val="Normal"/>
    <w:link w:val="CommentTextChar"/>
    <w:semiHidden/>
    <w:unhideWhenUsed/>
    <w:rsid w:val="00A51B3E"/>
  </w:style>
  <w:style w:type="character" w:customStyle="1" w:styleId="CommentTextChar">
    <w:name w:val="Comment Text Char"/>
    <w:basedOn w:val="DefaultParagraphFont"/>
    <w:link w:val="CommentText"/>
    <w:semiHidden/>
    <w:rsid w:val="00A51B3E"/>
    <w:rPr>
      <w:lang w:eastAsia="en-GB"/>
    </w:rPr>
  </w:style>
  <w:style w:type="paragraph" w:styleId="CommentSubject">
    <w:name w:val="annotation subject"/>
    <w:basedOn w:val="CommentText"/>
    <w:next w:val="CommentText"/>
    <w:link w:val="CommentSubjectChar"/>
    <w:semiHidden/>
    <w:unhideWhenUsed/>
    <w:rsid w:val="00A51B3E"/>
    <w:rPr>
      <w:b/>
      <w:bCs/>
    </w:rPr>
  </w:style>
  <w:style w:type="character" w:customStyle="1" w:styleId="CommentSubjectChar">
    <w:name w:val="Comment Subject Char"/>
    <w:basedOn w:val="CommentTextChar"/>
    <w:link w:val="CommentSubject"/>
    <w:semiHidden/>
    <w:rsid w:val="00A51B3E"/>
    <w:rPr>
      <w:b/>
      <w:bCs/>
      <w:lang w:eastAsia="en-GB"/>
    </w:rPr>
  </w:style>
  <w:style w:type="paragraph" w:styleId="Revision">
    <w:name w:val="Revision"/>
    <w:hidden/>
    <w:uiPriority w:val="71"/>
    <w:semiHidden/>
    <w:rsid w:val="00025309"/>
    <w:rPr>
      <w:lang w:eastAsia="en-GB"/>
    </w:rPr>
  </w:style>
  <w:style w:type="character" w:customStyle="1" w:styleId="authors">
    <w:name w:val="authors"/>
    <w:basedOn w:val="DefaultParagraphFont"/>
    <w:rsid w:val="006B3CF7"/>
  </w:style>
  <w:style w:type="character" w:customStyle="1" w:styleId="Date1">
    <w:name w:val="Date1"/>
    <w:basedOn w:val="DefaultParagraphFont"/>
    <w:rsid w:val="006B3CF7"/>
  </w:style>
  <w:style w:type="character" w:customStyle="1" w:styleId="arttitle">
    <w:name w:val="art_title"/>
    <w:basedOn w:val="DefaultParagraphFont"/>
    <w:rsid w:val="006B3CF7"/>
  </w:style>
  <w:style w:type="character" w:customStyle="1" w:styleId="serialtitle">
    <w:name w:val="serial_title"/>
    <w:basedOn w:val="DefaultParagraphFont"/>
    <w:rsid w:val="006B3CF7"/>
  </w:style>
  <w:style w:type="character" w:customStyle="1" w:styleId="volumeissue">
    <w:name w:val="volume_issue"/>
    <w:basedOn w:val="DefaultParagraphFont"/>
    <w:rsid w:val="006B3CF7"/>
  </w:style>
  <w:style w:type="character" w:customStyle="1" w:styleId="pagerange">
    <w:name w:val="page_range"/>
    <w:basedOn w:val="DefaultParagraphFont"/>
    <w:rsid w:val="006B3CF7"/>
  </w:style>
  <w:style w:type="character" w:customStyle="1" w:styleId="doilink">
    <w:name w:val="doi_link"/>
    <w:basedOn w:val="DefaultParagraphFont"/>
    <w:rsid w:val="006B3CF7"/>
  </w:style>
  <w:style w:type="character" w:customStyle="1" w:styleId="hlfld-contribauthor">
    <w:name w:val="hlfld-contribauthor"/>
    <w:basedOn w:val="DefaultParagraphFont"/>
    <w:rsid w:val="006B3CF7"/>
  </w:style>
  <w:style w:type="character" w:customStyle="1" w:styleId="separator">
    <w:name w:val="separator"/>
    <w:basedOn w:val="DefaultParagraphFont"/>
    <w:rsid w:val="006B3CF7"/>
  </w:style>
  <w:style w:type="character" w:customStyle="1" w:styleId="nlmsource">
    <w:name w:val="nlm_source"/>
    <w:basedOn w:val="DefaultParagraphFont"/>
    <w:rsid w:val="006B3CF7"/>
  </w:style>
  <w:style w:type="character" w:customStyle="1" w:styleId="small-caps">
    <w:name w:val="small-caps"/>
    <w:basedOn w:val="DefaultParagraphFont"/>
    <w:rsid w:val="006B3CF7"/>
  </w:style>
  <w:style w:type="paragraph" w:customStyle="1" w:styleId="Default">
    <w:name w:val="Default"/>
    <w:rsid w:val="00007413"/>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93/police/pay075"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doi.org/10.1093/police/pap029"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15614263.2011.563969" TargetMode="External"/><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77/1461355720947762" TargetMode="Externa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abs/10.1080/0158037X.2020.1865298"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E9C27-BDBD-4E83-86C2-D0D2DD942277}">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0A9D91-2C45-4D0A-B89F-944DB7C03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64</TotalTime>
  <Pages>21</Pages>
  <Words>9243</Words>
  <Characters>53285</Characters>
  <Application>Microsoft Office Word</Application>
  <DocSecurity>0</DocSecurity>
  <Lines>444</Lines>
  <Paragraphs>124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Price-Roberts,Joshua swp6602</cp:lastModifiedBy>
  <cp:revision>4</cp:revision>
  <cp:lastPrinted>2014-10-10T07:42:00Z</cp:lastPrinted>
  <dcterms:created xsi:type="dcterms:W3CDTF">2021-11-15T18:41:00Z</dcterms:created>
  <dcterms:modified xsi:type="dcterms:W3CDTF">2021-11-16T14:21:00Z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f99434de-0609-4e5c-a455-a6ae2539fa8c</vt:lpwstr>
  </property>
  <property fmtid="{D5CDD505-2E9C-101B-9397-08002B2CF9AE}" pid="7" name="Classification">
    <vt:lpwstr>OFFICIAL</vt:lpwstr>
  </property>
  <property fmtid="{D5CDD505-2E9C-101B-9397-08002B2CF9AE}" pid="8" name="Visibility">
    <vt:lpwstr>NOT VISIBLE</vt:lpwstr>
  </property>
</Properties>
</file>