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3A49" w:rsidP="001E57C1">
            <w:pPr>
              <w:spacing w:before="120" w:after="120"/>
              <w:jc w:val="both"/>
              <w:rPr>
                <w:rFonts w:ascii="Arial" w:hAnsi="Arial" w:cs="Arial"/>
                <w:b/>
                <w:sz w:val="22"/>
                <w:szCs w:val="22"/>
              </w:rPr>
            </w:pPr>
            <w:r>
              <w:rPr>
                <w:rFonts w:ascii="Arial" w:hAnsi="Arial" w:cs="Arial"/>
                <w:b/>
                <w:sz w:val="22"/>
                <w:szCs w:val="22"/>
              </w:rPr>
              <w:t>Finley Clarke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2E30E1" w:rsidP="001E57C1">
            <w:pPr>
              <w:spacing w:before="120" w:after="120"/>
              <w:jc w:val="both"/>
              <w:rPr>
                <w:rFonts w:ascii="Arial" w:hAnsi="Arial" w:cs="Arial"/>
                <w:b/>
                <w:sz w:val="22"/>
                <w:szCs w:val="22"/>
              </w:rPr>
            </w:pPr>
            <w:r>
              <w:rPr>
                <w:rFonts w:ascii="Arial" w:hAnsi="Arial" w:cs="Arial"/>
                <w:b/>
                <w:sz w:val="22"/>
                <w:szCs w:val="22"/>
              </w:rPr>
              <w:t>1910794</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sidRPr="0075714E">
              <w:rPr>
                <w:rFonts w:ascii="Arial" w:hAnsi="Arial" w:cs="Arial"/>
                <w:b/>
                <w:sz w:val="22"/>
                <w:szCs w:val="22"/>
              </w:rPr>
              <w:t>Kapilan</w:t>
            </w:r>
            <w:proofErr w:type="spellEnd"/>
            <w:r w:rsidRPr="0075714E">
              <w:rPr>
                <w:rFonts w:ascii="Arial" w:hAnsi="Arial" w:cs="Arial"/>
                <w:b/>
                <w:sz w:val="22"/>
                <w:szCs w:val="22"/>
              </w:rPr>
              <w:t xml:space="preserve">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2</w:t>
            </w:r>
            <w:r>
              <w:rPr>
                <w:rFonts w:ascii="Arial" w:hAnsi="Arial" w:cs="Arial"/>
                <w:b/>
                <w:sz w:val="22"/>
                <w:szCs w:val="22"/>
              </w:rPr>
              <w:t>/</w:t>
            </w:r>
            <w:r w:rsidR="00F678EE">
              <w:rPr>
                <w:rFonts w:ascii="Arial" w:hAnsi="Arial" w:cs="Arial"/>
                <w:b/>
                <w:sz w:val="22"/>
                <w:szCs w:val="22"/>
              </w:rPr>
              <w:t>12</w:t>
            </w:r>
            <w:r>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7</w:t>
            </w:r>
            <w:r>
              <w:rPr>
                <w:rFonts w:ascii="Arial" w:hAnsi="Arial" w:cs="Arial"/>
                <w:b/>
                <w:sz w:val="22"/>
                <w:szCs w:val="22"/>
              </w:rPr>
              <w:t>/0</w:t>
            </w:r>
            <w:r w:rsidR="00F678EE">
              <w:rPr>
                <w:rFonts w:ascii="Arial" w:hAnsi="Arial" w:cs="Arial"/>
                <w:b/>
                <w:sz w:val="22"/>
                <w:szCs w:val="22"/>
              </w:rPr>
              <w:t>1</w:t>
            </w:r>
            <w:r>
              <w:rPr>
                <w:rFonts w:ascii="Arial" w:hAnsi="Arial" w:cs="Arial"/>
                <w:b/>
                <w:sz w:val="22"/>
                <w:szCs w:val="22"/>
              </w:rPr>
              <w:t>/20</w:t>
            </w:r>
            <w:r w:rsidR="00F678EE">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0B0641" w:rsidRDefault="000B0641" w:rsidP="00A67FB1">
      <w:pPr>
        <w:ind w:left="720"/>
        <w:rPr>
          <w:rFonts w:ascii="Arial" w:hAnsi="Arial" w:cs="Arial"/>
          <w:sz w:val="24"/>
          <w:szCs w:val="24"/>
        </w:rPr>
      </w:pPr>
    </w:p>
    <w:p w:rsidR="004A636E" w:rsidRPr="004A636E" w:rsidRDefault="004A636E" w:rsidP="004A636E">
      <w:pPr>
        <w:ind w:left="709"/>
        <w:rPr>
          <w:rFonts w:ascii="Arial" w:hAnsi="Arial" w:cs="Arial"/>
          <w:i/>
          <w:iCs/>
          <w:color w:val="0070C0"/>
        </w:rPr>
      </w:pPr>
      <w:r w:rsidRPr="004A636E">
        <w:rPr>
          <w:rFonts w:ascii="Arial" w:hAnsi="Arial" w:cs="Arial"/>
          <w:i/>
          <w:iCs/>
          <w:color w:val="0070C0"/>
        </w:rPr>
        <w:t>Competent knowledge of the basic underlying concepts and principles.  An advanced application of a range of taught, basic methods, materials, tools and/or techniques.</w:t>
      </w:r>
      <w:r>
        <w:rPr>
          <w:rFonts w:ascii="Arial" w:hAnsi="Arial" w:cs="Arial"/>
          <w:i/>
          <w:iCs/>
          <w:color w:val="0070C0"/>
        </w:rPr>
        <w:t xml:space="preserve"> – 75%</w:t>
      </w:r>
    </w:p>
    <w:p w:rsidR="008D2A05" w:rsidRDefault="008D2A05" w:rsidP="008D2A05">
      <w:pPr>
        <w:ind w:left="720"/>
        <w:rPr>
          <w:rFonts w:ascii="Arial" w:hAnsi="Arial" w:cs="Arial"/>
          <w:sz w:val="24"/>
          <w:szCs w:val="24"/>
        </w:rPr>
      </w:pPr>
      <w:r>
        <w:rPr>
          <w:rFonts w:ascii="Arial" w:hAnsi="Arial" w:cs="Arial"/>
          <w:b/>
          <w:bCs/>
          <w:i/>
          <w:iCs/>
          <w:color w:val="0070C0"/>
          <w:u w:val="single"/>
        </w:rPr>
        <w:t>75</w:t>
      </w:r>
      <w:r w:rsidRPr="00AC3B18">
        <w:rPr>
          <w:rFonts w:ascii="Arial" w:hAnsi="Arial" w:cs="Arial"/>
          <w:b/>
          <w:bCs/>
          <w:i/>
          <w:iCs/>
          <w:color w:val="0070C0"/>
          <w:u w:val="single"/>
        </w:rPr>
        <w:t>%</w:t>
      </w:r>
    </w:p>
    <w:p w:rsidR="000B0641" w:rsidRDefault="000B0641" w:rsidP="008D2A05">
      <w:pPr>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0B0641" w:rsidRDefault="000B0641" w:rsidP="00A67FB1">
      <w:pPr>
        <w:ind w:left="720"/>
        <w:rPr>
          <w:rFonts w:ascii="Arial" w:hAnsi="Arial" w:cs="Arial"/>
          <w:sz w:val="24"/>
          <w:szCs w:val="24"/>
        </w:rPr>
      </w:pPr>
    </w:p>
    <w:p w:rsidR="004563B3" w:rsidRPr="004563B3" w:rsidRDefault="004563B3" w:rsidP="00A67FB1">
      <w:pPr>
        <w:ind w:left="720"/>
        <w:rPr>
          <w:rFonts w:ascii="Arial" w:hAnsi="Arial" w:cs="Arial"/>
          <w:i/>
          <w:iCs/>
          <w:color w:val="0070C0"/>
        </w:rPr>
      </w:pPr>
      <w:r w:rsidRPr="004A636E">
        <w:rPr>
          <w:rFonts w:ascii="Arial" w:hAnsi="Arial" w:cs="Arial"/>
          <w:i/>
          <w:iCs/>
          <w:color w:val="0070C0"/>
        </w:rPr>
        <w:t xml:space="preserve">Competent knowledge of the basic underlying concepts and principles.  </w:t>
      </w:r>
      <w:r w:rsidRPr="004563B3">
        <w:rPr>
          <w:rFonts w:ascii="Arial" w:hAnsi="Arial" w:cs="Arial"/>
          <w:i/>
          <w:iCs/>
          <w:color w:val="0070C0"/>
        </w:rPr>
        <w:t>Exceptional levels of application and deployment skills in particular practical contexts.</w:t>
      </w:r>
      <w:r>
        <w:rPr>
          <w:rFonts w:ascii="Arial" w:hAnsi="Arial" w:cs="Arial"/>
          <w:i/>
          <w:iCs/>
          <w:color w:val="0070C0"/>
        </w:rPr>
        <w:t xml:space="preserve"> – 85%</w:t>
      </w:r>
    </w:p>
    <w:p w:rsidR="008D2A05" w:rsidRDefault="008D2A05" w:rsidP="008D2A05">
      <w:pPr>
        <w:ind w:left="720"/>
        <w:rPr>
          <w:rFonts w:ascii="Arial" w:hAnsi="Arial" w:cs="Arial"/>
          <w:sz w:val="24"/>
          <w:szCs w:val="24"/>
        </w:rPr>
      </w:pPr>
      <w:r>
        <w:rPr>
          <w:rFonts w:ascii="Arial" w:hAnsi="Arial" w:cs="Arial"/>
          <w:b/>
          <w:bCs/>
          <w:i/>
          <w:iCs/>
          <w:color w:val="0070C0"/>
          <w:u w:val="single"/>
        </w:rPr>
        <w:t>85</w:t>
      </w:r>
      <w:r w:rsidRPr="00AC3B18">
        <w:rPr>
          <w:rFonts w:ascii="Arial" w:hAnsi="Arial" w:cs="Arial"/>
          <w:b/>
          <w:bCs/>
          <w:i/>
          <w:iCs/>
          <w:color w:val="0070C0"/>
          <w:u w:val="single"/>
        </w:rPr>
        <w:t>%</w:t>
      </w:r>
    </w:p>
    <w:p w:rsidR="004563B3" w:rsidRDefault="004563B3" w:rsidP="008D2A05">
      <w:pPr>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0B0641" w:rsidRDefault="000B0641" w:rsidP="00A67FB1">
      <w:pPr>
        <w:ind w:left="720"/>
        <w:rPr>
          <w:rFonts w:ascii="Arial" w:hAnsi="Arial" w:cs="Arial"/>
          <w:sz w:val="24"/>
          <w:szCs w:val="24"/>
        </w:rPr>
      </w:pPr>
    </w:p>
    <w:p w:rsidR="008D2A05" w:rsidRPr="0078494F" w:rsidRDefault="008D2A05" w:rsidP="008D2A05">
      <w:pPr>
        <w:ind w:left="720"/>
        <w:rPr>
          <w:rFonts w:ascii="Arial" w:hAnsi="Arial" w:cs="Arial"/>
          <w:i/>
          <w:iCs/>
          <w:color w:val="0070C0"/>
        </w:rPr>
      </w:pPr>
      <w:r w:rsidRPr="0078494F">
        <w:rPr>
          <w:rFonts w:ascii="Arial" w:hAnsi="Arial" w:cs="Arial"/>
          <w:i/>
          <w:iCs/>
          <w:color w:val="0070C0"/>
        </w:rPr>
        <w:t xml:space="preserve">Engagement with an appropriate range of literature, including sources retrieved independently. Generally sound referencing. </w:t>
      </w:r>
      <w:r w:rsidRPr="008D2A05">
        <w:rPr>
          <w:rFonts w:ascii="Arial" w:hAnsi="Arial" w:cs="Arial"/>
          <w:i/>
          <w:iCs/>
          <w:color w:val="0070C0"/>
        </w:rPr>
        <w:t>Competent knowledge of the basic underlying concepts and principles</w:t>
      </w:r>
      <w:r w:rsidRPr="0078494F">
        <w:rPr>
          <w:rFonts w:ascii="Arial" w:hAnsi="Arial" w:cs="Arial"/>
          <w:i/>
          <w:iCs/>
          <w:color w:val="0070C0"/>
        </w:rPr>
        <w:t xml:space="preserve">. </w:t>
      </w:r>
      <w:r>
        <w:rPr>
          <w:rFonts w:ascii="Arial" w:hAnsi="Arial" w:cs="Arial"/>
          <w:i/>
          <w:iCs/>
          <w:color w:val="0070C0"/>
        </w:rPr>
        <w:t>63</w:t>
      </w:r>
      <w:r w:rsidRPr="0078494F">
        <w:rPr>
          <w:rFonts w:ascii="Arial" w:hAnsi="Arial" w:cs="Arial"/>
          <w:i/>
          <w:iCs/>
          <w:color w:val="0070C0"/>
        </w:rPr>
        <w:t>%</w:t>
      </w:r>
    </w:p>
    <w:p w:rsidR="008D2A05" w:rsidRDefault="008D2A05" w:rsidP="008D2A05">
      <w:pPr>
        <w:ind w:left="720"/>
        <w:rPr>
          <w:rFonts w:ascii="Arial" w:hAnsi="Arial" w:cs="Arial"/>
          <w:i/>
          <w:iCs/>
          <w:color w:val="0070C0"/>
        </w:rPr>
      </w:pPr>
    </w:p>
    <w:p w:rsidR="008D2A05" w:rsidRPr="00882A8F" w:rsidRDefault="008D2A05" w:rsidP="008D2A05">
      <w:pPr>
        <w:ind w:left="720"/>
        <w:rPr>
          <w:rFonts w:ascii="Arial" w:hAnsi="Arial" w:cs="Arial"/>
          <w:i/>
          <w:iCs/>
          <w:color w:val="0070C0"/>
        </w:rPr>
      </w:pPr>
      <w:r w:rsidRPr="00882A8F">
        <w:rPr>
          <w:rFonts w:ascii="Arial" w:hAnsi="Arial" w:cs="Arial"/>
          <w:i/>
          <w:iCs/>
          <w:color w:val="0070C0"/>
        </w:rPr>
        <w:t>Exceptional levels of application and deployment skills in particular practical contexts.</w:t>
      </w:r>
      <w:r>
        <w:rPr>
          <w:rFonts w:ascii="Arial" w:hAnsi="Arial" w:cs="Arial"/>
          <w:i/>
          <w:iCs/>
          <w:color w:val="0070C0"/>
        </w:rPr>
        <w:t xml:space="preserve"> – 100%</w:t>
      </w:r>
    </w:p>
    <w:p w:rsidR="008D2A05" w:rsidRDefault="008D2A05" w:rsidP="008D2A05">
      <w:pPr>
        <w:ind w:left="720"/>
        <w:rPr>
          <w:rFonts w:ascii="Arial" w:hAnsi="Arial" w:cs="Arial"/>
          <w:sz w:val="24"/>
          <w:szCs w:val="24"/>
        </w:rPr>
      </w:pPr>
      <w:r>
        <w:rPr>
          <w:rFonts w:ascii="Arial" w:hAnsi="Arial" w:cs="Arial"/>
          <w:b/>
          <w:bCs/>
          <w:i/>
          <w:iCs/>
          <w:color w:val="0070C0"/>
          <w:u w:val="single"/>
        </w:rPr>
        <w:t>81.5</w:t>
      </w:r>
      <w:r w:rsidRPr="00AC3B18">
        <w:rPr>
          <w:rFonts w:ascii="Arial" w:hAnsi="Arial" w:cs="Arial"/>
          <w:b/>
          <w:bCs/>
          <w:i/>
          <w:iCs/>
          <w:color w:val="0070C0"/>
          <w:u w:val="single"/>
        </w:rPr>
        <w:t>%</w:t>
      </w:r>
    </w:p>
    <w:p w:rsidR="008D2A05" w:rsidRDefault="008D2A05"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0B0641" w:rsidRDefault="000B0641" w:rsidP="00A67FB1">
      <w:pPr>
        <w:ind w:left="720"/>
        <w:rPr>
          <w:rFonts w:ascii="Arial" w:hAnsi="Arial" w:cs="Arial"/>
          <w:sz w:val="24"/>
          <w:szCs w:val="24"/>
        </w:rPr>
      </w:pPr>
    </w:p>
    <w:p w:rsidR="00173A49" w:rsidRPr="000B0641" w:rsidRDefault="00173A49" w:rsidP="00173A49">
      <w:pPr>
        <w:ind w:left="851" w:hanging="142"/>
        <w:rPr>
          <w:rFonts w:ascii="Arial" w:hAnsi="Arial" w:cs="Arial"/>
          <w:i/>
          <w:iCs/>
          <w:color w:val="0070C0"/>
        </w:rPr>
      </w:pPr>
      <w:r w:rsidRPr="000B0641">
        <w:rPr>
          <w:rFonts w:ascii="Arial" w:hAnsi="Arial" w:cs="Arial"/>
          <w:i/>
          <w:iCs/>
          <w:color w:val="0070C0"/>
        </w:rPr>
        <w:t>Engagement with an appropriate range of literature, including sources retrieved independently.</w:t>
      </w:r>
    </w:p>
    <w:p w:rsidR="00173A49" w:rsidRPr="000B0641" w:rsidRDefault="00173A49" w:rsidP="00173A49">
      <w:pPr>
        <w:ind w:left="720"/>
        <w:rPr>
          <w:rFonts w:ascii="Arial" w:hAnsi="Arial" w:cs="Arial"/>
          <w:i/>
          <w:iCs/>
          <w:color w:val="0070C0"/>
          <w:sz w:val="24"/>
          <w:szCs w:val="24"/>
        </w:rPr>
      </w:pPr>
      <w:r w:rsidRPr="000B0641">
        <w:rPr>
          <w:rFonts w:ascii="Arial" w:hAnsi="Arial" w:cs="Arial"/>
          <w:i/>
          <w:iCs/>
          <w:color w:val="0070C0"/>
        </w:rPr>
        <w:t>Selection of relevant sources.  Generally sound referencing, with no/very few inaccuracies or inconsistencies. – 6</w:t>
      </w:r>
      <w:r w:rsidR="00841CC6">
        <w:rPr>
          <w:rFonts w:ascii="Arial" w:hAnsi="Arial" w:cs="Arial"/>
          <w:i/>
          <w:iCs/>
          <w:color w:val="0070C0"/>
        </w:rPr>
        <w:t>0</w:t>
      </w:r>
      <w:r w:rsidRPr="000B0641">
        <w:rPr>
          <w:rFonts w:ascii="Arial" w:hAnsi="Arial" w:cs="Arial"/>
          <w:i/>
          <w:iCs/>
          <w:color w:val="0070C0"/>
        </w:rPr>
        <w:t>%</w:t>
      </w:r>
    </w:p>
    <w:p w:rsidR="00173A49" w:rsidRPr="000B0641" w:rsidRDefault="00173A49" w:rsidP="00173A49">
      <w:pPr>
        <w:ind w:left="720"/>
        <w:rPr>
          <w:rFonts w:ascii="Arial" w:hAnsi="Arial" w:cs="Arial"/>
          <w:i/>
          <w:iCs/>
          <w:color w:val="0070C0"/>
          <w:sz w:val="24"/>
          <w:szCs w:val="24"/>
        </w:rPr>
      </w:pPr>
    </w:p>
    <w:p w:rsidR="00173A49" w:rsidRPr="000B0641" w:rsidRDefault="00173A49" w:rsidP="00173A49">
      <w:pPr>
        <w:ind w:left="720"/>
        <w:rPr>
          <w:rFonts w:ascii="Arial" w:hAnsi="Arial" w:cs="Arial"/>
          <w:i/>
          <w:iCs/>
          <w:color w:val="0070C0"/>
          <w:sz w:val="24"/>
          <w:szCs w:val="24"/>
        </w:rPr>
      </w:pPr>
      <w:r w:rsidRPr="000B0641">
        <w:rPr>
          <w:rFonts w:ascii="Arial" w:hAnsi="Arial" w:cs="Arial"/>
          <w:i/>
          <w:iCs/>
          <w:color w:val="0070C0"/>
        </w:rPr>
        <w:t xml:space="preserve">Exceptional levels of application and deployment skills in particular practical contexts. – </w:t>
      </w:r>
      <w:r w:rsidR="00841CC6">
        <w:rPr>
          <w:rFonts w:ascii="Arial" w:hAnsi="Arial" w:cs="Arial"/>
          <w:i/>
          <w:iCs/>
          <w:color w:val="0070C0"/>
        </w:rPr>
        <w:t>9</w:t>
      </w:r>
      <w:r w:rsidRPr="000B0641">
        <w:rPr>
          <w:rFonts w:ascii="Arial" w:hAnsi="Arial" w:cs="Arial"/>
          <w:i/>
          <w:iCs/>
          <w:color w:val="0070C0"/>
        </w:rPr>
        <w:t>0%</w:t>
      </w:r>
    </w:p>
    <w:p w:rsidR="008D2A05" w:rsidRDefault="008D2A05" w:rsidP="008D2A05">
      <w:pPr>
        <w:ind w:left="720"/>
        <w:rPr>
          <w:rFonts w:ascii="Arial" w:hAnsi="Arial" w:cs="Arial"/>
          <w:sz w:val="24"/>
          <w:szCs w:val="24"/>
        </w:rPr>
      </w:pPr>
      <w:r>
        <w:rPr>
          <w:rFonts w:ascii="Arial" w:hAnsi="Arial" w:cs="Arial"/>
          <w:b/>
          <w:bCs/>
          <w:i/>
          <w:iCs/>
          <w:color w:val="0070C0"/>
          <w:u w:val="single"/>
        </w:rPr>
        <w:t>75</w:t>
      </w:r>
      <w:r w:rsidRPr="00AC3B18">
        <w:rPr>
          <w:rFonts w:ascii="Arial" w:hAnsi="Arial" w:cs="Arial"/>
          <w:b/>
          <w:bCs/>
          <w:i/>
          <w:iCs/>
          <w:color w:val="0070C0"/>
          <w:u w:val="single"/>
        </w:rPr>
        <w:t>%</w:t>
      </w:r>
    </w:p>
    <w:p w:rsidR="005205C9" w:rsidRDefault="005205C9" w:rsidP="00A67FB1">
      <w:pPr>
        <w:ind w:left="720"/>
        <w:rPr>
          <w:rFonts w:ascii="Arial" w:hAnsi="Arial" w:cs="Arial"/>
          <w:sz w:val="24"/>
          <w:szCs w:val="24"/>
        </w:rPr>
      </w:pPr>
    </w:p>
    <w:p w:rsidR="00F4343D" w:rsidRDefault="00F4343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037B54" w:rsidRPr="000B0641" w:rsidRDefault="00037B54" w:rsidP="00037B54">
      <w:pPr>
        <w:ind w:left="851" w:hanging="142"/>
        <w:rPr>
          <w:rFonts w:ascii="Arial" w:hAnsi="Arial" w:cs="Arial"/>
          <w:i/>
          <w:iCs/>
          <w:color w:val="0070C0"/>
        </w:rPr>
      </w:pPr>
      <w:r w:rsidRPr="000B0641">
        <w:rPr>
          <w:rFonts w:ascii="Arial" w:hAnsi="Arial" w:cs="Arial"/>
          <w:i/>
          <w:iCs/>
          <w:color w:val="0070C0"/>
        </w:rPr>
        <w:t>Engagement with an appropriate range of literature, including sources retrieved independently.</w:t>
      </w:r>
    </w:p>
    <w:p w:rsidR="00037B54" w:rsidRPr="000B0641" w:rsidRDefault="00037B54" w:rsidP="00037B54">
      <w:pPr>
        <w:ind w:left="720"/>
        <w:rPr>
          <w:rFonts w:ascii="Arial" w:hAnsi="Arial" w:cs="Arial"/>
          <w:i/>
          <w:iCs/>
          <w:color w:val="0070C0"/>
          <w:sz w:val="24"/>
          <w:szCs w:val="24"/>
        </w:rPr>
      </w:pPr>
      <w:r w:rsidRPr="000B0641">
        <w:rPr>
          <w:rFonts w:ascii="Arial" w:hAnsi="Arial" w:cs="Arial"/>
          <w:i/>
          <w:iCs/>
          <w:color w:val="0070C0"/>
        </w:rPr>
        <w:t>Selection of relevant sources.  Generally sound referencing, with no/very few inaccuracies or inconsistencies.</w:t>
      </w:r>
      <w:r>
        <w:rPr>
          <w:rFonts w:ascii="Arial" w:hAnsi="Arial" w:cs="Arial"/>
          <w:i/>
          <w:iCs/>
          <w:color w:val="0070C0"/>
        </w:rPr>
        <w:t xml:space="preserve">  </w:t>
      </w:r>
      <w:r w:rsidRPr="00037B54">
        <w:rPr>
          <w:rFonts w:ascii="Arial" w:hAnsi="Arial" w:cs="Arial"/>
          <w:i/>
          <w:iCs/>
          <w:color w:val="0070C0"/>
        </w:rPr>
        <w:t>Knowledge of the basic underlying concepts and principles is accurate with a good understanding of the field of study but lacks depth and/or breadth</w:t>
      </w:r>
      <w:r w:rsidRPr="000B0641">
        <w:rPr>
          <w:rFonts w:ascii="Arial" w:hAnsi="Arial" w:cs="Arial"/>
          <w:i/>
          <w:iCs/>
          <w:color w:val="0070C0"/>
        </w:rPr>
        <w:t xml:space="preserve"> – </w:t>
      </w:r>
      <w:r>
        <w:rPr>
          <w:rFonts w:ascii="Arial" w:hAnsi="Arial" w:cs="Arial"/>
          <w:i/>
          <w:iCs/>
          <w:color w:val="0070C0"/>
        </w:rPr>
        <w:t>58</w:t>
      </w:r>
      <w:r w:rsidRPr="000B0641">
        <w:rPr>
          <w:rFonts w:ascii="Arial" w:hAnsi="Arial" w:cs="Arial"/>
          <w:i/>
          <w:iCs/>
          <w:color w:val="0070C0"/>
        </w:rPr>
        <w:t>%</w:t>
      </w:r>
    </w:p>
    <w:p w:rsidR="00037B54" w:rsidRPr="000B0641" w:rsidRDefault="00037B54" w:rsidP="00037B54">
      <w:pPr>
        <w:ind w:left="720"/>
        <w:rPr>
          <w:rFonts w:ascii="Arial" w:hAnsi="Arial" w:cs="Arial"/>
          <w:i/>
          <w:iCs/>
          <w:color w:val="0070C0"/>
          <w:sz w:val="24"/>
          <w:szCs w:val="24"/>
        </w:rPr>
      </w:pPr>
    </w:p>
    <w:p w:rsidR="00037B54" w:rsidRPr="000B0641" w:rsidRDefault="00037B54" w:rsidP="00037B54">
      <w:pPr>
        <w:ind w:left="720"/>
        <w:rPr>
          <w:rFonts w:ascii="Arial" w:hAnsi="Arial" w:cs="Arial"/>
          <w:i/>
          <w:iCs/>
          <w:color w:val="0070C0"/>
          <w:sz w:val="24"/>
          <w:szCs w:val="24"/>
        </w:rPr>
      </w:pPr>
      <w:r w:rsidRPr="00037B54">
        <w:rPr>
          <w:rFonts w:ascii="Arial" w:hAnsi="Arial" w:cs="Arial"/>
          <w:i/>
          <w:iCs/>
          <w:color w:val="0070C0"/>
        </w:rPr>
        <w:t>A very good application of a range of basic methods, materials, tools and/or techniques</w:t>
      </w:r>
      <w:r w:rsidRPr="000B0641">
        <w:rPr>
          <w:rFonts w:ascii="Arial" w:hAnsi="Arial" w:cs="Arial"/>
          <w:i/>
          <w:iCs/>
          <w:color w:val="0070C0"/>
        </w:rPr>
        <w:t xml:space="preserve">. – </w:t>
      </w:r>
      <w:r>
        <w:rPr>
          <w:rFonts w:ascii="Arial" w:hAnsi="Arial" w:cs="Arial"/>
          <w:i/>
          <w:iCs/>
          <w:color w:val="0070C0"/>
        </w:rPr>
        <w:t>65</w:t>
      </w:r>
      <w:r w:rsidRPr="000B0641">
        <w:rPr>
          <w:rFonts w:ascii="Arial" w:hAnsi="Arial" w:cs="Arial"/>
          <w:i/>
          <w:iCs/>
          <w:color w:val="0070C0"/>
        </w:rPr>
        <w:t>%</w:t>
      </w:r>
    </w:p>
    <w:p w:rsidR="008D2A05" w:rsidRDefault="008D2A05" w:rsidP="008D2A05">
      <w:pPr>
        <w:ind w:left="720"/>
        <w:rPr>
          <w:rFonts w:ascii="Arial" w:hAnsi="Arial" w:cs="Arial"/>
          <w:sz w:val="24"/>
          <w:szCs w:val="24"/>
        </w:rPr>
      </w:pPr>
      <w:r>
        <w:rPr>
          <w:rFonts w:ascii="Arial" w:hAnsi="Arial" w:cs="Arial"/>
          <w:b/>
          <w:bCs/>
          <w:i/>
          <w:iCs/>
          <w:color w:val="0070C0"/>
          <w:u w:val="single"/>
        </w:rPr>
        <w:t>61.5</w:t>
      </w:r>
      <w:r w:rsidRPr="00AC3B18">
        <w:rPr>
          <w:rFonts w:ascii="Arial" w:hAnsi="Arial" w:cs="Arial"/>
          <w:b/>
          <w:bCs/>
          <w:i/>
          <w:iCs/>
          <w:color w:val="0070C0"/>
          <w:u w:val="single"/>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E30E1" w:rsidRPr="00A7471A" w:rsidRDefault="002E30E1" w:rsidP="002E30E1">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E30E1" w:rsidRPr="00A7471A" w:rsidRDefault="002E30E1" w:rsidP="002E30E1">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E30E1" w:rsidRPr="00A7471A" w:rsidRDefault="002E30E1" w:rsidP="002E30E1">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E30E1" w:rsidRPr="00A7471A" w:rsidRDefault="002E30E1" w:rsidP="002E30E1">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2E30E1" w:rsidRPr="00A7471A" w:rsidRDefault="002E30E1" w:rsidP="002E30E1">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8D2A05" w:rsidRDefault="008D2A05" w:rsidP="00152E9D">
            <w:pPr>
              <w:jc w:val="right"/>
              <w:rPr>
                <w:rFonts w:ascii="Arial" w:hAnsi="Arial" w:cs="Arial"/>
                <w:b/>
                <w:bCs/>
                <w:sz w:val="28"/>
                <w:szCs w:val="28"/>
              </w:rPr>
            </w:pPr>
            <w:r w:rsidRPr="008D2A05">
              <w:rPr>
                <w:rFonts w:ascii="Arial" w:hAnsi="Arial" w:cs="Arial"/>
                <w:b/>
                <w:bCs/>
                <w:sz w:val="28"/>
                <w:szCs w:val="28"/>
              </w:rPr>
              <w:t>75.6</w:t>
            </w:r>
            <w:r w:rsidR="00152E9D" w:rsidRPr="008D2A05">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0C" w:rsidRDefault="0033670C">
      <w:r>
        <w:separator/>
      </w:r>
    </w:p>
  </w:endnote>
  <w:endnote w:type="continuationSeparator" w:id="0">
    <w:p w:rsidR="0033670C" w:rsidRDefault="00336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0C" w:rsidRDefault="0033670C">
      <w:r>
        <w:separator/>
      </w:r>
    </w:p>
  </w:footnote>
  <w:footnote w:type="continuationSeparator" w:id="0">
    <w:p w:rsidR="0033670C" w:rsidRDefault="00336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B54"/>
    <w:rsid w:val="000822E5"/>
    <w:rsid w:val="00082414"/>
    <w:rsid w:val="000971FC"/>
    <w:rsid w:val="000A2A3A"/>
    <w:rsid w:val="000A492A"/>
    <w:rsid w:val="000B0641"/>
    <w:rsid w:val="000D2F80"/>
    <w:rsid w:val="000E413A"/>
    <w:rsid w:val="000F5AA3"/>
    <w:rsid w:val="00100396"/>
    <w:rsid w:val="00100B5C"/>
    <w:rsid w:val="00101BFD"/>
    <w:rsid w:val="001106E9"/>
    <w:rsid w:val="0011394E"/>
    <w:rsid w:val="00124CA5"/>
    <w:rsid w:val="00134F77"/>
    <w:rsid w:val="001363A5"/>
    <w:rsid w:val="00152E9D"/>
    <w:rsid w:val="00154487"/>
    <w:rsid w:val="00173A49"/>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E30E1"/>
    <w:rsid w:val="002F5778"/>
    <w:rsid w:val="003223E0"/>
    <w:rsid w:val="0033670C"/>
    <w:rsid w:val="003523C2"/>
    <w:rsid w:val="00352C4A"/>
    <w:rsid w:val="00362560"/>
    <w:rsid w:val="003663C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63B3"/>
    <w:rsid w:val="00470A38"/>
    <w:rsid w:val="00477880"/>
    <w:rsid w:val="004874DE"/>
    <w:rsid w:val="004A636E"/>
    <w:rsid w:val="004B5334"/>
    <w:rsid w:val="004B6C14"/>
    <w:rsid w:val="004D5E9B"/>
    <w:rsid w:val="004D63D9"/>
    <w:rsid w:val="004E6585"/>
    <w:rsid w:val="004F38B4"/>
    <w:rsid w:val="0050249F"/>
    <w:rsid w:val="00516890"/>
    <w:rsid w:val="005205C9"/>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8E"/>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1CC6"/>
    <w:rsid w:val="00842E7F"/>
    <w:rsid w:val="00852933"/>
    <w:rsid w:val="008566E5"/>
    <w:rsid w:val="008566FE"/>
    <w:rsid w:val="008619F8"/>
    <w:rsid w:val="00864478"/>
    <w:rsid w:val="00865B46"/>
    <w:rsid w:val="008704B7"/>
    <w:rsid w:val="00890B96"/>
    <w:rsid w:val="00896134"/>
    <w:rsid w:val="008A161D"/>
    <w:rsid w:val="008A62BC"/>
    <w:rsid w:val="008B43E7"/>
    <w:rsid w:val="008D2A05"/>
    <w:rsid w:val="008D763F"/>
    <w:rsid w:val="008F036F"/>
    <w:rsid w:val="008F1308"/>
    <w:rsid w:val="008F78C2"/>
    <w:rsid w:val="00904568"/>
    <w:rsid w:val="00911394"/>
    <w:rsid w:val="009170C7"/>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D03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024C"/>
    <w:rsid w:val="00AE41A6"/>
    <w:rsid w:val="00AF0E34"/>
    <w:rsid w:val="00AF271D"/>
    <w:rsid w:val="00AF56C2"/>
    <w:rsid w:val="00B004E6"/>
    <w:rsid w:val="00B0744D"/>
    <w:rsid w:val="00B22457"/>
    <w:rsid w:val="00B44CD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94AA1"/>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72962"/>
    <w:rsid w:val="00D9046C"/>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343D"/>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BC0E4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9</Pages>
  <Words>2925</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13</cp:revision>
  <cp:lastPrinted>2014-10-10T07:42:00Z</cp:lastPrinted>
  <dcterms:created xsi:type="dcterms:W3CDTF">2020-05-26T14:09:00Z</dcterms:created>
  <dcterms:modified xsi:type="dcterms:W3CDTF">2020-06-12T11:20:00Z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