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CD8E64" w14:textId="29EE6089" w:rsidR="00EF48C3" w:rsidRPr="00284804" w:rsidRDefault="00EF48C3" w:rsidP="00284804">
      <w:pPr>
        <w:spacing w:line="360" w:lineRule="auto"/>
        <w:ind w:right="714"/>
        <w:jc w:val="both"/>
        <w:rPr>
          <w:sz w:val="24"/>
        </w:rPr>
      </w:pPr>
    </w:p>
    <w:p w14:paraId="3ADC9441" w14:textId="4AD17187" w:rsidR="00EF48C3" w:rsidRPr="00976B40" w:rsidRDefault="00380F54" w:rsidP="00EF48C3">
      <w:pPr>
        <w:spacing w:line="360" w:lineRule="auto"/>
        <w:ind w:left="567" w:right="714"/>
        <w:jc w:val="both"/>
        <w:rPr>
          <w:sz w:val="24"/>
        </w:rPr>
      </w:pPr>
      <w:r w:rsidRPr="00380F54">
        <w:rPr>
          <w:noProof/>
        </w:rPr>
        <w:drawing>
          <wp:anchor distT="0" distB="0" distL="114300" distR="114300" simplePos="0" relativeHeight="251658240" behindDoc="1" locked="0" layoutInCell="1" allowOverlap="1" wp14:anchorId="2AA80E85" wp14:editId="079726F5">
            <wp:simplePos x="0" y="0"/>
            <wp:positionH relativeFrom="margin">
              <wp:posOffset>1725930</wp:posOffset>
            </wp:positionH>
            <wp:positionV relativeFrom="paragraph">
              <wp:posOffset>91440</wp:posOffset>
            </wp:positionV>
            <wp:extent cx="2325757" cy="2286000"/>
            <wp:effectExtent l="0" t="0" r="0" b="0"/>
            <wp:wrapNone/>
            <wp:docPr id="20961124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lum bright="70000" contrast="-70000"/>
                      <a:extLst>
                        <a:ext uri="{28A0092B-C50C-407E-A947-70E740481C1C}">
                          <a14:useLocalDpi xmlns:a14="http://schemas.microsoft.com/office/drawing/2010/main" val="0"/>
                        </a:ext>
                      </a:extLst>
                    </a:blip>
                    <a:srcRect/>
                    <a:stretch>
                      <a:fillRect/>
                    </a:stretch>
                  </pic:blipFill>
                  <pic:spPr bwMode="auto">
                    <a:xfrm>
                      <a:off x="0" y="0"/>
                      <a:ext cx="2325757"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65768B" w14:textId="3D8503B9" w:rsidR="00507464" w:rsidRDefault="00507464"/>
    <w:p w14:paraId="317194C0" w14:textId="720D28A1" w:rsidR="00612C82" w:rsidRDefault="00612C82"/>
    <w:p w14:paraId="3B7655C2" w14:textId="4A48F579" w:rsidR="00612C82" w:rsidRDefault="00612C82"/>
    <w:p w14:paraId="28730034" w14:textId="108148C5" w:rsidR="00612C82" w:rsidRDefault="00612C82"/>
    <w:p w14:paraId="635E72D1" w14:textId="26CE95E0" w:rsidR="00612C82" w:rsidRDefault="00612C82"/>
    <w:p w14:paraId="0D7B6130" w14:textId="0D0CE9FE" w:rsidR="00612C82" w:rsidRDefault="00612C82" w:rsidP="00284804">
      <w:pPr>
        <w:rPr>
          <w:sz w:val="72"/>
          <w:szCs w:val="72"/>
        </w:rPr>
      </w:pPr>
    </w:p>
    <w:p w14:paraId="7424EF7E" w14:textId="7AEBA9BA" w:rsidR="00612C82" w:rsidRDefault="00612C82" w:rsidP="00612C82">
      <w:pPr>
        <w:jc w:val="center"/>
        <w:rPr>
          <w:sz w:val="72"/>
          <w:szCs w:val="72"/>
        </w:rPr>
      </w:pPr>
    </w:p>
    <w:p w14:paraId="78CA9F1D" w14:textId="7C51DACF" w:rsidR="00612C82" w:rsidRDefault="00612C82" w:rsidP="00612C82">
      <w:pPr>
        <w:jc w:val="center"/>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12C82">
        <w:rPr>
          <w:b/>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DISSERTATION PROPOSAL</w:t>
      </w:r>
    </w:p>
    <w:p w14:paraId="6C448664" w14:textId="22A221F5" w:rsidR="00676031" w:rsidRPr="00284804" w:rsidRDefault="00723460" w:rsidP="00676031">
      <w:pPr>
        <w:pStyle w:val="Header"/>
        <w:jc w:val="cente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An</w:t>
      </w:r>
      <w:r w:rsidR="004A21BD">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alyzing</w:t>
      </w:r>
      <w:r>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 </w:t>
      </w:r>
      <w:r w:rsidR="00D17ED5">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the</w:t>
      </w:r>
      <w:r w:rsidR="00676031" w:rsidRPr="00284804">
        <w:rPr>
          <w:b/>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 culture of improvement and the role of innovation within the healthcare sector. Strategies for homecare settings.</w:t>
      </w:r>
    </w:p>
    <w:p w14:paraId="5E8A9980" w14:textId="5ACCCEA3" w:rsidR="00612C82" w:rsidRDefault="00612C82" w:rsidP="00676031">
      <w:pPr>
        <w:jc w:val="cente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12A2048" w14:textId="20F4DC26" w:rsidR="00612C82" w:rsidRDefault="00612C82"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38151EE" w14:textId="5B2F9025" w:rsidR="00612C82" w:rsidRDefault="00612C82"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938568A" w14:textId="3DEB1DEE" w:rsidR="00612C82" w:rsidRDefault="00612C82"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E60F2E7" w14:textId="0C8BA587" w:rsidR="00BB2EA6" w:rsidRDefault="00BB2EA6"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0BB1C99" w14:textId="469FB9D5" w:rsidR="00612C82" w:rsidRDefault="00612C82"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CCDA1A9" w14:textId="48CE3ACD" w:rsidR="00612C82" w:rsidRPr="00612C82" w:rsidRDefault="00612C82" w:rsidP="00612C82">
      <w:pPr>
        <w:widowControl/>
        <w:autoSpaceDE/>
        <w:autoSpaceDN/>
        <w:spacing w:line="256" w:lineRule="auto"/>
        <w:ind w:left="5"/>
        <w:rPr>
          <w:rFonts w:eastAsia="Calibri"/>
          <w:b/>
          <w:color w:val="000000"/>
          <w:sz w:val="40"/>
          <w:szCs w:val="40"/>
          <w:lang w:val="en-GB" w:eastAsia="zh-CN"/>
        </w:rPr>
      </w:pPr>
      <w:r w:rsidRPr="00612C82">
        <w:rPr>
          <w:rFonts w:eastAsia="Calibri"/>
          <w:color w:val="000000"/>
          <w:sz w:val="40"/>
          <w:szCs w:val="40"/>
          <w:lang w:val="en-GB" w:eastAsia="zh-CN"/>
        </w:rPr>
        <w:t>Student Name: Mihaela Sandu Rizea</w:t>
      </w:r>
    </w:p>
    <w:p w14:paraId="47BF78B3" w14:textId="40BAA9EC" w:rsidR="00612C82" w:rsidRPr="00612C82" w:rsidRDefault="00612C82" w:rsidP="00612C82">
      <w:pPr>
        <w:widowControl/>
        <w:autoSpaceDE/>
        <w:autoSpaceDN/>
        <w:spacing w:line="256" w:lineRule="auto"/>
        <w:ind w:left="5"/>
        <w:rPr>
          <w:rFonts w:eastAsia="Calibri"/>
          <w:b/>
          <w:color w:val="000000"/>
          <w:sz w:val="40"/>
          <w:szCs w:val="40"/>
          <w:lang w:val="en-GB" w:eastAsia="zh-CN"/>
        </w:rPr>
      </w:pPr>
      <w:r w:rsidRPr="00612C82">
        <w:rPr>
          <w:rFonts w:eastAsia="Calibri"/>
          <w:color w:val="000000"/>
          <w:sz w:val="40"/>
          <w:szCs w:val="40"/>
          <w:lang w:val="en-GB" w:eastAsia="zh-CN"/>
        </w:rPr>
        <w:t>Student ID: 2126225</w:t>
      </w:r>
    </w:p>
    <w:p w14:paraId="178658F8" w14:textId="7DEA44C0" w:rsidR="00612C82" w:rsidRPr="00612C82" w:rsidRDefault="00612C82" w:rsidP="00612C82">
      <w:pPr>
        <w:widowControl/>
        <w:autoSpaceDE/>
        <w:autoSpaceDN/>
        <w:spacing w:line="256" w:lineRule="auto"/>
        <w:ind w:left="5"/>
        <w:rPr>
          <w:rFonts w:eastAsia="Calibri"/>
          <w:b/>
          <w:bCs/>
          <w:color w:val="1D2125"/>
          <w:sz w:val="40"/>
          <w:szCs w:val="40"/>
          <w:shd w:val="clear" w:color="auto" w:fill="FFFFFF"/>
          <w:lang w:val="en-GB" w:eastAsia="ar-SA"/>
        </w:rPr>
      </w:pPr>
      <w:r w:rsidRPr="00612C82">
        <w:rPr>
          <w:rFonts w:eastAsia="Calibri"/>
          <w:color w:val="000000"/>
          <w:sz w:val="40"/>
          <w:szCs w:val="40"/>
          <w:lang w:val="en-GB" w:eastAsia="zh-CN"/>
        </w:rPr>
        <w:t>Module code:</w:t>
      </w:r>
      <w:r w:rsidRPr="00612C82">
        <w:rPr>
          <w:rFonts w:eastAsiaTheme="majorEastAsia"/>
          <w:color w:val="1D2125"/>
          <w:sz w:val="40"/>
          <w:szCs w:val="40"/>
          <w:shd w:val="clear" w:color="auto" w:fill="FFFFFF"/>
          <w:lang w:val="en-GB" w:eastAsia="ar-SA"/>
        </w:rPr>
        <w:t xml:space="preserve"> </w:t>
      </w:r>
      <w:r w:rsidRPr="00612C82">
        <w:rPr>
          <w:rFonts w:eastAsia="Calibri"/>
          <w:b/>
          <w:bCs/>
          <w:color w:val="1D2125"/>
          <w:sz w:val="40"/>
          <w:szCs w:val="40"/>
          <w:shd w:val="clear" w:color="auto" w:fill="FFFFFF"/>
          <w:lang w:val="en-GB" w:eastAsia="ar-SA"/>
        </w:rPr>
        <w:t xml:space="preserve">LCBB6000_BIRM </w:t>
      </w:r>
    </w:p>
    <w:p w14:paraId="180FDF9D" w14:textId="5A408009" w:rsidR="00612C82" w:rsidRPr="00612C82" w:rsidRDefault="00612C82" w:rsidP="00612C82">
      <w:pPr>
        <w:widowControl/>
        <w:autoSpaceDE/>
        <w:autoSpaceDN/>
        <w:spacing w:line="256" w:lineRule="auto"/>
        <w:ind w:left="5"/>
        <w:rPr>
          <w:rFonts w:eastAsia="Calibri"/>
          <w:b/>
          <w:color w:val="000000"/>
          <w:sz w:val="40"/>
          <w:szCs w:val="40"/>
          <w:lang w:val="en-GB" w:eastAsia="zh-CN"/>
        </w:rPr>
      </w:pPr>
      <w:r w:rsidRPr="00612C82">
        <w:rPr>
          <w:rFonts w:eastAsia="Calibri"/>
          <w:b/>
          <w:bCs/>
          <w:color w:val="1D2125"/>
          <w:sz w:val="40"/>
          <w:szCs w:val="40"/>
          <w:shd w:val="clear" w:color="auto" w:fill="FFFFFF"/>
          <w:lang w:val="en-GB" w:eastAsia="ar-SA"/>
        </w:rPr>
        <w:t xml:space="preserve">                       </w:t>
      </w:r>
      <w:r w:rsidRPr="00612C82">
        <w:rPr>
          <w:b/>
          <w:sz w:val="40"/>
          <w:szCs w:val="40"/>
        </w:rPr>
        <w:t>Dissertation</w:t>
      </w:r>
    </w:p>
    <w:p w14:paraId="4DE32A4C" w14:textId="77777777" w:rsidR="00BB2EA6" w:rsidRDefault="00612C82" w:rsidP="00612C82">
      <w:pPr>
        <w:widowControl/>
        <w:autoSpaceDE/>
        <w:autoSpaceDN/>
        <w:spacing w:line="256" w:lineRule="auto"/>
        <w:ind w:left="5"/>
        <w:rPr>
          <w:b/>
          <w:bCs/>
          <w:sz w:val="40"/>
          <w:szCs w:val="40"/>
        </w:rPr>
      </w:pPr>
      <w:r w:rsidRPr="00612C82">
        <w:rPr>
          <w:rFonts w:eastAsia="Calibri"/>
          <w:color w:val="000000"/>
          <w:sz w:val="40"/>
          <w:szCs w:val="40"/>
          <w:lang w:val="en-GB" w:eastAsia="zh-CN"/>
        </w:rPr>
        <w:t>Assignment section:</w:t>
      </w:r>
      <w:r w:rsidRPr="00612C82">
        <w:rPr>
          <w:rFonts w:eastAsia="Calibri"/>
          <w:b/>
          <w:bCs/>
          <w:sz w:val="40"/>
          <w:szCs w:val="40"/>
          <w:lang w:val="en-GB" w:eastAsia="ar-SA"/>
        </w:rPr>
        <w:t xml:space="preserve"> </w:t>
      </w:r>
      <w:r w:rsidRPr="00612C82">
        <w:rPr>
          <w:b/>
          <w:bCs/>
          <w:sz w:val="40"/>
          <w:szCs w:val="40"/>
        </w:rPr>
        <w:t xml:space="preserve">Component 1: Coursework </w:t>
      </w:r>
      <w:r w:rsidR="00BB2EA6">
        <w:rPr>
          <w:b/>
          <w:bCs/>
          <w:sz w:val="40"/>
          <w:szCs w:val="40"/>
        </w:rPr>
        <w:t xml:space="preserve">   </w:t>
      </w:r>
    </w:p>
    <w:p w14:paraId="34024262" w14:textId="4B204AA6" w:rsidR="00612C82" w:rsidRPr="00612C82" w:rsidRDefault="00BB2EA6" w:rsidP="00612C82">
      <w:pPr>
        <w:widowControl/>
        <w:autoSpaceDE/>
        <w:autoSpaceDN/>
        <w:spacing w:line="256" w:lineRule="auto"/>
        <w:ind w:left="5"/>
        <w:rPr>
          <w:rFonts w:eastAsia="Calibri"/>
          <w:b/>
          <w:color w:val="000000"/>
          <w:sz w:val="40"/>
          <w:szCs w:val="40"/>
          <w:lang w:val="en-GB" w:eastAsia="zh-CN"/>
        </w:rPr>
      </w:pPr>
      <w:r>
        <w:rPr>
          <w:b/>
          <w:bCs/>
          <w:sz w:val="40"/>
          <w:szCs w:val="40"/>
        </w:rPr>
        <w:t xml:space="preserve">                       </w:t>
      </w:r>
      <w:r w:rsidR="00612C82" w:rsidRPr="00612C82">
        <w:rPr>
          <w:b/>
          <w:bCs/>
          <w:sz w:val="40"/>
          <w:szCs w:val="40"/>
        </w:rPr>
        <w:t>1: A written research proposal</w:t>
      </w:r>
    </w:p>
    <w:p w14:paraId="55B973DB" w14:textId="6A7FCDFD" w:rsidR="00612C82" w:rsidRDefault="00612C82" w:rsidP="00612C82">
      <w:pPr>
        <w:widowControl/>
        <w:autoSpaceDE/>
        <w:autoSpaceDN/>
        <w:spacing w:after="180" w:line="256" w:lineRule="auto"/>
        <w:rPr>
          <w:b/>
          <w:sz w:val="36"/>
          <w:szCs w:val="36"/>
        </w:rPr>
      </w:pPr>
      <w:r w:rsidRPr="00612C82">
        <w:rPr>
          <w:rFonts w:eastAsia="Calibri"/>
          <w:color w:val="000000"/>
          <w:sz w:val="40"/>
          <w:szCs w:val="40"/>
          <w:lang w:val="en-GB" w:eastAsia="zh-CN"/>
        </w:rPr>
        <w:t>Lecturer’s name:</w:t>
      </w:r>
      <w:r w:rsidRPr="00612C82">
        <w:rPr>
          <w:rFonts w:eastAsia="Calibri"/>
          <w:color w:val="373A3C"/>
          <w:sz w:val="40"/>
          <w:szCs w:val="40"/>
          <w:shd w:val="clear" w:color="auto" w:fill="FFFFFF"/>
          <w:lang w:val="en-GB" w:eastAsia="ar-SA"/>
        </w:rPr>
        <w:t xml:space="preserve"> </w:t>
      </w:r>
      <w:r w:rsidRPr="00BB2EA6">
        <w:rPr>
          <w:b/>
          <w:sz w:val="36"/>
          <w:szCs w:val="36"/>
        </w:rPr>
        <w:t>Dr Seyed Navid</w:t>
      </w:r>
      <w:r w:rsidR="00BB2EA6" w:rsidRPr="00BB2EA6">
        <w:rPr>
          <w:b/>
          <w:sz w:val="36"/>
          <w:szCs w:val="36"/>
        </w:rPr>
        <w:t xml:space="preserve"> </w:t>
      </w:r>
      <w:proofErr w:type="spellStart"/>
      <w:r w:rsidRPr="00BB2EA6">
        <w:rPr>
          <w:b/>
          <w:sz w:val="36"/>
          <w:szCs w:val="36"/>
        </w:rPr>
        <w:t>Nasirpourosgoei</w:t>
      </w:r>
      <w:proofErr w:type="spellEnd"/>
    </w:p>
    <w:p w14:paraId="485F0D12" w14:textId="2492DE03" w:rsidR="006C3CA0" w:rsidRDefault="006C3CA0" w:rsidP="00CB2C48">
      <w:pPr>
        <w:pStyle w:val="Default"/>
        <w:spacing w:line="480" w:lineRule="auto"/>
        <w:rPr>
          <w:sz w:val="22"/>
          <w:szCs w:val="22"/>
        </w:rPr>
      </w:pPr>
    </w:p>
    <w:p w14:paraId="71C62045" w14:textId="2EFEBBFF" w:rsidR="006C3CA0" w:rsidRPr="006C3CA0" w:rsidRDefault="006C3CA0" w:rsidP="00CB2C48">
      <w:pPr>
        <w:pStyle w:val="Default"/>
        <w:spacing w:line="480" w:lineRule="auto"/>
        <w:jc w:val="center"/>
        <w:rPr>
          <w:color w:val="auto"/>
          <w:sz w:val="23"/>
          <w:szCs w:val="23"/>
          <w:u w:val="single"/>
        </w:rPr>
      </w:pPr>
      <w:r w:rsidRPr="006C3CA0">
        <w:rPr>
          <w:rFonts w:ascii="Arial" w:hAnsi="Arial" w:cs="Arial"/>
          <w:b/>
          <w:bCs/>
          <w:color w:val="auto"/>
          <w:sz w:val="23"/>
          <w:szCs w:val="23"/>
          <w:u w:val="single"/>
        </w:rPr>
        <w:lastRenderedPageBreak/>
        <w:t>TABLE OF CONTENT</w:t>
      </w:r>
    </w:p>
    <w:p w14:paraId="58D0DD32" w14:textId="21D13CD7" w:rsidR="006C3CA0" w:rsidRPr="00AC6CA1" w:rsidRDefault="006C3CA0" w:rsidP="00CB2C48">
      <w:pPr>
        <w:pStyle w:val="Default"/>
        <w:spacing w:line="480" w:lineRule="auto"/>
        <w:rPr>
          <w:b/>
          <w:bCs/>
          <w:color w:val="auto"/>
          <w:sz w:val="23"/>
          <w:szCs w:val="23"/>
        </w:rPr>
      </w:pPr>
      <w:r>
        <w:rPr>
          <w:rFonts w:ascii="Arial" w:hAnsi="Arial" w:cs="Arial"/>
          <w:b/>
          <w:bCs/>
          <w:color w:val="auto"/>
          <w:sz w:val="23"/>
          <w:szCs w:val="23"/>
        </w:rPr>
        <w:t>1. I</w:t>
      </w:r>
      <w:r w:rsidR="00EE6DEF">
        <w:rPr>
          <w:rFonts w:ascii="Arial" w:hAnsi="Arial" w:cs="Arial"/>
          <w:b/>
          <w:bCs/>
          <w:color w:val="auto"/>
          <w:sz w:val="23"/>
          <w:szCs w:val="23"/>
        </w:rPr>
        <w:t>NTRODUCTION</w:t>
      </w:r>
      <w:r w:rsidR="00AC6CA1">
        <w:rPr>
          <w:color w:val="auto"/>
          <w:sz w:val="23"/>
          <w:szCs w:val="23"/>
        </w:rPr>
        <w:t xml:space="preserve"> </w:t>
      </w:r>
      <w:r w:rsidR="001F29EA">
        <w:rPr>
          <w:color w:val="auto"/>
          <w:sz w:val="23"/>
          <w:szCs w:val="23"/>
        </w:rPr>
        <w:t xml:space="preserve"> </w:t>
      </w:r>
      <w:r w:rsidR="00AC6CA1">
        <w:rPr>
          <w:color w:val="auto"/>
          <w:sz w:val="23"/>
          <w:szCs w:val="23"/>
        </w:rPr>
        <w:t xml:space="preserve"> </w:t>
      </w:r>
      <w:r w:rsidRPr="00AC6CA1">
        <w:rPr>
          <w:b/>
          <w:bCs/>
          <w:color w:val="auto"/>
          <w:sz w:val="23"/>
          <w:szCs w:val="23"/>
        </w:rPr>
        <w:t>............................................................................................................</w:t>
      </w:r>
      <w:r w:rsidR="00573DB2">
        <w:rPr>
          <w:b/>
          <w:bCs/>
          <w:color w:val="auto"/>
          <w:sz w:val="23"/>
          <w:szCs w:val="23"/>
        </w:rPr>
        <w:t>3</w:t>
      </w:r>
    </w:p>
    <w:p w14:paraId="47F53D0E" w14:textId="7A028BBA" w:rsidR="006C3CA0" w:rsidRDefault="006C3CA0" w:rsidP="00CB2C48">
      <w:pPr>
        <w:pStyle w:val="Default"/>
        <w:spacing w:line="480" w:lineRule="auto"/>
        <w:rPr>
          <w:color w:val="auto"/>
          <w:sz w:val="23"/>
          <w:szCs w:val="23"/>
        </w:rPr>
      </w:pPr>
      <w:r>
        <w:rPr>
          <w:rFonts w:ascii="Arial" w:hAnsi="Arial" w:cs="Arial"/>
          <w:b/>
          <w:bCs/>
          <w:color w:val="auto"/>
          <w:sz w:val="23"/>
          <w:szCs w:val="23"/>
        </w:rPr>
        <w:t>1.1 Background of the Research</w:t>
      </w:r>
      <w:r w:rsidR="00F512DE">
        <w:rPr>
          <w:rFonts w:ascii="Arial" w:hAnsi="Arial" w:cs="Arial"/>
          <w:b/>
          <w:bCs/>
          <w:color w:val="auto"/>
          <w:sz w:val="23"/>
          <w:szCs w:val="23"/>
        </w:rPr>
        <w:t xml:space="preserve"> </w:t>
      </w:r>
      <w:r w:rsidR="00AC6CA1">
        <w:rPr>
          <w:rFonts w:ascii="Arial" w:hAnsi="Arial" w:cs="Arial"/>
          <w:b/>
          <w:bCs/>
          <w:color w:val="auto"/>
          <w:sz w:val="23"/>
          <w:szCs w:val="23"/>
        </w:rPr>
        <w:t xml:space="preserve"> ……</w:t>
      </w:r>
      <w:r w:rsidRPr="00AC6CA1">
        <w:rPr>
          <w:b/>
          <w:bCs/>
          <w:color w:val="auto"/>
          <w:sz w:val="23"/>
          <w:szCs w:val="23"/>
        </w:rPr>
        <w:t>..............................................................................</w:t>
      </w:r>
      <w:r w:rsidR="00573DB2">
        <w:rPr>
          <w:b/>
          <w:bCs/>
          <w:color w:val="auto"/>
          <w:sz w:val="23"/>
          <w:szCs w:val="23"/>
        </w:rPr>
        <w:t>3</w:t>
      </w:r>
      <w:r w:rsidRPr="00AC6CA1">
        <w:rPr>
          <w:b/>
          <w:bCs/>
          <w:color w:val="auto"/>
          <w:sz w:val="23"/>
          <w:szCs w:val="23"/>
        </w:rPr>
        <w:t xml:space="preserve"> </w:t>
      </w:r>
    </w:p>
    <w:p w14:paraId="26340E71" w14:textId="4F1BD68C" w:rsidR="006C3CA0" w:rsidRDefault="006C3CA0" w:rsidP="00CB2C48">
      <w:pPr>
        <w:pStyle w:val="Default"/>
        <w:spacing w:line="480" w:lineRule="auto"/>
        <w:rPr>
          <w:color w:val="auto"/>
          <w:sz w:val="23"/>
          <w:szCs w:val="23"/>
        </w:rPr>
      </w:pPr>
      <w:r>
        <w:rPr>
          <w:rFonts w:ascii="Arial" w:hAnsi="Arial" w:cs="Arial"/>
          <w:b/>
          <w:bCs/>
          <w:color w:val="auto"/>
          <w:sz w:val="23"/>
          <w:szCs w:val="23"/>
        </w:rPr>
        <w:t>1.</w:t>
      </w:r>
      <w:r w:rsidR="009A4DF3">
        <w:rPr>
          <w:rFonts w:ascii="Arial" w:hAnsi="Arial" w:cs="Arial"/>
          <w:b/>
          <w:bCs/>
          <w:color w:val="auto"/>
          <w:sz w:val="23"/>
          <w:szCs w:val="23"/>
        </w:rPr>
        <w:t xml:space="preserve">2 </w:t>
      </w:r>
      <w:r>
        <w:rPr>
          <w:rFonts w:ascii="Arial" w:hAnsi="Arial" w:cs="Arial"/>
          <w:b/>
          <w:bCs/>
          <w:color w:val="auto"/>
          <w:sz w:val="23"/>
          <w:szCs w:val="23"/>
        </w:rPr>
        <w:t xml:space="preserve">Research Aim </w:t>
      </w:r>
      <w:r w:rsidR="00AC6CA1">
        <w:rPr>
          <w:rFonts w:ascii="Arial" w:hAnsi="Arial" w:cs="Arial"/>
          <w:b/>
          <w:bCs/>
          <w:color w:val="auto"/>
          <w:sz w:val="23"/>
          <w:szCs w:val="23"/>
        </w:rPr>
        <w:t xml:space="preserve">    </w:t>
      </w:r>
      <w:r w:rsidR="00F512DE">
        <w:rPr>
          <w:rFonts w:ascii="Arial" w:hAnsi="Arial" w:cs="Arial"/>
          <w:b/>
          <w:bCs/>
          <w:color w:val="auto"/>
          <w:sz w:val="23"/>
          <w:szCs w:val="23"/>
        </w:rPr>
        <w:t xml:space="preserve"> </w:t>
      </w:r>
      <w:r w:rsidR="00AC6CA1">
        <w:rPr>
          <w:rFonts w:ascii="Arial" w:hAnsi="Arial" w:cs="Arial"/>
          <w:b/>
          <w:bCs/>
          <w:color w:val="auto"/>
          <w:sz w:val="23"/>
          <w:szCs w:val="23"/>
        </w:rPr>
        <w:t xml:space="preserve"> </w:t>
      </w:r>
      <w:r w:rsidRPr="00AC6CA1">
        <w:rPr>
          <w:b/>
          <w:bCs/>
          <w:color w:val="auto"/>
          <w:sz w:val="23"/>
          <w:szCs w:val="23"/>
        </w:rPr>
        <w:t>..........................................................................................................</w:t>
      </w:r>
      <w:r w:rsidR="001F29EA">
        <w:rPr>
          <w:b/>
          <w:bCs/>
          <w:color w:val="auto"/>
          <w:sz w:val="23"/>
          <w:szCs w:val="23"/>
        </w:rPr>
        <w:t>4</w:t>
      </w:r>
      <w:r>
        <w:rPr>
          <w:color w:val="auto"/>
          <w:sz w:val="23"/>
          <w:szCs w:val="23"/>
        </w:rPr>
        <w:t xml:space="preserve"> </w:t>
      </w:r>
    </w:p>
    <w:p w14:paraId="3AACFEA3" w14:textId="3F342929" w:rsidR="006C3CA0" w:rsidRDefault="006C3CA0" w:rsidP="00CB2C48">
      <w:pPr>
        <w:pStyle w:val="Default"/>
        <w:spacing w:line="480" w:lineRule="auto"/>
        <w:rPr>
          <w:color w:val="auto"/>
          <w:sz w:val="23"/>
          <w:szCs w:val="23"/>
        </w:rPr>
      </w:pPr>
      <w:r>
        <w:rPr>
          <w:rFonts w:ascii="Arial" w:hAnsi="Arial" w:cs="Arial"/>
          <w:b/>
          <w:bCs/>
          <w:color w:val="auto"/>
          <w:sz w:val="23"/>
          <w:szCs w:val="23"/>
        </w:rPr>
        <w:t>1.</w:t>
      </w:r>
      <w:r w:rsidR="009A4DF3">
        <w:rPr>
          <w:rFonts w:ascii="Arial" w:hAnsi="Arial" w:cs="Arial"/>
          <w:b/>
          <w:bCs/>
          <w:color w:val="auto"/>
          <w:sz w:val="23"/>
          <w:szCs w:val="23"/>
        </w:rPr>
        <w:t>3</w:t>
      </w:r>
      <w:r>
        <w:rPr>
          <w:rFonts w:ascii="Arial" w:hAnsi="Arial" w:cs="Arial"/>
          <w:b/>
          <w:bCs/>
          <w:color w:val="auto"/>
          <w:sz w:val="23"/>
          <w:szCs w:val="23"/>
        </w:rPr>
        <w:t xml:space="preserve"> Research Objectives </w:t>
      </w:r>
      <w:r w:rsidR="00AC6CA1">
        <w:rPr>
          <w:rFonts w:ascii="Arial" w:hAnsi="Arial" w:cs="Arial"/>
          <w:b/>
          <w:bCs/>
          <w:color w:val="auto"/>
          <w:sz w:val="23"/>
          <w:szCs w:val="23"/>
        </w:rPr>
        <w:t xml:space="preserve">   </w:t>
      </w:r>
      <w:r w:rsidR="00F512DE">
        <w:rPr>
          <w:rFonts w:ascii="Arial" w:hAnsi="Arial" w:cs="Arial"/>
          <w:b/>
          <w:bCs/>
          <w:color w:val="auto"/>
          <w:sz w:val="23"/>
          <w:szCs w:val="23"/>
        </w:rPr>
        <w:t xml:space="preserve"> </w:t>
      </w:r>
      <w:r w:rsidR="00AC6CA1">
        <w:rPr>
          <w:rFonts w:ascii="Arial" w:hAnsi="Arial" w:cs="Arial"/>
          <w:b/>
          <w:bCs/>
          <w:color w:val="auto"/>
          <w:sz w:val="23"/>
          <w:szCs w:val="23"/>
        </w:rPr>
        <w:t xml:space="preserve">  .</w:t>
      </w:r>
      <w:r w:rsidRPr="00AC6CA1">
        <w:rPr>
          <w:b/>
          <w:bCs/>
          <w:color w:val="auto"/>
          <w:sz w:val="23"/>
          <w:szCs w:val="23"/>
        </w:rPr>
        <w:t>.............................................................................................</w:t>
      </w:r>
      <w:r w:rsidR="001F29EA">
        <w:rPr>
          <w:b/>
          <w:bCs/>
          <w:color w:val="auto"/>
          <w:sz w:val="23"/>
          <w:szCs w:val="23"/>
        </w:rPr>
        <w:t>5</w:t>
      </w:r>
      <w:r>
        <w:rPr>
          <w:color w:val="auto"/>
          <w:sz w:val="23"/>
          <w:szCs w:val="23"/>
        </w:rPr>
        <w:t xml:space="preserve"> </w:t>
      </w:r>
    </w:p>
    <w:p w14:paraId="11243697" w14:textId="2230A4EF" w:rsidR="006C3CA0" w:rsidRDefault="006C3CA0" w:rsidP="00CB2C48">
      <w:pPr>
        <w:pStyle w:val="Default"/>
        <w:spacing w:line="480" w:lineRule="auto"/>
        <w:rPr>
          <w:rFonts w:ascii="Arial" w:hAnsi="Arial" w:cs="Arial"/>
          <w:b/>
          <w:bCs/>
          <w:color w:val="auto"/>
          <w:sz w:val="23"/>
          <w:szCs w:val="23"/>
        </w:rPr>
      </w:pPr>
      <w:r>
        <w:rPr>
          <w:rFonts w:ascii="Arial" w:hAnsi="Arial" w:cs="Arial"/>
          <w:b/>
          <w:bCs/>
          <w:color w:val="auto"/>
          <w:sz w:val="23"/>
          <w:szCs w:val="23"/>
        </w:rPr>
        <w:t xml:space="preserve">CHAPTER 2: LITERATURE REVIEW </w:t>
      </w:r>
      <w:r w:rsidR="00AC6CA1">
        <w:rPr>
          <w:rFonts w:ascii="Arial" w:hAnsi="Arial" w:cs="Arial"/>
          <w:b/>
          <w:bCs/>
          <w:color w:val="auto"/>
          <w:sz w:val="23"/>
          <w:szCs w:val="23"/>
        </w:rPr>
        <w:t xml:space="preserve"> </w:t>
      </w:r>
      <w:r w:rsidR="00F512DE">
        <w:rPr>
          <w:rFonts w:ascii="Arial" w:hAnsi="Arial" w:cs="Arial"/>
          <w:b/>
          <w:bCs/>
          <w:color w:val="auto"/>
          <w:sz w:val="23"/>
          <w:szCs w:val="23"/>
        </w:rPr>
        <w:t xml:space="preserve"> </w:t>
      </w:r>
      <w:r w:rsidR="00AC6CA1">
        <w:rPr>
          <w:rFonts w:ascii="Arial" w:hAnsi="Arial" w:cs="Arial"/>
          <w:b/>
          <w:bCs/>
          <w:color w:val="auto"/>
          <w:sz w:val="23"/>
          <w:szCs w:val="23"/>
        </w:rPr>
        <w:t>……</w:t>
      </w:r>
      <w:r>
        <w:rPr>
          <w:rFonts w:ascii="Arial" w:hAnsi="Arial" w:cs="Arial"/>
          <w:b/>
          <w:bCs/>
          <w:color w:val="auto"/>
          <w:sz w:val="23"/>
          <w:szCs w:val="23"/>
        </w:rPr>
        <w:t>....................................................................</w:t>
      </w:r>
      <w:r w:rsidR="001F29EA">
        <w:rPr>
          <w:rFonts w:ascii="Arial" w:hAnsi="Arial" w:cs="Arial"/>
          <w:b/>
          <w:bCs/>
          <w:color w:val="auto"/>
          <w:sz w:val="23"/>
          <w:szCs w:val="23"/>
        </w:rPr>
        <w:t>5</w:t>
      </w:r>
      <w:r>
        <w:rPr>
          <w:rFonts w:ascii="Arial" w:hAnsi="Arial" w:cs="Arial"/>
          <w:b/>
          <w:bCs/>
          <w:color w:val="auto"/>
          <w:sz w:val="23"/>
          <w:szCs w:val="23"/>
        </w:rPr>
        <w:t xml:space="preserve"> </w:t>
      </w:r>
    </w:p>
    <w:p w14:paraId="5CC21B68" w14:textId="10838FCF" w:rsidR="00EE6DEF" w:rsidRDefault="00EE6DEF" w:rsidP="00CB2C48">
      <w:pPr>
        <w:pStyle w:val="Default"/>
        <w:spacing w:line="480" w:lineRule="auto"/>
        <w:rPr>
          <w:rFonts w:ascii="Arial" w:hAnsi="Arial" w:cs="Arial"/>
          <w:b/>
          <w:bCs/>
          <w:color w:val="auto"/>
          <w:sz w:val="23"/>
          <w:szCs w:val="23"/>
        </w:rPr>
      </w:pPr>
      <w:r>
        <w:rPr>
          <w:rFonts w:ascii="Arial" w:hAnsi="Arial" w:cs="Arial"/>
          <w:b/>
          <w:bCs/>
          <w:color w:val="auto"/>
          <w:sz w:val="23"/>
          <w:szCs w:val="23"/>
        </w:rPr>
        <w:t>CHAPTER 3: METHODOLOGY</w:t>
      </w:r>
      <w:r w:rsidR="00AC6CA1">
        <w:rPr>
          <w:rFonts w:ascii="Arial" w:hAnsi="Arial" w:cs="Arial"/>
          <w:b/>
          <w:bCs/>
          <w:color w:val="auto"/>
          <w:sz w:val="23"/>
          <w:szCs w:val="23"/>
        </w:rPr>
        <w:t xml:space="preserve">  </w:t>
      </w:r>
      <w:r w:rsidR="00F512DE">
        <w:rPr>
          <w:rFonts w:ascii="Arial" w:hAnsi="Arial" w:cs="Arial"/>
          <w:b/>
          <w:bCs/>
          <w:color w:val="auto"/>
          <w:sz w:val="23"/>
          <w:szCs w:val="23"/>
        </w:rPr>
        <w:t xml:space="preserve"> </w:t>
      </w:r>
      <w:r w:rsidR="00AC6CA1">
        <w:rPr>
          <w:rFonts w:ascii="Arial" w:hAnsi="Arial" w:cs="Arial"/>
          <w:b/>
          <w:bCs/>
          <w:color w:val="auto"/>
          <w:sz w:val="23"/>
          <w:szCs w:val="23"/>
        </w:rPr>
        <w:t xml:space="preserve">   …..………………………………………………………</w:t>
      </w:r>
      <w:r w:rsidR="001F29EA">
        <w:rPr>
          <w:rFonts w:ascii="Arial" w:hAnsi="Arial" w:cs="Arial"/>
          <w:b/>
          <w:bCs/>
          <w:color w:val="auto"/>
          <w:sz w:val="23"/>
          <w:szCs w:val="23"/>
        </w:rPr>
        <w:t>7</w:t>
      </w:r>
    </w:p>
    <w:p w14:paraId="5F2173F7" w14:textId="04E64221" w:rsidR="00EE6DEF" w:rsidRDefault="00EE6DEF" w:rsidP="00CB2C48">
      <w:pPr>
        <w:pStyle w:val="Default"/>
        <w:spacing w:line="480" w:lineRule="auto"/>
        <w:rPr>
          <w:rFonts w:ascii="Arial" w:hAnsi="Arial" w:cs="Arial"/>
          <w:b/>
          <w:bCs/>
          <w:color w:val="auto"/>
          <w:sz w:val="23"/>
          <w:szCs w:val="23"/>
        </w:rPr>
      </w:pPr>
      <w:r>
        <w:rPr>
          <w:rFonts w:ascii="Arial" w:hAnsi="Arial" w:cs="Arial"/>
          <w:b/>
          <w:bCs/>
          <w:color w:val="auto"/>
          <w:sz w:val="23"/>
          <w:szCs w:val="23"/>
        </w:rPr>
        <w:t>C</w:t>
      </w:r>
      <w:r w:rsidR="00245A2D">
        <w:rPr>
          <w:rFonts w:ascii="Arial" w:hAnsi="Arial" w:cs="Arial"/>
          <w:b/>
          <w:bCs/>
          <w:color w:val="auto"/>
          <w:sz w:val="23"/>
          <w:szCs w:val="23"/>
        </w:rPr>
        <w:t>ONCLUSION</w:t>
      </w:r>
      <w:r w:rsidR="00AC6CA1">
        <w:rPr>
          <w:rFonts w:ascii="Arial" w:hAnsi="Arial" w:cs="Arial"/>
          <w:b/>
          <w:bCs/>
          <w:color w:val="auto"/>
          <w:sz w:val="23"/>
          <w:szCs w:val="23"/>
        </w:rPr>
        <w:t xml:space="preserve">   </w:t>
      </w:r>
      <w:r w:rsidR="00F512DE">
        <w:rPr>
          <w:rFonts w:ascii="Arial" w:hAnsi="Arial" w:cs="Arial"/>
          <w:b/>
          <w:bCs/>
          <w:color w:val="auto"/>
          <w:sz w:val="23"/>
          <w:szCs w:val="23"/>
        </w:rPr>
        <w:t xml:space="preserve"> </w:t>
      </w:r>
      <w:r w:rsidR="00AC6CA1">
        <w:rPr>
          <w:rFonts w:ascii="Arial" w:hAnsi="Arial" w:cs="Arial"/>
          <w:b/>
          <w:bCs/>
          <w:color w:val="auto"/>
          <w:sz w:val="23"/>
          <w:szCs w:val="23"/>
        </w:rPr>
        <w:t xml:space="preserve"> </w:t>
      </w:r>
      <w:r w:rsidR="00245A2D">
        <w:rPr>
          <w:rFonts w:ascii="Arial" w:hAnsi="Arial" w:cs="Arial"/>
          <w:b/>
          <w:bCs/>
          <w:color w:val="auto"/>
          <w:sz w:val="23"/>
          <w:szCs w:val="23"/>
        </w:rPr>
        <w:t>…………………………………………………………………….</w:t>
      </w:r>
      <w:r w:rsidR="00AC6CA1">
        <w:rPr>
          <w:rFonts w:ascii="Arial" w:hAnsi="Arial" w:cs="Arial"/>
          <w:b/>
          <w:bCs/>
          <w:color w:val="auto"/>
          <w:sz w:val="23"/>
          <w:szCs w:val="23"/>
        </w:rPr>
        <w:t>…..……..</w:t>
      </w:r>
      <w:r w:rsidR="001F29EA">
        <w:rPr>
          <w:rFonts w:ascii="Arial" w:hAnsi="Arial" w:cs="Arial"/>
          <w:b/>
          <w:bCs/>
          <w:color w:val="auto"/>
          <w:sz w:val="23"/>
          <w:szCs w:val="23"/>
        </w:rPr>
        <w:t>8</w:t>
      </w:r>
    </w:p>
    <w:p w14:paraId="6CC5AFE1" w14:textId="1F8CC329" w:rsidR="00AC6CA1" w:rsidRDefault="00AC6CA1" w:rsidP="00CB2C48">
      <w:pPr>
        <w:pStyle w:val="Default"/>
        <w:spacing w:line="480" w:lineRule="auto"/>
        <w:rPr>
          <w:rFonts w:ascii="Arial" w:hAnsi="Arial" w:cs="Arial"/>
          <w:b/>
          <w:bCs/>
          <w:color w:val="auto"/>
          <w:sz w:val="23"/>
          <w:szCs w:val="23"/>
        </w:rPr>
      </w:pPr>
      <w:r>
        <w:rPr>
          <w:rFonts w:ascii="Arial" w:hAnsi="Arial" w:cs="Arial"/>
          <w:b/>
          <w:bCs/>
          <w:color w:val="auto"/>
          <w:sz w:val="23"/>
          <w:szCs w:val="23"/>
        </w:rPr>
        <w:t>REFERENCES</w:t>
      </w:r>
      <w:r w:rsidR="0048581B">
        <w:rPr>
          <w:rFonts w:ascii="Arial" w:hAnsi="Arial" w:cs="Arial"/>
          <w:b/>
          <w:bCs/>
          <w:color w:val="auto"/>
          <w:sz w:val="23"/>
          <w:szCs w:val="23"/>
        </w:rPr>
        <w:t xml:space="preserve"> ………………………………………………………………………………….</w:t>
      </w:r>
      <w:r w:rsidR="001F29EA">
        <w:rPr>
          <w:rFonts w:ascii="Arial" w:hAnsi="Arial" w:cs="Arial"/>
          <w:b/>
          <w:bCs/>
          <w:color w:val="auto"/>
          <w:sz w:val="23"/>
          <w:szCs w:val="23"/>
        </w:rPr>
        <w:t>9</w:t>
      </w:r>
    </w:p>
    <w:p w14:paraId="40B980F0" w14:textId="464D9A9A" w:rsidR="00AC6CA1" w:rsidRDefault="00AC6CA1" w:rsidP="00CB2C48">
      <w:pPr>
        <w:pStyle w:val="Default"/>
        <w:spacing w:line="480" w:lineRule="auto"/>
        <w:rPr>
          <w:rFonts w:ascii="Arial" w:hAnsi="Arial" w:cs="Arial"/>
          <w:color w:val="auto"/>
          <w:sz w:val="23"/>
          <w:szCs w:val="23"/>
        </w:rPr>
      </w:pPr>
    </w:p>
    <w:p w14:paraId="17229058" w14:textId="11E08C22" w:rsidR="006C3CA0" w:rsidRDefault="006C3CA0" w:rsidP="00CB2C48">
      <w:pPr>
        <w:pStyle w:val="Default"/>
        <w:spacing w:line="480" w:lineRule="auto"/>
        <w:rPr>
          <w:rFonts w:ascii="Arial" w:hAnsi="Arial" w:cs="Arial"/>
          <w:b/>
          <w:bCs/>
          <w:color w:val="auto"/>
          <w:sz w:val="23"/>
          <w:szCs w:val="23"/>
        </w:rPr>
      </w:pPr>
    </w:p>
    <w:p w14:paraId="618571AE" w14:textId="77777777" w:rsidR="00EE6DEF" w:rsidRDefault="00EE6DEF" w:rsidP="006C3CA0">
      <w:pPr>
        <w:pStyle w:val="Default"/>
        <w:rPr>
          <w:rFonts w:ascii="Arial" w:hAnsi="Arial" w:cs="Arial"/>
          <w:color w:val="auto"/>
          <w:sz w:val="23"/>
          <w:szCs w:val="23"/>
        </w:rPr>
      </w:pPr>
    </w:p>
    <w:p w14:paraId="55136855" w14:textId="77777777" w:rsidR="00D05A22" w:rsidRDefault="00D05A22"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D4C2B87" w14:textId="77777777" w:rsidR="0040511A"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AE3D9E5" w14:textId="77777777" w:rsidR="0040511A"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52EB5C8" w14:textId="77777777" w:rsidR="0040511A"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8FCD0CB" w14:textId="77777777" w:rsidR="0040511A"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38019DA" w14:textId="77777777" w:rsidR="0040511A"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954CF4B" w14:textId="77777777" w:rsidR="0040511A"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24BBD39" w14:textId="77777777" w:rsidR="0040511A"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A71BD84" w14:textId="77777777" w:rsidR="0040511A"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8E54BE8" w14:textId="77777777" w:rsidR="0040511A"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5E283D0" w14:textId="77777777" w:rsidR="0040511A"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A9E5F1F" w14:textId="77777777" w:rsidR="0040511A"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EFA9797" w14:textId="77777777" w:rsidR="0040511A"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2100826" w14:textId="77777777" w:rsidR="0040511A"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AF195EB" w14:textId="77777777" w:rsidR="0040511A"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D8EDE77" w14:textId="77777777" w:rsidR="0040511A" w:rsidRPr="00EE6DEF" w:rsidRDefault="0040511A" w:rsidP="00EE6DEF">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480F6C1" w14:textId="61F99EE1" w:rsidR="00284804" w:rsidRPr="00956ADE" w:rsidRDefault="00284804" w:rsidP="00284804">
      <w:pPr>
        <w:pStyle w:val="Heading1"/>
        <w:spacing w:before="173" w:line="235" w:lineRule="auto"/>
        <w:ind w:right="572" w:firstLine="320"/>
        <w:jc w:val="both"/>
        <w:rPr>
          <w:rFonts w:ascii="Arial" w:hAnsi="Arial" w:cs="Arial"/>
          <w:b/>
          <w:bCs/>
          <w:color w:val="auto"/>
          <w:sz w:val="32"/>
          <w:szCs w:val="32"/>
        </w:rPr>
      </w:pPr>
      <w:r w:rsidRPr="00956ADE">
        <w:rPr>
          <w:rFonts w:ascii="Arial" w:hAnsi="Arial" w:cs="Arial"/>
          <w:b/>
          <w:bCs/>
          <w:color w:val="auto"/>
          <w:sz w:val="32"/>
          <w:szCs w:val="32"/>
        </w:rPr>
        <w:t>1.INTRODUCTION</w:t>
      </w:r>
    </w:p>
    <w:p w14:paraId="1BAC58BE" w14:textId="3DD52A6B" w:rsidR="00E13DB2" w:rsidRPr="00060F0E" w:rsidRDefault="001E56CA" w:rsidP="00E13DB2">
      <w:pPr>
        <w:spacing w:line="360" w:lineRule="auto"/>
        <w:ind w:firstLine="320"/>
        <w:jc w:val="both"/>
        <w:rPr>
          <w:sz w:val="24"/>
          <w:szCs w:val="24"/>
        </w:rPr>
      </w:pPr>
      <w:r w:rsidRPr="00060F0E">
        <w:rPr>
          <w:sz w:val="24"/>
          <w:szCs w:val="24"/>
        </w:rPr>
        <w:t xml:space="preserve">The healthcare sector has been under pressure over the years having to find new solutions due to such </w:t>
      </w:r>
      <w:r w:rsidR="003D404B" w:rsidRPr="00060F0E">
        <w:rPr>
          <w:sz w:val="24"/>
          <w:szCs w:val="24"/>
        </w:rPr>
        <w:t>problems</w:t>
      </w:r>
      <w:r w:rsidRPr="00060F0E">
        <w:rPr>
          <w:sz w:val="24"/>
          <w:szCs w:val="24"/>
        </w:rPr>
        <w:t xml:space="preserve"> as: population growth and ag</w:t>
      </w:r>
      <w:r w:rsidR="008851BE" w:rsidRPr="00060F0E">
        <w:rPr>
          <w:sz w:val="24"/>
          <w:szCs w:val="24"/>
        </w:rPr>
        <w:t>e</w:t>
      </w:r>
      <w:r w:rsidRPr="00060F0E">
        <w:rPr>
          <w:sz w:val="24"/>
          <w:szCs w:val="24"/>
        </w:rPr>
        <w:t>ing, increasing costs, staffing shortages, or a more newish problems such as telehealth</w:t>
      </w:r>
      <w:r w:rsidR="0041024A" w:rsidRPr="00060F0E">
        <w:rPr>
          <w:sz w:val="24"/>
          <w:szCs w:val="24"/>
        </w:rPr>
        <w:t xml:space="preserve">, data </w:t>
      </w:r>
      <w:r w:rsidR="00C5052B" w:rsidRPr="00060F0E">
        <w:rPr>
          <w:sz w:val="24"/>
          <w:szCs w:val="24"/>
        </w:rPr>
        <w:t>security</w:t>
      </w:r>
      <w:r w:rsidRPr="00060F0E">
        <w:rPr>
          <w:sz w:val="24"/>
          <w:szCs w:val="24"/>
        </w:rPr>
        <w:t xml:space="preserve"> </w:t>
      </w:r>
      <w:r w:rsidR="007B3D11" w:rsidRPr="00060F0E">
        <w:rPr>
          <w:sz w:val="24"/>
          <w:szCs w:val="24"/>
        </w:rPr>
        <w:t>and</w:t>
      </w:r>
      <w:r w:rsidRPr="00060F0E">
        <w:rPr>
          <w:sz w:val="24"/>
          <w:szCs w:val="24"/>
        </w:rPr>
        <w:t xml:space="preserve"> cybersecurity</w:t>
      </w:r>
      <w:r w:rsidR="009D7BF3" w:rsidRPr="00060F0E">
        <w:rPr>
          <w:sz w:val="24"/>
          <w:szCs w:val="24"/>
        </w:rPr>
        <w:t xml:space="preserve"> (Doyel, et. all,2013)</w:t>
      </w:r>
      <w:r w:rsidR="00C17E80" w:rsidRPr="00060F0E">
        <w:rPr>
          <w:sz w:val="24"/>
          <w:szCs w:val="24"/>
        </w:rPr>
        <w:t>, as well as Brexit and Covid-19 pandemic</w:t>
      </w:r>
      <w:r w:rsidRPr="00060F0E">
        <w:rPr>
          <w:sz w:val="24"/>
          <w:szCs w:val="24"/>
        </w:rPr>
        <w:t xml:space="preserve">. </w:t>
      </w:r>
      <w:r w:rsidR="00C5052B" w:rsidRPr="00060F0E">
        <w:rPr>
          <w:sz w:val="24"/>
          <w:szCs w:val="24"/>
        </w:rPr>
        <w:t>Withall, the challenges faced</w:t>
      </w:r>
      <w:r w:rsidR="000C5B49" w:rsidRPr="00060F0E">
        <w:rPr>
          <w:sz w:val="24"/>
          <w:szCs w:val="24"/>
        </w:rPr>
        <w:t>, for</w:t>
      </w:r>
      <w:r w:rsidR="00C5052B" w:rsidRPr="00060F0E">
        <w:rPr>
          <w:sz w:val="24"/>
          <w:szCs w:val="24"/>
        </w:rPr>
        <w:t xml:space="preserve"> the care settings</w:t>
      </w:r>
      <w:r w:rsidR="003D404B" w:rsidRPr="00060F0E">
        <w:rPr>
          <w:sz w:val="24"/>
          <w:szCs w:val="24"/>
        </w:rPr>
        <w:t>,</w:t>
      </w:r>
      <w:r w:rsidR="00C5052B" w:rsidRPr="00060F0E">
        <w:rPr>
          <w:sz w:val="24"/>
          <w:szCs w:val="24"/>
        </w:rPr>
        <w:t xml:space="preserve"> </w:t>
      </w:r>
      <w:r w:rsidR="000C5B49" w:rsidRPr="00060F0E">
        <w:rPr>
          <w:sz w:val="24"/>
          <w:szCs w:val="24"/>
        </w:rPr>
        <w:t>was</w:t>
      </w:r>
      <w:r w:rsidR="000B0F5C" w:rsidRPr="00060F0E">
        <w:rPr>
          <w:sz w:val="24"/>
          <w:szCs w:val="24"/>
        </w:rPr>
        <w:t xml:space="preserve"> even more mandatory to find modern and effective solutions. </w:t>
      </w:r>
      <w:r w:rsidR="007B3D11" w:rsidRPr="00060F0E">
        <w:rPr>
          <w:sz w:val="24"/>
          <w:szCs w:val="24"/>
        </w:rPr>
        <w:t>Overall, stands the need to improve their services, in order to improve patient experience</w:t>
      </w:r>
      <w:r w:rsidR="00AC5AC8" w:rsidRPr="00060F0E">
        <w:rPr>
          <w:sz w:val="24"/>
          <w:szCs w:val="24"/>
        </w:rPr>
        <w:t xml:space="preserve"> (</w:t>
      </w:r>
      <w:proofErr w:type="spellStart"/>
      <w:r w:rsidR="00AC5AC8" w:rsidRPr="00060F0E">
        <w:rPr>
          <w:sz w:val="24"/>
          <w:szCs w:val="24"/>
        </w:rPr>
        <w:t>Millella</w:t>
      </w:r>
      <w:proofErr w:type="spellEnd"/>
      <w:r w:rsidR="00AC5AC8" w:rsidRPr="00060F0E">
        <w:rPr>
          <w:sz w:val="24"/>
          <w:szCs w:val="24"/>
        </w:rPr>
        <w:t>, Minelli, Strozzi and Croce, 2021).</w:t>
      </w:r>
    </w:p>
    <w:p w14:paraId="28E890C4" w14:textId="25934394" w:rsidR="00D5097B" w:rsidRPr="00060F0E" w:rsidRDefault="004C18C6" w:rsidP="005E686B">
      <w:pPr>
        <w:spacing w:line="360" w:lineRule="auto"/>
        <w:ind w:firstLine="320"/>
        <w:jc w:val="both"/>
        <w:rPr>
          <w:sz w:val="24"/>
          <w:szCs w:val="24"/>
        </w:rPr>
      </w:pPr>
      <w:r>
        <w:rPr>
          <w:sz w:val="24"/>
          <w:szCs w:val="24"/>
        </w:rPr>
        <w:t>Aspects</w:t>
      </w:r>
      <w:r w:rsidR="00D5097B" w:rsidRPr="00060F0E">
        <w:rPr>
          <w:sz w:val="24"/>
          <w:szCs w:val="24"/>
        </w:rPr>
        <w:t xml:space="preserve"> </w:t>
      </w:r>
      <w:r>
        <w:rPr>
          <w:sz w:val="24"/>
          <w:szCs w:val="24"/>
        </w:rPr>
        <w:t>including</w:t>
      </w:r>
      <w:r w:rsidR="00D5097B" w:rsidRPr="00060F0E">
        <w:rPr>
          <w:sz w:val="24"/>
          <w:szCs w:val="24"/>
        </w:rPr>
        <w:t xml:space="preserve"> values, principles, behavior</w:t>
      </w:r>
      <w:r w:rsidR="00141B95">
        <w:rPr>
          <w:sz w:val="24"/>
          <w:szCs w:val="24"/>
        </w:rPr>
        <w:t>s</w:t>
      </w:r>
      <w:r w:rsidR="00D5097B" w:rsidRPr="00060F0E">
        <w:rPr>
          <w:sz w:val="24"/>
          <w:szCs w:val="24"/>
        </w:rPr>
        <w:t>, environment</w:t>
      </w:r>
      <w:r w:rsidR="00141B95">
        <w:rPr>
          <w:sz w:val="24"/>
          <w:szCs w:val="24"/>
        </w:rPr>
        <w:t>s</w:t>
      </w:r>
      <w:r w:rsidR="00D5097B" w:rsidRPr="00060F0E">
        <w:rPr>
          <w:sz w:val="24"/>
          <w:szCs w:val="24"/>
        </w:rPr>
        <w:t xml:space="preserve"> makes the culture of an organization (Schein, 2010) and a culture of improvement appears to be the driven factor for adopting innovative solutions for the progress of the </w:t>
      </w:r>
      <w:r w:rsidR="00141B95">
        <w:rPr>
          <w:sz w:val="24"/>
          <w:szCs w:val="24"/>
        </w:rPr>
        <w:t xml:space="preserve">any </w:t>
      </w:r>
      <w:r w:rsidR="00D5097B" w:rsidRPr="00060F0E">
        <w:rPr>
          <w:sz w:val="24"/>
          <w:szCs w:val="24"/>
        </w:rPr>
        <w:t>organization</w:t>
      </w:r>
      <w:r w:rsidR="009D28D5" w:rsidRPr="00060F0E">
        <w:rPr>
          <w:sz w:val="24"/>
          <w:szCs w:val="24"/>
        </w:rPr>
        <w:t>s</w:t>
      </w:r>
      <w:r w:rsidR="00141B95">
        <w:rPr>
          <w:sz w:val="24"/>
          <w:szCs w:val="24"/>
        </w:rPr>
        <w:t>, as well</w:t>
      </w:r>
      <w:r w:rsidR="009D28D5" w:rsidRPr="00060F0E">
        <w:rPr>
          <w:sz w:val="24"/>
          <w:szCs w:val="24"/>
        </w:rPr>
        <w:t xml:space="preserve"> within healthcare sector</w:t>
      </w:r>
      <w:r w:rsidR="00AD197A" w:rsidRPr="00060F0E">
        <w:rPr>
          <w:sz w:val="24"/>
          <w:szCs w:val="24"/>
        </w:rPr>
        <w:t xml:space="preserve"> (</w:t>
      </w:r>
      <w:proofErr w:type="spellStart"/>
      <w:r w:rsidR="00AD197A" w:rsidRPr="00060F0E">
        <w:rPr>
          <w:sz w:val="24"/>
          <w:szCs w:val="24"/>
        </w:rPr>
        <w:t>Apekey</w:t>
      </w:r>
      <w:proofErr w:type="spellEnd"/>
      <w:r w:rsidR="00AD197A" w:rsidRPr="00060F0E">
        <w:rPr>
          <w:sz w:val="24"/>
          <w:szCs w:val="24"/>
        </w:rPr>
        <w:t xml:space="preserve">, </w:t>
      </w:r>
      <w:proofErr w:type="spellStart"/>
      <w:r w:rsidR="00AD197A" w:rsidRPr="00060F0E">
        <w:rPr>
          <w:sz w:val="24"/>
          <w:szCs w:val="24"/>
        </w:rPr>
        <w:t>et.all</w:t>
      </w:r>
      <w:proofErr w:type="spellEnd"/>
      <w:r w:rsidR="00AD197A" w:rsidRPr="00060F0E">
        <w:rPr>
          <w:sz w:val="24"/>
          <w:szCs w:val="24"/>
        </w:rPr>
        <w:t>, 2011)</w:t>
      </w:r>
      <w:r w:rsidR="00D5097B" w:rsidRPr="00060F0E">
        <w:rPr>
          <w:sz w:val="24"/>
          <w:szCs w:val="24"/>
        </w:rPr>
        <w:t>.</w:t>
      </w:r>
    </w:p>
    <w:p w14:paraId="2ADE0A5C" w14:textId="7ABCFEA1" w:rsidR="004D3021" w:rsidRPr="00060F0E" w:rsidRDefault="004D3021" w:rsidP="00022590">
      <w:pPr>
        <w:jc w:val="both"/>
        <w:rPr>
          <w:color w:val="FF0000"/>
          <w:sz w:val="24"/>
          <w:szCs w:val="24"/>
        </w:rPr>
      </w:pPr>
    </w:p>
    <w:p w14:paraId="471E49EA" w14:textId="77777777" w:rsidR="0041024A" w:rsidRPr="00060F0E" w:rsidRDefault="0041024A" w:rsidP="00E10437">
      <w:pPr>
        <w:ind w:firstLine="320"/>
        <w:jc w:val="both"/>
        <w:rPr>
          <w:sz w:val="24"/>
          <w:szCs w:val="24"/>
        </w:rPr>
      </w:pPr>
    </w:p>
    <w:p w14:paraId="51307E89" w14:textId="6C66F886" w:rsidR="0041024A" w:rsidRPr="00060F0E" w:rsidRDefault="0041024A" w:rsidP="00AA543B">
      <w:pPr>
        <w:spacing w:line="360" w:lineRule="auto"/>
        <w:ind w:firstLine="320"/>
        <w:jc w:val="both"/>
        <w:rPr>
          <w:sz w:val="24"/>
          <w:szCs w:val="24"/>
        </w:rPr>
      </w:pPr>
      <w:r w:rsidRPr="00060F0E">
        <w:rPr>
          <w:sz w:val="24"/>
          <w:szCs w:val="24"/>
        </w:rPr>
        <w:t>1.</w:t>
      </w:r>
      <w:r w:rsidR="00C972B0" w:rsidRPr="00060F0E">
        <w:rPr>
          <w:sz w:val="24"/>
          <w:szCs w:val="24"/>
        </w:rPr>
        <w:t>1</w:t>
      </w:r>
      <w:r w:rsidRPr="00060F0E">
        <w:rPr>
          <w:sz w:val="24"/>
          <w:szCs w:val="24"/>
        </w:rPr>
        <w:t xml:space="preserve"> </w:t>
      </w:r>
      <w:r w:rsidR="00445804" w:rsidRPr="00060F0E">
        <w:rPr>
          <w:sz w:val="24"/>
          <w:szCs w:val="24"/>
        </w:rPr>
        <w:t xml:space="preserve">THE BACKGROUND OF THE RESEARCH </w:t>
      </w:r>
    </w:p>
    <w:p w14:paraId="7D12C898" w14:textId="2D8C5C92" w:rsidR="003D404B" w:rsidRPr="00060F0E" w:rsidRDefault="00137815" w:rsidP="00AA543B">
      <w:pPr>
        <w:spacing w:line="360" w:lineRule="auto"/>
        <w:ind w:firstLine="320"/>
        <w:jc w:val="both"/>
        <w:rPr>
          <w:sz w:val="24"/>
          <w:szCs w:val="24"/>
        </w:rPr>
      </w:pPr>
      <w:r w:rsidRPr="00060F0E">
        <w:rPr>
          <w:sz w:val="24"/>
          <w:szCs w:val="24"/>
        </w:rPr>
        <w:t xml:space="preserve">The increased attention for improving </w:t>
      </w:r>
      <w:r w:rsidR="00895BDF">
        <w:rPr>
          <w:sz w:val="24"/>
          <w:szCs w:val="24"/>
        </w:rPr>
        <w:t>with</w:t>
      </w:r>
      <w:r w:rsidRPr="00060F0E">
        <w:rPr>
          <w:sz w:val="24"/>
          <w:szCs w:val="24"/>
        </w:rPr>
        <w:t xml:space="preserve">in </w:t>
      </w:r>
      <w:r w:rsidR="00895BDF">
        <w:rPr>
          <w:sz w:val="24"/>
          <w:szCs w:val="24"/>
        </w:rPr>
        <w:t xml:space="preserve">health and social care </w:t>
      </w:r>
      <w:r w:rsidRPr="00060F0E">
        <w:rPr>
          <w:sz w:val="24"/>
          <w:szCs w:val="24"/>
        </w:rPr>
        <w:t>sector</w:t>
      </w:r>
      <w:r w:rsidR="00295984" w:rsidRPr="00060F0E">
        <w:rPr>
          <w:sz w:val="24"/>
          <w:szCs w:val="24"/>
        </w:rPr>
        <w:t>,</w:t>
      </w:r>
      <w:r w:rsidRPr="00060F0E">
        <w:rPr>
          <w:sz w:val="24"/>
          <w:szCs w:val="24"/>
        </w:rPr>
        <w:t xml:space="preserve"> it was proved by the many and significant studies, clinical trials, secondary data, administrative data, and a reach </w:t>
      </w:r>
      <w:r w:rsidR="00D903F1" w:rsidRPr="00060F0E">
        <w:rPr>
          <w:sz w:val="24"/>
          <w:szCs w:val="24"/>
        </w:rPr>
        <w:t xml:space="preserve">specialized </w:t>
      </w:r>
      <w:r w:rsidRPr="00060F0E">
        <w:rPr>
          <w:sz w:val="24"/>
          <w:szCs w:val="24"/>
        </w:rPr>
        <w:t>literature, which have demonstrate the necessity of change, replacing traditional models of care with more efficient and modern alternatives</w:t>
      </w:r>
      <w:r w:rsidR="00B5330B" w:rsidRPr="00060F0E">
        <w:rPr>
          <w:sz w:val="24"/>
          <w:szCs w:val="24"/>
        </w:rPr>
        <w:t xml:space="preserve"> (Fitzgerald </w:t>
      </w:r>
      <w:r w:rsidR="00B5330B" w:rsidRPr="00060F0E">
        <w:rPr>
          <w:i/>
          <w:iCs/>
          <w:sz w:val="24"/>
          <w:szCs w:val="24"/>
        </w:rPr>
        <w:t xml:space="preserve">et al., </w:t>
      </w:r>
      <w:r w:rsidR="00B5330B" w:rsidRPr="00060F0E">
        <w:rPr>
          <w:sz w:val="24"/>
          <w:szCs w:val="24"/>
        </w:rPr>
        <w:t xml:space="preserve">2001; Leeman </w:t>
      </w:r>
      <w:r w:rsidR="00B5330B" w:rsidRPr="00060F0E">
        <w:rPr>
          <w:i/>
          <w:iCs/>
          <w:sz w:val="24"/>
          <w:szCs w:val="24"/>
        </w:rPr>
        <w:t xml:space="preserve">et al, </w:t>
      </w:r>
      <w:r w:rsidR="00B5330B" w:rsidRPr="00060F0E">
        <w:rPr>
          <w:sz w:val="24"/>
          <w:szCs w:val="24"/>
        </w:rPr>
        <w:t>2007)</w:t>
      </w:r>
      <w:r w:rsidRPr="00060F0E">
        <w:rPr>
          <w:sz w:val="24"/>
          <w:szCs w:val="24"/>
        </w:rPr>
        <w:t xml:space="preserve">. </w:t>
      </w:r>
      <w:r w:rsidR="003D404B" w:rsidRPr="00060F0E">
        <w:rPr>
          <w:sz w:val="24"/>
          <w:szCs w:val="24"/>
        </w:rPr>
        <w:t>The specialized literature shown the numerous aspects that need attention, identifying areas where need to improve</w:t>
      </w:r>
      <w:r w:rsidR="008F6606" w:rsidRPr="00060F0E">
        <w:rPr>
          <w:sz w:val="24"/>
          <w:szCs w:val="24"/>
        </w:rPr>
        <w:t>,</w:t>
      </w:r>
      <w:r w:rsidR="003D404B" w:rsidRPr="00060F0E">
        <w:rPr>
          <w:sz w:val="24"/>
          <w:szCs w:val="24"/>
        </w:rPr>
        <w:t xml:space="preserve"> coming also, with ideas and solution for such problems. </w:t>
      </w:r>
    </w:p>
    <w:p w14:paraId="35B25955" w14:textId="474168F0" w:rsidR="00DB6140" w:rsidRDefault="006920AA" w:rsidP="005E686B">
      <w:pPr>
        <w:spacing w:line="360" w:lineRule="auto"/>
        <w:ind w:firstLine="320"/>
        <w:jc w:val="both"/>
        <w:rPr>
          <w:sz w:val="24"/>
          <w:szCs w:val="24"/>
        </w:rPr>
      </w:pPr>
      <w:r w:rsidRPr="00060F0E">
        <w:rPr>
          <w:sz w:val="24"/>
          <w:szCs w:val="24"/>
        </w:rPr>
        <w:t xml:space="preserve">The challenges faced by this sector and also, the </w:t>
      </w:r>
      <w:r w:rsidR="00295984" w:rsidRPr="00060F0E">
        <w:rPr>
          <w:sz w:val="24"/>
          <w:szCs w:val="24"/>
        </w:rPr>
        <w:t xml:space="preserve">recently </w:t>
      </w:r>
      <w:r w:rsidRPr="00060F0E">
        <w:rPr>
          <w:sz w:val="24"/>
          <w:szCs w:val="24"/>
        </w:rPr>
        <w:t>COVID – 19 pandemic, proved the necessity of change and implementation of innovative practices</w:t>
      </w:r>
      <w:r w:rsidR="00F15C72" w:rsidRPr="00060F0E">
        <w:rPr>
          <w:sz w:val="24"/>
          <w:szCs w:val="24"/>
        </w:rPr>
        <w:t xml:space="preserve"> (Greenhalgh </w:t>
      </w:r>
      <w:r w:rsidR="00F15C72" w:rsidRPr="00060F0E">
        <w:rPr>
          <w:i/>
          <w:iCs/>
          <w:sz w:val="24"/>
          <w:szCs w:val="24"/>
        </w:rPr>
        <w:t xml:space="preserve">et al., </w:t>
      </w:r>
      <w:r w:rsidR="00F15C72" w:rsidRPr="00060F0E">
        <w:rPr>
          <w:sz w:val="24"/>
          <w:szCs w:val="24"/>
        </w:rPr>
        <w:t>2004)</w:t>
      </w:r>
      <w:r w:rsidRPr="00060F0E">
        <w:rPr>
          <w:sz w:val="24"/>
          <w:szCs w:val="24"/>
        </w:rPr>
        <w:t xml:space="preserve"> and technologies within healthcare, as well as a new managerial approach</w:t>
      </w:r>
      <w:r w:rsidR="00975A4C" w:rsidRPr="00060F0E">
        <w:rPr>
          <w:sz w:val="24"/>
          <w:szCs w:val="24"/>
        </w:rPr>
        <w:t xml:space="preserve"> (CQC, </w:t>
      </w:r>
      <w:r w:rsidR="009604DF" w:rsidRPr="00060F0E">
        <w:rPr>
          <w:sz w:val="24"/>
          <w:szCs w:val="24"/>
        </w:rPr>
        <w:t>2020</w:t>
      </w:r>
      <w:r w:rsidR="00975A4C" w:rsidRPr="00060F0E">
        <w:rPr>
          <w:sz w:val="24"/>
          <w:szCs w:val="24"/>
        </w:rPr>
        <w:t>)</w:t>
      </w:r>
      <w:r w:rsidRPr="00060F0E">
        <w:rPr>
          <w:sz w:val="24"/>
          <w:szCs w:val="24"/>
        </w:rPr>
        <w:t>.</w:t>
      </w:r>
    </w:p>
    <w:p w14:paraId="47F198C8" w14:textId="1EBF06A1" w:rsidR="00FC7E6D" w:rsidRDefault="00FC7E6D" w:rsidP="005E686B">
      <w:pPr>
        <w:spacing w:line="360" w:lineRule="auto"/>
        <w:ind w:firstLine="320"/>
        <w:jc w:val="both"/>
        <w:rPr>
          <w:sz w:val="24"/>
          <w:szCs w:val="24"/>
        </w:rPr>
      </w:pPr>
      <w:r>
        <w:rPr>
          <w:sz w:val="24"/>
          <w:szCs w:val="24"/>
        </w:rPr>
        <w:t xml:space="preserve">According to statistics supported by data offered by the Care Quality Commission (CQC) and the Department of Health and Social Care (DHSC), </w:t>
      </w:r>
      <w:r w:rsidR="004C416C">
        <w:rPr>
          <w:sz w:val="24"/>
          <w:szCs w:val="24"/>
        </w:rPr>
        <w:t xml:space="preserve">in 2024 </w:t>
      </w:r>
      <w:r>
        <w:rPr>
          <w:sz w:val="24"/>
          <w:szCs w:val="24"/>
        </w:rPr>
        <w:t xml:space="preserve">across UK </w:t>
      </w:r>
      <w:r w:rsidR="00895BDF">
        <w:rPr>
          <w:sz w:val="24"/>
          <w:szCs w:val="24"/>
        </w:rPr>
        <w:t>were</w:t>
      </w:r>
      <w:r>
        <w:rPr>
          <w:sz w:val="24"/>
          <w:szCs w:val="24"/>
        </w:rPr>
        <w:t xml:space="preserve"> </w:t>
      </w:r>
      <w:r w:rsidR="004C416C">
        <w:rPr>
          <w:sz w:val="24"/>
          <w:szCs w:val="24"/>
        </w:rPr>
        <w:t xml:space="preserve">registered </w:t>
      </w:r>
      <w:r>
        <w:rPr>
          <w:sz w:val="24"/>
          <w:szCs w:val="24"/>
        </w:rPr>
        <w:t>approximately 1</w:t>
      </w:r>
      <w:r w:rsidR="00895BDF">
        <w:rPr>
          <w:sz w:val="24"/>
          <w:szCs w:val="24"/>
        </w:rPr>
        <w:t>7,000</w:t>
      </w:r>
      <w:r>
        <w:rPr>
          <w:sz w:val="24"/>
          <w:szCs w:val="24"/>
        </w:rPr>
        <w:t xml:space="preserve"> care settings, residential care homes and nursing homes</w:t>
      </w:r>
      <w:r w:rsidR="00895BDF">
        <w:rPr>
          <w:sz w:val="24"/>
          <w:szCs w:val="24"/>
        </w:rPr>
        <w:t>, in which</w:t>
      </w:r>
      <w:r w:rsidR="004C416C">
        <w:rPr>
          <w:sz w:val="24"/>
          <w:szCs w:val="24"/>
        </w:rPr>
        <w:t xml:space="preserve"> </w:t>
      </w:r>
      <w:r w:rsidR="00D373F1">
        <w:rPr>
          <w:sz w:val="24"/>
          <w:szCs w:val="24"/>
        </w:rPr>
        <w:t>are</w:t>
      </w:r>
      <w:r w:rsidR="004C416C">
        <w:rPr>
          <w:sz w:val="24"/>
          <w:szCs w:val="24"/>
        </w:rPr>
        <w:t xml:space="preserve"> receiving support around 200,000 people just in England.</w:t>
      </w:r>
      <w:r w:rsidR="003A1CA3">
        <w:rPr>
          <w:sz w:val="24"/>
          <w:szCs w:val="24"/>
        </w:rPr>
        <w:t xml:space="preserve"> </w:t>
      </w:r>
    </w:p>
    <w:p w14:paraId="5CA55FB4" w14:textId="1CDDA0F1" w:rsidR="00B041CE" w:rsidRDefault="00B041CE" w:rsidP="005E686B">
      <w:pPr>
        <w:spacing w:line="360" w:lineRule="auto"/>
        <w:ind w:firstLine="320"/>
        <w:jc w:val="both"/>
        <w:rPr>
          <w:sz w:val="24"/>
          <w:szCs w:val="24"/>
        </w:rPr>
      </w:pPr>
      <w:r>
        <w:rPr>
          <w:noProof/>
          <w14:ligatures w14:val="standardContextual"/>
        </w:rPr>
        <w:lastRenderedPageBreak/>
        <w:drawing>
          <wp:inline distT="0" distB="0" distL="0" distR="0" wp14:anchorId="7D740E52" wp14:editId="7F6CD490">
            <wp:extent cx="5303520" cy="3748561"/>
            <wp:effectExtent l="0" t="0" r="0" b="4445"/>
            <wp:docPr id="7822888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288836" name="Picture 1" descr="A screenshot of a computer&#10;&#10;Description automatically generated"/>
                    <pic:cNvPicPr/>
                  </pic:nvPicPr>
                  <pic:blipFill rotWithShape="1">
                    <a:blip r:embed="rId9"/>
                    <a:srcRect l="11433" t="14418" r="37780" b="21765"/>
                    <a:stretch/>
                  </pic:blipFill>
                  <pic:spPr bwMode="auto">
                    <a:xfrm>
                      <a:off x="0" y="0"/>
                      <a:ext cx="5310638" cy="3753592"/>
                    </a:xfrm>
                    <a:prstGeom prst="rect">
                      <a:avLst/>
                    </a:prstGeom>
                    <a:ln>
                      <a:noFill/>
                    </a:ln>
                    <a:extLst>
                      <a:ext uri="{53640926-AAD7-44D8-BBD7-CCE9431645EC}">
                        <a14:shadowObscured xmlns:a14="http://schemas.microsoft.com/office/drawing/2010/main"/>
                      </a:ext>
                    </a:extLst>
                  </pic:spPr>
                </pic:pic>
              </a:graphicData>
            </a:graphic>
          </wp:inline>
        </w:drawing>
      </w:r>
    </w:p>
    <w:p w14:paraId="26577777" w14:textId="5F115E27" w:rsidR="00B041CE" w:rsidRDefault="00B041CE" w:rsidP="005E686B">
      <w:pPr>
        <w:spacing w:line="360" w:lineRule="auto"/>
        <w:ind w:firstLine="320"/>
        <w:jc w:val="both"/>
        <w:rPr>
          <w:sz w:val="24"/>
          <w:szCs w:val="24"/>
        </w:rPr>
      </w:pPr>
      <w:r>
        <w:rPr>
          <w:sz w:val="24"/>
          <w:szCs w:val="24"/>
        </w:rPr>
        <w:t>(Statista, 2024)</w:t>
      </w:r>
    </w:p>
    <w:p w14:paraId="0ED758DC" w14:textId="0AB3578B" w:rsidR="00FC7E6D" w:rsidRPr="0040511A" w:rsidRDefault="00B041CE" w:rsidP="0070685F">
      <w:pPr>
        <w:spacing w:line="360" w:lineRule="auto"/>
        <w:ind w:firstLine="320"/>
        <w:jc w:val="both"/>
        <w:rPr>
          <w:sz w:val="24"/>
          <w:szCs w:val="24"/>
        </w:rPr>
      </w:pPr>
      <w:r w:rsidRPr="0040511A">
        <w:rPr>
          <w:sz w:val="24"/>
          <w:szCs w:val="24"/>
        </w:rPr>
        <w:t xml:space="preserve"> </w:t>
      </w:r>
      <w:r w:rsidR="006C22C1" w:rsidRPr="0040511A">
        <w:rPr>
          <w:sz w:val="24"/>
          <w:szCs w:val="24"/>
        </w:rPr>
        <w:t xml:space="preserve">The statistics </w:t>
      </w:r>
      <w:r w:rsidR="00921A4F" w:rsidRPr="0040511A">
        <w:rPr>
          <w:sz w:val="24"/>
          <w:szCs w:val="24"/>
        </w:rPr>
        <w:t>shown that even there is a great</w:t>
      </w:r>
      <w:r w:rsidR="006C22C1" w:rsidRPr="0040511A">
        <w:rPr>
          <w:sz w:val="24"/>
          <w:szCs w:val="24"/>
        </w:rPr>
        <w:t xml:space="preserve"> </w:t>
      </w:r>
      <w:r w:rsidR="00921A4F" w:rsidRPr="0040511A">
        <w:rPr>
          <w:sz w:val="24"/>
          <w:szCs w:val="24"/>
        </w:rPr>
        <w:t xml:space="preserve">need for technical improvements and around 60% from these settings adopted </w:t>
      </w:r>
      <w:r w:rsidR="002F0569" w:rsidRPr="0040511A">
        <w:rPr>
          <w:sz w:val="24"/>
          <w:szCs w:val="24"/>
        </w:rPr>
        <w:t>Health Electronic Recording (</w:t>
      </w:r>
      <w:r w:rsidR="00921A4F" w:rsidRPr="0040511A">
        <w:rPr>
          <w:sz w:val="24"/>
          <w:szCs w:val="24"/>
        </w:rPr>
        <w:t>HER</w:t>
      </w:r>
      <w:r w:rsidR="002F0569" w:rsidRPr="0040511A">
        <w:rPr>
          <w:sz w:val="24"/>
          <w:szCs w:val="24"/>
        </w:rPr>
        <w:t>)</w:t>
      </w:r>
      <w:r w:rsidR="00921A4F" w:rsidRPr="0040511A">
        <w:rPr>
          <w:sz w:val="24"/>
          <w:szCs w:val="24"/>
        </w:rPr>
        <w:t xml:space="preserve"> systems, </w:t>
      </w:r>
      <w:r w:rsidR="006C22C1" w:rsidRPr="0040511A">
        <w:rPr>
          <w:sz w:val="24"/>
          <w:szCs w:val="24"/>
        </w:rPr>
        <w:t>just 12% from these care settings have digital experts</w:t>
      </w:r>
      <w:r w:rsidR="00921A4F" w:rsidRPr="0040511A">
        <w:rPr>
          <w:sz w:val="24"/>
          <w:szCs w:val="24"/>
        </w:rPr>
        <w:t xml:space="preserve"> and there is a need to build stronger digital leadership and change management within this organizations as there is a lack of clarity in how to access this technologies, the costs and, most important</w:t>
      </w:r>
      <w:r w:rsidR="00C9468B" w:rsidRPr="0040511A">
        <w:rPr>
          <w:sz w:val="24"/>
          <w:szCs w:val="24"/>
        </w:rPr>
        <w:t>,</w:t>
      </w:r>
      <w:r w:rsidR="00921A4F" w:rsidRPr="0040511A">
        <w:rPr>
          <w:sz w:val="24"/>
          <w:szCs w:val="24"/>
        </w:rPr>
        <w:t xml:space="preserve"> which are the benefits</w:t>
      </w:r>
      <w:r w:rsidR="00A12BDF" w:rsidRPr="0040511A">
        <w:rPr>
          <w:sz w:val="24"/>
          <w:szCs w:val="24"/>
        </w:rPr>
        <w:t xml:space="preserve"> (Adult Social Care Technology Review, 2022).</w:t>
      </w:r>
    </w:p>
    <w:p w14:paraId="2BDC3BDD" w14:textId="77777777" w:rsidR="0009144D" w:rsidRPr="00060F0E" w:rsidRDefault="0009144D" w:rsidP="00887E2D">
      <w:pPr>
        <w:spacing w:line="360" w:lineRule="auto"/>
        <w:ind w:firstLine="320"/>
        <w:jc w:val="both"/>
        <w:rPr>
          <w:sz w:val="24"/>
          <w:szCs w:val="24"/>
        </w:rPr>
      </w:pPr>
    </w:p>
    <w:p w14:paraId="56B12FA6" w14:textId="77777777" w:rsidR="00C972B0" w:rsidRPr="00060F0E" w:rsidRDefault="00C972B0" w:rsidP="00887E2D">
      <w:pPr>
        <w:spacing w:line="360" w:lineRule="auto"/>
        <w:ind w:firstLine="320"/>
        <w:jc w:val="both"/>
        <w:rPr>
          <w:sz w:val="24"/>
          <w:szCs w:val="24"/>
        </w:rPr>
      </w:pPr>
      <w:r w:rsidRPr="00060F0E">
        <w:rPr>
          <w:sz w:val="24"/>
          <w:szCs w:val="24"/>
        </w:rPr>
        <w:t>1.2 THE AIM OF THE RESEARCH</w:t>
      </w:r>
    </w:p>
    <w:p w14:paraId="0F4F30CA" w14:textId="3919B83D" w:rsidR="00D46B28" w:rsidRPr="00060F0E" w:rsidRDefault="00D46B28" w:rsidP="00887E2D">
      <w:pPr>
        <w:spacing w:line="360" w:lineRule="auto"/>
        <w:ind w:firstLine="320"/>
        <w:jc w:val="both"/>
        <w:rPr>
          <w:sz w:val="24"/>
          <w:szCs w:val="24"/>
        </w:rPr>
      </w:pPr>
      <w:r w:rsidRPr="00060F0E">
        <w:rPr>
          <w:sz w:val="24"/>
          <w:szCs w:val="24"/>
        </w:rPr>
        <w:t>The present study aims to investigate what are the connections between organizational culture and a culture of improvement, and the understanding of the necessity to transform and modernize by implementing innovative practices and advanced technology.</w:t>
      </w:r>
    </w:p>
    <w:p w14:paraId="1048EECE" w14:textId="201540DB" w:rsidR="00553367" w:rsidRPr="00060F0E" w:rsidRDefault="006529F6" w:rsidP="005E686B">
      <w:pPr>
        <w:spacing w:line="360" w:lineRule="auto"/>
        <w:ind w:firstLine="320"/>
        <w:jc w:val="both"/>
        <w:rPr>
          <w:sz w:val="24"/>
          <w:szCs w:val="24"/>
        </w:rPr>
      </w:pPr>
      <w:r w:rsidRPr="00060F0E">
        <w:rPr>
          <w:sz w:val="24"/>
          <w:szCs w:val="24"/>
        </w:rPr>
        <w:t xml:space="preserve">In order to identify how does </w:t>
      </w:r>
      <w:r w:rsidR="007F73AD" w:rsidRPr="00060F0E">
        <w:rPr>
          <w:sz w:val="24"/>
          <w:szCs w:val="24"/>
        </w:rPr>
        <w:t>a culture of improving</w:t>
      </w:r>
      <w:r w:rsidR="00D46B28" w:rsidRPr="00060F0E">
        <w:rPr>
          <w:sz w:val="24"/>
          <w:szCs w:val="24"/>
        </w:rPr>
        <w:t xml:space="preserve"> influence the sector,</w:t>
      </w:r>
      <w:r w:rsidR="007F73AD" w:rsidRPr="00060F0E">
        <w:rPr>
          <w:sz w:val="24"/>
          <w:szCs w:val="24"/>
        </w:rPr>
        <w:t xml:space="preserve"> and what is the role of innovation in care, the present research aims to assess the current culture in healthcare and care settings</w:t>
      </w:r>
      <w:r w:rsidR="00D46B28" w:rsidRPr="00060F0E">
        <w:rPr>
          <w:sz w:val="24"/>
          <w:szCs w:val="24"/>
        </w:rPr>
        <w:t xml:space="preserve"> with a particular attention on a case study</w:t>
      </w:r>
      <w:r w:rsidR="007F73AD" w:rsidRPr="00060F0E">
        <w:rPr>
          <w:sz w:val="24"/>
          <w:szCs w:val="24"/>
        </w:rPr>
        <w:t xml:space="preserve">, identifying key innovations which </w:t>
      </w:r>
      <w:r w:rsidR="00ED0443" w:rsidRPr="00060F0E">
        <w:rPr>
          <w:sz w:val="24"/>
          <w:szCs w:val="24"/>
        </w:rPr>
        <w:t xml:space="preserve">are available to </w:t>
      </w:r>
      <w:r w:rsidR="007F73AD" w:rsidRPr="00060F0E">
        <w:rPr>
          <w:sz w:val="24"/>
          <w:szCs w:val="24"/>
        </w:rPr>
        <w:t>be implemented</w:t>
      </w:r>
      <w:r w:rsidR="00ED0443" w:rsidRPr="00060F0E">
        <w:rPr>
          <w:sz w:val="24"/>
          <w:szCs w:val="24"/>
        </w:rPr>
        <w:t>,</w:t>
      </w:r>
      <w:r w:rsidR="007F73AD" w:rsidRPr="00060F0E">
        <w:rPr>
          <w:sz w:val="24"/>
          <w:szCs w:val="24"/>
        </w:rPr>
        <w:t xml:space="preserve"> or if there any other possibilities</w:t>
      </w:r>
      <w:r w:rsidR="002E7A85" w:rsidRPr="00060F0E">
        <w:rPr>
          <w:sz w:val="24"/>
          <w:szCs w:val="24"/>
        </w:rPr>
        <w:t xml:space="preserve"> (</w:t>
      </w:r>
      <w:proofErr w:type="spellStart"/>
      <w:r w:rsidR="002E7A85" w:rsidRPr="00060F0E">
        <w:rPr>
          <w:sz w:val="24"/>
          <w:szCs w:val="24"/>
        </w:rPr>
        <w:t>Akenroye</w:t>
      </w:r>
      <w:proofErr w:type="spellEnd"/>
      <w:r w:rsidR="002E7A85" w:rsidRPr="00060F0E">
        <w:rPr>
          <w:sz w:val="24"/>
          <w:szCs w:val="24"/>
        </w:rPr>
        <w:t>, 2012)</w:t>
      </w:r>
      <w:r w:rsidR="007F73AD" w:rsidRPr="00060F0E">
        <w:rPr>
          <w:sz w:val="24"/>
          <w:szCs w:val="24"/>
        </w:rPr>
        <w:t xml:space="preserve">. </w:t>
      </w:r>
    </w:p>
    <w:p w14:paraId="38341014" w14:textId="77777777" w:rsidR="009604DF" w:rsidRPr="00060F0E" w:rsidRDefault="009604DF" w:rsidP="002738E5">
      <w:pPr>
        <w:jc w:val="both"/>
        <w:rPr>
          <w:sz w:val="24"/>
          <w:szCs w:val="24"/>
        </w:rPr>
      </w:pPr>
    </w:p>
    <w:p w14:paraId="53E05431" w14:textId="16939E7E" w:rsidR="009604DF" w:rsidRDefault="00553367" w:rsidP="00887E2D">
      <w:pPr>
        <w:spacing w:line="360" w:lineRule="auto"/>
        <w:ind w:firstLine="320"/>
        <w:jc w:val="both"/>
        <w:rPr>
          <w:sz w:val="24"/>
          <w:szCs w:val="24"/>
        </w:rPr>
      </w:pPr>
      <w:r w:rsidRPr="00060F0E">
        <w:rPr>
          <w:sz w:val="24"/>
          <w:szCs w:val="24"/>
        </w:rPr>
        <w:lastRenderedPageBreak/>
        <w:t xml:space="preserve">1.3 THE OBJECTIVES </w:t>
      </w:r>
    </w:p>
    <w:p w14:paraId="1CBBEB29" w14:textId="521B2C36" w:rsidR="003662A2" w:rsidRPr="00060F0E" w:rsidRDefault="003662A2" w:rsidP="00887E2D">
      <w:pPr>
        <w:spacing w:line="360" w:lineRule="auto"/>
        <w:ind w:firstLine="320"/>
        <w:jc w:val="both"/>
        <w:rPr>
          <w:sz w:val="24"/>
          <w:szCs w:val="24"/>
        </w:rPr>
      </w:pPr>
      <w:r>
        <w:rPr>
          <w:sz w:val="24"/>
          <w:szCs w:val="24"/>
        </w:rPr>
        <w:t>The objectives of the present research are:</w:t>
      </w:r>
    </w:p>
    <w:p w14:paraId="16457F1D" w14:textId="032A3383" w:rsidR="00A86606" w:rsidRPr="00A86606" w:rsidRDefault="00A250D3" w:rsidP="00A86606">
      <w:pPr>
        <w:pStyle w:val="ListParagraph"/>
        <w:numPr>
          <w:ilvl w:val="0"/>
          <w:numId w:val="18"/>
        </w:numPr>
        <w:spacing w:line="360" w:lineRule="auto"/>
        <w:jc w:val="both"/>
        <w:rPr>
          <w:b/>
          <w:bCs/>
          <w:color w:val="000000"/>
          <w:sz w:val="24"/>
          <w:szCs w:val="24"/>
        </w:rPr>
      </w:pPr>
      <w:r w:rsidRPr="00A86606">
        <w:rPr>
          <w:b/>
          <w:bCs/>
          <w:color w:val="000000"/>
          <w:sz w:val="24"/>
          <w:szCs w:val="24"/>
        </w:rPr>
        <w:t xml:space="preserve">To </w:t>
      </w:r>
      <w:r w:rsidR="00A86606" w:rsidRPr="00A86606">
        <w:rPr>
          <w:b/>
          <w:bCs/>
          <w:color w:val="000000"/>
          <w:sz w:val="24"/>
          <w:szCs w:val="24"/>
        </w:rPr>
        <w:t xml:space="preserve">analyse the settings’ culture within healthcare sector for improving patient care. </w:t>
      </w:r>
    </w:p>
    <w:p w14:paraId="1B8523B1" w14:textId="18D5BA27" w:rsidR="008963C7" w:rsidRPr="00A86606" w:rsidRDefault="00670DCA" w:rsidP="00F7099D">
      <w:pPr>
        <w:spacing w:line="360" w:lineRule="auto"/>
        <w:jc w:val="both"/>
        <w:rPr>
          <w:sz w:val="24"/>
          <w:szCs w:val="24"/>
        </w:rPr>
      </w:pPr>
      <w:r w:rsidRPr="00A86606">
        <w:rPr>
          <w:sz w:val="24"/>
          <w:szCs w:val="24"/>
        </w:rPr>
        <w:t>For this reason</w:t>
      </w:r>
      <w:r w:rsidR="00A250D3" w:rsidRPr="00A86606">
        <w:rPr>
          <w:sz w:val="24"/>
          <w:szCs w:val="24"/>
        </w:rPr>
        <w:t>, the present research will</w:t>
      </w:r>
      <w:r w:rsidR="009604DF" w:rsidRPr="00A86606">
        <w:rPr>
          <w:sz w:val="24"/>
          <w:szCs w:val="24"/>
        </w:rPr>
        <w:t xml:space="preserve"> analyze </w:t>
      </w:r>
      <w:r w:rsidR="002738E5" w:rsidRPr="00A86606">
        <w:rPr>
          <w:sz w:val="24"/>
          <w:szCs w:val="24"/>
        </w:rPr>
        <w:t>wh</w:t>
      </w:r>
      <w:r w:rsidR="003662A2" w:rsidRPr="00A86606">
        <w:rPr>
          <w:sz w:val="24"/>
          <w:szCs w:val="24"/>
        </w:rPr>
        <w:t>at</w:t>
      </w:r>
      <w:r w:rsidR="002738E5" w:rsidRPr="00A86606">
        <w:rPr>
          <w:sz w:val="24"/>
          <w:szCs w:val="24"/>
        </w:rPr>
        <w:t xml:space="preserve"> </w:t>
      </w:r>
      <w:r w:rsidR="003662A2" w:rsidRPr="00A86606">
        <w:rPr>
          <w:sz w:val="24"/>
          <w:szCs w:val="24"/>
        </w:rPr>
        <w:t>is</w:t>
      </w:r>
      <w:r w:rsidR="002738E5" w:rsidRPr="00A86606">
        <w:rPr>
          <w:sz w:val="24"/>
          <w:szCs w:val="24"/>
        </w:rPr>
        <w:t xml:space="preserve"> the</w:t>
      </w:r>
      <w:r w:rsidR="009604DF" w:rsidRPr="00A86606">
        <w:rPr>
          <w:sz w:val="24"/>
          <w:szCs w:val="24"/>
        </w:rPr>
        <w:t xml:space="preserve"> relation between the understanding of how a culture of improvement will contribute to transformation</w:t>
      </w:r>
      <w:r w:rsidR="003662A2" w:rsidRPr="00A86606">
        <w:rPr>
          <w:sz w:val="24"/>
          <w:szCs w:val="24"/>
        </w:rPr>
        <w:t xml:space="preserve"> within healthcare sector</w:t>
      </w:r>
      <w:r w:rsidR="009604DF" w:rsidRPr="00A86606">
        <w:rPr>
          <w:sz w:val="24"/>
          <w:szCs w:val="24"/>
        </w:rPr>
        <w:t>, and how implementing innovation will produce a positive impact on the patient care</w:t>
      </w:r>
      <w:r w:rsidR="003662A2" w:rsidRPr="00A86606">
        <w:rPr>
          <w:sz w:val="24"/>
          <w:szCs w:val="24"/>
        </w:rPr>
        <w:t>.</w:t>
      </w:r>
      <w:r w:rsidR="009604DF" w:rsidRPr="00A86606">
        <w:rPr>
          <w:sz w:val="24"/>
          <w:szCs w:val="24"/>
        </w:rPr>
        <w:t xml:space="preserve"> </w:t>
      </w:r>
      <w:r w:rsidR="003662A2" w:rsidRPr="00A86606">
        <w:rPr>
          <w:sz w:val="24"/>
          <w:szCs w:val="24"/>
        </w:rPr>
        <w:t xml:space="preserve">The study will concentrate on showing how this innovations will results in benefits for the healthcare sector including </w:t>
      </w:r>
      <w:r w:rsidR="009604DF" w:rsidRPr="00A86606">
        <w:rPr>
          <w:sz w:val="24"/>
          <w:szCs w:val="24"/>
        </w:rPr>
        <w:t>reducing costs, or increasing adaptability and sustainability</w:t>
      </w:r>
      <w:r w:rsidR="003662A2" w:rsidRPr="00A86606">
        <w:rPr>
          <w:sz w:val="24"/>
          <w:szCs w:val="24"/>
        </w:rPr>
        <w:t xml:space="preserve">, as well </w:t>
      </w:r>
      <w:r w:rsidR="00AB26F2" w:rsidRPr="00A86606">
        <w:rPr>
          <w:sz w:val="24"/>
          <w:szCs w:val="24"/>
        </w:rPr>
        <w:t>as</w:t>
      </w:r>
      <w:r w:rsidR="003662A2" w:rsidRPr="00A86606">
        <w:rPr>
          <w:sz w:val="24"/>
          <w:szCs w:val="24"/>
        </w:rPr>
        <w:t xml:space="preserve"> showing which are the barriers in implementing such</w:t>
      </w:r>
      <w:r w:rsidR="00AB26F2" w:rsidRPr="00A86606">
        <w:rPr>
          <w:sz w:val="24"/>
          <w:szCs w:val="24"/>
        </w:rPr>
        <w:t xml:space="preserve"> innovative culture</w:t>
      </w:r>
      <w:r w:rsidR="003662A2" w:rsidRPr="00A86606">
        <w:rPr>
          <w:sz w:val="24"/>
          <w:szCs w:val="24"/>
        </w:rPr>
        <w:t xml:space="preserve"> </w:t>
      </w:r>
      <w:r w:rsidR="00AB26F2" w:rsidRPr="00A86606">
        <w:rPr>
          <w:sz w:val="24"/>
          <w:szCs w:val="24"/>
        </w:rPr>
        <w:t xml:space="preserve">and </w:t>
      </w:r>
      <w:r w:rsidR="003662A2" w:rsidRPr="00A86606">
        <w:rPr>
          <w:sz w:val="24"/>
          <w:szCs w:val="24"/>
        </w:rPr>
        <w:t>technologies</w:t>
      </w:r>
      <w:r w:rsidR="009604DF" w:rsidRPr="00A86606">
        <w:rPr>
          <w:sz w:val="24"/>
          <w:szCs w:val="24"/>
        </w:rPr>
        <w:t>.</w:t>
      </w:r>
      <w:r w:rsidR="002738E5" w:rsidRPr="00A86606">
        <w:rPr>
          <w:sz w:val="24"/>
          <w:szCs w:val="24"/>
        </w:rPr>
        <w:t xml:space="preserve"> The current research explore what the barriers are in implementing a culture of improving, identifying what are the factors that </w:t>
      </w:r>
      <w:r w:rsidR="009876B1">
        <w:rPr>
          <w:sz w:val="24"/>
          <w:szCs w:val="24"/>
        </w:rPr>
        <w:t>can</w:t>
      </w:r>
      <w:r w:rsidR="002738E5" w:rsidRPr="00A86606">
        <w:rPr>
          <w:sz w:val="24"/>
          <w:szCs w:val="24"/>
        </w:rPr>
        <w:t xml:space="preserve"> facilitate innovation. </w:t>
      </w:r>
    </w:p>
    <w:p w14:paraId="3FEF5686" w14:textId="5BD71D02" w:rsidR="007C1AC7" w:rsidRPr="007C1AC7" w:rsidRDefault="00E4369C" w:rsidP="007C1AC7">
      <w:pPr>
        <w:pStyle w:val="ListParagraph"/>
        <w:numPr>
          <w:ilvl w:val="0"/>
          <w:numId w:val="18"/>
        </w:numPr>
        <w:spacing w:line="360" w:lineRule="auto"/>
        <w:jc w:val="both"/>
        <w:rPr>
          <w:b/>
          <w:bCs/>
          <w:color w:val="000000"/>
          <w:sz w:val="24"/>
          <w:szCs w:val="24"/>
        </w:rPr>
      </w:pPr>
      <w:r w:rsidRPr="007C1AC7">
        <w:rPr>
          <w:b/>
          <w:bCs/>
          <w:color w:val="000000"/>
          <w:sz w:val="24"/>
          <w:szCs w:val="24"/>
        </w:rPr>
        <w:t xml:space="preserve">To </w:t>
      </w:r>
      <w:r w:rsidR="007C1AC7" w:rsidRPr="007C1AC7">
        <w:rPr>
          <w:b/>
          <w:bCs/>
          <w:color w:val="000000"/>
          <w:sz w:val="24"/>
          <w:szCs w:val="24"/>
        </w:rPr>
        <w:t>analyse the relationship between the culture of the organization and change improvement process.</w:t>
      </w:r>
    </w:p>
    <w:p w14:paraId="3A01AF86" w14:textId="6CC909D6" w:rsidR="006529F6" w:rsidRPr="007C1AC7" w:rsidRDefault="003579D6" w:rsidP="007C1AC7">
      <w:pPr>
        <w:spacing w:line="360" w:lineRule="auto"/>
        <w:jc w:val="both"/>
        <w:rPr>
          <w:sz w:val="24"/>
          <w:szCs w:val="24"/>
        </w:rPr>
      </w:pPr>
      <w:r w:rsidRPr="007C1AC7">
        <w:rPr>
          <w:sz w:val="24"/>
          <w:szCs w:val="24"/>
        </w:rPr>
        <w:t xml:space="preserve">The present research will analyse the importance of a culture of improvement, what are the barriers for adopting a different modern approach by the management and which are the implications for the healthcare sector. </w:t>
      </w:r>
      <w:r w:rsidR="007F73AD" w:rsidRPr="007C1AC7">
        <w:rPr>
          <w:sz w:val="24"/>
          <w:szCs w:val="24"/>
        </w:rPr>
        <w:t xml:space="preserve">By evaluating the impact of such innovations on the patient outcomes and the care quality, the present research will examine </w:t>
      </w:r>
      <w:r w:rsidR="009604DF" w:rsidRPr="007C1AC7">
        <w:rPr>
          <w:sz w:val="24"/>
          <w:szCs w:val="24"/>
        </w:rPr>
        <w:t xml:space="preserve">also </w:t>
      </w:r>
      <w:r w:rsidR="007F73AD" w:rsidRPr="007C1AC7">
        <w:rPr>
          <w:sz w:val="24"/>
          <w:szCs w:val="24"/>
        </w:rPr>
        <w:t>new findings which would contribute to the development of the health care sector</w:t>
      </w:r>
      <w:r w:rsidR="009604DF" w:rsidRPr="007C1AC7">
        <w:rPr>
          <w:sz w:val="24"/>
          <w:szCs w:val="24"/>
        </w:rPr>
        <w:t>, with the attention on care settings</w:t>
      </w:r>
      <w:r w:rsidR="007F73AD" w:rsidRPr="007C1AC7">
        <w:rPr>
          <w:sz w:val="24"/>
          <w:szCs w:val="24"/>
        </w:rPr>
        <w:t xml:space="preserve">. </w:t>
      </w:r>
    </w:p>
    <w:p w14:paraId="6CF5CDEB" w14:textId="1E8266D5" w:rsidR="00AC3503" w:rsidRPr="00060F0E" w:rsidRDefault="003579D6" w:rsidP="002D373A">
      <w:pPr>
        <w:spacing w:line="360" w:lineRule="auto"/>
        <w:ind w:firstLine="320"/>
        <w:jc w:val="both"/>
        <w:rPr>
          <w:sz w:val="24"/>
          <w:szCs w:val="24"/>
        </w:rPr>
      </w:pPr>
      <w:r>
        <w:rPr>
          <w:sz w:val="24"/>
          <w:szCs w:val="24"/>
        </w:rPr>
        <w:t>3.</w:t>
      </w:r>
      <w:r w:rsidRPr="003579D6">
        <w:rPr>
          <w:color w:val="000000"/>
          <w:sz w:val="24"/>
          <w:szCs w:val="24"/>
        </w:rPr>
        <w:t xml:space="preserve"> </w:t>
      </w:r>
      <w:r w:rsidRPr="00F92913">
        <w:rPr>
          <w:b/>
          <w:bCs/>
          <w:color w:val="000000"/>
          <w:sz w:val="24"/>
          <w:szCs w:val="24"/>
        </w:rPr>
        <w:t xml:space="preserve">To </w:t>
      </w:r>
      <w:r w:rsidR="002D373A">
        <w:rPr>
          <w:b/>
          <w:bCs/>
          <w:color w:val="000000"/>
          <w:sz w:val="24"/>
          <w:szCs w:val="24"/>
        </w:rPr>
        <w:t>analyse</w:t>
      </w:r>
      <w:r w:rsidRPr="00F92913">
        <w:rPr>
          <w:b/>
          <w:bCs/>
          <w:color w:val="000000"/>
          <w:sz w:val="24"/>
          <w:szCs w:val="24"/>
        </w:rPr>
        <w:t xml:space="preserve"> how change of management and the new technologies will impact the staff </w:t>
      </w:r>
      <w:r w:rsidR="003A247B">
        <w:rPr>
          <w:b/>
          <w:bCs/>
          <w:color w:val="000000"/>
          <w:sz w:val="24"/>
          <w:szCs w:val="24"/>
        </w:rPr>
        <w:t>attractiveness</w:t>
      </w:r>
      <w:r w:rsidRPr="00F92913">
        <w:rPr>
          <w:b/>
          <w:bCs/>
          <w:color w:val="000000"/>
          <w:sz w:val="24"/>
          <w:szCs w:val="24"/>
        </w:rPr>
        <w:t xml:space="preserve"> for this sector.</w:t>
      </w:r>
      <w:r>
        <w:rPr>
          <w:sz w:val="24"/>
          <w:szCs w:val="24"/>
        </w:rPr>
        <w:t xml:space="preserve"> </w:t>
      </w:r>
      <w:r w:rsidR="00AC3503" w:rsidRPr="00060F0E">
        <w:rPr>
          <w:sz w:val="24"/>
          <w:szCs w:val="24"/>
        </w:rPr>
        <w:t xml:space="preserve">As any transformation has positive or negative impacts on the organization, the study will </w:t>
      </w:r>
      <w:r w:rsidR="008851BE" w:rsidRPr="00060F0E">
        <w:rPr>
          <w:sz w:val="24"/>
          <w:szCs w:val="24"/>
        </w:rPr>
        <w:t>analyse</w:t>
      </w:r>
      <w:r w:rsidR="00AC3503" w:rsidRPr="00060F0E">
        <w:rPr>
          <w:sz w:val="24"/>
          <w:szCs w:val="24"/>
        </w:rPr>
        <w:t xml:space="preserve"> in what way this culture of improvement and the implementation of innovations will contribute to staff attractiveness in the healthcare sector and the care settings.</w:t>
      </w:r>
    </w:p>
    <w:p w14:paraId="416451A9" w14:textId="699A4ECE" w:rsidR="00365667" w:rsidRPr="00060F0E" w:rsidRDefault="008851BE" w:rsidP="00F650B5">
      <w:pPr>
        <w:tabs>
          <w:tab w:val="left" w:pos="7152"/>
        </w:tabs>
        <w:ind w:firstLine="320"/>
        <w:jc w:val="both"/>
      </w:pPr>
      <w:r w:rsidRPr="00060F0E">
        <w:tab/>
      </w:r>
    </w:p>
    <w:p w14:paraId="37367E8D" w14:textId="60B87944" w:rsidR="00284804" w:rsidRPr="00060F0E" w:rsidRDefault="00C85637" w:rsidP="00E10437">
      <w:pPr>
        <w:pStyle w:val="Heading1"/>
        <w:spacing w:before="173" w:line="235" w:lineRule="auto"/>
        <w:ind w:left="320" w:right="572"/>
        <w:jc w:val="both"/>
        <w:rPr>
          <w:rFonts w:ascii="Arial" w:hAnsi="Arial" w:cs="Arial"/>
          <w:b/>
          <w:color w:val="auto"/>
          <w:sz w:val="32"/>
          <w:szCs w:val="32"/>
          <w:lang w:val="en-GB"/>
        </w:rPr>
      </w:pPr>
      <w:r w:rsidRPr="00060F0E">
        <w:rPr>
          <w:rFonts w:ascii="Arial" w:hAnsi="Arial" w:cs="Arial"/>
          <w:b/>
          <w:color w:val="auto"/>
          <w:sz w:val="32"/>
          <w:szCs w:val="32"/>
          <w:lang w:val="en-GB"/>
        </w:rPr>
        <w:t>2. LITERATURE REVIEW</w:t>
      </w:r>
    </w:p>
    <w:p w14:paraId="4664E0F0" w14:textId="17BB6D38" w:rsidR="00AC5AC8" w:rsidRPr="00060F0E" w:rsidRDefault="00006A97" w:rsidP="005E686B">
      <w:pPr>
        <w:spacing w:line="360" w:lineRule="auto"/>
        <w:ind w:firstLine="320"/>
        <w:jc w:val="both"/>
        <w:rPr>
          <w:sz w:val="24"/>
          <w:szCs w:val="24"/>
          <w:lang w:val="en-GB"/>
        </w:rPr>
      </w:pPr>
      <w:r w:rsidRPr="00060F0E">
        <w:rPr>
          <w:sz w:val="24"/>
          <w:szCs w:val="24"/>
          <w:lang w:val="en-GB"/>
        </w:rPr>
        <w:t xml:space="preserve">By conducting a literature review, we </w:t>
      </w:r>
      <w:r w:rsidR="00C17E80" w:rsidRPr="00060F0E">
        <w:rPr>
          <w:sz w:val="24"/>
          <w:szCs w:val="24"/>
          <w:lang w:val="en-GB"/>
        </w:rPr>
        <w:t>can</w:t>
      </w:r>
      <w:r w:rsidRPr="00060F0E">
        <w:rPr>
          <w:sz w:val="24"/>
          <w:szCs w:val="24"/>
          <w:lang w:val="en-GB"/>
        </w:rPr>
        <w:t xml:space="preserve"> identify key concepts, theories and elaborate a framework</w:t>
      </w:r>
      <w:r w:rsidR="00C17E80" w:rsidRPr="00060F0E">
        <w:rPr>
          <w:sz w:val="24"/>
          <w:szCs w:val="24"/>
          <w:lang w:val="en-GB"/>
        </w:rPr>
        <w:t xml:space="preserve"> for this study.</w:t>
      </w:r>
      <w:r w:rsidR="00A3429C" w:rsidRPr="00060F0E">
        <w:rPr>
          <w:sz w:val="24"/>
          <w:szCs w:val="24"/>
          <w:lang w:val="en-GB"/>
        </w:rPr>
        <w:t xml:space="preserve"> The research over the existing literature about the healthcare sector and innovation, </w:t>
      </w:r>
      <w:r w:rsidR="00B6292A" w:rsidRPr="00060F0E">
        <w:rPr>
          <w:sz w:val="24"/>
          <w:szCs w:val="24"/>
          <w:lang w:val="en-GB"/>
        </w:rPr>
        <w:t>enable as</w:t>
      </w:r>
      <w:r w:rsidR="00A3429C" w:rsidRPr="00060F0E">
        <w:rPr>
          <w:sz w:val="24"/>
          <w:szCs w:val="24"/>
          <w:lang w:val="en-GB"/>
        </w:rPr>
        <w:t xml:space="preserve"> to identify what are the problems, what have been cover by the previous research in this area, presenting any positives findings</w:t>
      </w:r>
      <w:r w:rsidR="00B6292A" w:rsidRPr="00060F0E">
        <w:rPr>
          <w:sz w:val="24"/>
          <w:szCs w:val="24"/>
          <w:lang w:val="en-GB"/>
        </w:rPr>
        <w:t xml:space="preserve"> and new </w:t>
      </w:r>
      <w:r w:rsidR="00015821" w:rsidRPr="00060F0E">
        <w:rPr>
          <w:sz w:val="24"/>
          <w:szCs w:val="24"/>
          <w:lang w:val="en-GB"/>
        </w:rPr>
        <w:t>possibilities</w:t>
      </w:r>
      <w:r w:rsidR="001321E1" w:rsidRPr="00060F0E">
        <w:rPr>
          <w:sz w:val="24"/>
          <w:szCs w:val="24"/>
          <w:lang w:val="en-GB"/>
        </w:rPr>
        <w:t xml:space="preserve">, </w:t>
      </w:r>
      <w:r w:rsidR="00C17E80" w:rsidRPr="00060F0E">
        <w:rPr>
          <w:sz w:val="24"/>
          <w:szCs w:val="24"/>
          <w:lang w:val="en-GB"/>
        </w:rPr>
        <w:t>as well as</w:t>
      </w:r>
      <w:r w:rsidR="001321E1" w:rsidRPr="00060F0E">
        <w:rPr>
          <w:sz w:val="24"/>
          <w:szCs w:val="24"/>
          <w:lang w:val="en-GB"/>
        </w:rPr>
        <w:t xml:space="preserve"> </w:t>
      </w:r>
      <w:r w:rsidR="00C17E80" w:rsidRPr="00060F0E">
        <w:rPr>
          <w:sz w:val="24"/>
          <w:szCs w:val="24"/>
          <w:lang w:val="en-GB"/>
        </w:rPr>
        <w:t>highlighting</w:t>
      </w:r>
      <w:r w:rsidR="001321E1" w:rsidRPr="00060F0E">
        <w:rPr>
          <w:sz w:val="24"/>
          <w:szCs w:val="24"/>
          <w:lang w:val="en-GB"/>
        </w:rPr>
        <w:t xml:space="preserve"> any gaps that </w:t>
      </w:r>
      <w:r w:rsidR="00C17E80" w:rsidRPr="00060F0E">
        <w:rPr>
          <w:sz w:val="24"/>
          <w:szCs w:val="24"/>
          <w:lang w:val="en-GB"/>
        </w:rPr>
        <w:t xml:space="preserve">still </w:t>
      </w:r>
      <w:r w:rsidR="001321E1" w:rsidRPr="00060F0E">
        <w:rPr>
          <w:sz w:val="24"/>
          <w:szCs w:val="24"/>
          <w:lang w:val="en-GB"/>
        </w:rPr>
        <w:t xml:space="preserve">need further </w:t>
      </w:r>
      <w:r w:rsidR="001321E1" w:rsidRPr="00060F0E">
        <w:rPr>
          <w:sz w:val="24"/>
          <w:szCs w:val="24"/>
          <w:lang w:val="en-GB"/>
        </w:rPr>
        <w:lastRenderedPageBreak/>
        <w:t>attention.</w:t>
      </w:r>
    </w:p>
    <w:p w14:paraId="5F670111" w14:textId="65248DE8" w:rsidR="00DE67C8" w:rsidRPr="00060F0E" w:rsidRDefault="00DE67C8" w:rsidP="005E686B">
      <w:pPr>
        <w:pStyle w:val="Heading3"/>
        <w:spacing w:line="360" w:lineRule="auto"/>
        <w:ind w:firstLine="320"/>
        <w:jc w:val="both"/>
        <w:rPr>
          <w:rFonts w:eastAsia="Times New Roman" w:cs="Arial"/>
          <w:color w:val="auto"/>
          <w:sz w:val="24"/>
          <w:szCs w:val="24"/>
          <w:lang w:val="en-GB" w:eastAsia="en-GB"/>
        </w:rPr>
      </w:pPr>
      <w:r w:rsidRPr="00060F0E">
        <w:rPr>
          <w:rFonts w:eastAsia="Times New Roman" w:cs="Arial"/>
          <w:b/>
          <w:bCs/>
          <w:color w:val="215E99" w:themeColor="text2" w:themeTint="BF"/>
          <w:sz w:val="24"/>
          <w:szCs w:val="24"/>
          <w:lang w:val="en-GB" w:eastAsia="en-GB"/>
        </w:rPr>
        <w:t>Organisational Culture and Quality Improvement</w:t>
      </w:r>
      <w:r w:rsidR="00E10437" w:rsidRPr="00060F0E">
        <w:rPr>
          <w:rFonts w:eastAsia="Times New Roman" w:cs="Arial"/>
          <w:b/>
          <w:bCs/>
          <w:color w:val="215E99" w:themeColor="text2" w:themeTint="BF"/>
          <w:sz w:val="24"/>
          <w:szCs w:val="24"/>
          <w:lang w:val="en-GB" w:eastAsia="en-GB"/>
        </w:rPr>
        <w:t xml:space="preserve"> </w:t>
      </w:r>
      <w:r w:rsidR="00E10437" w:rsidRPr="00060F0E">
        <w:rPr>
          <w:rFonts w:eastAsia="Times New Roman" w:cs="Arial"/>
          <w:color w:val="auto"/>
          <w:sz w:val="24"/>
          <w:szCs w:val="24"/>
          <w:lang w:val="en-GB" w:eastAsia="en-GB"/>
        </w:rPr>
        <w:t xml:space="preserve">according to </w:t>
      </w:r>
      <w:r w:rsidR="00CB387C" w:rsidRPr="00060F0E">
        <w:rPr>
          <w:rFonts w:eastAsia="Times New Roman" w:cs="Arial"/>
          <w:color w:val="auto"/>
          <w:sz w:val="24"/>
          <w:szCs w:val="24"/>
          <w:lang w:val="en-GB" w:eastAsia="en-GB"/>
        </w:rPr>
        <w:t xml:space="preserve">Mannion and Davies (2018), are </w:t>
      </w:r>
      <w:r w:rsidR="00602A55" w:rsidRPr="00060F0E">
        <w:rPr>
          <w:rFonts w:eastAsia="Times New Roman" w:cs="Arial"/>
          <w:color w:val="auto"/>
          <w:sz w:val="24"/>
          <w:szCs w:val="24"/>
          <w:lang w:val="en-GB" w:eastAsia="en-GB"/>
        </w:rPr>
        <w:t xml:space="preserve">those factors that </w:t>
      </w:r>
      <w:r w:rsidR="00CB387C" w:rsidRPr="00060F0E">
        <w:rPr>
          <w:rFonts w:eastAsia="Times New Roman" w:cs="Arial"/>
          <w:color w:val="auto"/>
          <w:sz w:val="24"/>
          <w:szCs w:val="24"/>
          <w:lang w:val="en-GB" w:eastAsia="en-GB"/>
        </w:rPr>
        <w:t>impact service performance,</w:t>
      </w:r>
      <w:r w:rsidR="00602A55" w:rsidRPr="00060F0E">
        <w:rPr>
          <w:rFonts w:eastAsia="Times New Roman" w:cs="Arial"/>
          <w:color w:val="auto"/>
          <w:sz w:val="24"/>
          <w:szCs w:val="24"/>
          <w:lang w:val="en-GB" w:eastAsia="en-GB"/>
        </w:rPr>
        <w:t xml:space="preserve"> </w:t>
      </w:r>
      <w:r w:rsidR="00CB387C" w:rsidRPr="00060F0E">
        <w:rPr>
          <w:rFonts w:eastAsia="Times New Roman" w:cs="Arial"/>
          <w:color w:val="auto"/>
          <w:sz w:val="24"/>
          <w:szCs w:val="24"/>
          <w:lang w:val="en-GB" w:eastAsia="en-GB"/>
        </w:rPr>
        <w:t>quality, and the attitude t</w:t>
      </w:r>
      <w:r w:rsidR="00EF2BA7" w:rsidRPr="00060F0E">
        <w:rPr>
          <w:rFonts w:eastAsia="Times New Roman" w:cs="Arial"/>
          <w:color w:val="auto"/>
          <w:sz w:val="24"/>
          <w:szCs w:val="24"/>
          <w:lang w:val="en-GB" w:eastAsia="en-GB"/>
        </w:rPr>
        <w:t>owards</w:t>
      </w:r>
      <w:r w:rsidR="00CB387C" w:rsidRPr="00060F0E">
        <w:rPr>
          <w:rFonts w:eastAsia="Times New Roman" w:cs="Arial"/>
          <w:color w:val="auto"/>
          <w:sz w:val="24"/>
          <w:szCs w:val="24"/>
          <w:lang w:val="en-GB" w:eastAsia="en-GB"/>
        </w:rPr>
        <w:t xml:space="preserve"> adopting new practices and technologies.</w:t>
      </w:r>
      <w:r w:rsidR="00E53039" w:rsidRPr="00060F0E">
        <w:rPr>
          <w:rFonts w:eastAsia="Times New Roman" w:cs="Arial"/>
          <w:color w:val="auto"/>
          <w:sz w:val="24"/>
          <w:szCs w:val="24"/>
          <w:lang w:val="en-GB" w:eastAsia="en-GB"/>
        </w:rPr>
        <w:t xml:space="preserve"> According to them, within the healthcare sector we still find multiple subcultures, which can either contribute to change and quality improvement, or constitut</w:t>
      </w:r>
      <w:r w:rsidR="00EF2BA7" w:rsidRPr="00060F0E">
        <w:rPr>
          <w:rFonts w:eastAsia="Times New Roman" w:cs="Arial"/>
          <w:color w:val="auto"/>
          <w:sz w:val="24"/>
          <w:szCs w:val="24"/>
          <w:lang w:val="en-GB" w:eastAsia="en-GB"/>
        </w:rPr>
        <w:t>ing</w:t>
      </w:r>
      <w:r w:rsidR="00E53039" w:rsidRPr="00060F0E">
        <w:rPr>
          <w:rFonts w:eastAsia="Times New Roman" w:cs="Arial"/>
          <w:color w:val="auto"/>
          <w:sz w:val="24"/>
          <w:szCs w:val="24"/>
          <w:lang w:val="en-GB" w:eastAsia="en-GB"/>
        </w:rPr>
        <w:t xml:space="preserve"> real barriers to innovation. </w:t>
      </w:r>
      <w:r w:rsidR="00EF2BA7" w:rsidRPr="00060F0E">
        <w:rPr>
          <w:rFonts w:eastAsia="Times New Roman" w:cs="Arial"/>
          <w:color w:val="auto"/>
          <w:sz w:val="24"/>
          <w:szCs w:val="24"/>
          <w:lang w:val="en-GB" w:eastAsia="en-GB"/>
        </w:rPr>
        <w:t xml:space="preserve">They are presenting how the organizational culture within the healthcare sector and care sectors can influence the approach towards change and the necessity for a cultural reform.  </w:t>
      </w:r>
    </w:p>
    <w:p w14:paraId="676240DC" w14:textId="7741C5AC" w:rsidR="00CC6EE0" w:rsidRPr="00060F0E" w:rsidRDefault="00CC6EE0" w:rsidP="005E686B">
      <w:pPr>
        <w:spacing w:line="360" w:lineRule="auto"/>
        <w:ind w:firstLine="320"/>
        <w:jc w:val="both"/>
        <w:rPr>
          <w:sz w:val="24"/>
          <w:szCs w:val="24"/>
          <w:lang w:val="en-GB" w:eastAsia="en-GB"/>
        </w:rPr>
      </w:pPr>
      <w:r w:rsidRPr="00060F0E">
        <w:rPr>
          <w:b/>
          <w:bCs/>
          <w:color w:val="215E99" w:themeColor="text2" w:themeTint="BF"/>
          <w:sz w:val="24"/>
          <w:szCs w:val="24"/>
          <w:lang w:val="en-GB" w:eastAsia="en-GB"/>
        </w:rPr>
        <w:t xml:space="preserve">Backhouse and </w:t>
      </w:r>
      <w:proofErr w:type="spellStart"/>
      <w:r w:rsidRPr="00060F0E">
        <w:rPr>
          <w:b/>
          <w:bCs/>
          <w:color w:val="215E99" w:themeColor="text2" w:themeTint="BF"/>
          <w:sz w:val="24"/>
          <w:szCs w:val="24"/>
          <w:lang w:val="en-GB" w:eastAsia="en-GB"/>
        </w:rPr>
        <w:t>Ogunlayi</w:t>
      </w:r>
      <w:proofErr w:type="spellEnd"/>
      <w:r w:rsidRPr="00060F0E">
        <w:rPr>
          <w:color w:val="215E99" w:themeColor="text2" w:themeTint="BF"/>
          <w:sz w:val="24"/>
          <w:szCs w:val="24"/>
          <w:lang w:val="en-GB" w:eastAsia="en-GB"/>
        </w:rPr>
        <w:t xml:space="preserve"> </w:t>
      </w:r>
      <w:r w:rsidRPr="00060F0E">
        <w:rPr>
          <w:sz w:val="24"/>
          <w:szCs w:val="24"/>
          <w:lang w:val="en-GB" w:eastAsia="en-GB"/>
        </w:rPr>
        <w:t xml:space="preserve">(2020) explain why Quality Improvement is a principle-based </w:t>
      </w:r>
      <w:r w:rsidR="00E979BE" w:rsidRPr="00060F0E">
        <w:rPr>
          <w:sz w:val="24"/>
          <w:szCs w:val="24"/>
          <w:lang w:val="en-GB" w:eastAsia="en-GB"/>
        </w:rPr>
        <w:t xml:space="preserve">regarding the </w:t>
      </w:r>
      <w:r w:rsidRPr="00060F0E">
        <w:rPr>
          <w:sz w:val="24"/>
          <w:szCs w:val="24"/>
          <w:lang w:val="en-GB" w:eastAsia="en-GB"/>
        </w:rPr>
        <w:t>approach for change</w:t>
      </w:r>
      <w:r w:rsidR="00E979BE" w:rsidRPr="00060F0E">
        <w:rPr>
          <w:sz w:val="24"/>
          <w:szCs w:val="24"/>
          <w:lang w:val="en-GB" w:eastAsia="en-GB"/>
        </w:rPr>
        <w:t xml:space="preserve"> and presents its role in problems solving, quality service and better outcomes for those using the services. </w:t>
      </w:r>
    </w:p>
    <w:p w14:paraId="04D58097" w14:textId="57983EE6" w:rsidR="00135F61" w:rsidRPr="00060F0E" w:rsidRDefault="00D72300" w:rsidP="005E686B">
      <w:pPr>
        <w:spacing w:line="360" w:lineRule="auto"/>
        <w:ind w:firstLine="320"/>
        <w:jc w:val="both"/>
        <w:rPr>
          <w:sz w:val="24"/>
          <w:szCs w:val="24"/>
          <w:lang w:val="en-GB" w:eastAsia="en-GB"/>
        </w:rPr>
      </w:pPr>
      <w:r w:rsidRPr="00060F0E">
        <w:rPr>
          <w:sz w:val="24"/>
          <w:szCs w:val="24"/>
          <w:lang w:val="en-GB" w:eastAsia="en-GB"/>
        </w:rPr>
        <w:t xml:space="preserve">Within a review on innovations in healthcare sector, </w:t>
      </w:r>
      <w:proofErr w:type="spellStart"/>
      <w:r w:rsidRPr="00060F0E">
        <w:rPr>
          <w:sz w:val="24"/>
          <w:szCs w:val="24"/>
          <w:lang w:val="en-GB" w:eastAsia="en-GB"/>
        </w:rPr>
        <w:t>Sounderajah</w:t>
      </w:r>
      <w:proofErr w:type="spellEnd"/>
      <w:r w:rsidRPr="00060F0E">
        <w:rPr>
          <w:sz w:val="24"/>
          <w:szCs w:val="24"/>
          <w:lang w:val="en-GB" w:eastAsia="en-GB"/>
        </w:rPr>
        <w:t>, et al. (2019)</w:t>
      </w:r>
      <w:r w:rsidR="0070745C" w:rsidRPr="00060F0E">
        <w:rPr>
          <w:sz w:val="24"/>
          <w:szCs w:val="24"/>
          <w:lang w:val="en-GB" w:eastAsia="en-GB"/>
        </w:rPr>
        <w:t xml:space="preserve"> refers to </w:t>
      </w:r>
      <w:r w:rsidR="0070745C" w:rsidRPr="00060F0E">
        <w:rPr>
          <w:b/>
          <w:bCs/>
          <w:color w:val="215E99" w:themeColor="text2" w:themeTint="BF"/>
          <w:sz w:val="24"/>
          <w:szCs w:val="24"/>
          <w:lang w:val="en-GB" w:eastAsia="en-GB"/>
        </w:rPr>
        <w:t>disruptive innovations</w:t>
      </w:r>
      <w:r w:rsidR="0070745C" w:rsidRPr="00060F0E">
        <w:rPr>
          <w:color w:val="215E99" w:themeColor="text2" w:themeTint="BF"/>
          <w:sz w:val="24"/>
          <w:szCs w:val="24"/>
          <w:lang w:val="en-GB" w:eastAsia="en-GB"/>
        </w:rPr>
        <w:t xml:space="preserve"> </w:t>
      </w:r>
      <w:r w:rsidR="0070745C" w:rsidRPr="00060F0E">
        <w:rPr>
          <w:sz w:val="24"/>
          <w:szCs w:val="24"/>
          <w:lang w:val="en-GB" w:eastAsia="en-GB"/>
        </w:rPr>
        <w:t>across various domains such as research, diagnostics, digital health, education and techniques</w:t>
      </w:r>
      <w:r w:rsidR="00FC41EE" w:rsidRPr="00060F0E">
        <w:rPr>
          <w:sz w:val="24"/>
          <w:szCs w:val="24"/>
          <w:lang w:val="en-GB" w:eastAsia="en-GB"/>
        </w:rPr>
        <w:t xml:space="preserve"> criticizing the inconsistent use of this term, they have been suggesting a more appropriate term such as </w:t>
      </w:r>
      <w:r w:rsidR="00FC41EE" w:rsidRPr="00060F0E">
        <w:rPr>
          <w:b/>
          <w:bCs/>
          <w:color w:val="215E99" w:themeColor="text2" w:themeTint="BF"/>
          <w:sz w:val="24"/>
          <w:szCs w:val="24"/>
          <w:lang w:val="en-GB" w:eastAsia="en-GB"/>
        </w:rPr>
        <w:t>cost-effective innovation</w:t>
      </w:r>
      <w:r w:rsidR="00FC41EE" w:rsidRPr="00060F0E">
        <w:rPr>
          <w:sz w:val="24"/>
          <w:szCs w:val="24"/>
          <w:lang w:val="en-GB" w:eastAsia="en-GB"/>
        </w:rPr>
        <w:t xml:space="preserve">. </w:t>
      </w:r>
    </w:p>
    <w:p w14:paraId="2149E982" w14:textId="44C495A4" w:rsidR="00693434" w:rsidRPr="00060F0E" w:rsidRDefault="00012909" w:rsidP="005E686B">
      <w:pPr>
        <w:tabs>
          <w:tab w:val="num" w:pos="720"/>
        </w:tabs>
        <w:spacing w:line="360" w:lineRule="auto"/>
        <w:ind w:firstLine="320"/>
        <w:jc w:val="both"/>
        <w:rPr>
          <w:sz w:val="24"/>
          <w:szCs w:val="24"/>
          <w:lang w:val="en-GB" w:eastAsia="en-GB"/>
        </w:rPr>
      </w:pPr>
      <w:r w:rsidRPr="00060F0E">
        <w:rPr>
          <w:sz w:val="24"/>
          <w:szCs w:val="24"/>
          <w:lang w:val="en-GB" w:eastAsia="en-GB"/>
        </w:rPr>
        <w:t xml:space="preserve">Speaking about design thinking in healthcare innovation, Oliveira, </w:t>
      </w:r>
      <w:proofErr w:type="spellStart"/>
      <w:r w:rsidRPr="00060F0E">
        <w:rPr>
          <w:sz w:val="24"/>
          <w:szCs w:val="24"/>
          <w:lang w:val="en-GB" w:eastAsia="en-GB"/>
        </w:rPr>
        <w:t>Zancul</w:t>
      </w:r>
      <w:proofErr w:type="spellEnd"/>
      <w:r w:rsidRPr="00060F0E">
        <w:rPr>
          <w:sz w:val="24"/>
          <w:szCs w:val="24"/>
          <w:lang w:val="en-GB" w:eastAsia="en-GB"/>
        </w:rPr>
        <w:t xml:space="preserve"> and Fleury (2020) focus on the application of this concept in different innovation projects</w:t>
      </w:r>
      <w:r w:rsidR="00693434" w:rsidRPr="00060F0E">
        <w:rPr>
          <w:sz w:val="24"/>
          <w:szCs w:val="24"/>
          <w:lang w:val="en-GB" w:eastAsia="en-GB"/>
        </w:rPr>
        <w:t xml:space="preserve"> across medical specialties, hospital innovations and healthcare management,</w:t>
      </w:r>
      <w:r w:rsidRPr="00060F0E">
        <w:rPr>
          <w:sz w:val="24"/>
          <w:szCs w:val="24"/>
          <w:lang w:val="en-GB" w:eastAsia="en-GB"/>
        </w:rPr>
        <w:t xml:space="preserve"> and the need </w:t>
      </w:r>
      <w:r w:rsidR="00693434" w:rsidRPr="00060F0E">
        <w:rPr>
          <w:sz w:val="24"/>
          <w:szCs w:val="24"/>
          <w:lang w:val="en-GB" w:eastAsia="en-GB"/>
        </w:rPr>
        <w:t xml:space="preserve">to increase focus on </w:t>
      </w:r>
      <w:r w:rsidRPr="00060F0E">
        <w:rPr>
          <w:sz w:val="24"/>
          <w:szCs w:val="24"/>
          <w:lang w:val="en-GB" w:eastAsia="en-GB"/>
        </w:rPr>
        <w:t>the inspiration phase</w:t>
      </w:r>
      <w:r w:rsidR="00693434" w:rsidRPr="00060F0E">
        <w:rPr>
          <w:sz w:val="24"/>
          <w:szCs w:val="24"/>
          <w:lang w:val="en-GB" w:eastAsia="en-GB"/>
        </w:rPr>
        <w:t xml:space="preserve"> and attract individuals in innovation projects. </w:t>
      </w:r>
      <w:r w:rsidR="00536405" w:rsidRPr="00060F0E">
        <w:rPr>
          <w:sz w:val="24"/>
          <w:szCs w:val="24"/>
          <w:lang w:val="en-GB" w:eastAsia="en-GB"/>
        </w:rPr>
        <w:t>They are highlighting the fact that even the design thinking might increase the cost and time spent, the concept foster design changes</w:t>
      </w:r>
      <w:r w:rsidR="00015821" w:rsidRPr="00060F0E">
        <w:rPr>
          <w:sz w:val="24"/>
          <w:szCs w:val="24"/>
          <w:lang w:val="en-GB" w:eastAsia="en-GB"/>
        </w:rPr>
        <w:t>.</w:t>
      </w:r>
    </w:p>
    <w:p w14:paraId="4F6325E2" w14:textId="1FB27881" w:rsidR="00015821" w:rsidRPr="00060F0E" w:rsidRDefault="00015821" w:rsidP="005E686B">
      <w:pPr>
        <w:tabs>
          <w:tab w:val="num" w:pos="720"/>
        </w:tabs>
        <w:spacing w:line="360" w:lineRule="auto"/>
        <w:ind w:firstLine="320"/>
        <w:jc w:val="both"/>
        <w:rPr>
          <w:sz w:val="24"/>
          <w:szCs w:val="24"/>
          <w:lang w:val="en-GB" w:eastAsia="en-GB"/>
        </w:rPr>
      </w:pPr>
      <w:r w:rsidRPr="00060F0E">
        <w:rPr>
          <w:sz w:val="24"/>
          <w:szCs w:val="24"/>
          <w:lang w:val="en-GB" w:eastAsia="en-GB"/>
        </w:rPr>
        <w:t xml:space="preserve">The Care Quality Commission (2020) promotes the </w:t>
      </w:r>
      <w:r w:rsidRPr="00060F0E">
        <w:rPr>
          <w:b/>
          <w:bCs/>
          <w:color w:val="215E99" w:themeColor="text2" w:themeTint="BF"/>
          <w:sz w:val="24"/>
          <w:szCs w:val="24"/>
          <w:lang w:val="en-GB" w:eastAsia="en-GB"/>
        </w:rPr>
        <w:t>concept of enabling innovation</w:t>
      </w:r>
      <w:r w:rsidRPr="00060F0E">
        <w:rPr>
          <w:color w:val="215E99" w:themeColor="text2" w:themeTint="BF"/>
          <w:sz w:val="24"/>
          <w:szCs w:val="24"/>
          <w:lang w:val="en-GB" w:eastAsia="en-GB"/>
        </w:rPr>
        <w:t xml:space="preserve"> </w:t>
      </w:r>
      <w:r w:rsidRPr="00060F0E">
        <w:rPr>
          <w:sz w:val="24"/>
          <w:szCs w:val="24"/>
          <w:lang w:val="en-GB" w:eastAsia="en-GB"/>
        </w:rPr>
        <w:t xml:space="preserve">within health and social care sector within a report, particularly in response to COVID-19 pandemic. The report present the role of the active providers within this sector in identification, management and service delivering, and how by adopting innovation these can improve the outcome for their patience. </w:t>
      </w:r>
    </w:p>
    <w:p w14:paraId="4AFB0C8F" w14:textId="6A73330F" w:rsidR="00693434" w:rsidRPr="00060F0E" w:rsidRDefault="00312033" w:rsidP="005E686B">
      <w:pPr>
        <w:tabs>
          <w:tab w:val="num" w:pos="720"/>
        </w:tabs>
        <w:spacing w:line="360" w:lineRule="auto"/>
        <w:ind w:firstLine="320"/>
        <w:jc w:val="both"/>
        <w:rPr>
          <w:sz w:val="24"/>
          <w:szCs w:val="24"/>
          <w:lang w:val="en-GB" w:eastAsia="en-GB"/>
        </w:rPr>
      </w:pPr>
      <w:r w:rsidRPr="00060F0E">
        <w:rPr>
          <w:sz w:val="24"/>
          <w:szCs w:val="24"/>
          <w:lang w:val="en-GB" w:eastAsia="en-GB"/>
        </w:rPr>
        <w:t>These key concepts, theories and frameworks provide as with a profound understanding of how the culture of improving and the innovation can improve the patience care, efficiency, and performance within healthcare and care settings.</w:t>
      </w:r>
    </w:p>
    <w:p w14:paraId="2D7B02AA" w14:textId="77777777" w:rsidR="004D3021" w:rsidRPr="00060F0E" w:rsidRDefault="004D3021" w:rsidP="00693434">
      <w:pPr>
        <w:tabs>
          <w:tab w:val="num" w:pos="720"/>
        </w:tabs>
        <w:ind w:firstLine="320"/>
        <w:jc w:val="both"/>
        <w:rPr>
          <w:lang w:val="en-GB" w:eastAsia="en-GB"/>
        </w:rPr>
      </w:pPr>
    </w:p>
    <w:p w14:paraId="0972795A" w14:textId="7F3A1067" w:rsidR="007B0E2D" w:rsidRPr="00956ADE" w:rsidRDefault="00B76363" w:rsidP="003F5AAE">
      <w:pPr>
        <w:pStyle w:val="Heading1"/>
        <w:spacing w:before="173" w:line="235" w:lineRule="auto"/>
        <w:ind w:left="320" w:right="572"/>
        <w:jc w:val="both"/>
        <w:rPr>
          <w:rFonts w:ascii="Arial" w:hAnsi="Arial" w:cs="Arial"/>
          <w:b/>
          <w:bCs/>
          <w:color w:val="auto"/>
          <w:sz w:val="32"/>
          <w:szCs w:val="32"/>
          <w:lang w:val="en-GB"/>
        </w:rPr>
      </w:pPr>
      <w:r w:rsidRPr="00956ADE">
        <w:rPr>
          <w:rFonts w:ascii="Arial" w:hAnsi="Arial" w:cs="Arial"/>
          <w:b/>
          <w:bCs/>
          <w:color w:val="auto"/>
          <w:sz w:val="32"/>
          <w:szCs w:val="32"/>
          <w:lang w:val="en-GB"/>
        </w:rPr>
        <w:lastRenderedPageBreak/>
        <w:t>3. METHODOLOGY</w:t>
      </w:r>
    </w:p>
    <w:p w14:paraId="07A614D7" w14:textId="11699458" w:rsidR="007B0E2D" w:rsidRPr="00060F0E" w:rsidRDefault="007B0E2D" w:rsidP="005E686B">
      <w:pPr>
        <w:widowControl/>
        <w:autoSpaceDE/>
        <w:autoSpaceDN/>
        <w:spacing w:before="100" w:beforeAutospacing="1" w:after="100" w:afterAutospacing="1" w:line="360" w:lineRule="auto"/>
        <w:ind w:firstLine="320"/>
        <w:jc w:val="both"/>
        <w:rPr>
          <w:rFonts w:eastAsia="Times New Roman"/>
          <w:sz w:val="24"/>
          <w:szCs w:val="24"/>
          <w:lang w:val="en-GB" w:eastAsia="en-GB"/>
        </w:rPr>
      </w:pPr>
      <w:r w:rsidRPr="00060F0E">
        <w:rPr>
          <w:rFonts w:eastAsia="Times New Roman"/>
          <w:sz w:val="24"/>
          <w:szCs w:val="24"/>
          <w:lang w:val="en-GB" w:eastAsia="en-GB"/>
        </w:rPr>
        <w:t xml:space="preserve">For this study, a </w:t>
      </w:r>
      <w:r w:rsidRPr="00060F0E">
        <w:rPr>
          <w:rFonts w:eastAsia="Times New Roman"/>
          <w:b/>
          <w:bCs/>
          <w:sz w:val="24"/>
          <w:szCs w:val="24"/>
          <w:lang w:val="en-GB" w:eastAsia="en-GB"/>
        </w:rPr>
        <w:t>qualitative research paradigm</w:t>
      </w:r>
      <w:r w:rsidRPr="00060F0E">
        <w:rPr>
          <w:rFonts w:eastAsia="Times New Roman"/>
          <w:sz w:val="24"/>
          <w:szCs w:val="24"/>
          <w:lang w:val="en-GB" w:eastAsia="en-GB"/>
        </w:rPr>
        <w:t xml:space="preserve"> is appropriate</w:t>
      </w:r>
      <w:r w:rsidR="008851BE" w:rsidRPr="00060F0E">
        <w:rPr>
          <w:rFonts w:eastAsia="Times New Roman"/>
          <w:sz w:val="24"/>
          <w:szCs w:val="24"/>
          <w:lang w:val="en-GB" w:eastAsia="en-GB"/>
        </w:rPr>
        <w:t>,</w:t>
      </w:r>
      <w:r w:rsidR="003F5AAE" w:rsidRPr="00060F0E">
        <w:rPr>
          <w:rFonts w:eastAsia="Times New Roman"/>
          <w:sz w:val="24"/>
          <w:szCs w:val="24"/>
          <w:lang w:val="en-GB" w:eastAsia="en-GB"/>
        </w:rPr>
        <w:t xml:space="preserve"> because this </w:t>
      </w:r>
      <w:r w:rsidRPr="00060F0E">
        <w:rPr>
          <w:rFonts w:eastAsia="Times New Roman"/>
          <w:sz w:val="24"/>
          <w:szCs w:val="24"/>
          <w:lang w:val="en-GB" w:eastAsia="en-GB"/>
        </w:rPr>
        <w:t>allows</w:t>
      </w:r>
      <w:r w:rsidR="003F5AAE" w:rsidRPr="00060F0E">
        <w:rPr>
          <w:rFonts w:eastAsia="Times New Roman"/>
          <w:sz w:val="24"/>
          <w:szCs w:val="24"/>
          <w:lang w:val="en-GB" w:eastAsia="en-GB"/>
        </w:rPr>
        <w:t xml:space="preserve"> </w:t>
      </w:r>
      <w:r w:rsidR="008851BE" w:rsidRPr="00060F0E">
        <w:rPr>
          <w:rFonts w:eastAsia="Times New Roman"/>
          <w:sz w:val="24"/>
          <w:szCs w:val="24"/>
          <w:lang w:val="en-GB" w:eastAsia="en-GB"/>
        </w:rPr>
        <w:t>u</w:t>
      </w:r>
      <w:r w:rsidR="003F5AAE" w:rsidRPr="00060F0E">
        <w:rPr>
          <w:rFonts w:eastAsia="Times New Roman"/>
          <w:sz w:val="24"/>
          <w:szCs w:val="24"/>
          <w:lang w:val="en-GB" w:eastAsia="en-GB"/>
        </w:rPr>
        <w:t>s to explore</w:t>
      </w:r>
      <w:r w:rsidRPr="00060F0E">
        <w:rPr>
          <w:rFonts w:eastAsia="Times New Roman"/>
          <w:sz w:val="24"/>
          <w:szCs w:val="24"/>
          <w:lang w:val="en-GB" w:eastAsia="en-GB"/>
        </w:rPr>
        <w:t xml:space="preserve"> in-depth </w:t>
      </w:r>
      <w:r w:rsidR="003F5AAE" w:rsidRPr="00060F0E">
        <w:rPr>
          <w:rFonts w:eastAsia="Times New Roman"/>
          <w:sz w:val="24"/>
          <w:szCs w:val="24"/>
          <w:lang w:val="en-GB" w:eastAsia="en-GB"/>
        </w:rPr>
        <w:t>specific aspects</w:t>
      </w:r>
      <w:r w:rsidR="008851BE" w:rsidRPr="00060F0E">
        <w:rPr>
          <w:rFonts w:eastAsia="Times New Roman"/>
          <w:sz w:val="24"/>
          <w:szCs w:val="24"/>
          <w:lang w:val="en-GB" w:eastAsia="en-GB"/>
        </w:rPr>
        <w:t xml:space="preserve">, </w:t>
      </w:r>
      <w:r w:rsidRPr="00060F0E">
        <w:rPr>
          <w:rFonts w:eastAsia="Times New Roman"/>
          <w:sz w:val="24"/>
          <w:szCs w:val="24"/>
          <w:lang w:val="en-GB" w:eastAsia="en-GB"/>
        </w:rPr>
        <w:t xml:space="preserve">experiences, </w:t>
      </w:r>
      <w:r w:rsidR="008851BE" w:rsidRPr="00060F0E">
        <w:rPr>
          <w:rFonts w:eastAsia="Times New Roman"/>
          <w:sz w:val="24"/>
          <w:szCs w:val="24"/>
          <w:lang w:val="en-GB" w:eastAsia="en-GB"/>
        </w:rPr>
        <w:t xml:space="preserve">and </w:t>
      </w:r>
      <w:r w:rsidRPr="00060F0E">
        <w:rPr>
          <w:rFonts w:eastAsia="Times New Roman"/>
          <w:sz w:val="24"/>
          <w:szCs w:val="24"/>
          <w:lang w:val="en-GB" w:eastAsia="en-GB"/>
        </w:rPr>
        <w:t>attitudes of the</w:t>
      </w:r>
      <w:r w:rsidR="003F5AAE" w:rsidRPr="00060F0E">
        <w:rPr>
          <w:rFonts w:eastAsia="Times New Roman"/>
          <w:sz w:val="24"/>
          <w:szCs w:val="24"/>
          <w:lang w:val="en-GB" w:eastAsia="en-GB"/>
        </w:rPr>
        <w:t xml:space="preserve"> management approach within healthcare sector and care home settings. </w:t>
      </w:r>
      <w:r w:rsidRPr="00060F0E">
        <w:rPr>
          <w:rFonts w:eastAsia="Times New Roman"/>
          <w:sz w:val="24"/>
          <w:szCs w:val="24"/>
          <w:lang w:val="en-GB" w:eastAsia="en-GB"/>
        </w:rPr>
        <w:t xml:space="preserve">Qualitative research is </w:t>
      </w:r>
      <w:r w:rsidR="003F5AAE" w:rsidRPr="00060F0E">
        <w:rPr>
          <w:rFonts w:eastAsia="Times New Roman"/>
          <w:sz w:val="24"/>
          <w:szCs w:val="24"/>
          <w:lang w:val="en-GB" w:eastAsia="en-GB"/>
        </w:rPr>
        <w:t xml:space="preserve">appropriate </w:t>
      </w:r>
      <w:r w:rsidRPr="00060F0E">
        <w:rPr>
          <w:rFonts w:eastAsia="Times New Roman"/>
          <w:sz w:val="24"/>
          <w:szCs w:val="24"/>
          <w:lang w:val="en-GB" w:eastAsia="en-GB"/>
        </w:rPr>
        <w:t xml:space="preserve">for understanding complex social phenomena and gaining insights into the "how" and "why" </w:t>
      </w:r>
      <w:r w:rsidR="00C50957" w:rsidRPr="00060F0E">
        <w:rPr>
          <w:rFonts w:eastAsia="Times New Roman"/>
          <w:sz w:val="24"/>
          <w:szCs w:val="24"/>
          <w:lang w:val="en-GB" w:eastAsia="en-GB"/>
        </w:rPr>
        <w:t>some projects have been initiated and completed</w:t>
      </w:r>
      <w:r w:rsidR="000F4697" w:rsidRPr="00060F0E">
        <w:rPr>
          <w:rFonts w:eastAsia="Times New Roman"/>
          <w:sz w:val="24"/>
          <w:szCs w:val="24"/>
          <w:lang w:val="en-GB" w:eastAsia="en-GB"/>
        </w:rPr>
        <w:t xml:space="preserve"> (Bell, Bryman and Harley, 2022)</w:t>
      </w:r>
      <w:r w:rsidR="00C50957" w:rsidRPr="00060F0E">
        <w:rPr>
          <w:rFonts w:eastAsia="Times New Roman"/>
          <w:sz w:val="24"/>
          <w:szCs w:val="24"/>
          <w:lang w:val="en-GB" w:eastAsia="en-GB"/>
        </w:rPr>
        <w:t xml:space="preserve">. </w:t>
      </w:r>
    </w:p>
    <w:p w14:paraId="2E43A9A1" w14:textId="462B2975" w:rsidR="004D3967" w:rsidRPr="00060F0E" w:rsidRDefault="00CC577C" w:rsidP="005E686B">
      <w:pPr>
        <w:widowControl/>
        <w:autoSpaceDE/>
        <w:autoSpaceDN/>
        <w:spacing w:before="100" w:beforeAutospacing="1" w:after="100" w:afterAutospacing="1" w:line="360" w:lineRule="auto"/>
        <w:ind w:firstLine="320"/>
        <w:jc w:val="both"/>
        <w:rPr>
          <w:rFonts w:eastAsia="Times New Roman"/>
          <w:sz w:val="24"/>
          <w:szCs w:val="24"/>
          <w:lang w:val="en-GB" w:eastAsia="en-GB"/>
        </w:rPr>
      </w:pPr>
      <w:r w:rsidRPr="00060F0E">
        <w:rPr>
          <w:rFonts w:eastAsia="Times New Roman"/>
          <w:sz w:val="24"/>
          <w:szCs w:val="24"/>
          <w:lang w:val="en-GB" w:eastAsia="en-GB"/>
        </w:rPr>
        <w:t xml:space="preserve">The research will </w:t>
      </w:r>
      <w:r w:rsidR="00AD040A" w:rsidRPr="00060F0E">
        <w:rPr>
          <w:rFonts w:eastAsia="Times New Roman"/>
          <w:sz w:val="24"/>
          <w:szCs w:val="24"/>
          <w:lang w:val="en-GB" w:eastAsia="en-GB"/>
        </w:rPr>
        <w:t>focus on</w:t>
      </w:r>
      <w:r w:rsidRPr="00060F0E">
        <w:rPr>
          <w:rFonts w:eastAsia="Times New Roman"/>
          <w:sz w:val="24"/>
          <w:szCs w:val="24"/>
          <w:lang w:val="en-GB" w:eastAsia="en-GB"/>
        </w:rPr>
        <w:t xml:space="preserve"> analys</w:t>
      </w:r>
      <w:r w:rsidR="00AD040A" w:rsidRPr="00060F0E">
        <w:rPr>
          <w:rFonts w:eastAsia="Times New Roman"/>
          <w:sz w:val="24"/>
          <w:szCs w:val="24"/>
          <w:lang w:val="en-GB" w:eastAsia="en-GB"/>
        </w:rPr>
        <w:t>ing</w:t>
      </w:r>
      <w:r w:rsidRPr="00060F0E">
        <w:rPr>
          <w:rFonts w:eastAsia="Times New Roman"/>
          <w:sz w:val="24"/>
          <w:szCs w:val="24"/>
          <w:lang w:val="en-GB" w:eastAsia="en-GB"/>
        </w:rPr>
        <w:t xml:space="preserve"> </w:t>
      </w:r>
      <w:r w:rsidRPr="00060F0E">
        <w:rPr>
          <w:rFonts w:eastAsia="Times New Roman"/>
          <w:b/>
          <w:bCs/>
          <w:sz w:val="24"/>
          <w:szCs w:val="24"/>
          <w:lang w:val="en-GB" w:eastAsia="en-GB"/>
        </w:rPr>
        <w:t>– thematic analyse</w:t>
      </w:r>
      <w:r w:rsidRPr="00060F0E">
        <w:rPr>
          <w:rFonts w:eastAsia="Times New Roman"/>
          <w:sz w:val="24"/>
          <w:szCs w:val="24"/>
          <w:lang w:val="en-GB" w:eastAsia="en-GB"/>
        </w:rPr>
        <w:t xml:space="preserve"> -  a case study of a care home adopting a new electronic recording systems. The thematic analyse is a widely used method which allow as to identify, analyse and present any patterns discover. </w:t>
      </w:r>
    </w:p>
    <w:p w14:paraId="108D3775" w14:textId="2B065906" w:rsidR="00AD660B" w:rsidRDefault="00C50957" w:rsidP="00F94D67">
      <w:pPr>
        <w:widowControl/>
        <w:autoSpaceDE/>
        <w:autoSpaceDN/>
        <w:spacing w:before="100" w:beforeAutospacing="1" w:after="100" w:afterAutospacing="1" w:line="360" w:lineRule="auto"/>
        <w:ind w:firstLine="320"/>
        <w:jc w:val="both"/>
        <w:rPr>
          <w:rFonts w:eastAsia="Times New Roman"/>
          <w:sz w:val="24"/>
          <w:szCs w:val="24"/>
          <w:lang w:val="en-GB" w:eastAsia="en-GB"/>
        </w:rPr>
      </w:pPr>
      <w:r w:rsidRPr="00060F0E">
        <w:rPr>
          <w:rFonts w:eastAsia="Times New Roman"/>
          <w:sz w:val="24"/>
          <w:szCs w:val="24"/>
          <w:lang w:val="en-GB" w:eastAsia="en-GB"/>
        </w:rPr>
        <w:t xml:space="preserve">The understanding of </w:t>
      </w:r>
      <w:r w:rsidR="00462679">
        <w:rPr>
          <w:rFonts w:eastAsia="Times New Roman"/>
          <w:sz w:val="24"/>
          <w:szCs w:val="24"/>
          <w:lang w:val="en-GB" w:eastAsia="en-GB"/>
        </w:rPr>
        <w:t>the</w:t>
      </w:r>
      <w:r w:rsidRPr="00060F0E">
        <w:rPr>
          <w:rFonts w:eastAsia="Times New Roman"/>
          <w:sz w:val="24"/>
          <w:szCs w:val="24"/>
          <w:lang w:val="en-GB" w:eastAsia="en-GB"/>
        </w:rPr>
        <w:t xml:space="preserve"> concepts, as well as the implication of such innovation ideas will be supported by a case study, conducting an </w:t>
      </w:r>
      <w:r w:rsidRPr="00060F0E">
        <w:rPr>
          <w:rFonts w:eastAsia="Times New Roman"/>
          <w:b/>
          <w:bCs/>
          <w:sz w:val="24"/>
          <w:szCs w:val="24"/>
          <w:lang w:val="en-GB" w:eastAsia="en-GB"/>
        </w:rPr>
        <w:t>interview</w:t>
      </w:r>
      <w:r w:rsidRPr="00060F0E">
        <w:rPr>
          <w:rFonts w:eastAsia="Times New Roman"/>
          <w:sz w:val="24"/>
          <w:szCs w:val="24"/>
          <w:lang w:val="en-GB" w:eastAsia="en-GB"/>
        </w:rPr>
        <w:t xml:space="preserve"> </w:t>
      </w:r>
      <w:r w:rsidR="00462679">
        <w:rPr>
          <w:rFonts w:eastAsia="Times New Roman"/>
          <w:sz w:val="24"/>
          <w:szCs w:val="24"/>
          <w:lang w:val="en-GB" w:eastAsia="en-GB"/>
        </w:rPr>
        <w:t xml:space="preserve">with the manager of a care setting, </w:t>
      </w:r>
      <w:r w:rsidRPr="00060F0E">
        <w:rPr>
          <w:rFonts w:eastAsia="Times New Roman"/>
          <w:sz w:val="24"/>
          <w:szCs w:val="24"/>
          <w:lang w:val="en-GB" w:eastAsia="en-GB"/>
        </w:rPr>
        <w:t xml:space="preserve">which allows as to </w:t>
      </w:r>
      <w:r w:rsidRPr="00060F0E">
        <w:rPr>
          <w:rFonts w:eastAsia="Times New Roman"/>
          <w:b/>
          <w:bCs/>
          <w:sz w:val="24"/>
          <w:szCs w:val="24"/>
          <w:lang w:val="en-GB" w:eastAsia="en-GB"/>
        </w:rPr>
        <w:t xml:space="preserve">collect data </w:t>
      </w:r>
      <w:r w:rsidRPr="00060F0E">
        <w:rPr>
          <w:rFonts w:eastAsia="Times New Roman"/>
          <w:sz w:val="24"/>
          <w:szCs w:val="24"/>
          <w:lang w:val="en-GB" w:eastAsia="en-GB"/>
        </w:rPr>
        <w:t xml:space="preserve">about this subject ensuring the key topics are covered. The interview with a care </w:t>
      </w:r>
      <w:r w:rsidR="00FC2586" w:rsidRPr="00060F0E">
        <w:rPr>
          <w:rFonts w:eastAsia="Times New Roman"/>
          <w:sz w:val="24"/>
          <w:szCs w:val="24"/>
          <w:lang w:val="en-GB" w:eastAsia="en-GB"/>
        </w:rPr>
        <w:t>setting’s</w:t>
      </w:r>
      <w:r w:rsidRPr="00060F0E">
        <w:rPr>
          <w:rFonts w:eastAsia="Times New Roman"/>
          <w:sz w:val="24"/>
          <w:szCs w:val="24"/>
          <w:lang w:val="en-GB" w:eastAsia="en-GB"/>
        </w:rPr>
        <w:t xml:space="preserve"> manager</w:t>
      </w:r>
      <w:r w:rsidR="00FC2586" w:rsidRPr="00060F0E">
        <w:rPr>
          <w:rFonts w:eastAsia="Times New Roman"/>
          <w:sz w:val="24"/>
          <w:szCs w:val="24"/>
          <w:lang w:val="en-GB" w:eastAsia="en-GB"/>
        </w:rPr>
        <w:t xml:space="preserve"> will be conducted face to face and will include a preset it questioner of 1</w:t>
      </w:r>
      <w:r w:rsidR="001D1981" w:rsidRPr="00060F0E">
        <w:rPr>
          <w:rFonts w:eastAsia="Times New Roman"/>
          <w:sz w:val="24"/>
          <w:szCs w:val="24"/>
          <w:lang w:val="en-GB" w:eastAsia="en-GB"/>
        </w:rPr>
        <w:t>0</w:t>
      </w:r>
      <w:r w:rsidR="003C3FB9" w:rsidRPr="00060F0E">
        <w:rPr>
          <w:rFonts w:eastAsia="Times New Roman"/>
          <w:sz w:val="24"/>
          <w:szCs w:val="24"/>
          <w:lang w:val="en-GB" w:eastAsia="en-GB"/>
        </w:rPr>
        <w:t xml:space="preserve"> open</w:t>
      </w:r>
      <w:r w:rsidR="00B15F66" w:rsidRPr="00060F0E">
        <w:rPr>
          <w:rFonts w:eastAsia="Times New Roman"/>
          <w:sz w:val="24"/>
          <w:szCs w:val="24"/>
          <w:lang w:val="en-GB" w:eastAsia="en-GB"/>
        </w:rPr>
        <w:t>ed</w:t>
      </w:r>
      <w:r w:rsidR="00FC2586" w:rsidRPr="00060F0E">
        <w:rPr>
          <w:rFonts w:eastAsia="Times New Roman"/>
          <w:sz w:val="24"/>
          <w:szCs w:val="24"/>
          <w:lang w:val="en-GB" w:eastAsia="en-GB"/>
        </w:rPr>
        <w:t xml:space="preserve"> questions. </w:t>
      </w:r>
    </w:p>
    <w:p w14:paraId="05A3A116" w14:textId="555686EF" w:rsidR="00AD660B" w:rsidRPr="00060F0E" w:rsidRDefault="00AD660B" w:rsidP="00AD660B">
      <w:pPr>
        <w:widowControl/>
        <w:autoSpaceDE/>
        <w:autoSpaceDN/>
        <w:spacing w:before="100" w:beforeAutospacing="1" w:after="100" w:afterAutospacing="1" w:line="360" w:lineRule="auto"/>
        <w:jc w:val="both"/>
        <w:rPr>
          <w:rFonts w:eastAsia="Times New Roman"/>
          <w:sz w:val="24"/>
          <w:szCs w:val="24"/>
          <w:lang w:val="en-GB" w:eastAsia="en-GB"/>
        </w:rPr>
      </w:pPr>
      <w:r>
        <w:rPr>
          <w:rFonts w:eastAsia="Times New Roman"/>
          <w:noProof/>
          <w:sz w:val="24"/>
          <w:szCs w:val="24"/>
          <w:lang w:val="en-GB" w:eastAsia="en-GB"/>
        </w:rPr>
        <w:drawing>
          <wp:inline distT="0" distB="0" distL="0" distR="0" wp14:anchorId="5D404181" wp14:editId="09C5539C">
            <wp:extent cx="5473166" cy="3843867"/>
            <wp:effectExtent l="0" t="0" r="0" b="4445"/>
            <wp:docPr id="1892522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11257" cy="3870618"/>
                    </a:xfrm>
                    <a:prstGeom prst="rect">
                      <a:avLst/>
                    </a:prstGeom>
                    <a:noFill/>
                  </pic:spPr>
                </pic:pic>
              </a:graphicData>
            </a:graphic>
          </wp:inline>
        </w:drawing>
      </w:r>
    </w:p>
    <w:p w14:paraId="3890AA49" w14:textId="661832FC" w:rsidR="00DF00EA" w:rsidRDefault="0087145A" w:rsidP="00DF00EA">
      <w:pPr>
        <w:widowControl/>
        <w:autoSpaceDE/>
        <w:autoSpaceDN/>
        <w:spacing w:before="100" w:beforeAutospacing="1" w:after="100" w:afterAutospacing="1"/>
        <w:rPr>
          <w:rFonts w:eastAsia="Times New Roman"/>
          <w:b/>
          <w:bCs/>
          <w:sz w:val="32"/>
          <w:szCs w:val="32"/>
          <w:lang w:val="en-GB" w:eastAsia="en-GB"/>
        </w:rPr>
      </w:pPr>
      <w:r w:rsidRPr="00060F0E">
        <w:rPr>
          <w:rFonts w:eastAsia="Times New Roman"/>
          <w:b/>
          <w:bCs/>
          <w:sz w:val="32"/>
          <w:szCs w:val="32"/>
          <w:lang w:val="en-GB" w:eastAsia="en-GB"/>
        </w:rPr>
        <w:lastRenderedPageBreak/>
        <w:t xml:space="preserve">4. </w:t>
      </w:r>
      <w:r w:rsidR="00E52350">
        <w:rPr>
          <w:rFonts w:eastAsia="Times New Roman"/>
          <w:b/>
          <w:bCs/>
          <w:sz w:val="32"/>
          <w:szCs w:val="32"/>
          <w:lang w:val="en-GB" w:eastAsia="en-GB"/>
        </w:rPr>
        <w:t>CONCLUSION</w:t>
      </w:r>
    </w:p>
    <w:p w14:paraId="4172C967" w14:textId="4AC82EF4" w:rsidR="008100C7" w:rsidRPr="00462679" w:rsidRDefault="00450AC6" w:rsidP="008100C7">
      <w:pPr>
        <w:widowControl/>
        <w:autoSpaceDE/>
        <w:autoSpaceDN/>
        <w:spacing w:before="100" w:beforeAutospacing="1" w:after="100" w:afterAutospacing="1" w:line="360" w:lineRule="auto"/>
        <w:ind w:firstLine="720"/>
        <w:jc w:val="both"/>
        <w:rPr>
          <w:rFonts w:eastAsia="Times New Roman"/>
          <w:sz w:val="24"/>
          <w:szCs w:val="24"/>
          <w:lang w:val="en-GB" w:eastAsia="en-GB"/>
        </w:rPr>
      </w:pPr>
      <w:r w:rsidRPr="00462679">
        <w:rPr>
          <w:rFonts w:eastAsia="Times New Roman"/>
          <w:sz w:val="24"/>
          <w:szCs w:val="24"/>
          <w:lang w:val="en-GB" w:eastAsia="en-GB"/>
        </w:rPr>
        <w:t>By conducting this research, collecting and analysing data, the study aim to prove the conditional relation between a culture of improvement</w:t>
      </w:r>
      <w:r w:rsidR="00462679">
        <w:rPr>
          <w:rFonts w:eastAsia="Times New Roman"/>
          <w:sz w:val="24"/>
          <w:szCs w:val="24"/>
          <w:lang w:val="en-GB" w:eastAsia="en-GB"/>
        </w:rPr>
        <w:t>, highlighting the role of the management,</w:t>
      </w:r>
      <w:r w:rsidRPr="00462679">
        <w:rPr>
          <w:rFonts w:eastAsia="Times New Roman"/>
          <w:sz w:val="24"/>
          <w:szCs w:val="24"/>
          <w:lang w:val="en-GB" w:eastAsia="en-GB"/>
        </w:rPr>
        <w:t xml:space="preserve"> and the developing within the healthcare sector. </w:t>
      </w:r>
      <w:r w:rsidR="00E52350">
        <w:rPr>
          <w:rFonts w:eastAsia="Times New Roman"/>
          <w:sz w:val="24"/>
          <w:szCs w:val="24"/>
          <w:lang w:val="en-GB" w:eastAsia="en-GB"/>
        </w:rPr>
        <w:t>The study’s objectives are to present the findings of this research, analysing and comparing with other cases presented by other studies, in order to show if there is a real connection between this three factors: culture of improvement, innovation and transformation in healthcare sector.</w:t>
      </w:r>
      <w:r w:rsidR="008100C7">
        <w:rPr>
          <w:rFonts w:eastAsia="Times New Roman"/>
          <w:sz w:val="24"/>
          <w:szCs w:val="24"/>
          <w:lang w:val="en-GB" w:eastAsia="en-GB"/>
        </w:rPr>
        <w:t xml:space="preserve"> The main intention is to highlight the importance of a management innovative orientated, which understand the importance of new and modern practices and technologies, and which does not avoid adopting and implementing innovation within their organizations and change for the future.</w:t>
      </w:r>
    </w:p>
    <w:p w14:paraId="3D5C699F" w14:textId="77777777" w:rsidR="007B0E2D" w:rsidRPr="00060F0E" w:rsidRDefault="007B0E2D" w:rsidP="007B0E2D">
      <w:pPr>
        <w:rPr>
          <w:lang w:val="en-GB"/>
        </w:rPr>
      </w:pPr>
    </w:p>
    <w:p w14:paraId="785209FC" w14:textId="77777777" w:rsidR="00284804" w:rsidRDefault="00284804"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33C676F" w14:textId="77777777" w:rsidR="00284804" w:rsidRDefault="00284804"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F96C7C0" w14:textId="77777777" w:rsidR="000047FC" w:rsidRDefault="000047FC"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8C831BE" w14:textId="77777777" w:rsidR="008C5021" w:rsidRDefault="008C5021"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166EC27" w14:textId="77777777" w:rsidR="00682364" w:rsidRDefault="00682364"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B7903AD" w14:textId="77777777" w:rsidR="00284804" w:rsidRDefault="00284804"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21C17BE" w14:textId="77777777" w:rsidR="00AD660B" w:rsidRDefault="00AD660B"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5D0D236" w14:textId="77777777" w:rsidR="00AD660B" w:rsidRDefault="00AD660B"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8FA381B" w14:textId="77777777" w:rsidR="00AD660B" w:rsidRDefault="00AD660B"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0FB27A7" w14:textId="77777777" w:rsidR="00AD660B" w:rsidRDefault="00AD660B"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E566BF9" w14:textId="77777777" w:rsidR="00AD660B" w:rsidRDefault="00AD660B"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04A1298" w14:textId="77777777" w:rsidR="00AD660B" w:rsidRDefault="00AD660B"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96CA3B4" w14:textId="77777777" w:rsidR="00AD660B" w:rsidRDefault="00AD660B"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D64DE70" w14:textId="77777777" w:rsidR="00AD660B" w:rsidRDefault="00AD660B"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34C56CC" w14:textId="77777777" w:rsidR="00AD660B" w:rsidRDefault="00AD660B"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D59E691" w14:textId="77777777" w:rsidR="00AD660B" w:rsidRDefault="00AD660B"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0956B0B" w14:textId="77777777" w:rsidR="00AD660B" w:rsidRDefault="00AD660B"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8126BB4" w14:textId="77777777" w:rsidR="00AD660B" w:rsidRDefault="00AD660B" w:rsidP="00612C82">
      <w:pPr>
        <w:rPr>
          <w:b/>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B9DDA54" w14:textId="77777777" w:rsidR="000755E3" w:rsidRPr="006B3F16" w:rsidRDefault="000755E3" w:rsidP="005B379D">
      <w:pPr>
        <w:widowControl/>
        <w:autoSpaceDE/>
        <w:autoSpaceDN/>
        <w:spacing w:before="100" w:beforeAutospacing="1" w:after="100" w:afterAutospacing="1"/>
        <w:jc w:val="both"/>
        <w:outlineLvl w:val="2"/>
        <w:rPr>
          <w:rFonts w:eastAsia="Times New Roman"/>
          <w:b/>
          <w:bCs/>
          <w:sz w:val="28"/>
          <w:szCs w:val="28"/>
          <w:lang w:val="en-GB" w:eastAsia="en-GB"/>
        </w:rPr>
      </w:pPr>
      <w:r w:rsidRPr="006B3F16">
        <w:rPr>
          <w:rFonts w:eastAsia="Times New Roman"/>
          <w:b/>
          <w:bCs/>
          <w:sz w:val="28"/>
          <w:szCs w:val="28"/>
          <w:lang w:val="en-GB" w:eastAsia="en-GB"/>
        </w:rPr>
        <w:t>References</w:t>
      </w:r>
    </w:p>
    <w:p w14:paraId="475B1AB3" w14:textId="02D68FC2" w:rsidR="002229F6" w:rsidRDefault="002229F6" w:rsidP="002229F6">
      <w:pPr>
        <w:widowControl/>
        <w:numPr>
          <w:ilvl w:val="0"/>
          <w:numId w:val="6"/>
        </w:numPr>
        <w:autoSpaceDE/>
        <w:autoSpaceDN/>
        <w:spacing w:before="100" w:beforeAutospacing="1" w:after="100" w:afterAutospacing="1"/>
        <w:jc w:val="both"/>
        <w:rPr>
          <w:rFonts w:eastAsia="Times New Roman"/>
          <w:sz w:val="28"/>
          <w:szCs w:val="28"/>
          <w:lang w:val="en-GB" w:eastAsia="en-GB"/>
        </w:rPr>
      </w:pPr>
      <w:r w:rsidRPr="006B3F16">
        <w:rPr>
          <w:rFonts w:eastAsia="Times New Roman"/>
          <w:b/>
          <w:bCs/>
          <w:sz w:val="28"/>
          <w:szCs w:val="28"/>
          <w:lang w:val="en-GB" w:eastAsia="en-GB"/>
        </w:rPr>
        <w:t xml:space="preserve">Amalberti, R., Staines, A., </w:t>
      </w:r>
      <w:r w:rsidR="00B95228">
        <w:rPr>
          <w:rFonts w:eastAsia="Times New Roman"/>
          <w:b/>
          <w:bCs/>
          <w:sz w:val="28"/>
          <w:szCs w:val="28"/>
          <w:lang w:val="en-GB" w:eastAsia="en-GB"/>
        </w:rPr>
        <w:t>and</w:t>
      </w:r>
      <w:r w:rsidRPr="006B3F16">
        <w:rPr>
          <w:rFonts w:eastAsia="Times New Roman"/>
          <w:b/>
          <w:bCs/>
          <w:sz w:val="28"/>
          <w:szCs w:val="28"/>
          <w:lang w:val="en-GB" w:eastAsia="en-GB"/>
        </w:rPr>
        <w:t xml:space="preserve"> Vincent, C. (2022).</w:t>
      </w:r>
      <w:r w:rsidRPr="006B3F16">
        <w:rPr>
          <w:rFonts w:eastAsia="Times New Roman"/>
          <w:sz w:val="28"/>
          <w:szCs w:val="28"/>
          <w:lang w:val="en-GB" w:eastAsia="en-GB"/>
        </w:rPr>
        <w:t xml:space="preserve"> Embracing multiple aims in healthcare improvement and innovation. </w:t>
      </w:r>
      <w:r w:rsidRPr="006B3F16">
        <w:rPr>
          <w:rFonts w:eastAsia="Times New Roman"/>
          <w:i/>
          <w:iCs/>
          <w:sz w:val="28"/>
          <w:szCs w:val="28"/>
          <w:lang w:val="en-GB" w:eastAsia="en-GB"/>
        </w:rPr>
        <w:t>International Journal for Quality in Health Care</w:t>
      </w:r>
      <w:r w:rsidRPr="006B3F16">
        <w:rPr>
          <w:rFonts w:eastAsia="Times New Roman"/>
          <w:sz w:val="28"/>
          <w:szCs w:val="28"/>
          <w:lang w:val="en-GB" w:eastAsia="en-GB"/>
        </w:rPr>
        <w:t>, 34(1), mzac006.</w:t>
      </w:r>
    </w:p>
    <w:p w14:paraId="70483680" w14:textId="7C3A62CA" w:rsidR="00C346D6" w:rsidRPr="00C346D6" w:rsidRDefault="00C346D6" w:rsidP="002229F6">
      <w:pPr>
        <w:widowControl/>
        <w:numPr>
          <w:ilvl w:val="0"/>
          <w:numId w:val="6"/>
        </w:numPr>
        <w:autoSpaceDE/>
        <w:autoSpaceDN/>
        <w:spacing w:before="100" w:beforeAutospacing="1" w:after="100" w:afterAutospacing="1"/>
        <w:jc w:val="both"/>
        <w:rPr>
          <w:rFonts w:eastAsia="Times New Roman"/>
          <w:sz w:val="28"/>
          <w:szCs w:val="28"/>
          <w:lang w:val="en-GB" w:eastAsia="en-GB"/>
        </w:rPr>
      </w:pPr>
      <w:r w:rsidRPr="00B70DB9">
        <w:rPr>
          <w:b/>
          <w:bCs/>
          <w:color w:val="0F1111"/>
          <w:sz w:val="28"/>
          <w:szCs w:val="28"/>
          <w:shd w:val="clear" w:color="auto" w:fill="FFFFFF"/>
        </w:rPr>
        <w:t>Anderson-Wallace, M., and Downham, N.,</w:t>
      </w:r>
      <w:r w:rsidRPr="00C346D6">
        <w:rPr>
          <w:color w:val="0F1111"/>
          <w:sz w:val="28"/>
          <w:szCs w:val="28"/>
          <w:shd w:val="clear" w:color="auto" w:fill="FFFFFF"/>
        </w:rPr>
        <w:t xml:space="preserve"> (2024). Improving Quality in Healthcare: Questioning the work for Effective Change., </w:t>
      </w:r>
      <w:r>
        <w:rPr>
          <w:color w:val="0F1111"/>
          <w:sz w:val="28"/>
          <w:szCs w:val="28"/>
          <w:shd w:val="clear" w:color="auto" w:fill="FFFFFF"/>
        </w:rPr>
        <w:t>p.210.</w:t>
      </w:r>
    </w:p>
    <w:p w14:paraId="3CFF9C99" w14:textId="6DE3288E" w:rsidR="002229F6" w:rsidRPr="007B0E2D" w:rsidRDefault="002229F6" w:rsidP="002229F6">
      <w:pPr>
        <w:widowControl/>
        <w:numPr>
          <w:ilvl w:val="0"/>
          <w:numId w:val="6"/>
        </w:numPr>
        <w:autoSpaceDE/>
        <w:autoSpaceDN/>
        <w:spacing w:before="100" w:beforeAutospacing="1" w:after="100" w:afterAutospacing="1"/>
        <w:jc w:val="both"/>
        <w:rPr>
          <w:rFonts w:eastAsia="Times New Roman"/>
          <w:sz w:val="28"/>
          <w:szCs w:val="28"/>
          <w:lang w:val="en-GB" w:eastAsia="en-GB"/>
        </w:rPr>
      </w:pPr>
      <w:r w:rsidRPr="007B0E2D">
        <w:rPr>
          <w:rFonts w:eastAsia="Times New Roman"/>
          <w:b/>
          <w:bCs/>
          <w:sz w:val="28"/>
          <w:szCs w:val="28"/>
          <w:lang w:val="en-GB" w:eastAsia="en-GB"/>
        </w:rPr>
        <w:t xml:space="preserve">Barrett, D., </w:t>
      </w:r>
      <w:r w:rsidR="00B95228">
        <w:rPr>
          <w:rFonts w:eastAsia="Times New Roman"/>
          <w:b/>
          <w:bCs/>
          <w:sz w:val="28"/>
          <w:szCs w:val="28"/>
          <w:lang w:val="en-GB" w:eastAsia="en-GB"/>
        </w:rPr>
        <w:t xml:space="preserve">and </w:t>
      </w:r>
      <w:r w:rsidRPr="007B0E2D">
        <w:rPr>
          <w:rFonts w:eastAsia="Times New Roman"/>
          <w:b/>
          <w:bCs/>
          <w:sz w:val="28"/>
          <w:szCs w:val="28"/>
          <w:lang w:val="en-GB" w:eastAsia="en-GB"/>
        </w:rPr>
        <w:t>Twycross, A.</w:t>
      </w:r>
      <w:r w:rsidRPr="007B0E2D">
        <w:rPr>
          <w:rFonts w:eastAsia="Times New Roman"/>
          <w:sz w:val="28"/>
          <w:szCs w:val="28"/>
          <w:lang w:val="en-GB" w:eastAsia="en-GB"/>
        </w:rPr>
        <w:t xml:space="preserve"> (2018). Data collection in qualitative research. </w:t>
      </w:r>
      <w:r w:rsidRPr="007B0E2D">
        <w:rPr>
          <w:rFonts w:eastAsia="Times New Roman"/>
          <w:i/>
          <w:iCs/>
          <w:sz w:val="28"/>
          <w:szCs w:val="28"/>
          <w:lang w:val="en-GB" w:eastAsia="en-GB"/>
        </w:rPr>
        <w:t>Evidence-Based Nursing</w:t>
      </w:r>
      <w:r w:rsidRPr="007B0E2D">
        <w:rPr>
          <w:rFonts w:eastAsia="Times New Roman"/>
          <w:sz w:val="28"/>
          <w:szCs w:val="28"/>
          <w:lang w:val="en-GB" w:eastAsia="en-GB"/>
        </w:rPr>
        <w:t>, 21(3), 63.</w:t>
      </w:r>
    </w:p>
    <w:p w14:paraId="5CC635CA" w14:textId="4A2D6D4B" w:rsidR="002229F6" w:rsidRDefault="002229F6" w:rsidP="002229F6">
      <w:pPr>
        <w:widowControl/>
        <w:numPr>
          <w:ilvl w:val="0"/>
          <w:numId w:val="6"/>
        </w:numPr>
        <w:autoSpaceDE/>
        <w:autoSpaceDN/>
        <w:spacing w:before="100" w:beforeAutospacing="1" w:after="100" w:afterAutospacing="1"/>
        <w:jc w:val="both"/>
        <w:rPr>
          <w:rFonts w:eastAsia="Times New Roman"/>
          <w:sz w:val="28"/>
          <w:szCs w:val="28"/>
          <w:lang w:val="en-GB" w:eastAsia="en-GB"/>
        </w:rPr>
      </w:pPr>
      <w:r w:rsidRPr="005B379D">
        <w:rPr>
          <w:rFonts w:eastAsia="Times New Roman"/>
          <w:b/>
          <w:bCs/>
          <w:sz w:val="28"/>
          <w:szCs w:val="28"/>
          <w:lang w:val="en-GB" w:eastAsia="en-GB"/>
        </w:rPr>
        <w:t>Bell, E.</w:t>
      </w:r>
      <w:r w:rsidRPr="005B379D">
        <w:rPr>
          <w:rFonts w:eastAsia="Times New Roman"/>
          <w:sz w:val="28"/>
          <w:szCs w:val="28"/>
          <w:lang w:val="en-GB" w:eastAsia="en-GB"/>
        </w:rPr>
        <w:t xml:space="preserve">, </w:t>
      </w:r>
      <w:r w:rsidRPr="005B379D">
        <w:rPr>
          <w:rFonts w:eastAsia="Times New Roman"/>
          <w:b/>
          <w:bCs/>
          <w:sz w:val="28"/>
          <w:szCs w:val="28"/>
          <w:lang w:val="en-GB" w:eastAsia="en-GB"/>
        </w:rPr>
        <w:t xml:space="preserve">Bryman, A. and Harley, B., </w:t>
      </w:r>
      <w:r w:rsidRPr="005B379D">
        <w:rPr>
          <w:rFonts w:eastAsia="Times New Roman"/>
          <w:sz w:val="28"/>
          <w:szCs w:val="28"/>
          <w:lang w:val="en-GB" w:eastAsia="en-GB"/>
        </w:rPr>
        <w:t xml:space="preserve">(2022). Business Research Methods. Sixth Edition., Oxford. </w:t>
      </w:r>
      <w:r w:rsidR="007850B6">
        <w:rPr>
          <w:rFonts w:eastAsia="Times New Roman"/>
          <w:sz w:val="28"/>
          <w:szCs w:val="28"/>
          <w:lang w:val="en-GB" w:eastAsia="en-GB"/>
        </w:rPr>
        <w:t>p</w:t>
      </w:r>
      <w:r w:rsidRPr="005B379D">
        <w:rPr>
          <w:rFonts w:eastAsia="Times New Roman"/>
          <w:sz w:val="28"/>
          <w:szCs w:val="28"/>
          <w:lang w:val="en-GB" w:eastAsia="en-GB"/>
        </w:rPr>
        <w:t>.647.</w:t>
      </w:r>
    </w:p>
    <w:p w14:paraId="18ACD6CE" w14:textId="3D313D9A" w:rsidR="00752239" w:rsidRPr="00752239" w:rsidRDefault="00752239" w:rsidP="002229F6">
      <w:pPr>
        <w:widowControl/>
        <w:numPr>
          <w:ilvl w:val="0"/>
          <w:numId w:val="6"/>
        </w:numPr>
        <w:autoSpaceDE/>
        <w:autoSpaceDN/>
        <w:spacing w:before="100" w:beforeAutospacing="1" w:after="100" w:afterAutospacing="1"/>
        <w:jc w:val="both"/>
        <w:rPr>
          <w:rFonts w:eastAsia="Times New Roman"/>
          <w:sz w:val="28"/>
          <w:szCs w:val="28"/>
          <w:lang w:val="en-GB" w:eastAsia="en-GB"/>
        </w:rPr>
      </w:pPr>
      <w:r w:rsidRPr="00752239">
        <w:rPr>
          <w:rFonts w:eastAsia="Times New Roman"/>
          <w:b/>
          <w:bCs/>
          <w:sz w:val="28"/>
          <w:szCs w:val="28"/>
          <w:lang w:val="en-GB" w:eastAsia="en-GB"/>
        </w:rPr>
        <w:t xml:space="preserve">Deutsch, E.S., Perry, S.J., and </w:t>
      </w:r>
      <w:proofErr w:type="spellStart"/>
      <w:r w:rsidRPr="00752239">
        <w:rPr>
          <w:rFonts w:eastAsia="Times New Roman"/>
          <w:b/>
          <w:bCs/>
          <w:sz w:val="28"/>
          <w:szCs w:val="28"/>
          <w:lang w:val="en-GB" w:eastAsia="en-GB"/>
        </w:rPr>
        <w:t>Gurnaney</w:t>
      </w:r>
      <w:proofErr w:type="spellEnd"/>
      <w:r w:rsidRPr="00752239">
        <w:rPr>
          <w:rFonts w:eastAsia="Times New Roman"/>
          <w:b/>
          <w:bCs/>
          <w:sz w:val="28"/>
          <w:szCs w:val="28"/>
          <w:lang w:val="en-GB" w:eastAsia="en-GB"/>
        </w:rPr>
        <w:t>, H.G.,</w:t>
      </w:r>
      <w:r w:rsidRPr="00752239">
        <w:rPr>
          <w:rFonts w:eastAsia="Times New Roman"/>
          <w:sz w:val="28"/>
          <w:szCs w:val="28"/>
          <w:lang w:val="en-GB" w:eastAsia="en-GB"/>
        </w:rPr>
        <w:t xml:space="preserve"> </w:t>
      </w:r>
      <w:r w:rsidR="00B332DC">
        <w:rPr>
          <w:rFonts w:eastAsia="Times New Roman"/>
          <w:sz w:val="28"/>
          <w:szCs w:val="28"/>
          <w:lang w:val="en-GB" w:eastAsia="en-GB"/>
        </w:rPr>
        <w:t xml:space="preserve">(2021). </w:t>
      </w:r>
      <w:r w:rsidRPr="00752239">
        <w:rPr>
          <w:rFonts w:eastAsia="Times New Roman"/>
          <w:sz w:val="28"/>
          <w:szCs w:val="28"/>
          <w:lang w:val="en-GB" w:eastAsia="en-GB"/>
        </w:rPr>
        <w:t>Co</w:t>
      </w:r>
      <w:r>
        <w:rPr>
          <w:rFonts w:eastAsia="Times New Roman"/>
          <w:sz w:val="28"/>
          <w:szCs w:val="28"/>
          <w:lang w:val="en-GB" w:eastAsia="en-GB"/>
        </w:rPr>
        <w:t xml:space="preserve">mprehensive Healthcare Simulation: Improving Healthcare Systems, </w:t>
      </w:r>
      <w:r w:rsidR="00B332DC">
        <w:rPr>
          <w:rFonts w:eastAsia="Times New Roman"/>
          <w:sz w:val="28"/>
          <w:szCs w:val="28"/>
          <w:lang w:val="en-GB" w:eastAsia="en-GB"/>
        </w:rPr>
        <w:t>p.240.</w:t>
      </w:r>
    </w:p>
    <w:p w14:paraId="458CB5AB" w14:textId="44EBE252" w:rsidR="00C0258E" w:rsidRPr="00C0258E" w:rsidRDefault="00C0258E" w:rsidP="00C0258E">
      <w:pPr>
        <w:widowControl/>
        <w:numPr>
          <w:ilvl w:val="0"/>
          <w:numId w:val="6"/>
        </w:numPr>
        <w:autoSpaceDE/>
        <w:autoSpaceDN/>
        <w:spacing w:before="100" w:beforeAutospacing="1" w:after="100" w:afterAutospacing="1"/>
        <w:jc w:val="both"/>
        <w:rPr>
          <w:rFonts w:eastAsia="Times New Roman"/>
          <w:sz w:val="28"/>
          <w:szCs w:val="28"/>
          <w:lang w:val="en-GB" w:eastAsia="en-GB"/>
        </w:rPr>
      </w:pPr>
      <w:r w:rsidRPr="007B0E2D">
        <w:rPr>
          <w:rFonts w:eastAsia="Times New Roman"/>
          <w:b/>
          <w:bCs/>
          <w:sz w:val="28"/>
          <w:szCs w:val="28"/>
          <w:lang w:val="en-GB" w:eastAsia="en-GB"/>
        </w:rPr>
        <w:t>Flick, U</w:t>
      </w:r>
      <w:r w:rsidRPr="007B0E2D">
        <w:rPr>
          <w:rFonts w:eastAsia="Times New Roman"/>
          <w:sz w:val="28"/>
          <w:szCs w:val="28"/>
          <w:lang w:val="en-GB" w:eastAsia="en-GB"/>
        </w:rPr>
        <w:t xml:space="preserve">. (2018). </w:t>
      </w:r>
      <w:r w:rsidRPr="007B0E2D">
        <w:rPr>
          <w:rFonts w:eastAsia="Times New Roman"/>
          <w:i/>
          <w:iCs/>
          <w:sz w:val="28"/>
          <w:szCs w:val="28"/>
          <w:lang w:val="en-GB" w:eastAsia="en-GB"/>
        </w:rPr>
        <w:t>The SAGE Handbook of Qualitative Data Analysis</w:t>
      </w:r>
      <w:r w:rsidRPr="007B0E2D">
        <w:rPr>
          <w:rFonts w:eastAsia="Times New Roman"/>
          <w:sz w:val="28"/>
          <w:szCs w:val="28"/>
          <w:lang w:val="en-GB" w:eastAsia="en-GB"/>
        </w:rPr>
        <w:t>.</w:t>
      </w:r>
    </w:p>
    <w:p w14:paraId="2C2D1DFD" w14:textId="1F8C371B" w:rsidR="006A4514" w:rsidRPr="007B0E2D" w:rsidRDefault="006A4514" w:rsidP="006A4514">
      <w:pPr>
        <w:widowControl/>
        <w:numPr>
          <w:ilvl w:val="0"/>
          <w:numId w:val="6"/>
        </w:numPr>
        <w:autoSpaceDE/>
        <w:autoSpaceDN/>
        <w:spacing w:before="100" w:beforeAutospacing="1" w:after="100" w:afterAutospacing="1"/>
        <w:jc w:val="both"/>
        <w:rPr>
          <w:rFonts w:eastAsia="Times New Roman"/>
          <w:sz w:val="28"/>
          <w:szCs w:val="28"/>
          <w:lang w:val="en-GB" w:eastAsia="en-GB"/>
        </w:rPr>
      </w:pPr>
      <w:r w:rsidRPr="007B0E2D">
        <w:rPr>
          <w:rFonts w:eastAsia="Times New Roman"/>
          <w:b/>
          <w:bCs/>
          <w:sz w:val="28"/>
          <w:szCs w:val="28"/>
          <w:lang w:val="en-GB" w:eastAsia="en-GB"/>
        </w:rPr>
        <w:t>Gaglio, B., Henton, M., Barbeau, A., Evans, E., Hickam, D., Newhouse, R., &amp; Zickmund,</w:t>
      </w:r>
      <w:r w:rsidRPr="007B0E2D">
        <w:rPr>
          <w:rFonts w:eastAsia="Times New Roman"/>
          <w:sz w:val="28"/>
          <w:szCs w:val="28"/>
          <w:lang w:val="en-GB" w:eastAsia="en-GB"/>
        </w:rPr>
        <w:t xml:space="preserve"> S. (2020). Methodological standards for qualitative and mixed methods patient-</w:t>
      </w:r>
      <w:r w:rsidR="007850B6" w:rsidRPr="007B0E2D">
        <w:rPr>
          <w:rFonts w:eastAsia="Times New Roman"/>
          <w:sz w:val="28"/>
          <w:szCs w:val="28"/>
          <w:lang w:val="en-GB" w:eastAsia="en-GB"/>
        </w:rPr>
        <w:t>centred</w:t>
      </w:r>
      <w:r w:rsidRPr="007B0E2D">
        <w:rPr>
          <w:rFonts w:eastAsia="Times New Roman"/>
          <w:sz w:val="28"/>
          <w:szCs w:val="28"/>
          <w:lang w:val="en-GB" w:eastAsia="en-GB"/>
        </w:rPr>
        <w:t xml:space="preserve"> outcomes research. </w:t>
      </w:r>
      <w:r w:rsidRPr="007B0E2D">
        <w:rPr>
          <w:rFonts w:eastAsia="Times New Roman"/>
          <w:i/>
          <w:iCs/>
          <w:sz w:val="28"/>
          <w:szCs w:val="28"/>
          <w:lang w:val="en-GB" w:eastAsia="en-GB"/>
        </w:rPr>
        <w:t>BMJ</w:t>
      </w:r>
      <w:r w:rsidRPr="007B0E2D">
        <w:rPr>
          <w:rFonts w:eastAsia="Times New Roman"/>
          <w:sz w:val="28"/>
          <w:szCs w:val="28"/>
          <w:lang w:val="en-GB" w:eastAsia="en-GB"/>
        </w:rPr>
        <w:t>, 371, m4435.</w:t>
      </w:r>
    </w:p>
    <w:p w14:paraId="5D165675" w14:textId="097A5654" w:rsidR="002229F6" w:rsidRDefault="004440FA" w:rsidP="002229F6">
      <w:pPr>
        <w:widowControl/>
        <w:numPr>
          <w:ilvl w:val="0"/>
          <w:numId w:val="6"/>
        </w:numPr>
        <w:autoSpaceDE/>
        <w:autoSpaceDN/>
        <w:spacing w:before="100" w:beforeAutospacing="1" w:after="100" w:afterAutospacing="1"/>
        <w:jc w:val="both"/>
        <w:rPr>
          <w:rFonts w:eastAsia="Times New Roman"/>
          <w:sz w:val="28"/>
          <w:szCs w:val="28"/>
          <w:lang w:val="en-GB" w:eastAsia="en-GB"/>
        </w:rPr>
      </w:pPr>
      <w:r w:rsidRPr="00DF00EA">
        <w:rPr>
          <w:rFonts w:eastAsia="Times New Roman"/>
          <w:b/>
          <w:bCs/>
          <w:sz w:val="28"/>
          <w:szCs w:val="28"/>
          <w:lang w:val="en-GB" w:eastAsia="en-GB"/>
        </w:rPr>
        <w:t xml:space="preserve">Greenhalgh, T., </w:t>
      </w:r>
      <w:r w:rsidR="00B95228">
        <w:rPr>
          <w:rFonts w:eastAsia="Times New Roman"/>
          <w:b/>
          <w:bCs/>
          <w:sz w:val="28"/>
          <w:szCs w:val="28"/>
          <w:lang w:val="en-GB" w:eastAsia="en-GB"/>
        </w:rPr>
        <w:t>and</w:t>
      </w:r>
      <w:r w:rsidRPr="00DF00EA">
        <w:rPr>
          <w:rFonts w:eastAsia="Times New Roman"/>
          <w:b/>
          <w:bCs/>
          <w:sz w:val="28"/>
          <w:szCs w:val="28"/>
          <w:lang w:val="en-GB" w:eastAsia="en-GB"/>
        </w:rPr>
        <w:t xml:space="preserve"> Papoutsi, C. (2019).</w:t>
      </w:r>
      <w:r w:rsidRPr="00DF00EA">
        <w:rPr>
          <w:rFonts w:eastAsia="Times New Roman"/>
          <w:sz w:val="28"/>
          <w:szCs w:val="28"/>
          <w:lang w:val="en-GB" w:eastAsia="en-GB"/>
        </w:rPr>
        <w:t xml:space="preserve"> Spreading and scaling up innovation and improvement. </w:t>
      </w:r>
      <w:r w:rsidRPr="00DF00EA">
        <w:rPr>
          <w:rFonts w:eastAsia="Times New Roman"/>
          <w:i/>
          <w:iCs/>
          <w:sz w:val="28"/>
          <w:szCs w:val="28"/>
          <w:lang w:val="en-GB" w:eastAsia="en-GB"/>
        </w:rPr>
        <w:t>BMJ</w:t>
      </w:r>
      <w:r w:rsidRPr="00DF00EA">
        <w:rPr>
          <w:rFonts w:eastAsia="Times New Roman"/>
          <w:sz w:val="28"/>
          <w:szCs w:val="28"/>
          <w:lang w:val="en-GB" w:eastAsia="en-GB"/>
        </w:rPr>
        <w:t xml:space="preserve">, 365, l2068. </w:t>
      </w:r>
    </w:p>
    <w:p w14:paraId="409B306A" w14:textId="1EE57A1E" w:rsidR="00EF3ACC" w:rsidRPr="00EF3ACC" w:rsidRDefault="00EF3ACC" w:rsidP="00EF3ACC">
      <w:pPr>
        <w:pStyle w:val="NormalWeb"/>
        <w:numPr>
          <w:ilvl w:val="0"/>
          <w:numId w:val="6"/>
        </w:numPr>
        <w:jc w:val="both"/>
        <w:rPr>
          <w:rFonts w:ascii="Arial" w:hAnsi="Arial" w:cs="Arial"/>
          <w:sz w:val="28"/>
          <w:szCs w:val="28"/>
        </w:rPr>
      </w:pPr>
      <w:r w:rsidRPr="005B379D">
        <w:rPr>
          <w:rStyle w:val="Strong"/>
          <w:rFonts w:ascii="Arial" w:eastAsiaTheme="majorEastAsia" w:hAnsi="Arial" w:cs="Arial"/>
          <w:sz w:val="28"/>
          <w:szCs w:val="28"/>
        </w:rPr>
        <w:t>King's Fund. (2016).</w:t>
      </w:r>
      <w:r w:rsidRPr="005B379D">
        <w:rPr>
          <w:rFonts w:ascii="Arial" w:hAnsi="Arial" w:cs="Arial"/>
          <w:sz w:val="28"/>
          <w:szCs w:val="28"/>
        </w:rPr>
        <w:t xml:space="preserve"> Understanding quality in district nursing services. </w:t>
      </w:r>
    </w:p>
    <w:p w14:paraId="11CD7BFF" w14:textId="66BDCB32" w:rsidR="000755E3" w:rsidRDefault="000755E3" w:rsidP="005B379D">
      <w:pPr>
        <w:widowControl/>
        <w:numPr>
          <w:ilvl w:val="0"/>
          <w:numId w:val="6"/>
        </w:numPr>
        <w:autoSpaceDE/>
        <w:autoSpaceDN/>
        <w:spacing w:before="100" w:beforeAutospacing="1" w:after="100" w:afterAutospacing="1"/>
        <w:jc w:val="both"/>
        <w:rPr>
          <w:rFonts w:eastAsia="Times New Roman"/>
          <w:sz w:val="28"/>
          <w:szCs w:val="28"/>
          <w:lang w:val="en-GB" w:eastAsia="en-GB"/>
        </w:rPr>
      </w:pPr>
      <w:r w:rsidRPr="006B3F16">
        <w:rPr>
          <w:rFonts w:eastAsia="Times New Roman"/>
          <w:b/>
          <w:bCs/>
          <w:sz w:val="28"/>
          <w:szCs w:val="28"/>
          <w:lang w:val="en-GB" w:eastAsia="en-GB"/>
        </w:rPr>
        <w:t xml:space="preserve">Mannion, R., </w:t>
      </w:r>
      <w:r w:rsidR="00B95228">
        <w:rPr>
          <w:rFonts w:eastAsia="Times New Roman"/>
          <w:b/>
          <w:bCs/>
          <w:sz w:val="28"/>
          <w:szCs w:val="28"/>
          <w:lang w:val="en-GB" w:eastAsia="en-GB"/>
        </w:rPr>
        <w:t>and</w:t>
      </w:r>
      <w:r w:rsidRPr="006B3F16">
        <w:rPr>
          <w:rFonts w:eastAsia="Times New Roman"/>
          <w:b/>
          <w:bCs/>
          <w:sz w:val="28"/>
          <w:szCs w:val="28"/>
          <w:lang w:val="en-GB" w:eastAsia="en-GB"/>
        </w:rPr>
        <w:t xml:space="preserve"> Davies, H. (2018).</w:t>
      </w:r>
      <w:r w:rsidRPr="006B3F16">
        <w:rPr>
          <w:rFonts w:eastAsia="Times New Roman"/>
          <w:sz w:val="28"/>
          <w:szCs w:val="28"/>
          <w:lang w:val="en-GB" w:eastAsia="en-GB"/>
        </w:rPr>
        <w:t xml:space="preserve"> Understanding organisational culture for healthcare quality improvement. </w:t>
      </w:r>
      <w:r w:rsidRPr="006B3F16">
        <w:rPr>
          <w:rFonts w:eastAsia="Times New Roman"/>
          <w:i/>
          <w:iCs/>
          <w:sz w:val="28"/>
          <w:szCs w:val="28"/>
          <w:lang w:val="en-GB" w:eastAsia="en-GB"/>
        </w:rPr>
        <w:t>BMJ</w:t>
      </w:r>
      <w:r w:rsidRPr="006B3F16">
        <w:rPr>
          <w:rFonts w:eastAsia="Times New Roman"/>
          <w:sz w:val="28"/>
          <w:szCs w:val="28"/>
          <w:lang w:val="en-GB" w:eastAsia="en-GB"/>
        </w:rPr>
        <w:t>, 363, k4907.</w:t>
      </w:r>
    </w:p>
    <w:p w14:paraId="062C00E6" w14:textId="77777777" w:rsidR="00106BE1" w:rsidRDefault="00C0258E" w:rsidP="00106BE1">
      <w:pPr>
        <w:widowControl/>
        <w:numPr>
          <w:ilvl w:val="0"/>
          <w:numId w:val="6"/>
        </w:numPr>
        <w:autoSpaceDE/>
        <w:autoSpaceDN/>
        <w:spacing w:before="100" w:beforeAutospacing="1" w:after="100" w:afterAutospacing="1"/>
        <w:jc w:val="both"/>
        <w:rPr>
          <w:rFonts w:eastAsia="Times New Roman"/>
          <w:sz w:val="28"/>
          <w:szCs w:val="28"/>
          <w:lang w:val="en-GB" w:eastAsia="en-GB"/>
        </w:rPr>
      </w:pPr>
      <w:r w:rsidRPr="006B3F16">
        <w:rPr>
          <w:rFonts w:eastAsia="Times New Roman"/>
          <w:b/>
          <w:bCs/>
          <w:sz w:val="28"/>
          <w:szCs w:val="28"/>
          <w:lang w:val="en-GB" w:eastAsia="en-GB"/>
        </w:rPr>
        <w:t xml:space="preserve">Marjanovic, S., </w:t>
      </w:r>
      <w:proofErr w:type="spellStart"/>
      <w:r w:rsidRPr="006B3F16">
        <w:rPr>
          <w:rFonts w:eastAsia="Times New Roman"/>
          <w:b/>
          <w:bCs/>
          <w:sz w:val="28"/>
          <w:szCs w:val="28"/>
          <w:lang w:val="en-GB" w:eastAsia="en-GB"/>
        </w:rPr>
        <w:t>Altenhofer</w:t>
      </w:r>
      <w:proofErr w:type="spellEnd"/>
      <w:r w:rsidRPr="006B3F16">
        <w:rPr>
          <w:rFonts w:eastAsia="Times New Roman"/>
          <w:b/>
          <w:bCs/>
          <w:sz w:val="28"/>
          <w:szCs w:val="28"/>
          <w:lang w:val="en-GB" w:eastAsia="en-GB"/>
        </w:rPr>
        <w:t xml:space="preserve">, M., Hocking, L., </w:t>
      </w:r>
      <w:proofErr w:type="spellStart"/>
      <w:r w:rsidRPr="006B3F16">
        <w:rPr>
          <w:rFonts w:eastAsia="Times New Roman"/>
          <w:b/>
          <w:bCs/>
          <w:sz w:val="28"/>
          <w:szCs w:val="28"/>
          <w:lang w:val="en-GB" w:eastAsia="en-GB"/>
        </w:rPr>
        <w:t>Chataway</w:t>
      </w:r>
      <w:proofErr w:type="spellEnd"/>
      <w:r w:rsidRPr="006B3F16">
        <w:rPr>
          <w:rFonts w:eastAsia="Times New Roman"/>
          <w:b/>
          <w:bCs/>
          <w:sz w:val="28"/>
          <w:szCs w:val="28"/>
          <w:lang w:val="en-GB" w:eastAsia="en-GB"/>
        </w:rPr>
        <w:t>, J., &amp; Ling, T. (2020).</w:t>
      </w:r>
      <w:r w:rsidRPr="006B3F16">
        <w:rPr>
          <w:rFonts w:eastAsia="Times New Roman"/>
          <w:sz w:val="28"/>
          <w:szCs w:val="28"/>
          <w:lang w:val="en-GB" w:eastAsia="en-GB"/>
        </w:rPr>
        <w:t xml:space="preserve"> Innovating for improved healthcare: Sociotechnical and innovation systems perspectives and lessons from the NHS. </w:t>
      </w:r>
      <w:r w:rsidRPr="006B3F16">
        <w:rPr>
          <w:rFonts w:eastAsia="Times New Roman"/>
          <w:i/>
          <w:iCs/>
          <w:sz w:val="28"/>
          <w:szCs w:val="28"/>
          <w:lang w:val="en-GB" w:eastAsia="en-GB"/>
        </w:rPr>
        <w:t>Science and Public Policy</w:t>
      </w:r>
      <w:r w:rsidRPr="006B3F16">
        <w:rPr>
          <w:rFonts w:eastAsia="Times New Roman"/>
          <w:sz w:val="28"/>
          <w:szCs w:val="28"/>
          <w:lang w:val="en-GB" w:eastAsia="en-GB"/>
        </w:rPr>
        <w:t>, 47(2), 283-297.</w:t>
      </w:r>
    </w:p>
    <w:p w14:paraId="131A90F3" w14:textId="685E5692" w:rsidR="000755E3" w:rsidRPr="00106BE1" w:rsidRDefault="000755E3" w:rsidP="00106BE1">
      <w:pPr>
        <w:widowControl/>
        <w:numPr>
          <w:ilvl w:val="0"/>
          <w:numId w:val="6"/>
        </w:numPr>
        <w:autoSpaceDE/>
        <w:autoSpaceDN/>
        <w:spacing w:before="100" w:beforeAutospacing="1" w:after="100" w:afterAutospacing="1"/>
        <w:jc w:val="both"/>
        <w:rPr>
          <w:rFonts w:eastAsia="Times New Roman"/>
          <w:sz w:val="28"/>
          <w:szCs w:val="28"/>
          <w:lang w:val="en-GB" w:eastAsia="en-GB"/>
        </w:rPr>
      </w:pPr>
      <w:r w:rsidRPr="00106BE1">
        <w:rPr>
          <w:rFonts w:eastAsia="Times New Roman"/>
          <w:b/>
          <w:bCs/>
          <w:sz w:val="28"/>
          <w:szCs w:val="28"/>
          <w:lang w:val="en-GB" w:eastAsia="en-GB"/>
        </w:rPr>
        <w:t>NHS England. (2017).</w:t>
      </w:r>
      <w:r w:rsidRPr="00106BE1">
        <w:rPr>
          <w:rFonts w:eastAsia="Times New Roman"/>
          <w:sz w:val="28"/>
          <w:szCs w:val="28"/>
          <w:lang w:val="en-GB" w:eastAsia="en-GB"/>
        </w:rPr>
        <w:t xml:space="preserve"> Building and nurturing an improvement culture. </w:t>
      </w:r>
      <w:r w:rsidRPr="00106BE1">
        <w:rPr>
          <w:rFonts w:eastAsia="Times New Roman"/>
          <w:i/>
          <w:iCs/>
          <w:sz w:val="28"/>
          <w:szCs w:val="28"/>
          <w:lang w:val="en-GB" w:eastAsia="en-GB"/>
        </w:rPr>
        <w:t>Improvement Leaders’ Guide</w:t>
      </w:r>
      <w:r w:rsidRPr="00106BE1">
        <w:rPr>
          <w:rFonts w:eastAsia="Times New Roman"/>
          <w:sz w:val="28"/>
          <w:szCs w:val="28"/>
          <w:lang w:val="en-GB" w:eastAsia="en-GB"/>
        </w:rPr>
        <w:t>.</w:t>
      </w:r>
    </w:p>
    <w:p w14:paraId="320FC6CF" w14:textId="6F2D2AEB" w:rsidR="005E37F0" w:rsidRPr="005B379D" w:rsidRDefault="005E37F0" w:rsidP="005B379D">
      <w:pPr>
        <w:pStyle w:val="NormalWeb"/>
        <w:numPr>
          <w:ilvl w:val="0"/>
          <w:numId w:val="6"/>
        </w:numPr>
        <w:jc w:val="both"/>
        <w:rPr>
          <w:rFonts w:ascii="Arial" w:hAnsi="Arial" w:cs="Arial"/>
          <w:sz w:val="28"/>
          <w:szCs w:val="28"/>
        </w:rPr>
      </w:pPr>
      <w:r w:rsidRPr="005B379D">
        <w:rPr>
          <w:rStyle w:val="Strong"/>
          <w:rFonts w:ascii="Arial" w:eastAsiaTheme="majorEastAsia" w:hAnsi="Arial" w:cs="Arial"/>
          <w:sz w:val="28"/>
          <w:szCs w:val="28"/>
        </w:rPr>
        <w:t xml:space="preserve">Neves, A. L., Freise, L., Laranjo, L., Carter, A. W., Darzi, A., </w:t>
      </w:r>
      <w:r w:rsidR="00B95228">
        <w:rPr>
          <w:rStyle w:val="Strong"/>
          <w:rFonts w:ascii="Arial" w:eastAsiaTheme="majorEastAsia" w:hAnsi="Arial" w:cs="Arial"/>
          <w:sz w:val="28"/>
          <w:szCs w:val="28"/>
        </w:rPr>
        <w:t>and</w:t>
      </w:r>
      <w:r w:rsidRPr="005B379D">
        <w:rPr>
          <w:rStyle w:val="Strong"/>
          <w:rFonts w:ascii="Arial" w:eastAsiaTheme="majorEastAsia" w:hAnsi="Arial" w:cs="Arial"/>
          <w:sz w:val="28"/>
          <w:szCs w:val="28"/>
        </w:rPr>
        <w:t xml:space="preserve"> Mayer, E. K. (2018).</w:t>
      </w:r>
      <w:r w:rsidRPr="005B379D">
        <w:rPr>
          <w:rFonts w:ascii="Arial" w:hAnsi="Arial" w:cs="Arial"/>
          <w:sz w:val="28"/>
          <w:szCs w:val="28"/>
        </w:rPr>
        <w:t xml:space="preserve"> Impact of providing patients access to electronic health records on quality and safety of care: a systematic review and meta-analysis. </w:t>
      </w:r>
      <w:r w:rsidRPr="005B379D">
        <w:rPr>
          <w:rStyle w:val="Emphasis"/>
          <w:rFonts w:ascii="Arial" w:eastAsiaTheme="majorEastAsia" w:hAnsi="Arial" w:cs="Arial"/>
          <w:sz w:val="28"/>
          <w:szCs w:val="28"/>
        </w:rPr>
        <w:t>BMJ Quality &amp; Safety</w:t>
      </w:r>
      <w:r w:rsidRPr="005B379D">
        <w:rPr>
          <w:rFonts w:ascii="Arial" w:hAnsi="Arial" w:cs="Arial"/>
          <w:sz w:val="28"/>
          <w:szCs w:val="28"/>
        </w:rPr>
        <w:t xml:space="preserve">, 29(12), 1019-1030. </w:t>
      </w:r>
    </w:p>
    <w:p w14:paraId="224AB729" w14:textId="014B34C0" w:rsidR="005E37F0" w:rsidRPr="005B379D" w:rsidRDefault="005E37F0" w:rsidP="005B379D">
      <w:pPr>
        <w:pStyle w:val="NormalWeb"/>
        <w:numPr>
          <w:ilvl w:val="0"/>
          <w:numId w:val="6"/>
        </w:numPr>
        <w:jc w:val="both"/>
        <w:rPr>
          <w:rFonts w:ascii="Arial" w:hAnsi="Arial" w:cs="Arial"/>
          <w:sz w:val="28"/>
          <w:szCs w:val="28"/>
        </w:rPr>
      </w:pPr>
      <w:r w:rsidRPr="005B379D">
        <w:rPr>
          <w:rStyle w:val="Strong"/>
          <w:rFonts w:ascii="Arial" w:eastAsiaTheme="majorEastAsia" w:hAnsi="Arial" w:cs="Arial"/>
          <w:sz w:val="28"/>
          <w:szCs w:val="28"/>
        </w:rPr>
        <w:t>Neves, A. L., Carter, A. W., Freise, L., Laranjo, L., Darzi, A., &amp; Mayer, E. K. (2018).</w:t>
      </w:r>
      <w:r w:rsidRPr="005B379D">
        <w:rPr>
          <w:rFonts w:ascii="Arial" w:hAnsi="Arial" w:cs="Arial"/>
          <w:sz w:val="28"/>
          <w:szCs w:val="28"/>
        </w:rPr>
        <w:t xml:space="preserve"> Impact of sharing electronic health records </w:t>
      </w:r>
      <w:r w:rsidRPr="005B379D">
        <w:rPr>
          <w:rFonts w:ascii="Arial" w:hAnsi="Arial" w:cs="Arial"/>
          <w:sz w:val="28"/>
          <w:szCs w:val="28"/>
        </w:rPr>
        <w:lastRenderedPageBreak/>
        <w:t xml:space="preserve">with patients on the quality and safety of care: a systematic review and narrative synthesis protocol. </w:t>
      </w:r>
      <w:r w:rsidRPr="005B379D">
        <w:rPr>
          <w:rStyle w:val="Emphasis"/>
          <w:rFonts w:ascii="Arial" w:eastAsiaTheme="majorEastAsia" w:hAnsi="Arial" w:cs="Arial"/>
          <w:sz w:val="28"/>
          <w:szCs w:val="28"/>
        </w:rPr>
        <w:t>BMJ Open</w:t>
      </w:r>
      <w:r w:rsidRPr="005B379D">
        <w:rPr>
          <w:rFonts w:ascii="Arial" w:hAnsi="Arial" w:cs="Arial"/>
          <w:sz w:val="28"/>
          <w:szCs w:val="28"/>
        </w:rPr>
        <w:t xml:space="preserve">, 8(8), e020387. </w:t>
      </w:r>
    </w:p>
    <w:p w14:paraId="27617012" w14:textId="2940D3B2" w:rsidR="005E37F0" w:rsidRPr="005B379D" w:rsidRDefault="005E37F0" w:rsidP="005B379D">
      <w:pPr>
        <w:pStyle w:val="NormalWeb"/>
        <w:numPr>
          <w:ilvl w:val="0"/>
          <w:numId w:val="6"/>
        </w:numPr>
        <w:jc w:val="both"/>
        <w:rPr>
          <w:rFonts w:ascii="Arial" w:hAnsi="Arial" w:cs="Arial"/>
          <w:sz w:val="28"/>
          <w:szCs w:val="28"/>
        </w:rPr>
      </w:pPr>
      <w:r w:rsidRPr="005B379D">
        <w:rPr>
          <w:rStyle w:val="Strong"/>
          <w:rFonts w:ascii="Arial" w:eastAsiaTheme="majorEastAsia" w:hAnsi="Arial" w:cs="Arial"/>
          <w:sz w:val="28"/>
          <w:szCs w:val="28"/>
        </w:rPr>
        <w:t>Priestman, W., Sridharan, S., Vigne, H., Collins, R., Seamer, L., &amp; Sebire, N. J. (2018).</w:t>
      </w:r>
      <w:r w:rsidRPr="005B379D">
        <w:rPr>
          <w:rFonts w:ascii="Arial" w:hAnsi="Arial" w:cs="Arial"/>
          <w:sz w:val="28"/>
          <w:szCs w:val="28"/>
        </w:rPr>
        <w:t xml:space="preserve"> What to expect from electronic patient record system implementation: lessons learned from published evidence. </w:t>
      </w:r>
      <w:r w:rsidRPr="005B379D">
        <w:rPr>
          <w:rStyle w:val="Emphasis"/>
          <w:rFonts w:ascii="Arial" w:eastAsiaTheme="majorEastAsia" w:hAnsi="Arial" w:cs="Arial"/>
          <w:sz w:val="28"/>
          <w:szCs w:val="28"/>
        </w:rPr>
        <w:t>BMJ Health &amp; Care Informatics</w:t>
      </w:r>
      <w:r w:rsidRPr="005B379D">
        <w:rPr>
          <w:rFonts w:ascii="Arial" w:hAnsi="Arial" w:cs="Arial"/>
          <w:sz w:val="28"/>
          <w:szCs w:val="28"/>
        </w:rPr>
        <w:t xml:space="preserve">, 25(2), 92-102. </w:t>
      </w:r>
    </w:p>
    <w:p w14:paraId="601523A6" w14:textId="44DEC4FE" w:rsidR="005E37F0" w:rsidRDefault="005E37F0" w:rsidP="005B379D">
      <w:pPr>
        <w:pStyle w:val="NormalWeb"/>
        <w:numPr>
          <w:ilvl w:val="0"/>
          <w:numId w:val="6"/>
        </w:numPr>
        <w:jc w:val="both"/>
        <w:rPr>
          <w:rFonts w:ascii="Arial" w:hAnsi="Arial" w:cs="Arial"/>
          <w:sz w:val="28"/>
          <w:szCs w:val="28"/>
        </w:rPr>
      </w:pPr>
      <w:r w:rsidRPr="005B379D">
        <w:rPr>
          <w:rStyle w:val="Strong"/>
          <w:rFonts w:ascii="Arial" w:eastAsiaTheme="majorEastAsia" w:hAnsi="Arial" w:cs="Arial"/>
          <w:sz w:val="28"/>
          <w:szCs w:val="28"/>
        </w:rPr>
        <w:t xml:space="preserve">Oliveira, M., </w:t>
      </w:r>
      <w:proofErr w:type="spellStart"/>
      <w:r w:rsidRPr="005B379D">
        <w:rPr>
          <w:rStyle w:val="Strong"/>
          <w:rFonts w:ascii="Arial" w:eastAsiaTheme="majorEastAsia" w:hAnsi="Arial" w:cs="Arial"/>
          <w:sz w:val="28"/>
          <w:szCs w:val="28"/>
        </w:rPr>
        <w:t>Zancul</w:t>
      </w:r>
      <w:proofErr w:type="spellEnd"/>
      <w:r w:rsidRPr="005B379D">
        <w:rPr>
          <w:rStyle w:val="Strong"/>
          <w:rFonts w:ascii="Arial" w:eastAsiaTheme="majorEastAsia" w:hAnsi="Arial" w:cs="Arial"/>
          <w:sz w:val="28"/>
          <w:szCs w:val="28"/>
        </w:rPr>
        <w:t xml:space="preserve">, E., </w:t>
      </w:r>
      <w:r w:rsidR="00B95228">
        <w:rPr>
          <w:rStyle w:val="Strong"/>
          <w:rFonts w:ascii="Arial" w:eastAsiaTheme="majorEastAsia" w:hAnsi="Arial" w:cs="Arial"/>
          <w:sz w:val="28"/>
          <w:szCs w:val="28"/>
        </w:rPr>
        <w:t>and</w:t>
      </w:r>
      <w:r w:rsidRPr="005B379D">
        <w:rPr>
          <w:rStyle w:val="Strong"/>
          <w:rFonts w:ascii="Arial" w:eastAsiaTheme="majorEastAsia" w:hAnsi="Arial" w:cs="Arial"/>
          <w:sz w:val="28"/>
          <w:szCs w:val="28"/>
        </w:rPr>
        <w:t xml:space="preserve"> Fleury, A. L. (2020).</w:t>
      </w:r>
      <w:r w:rsidRPr="005B379D">
        <w:rPr>
          <w:rFonts w:ascii="Arial" w:hAnsi="Arial" w:cs="Arial"/>
          <w:sz w:val="28"/>
          <w:szCs w:val="28"/>
        </w:rPr>
        <w:t xml:space="preserve"> Design thinking in healthcare innovation: A systematic review. </w:t>
      </w:r>
      <w:r w:rsidRPr="005B379D">
        <w:rPr>
          <w:rStyle w:val="Emphasis"/>
          <w:rFonts w:ascii="Arial" w:eastAsiaTheme="majorEastAsia" w:hAnsi="Arial" w:cs="Arial"/>
          <w:sz w:val="28"/>
          <w:szCs w:val="28"/>
        </w:rPr>
        <w:t>BMJ Open</w:t>
      </w:r>
      <w:r w:rsidRPr="005B379D">
        <w:rPr>
          <w:rFonts w:ascii="Arial" w:hAnsi="Arial" w:cs="Arial"/>
          <w:sz w:val="28"/>
          <w:szCs w:val="28"/>
        </w:rPr>
        <w:t xml:space="preserve">, 10(1), e034445. </w:t>
      </w:r>
    </w:p>
    <w:p w14:paraId="003B2A4F" w14:textId="4465124F" w:rsidR="00072C16" w:rsidRDefault="00072C16" w:rsidP="00072C16">
      <w:pPr>
        <w:pStyle w:val="NormalWeb"/>
        <w:numPr>
          <w:ilvl w:val="0"/>
          <w:numId w:val="6"/>
        </w:numPr>
        <w:jc w:val="both"/>
        <w:rPr>
          <w:rFonts w:ascii="Arial" w:hAnsi="Arial" w:cs="Arial"/>
          <w:sz w:val="28"/>
          <w:szCs w:val="28"/>
        </w:rPr>
      </w:pPr>
      <w:r w:rsidRPr="00072C16">
        <w:rPr>
          <w:rFonts w:ascii="Arial" w:hAnsi="Arial" w:cs="Arial"/>
          <w:b/>
          <w:bCs/>
          <w:sz w:val="28"/>
          <w:szCs w:val="28"/>
        </w:rPr>
        <w:t>Roberts – Turner, R., and Shah, R., (2021).</w:t>
      </w:r>
      <w:r>
        <w:rPr>
          <w:rFonts w:ascii="Arial" w:hAnsi="Arial" w:cs="Arial"/>
          <w:sz w:val="28"/>
          <w:szCs w:val="28"/>
        </w:rPr>
        <w:t xml:space="preserve"> Pocket Guide to Quality Improvement in Healthcare., p.348.</w:t>
      </w:r>
    </w:p>
    <w:p w14:paraId="7676A31D" w14:textId="210959DB" w:rsidR="0028123B" w:rsidRPr="001324D8" w:rsidRDefault="0028123B" w:rsidP="001324D8">
      <w:pPr>
        <w:pStyle w:val="NormalWeb"/>
        <w:numPr>
          <w:ilvl w:val="0"/>
          <w:numId w:val="6"/>
        </w:numPr>
        <w:jc w:val="both"/>
        <w:rPr>
          <w:rFonts w:ascii="Arial" w:hAnsi="Arial" w:cs="Arial"/>
          <w:sz w:val="28"/>
          <w:szCs w:val="28"/>
        </w:rPr>
      </w:pPr>
      <w:r>
        <w:rPr>
          <w:rFonts w:ascii="Arial" w:hAnsi="Arial" w:cs="Arial"/>
          <w:b/>
          <w:bCs/>
          <w:sz w:val="28"/>
          <w:szCs w:val="28"/>
        </w:rPr>
        <w:t>Saunders, M</w:t>
      </w:r>
      <w:r w:rsidRPr="007013B8">
        <w:rPr>
          <w:rFonts w:ascii="Arial" w:hAnsi="Arial" w:cs="Arial"/>
          <w:sz w:val="28"/>
          <w:szCs w:val="28"/>
        </w:rPr>
        <w:t>., Lewis, P., and Thornhill, A.,</w:t>
      </w:r>
      <w:r>
        <w:rPr>
          <w:rFonts w:ascii="Arial" w:hAnsi="Arial" w:cs="Arial"/>
          <w:sz w:val="28"/>
          <w:szCs w:val="28"/>
        </w:rPr>
        <w:t xml:space="preserve"> (2023). Research Methods for Business Students, p.</w:t>
      </w:r>
      <w:r w:rsidR="001324D8">
        <w:rPr>
          <w:rFonts w:ascii="Arial" w:hAnsi="Arial" w:cs="Arial"/>
          <w:sz w:val="28"/>
          <w:szCs w:val="28"/>
        </w:rPr>
        <w:t xml:space="preserve"> 860.</w:t>
      </w:r>
    </w:p>
    <w:p w14:paraId="4698F284" w14:textId="24A536AD" w:rsidR="007019D8" w:rsidRDefault="007019D8" w:rsidP="005B379D">
      <w:pPr>
        <w:pStyle w:val="NormalWeb"/>
        <w:numPr>
          <w:ilvl w:val="0"/>
          <w:numId w:val="6"/>
        </w:numPr>
        <w:jc w:val="both"/>
        <w:rPr>
          <w:rFonts w:ascii="Arial" w:hAnsi="Arial" w:cs="Arial"/>
          <w:sz w:val="28"/>
          <w:szCs w:val="28"/>
        </w:rPr>
      </w:pPr>
      <w:r>
        <w:rPr>
          <w:rStyle w:val="Strong"/>
          <w:rFonts w:ascii="Arial" w:eastAsiaTheme="majorEastAsia" w:hAnsi="Arial" w:cs="Arial"/>
          <w:sz w:val="28"/>
          <w:szCs w:val="28"/>
        </w:rPr>
        <w:t>Schein, Edgar H.</w:t>
      </w:r>
      <w:r>
        <w:rPr>
          <w:rFonts w:ascii="Arial" w:hAnsi="Arial" w:cs="Arial"/>
          <w:sz w:val="28"/>
          <w:szCs w:val="28"/>
        </w:rPr>
        <w:t>, 2010. Organizational Culture and Leadership. Fourth Edition, p.436</w:t>
      </w:r>
      <w:r w:rsidR="00C332DA">
        <w:rPr>
          <w:rFonts w:ascii="Arial" w:hAnsi="Arial" w:cs="Arial"/>
          <w:sz w:val="28"/>
          <w:szCs w:val="28"/>
        </w:rPr>
        <w:t>.</w:t>
      </w:r>
    </w:p>
    <w:p w14:paraId="765F025D" w14:textId="1D1D8EB1" w:rsidR="0070685F" w:rsidRPr="0070685F" w:rsidRDefault="0070685F" w:rsidP="0070685F">
      <w:pPr>
        <w:pStyle w:val="NormalWeb"/>
        <w:numPr>
          <w:ilvl w:val="0"/>
          <w:numId w:val="6"/>
        </w:numPr>
        <w:jc w:val="both"/>
        <w:rPr>
          <w:rFonts w:ascii="Arial" w:hAnsi="Arial" w:cs="Arial"/>
          <w:sz w:val="28"/>
          <w:szCs w:val="28"/>
        </w:rPr>
      </w:pPr>
      <w:r w:rsidRPr="0070685F">
        <w:rPr>
          <w:rFonts w:ascii="Arial" w:hAnsi="Arial" w:cs="Arial"/>
          <w:sz w:val="28"/>
          <w:szCs w:val="28"/>
        </w:rPr>
        <w:t xml:space="preserve">Statista, available on </w:t>
      </w:r>
      <w:hyperlink r:id="rId11" w:history="1">
        <w:r w:rsidR="001676C3" w:rsidRPr="00C00D46">
          <w:rPr>
            <w:rStyle w:val="Hyperlink"/>
            <w:rFonts w:ascii="Arial" w:hAnsi="Arial" w:cs="Arial"/>
            <w:sz w:val="28"/>
            <w:szCs w:val="28"/>
          </w:rPr>
          <w:t>www.statista.com</w:t>
        </w:r>
      </w:hyperlink>
      <w:r w:rsidR="001676C3">
        <w:rPr>
          <w:rFonts w:ascii="Arial" w:hAnsi="Arial" w:cs="Arial"/>
          <w:sz w:val="28"/>
          <w:szCs w:val="28"/>
        </w:rPr>
        <w:t xml:space="preserve">   and </w:t>
      </w:r>
      <w:hyperlink r:id="rId12" w:history="1">
        <w:r w:rsidRPr="0070685F">
          <w:rPr>
            <w:rFonts w:ascii="Arial" w:eastAsiaTheme="majorEastAsia" w:hAnsi="Arial" w:cs="Arial"/>
            <w:color w:val="0000FF"/>
            <w:sz w:val="28"/>
            <w:szCs w:val="28"/>
            <w:u w:val="single"/>
          </w:rPr>
          <w:t>UK: Number of care homes 2022 | Statista</w:t>
        </w:r>
      </w:hyperlink>
      <w:r w:rsidRPr="0070685F">
        <w:rPr>
          <w:rFonts w:ascii="Arial" w:hAnsi="Arial" w:cs="Arial"/>
          <w:sz w:val="28"/>
          <w:szCs w:val="28"/>
        </w:rPr>
        <w:t>).</w:t>
      </w:r>
    </w:p>
    <w:p w14:paraId="17F0C036" w14:textId="14FA422F" w:rsidR="00B1799B" w:rsidRDefault="00B1799B" w:rsidP="005B379D">
      <w:pPr>
        <w:pStyle w:val="NormalWeb"/>
        <w:numPr>
          <w:ilvl w:val="0"/>
          <w:numId w:val="6"/>
        </w:numPr>
        <w:jc w:val="both"/>
        <w:rPr>
          <w:rFonts w:ascii="Arial" w:hAnsi="Arial" w:cs="Arial"/>
          <w:sz w:val="28"/>
          <w:szCs w:val="28"/>
        </w:rPr>
      </w:pPr>
      <w:r>
        <w:rPr>
          <w:rStyle w:val="Strong"/>
          <w:rFonts w:ascii="Arial" w:eastAsiaTheme="majorEastAsia" w:hAnsi="Arial" w:cs="Arial"/>
          <w:sz w:val="28"/>
          <w:szCs w:val="28"/>
        </w:rPr>
        <w:t>Williams, S.</w:t>
      </w:r>
      <w:r>
        <w:rPr>
          <w:rFonts w:ascii="Arial" w:hAnsi="Arial" w:cs="Arial"/>
          <w:sz w:val="28"/>
          <w:szCs w:val="28"/>
        </w:rPr>
        <w:t xml:space="preserve">J., </w:t>
      </w:r>
      <w:r w:rsidRPr="007013B8">
        <w:rPr>
          <w:rFonts w:ascii="Arial" w:hAnsi="Arial" w:cs="Arial"/>
          <w:b/>
          <w:bCs/>
          <w:sz w:val="28"/>
          <w:szCs w:val="28"/>
        </w:rPr>
        <w:t>and Caley, L.,</w:t>
      </w:r>
      <w:r>
        <w:rPr>
          <w:rFonts w:ascii="Arial" w:hAnsi="Arial" w:cs="Arial"/>
          <w:sz w:val="28"/>
          <w:szCs w:val="28"/>
        </w:rPr>
        <w:t xml:space="preserve"> (2020). Improving the Healthcare Service., p.</w:t>
      </w:r>
      <w:r w:rsidR="00ED6EF6">
        <w:rPr>
          <w:rFonts w:ascii="Arial" w:hAnsi="Arial" w:cs="Arial"/>
          <w:sz w:val="28"/>
          <w:szCs w:val="28"/>
        </w:rPr>
        <w:t>192.</w:t>
      </w:r>
    </w:p>
    <w:p w14:paraId="45E7DDC5" w14:textId="7642F6E8" w:rsidR="00C9468B" w:rsidRPr="00C9468B" w:rsidRDefault="00C9468B" w:rsidP="00C9468B">
      <w:pPr>
        <w:pStyle w:val="ListParagraph"/>
        <w:numPr>
          <w:ilvl w:val="0"/>
          <w:numId w:val="6"/>
        </w:numPr>
        <w:spacing w:before="100" w:beforeAutospacing="1" w:after="100" w:afterAutospacing="1"/>
        <w:rPr>
          <w:sz w:val="28"/>
          <w:szCs w:val="28"/>
        </w:rPr>
      </w:pPr>
      <w:r w:rsidRPr="00C9468B">
        <w:rPr>
          <w:sz w:val="28"/>
          <w:szCs w:val="28"/>
        </w:rPr>
        <w:t xml:space="preserve">Adult Social Care Technology Review, available on </w:t>
      </w:r>
      <w:hyperlink r:id="rId13" w:history="1">
        <w:r w:rsidRPr="00C9468B">
          <w:rPr>
            <w:color w:val="0000FF"/>
            <w:sz w:val="28"/>
            <w:szCs w:val="28"/>
            <w:u w:val="single"/>
          </w:rPr>
          <w:t>8 March 2022 - Adult Social Care Technology Review - Future Care Capital</w:t>
        </w:r>
      </w:hyperlink>
    </w:p>
    <w:p w14:paraId="29305E61" w14:textId="77777777" w:rsidR="00C9468B" w:rsidRDefault="00C9468B" w:rsidP="00C9468B">
      <w:pPr>
        <w:pStyle w:val="NormalWeb"/>
        <w:ind w:left="720"/>
        <w:jc w:val="both"/>
        <w:rPr>
          <w:rFonts w:ascii="Arial" w:hAnsi="Arial" w:cs="Arial"/>
          <w:sz w:val="28"/>
          <w:szCs w:val="28"/>
        </w:rPr>
      </w:pPr>
    </w:p>
    <w:p w14:paraId="0084D62A" w14:textId="612B3392" w:rsidR="000578A0" w:rsidRPr="005B379D" w:rsidRDefault="000578A0" w:rsidP="00106BE1">
      <w:pPr>
        <w:widowControl/>
        <w:autoSpaceDE/>
        <w:autoSpaceDN/>
        <w:spacing w:before="100" w:beforeAutospacing="1" w:after="100" w:afterAutospacing="1"/>
        <w:ind w:left="720"/>
        <w:jc w:val="both"/>
        <w:rPr>
          <w:rFonts w:eastAsia="Times New Roman"/>
          <w:sz w:val="28"/>
          <w:szCs w:val="28"/>
          <w:lang w:val="en-GB" w:eastAsia="en-GB"/>
        </w:rPr>
      </w:pPr>
    </w:p>
    <w:p w14:paraId="4D0AE3E8" w14:textId="77777777" w:rsidR="005E37F0" w:rsidRPr="006B3F16" w:rsidRDefault="005E37F0" w:rsidP="005B379D">
      <w:pPr>
        <w:widowControl/>
        <w:autoSpaceDE/>
        <w:autoSpaceDN/>
        <w:spacing w:before="100" w:beforeAutospacing="1" w:after="100" w:afterAutospacing="1"/>
        <w:ind w:left="720"/>
        <w:jc w:val="both"/>
        <w:rPr>
          <w:rFonts w:eastAsia="Times New Roman"/>
          <w:sz w:val="28"/>
          <w:szCs w:val="28"/>
          <w:lang w:val="en-GB" w:eastAsia="en-GB"/>
        </w:rPr>
      </w:pPr>
    </w:p>
    <w:sectPr w:rsidR="005E37F0" w:rsidRPr="006B3F16">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3602E" w14:textId="77777777" w:rsidR="003C63FD" w:rsidRDefault="003C63FD" w:rsidP="00284804">
      <w:r>
        <w:separator/>
      </w:r>
    </w:p>
  </w:endnote>
  <w:endnote w:type="continuationSeparator" w:id="0">
    <w:p w14:paraId="5077CBF6" w14:textId="77777777" w:rsidR="003C63FD" w:rsidRDefault="003C63FD" w:rsidP="00284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6930506"/>
      <w:docPartObj>
        <w:docPartGallery w:val="Page Numbers (Bottom of Page)"/>
        <w:docPartUnique/>
      </w:docPartObj>
    </w:sdtPr>
    <w:sdtEndPr>
      <w:rPr>
        <w:noProof/>
      </w:rPr>
    </w:sdtEndPr>
    <w:sdtContent>
      <w:p w14:paraId="5977EA36" w14:textId="7DD198B7" w:rsidR="00284804" w:rsidRDefault="002848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661E3D" w14:textId="77777777" w:rsidR="00284804" w:rsidRDefault="00284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F70B75" w14:textId="77777777" w:rsidR="003C63FD" w:rsidRDefault="003C63FD" w:rsidP="00284804">
      <w:r>
        <w:separator/>
      </w:r>
    </w:p>
  </w:footnote>
  <w:footnote w:type="continuationSeparator" w:id="0">
    <w:p w14:paraId="4B8C95B7" w14:textId="77777777" w:rsidR="003C63FD" w:rsidRDefault="003C63FD" w:rsidP="002848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B3393" w14:textId="6AB1368B" w:rsidR="00284804" w:rsidRPr="004A21BD" w:rsidRDefault="004A21BD">
    <w:pPr>
      <w:pStyle w:val="Header"/>
      <w:rPr>
        <w:b/>
        <w:color w:val="0F9ED5" w:themeColor="accent4"/>
        <w:sz w:val="18"/>
        <w:szCs w:val="18"/>
        <w14:textOutline w14:w="0" w14:cap="flat" w14:cmpd="sng" w14:algn="ctr">
          <w14:noFill/>
          <w14:prstDash w14:val="solid"/>
          <w14:round/>
        </w14:textOutline>
        <w14:props3d w14:extrusionH="57150" w14:contourW="0" w14:prstMaterial="softEdge">
          <w14:bevelT w14:w="25400" w14:h="38100" w14:prst="circle"/>
        </w14:props3d>
      </w:rPr>
    </w:pPr>
    <w:r w:rsidRPr="004A21BD">
      <w:rPr>
        <w:b/>
        <w:color w:val="0F9ED5" w:themeColor="accent4"/>
        <w:sz w:val="18"/>
        <w:szCs w:val="18"/>
        <w14:textOutline w14:w="0" w14:cap="flat" w14:cmpd="sng" w14:algn="ctr">
          <w14:noFill/>
          <w14:prstDash w14:val="solid"/>
          <w14:round/>
        </w14:textOutline>
        <w14:props3d w14:extrusionH="57150" w14:contourW="0" w14:prstMaterial="softEdge">
          <w14:bevelT w14:w="25400" w14:h="38100" w14:prst="circle"/>
        </w14:props3d>
      </w:rPr>
      <w:t>Analyzing</w:t>
    </w:r>
    <w:r w:rsidR="00E162ED" w:rsidRPr="004A21BD">
      <w:rPr>
        <w:b/>
        <w:color w:val="0F9ED5" w:themeColor="accent4"/>
        <w:sz w:val="18"/>
        <w:szCs w:val="18"/>
        <w14:textOutline w14:w="0" w14:cap="flat" w14:cmpd="sng" w14:algn="ctr">
          <w14:noFill/>
          <w14:prstDash w14:val="solid"/>
          <w14:round/>
        </w14:textOutline>
        <w14:props3d w14:extrusionH="57150" w14:contourW="0" w14:prstMaterial="softEdge">
          <w14:bevelT w14:w="25400" w14:h="38100" w14:prst="circle"/>
        </w14:props3d>
      </w:rPr>
      <w:t xml:space="preserve"> t</w:t>
    </w:r>
    <w:r w:rsidR="00284804" w:rsidRPr="004A21BD">
      <w:rPr>
        <w:b/>
        <w:color w:val="0F9ED5" w:themeColor="accent4"/>
        <w:sz w:val="18"/>
        <w:szCs w:val="18"/>
        <w14:textOutline w14:w="0" w14:cap="flat" w14:cmpd="sng" w14:algn="ctr">
          <w14:noFill/>
          <w14:prstDash w14:val="solid"/>
          <w14:round/>
        </w14:textOutline>
        <w14:props3d w14:extrusionH="57150" w14:contourW="0" w14:prstMaterial="softEdge">
          <w14:bevelT w14:w="25400" w14:h="38100" w14:prst="circle"/>
        </w14:props3d>
      </w:rPr>
      <w:t>he culture of improvement and the role of innovation within the healthcare sector. Strategies for homecare settings.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77766"/>
    <w:multiLevelType w:val="multilevel"/>
    <w:tmpl w:val="B2808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FD13E0"/>
    <w:multiLevelType w:val="hybridMultilevel"/>
    <w:tmpl w:val="01D23EC8"/>
    <w:lvl w:ilvl="0" w:tplc="468AB2E8">
      <w:start w:val="1"/>
      <w:numFmt w:val="decimal"/>
      <w:lvlText w:val="%1."/>
      <w:lvlJc w:val="left"/>
      <w:pPr>
        <w:ind w:left="680" w:hanging="360"/>
      </w:pPr>
      <w:rPr>
        <w:rFonts w:hint="default"/>
      </w:rPr>
    </w:lvl>
    <w:lvl w:ilvl="1" w:tplc="08090019" w:tentative="1">
      <w:start w:val="1"/>
      <w:numFmt w:val="lowerLetter"/>
      <w:lvlText w:val="%2."/>
      <w:lvlJc w:val="left"/>
      <w:pPr>
        <w:ind w:left="1400" w:hanging="360"/>
      </w:pPr>
    </w:lvl>
    <w:lvl w:ilvl="2" w:tplc="0809001B" w:tentative="1">
      <w:start w:val="1"/>
      <w:numFmt w:val="lowerRoman"/>
      <w:lvlText w:val="%3."/>
      <w:lvlJc w:val="right"/>
      <w:pPr>
        <w:ind w:left="2120" w:hanging="180"/>
      </w:pPr>
    </w:lvl>
    <w:lvl w:ilvl="3" w:tplc="0809000F" w:tentative="1">
      <w:start w:val="1"/>
      <w:numFmt w:val="decimal"/>
      <w:lvlText w:val="%4."/>
      <w:lvlJc w:val="left"/>
      <w:pPr>
        <w:ind w:left="2840" w:hanging="360"/>
      </w:pPr>
    </w:lvl>
    <w:lvl w:ilvl="4" w:tplc="08090019" w:tentative="1">
      <w:start w:val="1"/>
      <w:numFmt w:val="lowerLetter"/>
      <w:lvlText w:val="%5."/>
      <w:lvlJc w:val="left"/>
      <w:pPr>
        <w:ind w:left="3560" w:hanging="360"/>
      </w:pPr>
    </w:lvl>
    <w:lvl w:ilvl="5" w:tplc="0809001B" w:tentative="1">
      <w:start w:val="1"/>
      <w:numFmt w:val="lowerRoman"/>
      <w:lvlText w:val="%6."/>
      <w:lvlJc w:val="right"/>
      <w:pPr>
        <w:ind w:left="4280" w:hanging="180"/>
      </w:pPr>
    </w:lvl>
    <w:lvl w:ilvl="6" w:tplc="0809000F" w:tentative="1">
      <w:start w:val="1"/>
      <w:numFmt w:val="decimal"/>
      <w:lvlText w:val="%7."/>
      <w:lvlJc w:val="left"/>
      <w:pPr>
        <w:ind w:left="5000" w:hanging="360"/>
      </w:pPr>
    </w:lvl>
    <w:lvl w:ilvl="7" w:tplc="08090019" w:tentative="1">
      <w:start w:val="1"/>
      <w:numFmt w:val="lowerLetter"/>
      <w:lvlText w:val="%8."/>
      <w:lvlJc w:val="left"/>
      <w:pPr>
        <w:ind w:left="5720" w:hanging="360"/>
      </w:pPr>
    </w:lvl>
    <w:lvl w:ilvl="8" w:tplc="0809001B" w:tentative="1">
      <w:start w:val="1"/>
      <w:numFmt w:val="lowerRoman"/>
      <w:lvlText w:val="%9."/>
      <w:lvlJc w:val="right"/>
      <w:pPr>
        <w:ind w:left="6440" w:hanging="180"/>
      </w:pPr>
    </w:lvl>
  </w:abstractNum>
  <w:abstractNum w:abstractNumId="2" w15:restartNumberingAfterBreak="0">
    <w:nsid w:val="1BB5360E"/>
    <w:multiLevelType w:val="hybridMultilevel"/>
    <w:tmpl w:val="4D205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8E7160"/>
    <w:multiLevelType w:val="multilevel"/>
    <w:tmpl w:val="8EAE0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7B6B90"/>
    <w:multiLevelType w:val="multilevel"/>
    <w:tmpl w:val="A8569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5A54D8"/>
    <w:multiLevelType w:val="multilevel"/>
    <w:tmpl w:val="5C186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3846C3"/>
    <w:multiLevelType w:val="multilevel"/>
    <w:tmpl w:val="CEBE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4845F2"/>
    <w:multiLevelType w:val="multilevel"/>
    <w:tmpl w:val="4768F1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3A270A"/>
    <w:multiLevelType w:val="hybridMultilevel"/>
    <w:tmpl w:val="B058D71A"/>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48B51B38"/>
    <w:multiLevelType w:val="hybridMultilevel"/>
    <w:tmpl w:val="DD7EE542"/>
    <w:lvl w:ilvl="0" w:tplc="0809000F">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DC11C4"/>
    <w:multiLevelType w:val="multilevel"/>
    <w:tmpl w:val="71C02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146D34"/>
    <w:multiLevelType w:val="multilevel"/>
    <w:tmpl w:val="40FA0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BA784F"/>
    <w:multiLevelType w:val="multilevel"/>
    <w:tmpl w:val="9008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F63FFF"/>
    <w:multiLevelType w:val="multilevel"/>
    <w:tmpl w:val="D172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F27E71"/>
    <w:multiLevelType w:val="multilevel"/>
    <w:tmpl w:val="37982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26046A"/>
    <w:multiLevelType w:val="hybridMultilevel"/>
    <w:tmpl w:val="940AE398"/>
    <w:lvl w:ilvl="0" w:tplc="BA7CDD7A">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9858C9"/>
    <w:multiLevelType w:val="multilevel"/>
    <w:tmpl w:val="AE766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AF276D"/>
    <w:multiLevelType w:val="multilevel"/>
    <w:tmpl w:val="5412B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4343265">
    <w:abstractNumId w:val="8"/>
  </w:num>
  <w:num w:numId="2" w16cid:durableId="447359213">
    <w:abstractNumId w:val="5"/>
  </w:num>
  <w:num w:numId="3" w16cid:durableId="449008211">
    <w:abstractNumId w:val="14"/>
  </w:num>
  <w:num w:numId="4" w16cid:durableId="1985306287">
    <w:abstractNumId w:val="17"/>
  </w:num>
  <w:num w:numId="5" w16cid:durableId="317467079">
    <w:abstractNumId w:val="3"/>
  </w:num>
  <w:num w:numId="6" w16cid:durableId="46955265">
    <w:abstractNumId w:val="16"/>
  </w:num>
  <w:num w:numId="7" w16cid:durableId="1942183102">
    <w:abstractNumId w:val="7"/>
  </w:num>
  <w:num w:numId="8" w16cid:durableId="1443453691">
    <w:abstractNumId w:val="10"/>
  </w:num>
  <w:num w:numId="9" w16cid:durableId="294065982">
    <w:abstractNumId w:val="4"/>
  </w:num>
  <w:num w:numId="10" w16cid:durableId="7686363">
    <w:abstractNumId w:val="0"/>
  </w:num>
  <w:num w:numId="11" w16cid:durableId="142047291">
    <w:abstractNumId w:val="11"/>
  </w:num>
  <w:num w:numId="12" w16cid:durableId="1882940776">
    <w:abstractNumId w:val="2"/>
  </w:num>
  <w:num w:numId="13" w16cid:durableId="1978296281">
    <w:abstractNumId w:val="15"/>
  </w:num>
  <w:num w:numId="14" w16cid:durableId="1300646648">
    <w:abstractNumId w:val="12"/>
  </w:num>
  <w:num w:numId="15" w16cid:durableId="547181268">
    <w:abstractNumId w:val="13"/>
  </w:num>
  <w:num w:numId="16" w16cid:durableId="438450476">
    <w:abstractNumId w:val="6"/>
  </w:num>
  <w:num w:numId="17" w16cid:durableId="1945570248">
    <w:abstractNumId w:val="1"/>
  </w:num>
  <w:num w:numId="18" w16cid:durableId="501605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8C3"/>
    <w:rsid w:val="000047FC"/>
    <w:rsid w:val="00006A97"/>
    <w:rsid w:val="00012909"/>
    <w:rsid w:val="00015821"/>
    <w:rsid w:val="00022590"/>
    <w:rsid w:val="00034D07"/>
    <w:rsid w:val="00044CFC"/>
    <w:rsid w:val="000578A0"/>
    <w:rsid w:val="00060F0E"/>
    <w:rsid w:val="000642FF"/>
    <w:rsid w:val="00072C16"/>
    <w:rsid w:val="000755E3"/>
    <w:rsid w:val="00084DF9"/>
    <w:rsid w:val="0009144D"/>
    <w:rsid w:val="000A5BF9"/>
    <w:rsid w:val="000B0F5C"/>
    <w:rsid w:val="000C2F7E"/>
    <w:rsid w:val="000C5B49"/>
    <w:rsid w:val="000E7700"/>
    <w:rsid w:val="000F4697"/>
    <w:rsid w:val="000F712D"/>
    <w:rsid w:val="00101AF3"/>
    <w:rsid w:val="00106BE1"/>
    <w:rsid w:val="001273AB"/>
    <w:rsid w:val="001321E1"/>
    <w:rsid w:val="001324D8"/>
    <w:rsid w:val="00135387"/>
    <w:rsid w:val="00135F61"/>
    <w:rsid w:val="00137815"/>
    <w:rsid w:val="00141B95"/>
    <w:rsid w:val="001676C3"/>
    <w:rsid w:val="001A7DC7"/>
    <w:rsid w:val="001B7DBE"/>
    <w:rsid w:val="001D1981"/>
    <w:rsid w:val="001D7D50"/>
    <w:rsid w:val="001E56CA"/>
    <w:rsid w:val="001F29EA"/>
    <w:rsid w:val="00210500"/>
    <w:rsid w:val="002229F6"/>
    <w:rsid w:val="00225C65"/>
    <w:rsid w:val="00245A2D"/>
    <w:rsid w:val="00250C4B"/>
    <w:rsid w:val="002738E5"/>
    <w:rsid w:val="0028123B"/>
    <w:rsid w:val="00284804"/>
    <w:rsid w:val="00295984"/>
    <w:rsid w:val="002A4325"/>
    <w:rsid w:val="002C3672"/>
    <w:rsid w:val="002D373A"/>
    <w:rsid w:val="002E466D"/>
    <w:rsid w:val="002E7A85"/>
    <w:rsid w:val="002E7F1D"/>
    <w:rsid w:val="002F0569"/>
    <w:rsid w:val="0030634B"/>
    <w:rsid w:val="00312033"/>
    <w:rsid w:val="00335FF2"/>
    <w:rsid w:val="00347B04"/>
    <w:rsid w:val="003579D6"/>
    <w:rsid w:val="00365667"/>
    <w:rsid w:val="003662A2"/>
    <w:rsid w:val="00380F54"/>
    <w:rsid w:val="003A1CA3"/>
    <w:rsid w:val="003A247B"/>
    <w:rsid w:val="003A5815"/>
    <w:rsid w:val="003A688A"/>
    <w:rsid w:val="003C3FB9"/>
    <w:rsid w:val="003C63FD"/>
    <w:rsid w:val="003D404B"/>
    <w:rsid w:val="003F5AAE"/>
    <w:rsid w:val="003F74E7"/>
    <w:rsid w:val="0040421E"/>
    <w:rsid w:val="0040511A"/>
    <w:rsid w:val="00406300"/>
    <w:rsid w:val="0041024A"/>
    <w:rsid w:val="00424E1D"/>
    <w:rsid w:val="00432494"/>
    <w:rsid w:val="004440FA"/>
    <w:rsid w:val="00445804"/>
    <w:rsid w:val="00450AC6"/>
    <w:rsid w:val="0045219D"/>
    <w:rsid w:val="00462679"/>
    <w:rsid w:val="00472A5D"/>
    <w:rsid w:val="0048581B"/>
    <w:rsid w:val="00486E3C"/>
    <w:rsid w:val="00492608"/>
    <w:rsid w:val="004A21BD"/>
    <w:rsid w:val="004B0E67"/>
    <w:rsid w:val="004B6393"/>
    <w:rsid w:val="004C18C6"/>
    <w:rsid w:val="004C416C"/>
    <w:rsid w:val="004D282F"/>
    <w:rsid w:val="004D3021"/>
    <w:rsid w:val="004D3967"/>
    <w:rsid w:val="004F7636"/>
    <w:rsid w:val="00507464"/>
    <w:rsid w:val="00536405"/>
    <w:rsid w:val="005463E6"/>
    <w:rsid w:val="00553367"/>
    <w:rsid w:val="00573DB2"/>
    <w:rsid w:val="005800A8"/>
    <w:rsid w:val="005808D1"/>
    <w:rsid w:val="0059018D"/>
    <w:rsid w:val="005B2897"/>
    <w:rsid w:val="005B33B1"/>
    <w:rsid w:val="005B379D"/>
    <w:rsid w:val="005C6278"/>
    <w:rsid w:val="005E37F0"/>
    <w:rsid w:val="005E686B"/>
    <w:rsid w:val="005F04F2"/>
    <w:rsid w:val="00600049"/>
    <w:rsid w:val="00602A55"/>
    <w:rsid w:val="006113A8"/>
    <w:rsid w:val="00612C82"/>
    <w:rsid w:val="00615A2A"/>
    <w:rsid w:val="0063048B"/>
    <w:rsid w:val="006529F6"/>
    <w:rsid w:val="00670DCA"/>
    <w:rsid w:val="00676031"/>
    <w:rsid w:val="0067634B"/>
    <w:rsid w:val="00682364"/>
    <w:rsid w:val="006839AB"/>
    <w:rsid w:val="00684189"/>
    <w:rsid w:val="006920AA"/>
    <w:rsid w:val="00693434"/>
    <w:rsid w:val="006A4514"/>
    <w:rsid w:val="006B3F16"/>
    <w:rsid w:val="006C052B"/>
    <w:rsid w:val="006C22C1"/>
    <w:rsid w:val="006C3CA0"/>
    <w:rsid w:val="006C75D6"/>
    <w:rsid w:val="007013B8"/>
    <w:rsid w:val="007019D8"/>
    <w:rsid w:val="0070685F"/>
    <w:rsid w:val="0070745C"/>
    <w:rsid w:val="00712EA7"/>
    <w:rsid w:val="00723460"/>
    <w:rsid w:val="007472C6"/>
    <w:rsid w:val="00752239"/>
    <w:rsid w:val="00771FA0"/>
    <w:rsid w:val="007850B6"/>
    <w:rsid w:val="00785AC7"/>
    <w:rsid w:val="00797697"/>
    <w:rsid w:val="007A4D35"/>
    <w:rsid w:val="007B0E2D"/>
    <w:rsid w:val="007B3D11"/>
    <w:rsid w:val="007C1AC7"/>
    <w:rsid w:val="007C67F1"/>
    <w:rsid w:val="007D4341"/>
    <w:rsid w:val="007F73AD"/>
    <w:rsid w:val="00806913"/>
    <w:rsid w:val="008100C7"/>
    <w:rsid w:val="0084025E"/>
    <w:rsid w:val="00843D35"/>
    <w:rsid w:val="00867321"/>
    <w:rsid w:val="0087145A"/>
    <w:rsid w:val="008851BE"/>
    <w:rsid w:val="00887E2D"/>
    <w:rsid w:val="008950CC"/>
    <w:rsid w:val="00895BDF"/>
    <w:rsid w:val="008963C7"/>
    <w:rsid w:val="008A2B22"/>
    <w:rsid w:val="008B6EF4"/>
    <w:rsid w:val="008C0562"/>
    <w:rsid w:val="008C5021"/>
    <w:rsid w:val="008D536A"/>
    <w:rsid w:val="008D7C58"/>
    <w:rsid w:val="008F6606"/>
    <w:rsid w:val="00910A15"/>
    <w:rsid w:val="00921A4F"/>
    <w:rsid w:val="009236C4"/>
    <w:rsid w:val="009330D4"/>
    <w:rsid w:val="00942155"/>
    <w:rsid w:val="00954552"/>
    <w:rsid w:val="00956ADE"/>
    <w:rsid w:val="009571FF"/>
    <w:rsid w:val="009604DF"/>
    <w:rsid w:val="00975A4C"/>
    <w:rsid w:val="00976BB2"/>
    <w:rsid w:val="009869E4"/>
    <w:rsid w:val="009876B1"/>
    <w:rsid w:val="009A4DF3"/>
    <w:rsid w:val="009D28D5"/>
    <w:rsid w:val="009D7BF3"/>
    <w:rsid w:val="009F0DCB"/>
    <w:rsid w:val="00A12BDF"/>
    <w:rsid w:val="00A20C53"/>
    <w:rsid w:val="00A250D3"/>
    <w:rsid w:val="00A3429C"/>
    <w:rsid w:val="00A4443B"/>
    <w:rsid w:val="00A57FE3"/>
    <w:rsid w:val="00A86606"/>
    <w:rsid w:val="00AA543B"/>
    <w:rsid w:val="00AB26F2"/>
    <w:rsid w:val="00AC3503"/>
    <w:rsid w:val="00AC5AC8"/>
    <w:rsid w:val="00AC6CA1"/>
    <w:rsid w:val="00AD040A"/>
    <w:rsid w:val="00AD197A"/>
    <w:rsid w:val="00AD660B"/>
    <w:rsid w:val="00B03832"/>
    <w:rsid w:val="00B041CE"/>
    <w:rsid w:val="00B15F66"/>
    <w:rsid w:val="00B1799B"/>
    <w:rsid w:val="00B332DC"/>
    <w:rsid w:val="00B34A71"/>
    <w:rsid w:val="00B36206"/>
    <w:rsid w:val="00B5330B"/>
    <w:rsid w:val="00B6292A"/>
    <w:rsid w:val="00B6302D"/>
    <w:rsid w:val="00B70DB9"/>
    <w:rsid w:val="00B76363"/>
    <w:rsid w:val="00B920AE"/>
    <w:rsid w:val="00B95228"/>
    <w:rsid w:val="00BB2EA6"/>
    <w:rsid w:val="00BE777B"/>
    <w:rsid w:val="00BF2D24"/>
    <w:rsid w:val="00C0258E"/>
    <w:rsid w:val="00C122E4"/>
    <w:rsid w:val="00C17E80"/>
    <w:rsid w:val="00C304CB"/>
    <w:rsid w:val="00C31047"/>
    <w:rsid w:val="00C332DA"/>
    <w:rsid w:val="00C346D6"/>
    <w:rsid w:val="00C5052B"/>
    <w:rsid w:val="00C50957"/>
    <w:rsid w:val="00C52B42"/>
    <w:rsid w:val="00C85637"/>
    <w:rsid w:val="00C90F52"/>
    <w:rsid w:val="00C94085"/>
    <w:rsid w:val="00C9468B"/>
    <w:rsid w:val="00C972B0"/>
    <w:rsid w:val="00CB20CB"/>
    <w:rsid w:val="00CB2C48"/>
    <w:rsid w:val="00CB387C"/>
    <w:rsid w:val="00CC577C"/>
    <w:rsid w:val="00CC6EE0"/>
    <w:rsid w:val="00CD2622"/>
    <w:rsid w:val="00CD3D25"/>
    <w:rsid w:val="00CD74BC"/>
    <w:rsid w:val="00CE063B"/>
    <w:rsid w:val="00D05A22"/>
    <w:rsid w:val="00D17ED5"/>
    <w:rsid w:val="00D373F1"/>
    <w:rsid w:val="00D46B28"/>
    <w:rsid w:val="00D5097B"/>
    <w:rsid w:val="00D5562A"/>
    <w:rsid w:val="00D72300"/>
    <w:rsid w:val="00D903F1"/>
    <w:rsid w:val="00DB186B"/>
    <w:rsid w:val="00DB6140"/>
    <w:rsid w:val="00DC00A8"/>
    <w:rsid w:val="00DE67C8"/>
    <w:rsid w:val="00DF00EA"/>
    <w:rsid w:val="00E00DE9"/>
    <w:rsid w:val="00E10437"/>
    <w:rsid w:val="00E13DB2"/>
    <w:rsid w:val="00E162ED"/>
    <w:rsid w:val="00E40572"/>
    <w:rsid w:val="00E41E1B"/>
    <w:rsid w:val="00E4369C"/>
    <w:rsid w:val="00E52350"/>
    <w:rsid w:val="00E53039"/>
    <w:rsid w:val="00E575A0"/>
    <w:rsid w:val="00E9235C"/>
    <w:rsid w:val="00E97148"/>
    <w:rsid w:val="00E979BE"/>
    <w:rsid w:val="00EA0861"/>
    <w:rsid w:val="00EA722D"/>
    <w:rsid w:val="00EB1384"/>
    <w:rsid w:val="00EC0A24"/>
    <w:rsid w:val="00ED0372"/>
    <w:rsid w:val="00ED0443"/>
    <w:rsid w:val="00ED37C7"/>
    <w:rsid w:val="00ED6EF6"/>
    <w:rsid w:val="00EE6DEF"/>
    <w:rsid w:val="00EF2BA7"/>
    <w:rsid w:val="00EF3ACC"/>
    <w:rsid w:val="00EF48C3"/>
    <w:rsid w:val="00EF511F"/>
    <w:rsid w:val="00F15C72"/>
    <w:rsid w:val="00F512DE"/>
    <w:rsid w:val="00F650B5"/>
    <w:rsid w:val="00F7099D"/>
    <w:rsid w:val="00F729BF"/>
    <w:rsid w:val="00F92913"/>
    <w:rsid w:val="00F93221"/>
    <w:rsid w:val="00F94D67"/>
    <w:rsid w:val="00FC2586"/>
    <w:rsid w:val="00FC41EE"/>
    <w:rsid w:val="00FC7E6D"/>
    <w:rsid w:val="00FD553C"/>
    <w:rsid w:val="00FF1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8A213"/>
  <w15:chartTrackingRefBased/>
  <w15:docId w15:val="{AF452E0C-9A8F-4BA5-85DE-C95E9EEBC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F48C3"/>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next w:val="Normal"/>
    <w:link w:val="Heading1Char"/>
    <w:uiPriority w:val="1"/>
    <w:qFormat/>
    <w:rsid w:val="00EF48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48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48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F48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48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48C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48C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48C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48C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8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48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48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F48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48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48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48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48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48C3"/>
    <w:rPr>
      <w:rFonts w:eastAsiaTheme="majorEastAsia" w:cstheme="majorBidi"/>
      <w:color w:val="272727" w:themeColor="text1" w:themeTint="D8"/>
    </w:rPr>
  </w:style>
  <w:style w:type="paragraph" w:styleId="Title">
    <w:name w:val="Title"/>
    <w:basedOn w:val="Normal"/>
    <w:next w:val="Normal"/>
    <w:link w:val="TitleChar"/>
    <w:uiPriority w:val="10"/>
    <w:qFormat/>
    <w:rsid w:val="00EF48C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48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48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48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48C3"/>
    <w:pPr>
      <w:spacing w:before="160"/>
      <w:jc w:val="center"/>
    </w:pPr>
    <w:rPr>
      <w:i/>
      <w:iCs/>
      <w:color w:val="404040" w:themeColor="text1" w:themeTint="BF"/>
    </w:rPr>
  </w:style>
  <w:style w:type="character" w:customStyle="1" w:styleId="QuoteChar">
    <w:name w:val="Quote Char"/>
    <w:basedOn w:val="DefaultParagraphFont"/>
    <w:link w:val="Quote"/>
    <w:uiPriority w:val="29"/>
    <w:rsid w:val="00EF48C3"/>
    <w:rPr>
      <w:i/>
      <w:iCs/>
      <w:color w:val="404040" w:themeColor="text1" w:themeTint="BF"/>
    </w:rPr>
  </w:style>
  <w:style w:type="paragraph" w:styleId="ListParagraph">
    <w:name w:val="List Paragraph"/>
    <w:basedOn w:val="Normal"/>
    <w:uiPriority w:val="1"/>
    <w:qFormat/>
    <w:rsid w:val="00EF48C3"/>
    <w:pPr>
      <w:ind w:left="720"/>
      <w:contextualSpacing/>
    </w:pPr>
  </w:style>
  <w:style w:type="character" w:styleId="IntenseEmphasis">
    <w:name w:val="Intense Emphasis"/>
    <w:basedOn w:val="DefaultParagraphFont"/>
    <w:uiPriority w:val="21"/>
    <w:qFormat/>
    <w:rsid w:val="00EF48C3"/>
    <w:rPr>
      <w:i/>
      <w:iCs/>
      <w:color w:val="0F4761" w:themeColor="accent1" w:themeShade="BF"/>
    </w:rPr>
  </w:style>
  <w:style w:type="paragraph" w:styleId="IntenseQuote">
    <w:name w:val="Intense Quote"/>
    <w:basedOn w:val="Normal"/>
    <w:next w:val="Normal"/>
    <w:link w:val="IntenseQuoteChar"/>
    <w:uiPriority w:val="30"/>
    <w:qFormat/>
    <w:rsid w:val="00EF48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48C3"/>
    <w:rPr>
      <w:i/>
      <w:iCs/>
      <w:color w:val="0F4761" w:themeColor="accent1" w:themeShade="BF"/>
    </w:rPr>
  </w:style>
  <w:style w:type="character" w:styleId="IntenseReference">
    <w:name w:val="Intense Reference"/>
    <w:basedOn w:val="DefaultParagraphFont"/>
    <w:uiPriority w:val="32"/>
    <w:qFormat/>
    <w:rsid w:val="00EF48C3"/>
    <w:rPr>
      <w:b/>
      <w:bCs/>
      <w:smallCaps/>
      <w:color w:val="0F4761" w:themeColor="accent1" w:themeShade="BF"/>
      <w:spacing w:val="5"/>
    </w:rPr>
  </w:style>
  <w:style w:type="table" w:styleId="TableGrid">
    <w:name w:val="Table Grid"/>
    <w:basedOn w:val="TableNormal"/>
    <w:uiPriority w:val="39"/>
    <w:rsid w:val="00942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4804"/>
    <w:pPr>
      <w:tabs>
        <w:tab w:val="center" w:pos="4513"/>
        <w:tab w:val="right" w:pos="9026"/>
      </w:tabs>
    </w:pPr>
  </w:style>
  <w:style w:type="character" w:customStyle="1" w:styleId="HeaderChar">
    <w:name w:val="Header Char"/>
    <w:basedOn w:val="DefaultParagraphFont"/>
    <w:link w:val="Header"/>
    <w:uiPriority w:val="99"/>
    <w:rsid w:val="00284804"/>
    <w:rPr>
      <w:rFonts w:ascii="Arial" w:eastAsia="Arial" w:hAnsi="Arial" w:cs="Arial"/>
      <w:kern w:val="0"/>
      <w:lang w:val="en-US"/>
      <w14:ligatures w14:val="none"/>
    </w:rPr>
  </w:style>
  <w:style w:type="paragraph" w:styleId="Footer">
    <w:name w:val="footer"/>
    <w:basedOn w:val="Normal"/>
    <w:link w:val="FooterChar"/>
    <w:uiPriority w:val="99"/>
    <w:unhideWhenUsed/>
    <w:rsid w:val="00284804"/>
    <w:pPr>
      <w:tabs>
        <w:tab w:val="center" w:pos="4513"/>
        <w:tab w:val="right" w:pos="9026"/>
      </w:tabs>
    </w:pPr>
  </w:style>
  <w:style w:type="character" w:customStyle="1" w:styleId="FooterChar">
    <w:name w:val="Footer Char"/>
    <w:basedOn w:val="DefaultParagraphFont"/>
    <w:link w:val="Footer"/>
    <w:uiPriority w:val="99"/>
    <w:rsid w:val="00284804"/>
    <w:rPr>
      <w:rFonts w:ascii="Arial" w:eastAsia="Arial" w:hAnsi="Arial" w:cs="Arial"/>
      <w:kern w:val="0"/>
      <w:lang w:val="en-US"/>
      <w14:ligatures w14:val="none"/>
    </w:rPr>
  </w:style>
  <w:style w:type="paragraph" w:styleId="NormalWeb">
    <w:name w:val="Normal (Web)"/>
    <w:basedOn w:val="Normal"/>
    <w:uiPriority w:val="99"/>
    <w:unhideWhenUsed/>
    <w:rsid w:val="007B0E2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7B0E2D"/>
    <w:rPr>
      <w:b/>
      <w:bCs/>
    </w:rPr>
  </w:style>
  <w:style w:type="character" w:styleId="Emphasis">
    <w:name w:val="Emphasis"/>
    <w:basedOn w:val="DefaultParagraphFont"/>
    <w:uiPriority w:val="20"/>
    <w:qFormat/>
    <w:rsid w:val="007B0E2D"/>
    <w:rPr>
      <w:i/>
      <w:iCs/>
    </w:rPr>
  </w:style>
  <w:style w:type="character" w:customStyle="1" w:styleId="mx-05">
    <w:name w:val="mx-0.5"/>
    <w:basedOn w:val="DefaultParagraphFont"/>
    <w:rsid w:val="007B0E2D"/>
  </w:style>
  <w:style w:type="character" w:styleId="Hyperlink">
    <w:name w:val="Hyperlink"/>
    <w:basedOn w:val="DefaultParagraphFont"/>
    <w:uiPriority w:val="99"/>
    <w:unhideWhenUsed/>
    <w:rsid w:val="007A4D35"/>
    <w:rPr>
      <w:color w:val="0000FF"/>
      <w:u w:val="single"/>
    </w:rPr>
  </w:style>
  <w:style w:type="paragraph" w:customStyle="1" w:styleId="c-article-author-listitem">
    <w:name w:val="c-article-author-list__item"/>
    <w:basedOn w:val="Normal"/>
    <w:rsid w:val="00752239"/>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author">
    <w:name w:val="author"/>
    <w:basedOn w:val="DefaultParagraphFont"/>
    <w:rsid w:val="00C346D6"/>
  </w:style>
  <w:style w:type="character" w:customStyle="1" w:styleId="a-color-secondary">
    <w:name w:val="a-color-secondary"/>
    <w:basedOn w:val="DefaultParagraphFont"/>
    <w:rsid w:val="00C346D6"/>
  </w:style>
  <w:style w:type="paragraph" w:customStyle="1" w:styleId="Default">
    <w:name w:val="Default"/>
    <w:rsid w:val="006C3CA0"/>
    <w:pPr>
      <w:autoSpaceDE w:val="0"/>
      <w:autoSpaceDN w:val="0"/>
      <w:adjustRightInd w:val="0"/>
      <w:spacing w:after="0" w:line="240" w:lineRule="auto"/>
    </w:pPr>
    <w:rPr>
      <w:rFonts w:ascii="Calibri" w:hAnsi="Calibri" w:cs="Calibri"/>
      <w:color w:val="000000"/>
      <w:kern w:val="0"/>
      <w:sz w:val="24"/>
      <w:szCs w:val="24"/>
    </w:rPr>
  </w:style>
  <w:style w:type="character" w:styleId="UnresolvedMention">
    <w:name w:val="Unresolved Mention"/>
    <w:basedOn w:val="DefaultParagraphFont"/>
    <w:uiPriority w:val="99"/>
    <w:semiHidden/>
    <w:unhideWhenUsed/>
    <w:rsid w:val="001353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289525">
      <w:bodyDiv w:val="1"/>
      <w:marLeft w:val="0"/>
      <w:marRight w:val="0"/>
      <w:marTop w:val="0"/>
      <w:marBottom w:val="0"/>
      <w:divBdr>
        <w:top w:val="none" w:sz="0" w:space="0" w:color="auto"/>
        <w:left w:val="none" w:sz="0" w:space="0" w:color="auto"/>
        <w:bottom w:val="none" w:sz="0" w:space="0" w:color="auto"/>
        <w:right w:val="none" w:sz="0" w:space="0" w:color="auto"/>
      </w:divBdr>
    </w:div>
    <w:div w:id="271598729">
      <w:bodyDiv w:val="1"/>
      <w:marLeft w:val="0"/>
      <w:marRight w:val="0"/>
      <w:marTop w:val="0"/>
      <w:marBottom w:val="0"/>
      <w:divBdr>
        <w:top w:val="none" w:sz="0" w:space="0" w:color="auto"/>
        <w:left w:val="none" w:sz="0" w:space="0" w:color="auto"/>
        <w:bottom w:val="none" w:sz="0" w:space="0" w:color="auto"/>
        <w:right w:val="none" w:sz="0" w:space="0" w:color="auto"/>
      </w:divBdr>
    </w:div>
    <w:div w:id="332730828">
      <w:bodyDiv w:val="1"/>
      <w:marLeft w:val="0"/>
      <w:marRight w:val="0"/>
      <w:marTop w:val="0"/>
      <w:marBottom w:val="0"/>
      <w:divBdr>
        <w:top w:val="none" w:sz="0" w:space="0" w:color="auto"/>
        <w:left w:val="none" w:sz="0" w:space="0" w:color="auto"/>
        <w:bottom w:val="none" w:sz="0" w:space="0" w:color="auto"/>
        <w:right w:val="none" w:sz="0" w:space="0" w:color="auto"/>
      </w:divBdr>
    </w:div>
    <w:div w:id="423110386">
      <w:bodyDiv w:val="1"/>
      <w:marLeft w:val="0"/>
      <w:marRight w:val="0"/>
      <w:marTop w:val="0"/>
      <w:marBottom w:val="0"/>
      <w:divBdr>
        <w:top w:val="none" w:sz="0" w:space="0" w:color="auto"/>
        <w:left w:val="none" w:sz="0" w:space="0" w:color="auto"/>
        <w:bottom w:val="none" w:sz="0" w:space="0" w:color="auto"/>
        <w:right w:val="none" w:sz="0" w:space="0" w:color="auto"/>
      </w:divBdr>
    </w:div>
    <w:div w:id="704451539">
      <w:bodyDiv w:val="1"/>
      <w:marLeft w:val="0"/>
      <w:marRight w:val="0"/>
      <w:marTop w:val="0"/>
      <w:marBottom w:val="0"/>
      <w:divBdr>
        <w:top w:val="none" w:sz="0" w:space="0" w:color="auto"/>
        <w:left w:val="none" w:sz="0" w:space="0" w:color="auto"/>
        <w:bottom w:val="none" w:sz="0" w:space="0" w:color="auto"/>
        <w:right w:val="none" w:sz="0" w:space="0" w:color="auto"/>
      </w:divBdr>
    </w:div>
    <w:div w:id="739255369">
      <w:bodyDiv w:val="1"/>
      <w:marLeft w:val="0"/>
      <w:marRight w:val="0"/>
      <w:marTop w:val="0"/>
      <w:marBottom w:val="0"/>
      <w:divBdr>
        <w:top w:val="none" w:sz="0" w:space="0" w:color="auto"/>
        <w:left w:val="none" w:sz="0" w:space="0" w:color="auto"/>
        <w:bottom w:val="none" w:sz="0" w:space="0" w:color="auto"/>
        <w:right w:val="none" w:sz="0" w:space="0" w:color="auto"/>
      </w:divBdr>
      <w:divsChild>
        <w:div w:id="1366641948">
          <w:marLeft w:val="0"/>
          <w:marRight w:val="0"/>
          <w:marTop w:val="0"/>
          <w:marBottom w:val="0"/>
          <w:divBdr>
            <w:top w:val="none" w:sz="0" w:space="0" w:color="auto"/>
            <w:left w:val="none" w:sz="0" w:space="0" w:color="auto"/>
            <w:bottom w:val="none" w:sz="0" w:space="0" w:color="auto"/>
            <w:right w:val="none" w:sz="0" w:space="0" w:color="auto"/>
          </w:divBdr>
          <w:divsChild>
            <w:div w:id="526254452">
              <w:marLeft w:val="0"/>
              <w:marRight w:val="0"/>
              <w:marTop w:val="0"/>
              <w:marBottom w:val="0"/>
              <w:divBdr>
                <w:top w:val="none" w:sz="0" w:space="0" w:color="auto"/>
                <w:left w:val="none" w:sz="0" w:space="0" w:color="auto"/>
                <w:bottom w:val="none" w:sz="0" w:space="0" w:color="auto"/>
                <w:right w:val="none" w:sz="0" w:space="0" w:color="auto"/>
              </w:divBdr>
            </w:div>
          </w:divsChild>
        </w:div>
        <w:div w:id="3243054">
          <w:marLeft w:val="0"/>
          <w:marRight w:val="0"/>
          <w:marTop w:val="0"/>
          <w:marBottom w:val="0"/>
          <w:divBdr>
            <w:top w:val="none" w:sz="0" w:space="0" w:color="auto"/>
            <w:left w:val="none" w:sz="0" w:space="0" w:color="auto"/>
            <w:bottom w:val="none" w:sz="0" w:space="0" w:color="auto"/>
            <w:right w:val="none" w:sz="0" w:space="0" w:color="auto"/>
          </w:divBdr>
          <w:divsChild>
            <w:div w:id="131576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935534">
      <w:bodyDiv w:val="1"/>
      <w:marLeft w:val="0"/>
      <w:marRight w:val="0"/>
      <w:marTop w:val="0"/>
      <w:marBottom w:val="0"/>
      <w:divBdr>
        <w:top w:val="none" w:sz="0" w:space="0" w:color="auto"/>
        <w:left w:val="none" w:sz="0" w:space="0" w:color="auto"/>
        <w:bottom w:val="none" w:sz="0" w:space="0" w:color="auto"/>
        <w:right w:val="none" w:sz="0" w:space="0" w:color="auto"/>
      </w:divBdr>
    </w:div>
    <w:div w:id="1012803149">
      <w:bodyDiv w:val="1"/>
      <w:marLeft w:val="0"/>
      <w:marRight w:val="0"/>
      <w:marTop w:val="0"/>
      <w:marBottom w:val="0"/>
      <w:divBdr>
        <w:top w:val="none" w:sz="0" w:space="0" w:color="auto"/>
        <w:left w:val="none" w:sz="0" w:space="0" w:color="auto"/>
        <w:bottom w:val="none" w:sz="0" w:space="0" w:color="auto"/>
        <w:right w:val="none" w:sz="0" w:space="0" w:color="auto"/>
      </w:divBdr>
    </w:div>
    <w:div w:id="1042680586">
      <w:bodyDiv w:val="1"/>
      <w:marLeft w:val="0"/>
      <w:marRight w:val="0"/>
      <w:marTop w:val="0"/>
      <w:marBottom w:val="0"/>
      <w:divBdr>
        <w:top w:val="none" w:sz="0" w:space="0" w:color="auto"/>
        <w:left w:val="none" w:sz="0" w:space="0" w:color="auto"/>
        <w:bottom w:val="none" w:sz="0" w:space="0" w:color="auto"/>
        <w:right w:val="none" w:sz="0" w:space="0" w:color="auto"/>
      </w:divBdr>
    </w:div>
    <w:div w:id="1175462630">
      <w:bodyDiv w:val="1"/>
      <w:marLeft w:val="0"/>
      <w:marRight w:val="0"/>
      <w:marTop w:val="0"/>
      <w:marBottom w:val="0"/>
      <w:divBdr>
        <w:top w:val="none" w:sz="0" w:space="0" w:color="auto"/>
        <w:left w:val="none" w:sz="0" w:space="0" w:color="auto"/>
        <w:bottom w:val="none" w:sz="0" w:space="0" w:color="auto"/>
        <w:right w:val="none" w:sz="0" w:space="0" w:color="auto"/>
      </w:divBdr>
    </w:div>
    <w:div w:id="1495493411">
      <w:bodyDiv w:val="1"/>
      <w:marLeft w:val="0"/>
      <w:marRight w:val="0"/>
      <w:marTop w:val="0"/>
      <w:marBottom w:val="0"/>
      <w:divBdr>
        <w:top w:val="none" w:sz="0" w:space="0" w:color="auto"/>
        <w:left w:val="none" w:sz="0" w:space="0" w:color="auto"/>
        <w:bottom w:val="none" w:sz="0" w:space="0" w:color="auto"/>
        <w:right w:val="none" w:sz="0" w:space="0" w:color="auto"/>
      </w:divBdr>
    </w:div>
    <w:div w:id="1505316548">
      <w:bodyDiv w:val="1"/>
      <w:marLeft w:val="0"/>
      <w:marRight w:val="0"/>
      <w:marTop w:val="0"/>
      <w:marBottom w:val="0"/>
      <w:divBdr>
        <w:top w:val="none" w:sz="0" w:space="0" w:color="auto"/>
        <w:left w:val="none" w:sz="0" w:space="0" w:color="auto"/>
        <w:bottom w:val="none" w:sz="0" w:space="0" w:color="auto"/>
        <w:right w:val="none" w:sz="0" w:space="0" w:color="auto"/>
      </w:divBdr>
    </w:div>
    <w:div w:id="1606646776">
      <w:bodyDiv w:val="1"/>
      <w:marLeft w:val="0"/>
      <w:marRight w:val="0"/>
      <w:marTop w:val="0"/>
      <w:marBottom w:val="0"/>
      <w:divBdr>
        <w:top w:val="none" w:sz="0" w:space="0" w:color="auto"/>
        <w:left w:val="none" w:sz="0" w:space="0" w:color="auto"/>
        <w:bottom w:val="none" w:sz="0" w:space="0" w:color="auto"/>
        <w:right w:val="none" w:sz="0" w:space="0" w:color="auto"/>
      </w:divBdr>
    </w:div>
    <w:div w:id="1629239928">
      <w:bodyDiv w:val="1"/>
      <w:marLeft w:val="0"/>
      <w:marRight w:val="0"/>
      <w:marTop w:val="0"/>
      <w:marBottom w:val="0"/>
      <w:divBdr>
        <w:top w:val="none" w:sz="0" w:space="0" w:color="auto"/>
        <w:left w:val="none" w:sz="0" w:space="0" w:color="auto"/>
        <w:bottom w:val="none" w:sz="0" w:space="0" w:color="auto"/>
        <w:right w:val="none" w:sz="0" w:space="0" w:color="auto"/>
      </w:divBdr>
    </w:div>
    <w:div w:id="178252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futurecarecapital.org.uk/events/adult-social-care-technology-review-webinar/?msclkid=2d5caaaedddf129db07fcd999460f20f&amp;utm_source=bing&amp;utm_medium=cpc&amp;utm_campaign=Generic&amp;utm_term=futurecarecapital%20org&amp;utm_content=All%20Webpages%20DS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1236800/residential-care-homes-and-nursing-homes-in-the-united-kingd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atista.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1841E-81EA-4736-8B9D-5740FC246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2160</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Sandu-Rizea (2126225)</dc:creator>
  <cp:keywords/>
  <dc:description/>
  <cp:lastModifiedBy>Mihaela Sandu-Rizea (2126225)</cp:lastModifiedBy>
  <cp:revision>311</cp:revision>
  <dcterms:created xsi:type="dcterms:W3CDTF">2024-11-01T14:25:00Z</dcterms:created>
  <dcterms:modified xsi:type="dcterms:W3CDTF">2024-11-19T10:44:00Z</dcterms:modified>
</cp:coreProperties>
</file>