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2891684"/>
        <w:docPartObj>
          <w:docPartGallery w:val="Cover Pages"/>
          <w:docPartUnique/>
        </w:docPartObj>
      </w:sdtPr>
      <w:sdtEndPr>
        <w:rPr>
          <w:rFonts w:ascii="Arial" w:hAnsi="Arial" w:cs="Arial"/>
          <w:sz w:val="24"/>
          <w:szCs w:val="24"/>
        </w:rPr>
      </w:sdtEndPr>
      <w:sdtContent>
        <w:p w14:paraId="5C0B7A07" w14:textId="2A8EFD21" w:rsidR="00786E53" w:rsidRDefault="00786E53"/>
        <w:p w14:paraId="48927005" w14:textId="2463CDE3" w:rsidR="00786E53" w:rsidRDefault="00786E53">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450A4622" wp14:editId="363163A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711AFC" w14:textId="01967607" w:rsidR="00786E53" w:rsidRDefault="00FE17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E53">
                                      <w:rPr>
                                        <w:color w:val="4472C4" w:themeColor="accent1"/>
                                        <w:sz w:val="72"/>
                                        <w:szCs w:val="72"/>
                                      </w:rPr>
                                      <w:t>Public Service Budgetary Constraints (Austerity)</w:t>
                                    </w:r>
                                  </w:sdtContent>
                                </w:sdt>
                              </w:p>
                              <w:p w14:paraId="2324F576" w14:textId="2E9024A7" w:rsidR="00786E53" w:rsidRDefault="00786E53">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98762" w14:textId="0539A9BE" w:rsidR="00786E53" w:rsidRDefault="00786E53">
                                    <w:pPr>
                                      <w:pStyle w:val="NoSpacing"/>
                                      <w:spacing w:before="80" w:after="40"/>
                                      <w:rPr>
                                        <w:caps/>
                                        <w:color w:val="5B9BD5" w:themeColor="accent5"/>
                                        <w:sz w:val="24"/>
                                        <w:szCs w:val="24"/>
                                      </w:rPr>
                                    </w:pPr>
                                    <w:r>
                                      <w:rPr>
                                        <w:caps/>
                                        <w:color w:val="5B9BD5" w:themeColor="accent5"/>
                                        <w:sz w:val="24"/>
                                        <w:szCs w:val="24"/>
                                      </w:rPr>
                                      <w:t>Emilie Ward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50A462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9711AFC" w14:textId="01967607" w:rsidR="00786E53" w:rsidRDefault="00FE17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E53">
                                <w:rPr>
                                  <w:color w:val="4472C4" w:themeColor="accent1"/>
                                  <w:sz w:val="72"/>
                                  <w:szCs w:val="72"/>
                                </w:rPr>
                                <w:t>Public Service Budgetary Constraints (Austerity)</w:t>
                              </w:r>
                            </w:sdtContent>
                          </w:sdt>
                        </w:p>
                        <w:p w14:paraId="2324F576" w14:textId="2E9024A7" w:rsidR="00786E53" w:rsidRDefault="00786E53">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98762" w14:textId="0539A9BE" w:rsidR="00786E53" w:rsidRDefault="00786E53">
                              <w:pPr>
                                <w:pStyle w:val="NoSpacing"/>
                                <w:spacing w:before="80" w:after="40"/>
                                <w:rPr>
                                  <w:caps/>
                                  <w:color w:val="5B9BD5" w:themeColor="accent5"/>
                                  <w:sz w:val="24"/>
                                  <w:szCs w:val="24"/>
                                </w:rPr>
                              </w:pPr>
                              <w:r>
                                <w:rPr>
                                  <w:caps/>
                                  <w:color w:val="5B9BD5" w:themeColor="accent5"/>
                                  <w:sz w:val="24"/>
                                  <w:szCs w:val="24"/>
                                </w:rPr>
                                <w:t>Emilie Ward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FC84387" wp14:editId="60D347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607A60" w14:textId="7FE1CA32" w:rsidR="00786E53" w:rsidRDefault="00786E53">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C8438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57607A60" w14:textId="7FE1CA32" w:rsidR="00786E53" w:rsidRDefault="00786E53">
                          <w:pPr>
                            <w:pStyle w:val="NoSpacing"/>
                            <w:jc w:val="right"/>
                            <w:rPr>
                              <w:color w:val="FFFFFF" w:themeColor="background1"/>
                              <w:sz w:val="24"/>
                              <w:szCs w:val="24"/>
                            </w:rPr>
                          </w:pPr>
                        </w:p>
                      </w:txbxContent>
                    </v:textbox>
                    <w10:wrap anchorx="margin" anchory="page"/>
                  </v:rect>
                </w:pict>
              </mc:Fallback>
            </mc:AlternateContent>
          </w: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860045084"/>
        <w:docPartObj>
          <w:docPartGallery w:val="Table of Contents"/>
          <w:docPartUnique/>
        </w:docPartObj>
      </w:sdtPr>
      <w:sdtEndPr>
        <w:rPr>
          <w:b/>
          <w:bCs/>
          <w:noProof/>
        </w:rPr>
      </w:sdtEndPr>
      <w:sdtContent>
        <w:p w14:paraId="4A06F491" w14:textId="630588D2" w:rsidR="00786E53" w:rsidRPr="00786E53" w:rsidRDefault="00786E53" w:rsidP="00786E53">
          <w:pPr>
            <w:pStyle w:val="TOCHeading"/>
            <w:spacing w:line="480" w:lineRule="auto"/>
            <w:rPr>
              <w:rFonts w:ascii="Arial" w:hAnsi="Arial" w:cs="Arial"/>
              <w:color w:val="auto"/>
            </w:rPr>
          </w:pPr>
          <w:r w:rsidRPr="00786E53">
            <w:rPr>
              <w:rFonts w:ascii="Arial" w:hAnsi="Arial" w:cs="Arial"/>
              <w:color w:val="auto"/>
            </w:rPr>
            <w:t>Contents</w:t>
          </w:r>
        </w:p>
        <w:p w14:paraId="2C3349D5" w14:textId="7F89F24D" w:rsidR="008A6434" w:rsidRPr="008A6434" w:rsidRDefault="00786E53" w:rsidP="008A6434">
          <w:pPr>
            <w:pStyle w:val="TOC1"/>
            <w:tabs>
              <w:tab w:val="right" w:leader="dot" w:pos="9016"/>
            </w:tabs>
            <w:spacing w:line="480" w:lineRule="auto"/>
            <w:rPr>
              <w:rFonts w:ascii="Arial" w:eastAsiaTheme="minorEastAsia" w:hAnsi="Arial" w:cs="Arial"/>
              <w:noProof/>
              <w:sz w:val="24"/>
              <w:szCs w:val="24"/>
              <w:lang w:eastAsia="en-GB"/>
            </w:rPr>
          </w:pPr>
          <w:r w:rsidRPr="00786E53">
            <w:rPr>
              <w:rFonts w:ascii="Arial" w:hAnsi="Arial" w:cs="Arial"/>
            </w:rPr>
            <w:fldChar w:fldCharType="begin"/>
          </w:r>
          <w:r w:rsidRPr="00786E53">
            <w:rPr>
              <w:rFonts w:ascii="Arial" w:hAnsi="Arial" w:cs="Arial"/>
            </w:rPr>
            <w:instrText xml:space="preserve"> TOC \o "1-3" \h \z \u </w:instrText>
          </w:r>
          <w:r w:rsidRPr="00786E53">
            <w:rPr>
              <w:rFonts w:ascii="Arial" w:hAnsi="Arial" w:cs="Arial"/>
            </w:rPr>
            <w:fldChar w:fldCharType="separate"/>
          </w:r>
          <w:hyperlink w:anchor="_Toc97043098" w:history="1">
            <w:r w:rsidR="008A6434" w:rsidRPr="008A6434">
              <w:rPr>
                <w:rStyle w:val="Hyperlink"/>
                <w:rFonts w:ascii="Arial" w:hAnsi="Arial" w:cs="Arial"/>
                <w:noProof/>
                <w:sz w:val="24"/>
                <w:szCs w:val="24"/>
              </w:rPr>
              <w:t>Introduction</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_Toc97043098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46A432D7" w14:textId="49AC2A65"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099" w:history="1">
            <w:r w:rsidR="008A6434" w:rsidRPr="008A6434">
              <w:rPr>
                <w:rStyle w:val="Hyperlink"/>
                <w:rFonts w:ascii="Arial" w:hAnsi="Arial" w:cs="Arial"/>
                <w:noProof/>
                <w:sz w:val="24"/>
                <w:szCs w:val="24"/>
              </w:rPr>
              <w:t>Main Body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_Toc97043099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243F405E" w14:textId="0E3D1DF1"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0" w:history="1">
            <w:r w:rsidR="008A6434" w:rsidRPr="008A6434">
              <w:rPr>
                <w:rStyle w:val="Hyperlink"/>
                <w:rFonts w:ascii="Arial" w:hAnsi="Arial" w:cs="Arial"/>
                <w:noProof/>
                <w:sz w:val="24"/>
                <w:szCs w:val="24"/>
              </w:rPr>
              <w:t>Coalition Government</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_Toc97043100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29951CF5" w14:textId="33AD9BBB"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1" w:history="1">
            <w:r w:rsidR="008A6434" w:rsidRPr="008A6434">
              <w:rPr>
                <w:rStyle w:val="Hyperlink"/>
                <w:rFonts w:ascii="Arial" w:hAnsi="Arial" w:cs="Arial"/>
                <w:noProof/>
                <w:sz w:val="24"/>
                <w:szCs w:val="24"/>
              </w:rPr>
              <w:t>Austerity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_Toc97043101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3</w:t>
            </w:r>
            <w:r w:rsidR="008A6434" w:rsidRPr="008A6434">
              <w:rPr>
                <w:rFonts w:ascii="Arial" w:hAnsi="Arial" w:cs="Arial"/>
                <w:noProof/>
                <w:webHidden/>
                <w:sz w:val="24"/>
                <w:szCs w:val="24"/>
              </w:rPr>
              <w:fldChar w:fldCharType="end"/>
            </w:r>
          </w:hyperlink>
        </w:p>
        <w:p w14:paraId="5884AF6E" w14:textId="17565D16"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2" w:history="1">
            <w:r w:rsidR="008A6434" w:rsidRPr="008A6434">
              <w:rPr>
                <w:rStyle w:val="Hyperlink"/>
                <w:rFonts w:ascii="Arial" w:hAnsi="Arial" w:cs="Arial"/>
                <w:noProof/>
                <w:sz w:val="24"/>
                <w:szCs w:val="24"/>
              </w:rPr>
              <w:t>The use of public funding by youth services before and after austerity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_Toc97043102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4</w:t>
            </w:r>
            <w:r w:rsidR="008A6434" w:rsidRPr="008A6434">
              <w:rPr>
                <w:rFonts w:ascii="Arial" w:hAnsi="Arial" w:cs="Arial"/>
                <w:noProof/>
                <w:webHidden/>
                <w:sz w:val="24"/>
                <w:szCs w:val="24"/>
              </w:rPr>
              <w:fldChar w:fldCharType="end"/>
            </w:r>
          </w:hyperlink>
        </w:p>
        <w:p w14:paraId="754AF349" w14:textId="54522BAF"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3" w:history="1">
            <w:r w:rsidR="008A6434" w:rsidRPr="008A6434">
              <w:rPr>
                <w:rStyle w:val="Hyperlink"/>
                <w:rFonts w:ascii="Arial" w:hAnsi="Arial" w:cs="Arial"/>
                <w:noProof/>
                <w:sz w:val="24"/>
                <w:szCs w:val="24"/>
              </w:rPr>
              <w:t>The impact of public funding reduction on youth services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_Toc97043103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6</w:t>
            </w:r>
            <w:r w:rsidR="008A6434" w:rsidRPr="008A6434">
              <w:rPr>
                <w:rFonts w:ascii="Arial" w:hAnsi="Arial" w:cs="Arial"/>
                <w:noProof/>
                <w:webHidden/>
                <w:sz w:val="24"/>
                <w:szCs w:val="24"/>
              </w:rPr>
              <w:fldChar w:fldCharType="end"/>
            </w:r>
          </w:hyperlink>
        </w:p>
        <w:p w14:paraId="5764400A" w14:textId="298FB21B"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4" w:history="1">
            <w:r w:rsidR="008A6434" w:rsidRPr="008A6434">
              <w:rPr>
                <w:rStyle w:val="Hyperlink"/>
                <w:rFonts w:ascii="Arial" w:hAnsi="Arial" w:cs="Arial"/>
                <w:noProof/>
                <w:sz w:val="24"/>
                <w:szCs w:val="24"/>
              </w:rPr>
              <w:t>Financial plans of youth services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_Toc97043104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8</w:t>
            </w:r>
            <w:r w:rsidR="008A6434" w:rsidRPr="008A6434">
              <w:rPr>
                <w:rFonts w:ascii="Arial" w:hAnsi="Arial" w:cs="Arial"/>
                <w:noProof/>
                <w:webHidden/>
                <w:sz w:val="24"/>
                <w:szCs w:val="24"/>
              </w:rPr>
              <w:fldChar w:fldCharType="end"/>
            </w:r>
          </w:hyperlink>
        </w:p>
        <w:p w14:paraId="3BF997AD" w14:textId="3AD1B496"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5" w:history="1">
            <w:r w:rsidR="008A6434" w:rsidRPr="008A6434">
              <w:rPr>
                <w:rStyle w:val="Hyperlink"/>
                <w:rFonts w:ascii="Arial" w:hAnsi="Arial" w:cs="Arial"/>
                <w:noProof/>
                <w:sz w:val="24"/>
                <w:szCs w:val="24"/>
              </w:rPr>
              <w:t>Impact of the Coronavirus Pandemic</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_Toc97043105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9</w:t>
            </w:r>
            <w:r w:rsidR="008A6434" w:rsidRPr="008A6434">
              <w:rPr>
                <w:rFonts w:ascii="Arial" w:hAnsi="Arial" w:cs="Arial"/>
                <w:noProof/>
                <w:webHidden/>
                <w:sz w:val="24"/>
                <w:szCs w:val="24"/>
              </w:rPr>
              <w:fldChar w:fldCharType="end"/>
            </w:r>
          </w:hyperlink>
        </w:p>
        <w:p w14:paraId="713C8BBB" w14:textId="7379F14D"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6" w:history="1">
            <w:r w:rsidR="008A6434" w:rsidRPr="008A6434">
              <w:rPr>
                <w:rStyle w:val="Hyperlink"/>
                <w:rFonts w:ascii="Arial" w:hAnsi="Arial" w:cs="Arial"/>
                <w:noProof/>
                <w:sz w:val="24"/>
                <w:szCs w:val="24"/>
              </w:rPr>
              <w:t>Conclusion</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_Toc97043106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10</w:t>
            </w:r>
            <w:r w:rsidR="008A6434" w:rsidRPr="008A6434">
              <w:rPr>
                <w:rFonts w:ascii="Arial" w:hAnsi="Arial" w:cs="Arial"/>
                <w:noProof/>
                <w:webHidden/>
                <w:sz w:val="24"/>
                <w:szCs w:val="24"/>
              </w:rPr>
              <w:fldChar w:fldCharType="end"/>
            </w:r>
          </w:hyperlink>
        </w:p>
        <w:p w14:paraId="3AC97481" w14:textId="126C9E9A" w:rsidR="008A6434" w:rsidRPr="008A6434" w:rsidRDefault="00FE17A2"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7" w:history="1">
            <w:r w:rsidR="008A6434" w:rsidRPr="008A6434">
              <w:rPr>
                <w:rStyle w:val="Hyperlink"/>
                <w:rFonts w:ascii="Arial" w:hAnsi="Arial" w:cs="Arial"/>
                <w:noProof/>
                <w:sz w:val="24"/>
                <w:szCs w:val="24"/>
              </w:rPr>
              <w:t>References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_Toc97043107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Pr>
                <w:rFonts w:ascii="Arial" w:hAnsi="Arial" w:cs="Arial"/>
                <w:noProof/>
                <w:webHidden/>
                <w:sz w:val="24"/>
                <w:szCs w:val="24"/>
              </w:rPr>
              <w:t>11</w:t>
            </w:r>
            <w:r w:rsidR="008A6434" w:rsidRPr="008A6434">
              <w:rPr>
                <w:rFonts w:ascii="Arial" w:hAnsi="Arial" w:cs="Arial"/>
                <w:noProof/>
                <w:webHidden/>
                <w:sz w:val="24"/>
                <w:szCs w:val="24"/>
              </w:rPr>
              <w:fldChar w:fldCharType="end"/>
            </w:r>
          </w:hyperlink>
        </w:p>
        <w:p w14:paraId="70E43C88" w14:textId="5D873E2C" w:rsidR="00786E53" w:rsidRPr="00786E53" w:rsidRDefault="00786E53" w:rsidP="00786E53">
          <w:pPr>
            <w:spacing w:line="480" w:lineRule="auto"/>
          </w:pPr>
          <w:r w:rsidRPr="00786E53">
            <w:rPr>
              <w:rFonts w:ascii="Arial" w:hAnsi="Arial" w:cs="Arial"/>
              <w:b/>
              <w:bCs/>
              <w:noProof/>
            </w:rPr>
            <w:fldChar w:fldCharType="end"/>
          </w:r>
        </w:p>
      </w:sdtContent>
    </w:sdt>
    <w:p w14:paraId="6E08C442" w14:textId="77777777" w:rsidR="00786E53" w:rsidRDefault="00786E53" w:rsidP="00786E53">
      <w:pPr>
        <w:spacing w:line="480" w:lineRule="auto"/>
        <w:rPr>
          <w:rFonts w:ascii="Arial" w:hAnsi="Arial" w:cs="Arial"/>
          <w:sz w:val="24"/>
          <w:szCs w:val="24"/>
        </w:rPr>
      </w:pPr>
    </w:p>
    <w:p w14:paraId="71AFF002" w14:textId="77777777" w:rsidR="00786E53" w:rsidRDefault="00786E53" w:rsidP="00786E53">
      <w:pPr>
        <w:spacing w:line="480" w:lineRule="auto"/>
        <w:rPr>
          <w:rFonts w:ascii="Arial" w:hAnsi="Arial" w:cs="Arial"/>
          <w:sz w:val="24"/>
          <w:szCs w:val="24"/>
        </w:rPr>
      </w:pPr>
    </w:p>
    <w:p w14:paraId="1C844C1C" w14:textId="77777777" w:rsidR="00786E53" w:rsidRDefault="00786E53" w:rsidP="00786E53">
      <w:pPr>
        <w:spacing w:line="480" w:lineRule="auto"/>
        <w:rPr>
          <w:rFonts w:ascii="Arial" w:hAnsi="Arial" w:cs="Arial"/>
          <w:sz w:val="24"/>
          <w:szCs w:val="24"/>
        </w:rPr>
      </w:pPr>
    </w:p>
    <w:p w14:paraId="36E0A7DD" w14:textId="77777777" w:rsidR="00786E53" w:rsidRDefault="00786E53" w:rsidP="00786E53">
      <w:pPr>
        <w:spacing w:line="480" w:lineRule="auto"/>
        <w:rPr>
          <w:rFonts w:ascii="Arial" w:hAnsi="Arial" w:cs="Arial"/>
          <w:sz w:val="24"/>
          <w:szCs w:val="24"/>
        </w:rPr>
      </w:pPr>
    </w:p>
    <w:p w14:paraId="58B8AEFE" w14:textId="77777777" w:rsidR="00786E53" w:rsidRDefault="00786E53" w:rsidP="00786E53">
      <w:pPr>
        <w:spacing w:line="480" w:lineRule="auto"/>
        <w:rPr>
          <w:rFonts w:ascii="Arial" w:hAnsi="Arial" w:cs="Arial"/>
          <w:sz w:val="24"/>
          <w:szCs w:val="24"/>
        </w:rPr>
      </w:pPr>
    </w:p>
    <w:p w14:paraId="621E4389" w14:textId="77777777" w:rsidR="00786E53" w:rsidRDefault="00786E53" w:rsidP="00786E53">
      <w:pPr>
        <w:spacing w:line="480" w:lineRule="auto"/>
        <w:rPr>
          <w:rFonts w:ascii="Arial" w:hAnsi="Arial" w:cs="Arial"/>
          <w:sz w:val="24"/>
          <w:szCs w:val="24"/>
        </w:rPr>
      </w:pPr>
    </w:p>
    <w:p w14:paraId="4DE330CB" w14:textId="77777777" w:rsidR="00786E53" w:rsidRDefault="00786E53" w:rsidP="00786E53">
      <w:pPr>
        <w:spacing w:line="480" w:lineRule="auto"/>
        <w:rPr>
          <w:rFonts w:ascii="Arial" w:hAnsi="Arial" w:cs="Arial"/>
          <w:sz w:val="24"/>
          <w:szCs w:val="24"/>
        </w:rPr>
      </w:pPr>
    </w:p>
    <w:p w14:paraId="37FD678A" w14:textId="77777777" w:rsidR="00786E53" w:rsidRDefault="00786E53" w:rsidP="00786E53">
      <w:pPr>
        <w:spacing w:line="480" w:lineRule="auto"/>
        <w:rPr>
          <w:rFonts w:ascii="Arial" w:hAnsi="Arial" w:cs="Arial"/>
          <w:sz w:val="24"/>
          <w:szCs w:val="24"/>
        </w:rPr>
      </w:pPr>
    </w:p>
    <w:p w14:paraId="515D2F4E" w14:textId="77777777" w:rsidR="00786E53" w:rsidRDefault="00786E53" w:rsidP="00786E53">
      <w:pPr>
        <w:spacing w:line="480" w:lineRule="auto"/>
        <w:rPr>
          <w:rFonts w:ascii="Arial" w:hAnsi="Arial" w:cs="Arial"/>
          <w:sz w:val="24"/>
          <w:szCs w:val="24"/>
        </w:rPr>
      </w:pPr>
    </w:p>
    <w:p w14:paraId="18FB20E1" w14:textId="0F79DE98" w:rsidR="00786E53" w:rsidRPr="00786E53" w:rsidRDefault="00786E53" w:rsidP="008A6434">
      <w:pPr>
        <w:pStyle w:val="Heading1"/>
        <w:spacing w:line="480" w:lineRule="auto"/>
        <w:rPr>
          <w:rFonts w:ascii="Arial" w:hAnsi="Arial" w:cs="Arial"/>
          <w:color w:val="auto"/>
        </w:rPr>
      </w:pPr>
      <w:bookmarkStart w:id="0" w:name="_Toc97043098"/>
      <w:r w:rsidRPr="00786E53">
        <w:rPr>
          <w:rFonts w:ascii="Arial" w:hAnsi="Arial" w:cs="Arial"/>
          <w:color w:val="auto"/>
        </w:rPr>
        <w:lastRenderedPageBreak/>
        <w:t>Introduction</w:t>
      </w:r>
      <w:bookmarkEnd w:id="0"/>
    </w:p>
    <w:p w14:paraId="286EEFBB" w14:textId="7A8CA3D8" w:rsidR="00D73795" w:rsidRDefault="009C5452" w:rsidP="008A6434">
      <w:pPr>
        <w:spacing w:line="480" w:lineRule="auto"/>
        <w:rPr>
          <w:rFonts w:ascii="Arial" w:hAnsi="Arial" w:cs="Arial"/>
          <w:sz w:val="24"/>
          <w:szCs w:val="24"/>
        </w:rPr>
      </w:pPr>
      <w:r>
        <w:rPr>
          <w:rFonts w:ascii="Arial" w:hAnsi="Arial" w:cs="Arial"/>
          <w:sz w:val="24"/>
          <w:szCs w:val="24"/>
        </w:rPr>
        <w:t xml:space="preserve">This report has been written to examine </w:t>
      </w:r>
      <w:r w:rsidR="00845A22">
        <w:rPr>
          <w:rFonts w:ascii="Arial" w:hAnsi="Arial" w:cs="Arial"/>
          <w:sz w:val="24"/>
          <w:szCs w:val="24"/>
        </w:rPr>
        <w:t xml:space="preserve">the </w:t>
      </w:r>
      <w:r w:rsidR="008B3355">
        <w:rPr>
          <w:rFonts w:ascii="Arial" w:hAnsi="Arial" w:cs="Arial"/>
          <w:sz w:val="24"/>
          <w:szCs w:val="24"/>
        </w:rPr>
        <w:t>austerity of the Coalition Government 2010</w:t>
      </w:r>
      <w:r w:rsidR="008B3355" w:rsidRPr="0051251F">
        <w:rPr>
          <w:rFonts w:ascii="Arial" w:hAnsi="Arial" w:cs="Arial"/>
          <w:sz w:val="24"/>
          <w:szCs w:val="24"/>
        </w:rPr>
        <w:t xml:space="preserve"> </w:t>
      </w:r>
      <w:r w:rsidR="008B3355">
        <w:rPr>
          <w:rFonts w:ascii="Arial" w:hAnsi="Arial" w:cs="Arial"/>
          <w:sz w:val="24"/>
          <w:szCs w:val="24"/>
        </w:rPr>
        <w:t>and identify performance measurement and management systems. Th</w:t>
      </w:r>
      <w:r w:rsidR="002F2720">
        <w:rPr>
          <w:rFonts w:ascii="Arial" w:hAnsi="Arial" w:cs="Arial"/>
          <w:sz w:val="24"/>
          <w:szCs w:val="24"/>
        </w:rPr>
        <w:t>is report aims</w:t>
      </w:r>
      <w:r w:rsidR="008B3355">
        <w:rPr>
          <w:rFonts w:ascii="Arial" w:hAnsi="Arial" w:cs="Arial"/>
          <w:sz w:val="24"/>
          <w:szCs w:val="24"/>
        </w:rPr>
        <w:t xml:space="preserve"> to analyse the </w:t>
      </w:r>
      <w:r w:rsidR="00845A22">
        <w:rPr>
          <w:rFonts w:ascii="Arial" w:hAnsi="Arial" w:cs="Arial"/>
          <w:sz w:val="24"/>
          <w:szCs w:val="24"/>
        </w:rPr>
        <w:t xml:space="preserve">sources and use of public funding </w:t>
      </w:r>
      <w:r w:rsidR="002F5503">
        <w:rPr>
          <w:rFonts w:ascii="Arial" w:hAnsi="Arial" w:cs="Arial"/>
          <w:sz w:val="24"/>
          <w:szCs w:val="24"/>
        </w:rPr>
        <w:t>and the impact of funding reductions</w:t>
      </w:r>
      <w:r w:rsidR="007A1379">
        <w:rPr>
          <w:rFonts w:ascii="Arial" w:hAnsi="Arial" w:cs="Arial"/>
          <w:sz w:val="24"/>
          <w:szCs w:val="24"/>
        </w:rPr>
        <w:t xml:space="preserve">. In </w:t>
      </w:r>
      <w:r w:rsidR="008B3355">
        <w:rPr>
          <w:rFonts w:ascii="Arial" w:hAnsi="Arial" w:cs="Arial"/>
          <w:sz w:val="24"/>
          <w:szCs w:val="24"/>
        </w:rPr>
        <w:t>addition,</w:t>
      </w:r>
      <w:r w:rsidR="007A1379">
        <w:rPr>
          <w:rFonts w:ascii="Arial" w:hAnsi="Arial" w:cs="Arial"/>
          <w:sz w:val="24"/>
          <w:szCs w:val="24"/>
        </w:rPr>
        <w:t xml:space="preserve"> an analysis of </w:t>
      </w:r>
      <w:r w:rsidR="00FF21AA">
        <w:rPr>
          <w:rFonts w:ascii="Arial" w:hAnsi="Arial" w:cs="Arial"/>
          <w:sz w:val="24"/>
          <w:szCs w:val="24"/>
        </w:rPr>
        <w:t>the financial plans of youth services</w:t>
      </w:r>
      <w:r w:rsidR="00C841B9">
        <w:rPr>
          <w:rFonts w:ascii="Arial" w:hAnsi="Arial" w:cs="Arial"/>
          <w:sz w:val="24"/>
          <w:szCs w:val="24"/>
        </w:rPr>
        <w:t xml:space="preserve">. </w:t>
      </w:r>
      <w:r w:rsidR="00131DB0">
        <w:rPr>
          <w:rFonts w:ascii="Arial" w:hAnsi="Arial" w:cs="Arial"/>
          <w:sz w:val="24"/>
          <w:szCs w:val="24"/>
        </w:rPr>
        <w:t xml:space="preserve">A key area of interest </w:t>
      </w:r>
      <w:r w:rsidR="002456A4">
        <w:rPr>
          <w:rFonts w:ascii="Arial" w:hAnsi="Arial" w:cs="Arial"/>
          <w:sz w:val="24"/>
          <w:szCs w:val="24"/>
        </w:rPr>
        <w:t xml:space="preserve">is the budgetary restraints </w:t>
      </w:r>
      <w:r w:rsidR="0059530D">
        <w:rPr>
          <w:rFonts w:ascii="Arial" w:hAnsi="Arial" w:cs="Arial"/>
          <w:sz w:val="24"/>
          <w:szCs w:val="24"/>
        </w:rPr>
        <w:t xml:space="preserve">that </w:t>
      </w:r>
      <w:r w:rsidR="00C9117A">
        <w:rPr>
          <w:rFonts w:ascii="Arial" w:hAnsi="Arial" w:cs="Arial"/>
          <w:sz w:val="24"/>
          <w:szCs w:val="24"/>
        </w:rPr>
        <w:t xml:space="preserve">youth services have needed to deal with over the years. </w:t>
      </w:r>
      <w:r w:rsidR="00DD64F5" w:rsidRPr="00DD64F5">
        <w:rPr>
          <w:rFonts w:ascii="Arial" w:hAnsi="Arial" w:cs="Arial"/>
          <w:sz w:val="24"/>
          <w:szCs w:val="24"/>
        </w:rPr>
        <w:t xml:space="preserve">Successful youth work assists young people in identifying their social and developmental needs and including them in creating the programmes designed to satisfy those needs </w:t>
      </w:r>
      <w:r w:rsidR="00DD64F5" w:rsidRPr="00DD64F5">
        <w:rPr>
          <w:rFonts w:ascii="Arial" w:hAnsi="Arial" w:cs="Arial"/>
          <w:sz w:val="24"/>
          <w:szCs w:val="24"/>
        </w:rPr>
        <w:t>to</w:t>
      </w:r>
      <w:r w:rsidR="00DD64F5" w:rsidRPr="00DD64F5">
        <w:rPr>
          <w:rFonts w:ascii="Arial" w:hAnsi="Arial" w:cs="Arial"/>
          <w:sz w:val="24"/>
          <w:szCs w:val="24"/>
        </w:rPr>
        <w:t xml:space="preserve"> influence </w:t>
      </w:r>
      <w:r w:rsidR="00A45CE0">
        <w:rPr>
          <w:rFonts w:ascii="Arial" w:hAnsi="Arial" w:cs="Arial"/>
          <w:sz w:val="24"/>
          <w:szCs w:val="24"/>
        </w:rPr>
        <w:t>their skills and life prospects and</w:t>
      </w:r>
      <w:r w:rsidR="00DD64F5" w:rsidRPr="00DD64F5">
        <w:rPr>
          <w:rFonts w:ascii="Arial" w:hAnsi="Arial" w:cs="Arial"/>
          <w:sz w:val="24"/>
          <w:szCs w:val="24"/>
        </w:rPr>
        <w:t xml:space="preserve"> help them and their communities </w:t>
      </w:r>
      <w:r w:rsidR="00A45CE0">
        <w:rPr>
          <w:rFonts w:ascii="Arial" w:hAnsi="Arial" w:cs="Arial"/>
          <w:sz w:val="24"/>
          <w:szCs w:val="24"/>
        </w:rPr>
        <w:t>build</w:t>
      </w:r>
      <w:r w:rsidR="00DD64F5" w:rsidRPr="00DD64F5">
        <w:rPr>
          <w:rFonts w:ascii="Arial" w:hAnsi="Arial" w:cs="Arial"/>
          <w:sz w:val="24"/>
          <w:szCs w:val="24"/>
        </w:rPr>
        <w:t xml:space="preserve"> a brighter future. Unlike school, youth activities are voluntary</w:t>
      </w:r>
      <w:r w:rsidR="00DD64F5">
        <w:rPr>
          <w:rFonts w:ascii="Arial" w:hAnsi="Arial" w:cs="Arial"/>
          <w:sz w:val="24"/>
          <w:szCs w:val="24"/>
        </w:rPr>
        <w:t xml:space="preserve"> (</w:t>
      </w:r>
      <w:r w:rsidR="00212887">
        <w:rPr>
          <w:rFonts w:ascii="Arial" w:hAnsi="Arial" w:cs="Arial"/>
          <w:sz w:val="24"/>
          <w:szCs w:val="24"/>
        </w:rPr>
        <w:t>Department of Education, 2022).</w:t>
      </w:r>
      <w:r w:rsidR="00DE51C5">
        <w:rPr>
          <w:rFonts w:ascii="Arial" w:hAnsi="Arial" w:cs="Arial"/>
          <w:sz w:val="24"/>
          <w:szCs w:val="24"/>
        </w:rPr>
        <w:t xml:space="preserve"> Youth services have been chosen as the area of study </w:t>
      </w:r>
      <w:r w:rsidR="00D05B99">
        <w:rPr>
          <w:rFonts w:ascii="Arial" w:hAnsi="Arial" w:cs="Arial"/>
          <w:sz w:val="24"/>
          <w:szCs w:val="24"/>
        </w:rPr>
        <w:t xml:space="preserve">due to the drastic </w:t>
      </w:r>
      <w:r w:rsidR="00C66050">
        <w:rPr>
          <w:rFonts w:ascii="Arial" w:hAnsi="Arial" w:cs="Arial"/>
          <w:sz w:val="24"/>
          <w:szCs w:val="24"/>
        </w:rPr>
        <w:t xml:space="preserve">consequences such as child poverty </w:t>
      </w:r>
      <w:r w:rsidR="00CE68B0">
        <w:rPr>
          <w:rFonts w:ascii="Arial" w:hAnsi="Arial" w:cs="Arial"/>
          <w:sz w:val="24"/>
          <w:szCs w:val="24"/>
        </w:rPr>
        <w:t xml:space="preserve">from the austerity crisis. Key assumptions include </w:t>
      </w:r>
      <w:r w:rsidR="00C806A7">
        <w:rPr>
          <w:rFonts w:ascii="Arial" w:hAnsi="Arial" w:cs="Arial"/>
          <w:sz w:val="24"/>
          <w:szCs w:val="24"/>
        </w:rPr>
        <w:t>serious</w:t>
      </w:r>
      <w:r w:rsidR="005632C1">
        <w:rPr>
          <w:rFonts w:ascii="Arial" w:hAnsi="Arial" w:cs="Arial"/>
          <w:sz w:val="24"/>
          <w:szCs w:val="24"/>
        </w:rPr>
        <w:t xml:space="preserve"> cutbacks to youth services </w:t>
      </w:r>
      <w:r w:rsidR="00C806A7">
        <w:rPr>
          <w:rFonts w:ascii="Arial" w:hAnsi="Arial" w:cs="Arial"/>
          <w:sz w:val="24"/>
          <w:szCs w:val="24"/>
        </w:rPr>
        <w:t xml:space="preserve">resulting in severe consequences. </w:t>
      </w:r>
    </w:p>
    <w:p w14:paraId="127BF485" w14:textId="68041D60" w:rsidR="00301137" w:rsidRPr="00786E53" w:rsidRDefault="00301137" w:rsidP="00786E53">
      <w:pPr>
        <w:pStyle w:val="Heading1"/>
        <w:spacing w:line="480" w:lineRule="auto"/>
        <w:rPr>
          <w:rFonts w:ascii="Arial" w:hAnsi="Arial" w:cs="Arial"/>
          <w:color w:val="auto"/>
        </w:rPr>
      </w:pPr>
      <w:bookmarkStart w:id="1" w:name="_Toc97043099"/>
      <w:r w:rsidRPr="00786E53">
        <w:rPr>
          <w:rFonts w:ascii="Arial" w:hAnsi="Arial" w:cs="Arial"/>
          <w:color w:val="auto"/>
        </w:rPr>
        <w:t>Main Body</w:t>
      </w:r>
      <w:bookmarkEnd w:id="1"/>
    </w:p>
    <w:p w14:paraId="589808F5" w14:textId="49A6B1C7" w:rsidR="008515AB" w:rsidRPr="00786E53" w:rsidRDefault="00F0461F" w:rsidP="00786E53">
      <w:pPr>
        <w:pStyle w:val="Heading1"/>
        <w:spacing w:line="480" w:lineRule="auto"/>
        <w:rPr>
          <w:rFonts w:ascii="Arial" w:hAnsi="Arial" w:cs="Arial"/>
          <w:color w:val="auto"/>
        </w:rPr>
      </w:pPr>
      <w:bookmarkStart w:id="2" w:name="_Toc97043100"/>
      <w:r w:rsidRPr="00786E53">
        <w:rPr>
          <w:rFonts w:ascii="Arial" w:hAnsi="Arial" w:cs="Arial"/>
          <w:color w:val="auto"/>
        </w:rPr>
        <w:t>Coalition Government</w:t>
      </w:r>
      <w:bookmarkEnd w:id="2"/>
      <w:r w:rsidRPr="00786E53">
        <w:rPr>
          <w:rFonts w:ascii="Arial" w:hAnsi="Arial" w:cs="Arial"/>
          <w:color w:val="auto"/>
        </w:rPr>
        <w:t xml:space="preserve"> </w:t>
      </w:r>
    </w:p>
    <w:p w14:paraId="29D48D07" w14:textId="59F76266" w:rsidR="002908EF" w:rsidRDefault="00D96D1C" w:rsidP="00786E53">
      <w:pPr>
        <w:spacing w:line="480" w:lineRule="auto"/>
        <w:rPr>
          <w:rFonts w:ascii="Arial" w:hAnsi="Arial" w:cs="Arial"/>
          <w:sz w:val="24"/>
          <w:szCs w:val="24"/>
        </w:rPr>
      </w:pPr>
      <w:r w:rsidRPr="00D96D1C">
        <w:rPr>
          <w:rFonts w:ascii="Arial" w:hAnsi="Arial" w:cs="Arial"/>
          <w:sz w:val="24"/>
          <w:szCs w:val="24"/>
        </w:rPr>
        <w:t>In May 2010, the Conservative and Liberal Democrat parties formed a coalition government following negotiations. The Government Programme included a summary of agreed-upon guidelines a</w:t>
      </w:r>
      <w:r w:rsidR="00A30A49">
        <w:rPr>
          <w:rFonts w:ascii="Arial" w:hAnsi="Arial" w:cs="Arial"/>
          <w:sz w:val="24"/>
          <w:szCs w:val="24"/>
        </w:rPr>
        <w:t>nd</w:t>
      </w:r>
      <w:r w:rsidRPr="00D96D1C">
        <w:rPr>
          <w:rFonts w:ascii="Arial" w:hAnsi="Arial" w:cs="Arial"/>
          <w:sz w:val="24"/>
          <w:szCs w:val="24"/>
        </w:rPr>
        <w:t xml:space="preserve"> aspects in which the ruling parties could oppose. </w:t>
      </w:r>
      <w:r w:rsidR="00FE17A2">
        <w:rPr>
          <w:rFonts w:ascii="Arial" w:hAnsi="Arial" w:cs="Arial"/>
          <w:sz w:val="24"/>
          <w:szCs w:val="24"/>
        </w:rPr>
        <w:t>In addition, t</w:t>
      </w:r>
      <w:r w:rsidRPr="00D96D1C">
        <w:rPr>
          <w:rFonts w:ascii="Arial" w:hAnsi="Arial" w:cs="Arial"/>
          <w:sz w:val="24"/>
          <w:szCs w:val="24"/>
        </w:rPr>
        <w:t xml:space="preserve">he Coalition Agreement for Stability and Reform outlined the collective responsibility principles to be implemented. Unless an early general election </w:t>
      </w:r>
      <w:r w:rsidR="00836F44">
        <w:rPr>
          <w:rFonts w:ascii="Arial" w:hAnsi="Arial" w:cs="Arial"/>
          <w:sz w:val="24"/>
          <w:szCs w:val="24"/>
        </w:rPr>
        <w:t>was</w:t>
      </w:r>
      <w:r w:rsidRPr="00D96D1C">
        <w:rPr>
          <w:rFonts w:ascii="Arial" w:hAnsi="Arial" w:cs="Arial"/>
          <w:sz w:val="24"/>
          <w:szCs w:val="24"/>
        </w:rPr>
        <w:t xml:space="preserve"> called under the Fixed-term Parliaments Act 2011, the next general election was called on 7 May 2015</w:t>
      </w:r>
      <w:r>
        <w:rPr>
          <w:rFonts w:ascii="Arial" w:hAnsi="Arial" w:cs="Arial"/>
          <w:sz w:val="24"/>
          <w:szCs w:val="24"/>
        </w:rPr>
        <w:t xml:space="preserve"> (</w:t>
      </w:r>
      <w:proofErr w:type="spellStart"/>
      <w:r w:rsidR="000B1652">
        <w:rPr>
          <w:rFonts w:ascii="Arial" w:hAnsi="Arial" w:cs="Arial"/>
          <w:sz w:val="24"/>
          <w:szCs w:val="24"/>
        </w:rPr>
        <w:t>Maer</w:t>
      </w:r>
      <w:proofErr w:type="spellEnd"/>
      <w:r w:rsidR="000B1652">
        <w:rPr>
          <w:rFonts w:ascii="Arial" w:hAnsi="Arial" w:cs="Arial"/>
          <w:sz w:val="24"/>
          <w:szCs w:val="24"/>
        </w:rPr>
        <w:t xml:space="preserve"> and Gay, 2015). </w:t>
      </w:r>
      <w:r w:rsidR="0014450C" w:rsidRPr="0014450C">
        <w:rPr>
          <w:rFonts w:ascii="Arial" w:hAnsi="Arial" w:cs="Arial"/>
          <w:sz w:val="24"/>
          <w:szCs w:val="24"/>
        </w:rPr>
        <w:t>In January 2013</w:t>
      </w:r>
      <w:r w:rsidR="001F79DA">
        <w:rPr>
          <w:rFonts w:ascii="Arial" w:hAnsi="Arial" w:cs="Arial"/>
          <w:sz w:val="24"/>
          <w:szCs w:val="24"/>
        </w:rPr>
        <w:t>,</w:t>
      </w:r>
      <w:r w:rsidR="0014450C" w:rsidRPr="0014450C">
        <w:rPr>
          <w:rFonts w:ascii="Arial" w:hAnsi="Arial" w:cs="Arial"/>
          <w:sz w:val="24"/>
          <w:szCs w:val="24"/>
        </w:rPr>
        <w:t xml:space="preserve"> the </w:t>
      </w:r>
      <w:r w:rsidR="0014450C" w:rsidRPr="0014450C">
        <w:rPr>
          <w:rFonts w:ascii="Arial" w:hAnsi="Arial" w:cs="Arial"/>
          <w:sz w:val="24"/>
          <w:szCs w:val="24"/>
        </w:rPr>
        <w:lastRenderedPageBreak/>
        <w:t>Prime Minister, David Cameron, and the Deputy Prime Minister, Nick Clegg, published a Mid Term Review considering the implications of the advances made in executing the coalition agreement and reporting on the Government’s performance</w:t>
      </w:r>
      <w:r w:rsidR="007345AA">
        <w:rPr>
          <w:rFonts w:ascii="Arial" w:hAnsi="Arial" w:cs="Arial"/>
          <w:sz w:val="24"/>
          <w:szCs w:val="24"/>
        </w:rPr>
        <w:t xml:space="preserve"> (</w:t>
      </w:r>
      <w:proofErr w:type="spellStart"/>
      <w:r w:rsidR="007345AA">
        <w:rPr>
          <w:rFonts w:ascii="Arial" w:hAnsi="Arial" w:cs="Arial"/>
          <w:sz w:val="24"/>
          <w:szCs w:val="24"/>
        </w:rPr>
        <w:t>Maer</w:t>
      </w:r>
      <w:proofErr w:type="spellEnd"/>
      <w:r w:rsidR="007345AA">
        <w:rPr>
          <w:rFonts w:ascii="Arial" w:hAnsi="Arial" w:cs="Arial"/>
          <w:sz w:val="24"/>
          <w:szCs w:val="24"/>
        </w:rPr>
        <w:t xml:space="preserve"> and Gay, 2015). </w:t>
      </w:r>
      <w:r w:rsidR="004532CC">
        <w:rPr>
          <w:rFonts w:ascii="Arial" w:hAnsi="Arial" w:cs="Arial"/>
          <w:sz w:val="24"/>
          <w:szCs w:val="24"/>
        </w:rPr>
        <w:t>However, t</w:t>
      </w:r>
      <w:r w:rsidR="002908EF" w:rsidRPr="002908EF">
        <w:rPr>
          <w:rFonts w:ascii="Arial" w:hAnsi="Arial" w:cs="Arial"/>
          <w:sz w:val="24"/>
          <w:szCs w:val="24"/>
        </w:rPr>
        <w:t>here have been several instances when the Coalition</w:t>
      </w:r>
      <w:r w:rsidR="00D1723E">
        <w:rPr>
          <w:rFonts w:ascii="Arial" w:hAnsi="Arial" w:cs="Arial"/>
          <w:sz w:val="24"/>
          <w:szCs w:val="24"/>
        </w:rPr>
        <w:t>’</w:t>
      </w:r>
      <w:r w:rsidR="002908EF" w:rsidRPr="002908EF">
        <w:rPr>
          <w:rFonts w:ascii="Arial" w:hAnsi="Arial" w:cs="Arial"/>
          <w:sz w:val="24"/>
          <w:szCs w:val="24"/>
        </w:rPr>
        <w:t>s two parties have taken contradictory viewpoints. These included the following:</w:t>
      </w:r>
      <w:r w:rsidR="00836F44">
        <w:rPr>
          <w:rFonts w:ascii="Arial" w:hAnsi="Arial" w:cs="Arial"/>
          <w:sz w:val="24"/>
          <w:szCs w:val="24"/>
        </w:rPr>
        <w:t xml:space="preserve"> f</w:t>
      </w:r>
      <w:r w:rsidR="002908EF" w:rsidRPr="002908EF">
        <w:rPr>
          <w:rFonts w:ascii="Arial" w:hAnsi="Arial" w:cs="Arial"/>
          <w:sz w:val="24"/>
          <w:szCs w:val="24"/>
        </w:rPr>
        <w:t xml:space="preserve">ollowing the </w:t>
      </w:r>
      <w:r w:rsidR="00D1723E">
        <w:rPr>
          <w:rFonts w:ascii="Arial" w:hAnsi="Arial" w:cs="Arial"/>
          <w:sz w:val="24"/>
          <w:szCs w:val="24"/>
        </w:rPr>
        <w:t>G</w:t>
      </w:r>
      <w:r w:rsidR="002908EF" w:rsidRPr="002908EF">
        <w:rPr>
          <w:rFonts w:ascii="Arial" w:hAnsi="Arial" w:cs="Arial"/>
          <w:sz w:val="24"/>
          <w:szCs w:val="24"/>
        </w:rPr>
        <w:t>overnment</w:t>
      </w:r>
      <w:r w:rsidR="00D1723E">
        <w:rPr>
          <w:rFonts w:ascii="Arial" w:hAnsi="Arial" w:cs="Arial"/>
          <w:sz w:val="24"/>
          <w:szCs w:val="24"/>
        </w:rPr>
        <w:t>’</w:t>
      </w:r>
      <w:r w:rsidR="002908EF" w:rsidRPr="002908EF">
        <w:rPr>
          <w:rFonts w:ascii="Arial" w:hAnsi="Arial" w:cs="Arial"/>
          <w:sz w:val="24"/>
          <w:szCs w:val="24"/>
        </w:rPr>
        <w:t>s failure to move forward with House of Lords reform, the Liberal Democrats blocked the adoption of border modifications. Simultaneous remarks from the Prime Minister and the Deputy Prime Minister on ideas to put the Leveson report on media policy into action; Suggestions for a referendum on the United Kingdom</w:t>
      </w:r>
      <w:r w:rsidR="00D1723E">
        <w:rPr>
          <w:rFonts w:ascii="Arial" w:hAnsi="Arial" w:cs="Arial"/>
          <w:sz w:val="24"/>
          <w:szCs w:val="24"/>
        </w:rPr>
        <w:t>’</w:t>
      </w:r>
      <w:r w:rsidR="002908EF" w:rsidRPr="002908EF">
        <w:rPr>
          <w:rFonts w:ascii="Arial" w:hAnsi="Arial" w:cs="Arial"/>
          <w:sz w:val="24"/>
          <w:szCs w:val="24"/>
        </w:rPr>
        <w:t>s ongoing membership in the European Union; in March 2015, the Liberal Democrat Financial Secretary to the Treasury laid out a</w:t>
      </w:r>
      <w:r w:rsidR="00836F44">
        <w:rPr>
          <w:rFonts w:ascii="Arial" w:hAnsi="Arial" w:cs="Arial"/>
          <w:sz w:val="24"/>
          <w:szCs w:val="24"/>
        </w:rPr>
        <w:t>n</w:t>
      </w:r>
      <w:r w:rsidR="002908EF" w:rsidRPr="002908EF">
        <w:rPr>
          <w:rFonts w:ascii="Arial" w:hAnsi="Arial" w:cs="Arial"/>
          <w:sz w:val="24"/>
          <w:szCs w:val="24"/>
        </w:rPr>
        <w:t xml:space="preserve"> </w:t>
      </w:r>
      <w:r w:rsidR="00D1723E">
        <w:rPr>
          <w:rFonts w:ascii="Arial" w:hAnsi="Arial" w:cs="Arial"/>
          <w:sz w:val="24"/>
          <w:szCs w:val="24"/>
        </w:rPr>
        <w:t>“</w:t>
      </w:r>
      <w:r w:rsidR="002908EF" w:rsidRPr="002908EF">
        <w:rPr>
          <w:rFonts w:ascii="Arial" w:hAnsi="Arial" w:cs="Arial"/>
          <w:sz w:val="24"/>
          <w:szCs w:val="24"/>
        </w:rPr>
        <w:t>alternative economic strategy</w:t>
      </w:r>
      <w:r w:rsidR="009226FD">
        <w:rPr>
          <w:rFonts w:ascii="Arial" w:hAnsi="Arial" w:cs="Arial"/>
          <w:sz w:val="24"/>
          <w:szCs w:val="24"/>
        </w:rPr>
        <w:t>”</w:t>
      </w:r>
      <w:r w:rsidR="007345AA">
        <w:rPr>
          <w:rFonts w:ascii="Arial" w:hAnsi="Arial" w:cs="Arial"/>
          <w:sz w:val="24"/>
          <w:szCs w:val="24"/>
        </w:rPr>
        <w:t xml:space="preserve"> (</w:t>
      </w:r>
      <w:proofErr w:type="spellStart"/>
      <w:r w:rsidR="007345AA">
        <w:rPr>
          <w:rFonts w:ascii="Arial" w:hAnsi="Arial" w:cs="Arial"/>
          <w:sz w:val="24"/>
          <w:szCs w:val="24"/>
        </w:rPr>
        <w:t>Maer</w:t>
      </w:r>
      <w:proofErr w:type="spellEnd"/>
      <w:r w:rsidR="007345AA">
        <w:rPr>
          <w:rFonts w:ascii="Arial" w:hAnsi="Arial" w:cs="Arial"/>
          <w:sz w:val="24"/>
          <w:szCs w:val="24"/>
        </w:rPr>
        <w:t xml:space="preserve"> and Gay, 2015).</w:t>
      </w:r>
      <w:r w:rsidR="000B6216">
        <w:rPr>
          <w:rFonts w:ascii="Arial" w:hAnsi="Arial" w:cs="Arial"/>
          <w:sz w:val="24"/>
          <w:szCs w:val="24"/>
        </w:rPr>
        <w:t xml:space="preserve"> </w:t>
      </w:r>
      <w:r w:rsidR="00D1723E">
        <w:rPr>
          <w:rFonts w:ascii="Arial" w:hAnsi="Arial" w:cs="Arial"/>
          <w:sz w:val="24"/>
          <w:szCs w:val="24"/>
        </w:rPr>
        <w:t>As a result, t</w:t>
      </w:r>
      <w:r w:rsidR="000B6216">
        <w:rPr>
          <w:rFonts w:ascii="Arial" w:hAnsi="Arial" w:cs="Arial"/>
          <w:sz w:val="24"/>
          <w:szCs w:val="24"/>
        </w:rPr>
        <w:t xml:space="preserve">he Coalition </w:t>
      </w:r>
      <w:r w:rsidR="00BA4ABC">
        <w:rPr>
          <w:rFonts w:ascii="Arial" w:hAnsi="Arial" w:cs="Arial"/>
          <w:sz w:val="24"/>
          <w:szCs w:val="24"/>
        </w:rPr>
        <w:t xml:space="preserve">Government formed an austerity crisis that </w:t>
      </w:r>
      <w:r w:rsidR="00183707">
        <w:rPr>
          <w:rFonts w:ascii="Arial" w:hAnsi="Arial" w:cs="Arial"/>
          <w:sz w:val="24"/>
          <w:szCs w:val="24"/>
        </w:rPr>
        <w:t xml:space="preserve">affected the nation. </w:t>
      </w:r>
    </w:p>
    <w:p w14:paraId="5DFF7C2B" w14:textId="54F90D86" w:rsidR="00EC301F" w:rsidRPr="00786E53" w:rsidRDefault="00EC301F" w:rsidP="00786E53">
      <w:pPr>
        <w:pStyle w:val="Heading1"/>
        <w:spacing w:line="480" w:lineRule="auto"/>
        <w:rPr>
          <w:rFonts w:ascii="Arial" w:hAnsi="Arial" w:cs="Arial"/>
          <w:color w:val="auto"/>
        </w:rPr>
      </w:pPr>
      <w:bookmarkStart w:id="3" w:name="_Toc97043101"/>
      <w:r w:rsidRPr="00786E53">
        <w:rPr>
          <w:rFonts w:ascii="Arial" w:hAnsi="Arial" w:cs="Arial"/>
          <w:color w:val="auto"/>
        </w:rPr>
        <w:t>Austerity</w:t>
      </w:r>
      <w:bookmarkEnd w:id="3"/>
      <w:r w:rsidRPr="00786E53">
        <w:rPr>
          <w:rFonts w:ascii="Arial" w:hAnsi="Arial" w:cs="Arial"/>
          <w:color w:val="auto"/>
        </w:rPr>
        <w:t xml:space="preserve"> </w:t>
      </w:r>
    </w:p>
    <w:p w14:paraId="1EC9D753" w14:textId="0C09ABED" w:rsidR="00741AB2" w:rsidRDefault="00CE293D" w:rsidP="00786E53">
      <w:pPr>
        <w:spacing w:line="480" w:lineRule="auto"/>
        <w:rPr>
          <w:rFonts w:ascii="Arial" w:hAnsi="Arial" w:cs="Arial"/>
          <w:sz w:val="24"/>
          <w:szCs w:val="24"/>
        </w:rPr>
      </w:pPr>
      <w:r w:rsidRPr="00CE293D">
        <w:rPr>
          <w:rFonts w:ascii="Arial" w:hAnsi="Arial" w:cs="Arial"/>
          <w:sz w:val="24"/>
          <w:szCs w:val="24"/>
        </w:rPr>
        <w:t xml:space="preserve">The phrase </w:t>
      </w:r>
      <w:r w:rsidR="00D1723E">
        <w:rPr>
          <w:rFonts w:ascii="Arial" w:hAnsi="Arial" w:cs="Arial"/>
          <w:sz w:val="24"/>
          <w:szCs w:val="24"/>
        </w:rPr>
        <w:t>“</w:t>
      </w:r>
      <w:r w:rsidRPr="00CE293D">
        <w:rPr>
          <w:rFonts w:ascii="Arial" w:hAnsi="Arial" w:cs="Arial"/>
          <w:sz w:val="24"/>
          <w:szCs w:val="24"/>
        </w:rPr>
        <w:t>austerity</w:t>
      </w:r>
      <w:r w:rsidR="00D1723E">
        <w:rPr>
          <w:rFonts w:ascii="Arial" w:hAnsi="Arial" w:cs="Arial"/>
          <w:sz w:val="24"/>
          <w:szCs w:val="24"/>
        </w:rPr>
        <w:t>”</w:t>
      </w:r>
      <w:r w:rsidRPr="00CE293D">
        <w:rPr>
          <w:rFonts w:ascii="Arial" w:hAnsi="Arial" w:cs="Arial"/>
          <w:sz w:val="24"/>
          <w:szCs w:val="24"/>
        </w:rPr>
        <w:t xml:space="preserve"> describes a set of economic measures enacted by a government </w:t>
      </w:r>
      <w:r w:rsidR="00836F44" w:rsidRPr="00CE293D">
        <w:rPr>
          <w:rFonts w:ascii="Arial" w:hAnsi="Arial" w:cs="Arial"/>
          <w:sz w:val="24"/>
          <w:szCs w:val="24"/>
        </w:rPr>
        <w:t>to</w:t>
      </w:r>
      <w:r w:rsidRPr="00CE293D">
        <w:rPr>
          <w:rFonts w:ascii="Arial" w:hAnsi="Arial" w:cs="Arial"/>
          <w:sz w:val="24"/>
          <w:szCs w:val="24"/>
        </w:rPr>
        <w:t xml:space="preserve"> reduce public debt. When a government</w:t>
      </w:r>
      <w:r w:rsidR="00D1723E">
        <w:rPr>
          <w:rFonts w:ascii="Arial" w:hAnsi="Arial" w:cs="Arial"/>
          <w:sz w:val="24"/>
          <w:szCs w:val="24"/>
        </w:rPr>
        <w:t>’</w:t>
      </w:r>
      <w:r w:rsidRPr="00CE293D">
        <w:rPr>
          <w:rFonts w:ascii="Arial" w:hAnsi="Arial" w:cs="Arial"/>
          <w:sz w:val="24"/>
          <w:szCs w:val="24"/>
        </w:rPr>
        <w:t xml:space="preserve">s public debt becomes so big that bankruptcy or the failure to service its commitments becomes a genuine possibility, the </w:t>
      </w:r>
      <w:r w:rsidR="00D1723E">
        <w:rPr>
          <w:rFonts w:ascii="Arial" w:hAnsi="Arial" w:cs="Arial"/>
          <w:sz w:val="24"/>
          <w:szCs w:val="24"/>
        </w:rPr>
        <w:t>G</w:t>
      </w:r>
      <w:r w:rsidRPr="00CE293D">
        <w:rPr>
          <w:rFonts w:ascii="Arial" w:hAnsi="Arial" w:cs="Arial"/>
          <w:sz w:val="24"/>
          <w:szCs w:val="24"/>
        </w:rPr>
        <w:t>overnment implements austerity policies</w:t>
      </w:r>
      <w:r>
        <w:rPr>
          <w:rFonts w:ascii="Arial" w:hAnsi="Arial" w:cs="Arial"/>
          <w:sz w:val="24"/>
          <w:szCs w:val="24"/>
        </w:rPr>
        <w:t xml:space="preserve"> (</w:t>
      </w:r>
      <w:r w:rsidR="00591BC7">
        <w:rPr>
          <w:rFonts w:ascii="Arial" w:hAnsi="Arial" w:cs="Arial"/>
          <w:sz w:val="24"/>
          <w:szCs w:val="24"/>
        </w:rPr>
        <w:t>Hayes, 2021).</w:t>
      </w:r>
      <w:r w:rsidR="00184CAF">
        <w:rPr>
          <w:rFonts w:ascii="Arial" w:hAnsi="Arial" w:cs="Arial"/>
          <w:sz w:val="24"/>
          <w:szCs w:val="24"/>
        </w:rPr>
        <w:t xml:space="preserve"> </w:t>
      </w:r>
      <w:r w:rsidR="00CC7006" w:rsidRPr="00CC7006">
        <w:rPr>
          <w:rFonts w:ascii="Arial" w:hAnsi="Arial" w:cs="Arial"/>
          <w:sz w:val="24"/>
          <w:szCs w:val="24"/>
        </w:rPr>
        <w:t>In a nutshell, austerity aids governments in regaining financial health. Default risk may swiftly spin out of control, and financial institutions will charge a greater rate of return for additional loans as an individual, organisation, or country falls deeper into debt, making it harder for the debtor to secure funds</w:t>
      </w:r>
      <w:r w:rsidR="00CC7006">
        <w:rPr>
          <w:rFonts w:ascii="Arial" w:hAnsi="Arial" w:cs="Arial"/>
          <w:sz w:val="24"/>
          <w:szCs w:val="24"/>
        </w:rPr>
        <w:t xml:space="preserve"> (Hayes, 2021).</w:t>
      </w:r>
      <w:r w:rsidR="00184CAF">
        <w:rPr>
          <w:rFonts w:ascii="Arial" w:hAnsi="Arial" w:cs="Arial"/>
          <w:sz w:val="24"/>
          <w:szCs w:val="24"/>
        </w:rPr>
        <w:t xml:space="preserve"> </w:t>
      </w:r>
      <w:r w:rsidR="00741AB2" w:rsidRPr="00741AB2">
        <w:rPr>
          <w:rFonts w:ascii="Arial" w:hAnsi="Arial" w:cs="Arial"/>
          <w:sz w:val="24"/>
          <w:szCs w:val="24"/>
        </w:rPr>
        <w:t xml:space="preserve">Economists like John Maynard Keynes, a British theorist who founded the Keynesian school of economics, argue that governments should raise expenditure to compensate for decreased private demand during a recession. The reasoning follows that if the </w:t>
      </w:r>
      <w:r w:rsidR="00D1723E">
        <w:rPr>
          <w:rFonts w:ascii="Arial" w:hAnsi="Arial" w:cs="Arial"/>
          <w:sz w:val="24"/>
          <w:szCs w:val="24"/>
        </w:rPr>
        <w:t>G</w:t>
      </w:r>
      <w:r w:rsidR="00741AB2" w:rsidRPr="00741AB2">
        <w:rPr>
          <w:rFonts w:ascii="Arial" w:hAnsi="Arial" w:cs="Arial"/>
          <w:sz w:val="24"/>
          <w:szCs w:val="24"/>
        </w:rPr>
        <w:t xml:space="preserve">overnment </w:t>
      </w:r>
      <w:r w:rsidR="00741AB2" w:rsidRPr="00741AB2">
        <w:rPr>
          <w:rFonts w:ascii="Arial" w:hAnsi="Arial" w:cs="Arial"/>
          <w:sz w:val="24"/>
          <w:szCs w:val="24"/>
        </w:rPr>
        <w:lastRenderedPageBreak/>
        <w:t xml:space="preserve">does not help support and stabilise </w:t>
      </w:r>
      <w:r w:rsidR="00710A06">
        <w:rPr>
          <w:rFonts w:ascii="Arial" w:hAnsi="Arial" w:cs="Arial"/>
          <w:sz w:val="24"/>
          <w:szCs w:val="24"/>
        </w:rPr>
        <w:t>the market</w:t>
      </w:r>
      <w:r w:rsidR="00741AB2" w:rsidRPr="00741AB2">
        <w:rPr>
          <w:rFonts w:ascii="Arial" w:hAnsi="Arial" w:cs="Arial"/>
          <w:sz w:val="24"/>
          <w:szCs w:val="24"/>
        </w:rPr>
        <w:t xml:space="preserve">, unemployment will continue to </w:t>
      </w:r>
      <w:r w:rsidR="00184CAF" w:rsidRPr="00741AB2">
        <w:rPr>
          <w:rFonts w:ascii="Arial" w:hAnsi="Arial" w:cs="Arial"/>
          <w:sz w:val="24"/>
          <w:szCs w:val="24"/>
        </w:rPr>
        <w:t>increase,</w:t>
      </w:r>
      <w:r w:rsidR="00741AB2" w:rsidRPr="00741AB2">
        <w:rPr>
          <w:rFonts w:ascii="Arial" w:hAnsi="Arial" w:cs="Arial"/>
          <w:sz w:val="24"/>
          <w:szCs w:val="24"/>
        </w:rPr>
        <w:t xml:space="preserve"> and the recession will last longer</w:t>
      </w:r>
      <w:r w:rsidR="00741AB2">
        <w:rPr>
          <w:rFonts w:ascii="Arial" w:hAnsi="Arial" w:cs="Arial"/>
          <w:sz w:val="24"/>
          <w:szCs w:val="24"/>
        </w:rPr>
        <w:t xml:space="preserve"> (Hayes, 2021).</w:t>
      </w:r>
    </w:p>
    <w:p w14:paraId="75069ACE" w14:textId="366D50E7" w:rsidR="00184CAF" w:rsidRPr="00786E53" w:rsidRDefault="00184CAF" w:rsidP="00786E53">
      <w:pPr>
        <w:pStyle w:val="Heading1"/>
        <w:spacing w:line="480" w:lineRule="auto"/>
        <w:rPr>
          <w:rFonts w:ascii="Arial" w:hAnsi="Arial" w:cs="Arial"/>
          <w:color w:val="auto"/>
        </w:rPr>
      </w:pPr>
      <w:bookmarkStart w:id="4" w:name="_Toc97043102"/>
      <w:r w:rsidRPr="00786E53">
        <w:rPr>
          <w:rFonts w:ascii="Arial" w:hAnsi="Arial" w:cs="Arial"/>
          <w:color w:val="auto"/>
        </w:rPr>
        <w:t>The use of public funding by youth services before and after austerity</w:t>
      </w:r>
      <w:bookmarkEnd w:id="4"/>
    </w:p>
    <w:p w14:paraId="5ECA1F08" w14:textId="50D209A0" w:rsidR="00B175EB" w:rsidRDefault="00B175EB" w:rsidP="00786E53">
      <w:pPr>
        <w:spacing w:line="480" w:lineRule="auto"/>
        <w:rPr>
          <w:rFonts w:ascii="Arial" w:hAnsi="Arial" w:cs="Arial"/>
          <w:sz w:val="24"/>
          <w:szCs w:val="24"/>
        </w:rPr>
      </w:pPr>
      <w:r w:rsidRPr="00B175EB">
        <w:rPr>
          <w:rFonts w:ascii="Arial" w:hAnsi="Arial" w:cs="Arial"/>
          <w:sz w:val="24"/>
          <w:szCs w:val="24"/>
        </w:rPr>
        <w:t xml:space="preserve">Although local governments are required by the Education and Inspections Act 2006 to ensure that young people have access to adequate educational and recreational leisure-time activities, financing for youth services is not compulsory by law, and the localised nature of requirement has resulted in wide variation in youth service spending across the country. For years, youth services have been supported by a variety of central </w:t>
      </w:r>
      <w:r w:rsidR="00D1723E">
        <w:rPr>
          <w:rFonts w:ascii="Arial" w:hAnsi="Arial" w:cs="Arial"/>
          <w:sz w:val="24"/>
          <w:szCs w:val="24"/>
        </w:rPr>
        <w:t>G</w:t>
      </w:r>
      <w:r w:rsidRPr="00B175EB">
        <w:rPr>
          <w:rFonts w:ascii="Arial" w:hAnsi="Arial" w:cs="Arial"/>
          <w:sz w:val="24"/>
          <w:szCs w:val="24"/>
        </w:rPr>
        <w:t>overnment and local government finances</w:t>
      </w:r>
      <w:r w:rsidR="00710A06">
        <w:rPr>
          <w:rFonts w:ascii="Arial" w:hAnsi="Arial" w:cs="Arial"/>
          <w:sz w:val="24"/>
          <w:szCs w:val="24"/>
        </w:rPr>
        <w:t xml:space="preserve"> and</w:t>
      </w:r>
      <w:r w:rsidRPr="00B175EB">
        <w:rPr>
          <w:rFonts w:ascii="Arial" w:hAnsi="Arial" w:cs="Arial"/>
          <w:sz w:val="24"/>
          <w:szCs w:val="24"/>
        </w:rPr>
        <w:t xml:space="preserve"> a variety of non-profit and commercial industry sources and individual fundraising</w:t>
      </w:r>
      <w:r>
        <w:rPr>
          <w:rFonts w:ascii="Arial" w:hAnsi="Arial" w:cs="Arial"/>
          <w:sz w:val="24"/>
          <w:szCs w:val="24"/>
        </w:rPr>
        <w:t xml:space="preserve"> (UK Parliament, 2022). </w:t>
      </w:r>
    </w:p>
    <w:p w14:paraId="1C3C9993" w14:textId="7C9FA3C7" w:rsidR="008A1649" w:rsidRDefault="00B175EB" w:rsidP="00786E53">
      <w:pPr>
        <w:spacing w:line="480" w:lineRule="auto"/>
        <w:rPr>
          <w:rFonts w:ascii="Arial" w:hAnsi="Arial" w:cs="Arial"/>
          <w:sz w:val="24"/>
          <w:szCs w:val="24"/>
        </w:rPr>
      </w:pPr>
      <w:r w:rsidRPr="00B175EB">
        <w:rPr>
          <w:rFonts w:ascii="Arial" w:hAnsi="Arial" w:cs="Arial"/>
          <w:sz w:val="24"/>
          <w:szCs w:val="24"/>
        </w:rPr>
        <w:t xml:space="preserve">Until April 2011, the Revenue Support Grant (RSG), a general grant to local governments managed by the Department for Communities and Local Government, was a </w:t>
      </w:r>
      <w:r w:rsidR="00710A06">
        <w:rPr>
          <w:rFonts w:ascii="Arial" w:hAnsi="Arial" w:cs="Arial"/>
          <w:sz w:val="24"/>
          <w:szCs w:val="24"/>
        </w:rPr>
        <w:t>significant</w:t>
      </w:r>
      <w:r w:rsidRPr="00B175EB">
        <w:rPr>
          <w:rFonts w:ascii="Arial" w:hAnsi="Arial" w:cs="Arial"/>
          <w:sz w:val="24"/>
          <w:szCs w:val="24"/>
        </w:rPr>
        <w:t xml:space="preserve"> source of finance for youth services. </w:t>
      </w:r>
      <w:r w:rsidR="00710A06">
        <w:rPr>
          <w:rFonts w:ascii="Arial" w:hAnsi="Arial" w:cs="Arial"/>
          <w:sz w:val="24"/>
          <w:szCs w:val="24"/>
        </w:rPr>
        <w:t>In addition, t</w:t>
      </w:r>
      <w:r w:rsidRPr="00B175EB">
        <w:rPr>
          <w:rFonts w:ascii="Arial" w:hAnsi="Arial" w:cs="Arial"/>
          <w:sz w:val="24"/>
          <w:szCs w:val="24"/>
        </w:rPr>
        <w:t>he Youth Opportunity Fund (£40.75 million in 2010-11), the Youth Crime Action Plan (£11.98 million in 2010-11), Challenge and Support (£3.9 million in 2010-11), Intensive Intervention Grant (£2.8 million in 2010-11), the Children</w:t>
      </w:r>
      <w:r w:rsidR="00D1723E">
        <w:rPr>
          <w:rFonts w:ascii="Arial" w:hAnsi="Arial" w:cs="Arial"/>
          <w:sz w:val="24"/>
          <w:szCs w:val="24"/>
        </w:rPr>
        <w:t>’</w:t>
      </w:r>
      <w:r w:rsidRPr="00B175EB">
        <w:rPr>
          <w:rFonts w:ascii="Arial" w:hAnsi="Arial" w:cs="Arial"/>
          <w:sz w:val="24"/>
          <w:szCs w:val="24"/>
        </w:rPr>
        <w:t xml:space="preserve">s Fund (£131.80 million in 2010-11), the Positive Activities for Young People Programme (£94.5 million in 2010-11), Youth Taskforce (£4.34 million in 2010-11), and Young People Substance Misuse (£7.0 million in 2010-11) were among the grants supplied by the </w:t>
      </w:r>
      <w:r w:rsidR="00D1723E">
        <w:rPr>
          <w:rFonts w:ascii="Arial" w:hAnsi="Arial" w:cs="Arial"/>
          <w:sz w:val="24"/>
          <w:szCs w:val="24"/>
        </w:rPr>
        <w:t>G</w:t>
      </w:r>
      <w:r w:rsidRPr="00B175EB">
        <w:rPr>
          <w:rFonts w:ascii="Arial" w:hAnsi="Arial" w:cs="Arial"/>
          <w:sz w:val="24"/>
          <w:szCs w:val="24"/>
        </w:rPr>
        <w:t>overnment. These additional targeted resources have made up a considerable share of overall financing for adolescent programmes</w:t>
      </w:r>
      <w:r>
        <w:rPr>
          <w:rFonts w:ascii="Arial" w:hAnsi="Arial" w:cs="Arial"/>
          <w:sz w:val="24"/>
          <w:szCs w:val="24"/>
        </w:rPr>
        <w:t xml:space="preserve"> (UK Parliament, 2022). </w:t>
      </w:r>
      <w:r w:rsidR="008A1649">
        <w:rPr>
          <w:rFonts w:ascii="Arial" w:hAnsi="Arial" w:cs="Arial"/>
          <w:sz w:val="24"/>
          <w:szCs w:val="24"/>
        </w:rPr>
        <w:t>Since 2010</w:t>
      </w:r>
      <w:r w:rsidR="00C974EE">
        <w:rPr>
          <w:rFonts w:ascii="Arial" w:hAnsi="Arial" w:cs="Arial"/>
          <w:sz w:val="24"/>
          <w:szCs w:val="24"/>
        </w:rPr>
        <w:t>, w</w:t>
      </w:r>
      <w:r w:rsidR="00C974EE" w:rsidRPr="00C974EE">
        <w:rPr>
          <w:rFonts w:ascii="Arial" w:hAnsi="Arial" w:cs="Arial"/>
          <w:sz w:val="24"/>
          <w:szCs w:val="24"/>
        </w:rPr>
        <w:t>hile spending in Wales decreased from £54.5 million to £37.7 million</w:t>
      </w:r>
      <w:r w:rsidR="00770F71">
        <w:rPr>
          <w:rFonts w:ascii="Arial" w:hAnsi="Arial" w:cs="Arial"/>
          <w:sz w:val="24"/>
          <w:szCs w:val="24"/>
        </w:rPr>
        <w:t xml:space="preserve"> due to </w:t>
      </w:r>
      <w:r w:rsidR="00770F71">
        <w:rPr>
          <w:rFonts w:ascii="Arial" w:hAnsi="Arial" w:cs="Arial"/>
          <w:sz w:val="24"/>
          <w:szCs w:val="24"/>
        </w:rPr>
        <w:lastRenderedPageBreak/>
        <w:t>austerity</w:t>
      </w:r>
      <w:r w:rsidR="00C974EE" w:rsidRPr="00C974EE">
        <w:rPr>
          <w:rFonts w:ascii="Arial" w:hAnsi="Arial" w:cs="Arial"/>
          <w:sz w:val="24"/>
          <w:szCs w:val="24"/>
        </w:rPr>
        <w:t>, it did so not with the same intensity as in England.</w:t>
      </w:r>
      <w:r w:rsidR="00C974EE">
        <w:rPr>
          <w:rFonts w:ascii="Arial" w:hAnsi="Arial" w:cs="Arial"/>
          <w:sz w:val="24"/>
          <w:szCs w:val="24"/>
        </w:rPr>
        <w:t xml:space="preserve"> </w:t>
      </w:r>
      <w:r w:rsidR="00C974EE" w:rsidRPr="00C974EE">
        <w:rPr>
          <w:rFonts w:ascii="Arial" w:hAnsi="Arial" w:cs="Arial"/>
          <w:sz w:val="24"/>
          <w:szCs w:val="24"/>
        </w:rPr>
        <w:t xml:space="preserve">According to </w:t>
      </w:r>
      <w:r w:rsidR="000A6C33">
        <w:rPr>
          <w:rFonts w:ascii="Arial" w:hAnsi="Arial" w:cs="Arial"/>
          <w:sz w:val="24"/>
          <w:szCs w:val="24"/>
        </w:rPr>
        <w:t xml:space="preserve">the </w:t>
      </w:r>
      <w:r w:rsidR="00C974EE" w:rsidRPr="00C974EE">
        <w:rPr>
          <w:rFonts w:ascii="Arial" w:hAnsi="Arial" w:cs="Arial"/>
          <w:sz w:val="24"/>
          <w:szCs w:val="24"/>
        </w:rPr>
        <w:t>Department for Education estimates on council spending, youth services in England lost £1.1 billion between 2010-11 and 2020-21 due to financial reductions</w:t>
      </w:r>
      <w:r w:rsidR="00C974EE">
        <w:rPr>
          <w:rFonts w:ascii="Arial" w:hAnsi="Arial" w:cs="Arial"/>
          <w:sz w:val="24"/>
          <w:szCs w:val="24"/>
        </w:rPr>
        <w:t xml:space="preserve"> (Crew and Barwick, 2022). </w:t>
      </w:r>
      <w:r w:rsidR="00CC09B8">
        <w:rPr>
          <w:rFonts w:ascii="Arial" w:hAnsi="Arial" w:cs="Arial"/>
          <w:sz w:val="24"/>
          <w:szCs w:val="24"/>
        </w:rPr>
        <w:t>I</w:t>
      </w:r>
      <w:r w:rsidR="00511042">
        <w:rPr>
          <w:rFonts w:ascii="Arial" w:hAnsi="Arial" w:cs="Arial"/>
          <w:sz w:val="24"/>
          <w:szCs w:val="24"/>
        </w:rPr>
        <w:t xml:space="preserve">t is noticeable </w:t>
      </w:r>
      <w:r w:rsidR="00F8431D">
        <w:rPr>
          <w:rFonts w:ascii="Arial" w:hAnsi="Arial" w:cs="Arial"/>
          <w:sz w:val="24"/>
          <w:szCs w:val="24"/>
        </w:rPr>
        <w:t xml:space="preserve">that </w:t>
      </w:r>
      <w:r w:rsidR="00CC09B8">
        <w:rPr>
          <w:rFonts w:ascii="Arial" w:hAnsi="Arial" w:cs="Arial"/>
          <w:sz w:val="24"/>
          <w:szCs w:val="24"/>
        </w:rPr>
        <w:t>less funding is</w:t>
      </w:r>
      <w:r w:rsidR="00F8431D">
        <w:rPr>
          <w:rFonts w:ascii="Arial" w:hAnsi="Arial" w:cs="Arial"/>
          <w:sz w:val="24"/>
          <w:szCs w:val="24"/>
        </w:rPr>
        <w:t xml:space="preserve"> available </w:t>
      </w:r>
      <w:r w:rsidR="004A76BB">
        <w:rPr>
          <w:rFonts w:ascii="Arial" w:hAnsi="Arial" w:cs="Arial"/>
          <w:sz w:val="24"/>
          <w:szCs w:val="24"/>
        </w:rPr>
        <w:t>after the austerity crisis in 2010 compared to before</w:t>
      </w:r>
      <w:r w:rsidR="0004281D">
        <w:rPr>
          <w:rFonts w:ascii="Arial" w:hAnsi="Arial" w:cs="Arial"/>
          <w:sz w:val="24"/>
          <w:szCs w:val="24"/>
        </w:rPr>
        <w:t xml:space="preserve">. </w:t>
      </w:r>
    </w:p>
    <w:p w14:paraId="1AC57DA5" w14:textId="1720072B" w:rsidR="00184CAF" w:rsidRDefault="00184CAF" w:rsidP="00786E53">
      <w:pPr>
        <w:spacing w:line="480" w:lineRule="auto"/>
        <w:rPr>
          <w:rFonts w:ascii="Arial" w:hAnsi="Arial" w:cs="Arial"/>
          <w:sz w:val="24"/>
          <w:szCs w:val="24"/>
        </w:rPr>
      </w:pPr>
      <w:r>
        <w:rPr>
          <w:rFonts w:ascii="Arial" w:hAnsi="Arial" w:cs="Arial"/>
          <w:sz w:val="24"/>
          <w:szCs w:val="24"/>
        </w:rPr>
        <w:t>The Council for Wales of voluntary youth services (CWVYS) gets funding from numerous sources</w:t>
      </w:r>
      <w:r w:rsidR="00CC09B8">
        <w:rPr>
          <w:rFonts w:ascii="Arial" w:hAnsi="Arial" w:cs="Arial"/>
          <w:sz w:val="24"/>
          <w:szCs w:val="24"/>
        </w:rPr>
        <w:t>,</w:t>
      </w:r>
      <w:r>
        <w:rPr>
          <w:rFonts w:ascii="Arial" w:hAnsi="Arial" w:cs="Arial"/>
          <w:sz w:val="24"/>
          <w:szCs w:val="24"/>
        </w:rPr>
        <w:t xml:space="preserve"> including the Welsh government NVYO grant scheme. </w:t>
      </w:r>
      <w:r w:rsidRPr="00136677">
        <w:rPr>
          <w:rFonts w:ascii="Arial" w:hAnsi="Arial" w:cs="Arial"/>
          <w:sz w:val="24"/>
          <w:szCs w:val="24"/>
        </w:rPr>
        <w:t>Th</w:t>
      </w:r>
      <w:r w:rsidR="00CC09B8">
        <w:rPr>
          <w:rFonts w:ascii="Arial" w:hAnsi="Arial" w:cs="Arial"/>
          <w:sz w:val="24"/>
          <w:szCs w:val="24"/>
        </w:rPr>
        <w:t>is project aim</w:t>
      </w:r>
      <w:r w:rsidRPr="00136677">
        <w:rPr>
          <w:rFonts w:ascii="Arial" w:hAnsi="Arial" w:cs="Arial"/>
          <w:sz w:val="24"/>
          <w:szCs w:val="24"/>
        </w:rPr>
        <w:t>s to help national volunteer youth organisations that provide youth services for young people in Wales expand the number and quality of non-formal educational experiences for all 11 to 25-year-olds in Wales</w:t>
      </w:r>
      <w:r>
        <w:rPr>
          <w:rFonts w:ascii="Arial" w:hAnsi="Arial" w:cs="Arial"/>
          <w:sz w:val="24"/>
          <w:szCs w:val="24"/>
        </w:rPr>
        <w:t xml:space="preserve"> (CWVYS, 2022a).</w:t>
      </w:r>
      <w:r w:rsidR="00C974EE">
        <w:rPr>
          <w:rFonts w:ascii="Arial" w:hAnsi="Arial" w:cs="Arial"/>
          <w:sz w:val="24"/>
          <w:szCs w:val="24"/>
        </w:rPr>
        <w:t xml:space="preserve"> </w:t>
      </w:r>
      <w:r w:rsidRPr="00184CAF">
        <w:rPr>
          <w:rFonts w:ascii="Arial" w:hAnsi="Arial" w:cs="Arial"/>
          <w:sz w:val="24"/>
          <w:szCs w:val="24"/>
        </w:rPr>
        <w:t xml:space="preserve">The YMCA, the largest supplier of youth services in England and Wales, studied local-government funding over the last decade and discovered that reductions in England were especially severe. Since 2010 (when the Coalition Government implemented its austerity measures), £1.1 billion has been reduced from </w:t>
      </w:r>
      <w:r w:rsidR="003656AB">
        <w:rPr>
          <w:rFonts w:ascii="Arial" w:hAnsi="Arial" w:cs="Arial"/>
          <w:sz w:val="24"/>
          <w:szCs w:val="24"/>
        </w:rPr>
        <w:t xml:space="preserve">the </w:t>
      </w:r>
      <w:r w:rsidRPr="00184CAF">
        <w:rPr>
          <w:rFonts w:ascii="Arial" w:hAnsi="Arial" w:cs="Arial"/>
          <w:sz w:val="24"/>
          <w:szCs w:val="24"/>
        </w:rPr>
        <w:t>youth-service budget, a reduction of 74%</w:t>
      </w:r>
      <w:r>
        <w:rPr>
          <w:rFonts w:ascii="Arial" w:hAnsi="Arial" w:cs="Arial"/>
          <w:sz w:val="24"/>
          <w:szCs w:val="24"/>
        </w:rPr>
        <w:t xml:space="preserve"> (</w:t>
      </w:r>
      <w:proofErr w:type="spellStart"/>
      <w:r>
        <w:rPr>
          <w:rFonts w:ascii="Arial" w:hAnsi="Arial" w:cs="Arial"/>
          <w:sz w:val="24"/>
          <w:szCs w:val="24"/>
        </w:rPr>
        <w:t>Paveley</w:t>
      </w:r>
      <w:proofErr w:type="spellEnd"/>
      <w:r>
        <w:rPr>
          <w:rFonts w:ascii="Arial" w:hAnsi="Arial" w:cs="Arial"/>
          <w:sz w:val="24"/>
          <w:szCs w:val="24"/>
        </w:rPr>
        <w:t xml:space="preserve">, 2022). </w:t>
      </w:r>
      <w:r w:rsidRPr="00184CAF">
        <w:rPr>
          <w:rFonts w:ascii="Arial" w:hAnsi="Arial" w:cs="Arial"/>
          <w:sz w:val="24"/>
          <w:szCs w:val="24"/>
        </w:rPr>
        <w:t>In Wales a decade ago, the average expenditure on youth services per young person was less than half of what it was in England. Today, the situation is nearly reversed: per average expenditure in Wales is 30% more than in England</w:t>
      </w:r>
      <w:r>
        <w:rPr>
          <w:rFonts w:ascii="Arial" w:hAnsi="Arial" w:cs="Arial"/>
          <w:sz w:val="24"/>
          <w:szCs w:val="24"/>
        </w:rPr>
        <w:t xml:space="preserve"> (</w:t>
      </w:r>
      <w:proofErr w:type="spellStart"/>
      <w:r>
        <w:rPr>
          <w:rFonts w:ascii="Arial" w:hAnsi="Arial" w:cs="Arial"/>
          <w:sz w:val="24"/>
          <w:szCs w:val="24"/>
        </w:rPr>
        <w:t>Paveley</w:t>
      </w:r>
      <w:proofErr w:type="spellEnd"/>
      <w:r>
        <w:rPr>
          <w:rFonts w:ascii="Arial" w:hAnsi="Arial" w:cs="Arial"/>
          <w:sz w:val="24"/>
          <w:szCs w:val="24"/>
        </w:rPr>
        <w:t xml:space="preserve">, 2022). </w:t>
      </w:r>
      <w:r w:rsidRPr="00236033">
        <w:rPr>
          <w:rFonts w:ascii="Arial" w:hAnsi="Arial" w:cs="Arial"/>
          <w:sz w:val="24"/>
          <w:szCs w:val="24"/>
        </w:rPr>
        <w:t>The current National Voluntary Youth Organization (NVYO) grant is set to conclude in March 2022; however, financing for voluntary youth organisations is expected to continue beyond 2022, with minor alterations to the current model.</w:t>
      </w:r>
      <w:r>
        <w:rPr>
          <w:rFonts w:ascii="Arial" w:hAnsi="Arial" w:cs="Arial"/>
          <w:sz w:val="24"/>
          <w:szCs w:val="24"/>
        </w:rPr>
        <w:t xml:space="preserve"> </w:t>
      </w:r>
      <w:r w:rsidRPr="00236033">
        <w:rPr>
          <w:rFonts w:ascii="Arial" w:hAnsi="Arial" w:cs="Arial"/>
          <w:sz w:val="24"/>
          <w:szCs w:val="24"/>
        </w:rPr>
        <w:t>The grant will be divided into two parts</w:t>
      </w:r>
      <w:r w:rsidR="009E2953">
        <w:rPr>
          <w:rFonts w:ascii="Arial" w:hAnsi="Arial" w:cs="Arial"/>
          <w:sz w:val="24"/>
          <w:szCs w:val="24"/>
        </w:rPr>
        <w:t>;</w:t>
      </w:r>
      <w:r w:rsidRPr="00236033">
        <w:rPr>
          <w:rFonts w:ascii="Arial" w:hAnsi="Arial" w:cs="Arial"/>
          <w:sz w:val="24"/>
          <w:szCs w:val="24"/>
        </w:rPr>
        <w:t xml:space="preserve"> the first will be based on the previous NVYO grant and </w:t>
      </w:r>
      <w:r w:rsidR="009E2953">
        <w:rPr>
          <w:rFonts w:ascii="Arial" w:hAnsi="Arial" w:cs="Arial"/>
          <w:sz w:val="24"/>
          <w:szCs w:val="24"/>
        </w:rPr>
        <w:t>for national organisations that work in</w:t>
      </w:r>
      <w:r w:rsidRPr="00236033">
        <w:rPr>
          <w:rFonts w:ascii="Arial" w:hAnsi="Arial" w:cs="Arial"/>
          <w:sz w:val="24"/>
          <w:szCs w:val="24"/>
        </w:rPr>
        <w:t xml:space="preserve"> over 18 or more local authority regions. The second component will be for smaller specialist organisations that provide youth work to young people from low-income families or who have safeguarded qualities</w:t>
      </w:r>
      <w:r>
        <w:rPr>
          <w:rFonts w:ascii="Arial" w:hAnsi="Arial" w:cs="Arial"/>
          <w:sz w:val="24"/>
          <w:szCs w:val="24"/>
        </w:rPr>
        <w:t xml:space="preserve"> (CWVYS, 2022b).</w:t>
      </w:r>
      <w:r w:rsidR="00C974EE">
        <w:rPr>
          <w:rFonts w:ascii="Arial" w:hAnsi="Arial" w:cs="Arial"/>
          <w:sz w:val="24"/>
          <w:szCs w:val="24"/>
        </w:rPr>
        <w:t xml:space="preserve"> </w:t>
      </w:r>
      <w:r w:rsidRPr="00A73AC1">
        <w:rPr>
          <w:rFonts w:ascii="Arial" w:hAnsi="Arial" w:cs="Arial"/>
          <w:sz w:val="24"/>
          <w:szCs w:val="24"/>
        </w:rPr>
        <w:t xml:space="preserve">The Youth Work </w:t>
      </w:r>
      <w:r w:rsidRPr="00A73AC1">
        <w:rPr>
          <w:rFonts w:ascii="Arial" w:hAnsi="Arial" w:cs="Arial"/>
          <w:sz w:val="24"/>
          <w:szCs w:val="24"/>
        </w:rPr>
        <w:lastRenderedPageBreak/>
        <w:t xml:space="preserve">Strategy for Wales is one of the most </w:t>
      </w:r>
      <w:r w:rsidR="009E2953">
        <w:rPr>
          <w:rFonts w:ascii="Arial" w:hAnsi="Arial" w:cs="Arial"/>
          <w:sz w:val="24"/>
          <w:szCs w:val="24"/>
        </w:rPr>
        <w:t>critical</w:t>
      </w:r>
      <w:r w:rsidRPr="00A73AC1">
        <w:rPr>
          <w:rFonts w:ascii="Arial" w:hAnsi="Arial" w:cs="Arial"/>
          <w:sz w:val="24"/>
          <w:szCs w:val="24"/>
        </w:rPr>
        <w:t xml:space="preserve"> financial strategies for youth services in Wales. Young people thrive</w:t>
      </w:r>
      <w:r w:rsidR="009E2953">
        <w:rPr>
          <w:rFonts w:ascii="Arial" w:hAnsi="Arial" w:cs="Arial"/>
          <w:sz w:val="24"/>
          <w:szCs w:val="24"/>
        </w:rPr>
        <w:t>d</w:t>
      </w:r>
      <w:r w:rsidRPr="00A73AC1">
        <w:rPr>
          <w:rFonts w:ascii="Arial" w:hAnsi="Arial" w:cs="Arial"/>
          <w:sz w:val="24"/>
          <w:szCs w:val="24"/>
        </w:rPr>
        <w:t>, youth work is accessible and inclusive, volunteer and paid professional youth work employees are supported throughout their careers to develop their performance, youth work is appreciated and understood, and a sustainable model for youth work delivery are all goals of the plan</w:t>
      </w:r>
      <w:r>
        <w:rPr>
          <w:rFonts w:ascii="Arial" w:hAnsi="Arial" w:cs="Arial"/>
          <w:sz w:val="24"/>
          <w:szCs w:val="24"/>
        </w:rPr>
        <w:t xml:space="preserve"> (Education Wales, 2019). </w:t>
      </w:r>
    </w:p>
    <w:p w14:paraId="096725CB" w14:textId="4B00FD87" w:rsidR="00922B5A" w:rsidRDefault="00B96ADB" w:rsidP="0048444B">
      <w:pPr>
        <w:spacing w:line="480" w:lineRule="auto"/>
        <w:rPr>
          <w:rFonts w:ascii="Arial" w:hAnsi="Arial" w:cs="Arial"/>
          <w:sz w:val="24"/>
          <w:szCs w:val="24"/>
        </w:rPr>
      </w:pPr>
      <w:r>
        <w:rPr>
          <w:rFonts w:ascii="Arial" w:hAnsi="Arial" w:cs="Arial"/>
          <w:sz w:val="24"/>
          <w:szCs w:val="24"/>
        </w:rPr>
        <w:t>During the decade of austerity</w:t>
      </w:r>
      <w:r w:rsidR="00CB1AA7">
        <w:rPr>
          <w:rFonts w:ascii="Arial" w:hAnsi="Arial" w:cs="Arial"/>
          <w:sz w:val="24"/>
          <w:szCs w:val="24"/>
        </w:rPr>
        <w:t>,</w:t>
      </w:r>
      <w:r>
        <w:rPr>
          <w:rFonts w:ascii="Arial" w:hAnsi="Arial" w:cs="Arial"/>
          <w:sz w:val="24"/>
          <w:szCs w:val="24"/>
        </w:rPr>
        <w:t xml:space="preserve"> </w:t>
      </w:r>
      <w:r w:rsidR="00CB1AA7">
        <w:rPr>
          <w:rFonts w:ascii="Arial" w:hAnsi="Arial" w:cs="Arial"/>
          <w:sz w:val="24"/>
          <w:szCs w:val="24"/>
        </w:rPr>
        <w:t xml:space="preserve">one million public sector jobs were </w:t>
      </w:r>
      <w:r w:rsidR="0048444B">
        <w:rPr>
          <w:rFonts w:ascii="Arial" w:hAnsi="Arial" w:cs="Arial"/>
          <w:sz w:val="24"/>
          <w:szCs w:val="24"/>
        </w:rPr>
        <w:t>cut,</w:t>
      </w:r>
      <w:r w:rsidR="00CB1AA7">
        <w:rPr>
          <w:rFonts w:ascii="Arial" w:hAnsi="Arial" w:cs="Arial"/>
          <w:sz w:val="24"/>
          <w:szCs w:val="24"/>
        </w:rPr>
        <w:t xml:space="preserve"> </w:t>
      </w:r>
      <w:r w:rsidR="00BD0330">
        <w:rPr>
          <w:rFonts w:ascii="Arial" w:hAnsi="Arial" w:cs="Arial"/>
          <w:sz w:val="24"/>
          <w:szCs w:val="24"/>
        </w:rPr>
        <w:t xml:space="preserve">and wages were frozen. </w:t>
      </w:r>
      <w:r w:rsidR="00325AE2">
        <w:rPr>
          <w:rFonts w:ascii="Arial" w:hAnsi="Arial" w:cs="Arial"/>
          <w:sz w:val="24"/>
          <w:szCs w:val="24"/>
        </w:rPr>
        <w:t>As a result, i</w:t>
      </w:r>
      <w:r w:rsidR="0048444B" w:rsidRPr="0048444B">
        <w:rPr>
          <w:rFonts w:ascii="Arial" w:hAnsi="Arial" w:cs="Arial"/>
          <w:sz w:val="24"/>
          <w:szCs w:val="24"/>
        </w:rPr>
        <w:t xml:space="preserve">n-work poverty climbed by a </w:t>
      </w:r>
      <w:r w:rsidR="00325AE2">
        <w:rPr>
          <w:rFonts w:ascii="Arial" w:hAnsi="Arial" w:cs="Arial"/>
          <w:sz w:val="24"/>
          <w:szCs w:val="24"/>
        </w:rPr>
        <w:t>more significant</w:t>
      </w:r>
      <w:r w:rsidR="0048444B" w:rsidRPr="0048444B">
        <w:rPr>
          <w:rFonts w:ascii="Arial" w:hAnsi="Arial" w:cs="Arial"/>
          <w:sz w:val="24"/>
          <w:szCs w:val="24"/>
        </w:rPr>
        <w:t xml:space="preserve"> percentage than the unemployed and retired family categories together (6.7m</w:t>
      </w:r>
      <w:r w:rsidR="00325AE2">
        <w:rPr>
          <w:rFonts w:ascii="Arial" w:hAnsi="Arial" w:cs="Arial"/>
          <w:sz w:val="24"/>
          <w:szCs w:val="24"/>
        </w:rPr>
        <w:t>illion</w:t>
      </w:r>
      <w:r w:rsidR="0048444B" w:rsidRPr="0048444B">
        <w:rPr>
          <w:rFonts w:ascii="Arial" w:hAnsi="Arial" w:cs="Arial"/>
          <w:sz w:val="24"/>
          <w:szCs w:val="24"/>
        </w:rPr>
        <w:t xml:space="preserve"> in 2013)</w:t>
      </w:r>
      <w:r w:rsidR="0048444B">
        <w:rPr>
          <w:rFonts w:ascii="Arial" w:hAnsi="Arial" w:cs="Arial"/>
          <w:sz w:val="24"/>
          <w:szCs w:val="24"/>
        </w:rPr>
        <w:t xml:space="preserve">. </w:t>
      </w:r>
      <w:r w:rsidR="00325AE2">
        <w:rPr>
          <w:rFonts w:ascii="Arial" w:hAnsi="Arial" w:cs="Arial"/>
          <w:sz w:val="24"/>
          <w:szCs w:val="24"/>
        </w:rPr>
        <w:t>Moreover, w</w:t>
      </w:r>
      <w:r w:rsidR="0048444B" w:rsidRPr="0048444B">
        <w:rPr>
          <w:rFonts w:ascii="Arial" w:hAnsi="Arial" w:cs="Arial"/>
          <w:sz w:val="24"/>
          <w:szCs w:val="24"/>
        </w:rPr>
        <w:t>ages fell 14% between 2008 and 2013, putting a strain on average salaries</w:t>
      </w:r>
      <w:r w:rsidR="00C56C06">
        <w:rPr>
          <w:rFonts w:ascii="Arial" w:hAnsi="Arial" w:cs="Arial"/>
          <w:sz w:val="24"/>
          <w:szCs w:val="24"/>
        </w:rPr>
        <w:t>. B</w:t>
      </w:r>
      <w:r w:rsidR="0048444B" w:rsidRPr="0048444B">
        <w:rPr>
          <w:rFonts w:ascii="Arial" w:hAnsi="Arial" w:cs="Arial"/>
          <w:sz w:val="24"/>
          <w:szCs w:val="24"/>
        </w:rPr>
        <w:t xml:space="preserve">ecause of the </w:t>
      </w:r>
      <w:r w:rsidR="00C56C06">
        <w:rPr>
          <w:rFonts w:ascii="Arial" w:hAnsi="Arial" w:cs="Arial"/>
          <w:sz w:val="24"/>
          <w:szCs w:val="24"/>
        </w:rPr>
        <w:t>pressure,</w:t>
      </w:r>
      <w:r w:rsidR="0048444B" w:rsidRPr="0048444B">
        <w:rPr>
          <w:rFonts w:ascii="Arial" w:hAnsi="Arial" w:cs="Arial"/>
          <w:sz w:val="24"/>
          <w:szCs w:val="24"/>
        </w:rPr>
        <w:t xml:space="preserve"> he saw at the top of </w:t>
      </w:r>
      <w:r w:rsidR="000F1E47">
        <w:rPr>
          <w:rFonts w:ascii="Arial" w:hAnsi="Arial" w:cs="Arial"/>
          <w:sz w:val="24"/>
          <w:szCs w:val="24"/>
        </w:rPr>
        <w:t xml:space="preserve">the </w:t>
      </w:r>
      <w:r w:rsidR="0048444B" w:rsidRPr="0048444B">
        <w:rPr>
          <w:rFonts w:ascii="Arial" w:hAnsi="Arial" w:cs="Arial"/>
          <w:sz w:val="24"/>
          <w:szCs w:val="24"/>
        </w:rPr>
        <w:t>British industry, the Director</w:t>
      </w:r>
      <w:r w:rsidR="00C56C06">
        <w:rPr>
          <w:rFonts w:ascii="Arial" w:hAnsi="Arial" w:cs="Arial"/>
          <w:sz w:val="24"/>
          <w:szCs w:val="24"/>
        </w:rPr>
        <w:t>-</w:t>
      </w:r>
      <w:r w:rsidR="0048444B" w:rsidRPr="0048444B">
        <w:rPr>
          <w:rFonts w:ascii="Arial" w:hAnsi="Arial" w:cs="Arial"/>
          <w:sz w:val="24"/>
          <w:szCs w:val="24"/>
        </w:rPr>
        <w:t>General of the CBI openly advocated for businesses to share profits and pay workers more in 2014</w:t>
      </w:r>
      <w:r w:rsidR="000F1E47">
        <w:rPr>
          <w:rFonts w:ascii="Arial" w:hAnsi="Arial" w:cs="Arial"/>
          <w:sz w:val="24"/>
          <w:szCs w:val="24"/>
        </w:rPr>
        <w:t xml:space="preserve"> (O’Hara, 2014).</w:t>
      </w:r>
      <w:r w:rsidR="009F56DD">
        <w:rPr>
          <w:rFonts w:ascii="Arial" w:hAnsi="Arial" w:cs="Arial"/>
          <w:sz w:val="24"/>
          <w:szCs w:val="24"/>
        </w:rPr>
        <w:t xml:space="preserve"> This represents how devasting the </w:t>
      </w:r>
      <w:r w:rsidR="00C56C06">
        <w:rPr>
          <w:rFonts w:ascii="Arial" w:hAnsi="Arial" w:cs="Arial"/>
          <w:sz w:val="24"/>
          <w:szCs w:val="24"/>
        </w:rPr>
        <w:t>e</w:t>
      </w:r>
      <w:r w:rsidR="009F56DD">
        <w:rPr>
          <w:rFonts w:ascii="Arial" w:hAnsi="Arial" w:cs="Arial"/>
          <w:sz w:val="24"/>
          <w:szCs w:val="24"/>
        </w:rPr>
        <w:t xml:space="preserve">ffects </w:t>
      </w:r>
      <w:r w:rsidR="00E3113B">
        <w:rPr>
          <w:rFonts w:ascii="Arial" w:hAnsi="Arial" w:cs="Arial"/>
          <w:sz w:val="24"/>
          <w:szCs w:val="24"/>
        </w:rPr>
        <w:t xml:space="preserve">were of the austerity crisis. </w:t>
      </w:r>
    </w:p>
    <w:p w14:paraId="38875053" w14:textId="0A1B571A" w:rsidR="00235372" w:rsidRPr="00786E53" w:rsidRDefault="00D514F0" w:rsidP="00786E53">
      <w:pPr>
        <w:pStyle w:val="Heading1"/>
        <w:spacing w:line="480" w:lineRule="auto"/>
        <w:rPr>
          <w:rFonts w:ascii="Arial" w:hAnsi="Arial" w:cs="Arial"/>
          <w:color w:val="auto"/>
        </w:rPr>
      </w:pPr>
      <w:bookmarkStart w:id="5" w:name="_Toc97043103"/>
      <w:r w:rsidRPr="00786E53">
        <w:rPr>
          <w:rFonts w:ascii="Arial" w:hAnsi="Arial" w:cs="Arial"/>
          <w:color w:val="auto"/>
        </w:rPr>
        <w:t>The impact of public funding reduction on youth services</w:t>
      </w:r>
      <w:bookmarkEnd w:id="5"/>
    </w:p>
    <w:p w14:paraId="1A4B762E" w14:textId="7A489040" w:rsidR="00C12F7B" w:rsidRDefault="00C12F7B" w:rsidP="00786E53">
      <w:pPr>
        <w:spacing w:line="480" w:lineRule="auto"/>
        <w:rPr>
          <w:rFonts w:ascii="Arial" w:hAnsi="Arial" w:cs="Arial"/>
          <w:sz w:val="24"/>
          <w:szCs w:val="24"/>
        </w:rPr>
      </w:pPr>
      <w:r>
        <w:rPr>
          <w:rFonts w:ascii="Arial" w:hAnsi="Arial" w:cs="Arial"/>
          <w:sz w:val="24"/>
          <w:szCs w:val="24"/>
        </w:rPr>
        <w:t>Due to austerity</w:t>
      </w:r>
      <w:r w:rsidR="00C56C06">
        <w:rPr>
          <w:rFonts w:ascii="Arial" w:hAnsi="Arial" w:cs="Arial"/>
          <w:sz w:val="24"/>
          <w:szCs w:val="24"/>
        </w:rPr>
        <w:t>,</w:t>
      </w:r>
      <w:r>
        <w:rPr>
          <w:rFonts w:ascii="Arial" w:hAnsi="Arial" w:cs="Arial"/>
          <w:sz w:val="24"/>
          <w:szCs w:val="24"/>
        </w:rPr>
        <w:t xml:space="preserve"> d</w:t>
      </w:r>
      <w:r w:rsidR="009D3332" w:rsidRPr="009D3332">
        <w:rPr>
          <w:rFonts w:ascii="Arial" w:hAnsi="Arial" w:cs="Arial"/>
          <w:sz w:val="24"/>
          <w:szCs w:val="24"/>
        </w:rPr>
        <w:t xml:space="preserve">ebt </w:t>
      </w:r>
      <w:r w:rsidR="009D3332">
        <w:rPr>
          <w:rFonts w:ascii="Arial" w:hAnsi="Arial" w:cs="Arial"/>
          <w:sz w:val="24"/>
          <w:szCs w:val="24"/>
        </w:rPr>
        <w:t>is</w:t>
      </w:r>
      <w:r w:rsidR="009D3332" w:rsidRPr="009D3332">
        <w:rPr>
          <w:rFonts w:ascii="Arial" w:hAnsi="Arial" w:cs="Arial"/>
          <w:sz w:val="24"/>
          <w:szCs w:val="24"/>
        </w:rPr>
        <w:t xml:space="preserve"> high: on average, every household owe</w:t>
      </w:r>
      <w:r w:rsidR="00F769D9">
        <w:rPr>
          <w:rFonts w:ascii="Arial" w:hAnsi="Arial" w:cs="Arial"/>
          <w:sz w:val="24"/>
          <w:szCs w:val="24"/>
        </w:rPr>
        <w:t>s</w:t>
      </w:r>
      <w:r w:rsidR="009D3332" w:rsidRPr="009D3332">
        <w:rPr>
          <w:rFonts w:ascii="Arial" w:hAnsi="Arial" w:cs="Arial"/>
          <w:sz w:val="24"/>
          <w:szCs w:val="24"/>
        </w:rPr>
        <w:t xml:space="preserve"> £15,385, not including mortgages. The wealth gap has increased; the young are now less well off than their parents were when they were their age; homeownership has plummeted; families are trapped in life-long and insecure private renting</w:t>
      </w:r>
      <w:r w:rsidR="00F769D9">
        <w:rPr>
          <w:rFonts w:ascii="Arial" w:hAnsi="Arial" w:cs="Arial"/>
          <w:sz w:val="24"/>
          <w:szCs w:val="24"/>
        </w:rPr>
        <w:t xml:space="preserve"> (</w:t>
      </w:r>
      <w:r w:rsidR="00590522">
        <w:rPr>
          <w:rFonts w:ascii="Arial" w:hAnsi="Arial" w:cs="Arial"/>
          <w:sz w:val="24"/>
          <w:szCs w:val="24"/>
        </w:rPr>
        <w:t>T</w:t>
      </w:r>
      <w:r w:rsidR="00F769D9">
        <w:rPr>
          <w:rFonts w:ascii="Arial" w:hAnsi="Arial" w:cs="Arial"/>
          <w:sz w:val="24"/>
          <w:szCs w:val="24"/>
        </w:rPr>
        <w:t xml:space="preserve">oynbee and </w:t>
      </w:r>
      <w:r w:rsidR="00590522">
        <w:rPr>
          <w:rFonts w:ascii="Arial" w:hAnsi="Arial" w:cs="Arial"/>
          <w:sz w:val="24"/>
          <w:szCs w:val="24"/>
        </w:rPr>
        <w:t>Walker, 2020).</w:t>
      </w:r>
      <w:r>
        <w:rPr>
          <w:rFonts w:ascii="Arial" w:hAnsi="Arial" w:cs="Arial"/>
          <w:sz w:val="24"/>
          <w:szCs w:val="24"/>
        </w:rPr>
        <w:t xml:space="preserve"> </w:t>
      </w:r>
      <w:r w:rsidR="0024223B" w:rsidRPr="0024223B">
        <w:rPr>
          <w:rFonts w:ascii="Arial" w:hAnsi="Arial" w:cs="Arial"/>
          <w:sz w:val="24"/>
          <w:szCs w:val="24"/>
        </w:rPr>
        <w:t xml:space="preserve">Since 1945, the public sector has employed a lower percentage of the workforce than at any other time. In real terms, for every £100 spent on public services in 2010, £86 was </w:t>
      </w:r>
      <w:r w:rsidR="00932474">
        <w:rPr>
          <w:rFonts w:ascii="Arial" w:hAnsi="Arial" w:cs="Arial"/>
          <w:sz w:val="24"/>
          <w:szCs w:val="24"/>
        </w:rPr>
        <w:t>spent</w:t>
      </w:r>
      <w:r w:rsidR="0024223B" w:rsidRPr="0024223B">
        <w:rPr>
          <w:rFonts w:ascii="Arial" w:hAnsi="Arial" w:cs="Arial"/>
          <w:sz w:val="24"/>
          <w:szCs w:val="24"/>
        </w:rPr>
        <w:t xml:space="preserve"> in 2020. The construction of schools and hospitals came to a halt. A third of local government jobs were lost, with youth workers tasked with combating knife crime being the first to lose</w:t>
      </w:r>
      <w:r>
        <w:rPr>
          <w:rFonts w:ascii="Arial" w:hAnsi="Arial" w:cs="Arial"/>
          <w:sz w:val="24"/>
          <w:szCs w:val="24"/>
        </w:rPr>
        <w:t xml:space="preserve"> (Toynbee and Walker, 2020)</w:t>
      </w:r>
      <w:r w:rsidR="0024223B" w:rsidRPr="0024223B">
        <w:rPr>
          <w:rFonts w:ascii="Arial" w:hAnsi="Arial" w:cs="Arial"/>
          <w:sz w:val="24"/>
          <w:szCs w:val="24"/>
        </w:rPr>
        <w:t xml:space="preserve">. </w:t>
      </w:r>
      <w:r w:rsidRPr="00331987">
        <w:rPr>
          <w:rFonts w:ascii="Arial" w:hAnsi="Arial" w:cs="Arial"/>
          <w:sz w:val="24"/>
          <w:szCs w:val="24"/>
        </w:rPr>
        <w:lastRenderedPageBreak/>
        <w:t xml:space="preserve">Murders and robberies have risen to their highest levels in a decade in England and Wales but not reaching American proportions. The causes behind this are unclear. </w:t>
      </w:r>
      <w:r w:rsidR="00BF66D0">
        <w:rPr>
          <w:rFonts w:ascii="Arial" w:hAnsi="Arial" w:cs="Arial"/>
          <w:sz w:val="24"/>
          <w:szCs w:val="24"/>
        </w:rPr>
        <w:t>Many police chiefs have condemned budget cuts to police force</w:t>
      </w:r>
      <w:r w:rsidRPr="00331987">
        <w:rPr>
          <w:rFonts w:ascii="Arial" w:hAnsi="Arial" w:cs="Arial"/>
          <w:sz w:val="24"/>
          <w:szCs w:val="24"/>
        </w:rPr>
        <w:t xml:space="preserve">s, and it is accurate that </w:t>
      </w:r>
      <w:r w:rsidR="00BF66D0">
        <w:rPr>
          <w:rFonts w:ascii="Arial" w:hAnsi="Arial" w:cs="Arial"/>
          <w:sz w:val="24"/>
          <w:szCs w:val="24"/>
        </w:rPr>
        <w:t xml:space="preserve">the </w:t>
      </w:r>
      <w:r w:rsidRPr="00331987">
        <w:rPr>
          <w:rFonts w:ascii="Arial" w:hAnsi="Arial" w:cs="Arial"/>
          <w:sz w:val="24"/>
          <w:szCs w:val="24"/>
        </w:rPr>
        <w:t xml:space="preserve">police </w:t>
      </w:r>
      <w:r w:rsidR="00BF66D0">
        <w:rPr>
          <w:rFonts w:ascii="Arial" w:hAnsi="Arial" w:cs="Arial"/>
          <w:sz w:val="24"/>
          <w:szCs w:val="24"/>
        </w:rPr>
        <w:t>workforce</w:t>
      </w:r>
      <w:r w:rsidRPr="00331987">
        <w:rPr>
          <w:rFonts w:ascii="Arial" w:hAnsi="Arial" w:cs="Arial"/>
          <w:sz w:val="24"/>
          <w:szCs w:val="24"/>
        </w:rPr>
        <w:t xml:space="preserve"> in England and Wales has decreased by roughly 20,000 officers</w:t>
      </w:r>
      <w:r>
        <w:rPr>
          <w:rFonts w:ascii="Arial" w:hAnsi="Arial" w:cs="Arial"/>
          <w:sz w:val="24"/>
          <w:szCs w:val="24"/>
        </w:rPr>
        <w:t xml:space="preserve"> (Mueller, 2019). </w:t>
      </w:r>
      <w:r w:rsidRPr="004B1B44">
        <w:rPr>
          <w:rFonts w:ascii="Arial" w:hAnsi="Arial" w:cs="Arial"/>
          <w:sz w:val="24"/>
          <w:szCs w:val="24"/>
        </w:rPr>
        <w:t xml:space="preserve">Other observers, however, believe that increased crime </w:t>
      </w:r>
      <w:r w:rsidR="00BF66D0">
        <w:rPr>
          <w:rFonts w:ascii="Arial" w:hAnsi="Arial" w:cs="Arial"/>
          <w:sz w:val="24"/>
          <w:szCs w:val="24"/>
        </w:rPr>
        <w:t>results from</w:t>
      </w:r>
      <w:r w:rsidRPr="004B1B44">
        <w:rPr>
          <w:rFonts w:ascii="Arial" w:hAnsi="Arial" w:cs="Arial"/>
          <w:sz w:val="24"/>
          <w:szCs w:val="24"/>
        </w:rPr>
        <w:t xml:space="preserve"> austerity cuts to youth and social services, as well as increasing socioeconomic inequality and poverty</w:t>
      </w:r>
      <w:r>
        <w:rPr>
          <w:rFonts w:ascii="Arial" w:hAnsi="Arial" w:cs="Arial"/>
          <w:sz w:val="24"/>
          <w:szCs w:val="24"/>
        </w:rPr>
        <w:t xml:space="preserve"> (Mueller, 2019). </w:t>
      </w:r>
      <w:r w:rsidRPr="003642DD">
        <w:rPr>
          <w:rFonts w:ascii="Arial" w:hAnsi="Arial" w:cs="Arial"/>
          <w:sz w:val="24"/>
          <w:szCs w:val="24"/>
        </w:rPr>
        <w:t xml:space="preserve">As a result, the police have been compelled to assume responsibility for </w:t>
      </w:r>
      <w:r w:rsidR="006039F7" w:rsidRPr="003642DD">
        <w:rPr>
          <w:rFonts w:ascii="Arial" w:hAnsi="Arial" w:cs="Arial"/>
          <w:sz w:val="24"/>
          <w:szCs w:val="24"/>
        </w:rPr>
        <w:t>several</w:t>
      </w:r>
      <w:r w:rsidRPr="003642DD">
        <w:rPr>
          <w:rFonts w:ascii="Arial" w:hAnsi="Arial" w:cs="Arial"/>
          <w:sz w:val="24"/>
          <w:szCs w:val="24"/>
        </w:rPr>
        <w:t xml:space="preserve"> social problems </w:t>
      </w:r>
      <w:r w:rsidR="00BF66D0">
        <w:rPr>
          <w:rFonts w:ascii="Arial" w:hAnsi="Arial" w:cs="Arial"/>
          <w:sz w:val="24"/>
          <w:szCs w:val="24"/>
        </w:rPr>
        <w:t>formerly addressed by institutions that have been reduced or disbanded entirely due to</w:t>
      </w:r>
      <w:r w:rsidRPr="003642DD">
        <w:rPr>
          <w:rFonts w:ascii="Arial" w:hAnsi="Arial" w:cs="Arial"/>
          <w:sz w:val="24"/>
          <w:szCs w:val="24"/>
        </w:rPr>
        <w:t xml:space="preserve"> austerity, adding to the strain on already overburdened police forces</w:t>
      </w:r>
      <w:r>
        <w:rPr>
          <w:rFonts w:ascii="Arial" w:hAnsi="Arial" w:cs="Arial"/>
          <w:sz w:val="24"/>
          <w:szCs w:val="24"/>
        </w:rPr>
        <w:t xml:space="preserve"> (Mueller, 2019).</w:t>
      </w:r>
    </w:p>
    <w:p w14:paraId="5395F9C2" w14:textId="0BAC4CAC" w:rsidR="00D877F8" w:rsidRDefault="00C12F7B" w:rsidP="00786E53">
      <w:pPr>
        <w:spacing w:line="480" w:lineRule="auto"/>
        <w:rPr>
          <w:rFonts w:ascii="Arial" w:hAnsi="Arial" w:cs="Arial"/>
          <w:sz w:val="24"/>
          <w:szCs w:val="24"/>
        </w:rPr>
      </w:pPr>
      <w:r>
        <w:rPr>
          <w:rFonts w:ascii="Arial" w:hAnsi="Arial" w:cs="Arial"/>
          <w:sz w:val="24"/>
          <w:szCs w:val="24"/>
        </w:rPr>
        <w:t>Moreover, c</w:t>
      </w:r>
      <w:r w:rsidR="0024223B" w:rsidRPr="0024223B">
        <w:rPr>
          <w:rFonts w:ascii="Arial" w:hAnsi="Arial" w:cs="Arial"/>
          <w:sz w:val="24"/>
          <w:szCs w:val="24"/>
        </w:rPr>
        <w:t>ourts were</w:t>
      </w:r>
      <w:r>
        <w:rPr>
          <w:rFonts w:ascii="Arial" w:hAnsi="Arial" w:cs="Arial"/>
          <w:sz w:val="24"/>
          <w:szCs w:val="24"/>
        </w:rPr>
        <w:t xml:space="preserve"> </w:t>
      </w:r>
      <w:r w:rsidR="0024223B" w:rsidRPr="0024223B">
        <w:rPr>
          <w:rFonts w:ascii="Arial" w:hAnsi="Arial" w:cs="Arial"/>
          <w:sz w:val="24"/>
          <w:szCs w:val="24"/>
        </w:rPr>
        <w:t>closed</w:t>
      </w:r>
      <w:r w:rsidR="00BF66D0">
        <w:rPr>
          <w:rFonts w:ascii="Arial" w:hAnsi="Arial" w:cs="Arial"/>
          <w:sz w:val="24"/>
          <w:szCs w:val="24"/>
        </w:rPr>
        <w:t>,</w:t>
      </w:r>
      <w:r w:rsidR="0024223B" w:rsidRPr="0024223B">
        <w:rPr>
          <w:rFonts w:ascii="Arial" w:hAnsi="Arial" w:cs="Arial"/>
          <w:sz w:val="24"/>
          <w:szCs w:val="24"/>
        </w:rPr>
        <w:t xml:space="preserve"> prisons </w:t>
      </w:r>
      <w:r w:rsidR="00BF66D0">
        <w:rPr>
          <w:rFonts w:ascii="Arial" w:hAnsi="Arial" w:cs="Arial"/>
          <w:sz w:val="24"/>
          <w:szCs w:val="24"/>
        </w:rPr>
        <w:t>overflowed</w:t>
      </w:r>
      <w:r w:rsidR="0024223B" w:rsidRPr="0024223B">
        <w:rPr>
          <w:rFonts w:ascii="Arial" w:hAnsi="Arial" w:cs="Arial"/>
          <w:sz w:val="24"/>
          <w:szCs w:val="24"/>
        </w:rPr>
        <w:t xml:space="preserve"> with violence and </w:t>
      </w:r>
      <w:r w:rsidR="00BF66D0">
        <w:rPr>
          <w:rFonts w:ascii="Arial" w:hAnsi="Arial" w:cs="Arial"/>
          <w:sz w:val="24"/>
          <w:szCs w:val="24"/>
        </w:rPr>
        <w:t>widespread drug usage,</w:t>
      </w:r>
      <w:r w:rsidR="0024223B" w:rsidRPr="0024223B">
        <w:rPr>
          <w:rFonts w:ascii="Arial" w:hAnsi="Arial" w:cs="Arial"/>
          <w:sz w:val="24"/>
          <w:szCs w:val="24"/>
        </w:rPr>
        <w:t xml:space="preserve"> and legal help was reduced to zero. Neither the military nor the police w</w:t>
      </w:r>
      <w:r w:rsidR="00BF66D0">
        <w:rPr>
          <w:rFonts w:ascii="Arial" w:hAnsi="Arial" w:cs="Arial"/>
          <w:sz w:val="24"/>
          <w:szCs w:val="24"/>
        </w:rPr>
        <w:t>as</w:t>
      </w:r>
      <w:r w:rsidR="0024223B" w:rsidRPr="0024223B">
        <w:rPr>
          <w:rFonts w:ascii="Arial" w:hAnsi="Arial" w:cs="Arial"/>
          <w:sz w:val="24"/>
          <w:szCs w:val="24"/>
        </w:rPr>
        <w:t xml:space="preserve"> spared. Arts grants were cut by a quarter, while funding for national galleries and museums was cut in half</w:t>
      </w:r>
      <w:r w:rsidR="0024223B">
        <w:rPr>
          <w:rFonts w:ascii="Arial" w:hAnsi="Arial" w:cs="Arial"/>
          <w:sz w:val="24"/>
          <w:szCs w:val="24"/>
        </w:rPr>
        <w:t xml:space="preserve"> (</w:t>
      </w:r>
      <w:r w:rsidR="00B31A14">
        <w:rPr>
          <w:rFonts w:ascii="Arial" w:hAnsi="Arial" w:cs="Arial"/>
          <w:sz w:val="24"/>
          <w:szCs w:val="24"/>
        </w:rPr>
        <w:t>Toynbee and Walker, 2020).</w:t>
      </w:r>
      <w:r>
        <w:rPr>
          <w:rFonts w:ascii="Arial" w:hAnsi="Arial" w:cs="Arial"/>
          <w:sz w:val="24"/>
          <w:szCs w:val="24"/>
        </w:rPr>
        <w:t xml:space="preserve"> </w:t>
      </w:r>
      <w:r w:rsidR="00D877F8" w:rsidRPr="00D877F8">
        <w:rPr>
          <w:rFonts w:ascii="Arial" w:hAnsi="Arial" w:cs="Arial"/>
          <w:sz w:val="24"/>
          <w:szCs w:val="24"/>
        </w:rPr>
        <w:t xml:space="preserve">Years of stagnant benefits left families thousands of pounds in debt while the elderly watched their triple-locked pensions climb. The </w:t>
      </w:r>
      <w:r w:rsidR="00D1723E">
        <w:rPr>
          <w:rFonts w:ascii="Arial" w:hAnsi="Arial" w:cs="Arial"/>
          <w:sz w:val="24"/>
          <w:szCs w:val="24"/>
        </w:rPr>
        <w:t>G</w:t>
      </w:r>
      <w:r w:rsidR="00D877F8" w:rsidRPr="00D877F8">
        <w:rPr>
          <w:rFonts w:ascii="Arial" w:hAnsi="Arial" w:cs="Arial"/>
          <w:sz w:val="24"/>
          <w:szCs w:val="24"/>
        </w:rPr>
        <w:t>overnment</w:t>
      </w:r>
      <w:r w:rsidR="00D1723E">
        <w:rPr>
          <w:rFonts w:ascii="Arial" w:hAnsi="Arial" w:cs="Arial"/>
          <w:sz w:val="24"/>
          <w:szCs w:val="24"/>
        </w:rPr>
        <w:t>’</w:t>
      </w:r>
      <w:r w:rsidR="00D877F8" w:rsidRPr="00D877F8">
        <w:rPr>
          <w:rFonts w:ascii="Arial" w:hAnsi="Arial" w:cs="Arial"/>
          <w:sz w:val="24"/>
          <w:szCs w:val="24"/>
        </w:rPr>
        <w:t xml:space="preserve">s per-child expenditure dropped from £11,300 to </w:t>
      </w:r>
      <w:r w:rsidR="00D514F0">
        <w:rPr>
          <w:rFonts w:ascii="Arial" w:hAnsi="Arial" w:cs="Arial"/>
          <w:sz w:val="24"/>
          <w:szCs w:val="24"/>
        </w:rPr>
        <w:t>£</w:t>
      </w:r>
      <w:r w:rsidR="00D877F8" w:rsidRPr="00D877F8">
        <w:rPr>
          <w:rFonts w:ascii="Arial" w:hAnsi="Arial" w:cs="Arial"/>
          <w:sz w:val="24"/>
          <w:szCs w:val="24"/>
        </w:rPr>
        <w:t>10,000. Because early help for families was so sparse, the number of children in foster care rapidly increased. Psychiatrists believed that one in every five girls and young women had cut, burned, or poisoned themselves in intentional acts of self-harm, which was on the rise: waiting lists for care in some locations extended for a year. Children who were not taught painting, music, or theatre in school have missed that possibility forever, with just half of them completing any arts exams and field excursions substantially reduced</w:t>
      </w:r>
      <w:r w:rsidR="00D877F8">
        <w:rPr>
          <w:rFonts w:ascii="Arial" w:hAnsi="Arial" w:cs="Arial"/>
          <w:sz w:val="24"/>
          <w:szCs w:val="24"/>
        </w:rPr>
        <w:t xml:space="preserve"> (Toynbee and Walker, 2020).</w:t>
      </w:r>
    </w:p>
    <w:p w14:paraId="349DE96E" w14:textId="1047F8C0" w:rsidR="001011C0" w:rsidRDefault="001011C0" w:rsidP="00786E53">
      <w:pPr>
        <w:spacing w:line="480" w:lineRule="auto"/>
        <w:rPr>
          <w:rFonts w:ascii="Arial" w:hAnsi="Arial" w:cs="Arial"/>
          <w:sz w:val="24"/>
          <w:szCs w:val="24"/>
        </w:rPr>
      </w:pPr>
      <w:r w:rsidRPr="0040210C">
        <w:rPr>
          <w:rFonts w:ascii="Arial" w:hAnsi="Arial" w:cs="Arial"/>
          <w:sz w:val="24"/>
          <w:szCs w:val="24"/>
        </w:rPr>
        <w:t>Since 2010, the economic situation has worsened, with a 24 per</w:t>
      </w:r>
      <w:r w:rsidR="003B54F9">
        <w:rPr>
          <w:rFonts w:ascii="Arial" w:hAnsi="Arial" w:cs="Arial"/>
          <w:sz w:val="24"/>
          <w:szCs w:val="24"/>
        </w:rPr>
        <w:t xml:space="preserve"> </w:t>
      </w:r>
      <w:r w:rsidRPr="0040210C">
        <w:rPr>
          <w:rFonts w:ascii="Arial" w:hAnsi="Arial" w:cs="Arial"/>
          <w:sz w:val="24"/>
          <w:szCs w:val="24"/>
        </w:rPr>
        <w:t>cent increase in the number of children in care compared to 2010</w:t>
      </w:r>
      <w:r>
        <w:rPr>
          <w:rFonts w:ascii="Arial" w:hAnsi="Arial" w:cs="Arial"/>
          <w:sz w:val="24"/>
          <w:szCs w:val="24"/>
        </w:rPr>
        <w:t xml:space="preserve"> (Butler, 2021). </w:t>
      </w:r>
      <w:r w:rsidR="003B54F9">
        <w:rPr>
          <w:rFonts w:ascii="Arial" w:hAnsi="Arial" w:cs="Arial"/>
          <w:sz w:val="24"/>
          <w:szCs w:val="24"/>
        </w:rPr>
        <w:t>Before</w:t>
      </w:r>
      <w:r w:rsidR="00E470CA" w:rsidRPr="00E470CA">
        <w:rPr>
          <w:rFonts w:ascii="Arial" w:hAnsi="Arial" w:cs="Arial"/>
          <w:sz w:val="24"/>
          <w:szCs w:val="24"/>
        </w:rPr>
        <w:t xml:space="preserve"> the funding </w:t>
      </w:r>
      <w:r w:rsidR="00E470CA" w:rsidRPr="00E470CA">
        <w:rPr>
          <w:rFonts w:ascii="Arial" w:hAnsi="Arial" w:cs="Arial"/>
          <w:sz w:val="24"/>
          <w:szCs w:val="24"/>
        </w:rPr>
        <w:lastRenderedPageBreak/>
        <w:t xml:space="preserve">crisis, both Conservative and Labour-led governments made headway in reducing </w:t>
      </w:r>
      <w:r w:rsidR="00A82ED9">
        <w:rPr>
          <w:rFonts w:ascii="Arial" w:hAnsi="Arial" w:cs="Arial"/>
          <w:sz w:val="24"/>
          <w:szCs w:val="24"/>
        </w:rPr>
        <w:t>child</w:t>
      </w:r>
      <w:r w:rsidR="00E470CA" w:rsidRPr="00E470CA">
        <w:rPr>
          <w:rFonts w:ascii="Arial" w:hAnsi="Arial" w:cs="Arial"/>
          <w:sz w:val="24"/>
          <w:szCs w:val="24"/>
        </w:rPr>
        <w:t xml:space="preserve"> poverty. Between 1998 and 2012, the proportion of children suffering in </w:t>
      </w:r>
      <w:r w:rsidR="00D1723E">
        <w:rPr>
          <w:rFonts w:ascii="Arial" w:hAnsi="Arial" w:cs="Arial"/>
          <w:sz w:val="24"/>
          <w:szCs w:val="24"/>
        </w:rPr>
        <w:t>“</w:t>
      </w:r>
      <w:r w:rsidR="00E470CA" w:rsidRPr="00E470CA">
        <w:rPr>
          <w:rFonts w:ascii="Arial" w:hAnsi="Arial" w:cs="Arial"/>
          <w:sz w:val="24"/>
          <w:szCs w:val="24"/>
        </w:rPr>
        <w:t>relative poverty</w:t>
      </w:r>
      <w:r w:rsidR="00D1723E">
        <w:rPr>
          <w:rFonts w:ascii="Arial" w:hAnsi="Arial" w:cs="Arial"/>
          <w:sz w:val="24"/>
          <w:szCs w:val="24"/>
        </w:rPr>
        <w:t>”</w:t>
      </w:r>
      <w:r w:rsidR="00E470CA" w:rsidRPr="00E470CA">
        <w:rPr>
          <w:rFonts w:ascii="Arial" w:hAnsi="Arial" w:cs="Arial"/>
          <w:sz w:val="24"/>
          <w:szCs w:val="24"/>
        </w:rPr>
        <w:t xml:space="preserve"> decreased by around 800,000 to 3.5 million.</w:t>
      </w:r>
      <w:r w:rsidR="0042317C">
        <w:rPr>
          <w:rFonts w:ascii="Arial" w:hAnsi="Arial" w:cs="Arial"/>
          <w:sz w:val="24"/>
          <w:szCs w:val="24"/>
        </w:rPr>
        <w:t xml:space="preserve"> </w:t>
      </w:r>
      <w:r w:rsidR="00D0630F" w:rsidRPr="00D0630F">
        <w:rPr>
          <w:rFonts w:ascii="Arial" w:hAnsi="Arial" w:cs="Arial"/>
          <w:sz w:val="24"/>
          <w:szCs w:val="24"/>
        </w:rPr>
        <w:t xml:space="preserve">However, in 2012, when Parliament passed the Welfare Reform Act, a </w:t>
      </w:r>
      <w:r w:rsidR="003B54F9">
        <w:rPr>
          <w:rFonts w:ascii="Arial" w:hAnsi="Arial" w:cs="Arial"/>
          <w:sz w:val="24"/>
          <w:szCs w:val="24"/>
        </w:rPr>
        <w:t>significant</w:t>
      </w:r>
      <w:r w:rsidR="00D0630F" w:rsidRPr="00D0630F">
        <w:rPr>
          <w:rFonts w:ascii="Arial" w:hAnsi="Arial" w:cs="Arial"/>
          <w:sz w:val="24"/>
          <w:szCs w:val="24"/>
        </w:rPr>
        <w:t xml:space="preserve"> component of austerity, the progress started to overturn: since then, over 600,000 children have regressed into </w:t>
      </w:r>
      <w:r w:rsidR="00D1723E">
        <w:rPr>
          <w:rFonts w:ascii="Arial" w:hAnsi="Arial" w:cs="Arial"/>
          <w:sz w:val="24"/>
          <w:szCs w:val="24"/>
        </w:rPr>
        <w:t>“</w:t>
      </w:r>
      <w:r w:rsidR="00D0630F" w:rsidRPr="00D0630F">
        <w:rPr>
          <w:rFonts w:ascii="Arial" w:hAnsi="Arial" w:cs="Arial"/>
          <w:sz w:val="24"/>
          <w:szCs w:val="24"/>
        </w:rPr>
        <w:t>relative poverty.</w:t>
      </w:r>
      <w:r w:rsidR="00D1723E">
        <w:rPr>
          <w:rFonts w:ascii="Arial" w:hAnsi="Arial" w:cs="Arial"/>
          <w:sz w:val="24"/>
          <w:szCs w:val="24"/>
        </w:rPr>
        <w:t>”</w:t>
      </w:r>
      <w:r w:rsidR="00D0630F" w:rsidRPr="00D0630F">
        <w:rPr>
          <w:rFonts w:ascii="Arial" w:hAnsi="Arial" w:cs="Arial"/>
          <w:sz w:val="24"/>
          <w:szCs w:val="24"/>
        </w:rPr>
        <w:t xml:space="preserve"> </w:t>
      </w:r>
      <w:r w:rsidR="003B54F9">
        <w:rPr>
          <w:rFonts w:ascii="Arial" w:hAnsi="Arial" w:cs="Arial"/>
          <w:sz w:val="24"/>
          <w:szCs w:val="24"/>
        </w:rPr>
        <w:t>In addition, t</w:t>
      </w:r>
      <w:r w:rsidR="00D0630F" w:rsidRPr="00D0630F">
        <w:rPr>
          <w:rFonts w:ascii="Arial" w:hAnsi="Arial" w:cs="Arial"/>
          <w:sz w:val="24"/>
          <w:szCs w:val="24"/>
        </w:rPr>
        <w:t xml:space="preserve">he </w:t>
      </w:r>
      <w:r w:rsidR="00C12F7B" w:rsidRPr="00D0630F">
        <w:rPr>
          <w:rFonts w:ascii="Arial" w:hAnsi="Arial" w:cs="Arial"/>
          <w:sz w:val="24"/>
          <w:szCs w:val="24"/>
        </w:rPr>
        <w:t>number</w:t>
      </w:r>
      <w:r w:rsidR="00D0630F" w:rsidRPr="00D0630F">
        <w:rPr>
          <w:rFonts w:ascii="Arial" w:hAnsi="Arial" w:cs="Arial"/>
          <w:sz w:val="24"/>
          <w:szCs w:val="24"/>
        </w:rPr>
        <w:t xml:space="preserve"> of children seeking food assistance from the Trussell Trust, the country</w:t>
      </w:r>
      <w:r w:rsidR="00D1723E">
        <w:rPr>
          <w:rFonts w:ascii="Arial" w:hAnsi="Arial" w:cs="Arial"/>
          <w:sz w:val="24"/>
          <w:szCs w:val="24"/>
        </w:rPr>
        <w:t>’</w:t>
      </w:r>
      <w:r w:rsidR="00D0630F" w:rsidRPr="00D0630F">
        <w:rPr>
          <w:rFonts w:ascii="Arial" w:hAnsi="Arial" w:cs="Arial"/>
          <w:sz w:val="24"/>
          <w:szCs w:val="24"/>
        </w:rPr>
        <w:t>s largest chain of food banks, has more than tripled over the same timeframe</w:t>
      </w:r>
      <w:r w:rsidR="00D0630F">
        <w:rPr>
          <w:rFonts w:ascii="Arial" w:hAnsi="Arial" w:cs="Arial"/>
          <w:sz w:val="24"/>
          <w:szCs w:val="24"/>
        </w:rPr>
        <w:t xml:space="preserve"> (</w:t>
      </w:r>
      <w:r w:rsidR="00D96D43">
        <w:rPr>
          <w:rFonts w:ascii="Arial" w:hAnsi="Arial" w:cs="Arial"/>
          <w:sz w:val="24"/>
          <w:szCs w:val="24"/>
        </w:rPr>
        <w:t>Mueller, 2019).</w:t>
      </w:r>
      <w:r>
        <w:rPr>
          <w:rFonts w:ascii="Arial" w:hAnsi="Arial" w:cs="Arial"/>
          <w:sz w:val="24"/>
          <w:szCs w:val="24"/>
        </w:rPr>
        <w:t xml:space="preserve"> </w:t>
      </w:r>
      <w:r w:rsidRPr="00694772">
        <w:rPr>
          <w:rFonts w:ascii="Arial" w:hAnsi="Arial" w:cs="Arial"/>
          <w:sz w:val="24"/>
          <w:szCs w:val="24"/>
        </w:rPr>
        <w:t>Due to a shortage of resources, social workers have felt that their only alternative is to withdraw children from their homes</w:t>
      </w:r>
      <w:r>
        <w:rPr>
          <w:rFonts w:ascii="Arial" w:hAnsi="Arial" w:cs="Arial"/>
          <w:sz w:val="24"/>
          <w:szCs w:val="24"/>
        </w:rPr>
        <w:t xml:space="preserve"> (Loughton, 2018).</w:t>
      </w:r>
      <w:r w:rsidRPr="00694772">
        <w:rPr>
          <w:rFonts w:ascii="Arial" w:hAnsi="Arial" w:cs="Arial"/>
          <w:sz w:val="24"/>
          <w:szCs w:val="24"/>
        </w:rPr>
        <w:t xml:space="preserve"> Family support services, which have been slashed because of austerity cutbacks, were among the resources social workers needed. As a result, social workers may fail to recognise families in distress early on, and when they do, they may be unable to help them</w:t>
      </w:r>
      <w:r>
        <w:rPr>
          <w:rFonts w:ascii="Arial" w:hAnsi="Arial" w:cs="Arial"/>
          <w:sz w:val="24"/>
          <w:szCs w:val="24"/>
        </w:rPr>
        <w:t xml:space="preserve"> (Butler, 2021).</w:t>
      </w:r>
      <w:r w:rsidR="001F23EB">
        <w:rPr>
          <w:rFonts w:ascii="Arial" w:hAnsi="Arial" w:cs="Arial"/>
          <w:sz w:val="24"/>
          <w:szCs w:val="24"/>
        </w:rPr>
        <w:t xml:space="preserve"> </w:t>
      </w:r>
      <w:r w:rsidR="00B4047E">
        <w:rPr>
          <w:rFonts w:ascii="Arial" w:hAnsi="Arial" w:cs="Arial"/>
          <w:sz w:val="24"/>
          <w:szCs w:val="24"/>
        </w:rPr>
        <w:t>The decrease in public funding has created severe consequence</w:t>
      </w:r>
      <w:r w:rsidR="003B54F9">
        <w:rPr>
          <w:rFonts w:ascii="Arial" w:hAnsi="Arial" w:cs="Arial"/>
          <w:sz w:val="24"/>
          <w:szCs w:val="24"/>
        </w:rPr>
        <w:t>s</w:t>
      </w:r>
      <w:r w:rsidR="00B4047E">
        <w:rPr>
          <w:rFonts w:ascii="Arial" w:hAnsi="Arial" w:cs="Arial"/>
          <w:sz w:val="24"/>
          <w:szCs w:val="24"/>
        </w:rPr>
        <w:t xml:space="preserve"> </w:t>
      </w:r>
      <w:r w:rsidR="00CC39D3">
        <w:rPr>
          <w:rFonts w:ascii="Arial" w:hAnsi="Arial" w:cs="Arial"/>
          <w:sz w:val="24"/>
          <w:szCs w:val="24"/>
        </w:rPr>
        <w:t xml:space="preserve">and drastic changes to the economy. </w:t>
      </w:r>
    </w:p>
    <w:p w14:paraId="4DF03FD1" w14:textId="622802ED" w:rsidR="004F01CF" w:rsidRPr="00786E53" w:rsidRDefault="00C12F7B" w:rsidP="00786E53">
      <w:pPr>
        <w:pStyle w:val="Heading1"/>
        <w:spacing w:line="480" w:lineRule="auto"/>
        <w:rPr>
          <w:rFonts w:ascii="Arial" w:hAnsi="Arial" w:cs="Arial"/>
          <w:color w:val="auto"/>
        </w:rPr>
      </w:pPr>
      <w:bookmarkStart w:id="6" w:name="_Toc97043104"/>
      <w:r w:rsidRPr="00786E53">
        <w:rPr>
          <w:rFonts w:ascii="Arial" w:hAnsi="Arial" w:cs="Arial"/>
          <w:color w:val="auto"/>
        </w:rPr>
        <w:t>Financial plans of youth services</w:t>
      </w:r>
      <w:bookmarkEnd w:id="6"/>
    </w:p>
    <w:p w14:paraId="03C90E01" w14:textId="1CA62488" w:rsidR="00140B84" w:rsidRDefault="001E6005" w:rsidP="00786E53">
      <w:pPr>
        <w:spacing w:line="480" w:lineRule="auto"/>
        <w:rPr>
          <w:rFonts w:ascii="Arial" w:hAnsi="Arial" w:cs="Arial"/>
          <w:sz w:val="24"/>
          <w:szCs w:val="24"/>
        </w:rPr>
      </w:pPr>
      <w:r w:rsidRPr="001E6005">
        <w:rPr>
          <w:rFonts w:ascii="Arial" w:hAnsi="Arial" w:cs="Arial"/>
          <w:sz w:val="24"/>
          <w:szCs w:val="24"/>
        </w:rPr>
        <w:t>According to the YMCA youth organisation, local government spending on youth services fell from £1.4 billion in 2010-11 to below £429 million in 2018-19, causing</w:t>
      </w:r>
      <w:r w:rsidR="00B50BE2">
        <w:rPr>
          <w:rFonts w:ascii="Arial" w:hAnsi="Arial" w:cs="Arial"/>
          <w:sz w:val="24"/>
          <w:szCs w:val="24"/>
        </w:rPr>
        <w:t xml:space="preserve"> </w:t>
      </w:r>
      <w:r w:rsidRPr="001E6005">
        <w:rPr>
          <w:rFonts w:ascii="Arial" w:hAnsi="Arial" w:cs="Arial"/>
          <w:sz w:val="24"/>
          <w:szCs w:val="24"/>
        </w:rPr>
        <w:t>the closure of 750 youth centres and the layoff of over 4,500 young employees</w:t>
      </w:r>
      <w:r w:rsidR="00B50BE2">
        <w:rPr>
          <w:rFonts w:ascii="Arial" w:hAnsi="Arial" w:cs="Arial"/>
          <w:sz w:val="24"/>
          <w:szCs w:val="24"/>
        </w:rPr>
        <w:t xml:space="preserve"> (</w:t>
      </w:r>
      <w:proofErr w:type="spellStart"/>
      <w:r w:rsidR="00B50BE2">
        <w:rPr>
          <w:rFonts w:ascii="Arial" w:hAnsi="Arial" w:cs="Arial"/>
          <w:sz w:val="24"/>
          <w:szCs w:val="24"/>
        </w:rPr>
        <w:t>Weale</w:t>
      </w:r>
      <w:proofErr w:type="spellEnd"/>
      <w:r w:rsidR="00B50BE2">
        <w:rPr>
          <w:rFonts w:ascii="Arial" w:hAnsi="Arial" w:cs="Arial"/>
          <w:sz w:val="24"/>
          <w:szCs w:val="24"/>
        </w:rPr>
        <w:t>, 2020).</w:t>
      </w:r>
      <w:r w:rsidR="001011C0">
        <w:rPr>
          <w:rFonts w:ascii="Arial" w:hAnsi="Arial" w:cs="Arial"/>
          <w:sz w:val="24"/>
          <w:szCs w:val="24"/>
        </w:rPr>
        <w:t xml:space="preserve"> </w:t>
      </w:r>
      <w:r w:rsidR="005505A7" w:rsidRPr="005505A7">
        <w:rPr>
          <w:rFonts w:ascii="Arial" w:hAnsi="Arial" w:cs="Arial"/>
          <w:sz w:val="24"/>
          <w:szCs w:val="24"/>
        </w:rPr>
        <w:t xml:space="preserve">Youth services are viewed as critical in the battle against knife crime by those working in the field, but cash-strapped local governments – whose financial support from the </w:t>
      </w:r>
      <w:r w:rsidR="00D1723E">
        <w:rPr>
          <w:rFonts w:ascii="Arial" w:hAnsi="Arial" w:cs="Arial"/>
          <w:sz w:val="24"/>
          <w:szCs w:val="24"/>
        </w:rPr>
        <w:t>G</w:t>
      </w:r>
      <w:r w:rsidR="005505A7" w:rsidRPr="005505A7">
        <w:rPr>
          <w:rFonts w:ascii="Arial" w:hAnsi="Arial" w:cs="Arial"/>
          <w:sz w:val="24"/>
          <w:szCs w:val="24"/>
        </w:rPr>
        <w:t xml:space="preserve">overnment has drastically decreased – say they have been compelled to divert funds to frontline services, which safeguard children who are at </w:t>
      </w:r>
      <w:r w:rsidR="003B54F9">
        <w:rPr>
          <w:rFonts w:ascii="Arial" w:hAnsi="Arial" w:cs="Arial"/>
          <w:sz w:val="24"/>
          <w:szCs w:val="24"/>
        </w:rPr>
        <w:t xml:space="preserve">an </w:t>
      </w:r>
      <w:r w:rsidR="005505A7" w:rsidRPr="005505A7">
        <w:rPr>
          <w:rFonts w:ascii="Arial" w:hAnsi="Arial" w:cs="Arial"/>
          <w:sz w:val="24"/>
          <w:szCs w:val="24"/>
        </w:rPr>
        <w:t>urgent risk of harm</w:t>
      </w:r>
      <w:r w:rsidR="005505A7">
        <w:rPr>
          <w:rFonts w:ascii="Arial" w:hAnsi="Arial" w:cs="Arial"/>
          <w:sz w:val="24"/>
          <w:szCs w:val="24"/>
        </w:rPr>
        <w:t xml:space="preserve"> (</w:t>
      </w:r>
      <w:proofErr w:type="spellStart"/>
      <w:r w:rsidR="005505A7">
        <w:rPr>
          <w:rFonts w:ascii="Arial" w:hAnsi="Arial" w:cs="Arial"/>
          <w:sz w:val="24"/>
          <w:szCs w:val="24"/>
        </w:rPr>
        <w:t>Weale</w:t>
      </w:r>
      <w:proofErr w:type="spellEnd"/>
      <w:r w:rsidR="005505A7">
        <w:rPr>
          <w:rFonts w:ascii="Arial" w:hAnsi="Arial" w:cs="Arial"/>
          <w:sz w:val="24"/>
          <w:szCs w:val="24"/>
        </w:rPr>
        <w:t>, 2020).</w:t>
      </w:r>
      <w:r w:rsidR="001011C0">
        <w:rPr>
          <w:rFonts w:ascii="Arial" w:hAnsi="Arial" w:cs="Arial"/>
          <w:sz w:val="24"/>
          <w:szCs w:val="24"/>
        </w:rPr>
        <w:t xml:space="preserve"> </w:t>
      </w:r>
      <w:r w:rsidR="0067281A" w:rsidRPr="0067281A">
        <w:rPr>
          <w:rFonts w:ascii="Arial" w:hAnsi="Arial" w:cs="Arial"/>
          <w:sz w:val="24"/>
          <w:szCs w:val="24"/>
        </w:rPr>
        <w:t xml:space="preserve">According to the YMCA report, Out of Service, financing for youth services in Wales has been cut by 38% since 2010, equating to a </w:t>
      </w:r>
      <w:r w:rsidR="0067281A" w:rsidRPr="0067281A">
        <w:rPr>
          <w:rFonts w:ascii="Arial" w:hAnsi="Arial" w:cs="Arial"/>
          <w:sz w:val="24"/>
          <w:szCs w:val="24"/>
        </w:rPr>
        <w:lastRenderedPageBreak/>
        <w:t>loss of £19 million. Cardiff has lost the most, with a decrease of 64 per</w:t>
      </w:r>
      <w:r w:rsidR="003B54F9">
        <w:rPr>
          <w:rFonts w:ascii="Arial" w:hAnsi="Arial" w:cs="Arial"/>
          <w:sz w:val="24"/>
          <w:szCs w:val="24"/>
        </w:rPr>
        <w:t xml:space="preserve"> </w:t>
      </w:r>
      <w:r w:rsidR="0067281A" w:rsidRPr="0067281A">
        <w:rPr>
          <w:rFonts w:ascii="Arial" w:hAnsi="Arial" w:cs="Arial"/>
          <w:sz w:val="24"/>
          <w:szCs w:val="24"/>
        </w:rPr>
        <w:t>cent</w:t>
      </w:r>
      <w:r w:rsidR="0067281A">
        <w:rPr>
          <w:rFonts w:ascii="Arial" w:hAnsi="Arial" w:cs="Arial"/>
          <w:sz w:val="24"/>
          <w:szCs w:val="24"/>
        </w:rPr>
        <w:t xml:space="preserve"> (</w:t>
      </w:r>
      <w:proofErr w:type="spellStart"/>
      <w:r w:rsidR="0067281A">
        <w:rPr>
          <w:rFonts w:ascii="Arial" w:hAnsi="Arial" w:cs="Arial"/>
          <w:sz w:val="24"/>
          <w:szCs w:val="24"/>
        </w:rPr>
        <w:t>Weale</w:t>
      </w:r>
      <w:proofErr w:type="spellEnd"/>
      <w:r w:rsidR="0067281A">
        <w:rPr>
          <w:rFonts w:ascii="Arial" w:hAnsi="Arial" w:cs="Arial"/>
          <w:sz w:val="24"/>
          <w:szCs w:val="24"/>
        </w:rPr>
        <w:t>, 2020).</w:t>
      </w:r>
      <w:r w:rsidR="001011C0">
        <w:rPr>
          <w:rFonts w:ascii="Arial" w:hAnsi="Arial" w:cs="Arial"/>
          <w:sz w:val="24"/>
          <w:szCs w:val="24"/>
        </w:rPr>
        <w:t xml:space="preserve"> </w:t>
      </w:r>
      <w:r w:rsidR="00140B84" w:rsidRPr="00140B84">
        <w:rPr>
          <w:rFonts w:ascii="Arial" w:hAnsi="Arial" w:cs="Arial"/>
          <w:sz w:val="24"/>
          <w:szCs w:val="24"/>
        </w:rPr>
        <w:t>Conservative-led authorities have attacked impoverished neighbourhoods and public services for austerity since 2010. The privatisation of children</w:t>
      </w:r>
      <w:r w:rsidR="00D1723E">
        <w:rPr>
          <w:rFonts w:ascii="Arial" w:hAnsi="Arial" w:cs="Arial"/>
          <w:sz w:val="24"/>
          <w:szCs w:val="24"/>
        </w:rPr>
        <w:t>’</w:t>
      </w:r>
      <w:r w:rsidR="00140B84" w:rsidRPr="00140B84">
        <w:rPr>
          <w:rFonts w:ascii="Arial" w:hAnsi="Arial" w:cs="Arial"/>
          <w:sz w:val="24"/>
          <w:szCs w:val="24"/>
        </w:rPr>
        <w:t>s services has been advocated, and earnings for foreign investment firms currently total more than £200 million each year</w:t>
      </w:r>
      <w:r w:rsidR="007F748B">
        <w:rPr>
          <w:rFonts w:ascii="Arial" w:hAnsi="Arial" w:cs="Arial"/>
          <w:sz w:val="24"/>
          <w:szCs w:val="24"/>
        </w:rPr>
        <w:t>—s</w:t>
      </w:r>
      <w:r w:rsidR="00140B84" w:rsidRPr="00140B84">
        <w:rPr>
          <w:rFonts w:ascii="Arial" w:hAnsi="Arial" w:cs="Arial"/>
          <w:sz w:val="24"/>
          <w:szCs w:val="24"/>
        </w:rPr>
        <w:t>ervices of worse quality at a higher cost</w:t>
      </w:r>
      <w:r w:rsidR="00140B84">
        <w:rPr>
          <w:rFonts w:ascii="Arial" w:hAnsi="Arial" w:cs="Arial"/>
          <w:sz w:val="24"/>
          <w:szCs w:val="24"/>
        </w:rPr>
        <w:t xml:space="preserve"> (</w:t>
      </w:r>
      <w:r w:rsidR="00CB139B">
        <w:rPr>
          <w:rFonts w:ascii="Arial" w:hAnsi="Arial" w:cs="Arial"/>
          <w:sz w:val="24"/>
          <w:szCs w:val="24"/>
        </w:rPr>
        <w:t xml:space="preserve">Jones, 2021). </w:t>
      </w:r>
    </w:p>
    <w:p w14:paraId="2FF4716B" w14:textId="7AE77119" w:rsidR="00D42BD2" w:rsidRDefault="004A487D" w:rsidP="00786E53">
      <w:pPr>
        <w:spacing w:line="480" w:lineRule="auto"/>
        <w:rPr>
          <w:rFonts w:ascii="Arial" w:hAnsi="Arial" w:cs="Arial"/>
          <w:sz w:val="24"/>
          <w:szCs w:val="24"/>
        </w:rPr>
      </w:pPr>
      <w:r w:rsidRPr="004A487D">
        <w:rPr>
          <w:rFonts w:ascii="Arial" w:hAnsi="Arial" w:cs="Arial"/>
          <w:sz w:val="24"/>
          <w:szCs w:val="24"/>
        </w:rPr>
        <w:t>Most juvenile programmes provided by local governments do not have adequate management information systems (MIS). This means that a lack of information impedes planning at all levels. Furthermore, the effectiveness of the youth service in satisfying the needs of young people is frequently under-evaluated.</w:t>
      </w:r>
      <w:r>
        <w:rPr>
          <w:rFonts w:ascii="Arial" w:hAnsi="Arial" w:cs="Arial"/>
          <w:sz w:val="24"/>
          <w:szCs w:val="24"/>
        </w:rPr>
        <w:t xml:space="preserve"> </w:t>
      </w:r>
      <w:r w:rsidRPr="004A487D">
        <w:rPr>
          <w:rFonts w:ascii="Arial" w:hAnsi="Arial" w:cs="Arial"/>
          <w:sz w:val="24"/>
          <w:szCs w:val="24"/>
        </w:rPr>
        <w:t>Although there is growing use</w:t>
      </w:r>
      <w:r w:rsidR="007F748B">
        <w:rPr>
          <w:rFonts w:ascii="Arial" w:hAnsi="Arial" w:cs="Arial"/>
          <w:sz w:val="24"/>
          <w:szCs w:val="24"/>
        </w:rPr>
        <w:t>d</w:t>
      </w:r>
      <w:r w:rsidRPr="004A487D">
        <w:rPr>
          <w:rFonts w:ascii="Arial" w:hAnsi="Arial" w:cs="Arial"/>
          <w:sz w:val="24"/>
          <w:szCs w:val="24"/>
        </w:rPr>
        <w:t xml:space="preserve"> of two commercially available systems, </w:t>
      </w:r>
      <w:r w:rsidR="00D1723E">
        <w:rPr>
          <w:rFonts w:ascii="Arial" w:hAnsi="Arial" w:cs="Arial"/>
          <w:sz w:val="24"/>
          <w:szCs w:val="24"/>
        </w:rPr>
        <w:t>‘</w:t>
      </w:r>
      <w:r w:rsidRPr="004A487D">
        <w:rPr>
          <w:rFonts w:ascii="Arial" w:hAnsi="Arial" w:cs="Arial"/>
          <w:sz w:val="24"/>
          <w:szCs w:val="24"/>
        </w:rPr>
        <w:t>Quality Education Solutions Youth Services</w:t>
      </w:r>
      <w:r w:rsidR="00D1723E">
        <w:rPr>
          <w:rFonts w:ascii="Arial" w:hAnsi="Arial" w:cs="Arial"/>
          <w:sz w:val="24"/>
          <w:szCs w:val="24"/>
        </w:rPr>
        <w:t>’</w:t>
      </w:r>
      <w:r w:rsidRPr="004A487D">
        <w:rPr>
          <w:rFonts w:ascii="Arial" w:hAnsi="Arial" w:cs="Arial"/>
          <w:sz w:val="24"/>
          <w:szCs w:val="24"/>
        </w:rPr>
        <w:t xml:space="preserve"> and </w:t>
      </w:r>
      <w:r w:rsidR="00D1723E">
        <w:rPr>
          <w:rFonts w:ascii="Arial" w:hAnsi="Arial" w:cs="Arial"/>
          <w:sz w:val="24"/>
          <w:szCs w:val="24"/>
        </w:rPr>
        <w:t>‘</w:t>
      </w:r>
      <w:proofErr w:type="spellStart"/>
      <w:r w:rsidRPr="004A487D">
        <w:rPr>
          <w:rFonts w:ascii="Arial" w:hAnsi="Arial" w:cs="Arial"/>
          <w:sz w:val="24"/>
          <w:szCs w:val="24"/>
        </w:rPr>
        <w:t>Cognisoft</w:t>
      </w:r>
      <w:proofErr w:type="spellEnd"/>
      <w:r w:rsidRPr="004A487D">
        <w:rPr>
          <w:rFonts w:ascii="Arial" w:hAnsi="Arial" w:cs="Arial"/>
          <w:sz w:val="24"/>
          <w:szCs w:val="24"/>
        </w:rPr>
        <w:t xml:space="preserve"> Insight and Outreach,</w:t>
      </w:r>
      <w:r w:rsidR="00D1723E">
        <w:rPr>
          <w:rFonts w:ascii="Arial" w:hAnsi="Arial" w:cs="Arial"/>
          <w:sz w:val="24"/>
          <w:szCs w:val="24"/>
        </w:rPr>
        <w:t>’</w:t>
      </w:r>
      <w:r w:rsidRPr="004A487D">
        <w:rPr>
          <w:rFonts w:ascii="Arial" w:hAnsi="Arial" w:cs="Arial"/>
          <w:sz w:val="24"/>
          <w:szCs w:val="24"/>
        </w:rPr>
        <w:t xml:space="preserve"> there is little consistent practi</w:t>
      </w:r>
      <w:r w:rsidR="007F748B">
        <w:rPr>
          <w:rFonts w:ascii="Arial" w:hAnsi="Arial" w:cs="Arial"/>
          <w:sz w:val="24"/>
          <w:szCs w:val="24"/>
        </w:rPr>
        <w:t>ce in MIS use</w:t>
      </w:r>
      <w:r w:rsidRPr="004A487D">
        <w:rPr>
          <w:rFonts w:ascii="Arial" w:hAnsi="Arial" w:cs="Arial"/>
          <w:sz w:val="24"/>
          <w:szCs w:val="24"/>
        </w:rPr>
        <w:t xml:space="preserve"> across Wales</w:t>
      </w:r>
      <w:r>
        <w:rPr>
          <w:rFonts w:ascii="Arial" w:hAnsi="Arial" w:cs="Arial"/>
          <w:sz w:val="24"/>
          <w:szCs w:val="24"/>
        </w:rPr>
        <w:t xml:space="preserve"> (Estyn, 2009).</w:t>
      </w:r>
    </w:p>
    <w:p w14:paraId="1CF072E9" w14:textId="43F13F55" w:rsidR="008B3355" w:rsidRPr="00786E53" w:rsidRDefault="008B3355" w:rsidP="00786E53">
      <w:pPr>
        <w:pStyle w:val="Heading1"/>
        <w:spacing w:line="480" w:lineRule="auto"/>
        <w:rPr>
          <w:rFonts w:ascii="Arial" w:hAnsi="Arial" w:cs="Arial"/>
          <w:color w:val="auto"/>
        </w:rPr>
      </w:pPr>
      <w:bookmarkStart w:id="7" w:name="_Toc97043105"/>
      <w:r w:rsidRPr="00786E53">
        <w:rPr>
          <w:rFonts w:ascii="Arial" w:hAnsi="Arial" w:cs="Arial"/>
          <w:color w:val="auto"/>
        </w:rPr>
        <w:t xml:space="preserve">Impact of </w:t>
      </w:r>
      <w:r w:rsidR="007A7D1A" w:rsidRPr="00786E53">
        <w:rPr>
          <w:rFonts w:ascii="Arial" w:hAnsi="Arial" w:cs="Arial"/>
          <w:color w:val="auto"/>
        </w:rPr>
        <w:t xml:space="preserve">the Coronavirus </w:t>
      </w:r>
      <w:r w:rsidRPr="00786E53">
        <w:rPr>
          <w:rFonts w:ascii="Arial" w:hAnsi="Arial" w:cs="Arial"/>
          <w:color w:val="auto"/>
        </w:rPr>
        <w:t>Pandemic</w:t>
      </w:r>
      <w:bookmarkEnd w:id="7"/>
      <w:r w:rsidRPr="00786E53">
        <w:rPr>
          <w:rFonts w:ascii="Arial" w:hAnsi="Arial" w:cs="Arial"/>
          <w:color w:val="auto"/>
        </w:rPr>
        <w:t xml:space="preserve"> </w:t>
      </w:r>
    </w:p>
    <w:p w14:paraId="73EC2DEB" w14:textId="73020A6F" w:rsidR="00651113" w:rsidRDefault="00651113" w:rsidP="00786E53">
      <w:pPr>
        <w:spacing w:line="480" w:lineRule="auto"/>
        <w:rPr>
          <w:rFonts w:ascii="Arial" w:hAnsi="Arial" w:cs="Arial"/>
          <w:sz w:val="24"/>
          <w:szCs w:val="24"/>
        </w:rPr>
      </w:pPr>
      <w:r w:rsidRPr="00651113">
        <w:rPr>
          <w:rFonts w:ascii="Arial" w:hAnsi="Arial" w:cs="Arial"/>
          <w:sz w:val="24"/>
          <w:szCs w:val="24"/>
        </w:rPr>
        <w:t>In December 2021, public sector net borrowing excluding public sector banks was anticipated to be £16.8 billion, the fourth</w:t>
      </w:r>
      <w:r w:rsidR="007F748B">
        <w:rPr>
          <w:rFonts w:ascii="Arial" w:hAnsi="Arial" w:cs="Arial"/>
          <w:sz w:val="24"/>
          <w:szCs w:val="24"/>
        </w:rPr>
        <w:t>-</w:t>
      </w:r>
      <w:r w:rsidRPr="00651113">
        <w:rPr>
          <w:rFonts w:ascii="Arial" w:hAnsi="Arial" w:cs="Arial"/>
          <w:sz w:val="24"/>
          <w:szCs w:val="24"/>
        </w:rPr>
        <w:t>highest December borrowing since monthly records began in 1993 and £7.6 billion less than December 2020</w:t>
      </w:r>
      <w:r>
        <w:rPr>
          <w:rFonts w:ascii="Arial" w:hAnsi="Arial" w:cs="Arial"/>
          <w:sz w:val="24"/>
          <w:szCs w:val="24"/>
        </w:rPr>
        <w:t xml:space="preserve"> (Office for National Statistics, 2022). </w:t>
      </w:r>
      <w:r w:rsidR="00E46742" w:rsidRPr="00E46742">
        <w:rPr>
          <w:rFonts w:ascii="Arial" w:hAnsi="Arial" w:cs="Arial"/>
          <w:sz w:val="24"/>
          <w:szCs w:val="24"/>
        </w:rPr>
        <w:t>T</w:t>
      </w:r>
      <w:r w:rsidR="007F748B">
        <w:rPr>
          <w:rFonts w:ascii="Arial" w:hAnsi="Arial" w:cs="Arial"/>
          <w:sz w:val="24"/>
          <w:szCs w:val="24"/>
        </w:rPr>
        <w:t>his is because t</w:t>
      </w:r>
      <w:r w:rsidR="00E46742" w:rsidRPr="00E46742">
        <w:rPr>
          <w:rFonts w:ascii="Arial" w:hAnsi="Arial" w:cs="Arial"/>
          <w:sz w:val="24"/>
          <w:szCs w:val="24"/>
        </w:rPr>
        <w:t>he UK government and devolved authorities have established 50 initiatives to assist individuals and companies throughout the coronavirus pandemic. The combination of lower receipts and the higher expense of these initiatives has resulted in record borrowing.</w:t>
      </w:r>
      <w:r w:rsidR="00E46742">
        <w:rPr>
          <w:rFonts w:ascii="Arial" w:hAnsi="Arial" w:cs="Arial"/>
          <w:sz w:val="24"/>
          <w:szCs w:val="24"/>
        </w:rPr>
        <w:t xml:space="preserve"> </w:t>
      </w:r>
      <w:r w:rsidR="00E46742" w:rsidRPr="00E46742">
        <w:rPr>
          <w:rFonts w:ascii="Arial" w:hAnsi="Arial" w:cs="Arial"/>
          <w:sz w:val="24"/>
          <w:szCs w:val="24"/>
        </w:rPr>
        <w:t>According to preliminary estimates, the public sector borrowed £321.8 billion in the financial year ending 2021 (April 2020 to March 2021), more than doubling the previous high of £157.8 billion set in 2010 amid the global financial crisis</w:t>
      </w:r>
      <w:r w:rsidR="00E46742">
        <w:rPr>
          <w:rFonts w:ascii="Arial" w:hAnsi="Arial" w:cs="Arial"/>
          <w:sz w:val="24"/>
          <w:szCs w:val="24"/>
        </w:rPr>
        <w:t xml:space="preserve"> (Office for National Statistics, 2022). </w:t>
      </w:r>
    </w:p>
    <w:p w14:paraId="766F0A70" w14:textId="22FB4EBE" w:rsidR="008B3355" w:rsidRDefault="008B3355" w:rsidP="00786E53">
      <w:pPr>
        <w:spacing w:line="480" w:lineRule="auto"/>
        <w:rPr>
          <w:rFonts w:ascii="Arial" w:hAnsi="Arial" w:cs="Arial"/>
          <w:sz w:val="24"/>
          <w:szCs w:val="24"/>
        </w:rPr>
      </w:pPr>
      <w:r w:rsidRPr="00825D82">
        <w:rPr>
          <w:rFonts w:ascii="Arial" w:hAnsi="Arial" w:cs="Arial"/>
          <w:sz w:val="24"/>
          <w:szCs w:val="24"/>
        </w:rPr>
        <w:lastRenderedPageBreak/>
        <w:t>The pandemic is not to blame for today</w:t>
      </w:r>
      <w:r w:rsidR="00D1723E">
        <w:rPr>
          <w:rFonts w:ascii="Arial" w:hAnsi="Arial" w:cs="Arial"/>
          <w:sz w:val="24"/>
          <w:szCs w:val="24"/>
        </w:rPr>
        <w:t>’</w:t>
      </w:r>
      <w:r w:rsidRPr="00825D82">
        <w:rPr>
          <w:rFonts w:ascii="Arial" w:hAnsi="Arial" w:cs="Arial"/>
          <w:sz w:val="24"/>
          <w:szCs w:val="24"/>
        </w:rPr>
        <w:t>s problems. However, it</w:t>
      </w:r>
      <w:r w:rsidR="00D1723E">
        <w:rPr>
          <w:rFonts w:ascii="Arial" w:hAnsi="Arial" w:cs="Arial"/>
          <w:sz w:val="24"/>
          <w:szCs w:val="24"/>
        </w:rPr>
        <w:t>’</w:t>
      </w:r>
      <w:r w:rsidRPr="00825D82">
        <w:rPr>
          <w:rFonts w:ascii="Arial" w:hAnsi="Arial" w:cs="Arial"/>
          <w:sz w:val="24"/>
          <w:szCs w:val="24"/>
        </w:rPr>
        <w:t>s the infection of an attitude and purpose that promotes a privatised economy in the face of cutbacks to children</w:t>
      </w:r>
      <w:r w:rsidR="00D1723E">
        <w:rPr>
          <w:rFonts w:ascii="Arial" w:hAnsi="Arial" w:cs="Arial"/>
          <w:sz w:val="24"/>
          <w:szCs w:val="24"/>
        </w:rPr>
        <w:t>’</w:t>
      </w:r>
      <w:r w:rsidRPr="00825D82">
        <w:rPr>
          <w:rFonts w:ascii="Arial" w:hAnsi="Arial" w:cs="Arial"/>
          <w:sz w:val="24"/>
          <w:szCs w:val="24"/>
        </w:rPr>
        <w:t>s social services, leaving children and families stuck and abandoned. It</w:t>
      </w:r>
      <w:r w:rsidR="00D1723E">
        <w:rPr>
          <w:rFonts w:ascii="Arial" w:hAnsi="Arial" w:cs="Arial"/>
          <w:sz w:val="24"/>
          <w:szCs w:val="24"/>
        </w:rPr>
        <w:t>’</w:t>
      </w:r>
      <w:r w:rsidRPr="00825D82">
        <w:rPr>
          <w:rFonts w:ascii="Arial" w:hAnsi="Arial" w:cs="Arial"/>
          <w:sz w:val="24"/>
          <w:szCs w:val="24"/>
        </w:rPr>
        <w:t>s a disease that needs addressing quickly</w:t>
      </w:r>
      <w:r>
        <w:rPr>
          <w:rFonts w:ascii="Arial" w:hAnsi="Arial" w:cs="Arial"/>
          <w:sz w:val="24"/>
          <w:szCs w:val="24"/>
        </w:rPr>
        <w:t xml:space="preserve"> (Jones, 2021). </w:t>
      </w:r>
      <w:r w:rsidRPr="00856ECD">
        <w:rPr>
          <w:rFonts w:ascii="Arial" w:hAnsi="Arial" w:cs="Arial"/>
          <w:sz w:val="24"/>
          <w:szCs w:val="24"/>
        </w:rPr>
        <w:t>The pandemic has made the issue in children</w:t>
      </w:r>
      <w:r w:rsidR="00D1723E">
        <w:rPr>
          <w:rFonts w:ascii="Arial" w:hAnsi="Arial" w:cs="Arial"/>
          <w:sz w:val="24"/>
          <w:szCs w:val="24"/>
        </w:rPr>
        <w:t>’</w:t>
      </w:r>
      <w:r w:rsidRPr="00856ECD">
        <w:rPr>
          <w:rFonts w:ascii="Arial" w:hAnsi="Arial" w:cs="Arial"/>
          <w:sz w:val="24"/>
          <w:szCs w:val="24"/>
        </w:rPr>
        <w:t>s social care much more severe</w:t>
      </w:r>
      <w:r>
        <w:rPr>
          <w:rFonts w:ascii="Arial" w:hAnsi="Arial" w:cs="Arial"/>
          <w:sz w:val="24"/>
          <w:szCs w:val="24"/>
        </w:rPr>
        <w:t xml:space="preserve"> (Butler, 2021). </w:t>
      </w:r>
      <w:r w:rsidRPr="00856ECD">
        <w:rPr>
          <w:rFonts w:ascii="Arial" w:hAnsi="Arial" w:cs="Arial"/>
          <w:sz w:val="24"/>
          <w:szCs w:val="24"/>
        </w:rPr>
        <w:t xml:space="preserve">For two reasons, it is challenging to see how the </w:t>
      </w:r>
      <w:r w:rsidR="00D1723E">
        <w:rPr>
          <w:rFonts w:ascii="Arial" w:hAnsi="Arial" w:cs="Arial"/>
          <w:sz w:val="24"/>
          <w:szCs w:val="24"/>
        </w:rPr>
        <w:t>G</w:t>
      </w:r>
      <w:r w:rsidRPr="00856ECD">
        <w:rPr>
          <w:rFonts w:ascii="Arial" w:hAnsi="Arial" w:cs="Arial"/>
          <w:sz w:val="24"/>
          <w:szCs w:val="24"/>
        </w:rPr>
        <w:t>overnment</w:t>
      </w:r>
      <w:r w:rsidR="00D1723E">
        <w:rPr>
          <w:rFonts w:ascii="Arial" w:hAnsi="Arial" w:cs="Arial"/>
          <w:sz w:val="24"/>
          <w:szCs w:val="24"/>
        </w:rPr>
        <w:t>’</w:t>
      </w:r>
      <w:r w:rsidRPr="00856ECD">
        <w:rPr>
          <w:rFonts w:ascii="Arial" w:hAnsi="Arial" w:cs="Arial"/>
          <w:sz w:val="24"/>
          <w:szCs w:val="24"/>
        </w:rPr>
        <w:t>s assessment of children</w:t>
      </w:r>
      <w:r w:rsidR="00D1723E">
        <w:rPr>
          <w:rFonts w:ascii="Arial" w:hAnsi="Arial" w:cs="Arial"/>
          <w:sz w:val="24"/>
          <w:szCs w:val="24"/>
        </w:rPr>
        <w:t>’</w:t>
      </w:r>
      <w:r w:rsidRPr="00856ECD">
        <w:rPr>
          <w:rFonts w:ascii="Arial" w:hAnsi="Arial" w:cs="Arial"/>
          <w:sz w:val="24"/>
          <w:szCs w:val="24"/>
        </w:rPr>
        <w:t>s social care would make the necessary fundamental adjustments.</w:t>
      </w:r>
      <w:r>
        <w:rPr>
          <w:rFonts w:ascii="Arial" w:hAnsi="Arial" w:cs="Arial"/>
          <w:sz w:val="24"/>
          <w:szCs w:val="24"/>
        </w:rPr>
        <w:t xml:space="preserve"> </w:t>
      </w:r>
      <w:r w:rsidRPr="00856ECD">
        <w:rPr>
          <w:rFonts w:ascii="Arial" w:hAnsi="Arial" w:cs="Arial"/>
          <w:sz w:val="24"/>
          <w:szCs w:val="24"/>
        </w:rPr>
        <w:t>To begin, a dedication to more progressive taxation, as well as rises in the minimum wage and universal credit, will be required to battle significant disparities, such as those associated with the rising demand for children</w:t>
      </w:r>
      <w:r w:rsidR="00D1723E">
        <w:rPr>
          <w:rFonts w:ascii="Arial" w:hAnsi="Arial" w:cs="Arial"/>
          <w:sz w:val="24"/>
          <w:szCs w:val="24"/>
        </w:rPr>
        <w:t>’</w:t>
      </w:r>
      <w:r w:rsidRPr="00856ECD">
        <w:rPr>
          <w:rFonts w:ascii="Arial" w:hAnsi="Arial" w:cs="Arial"/>
          <w:sz w:val="24"/>
          <w:szCs w:val="24"/>
        </w:rPr>
        <w:t>s and youth services, such as childhood poverty, social deprivation, homelessness, poor health, ethnicity, and disability.</w:t>
      </w:r>
      <w:r>
        <w:rPr>
          <w:rFonts w:ascii="Arial" w:hAnsi="Arial" w:cs="Arial"/>
          <w:sz w:val="24"/>
          <w:szCs w:val="24"/>
        </w:rPr>
        <w:t xml:space="preserve"> </w:t>
      </w:r>
      <w:r w:rsidRPr="00DE2060">
        <w:rPr>
          <w:rFonts w:ascii="Arial" w:hAnsi="Arial" w:cs="Arial"/>
          <w:sz w:val="24"/>
          <w:szCs w:val="24"/>
        </w:rPr>
        <w:t>Second, it will necessitate the implementation of needs-based financing for local government services, the abolition of exploitative privatised provision, such as the use of low-quality unregulated housing, and the reversal of restrictive cutbacks in local services that began in 2010, which prevented children from remaining with their families and communities or having received quality care to help them reach their full potential as adults, despite increasing demands</w:t>
      </w:r>
      <w:r>
        <w:rPr>
          <w:rFonts w:ascii="Arial" w:hAnsi="Arial" w:cs="Arial"/>
          <w:sz w:val="24"/>
          <w:szCs w:val="24"/>
        </w:rPr>
        <w:t xml:space="preserve"> (Stein, 2021).</w:t>
      </w:r>
    </w:p>
    <w:p w14:paraId="176B1664" w14:textId="5E832EC1" w:rsidR="006A5755" w:rsidRPr="00786E53" w:rsidRDefault="006A5755" w:rsidP="00786E53">
      <w:pPr>
        <w:pStyle w:val="Heading1"/>
        <w:spacing w:line="480" w:lineRule="auto"/>
        <w:rPr>
          <w:rFonts w:ascii="Arial" w:hAnsi="Arial" w:cs="Arial"/>
          <w:color w:val="auto"/>
        </w:rPr>
      </w:pPr>
      <w:bookmarkStart w:id="8" w:name="_Toc97043106"/>
      <w:r w:rsidRPr="00786E53">
        <w:rPr>
          <w:rFonts w:ascii="Arial" w:hAnsi="Arial" w:cs="Arial"/>
          <w:color w:val="auto"/>
        </w:rPr>
        <w:t>Conclusion</w:t>
      </w:r>
      <w:bookmarkEnd w:id="8"/>
    </w:p>
    <w:p w14:paraId="31ABAE97" w14:textId="7BAE7817" w:rsidR="00C93AFC" w:rsidRPr="006A5755" w:rsidRDefault="00C93AFC" w:rsidP="00786E53">
      <w:pPr>
        <w:spacing w:line="480" w:lineRule="auto"/>
        <w:rPr>
          <w:rFonts w:ascii="Arial" w:hAnsi="Arial" w:cs="Arial"/>
          <w:sz w:val="24"/>
          <w:szCs w:val="24"/>
        </w:rPr>
      </w:pPr>
      <w:r>
        <w:rPr>
          <w:rFonts w:ascii="Arial" w:hAnsi="Arial" w:cs="Arial"/>
          <w:sz w:val="24"/>
          <w:szCs w:val="24"/>
        </w:rPr>
        <w:t xml:space="preserve">In </w:t>
      </w:r>
      <w:r w:rsidR="00786E53">
        <w:rPr>
          <w:rFonts w:ascii="Arial" w:hAnsi="Arial" w:cs="Arial"/>
          <w:sz w:val="24"/>
          <w:szCs w:val="24"/>
        </w:rPr>
        <w:t>general,</w:t>
      </w:r>
      <w:r>
        <w:rPr>
          <w:rFonts w:ascii="Arial" w:hAnsi="Arial" w:cs="Arial"/>
          <w:sz w:val="24"/>
          <w:szCs w:val="24"/>
        </w:rPr>
        <w:t xml:space="preserve"> the findings indicated that</w:t>
      </w:r>
      <w:r w:rsidR="00786E53">
        <w:rPr>
          <w:rFonts w:ascii="Arial" w:hAnsi="Arial" w:cs="Arial"/>
          <w:sz w:val="24"/>
          <w:szCs w:val="24"/>
        </w:rPr>
        <w:t xml:space="preserve"> youth services struggled greatly due to the austerity crisis and continue to do so, although it is much better than what it was back in 2010. </w:t>
      </w:r>
      <w:r>
        <w:rPr>
          <w:rFonts w:ascii="Arial" w:hAnsi="Arial" w:cs="Arial"/>
          <w:sz w:val="24"/>
          <w:szCs w:val="24"/>
        </w:rPr>
        <w:t xml:space="preserve">The </w:t>
      </w:r>
      <w:r w:rsidR="007F748B">
        <w:rPr>
          <w:rFonts w:ascii="Arial" w:hAnsi="Arial" w:cs="Arial"/>
          <w:sz w:val="24"/>
          <w:szCs w:val="24"/>
        </w:rPr>
        <w:t>significant</w:t>
      </w:r>
      <w:r>
        <w:rPr>
          <w:rFonts w:ascii="Arial" w:hAnsi="Arial" w:cs="Arial"/>
          <w:sz w:val="24"/>
          <w:szCs w:val="24"/>
        </w:rPr>
        <w:t xml:space="preserve"> finding of this investigation was that</w:t>
      </w:r>
      <w:r w:rsidR="00786E53">
        <w:rPr>
          <w:rFonts w:ascii="Arial" w:hAnsi="Arial" w:cs="Arial"/>
          <w:sz w:val="24"/>
          <w:szCs w:val="24"/>
        </w:rPr>
        <w:t xml:space="preserve"> austerity still affects everyone t</w:t>
      </w:r>
      <w:r w:rsidR="007F748B">
        <w:rPr>
          <w:rFonts w:ascii="Arial" w:hAnsi="Arial" w:cs="Arial"/>
          <w:sz w:val="24"/>
          <w:szCs w:val="24"/>
        </w:rPr>
        <w:t>o</w:t>
      </w:r>
      <w:r w:rsidR="00786E53">
        <w:rPr>
          <w:rFonts w:ascii="Arial" w:hAnsi="Arial" w:cs="Arial"/>
          <w:sz w:val="24"/>
          <w:szCs w:val="24"/>
        </w:rPr>
        <w:t xml:space="preserve"> this day, affecting the UK’s debt crisis</w:t>
      </w:r>
      <w:r w:rsidR="00CC25D5">
        <w:rPr>
          <w:rFonts w:ascii="Arial" w:hAnsi="Arial" w:cs="Arial"/>
          <w:sz w:val="24"/>
          <w:szCs w:val="24"/>
        </w:rPr>
        <w:t xml:space="preserve">, and </w:t>
      </w:r>
      <w:r w:rsidR="009F0350">
        <w:rPr>
          <w:rFonts w:ascii="Arial" w:hAnsi="Arial" w:cs="Arial"/>
          <w:sz w:val="24"/>
          <w:szCs w:val="24"/>
        </w:rPr>
        <w:t>it has se</w:t>
      </w:r>
      <w:r w:rsidR="007F748B">
        <w:rPr>
          <w:rFonts w:ascii="Arial" w:hAnsi="Arial" w:cs="Arial"/>
          <w:sz w:val="24"/>
          <w:szCs w:val="24"/>
        </w:rPr>
        <w:t>vere</w:t>
      </w:r>
      <w:r w:rsidR="009F0350">
        <w:rPr>
          <w:rFonts w:ascii="Arial" w:hAnsi="Arial" w:cs="Arial"/>
          <w:sz w:val="24"/>
          <w:szCs w:val="24"/>
        </w:rPr>
        <w:t xml:space="preserve"> implications </w:t>
      </w:r>
      <w:r w:rsidR="007F748B">
        <w:rPr>
          <w:rFonts w:ascii="Arial" w:hAnsi="Arial" w:cs="Arial"/>
          <w:sz w:val="24"/>
          <w:szCs w:val="24"/>
        </w:rPr>
        <w:t>for</w:t>
      </w:r>
      <w:r w:rsidR="009F0350">
        <w:rPr>
          <w:rFonts w:ascii="Arial" w:hAnsi="Arial" w:cs="Arial"/>
          <w:sz w:val="24"/>
          <w:szCs w:val="24"/>
        </w:rPr>
        <w:t xml:space="preserve"> the public sector.</w:t>
      </w:r>
      <w:r w:rsidR="00786E53">
        <w:rPr>
          <w:rFonts w:ascii="Arial" w:hAnsi="Arial" w:cs="Arial"/>
          <w:sz w:val="24"/>
          <w:szCs w:val="24"/>
        </w:rPr>
        <w:t xml:space="preserve"> </w:t>
      </w:r>
      <w:r w:rsidR="00B65CE0">
        <w:rPr>
          <w:rFonts w:ascii="Arial" w:hAnsi="Arial" w:cs="Arial"/>
          <w:sz w:val="24"/>
          <w:szCs w:val="24"/>
        </w:rPr>
        <w:t xml:space="preserve">A recommendation for the future </w:t>
      </w:r>
      <w:r w:rsidR="003E37ED">
        <w:rPr>
          <w:rFonts w:ascii="Arial" w:hAnsi="Arial" w:cs="Arial"/>
          <w:sz w:val="24"/>
          <w:szCs w:val="24"/>
        </w:rPr>
        <w:t>would be to increase funding for youth services</w:t>
      </w:r>
      <w:r w:rsidR="005E6B1A">
        <w:rPr>
          <w:rFonts w:ascii="Arial" w:hAnsi="Arial" w:cs="Arial"/>
          <w:sz w:val="24"/>
          <w:szCs w:val="24"/>
        </w:rPr>
        <w:t xml:space="preserve"> to highlight the importance </w:t>
      </w:r>
      <w:r w:rsidR="00E01BEC">
        <w:rPr>
          <w:rFonts w:ascii="Arial" w:hAnsi="Arial" w:cs="Arial"/>
          <w:sz w:val="24"/>
          <w:szCs w:val="24"/>
        </w:rPr>
        <w:t xml:space="preserve">of voluntary organisations. </w:t>
      </w:r>
    </w:p>
    <w:p w14:paraId="3D782A4B" w14:textId="45FB54E4" w:rsidR="00786E53" w:rsidRPr="00786E53" w:rsidRDefault="000B1652" w:rsidP="00786E53">
      <w:pPr>
        <w:pStyle w:val="Heading1"/>
        <w:rPr>
          <w:rFonts w:ascii="Arial" w:hAnsi="Arial" w:cs="Arial"/>
          <w:color w:val="auto"/>
        </w:rPr>
      </w:pPr>
      <w:bookmarkStart w:id="9" w:name="_Toc97043107"/>
      <w:r w:rsidRPr="00786E53">
        <w:rPr>
          <w:rFonts w:ascii="Arial" w:hAnsi="Arial" w:cs="Arial"/>
          <w:color w:val="auto"/>
        </w:rPr>
        <w:lastRenderedPageBreak/>
        <w:t>References</w:t>
      </w:r>
      <w:bookmarkEnd w:id="9"/>
    </w:p>
    <w:p w14:paraId="2DA1C578" w14:textId="6B5287B6" w:rsidR="007829B3" w:rsidRDefault="007829B3">
      <w:pPr>
        <w:rPr>
          <w:rFonts w:ascii="Arial" w:hAnsi="Arial" w:cs="Arial"/>
          <w:sz w:val="24"/>
          <w:szCs w:val="24"/>
        </w:rPr>
      </w:pPr>
      <w:r>
        <w:rPr>
          <w:rFonts w:ascii="Arial" w:hAnsi="Arial" w:cs="Arial"/>
          <w:sz w:val="24"/>
          <w:szCs w:val="24"/>
        </w:rPr>
        <w:t xml:space="preserve">Butler, P. (2021) </w:t>
      </w:r>
      <w:r>
        <w:rPr>
          <w:rFonts w:ascii="Arial" w:hAnsi="Arial" w:cs="Arial"/>
          <w:i/>
          <w:iCs/>
          <w:sz w:val="24"/>
          <w:szCs w:val="24"/>
        </w:rPr>
        <w:t xml:space="preserve">Crisis in children’s services in England is shocking if not surprising. </w:t>
      </w:r>
      <w:r>
        <w:rPr>
          <w:rFonts w:ascii="Arial" w:hAnsi="Arial" w:cs="Arial"/>
          <w:sz w:val="24"/>
          <w:szCs w:val="24"/>
        </w:rPr>
        <w:t>Available at:</w:t>
      </w:r>
      <w:r w:rsidRPr="003F5069">
        <w:t xml:space="preserve"> </w:t>
      </w:r>
      <w:hyperlink r:id="rId6" w:history="1">
        <w:r w:rsidRPr="00374C09">
          <w:rPr>
            <w:rStyle w:val="Hyperlink"/>
            <w:rFonts w:ascii="Arial" w:hAnsi="Arial" w:cs="Arial"/>
            <w:sz w:val="24"/>
            <w:szCs w:val="24"/>
          </w:rPr>
          <w:t>https://www.theguardian.com/society/2021/aug/11/crisis-in-childrens-services-in-england-is-shocking-if-not-surprising</w:t>
        </w:r>
      </w:hyperlink>
      <w:r>
        <w:rPr>
          <w:rFonts w:ascii="Arial" w:hAnsi="Arial" w:cs="Arial"/>
          <w:sz w:val="24"/>
          <w:szCs w:val="24"/>
        </w:rPr>
        <w:t xml:space="preserve"> (Accessed: 28 February 2022).</w:t>
      </w:r>
    </w:p>
    <w:p w14:paraId="32215773" w14:textId="582D3FA3" w:rsidR="007829B3" w:rsidRDefault="007829B3">
      <w:pPr>
        <w:rPr>
          <w:rFonts w:ascii="Arial" w:hAnsi="Arial" w:cs="Arial"/>
          <w:sz w:val="24"/>
          <w:szCs w:val="24"/>
        </w:rPr>
      </w:pPr>
      <w:r>
        <w:rPr>
          <w:rFonts w:ascii="Arial" w:hAnsi="Arial" w:cs="Arial"/>
          <w:sz w:val="24"/>
          <w:szCs w:val="24"/>
        </w:rPr>
        <w:t xml:space="preserve">Crew, J. and Barwick, J. (2022) </w:t>
      </w:r>
      <w:r>
        <w:rPr>
          <w:rFonts w:ascii="Arial" w:hAnsi="Arial" w:cs="Arial"/>
          <w:i/>
          <w:iCs/>
          <w:sz w:val="24"/>
          <w:szCs w:val="24"/>
        </w:rPr>
        <w:t xml:space="preserve">Youth service spending significantly less per child than a decade ago. </w:t>
      </w:r>
      <w:r>
        <w:rPr>
          <w:rFonts w:ascii="Arial" w:hAnsi="Arial" w:cs="Arial"/>
          <w:sz w:val="24"/>
          <w:szCs w:val="24"/>
        </w:rPr>
        <w:t xml:space="preserve">Available at: </w:t>
      </w:r>
      <w:hyperlink r:id="rId7" w:history="1">
        <w:r w:rsidRPr="00C6067B">
          <w:rPr>
            <w:rStyle w:val="Hyperlink"/>
            <w:rFonts w:ascii="Arial" w:hAnsi="Arial" w:cs="Arial"/>
            <w:sz w:val="24"/>
            <w:szCs w:val="24"/>
          </w:rPr>
          <w:t>https://www.walesonline.co.uk/news/uk-news/youth-service-spending-significantly-less-23098722</w:t>
        </w:r>
      </w:hyperlink>
      <w:r>
        <w:rPr>
          <w:rFonts w:ascii="Arial" w:hAnsi="Arial" w:cs="Arial"/>
          <w:sz w:val="24"/>
          <w:szCs w:val="24"/>
        </w:rPr>
        <w:t xml:space="preserve"> (Accessed: 1 March 2022). </w:t>
      </w:r>
    </w:p>
    <w:p w14:paraId="44249BDC" w14:textId="5AEF270E" w:rsidR="007829B3" w:rsidRDefault="007829B3">
      <w:pPr>
        <w:rPr>
          <w:rFonts w:ascii="Arial" w:hAnsi="Arial" w:cs="Arial"/>
          <w:sz w:val="24"/>
          <w:szCs w:val="24"/>
        </w:rPr>
      </w:pPr>
      <w:r>
        <w:rPr>
          <w:rFonts w:ascii="Arial" w:hAnsi="Arial" w:cs="Arial"/>
          <w:sz w:val="24"/>
          <w:szCs w:val="24"/>
        </w:rPr>
        <w:t xml:space="preserve">CWVYS (2022a) </w:t>
      </w:r>
      <w:r>
        <w:rPr>
          <w:rFonts w:ascii="Arial" w:hAnsi="Arial" w:cs="Arial"/>
          <w:i/>
          <w:iCs/>
          <w:sz w:val="24"/>
          <w:szCs w:val="24"/>
        </w:rPr>
        <w:t xml:space="preserve">Funding. </w:t>
      </w:r>
      <w:r>
        <w:rPr>
          <w:rFonts w:ascii="Arial" w:hAnsi="Arial" w:cs="Arial"/>
          <w:sz w:val="24"/>
          <w:szCs w:val="24"/>
        </w:rPr>
        <w:t xml:space="preserve">Available at: </w:t>
      </w:r>
      <w:hyperlink r:id="rId8" w:history="1">
        <w:r w:rsidRPr="00C6067B">
          <w:rPr>
            <w:rStyle w:val="Hyperlink"/>
            <w:rFonts w:ascii="Arial" w:hAnsi="Arial" w:cs="Arial"/>
            <w:sz w:val="24"/>
            <w:szCs w:val="24"/>
          </w:rPr>
          <w:t>https://www.cwvys.org.uk/funding/</w:t>
        </w:r>
      </w:hyperlink>
      <w:r>
        <w:rPr>
          <w:rFonts w:ascii="Arial" w:hAnsi="Arial" w:cs="Arial"/>
          <w:sz w:val="24"/>
          <w:szCs w:val="24"/>
        </w:rPr>
        <w:t xml:space="preserve"> (Accessed: 1 March 2022). </w:t>
      </w:r>
    </w:p>
    <w:p w14:paraId="4B7C32E5" w14:textId="23BA31EF" w:rsidR="007829B3" w:rsidRDefault="007829B3">
      <w:pPr>
        <w:rPr>
          <w:rFonts w:ascii="Arial" w:hAnsi="Arial" w:cs="Arial"/>
          <w:sz w:val="24"/>
          <w:szCs w:val="24"/>
        </w:rPr>
      </w:pPr>
      <w:r>
        <w:rPr>
          <w:rFonts w:ascii="Arial" w:hAnsi="Arial" w:cs="Arial"/>
          <w:sz w:val="24"/>
          <w:szCs w:val="24"/>
        </w:rPr>
        <w:t xml:space="preserve">CWVYS (2022b) </w:t>
      </w:r>
      <w:r>
        <w:rPr>
          <w:rFonts w:ascii="Arial" w:hAnsi="Arial" w:cs="Arial"/>
          <w:i/>
          <w:iCs/>
          <w:sz w:val="24"/>
          <w:szCs w:val="24"/>
        </w:rPr>
        <w:t xml:space="preserve">Strategic voluntary youth work organisation grant. </w:t>
      </w:r>
      <w:r>
        <w:rPr>
          <w:rFonts w:ascii="Arial" w:hAnsi="Arial" w:cs="Arial"/>
          <w:sz w:val="24"/>
          <w:szCs w:val="24"/>
        </w:rPr>
        <w:t>Available at:</w:t>
      </w:r>
      <w:r w:rsidRPr="00236033">
        <w:t xml:space="preserve"> </w:t>
      </w:r>
      <w:hyperlink r:id="rId9" w:history="1">
        <w:r w:rsidRPr="00C6067B">
          <w:rPr>
            <w:rStyle w:val="Hyperlink"/>
            <w:rFonts w:ascii="Arial" w:hAnsi="Arial" w:cs="Arial"/>
            <w:sz w:val="24"/>
            <w:szCs w:val="24"/>
          </w:rPr>
          <w:t>https://www.cwvys.org.uk/national-voluntary-youth-organisation-nvyo-grant/</w:t>
        </w:r>
      </w:hyperlink>
      <w:r>
        <w:rPr>
          <w:rFonts w:ascii="Arial" w:hAnsi="Arial" w:cs="Arial"/>
          <w:sz w:val="24"/>
          <w:szCs w:val="24"/>
        </w:rPr>
        <w:t xml:space="preserve"> (Accessed: 1 March 2022). </w:t>
      </w:r>
    </w:p>
    <w:p w14:paraId="76B94B36" w14:textId="391A5C3E" w:rsidR="007829B3" w:rsidRDefault="007829B3">
      <w:pPr>
        <w:rPr>
          <w:rFonts w:ascii="Arial" w:hAnsi="Arial" w:cs="Arial"/>
          <w:sz w:val="24"/>
          <w:szCs w:val="24"/>
        </w:rPr>
      </w:pPr>
      <w:r>
        <w:rPr>
          <w:rFonts w:ascii="Arial" w:hAnsi="Arial" w:cs="Arial"/>
          <w:sz w:val="24"/>
          <w:szCs w:val="24"/>
        </w:rPr>
        <w:t xml:space="preserve">Department of Education (2022) </w:t>
      </w:r>
      <w:r>
        <w:rPr>
          <w:rFonts w:ascii="Arial" w:hAnsi="Arial" w:cs="Arial"/>
          <w:i/>
          <w:iCs/>
          <w:sz w:val="24"/>
          <w:szCs w:val="24"/>
        </w:rPr>
        <w:t xml:space="preserve">Youth Service. </w:t>
      </w:r>
      <w:r>
        <w:rPr>
          <w:rFonts w:ascii="Arial" w:hAnsi="Arial" w:cs="Arial"/>
          <w:sz w:val="24"/>
          <w:szCs w:val="24"/>
        </w:rPr>
        <w:t xml:space="preserve">Available at: </w:t>
      </w:r>
      <w:hyperlink r:id="rId10" w:history="1">
        <w:r w:rsidRPr="00805E72">
          <w:rPr>
            <w:rStyle w:val="Hyperlink"/>
            <w:rFonts w:ascii="Arial" w:hAnsi="Arial" w:cs="Arial"/>
            <w:sz w:val="24"/>
            <w:szCs w:val="24"/>
          </w:rPr>
          <w:t>https://www.education-ni.gov.uk/articles/youth-service</w:t>
        </w:r>
      </w:hyperlink>
      <w:r>
        <w:rPr>
          <w:rFonts w:ascii="Arial" w:hAnsi="Arial" w:cs="Arial"/>
          <w:sz w:val="24"/>
          <w:szCs w:val="24"/>
        </w:rPr>
        <w:t xml:space="preserve"> (Accessed: 3 March 2022). </w:t>
      </w:r>
    </w:p>
    <w:p w14:paraId="3D875685" w14:textId="435175C3" w:rsidR="007829B3" w:rsidRDefault="007829B3">
      <w:pPr>
        <w:rPr>
          <w:rFonts w:ascii="Arial" w:hAnsi="Arial" w:cs="Arial"/>
          <w:sz w:val="24"/>
          <w:szCs w:val="24"/>
        </w:rPr>
      </w:pPr>
      <w:r>
        <w:rPr>
          <w:rFonts w:ascii="Arial" w:hAnsi="Arial" w:cs="Arial"/>
          <w:sz w:val="24"/>
          <w:szCs w:val="24"/>
        </w:rPr>
        <w:t xml:space="preserve">Education Wales (2019) </w:t>
      </w:r>
      <w:r>
        <w:rPr>
          <w:rFonts w:ascii="Arial" w:hAnsi="Arial" w:cs="Arial"/>
          <w:i/>
          <w:iCs/>
          <w:sz w:val="24"/>
          <w:szCs w:val="24"/>
        </w:rPr>
        <w:t xml:space="preserve">Youth work strategy for Wales. </w:t>
      </w:r>
      <w:r>
        <w:rPr>
          <w:rFonts w:ascii="Arial" w:hAnsi="Arial" w:cs="Arial"/>
          <w:sz w:val="24"/>
          <w:szCs w:val="24"/>
        </w:rPr>
        <w:t xml:space="preserve">Available at: </w:t>
      </w:r>
      <w:hyperlink r:id="rId11" w:history="1">
        <w:r w:rsidRPr="00C6067B">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1 March 2022). </w:t>
      </w:r>
    </w:p>
    <w:p w14:paraId="0C0F088E" w14:textId="271F9F5F" w:rsidR="007829B3" w:rsidRDefault="007829B3">
      <w:pPr>
        <w:rPr>
          <w:rFonts w:ascii="Arial" w:hAnsi="Arial" w:cs="Arial"/>
          <w:sz w:val="24"/>
          <w:szCs w:val="24"/>
        </w:rPr>
      </w:pPr>
      <w:r>
        <w:rPr>
          <w:rFonts w:ascii="Arial" w:hAnsi="Arial" w:cs="Arial"/>
          <w:sz w:val="24"/>
          <w:szCs w:val="24"/>
        </w:rPr>
        <w:t xml:space="preserve">Estyn (2009) </w:t>
      </w:r>
      <w:r>
        <w:rPr>
          <w:rFonts w:ascii="Arial" w:hAnsi="Arial" w:cs="Arial"/>
          <w:i/>
          <w:iCs/>
          <w:sz w:val="24"/>
          <w:szCs w:val="24"/>
        </w:rPr>
        <w:t xml:space="preserve">Management information in local authority youth services. </w:t>
      </w:r>
      <w:r>
        <w:rPr>
          <w:rFonts w:ascii="Arial" w:hAnsi="Arial" w:cs="Arial"/>
          <w:sz w:val="24"/>
          <w:szCs w:val="24"/>
        </w:rPr>
        <w:t>Available at:</w:t>
      </w:r>
      <w:r w:rsidRPr="004A487D">
        <w:t xml:space="preserve"> </w:t>
      </w:r>
      <w:hyperlink r:id="rId12" w:history="1">
        <w:r w:rsidRPr="00C6067B">
          <w:rPr>
            <w:rStyle w:val="Hyperlink"/>
            <w:rFonts w:ascii="Arial" w:hAnsi="Arial" w:cs="Arial"/>
            <w:sz w:val="24"/>
            <w:szCs w:val="24"/>
          </w:rPr>
          <w:t>https://www.estyn.gov.wales/system/files/2020-07/Management%2520information%2520in%2520local%2520authority%2520youth%2520services%2520-%2520June%25202009.pdf</w:t>
        </w:r>
      </w:hyperlink>
      <w:r>
        <w:rPr>
          <w:rFonts w:ascii="Arial" w:hAnsi="Arial" w:cs="Arial"/>
          <w:sz w:val="24"/>
          <w:szCs w:val="24"/>
        </w:rPr>
        <w:t xml:space="preserve"> (Accessed: 1 March 2022). </w:t>
      </w:r>
    </w:p>
    <w:p w14:paraId="37C7FA11" w14:textId="0331B7B6" w:rsidR="007829B3" w:rsidRDefault="007829B3">
      <w:pPr>
        <w:rPr>
          <w:rFonts w:ascii="Arial" w:hAnsi="Arial" w:cs="Arial"/>
          <w:iCs/>
          <w:sz w:val="24"/>
          <w:szCs w:val="24"/>
        </w:rPr>
      </w:pPr>
      <w:r>
        <w:rPr>
          <w:rFonts w:ascii="Arial" w:hAnsi="Arial" w:cs="Arial"/>
          <w:sz w:val="24"/>
          <w:szCs w:val="24"/>
        </w:rPr>
        <w:t xml:space="preserve">Hayes, A. (2021) </w:t>
      </w:r>
      <w:r>
        <w:rPr>
          <w:rFonts w:ascii="Arial" w:hAnsi="Arial" w:cs="Arial"/>
          <w:i/>
          <w:sz w:val="24"/>
          <w:szCs w:val="24"/>
        </w:rPr>
        <w:t xml:space="preserve">Austerity. </w:t>
      </w:r>
      <w:r>
        <w:rPr>
          <w:rFonts w:ascii="Arial" w:hAnsi="Arial" w:cs="Arial"/>
          <w:iCs/>
          <w:sz w:val="24"/>
          <w:szCs w:val="24"/>
        </w:rPr>
        <w:t xml:space="preserve">Available at: </w:t>
      </w:r>
      <w:hyperlink r:id="rId13" w:history="1">
        <w:r w:rsidRPr="00BF2683">
          <w:rPr>
            <w:rStyle w:val="Hyperlink"/>
            <w:rFonts w:ascii="Arial" w:hAnsi="Arial" w:cs="Arial"/>
            <w:iCs/>
            <w:sz w:val="24"/>
            <w:szCs w:val="24"/>
          </w:rPr>
          <w:t>https://www.investopedia.com/terms/a/austerity.asp</w:t>
        </w:r>
      </w:hyperlink>
      <w:r>
        <w:rPr>
          <w:rFonts w:ascii="Arial" w:hAnsi="Arial" w:cs="Arial"/>
          <w:iCs/>
          <w:sz w:val="24"/>
          <w:szCs w:val="24"/>
        </w:rPr>
        <w:t xml:space="preserve"> (Accessed: 23 February 2022).</w:t>
      </w:r>
    </w:p>
    <w:p w14:paraId="0DD126C9" w14:textId="25617D70" w:rsidR="007829B3" w:rsidRDefault="007829B3">
      <w:pPr>
        <w:rPr>
          <w:rFonts w:ascii="Arial" w:hAnsi="Arial" w:cs="Arial"/>
          <w:sz w:val="24"/>
          <w:szCs w:val="24"/>
        </w:rPr>
      </w:pPr>
      <w:r>
        <w:rPr>
          <w:rFonts w:ascii="Arial" w:hAnsi="Arial" w:cs="Arial"/>
          <w:sz w:val="24"/>
          <w:szCs w:val="24"/>
        </w:rPr>
        <w:t xml:space="preserve">Jones, R. (2021) </w:t>
      </w:r>
      <w:r>
        <w:rPr>
          <w:rFonts w:ascii="Arial" w:hAnsi="Arial" w:cs="Arial"/>
          <w:i/>
          <w:iCs/>
          <w:sz w:val="24"/>
          <w:szCs w:val="24"/>
        </w:rPr>
        <w:t xml:space="preserve">Crisis in children’s services has its roots in austerity. </w:t>
      </w:r>
      <w:r>
        <w:rPr>
          <w:rFonts w:ascii="Arial" w:hAnsi="Arial" w:cs="Arial"/>
          <w:sz w:val="24"/>
          <w:szCs w:val="24"/>
        </w:rPr>
        <w:t xml:space="preserve">Available at: </w:t>
      </w:r>
      <w:hyperlink r:id="rId14" w:history="1">
        <w:r w:rsidRPr="00374C09">
          <w:rPr>
            <w:rStyle w:val="Hyperlink"/>
            <w:rFonts w:ascii="Arial" w:hAnsi="Arial" w:cs="Arial"/>
            <w:sz w:val="24"/>
            <w:szCs w:val="24"/>
          </w:rPr>
          <w:t>https://www.theguardian.com/society/2021/aug/15/crisis-in-childrens-services-has-its-roots-in-austerity</w:t>
        </w:r>
      </w:hyperlink>
      <w:r>
        <w:rPr>
          <w:rFonts w:ascii="Arial" w:hAnsi="Arial" w:cs="Arial"/>
          <w:sz w:val="24"/>
          <w:szCs w:val="24"/>
        </w:rPr>
        <w:t xml:space="preserve"> (Accessed: 28 February 2022).</w:t>
      </w:r>
    </w:p>
    <w:p w14:paraId="2BC9A0DF" w14:textId="2815EDA2" w:rsidR="007829B3" w:rsidRDefault="007829B3">
      <w:pPr>
        <w:rPr>
          <w:rFonts w:ascii="Arial" w:hAnsi="Arial" w:cs="Arial"/>
          <w:sz w:val="24"/>
          <w:szCs w:val="24"/>
        </w:rPr>
      </w:pPr>
      <w:r>
        <w:rPr>
          <w:rFonts w:ascii="Arial" w:hAnsi="Arial" w:cs="Arial"/>
          <w:sz w:val="24"/>
          <w:szCs w:val="24"/>
        </w:rPr>
        <w:t xml:space="preserve">Loughton, T. (2018) </w:t>
      </w:r>
      <w:r>
        <w:rPr>
          <w:rFonts w:ascii="Arial" w:hAnsi="Arial" w:cs="Arial"/>
          <w:i/>
          <w:iCs/>
          <w:sz w:val="24"/>
          <w:szCs w:val="24"/>
        </w:rPr>
        <w:t xml:space="preserve">Underfunding to blame for child protection crisis, report says. </w:t>
      </w:r>
      <w:r>
        <w:rPr>
          <w:rFonts w:ascii="Arial" w:hAnsi="Arial" w:cs="Arial"/>
          <w:sz w:val="24"/>
          <w:szCs w:val="24"/>
        </w:rPr>
        <w:t>Available at:</w:t>
      </w:r>
      <w:r w:rsidRPr="008C3042">
        <w:t xml:space="preserve"> </w:t>
      </w:r>
      <w:hyperlink r:id="rId15" w:history="1">
        <w:r w:rsidRPr="00374C09">
          <w:rPr>
            <w:rStyle w:val="Hyperlink"/>
            <w:rFonts w:ascii="Arial" w:hAnsi="Arial" w:cs="Arial"/>
            <w:sz w:val="24"/>
            <w:szCs w:val="24"/>
          </w:rPr>
          <w:t>https://www.theguardian.com/society/2018/jul/11/underfunding-to-blame-for-child-protection-crisis-says-report</w:t>
        </w:r>
      </w:hyperlink>
      <w:r>
        <w:rPr>
          <w:rFonts w:ascii="Arial" w:hAnsi="Arial" w:cs="Arial"/>
          <w:sz w:val="24"/>
          <w:szCs w:val="24"/>
        </w:rPr>
        <w:t xml:space="preserve"> (Accessed: 28 February 2022). </w:t>
      </w:r>
    </w:p>
    <w:p w14:paraId="712D5929" w14:textId="6C4A3651" w:rsidR="007829B3" w:rsidRDefault="007829B3">
      <w:pPr>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L., and Gay, O. (2015) </w:t>
      </w:r>
      <w:r>
        <w:rPr>
          <w:rFonts w:ascii="Arial" w:hAnsi="Arial" w:cs="Arial"/>
          <w:i/>
          <w:iCs/>
          <w:sz w:val="24"/>
          <w:szCs w:val="24"/>
        </w:rPr>
        <w:t xml:space="preserve">The 2010 Coalition Government at Westminster. </w:t>
      </w:r>
      <w:r>
        <w:rPr>
          <w:rFonts w:ascii="Arial" w:hAnsi="Arial" w:cs="Arial"/>
          <w:sz w:val="24"/>
          <w:szCs w:val="24"/>
        </w:rPr>
        <w:t xml:space="preserve">Available at: </w:t>
      </w:r>
      <w:hyperlink r:id="rId16" w:history="1">
        <w:r w:rsidRPr="00394F1D">
          <w:rPr>
            <w:rStyle w:val="Hyperlink"/>
            <w:rFonts w:ascii="Arial" w:hAnsi="Arial" w:cs="Arial"/>
            <w:sz w:val="24"/>
            <w:szCs w:val="24"/>
          </w:rPr>
          <w:t>https://commonslibrary.parliament.uk/research-briefings/sn06404/</w:t>
        </w:r>
      </w:hyperlink>
      <w:r>
        <w:rPr>
          <w:rFonts w:ascii="Arial" w:hAnsi="Arial" w:cs="Arial"/>
          <w:sz w:val="24"/>
          <w:szCs w:val="24"/>
        </w:rPr>
        <w:t xml:space="preserve"> (Accessed: 18 February 2022). </w:t>
      </w:r>
    </w:p>
    <w:p w14:paraId="73C2650A" w14:textId="7612B2CA" w:rsidR="007829B3" w:rsidRDefault="007829B3">
      <w:pPr>
        <w:rPr>
          <w:rFonts w:ascii="Arial" w:hAnsi="Arial" w:cs="Arial"/>
          <w:sz w:val="24"/>
          <w:szCs w:val="24"/>
        </w:rPr>
      </w:pPr>
      <w:r>
        <w:rPr>
          <w:rFonts w:ascii="Arial" w:hAnsi="Arial" w:cs="Arial"/>
          <w:iCs/>
          <w:sz w:val="24"/>
          <w:szCs w:val="24"/>
        </w:rPr>
        <w:t xml:space="preserve">Mueller, B. (2019) </w:t>
      </w:r>
      <w:r>
        <w:rPr>
          <w:rFonts w:ascii="Arial" w:hAnsi="Arial" w:cs="Arial"/>
          <w:i/>
          <w:iCs/>
          <w:sz w:val="24"/>
          <w:szCs w:val="24"/>
        </w:rPr>
        <w:t xml:space="preserve">What is Austerity and how has it affected British society? </w:t>
      </w:r>
      <w:r>
        <w:rPr>
          <w:rFonts w:ascii="Arial" w:hAnsi="Arial" w:cs="Arial"/>
          <w:sz w:val="24"/>
          <w:szCs w:val="24"/>
        </w:rPr>
        <w:t xml:space="preserve">Available at: </w:t>
      </w:r>
      <w:hyperlink r:id="rId17" w:history="1">
        <w:r w:rsidRPr="00BF2683">
          <w:rPr>
            <w:rStyle w:val="Hyperlink"/>
            <w:rFonts w:ascii="Arial" w:hAnsi="Arial" w:cs="Arial"/>
            <w:sz w:val="24"/>
            <w:szCs w:val="24"/>
          </w:rPr>
          <w:t>https://www.nytimes.com/2019/02/24/world/europe/britain-austerity-may-budget.html</w:t>
        </w:r>
      </w:hyperlink>
      <w:r>
        <w:rPr>
          <w:rFonts w:ascii="Arial" w:hAnsi="Arial" w:cs="Arial"/>
          <w:sz w:val="24"/>
          <w:szCs w:val="24"/>
        </w:rPr>
        <w:t xml:space="preserve"> (Accessed: 23 February 2022).</w:t>
      </w:r>
    </w:p>
    <w:p w14:paraId="03AB2740" w14:textId="77777777" w:rsidR="007829B3" w:rsidRPr="007E7CC8" w:rsidRDefault="007829B3">
      <w:pPr>
        <w:rPr>
          <w:rFonts w:ascii="Arial" w:hAnsi="Arial" w:cs="Arial"/>
          <w:sz w:val="24"/>
          <w:szCs w:val="24"/>
        </w:rPr>
      </w:pPr>
      <w:r>
        <w:rPr>
          <w:rFonts w:ascii="Arial" w:hAnsi="Arial" w:cs="Arial"/>
          <w:sz w:val="24"/>
          <w:szCs w:val="24"/>
        </w:rPr>
        <w:t xml:space="preserve">O’Hara, M (2014) </w:t>
      </w:r>
      <w:r>
        <w:rPr>
          <w:rFonts w:ascii="Arial" w:hAnsi="Arial" w:cs="Arial"/>
          <w:i/>
          <w:iCs/>
          <w:sz w:val="24"/>
          <w:szCs w:val="24"/>
        </w:rPr>
        <w:t xml:space="preserve">Austerity Bites: a journey to the sharp end of cuts in the UK. </w:t>
      </w:r>
      <w:r>
        <w:rPr>
          <w:rFonts w:ascii="Arial" w:hAnsi="Arial" w:cs="Arial"/>
          <w:sz w:val="24"/>
          <w:szCs w:val="24"/>
        </w:rPr>
        <w:t xml:space="preserve">Bristol: Policy Press. </w:t>
      </w:r>
    </w:p>
    <w:p w14:paraId="580D640B" w14:textId="4661E8D7" w:rsidR="007829B3" w:rsidRDefault="007829B3">
      <w:pPr>
        <w:rPr>
          <w:rFonts w:ascii="Arial" w:hAnsi="Arial" w:cs="Arial"/>
          <w:sz w:val="24"/>
          <w:szCs w:val="24"/>
        </w:rPr>
      </w:pPr>
      <w:r>
        <w:rPr>
          <w:rFonts w:ascii="Arial" w:hAnsi="Arial" w:cs="Arial"/>
          <w:sz w:val="24"/>
          <w:szCs w:val="24"/>
        </w:rPr>
        <w:t xml:space="preserve">Office for National Statistics (2022) </w:t>
      </w:r>
      <w:r>
        <w:rPr>
          <w:rFonts w:ascii="Arial" w:hAnsi="Arial" w:cs="Arial"/>
          <w:i/>
          <w:iCs/>
          <w:sz w:val="24"/>
          <w:szCs w:val="24"/>
        </w:rPr>
        <w:t xml:space="preserve">Public sector finances, UK: December 2021. </w:t>
      </w:r>
      <w:r>
        <w:rPr>
          <w:rFonts w:ascii="Arial" w:hAnsi="Arial" w:cs="Arial"/>
          <w:sz w:val="24"/>
          <w:szCs w:val="24"/>
        </w:rPr>
        <w:t xml:space="preserve">Available at: </w:t>
      </w:r>
      <w:hyperlink r:id="rId18" w:history="1">
        <w:r w:rsidRPr="00C6067B">
          <w:rPr>
            <w:rStyle w:val="Hyperlink"/>
            <w:rFonts w:ascii="Arial" w:hAnsi="Arial" w:cs="Arial"/>
            <w:sz w:val="24"/>
            <w:szCs w:val="24"/>
          </w:rPr>
          <w:t>https://www.ons.gov.uk/economy/governmentpublicsectorandtaxes/publicsectorfinance/bulletins/publicsectorfinances/december2021</w:t>
        </w:r>
      </w:hyperlink>
      <w:r>
        <w:rPr>
          <w:rFonts w:ascii="Arial" w:hAnsi="Arial" w:cs="Arial"/>
          <w:sz w:val="24"/>
          <w:szCs w:val="24"/>
        </w:rPr>
        <w:t xml:space="preserve"> (Accessed: 1 March 2022). </w:t>
      </w:r>
    </w:p>
    <w:p w14:paraId="14C3D0C4" w14:textId="352E6AE1" w:rsidR="007829B3" w:rsidRDefault="007829B3">
      <w:pPr>
        <w:rPr>
          <w:rFonts w:ascii="Arial" w:hAnsi="Arial" w:cs="Arial"/>
          <w:sz w:val="24"/>
          <w:szCs w:val="24"/>
        </w:rPr>
      </w:pPr>
      <w:proofErr w:type="spellStart"/>
      <w:r>
        <w:rPr>
          <w:rFonts w:ascii="Arial" w:hAnsi="Arial" w:cs="Arial"/>
          <w:sz w:val="24"/>
          <w:szCs w:val="24"/>
        </w:rPr>
        <w:t>Paveley</w:t>
      </w:r>
      <w:proofErr w:type="spellEnd"/>
      <w:r>
        <w:rPr>
          <w:rFonts w:ascii="Arial" w:hAnsi="Arial" w:cs="Arial"/>
          <w:sz w:val="24"/>
          <w:szCs w:val="24"/>
        </w:rPr>
        <w:t xml:space="preserve">, R. (2022) </w:t>
      </w:r>
      <w:r>
        <w:rPr>
          <w:rFonts w:ascii="Arial" w:hAnsi="Arial" w:cs="Arial"/>
          <w:i/>
          <w:iCs/>
          <w:sz w:val="24"/>
          <w:szCs w:val="24"/>
        </w:rPr>
        <w:t xml:space="preserve">YMCA finds councils who have spent nothing on youth services. </w:t>
      </w:r>
      <w:r>
        <w:rPr>
          <w:rFonts w:ascii="Arial" w:hAnsi="Arial" w:cs="Arial"/>
          <w:sz w:val="24"/>
          <w:szCs w:val="24"/>
        </w:rPr>
        <w:t xml:space="preserve">Available at: </w:t>
      </w:r>
      <w:hyperlink r:id="rId19" w:history="1">
        <w:r w:rsidRPr="00C6067B">
          <w:rPr>
            <w:rStyle w:val="Hyperlink"/>
            <w:rFonts w:ascii="Arial" w:hAnsi="Arial" w:cs="Arial"/>
            <w:sz w:val="24"/>
            <w:szCs w:val="24"/>
          </w:rPr>
          <w:t>https://www.churchtimes.co.uk/articles/2022/18-february/news/uk/ymca-finds-councils-who-have-spent-nothing-on-youth-services</w:t>
        </w:r>
      </w:hyperlink>
      <w:r>
        <w:rPr>
          <w:rFonts w:ascii="Arial" w:hAnsi="Arial" w:cs="Arial"/>
          <w:sz w:val="24"/>
          <w:szCs w:val="24"/>
        </w:rPr>
        <w:t xml:space="preserve"> (Accessed: 1 March 2022). </w:t>
      </w:r>
    </w:p>
    <w:p w14:paraId="372CAFB8" w14:textId="50C70D5C" w:rsidR="007829B3" w:rsidRDefault="007829B3">
      <w:pPr>
        <w:rPr>
          <w:rFonts w:ascii="Arial" w:hAnsi="Arial" w:cs="Arial"/>
          <w:sz w:val="24"/>
          <w:szCs w:val="24"/>
        </w:rPr>
      </w:pPr>
      <w:r>
        <w:rPr>
          <w:rFonts w:ascii="Arial" w:hAnsi="Arial" w:cs="Arial"/>
          <w:sz w:val="24"/>
          <w:szCs w:val="24"/>
        </w:rPr>
        <w:t xml:space="preserve">Stein, M. (2021) </w:t>
      </w:r>
      <w:r>
        <w:rPr>
          <w:rFonts w:ascii="Arial" w:hAnsi="Arial" w:cs="Arial"/>
          <w:i/>
          <w:iCs/>
          <w:sz w:val="24"/>
          <w:szCs w:val="24"/>
        </w:rPr>
        <w:t xml:space="preserve">Crisis in children’s services has its roots in austerity. </w:t>
      </w:r>
      <w:r>
        <w:rPr>
          <w:rFonts w:ascii="Arial" w:hAnsi="Arial" w:cs="Arial"/>
          <w:sz w:val="24"/>
          <w:szCs w:val="24"/>
        </w:rPr>
        <w:t xml:space="preserve">Available at: </w:t>
      </w:r>
      <w:hyperlink r:id="rId20" w:history="1">
        <w:r w:rsidRPr="00374C09">
          <w:rPr>
            <w:rStyle w:val="Hyperlink"/>
            <w:rFonts w:ascii="Arial" w:hAnsi="Arial" w:cs="Arial"/>
            <w:sz w:val="24"/>
            <w:szCs w:val="24"/>
          </w:rPr>
          <w:t>https://www.theguardian.com/society/2021/aug/15/crisis-in-childrens-services-has-its-roots-in-austerity</w:t>
        </w:r>
      </w:hyperlink>
      <w:r>
        <w:rPr>
          <w:rFonts w:ascii="Arial" w:hAnsi="Arial" w:cs="Arial"/>
          <w:sz w:val="24"/>
          <w:szCs w:val="24"/>
        </w:rPr>
        <w:t xml:space="preserve"> (Accessed: 28 February 2022). </w:t>
      </w:r>
    </w:p>
    <w:p w14:paraId="485DE861" w14:textId="7F58512B" w:rsidR="007829B3" w:rsidRDefault="007829B3">
      <w:pPr>
        <w:rPr>
          <w:rFonts w:ascii="Arial" w:hAnsi="Arial" w:cs="Arial"/>
          <w:iCs/>
          <w:sz w:val="24"/>
          <w:szCs w:val="24"/>
        </w:rPr>
      </w:pPr>
      <w:r>
        <w:rPr>
          <w:rFonts w:ascii="Arial" w:hAnsi="Arial" w:cs="Arial"/>
          <w:iCs/>
          <w:sz w:val="24"/>
          <w:szCs w:val="24"/>
        </w:rPr>
        <w:t xml:space="preserve">Toynbee, P. and Walker, D. (2020) </w:t>
      </w:r>
      <w:r>
        <w:rPr>
          <w:rFonts w:ascii="Arial" w:hAnsi="Arial" w:cs="Arial"/>
          <w:i/>
          <w:sz w:val="24"/>
          <w:szCs w:val="24"/>
        </w:rPr>
        <w:t xml:space="preserve">The lost decade: the hidden story of how austerity broke Britain. </w:t>
      </w:r>
      <w:r>
        <w:rPr>
          <w:rFonts w:ascii="Arial" w:hAnsi="Arial" w:cs="Arial"/>
          <w:iCs/>
          <w:sz w:val="24"/>
          <w:szCs w:val="24"/>
        </w:rPr>
        <w:t xml:space="preserve">Available at: </w:t>
      </w:r>
      <w:hyperlink r:id="rId21" w:history="1">
        <w:r w:rsidRPr="00BF2683">
          <w:rPr>
            <w:rStyle w:val="Hyperlink"/>
            <w:rFonts w:ascii="Arial" w:hAnsi="Arial" w:cs="Arial"/>
            <w:iCs/>
            <w:sz w:val="24"/>
            <w:szCs w:val="24"/>
          </w:rPr>
          <w:t>https://www.theguardian.com/society/2020/mar/03/lost-decade-hidden-story-how-austerity-broke-britain</w:t>
        </w:r>
      </w:hyperlink>
      <w:r>
        <w:rPr>
          <w:rFonts w:ascii="Arial" w:hAnsi="Arial" w:cs="Arial"/>
          <w:iCs/>
          <w:sz w:val="24"/>
          <w:szCs w:val="24"/>
        </w:rPr>
        <w:t xml:space="preserve"> (Accessed: 23 February 2022). </w:t>
      </w:r>
    </w:p>
    <w:p w14:paraId="55A8B677" w14:textId="7A2EDB26" w:rsidR="007829B3" w:rsidRDefault="007829B3">
      <w:pPr>
        <w:rPr>
          <w:rFonts w:ascii="Arial" w:hAnsi="Arial" w:cs="Arial"/>
          <w:sz w:val="24"/>
          <w:szCs w:val="24"/>
        </w:rPr>
      </w:pPr>
      <w:r>
        <w:rPr>
          <w:rFonts w:ascii="Arial" w:hAnsi="Arial" w:cs="Arial"/>
          <w:sz w:val="24"/>
          <w:szCs w:val="24"/>
        </w:rPr>
        <w:t xml:space="preserve">UK Parliament (2022) </w:t>
      </w:r>
      <w:r>
        <w:rPr>
          <w:rFonts w:ascii="Arial" w:hAnsi="Arial" w:cs="Arial"/>
          <w:i/>
          <w:iCs/>
          <w:sz w:val="24"/>
          <w:szCs w:val="24"/>
        </w:rPr>
        <w:t xml:space="preserve">Service provision: funding, commissioning, and payment by results. </w:t>
      </w:r>
      <w:r>
        <w:rPr>
          <w:rFonts w:ascii="Arial" w:hAnsi="Arial" w:cs="Arial"/>
          <w:sz w:val="24"/>
          <w:szCs w:val="24"/>
        </w:rPr>
        <w:t xml:space="preserve">Available at: </w:t>
      </w:r>
      <w:hyperlink r:id="rId22" w:history="1">
        <w:r w:rsidRPr="00C6067B">
          <w:rPr>
            <w:rStyle w:val="Hyperlink"/>
            <w:rFonts w:ascii="Arial" w:hAnsi="Arial" w:cs="Arial"/>
            <w:sz w:val="24"/>
            <w:szCs w:val="24"/>
          </w:rPr>
          <w:t>https://publications.parliament.uk/pa/cm201012/cmselect/cmeduc/744/74408.htm</w:t>
        </w:r>
      </w:hyperlink>
      <w:r>
        <w:rPr>
          <w:rFonts w:ascii="Arial" w:hAnsi="Arial" w:cs="Arial"/>
          <w:sz w:val="24"/>
          <w:szCs w:val="24"/>
        </w:rPr>
        <w:t xml:space="preserve"> (Accessed: 1 March 2022). </w:t>
      </w:r>
    </w:p>
    <w:p w14:paraId="446CDC48" w14:textId="729A3CCF" w:rsidR="007829B3" w:rsidRDefault="007829B3">
      <w:pPr>
        <w:rPr>
          <w:rFonts w:ascii="Arial" w:hAnsi="Arial" w:cs="Arial"/>
          <w:sz w:val="24"/>
          <w:szCs w:val="24"/>
        </w:rPr>
      </w:pPr>
      <w:proofErr w:type="spellStart"/>
      <w:r>
        <w:rPr>
          <w:rFonts w:ascii="Arial" w:hAnsi="Arial" w:cs="Arial"/>
          <w:sz w:val="24"/>
          <w:szCs w:val="24"/>
        </w:rPr>
        <w:t>Weale</w:t>
      </w:r>
      <w:proofErr w:type="spellEnd"/>
      <w:r>
        <w:rPr>
          <w:rFonts w:ascii="Arial" w:hAnsi="Arial" w:cs="Arial"/>
          <w:sz w:val="24"/>
          <w:szCs w:val="24"/>
        </w:rPr>
        <w:t xml:space="preserve">, S. (2020) </w:t>
      </w:r>
      <w:r>
        <w:rPr>
          <w:rFonts w:ascii="Arial" w:hAnsi="Arial" w:cs="Arial"/>
          <w:i/>
          <w:iCs/>
          <w:sz w:val="24"/>
          <w:szCs w:val="24"/>
        </w:rPr>
        <w:t xml:space="preserve">Youth services suffer 70% funding cut in less than a decade. </w:t>
      </w:r>
      <w:r>
        <w:rPr>
          <w:rFonts w:ascii="Arial" w:hAnsi="Arial" w:cs="Arial"/>
          <w:sz w:val="24"/>
          <w:szCs w:val="24"/>
        </w:rPr>
        <w:t xml:space="preserve">Available at: </w:t>
      </w:r>
      <w:hyperlink r:id="rId23" w:history="1">
        <w:r w:rsidRPr="00BF2683">
          <w:rPr>
            <w:rStyle w:val="Hyperlink"/>
            <w:rFonts w:ascii="Arial" w:hAnsi="Arial" w:cs="Arial"/>
            <w:sz w:val="24"/>
            <w:szCs w:val="24"/>
          </w:rPr>
          <w:t>https://www.theguardian.com/society/2020/jan/20/youth-services-suffer-70-funding-cut-in-less-than-a-decade</w:t>
        </w:r>
      </w:hyperlink>
      <w:r>
        <w:rPr>
          <w:rFonts w:ascii="Arial" w:hAnsi="Arial" w:cs="Arial"/>
          <w:sz w:val="24"/>
          <w:szCs w:val="24"/>
        </w:rPr>
        <w:t xml:space="preserve"> (Accessed: 23 February 2022).</w:t>
      </w:r>
    </w:p>
    <w:p w14:paraId="662E4881" w14:textId="77777777" w:rsidR="007E7CC8" w:rsidRPr="00967E8F" w:rsidRDefault="007E7CC8">
      <w:pPr>
        <w:rPr>
          <w:rFonts w:ascii="Arial" w:hAnsi="Arial" w:cs="Arial"/>
          <w:sz w:val="24"/>
          <w:szCs w:val="24"/>
        </w:rPr>
      </w:pPr>
    </w:p>
    <w:sectPr w:rsidR="007E7CC8" w:rsidRPr="00967E8F" w:rsidSect="00786E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A0661"/>
    <w:multiLevelType w:val="hybridMultilevel"/>
    <w:tmpl w:val="DAC8A352"/>
    <w:lvl w:ilvl="0" w:tplc="19785364">
      <w:start w:val="1"/>
      <w:numFmt w:val="bullet"/>
      <w:lvlText w:val="•"/>
      <w:lvlJc w:val="left"/>
      <w:pPr>
        <w:tabs>
          <w:tab w:val="num" w:pos="720"/>
        </w:tabs>
        <w:ind w:left="720" w:hanging="360"/>
      </w:pPr>
      <w:rPr>
        <w:rFonts w:ascii="Arial" w:hAnsi="Arial" w:hint="default"/>
      </w:rPr>
    </w:lvl>
    <w:lvl w:ilvl="1" w:tplc="7D5A8A0E" w:tentative="1">
      <w:start w:val="1"/>
      <w:numFmt w:val="bullet"/>
      <w:lvlText w:val="•"/>
      <w:lvlJc w:val="left"/>
      <w:pPr>
        <w:tabs>
          <w:tab w:val="num" w:pos="1440"/>
        </w:tabs>
        <w:ind w:left="1440" w:hanging="360"/>
      </w:pPr>
      <w:rPr>
        <w:rFonts w:ascii="Arial" w:hAnsi="Arial" w:hint="default"/>
      </w:rPr>
    </w:lvl>
    <w:lvl w:ilvl="2" w:tplc="E4B8F676" w:tentative="1">
      <w:start w:val="1"/>
      <w:numFmt w:val="bullet"/>
      <w:lvlText w:val="•"/>
      <w:lvlJc w:val="left"/>
      <w:pPr>
        <w:tabs>
          <w:tab w:val="num" w:pos="2160"/>
        </w:tabs>
        <w:ind w:left="2160" w:hanging="360"/>
      </w:pPr>
      <w:rPr>
        <w:rFonts w:ascii="Arial" w:hAnsi="Arial" w:hint="default"/>
      </w:rPr>
    </w:lvl>
    <w:lvl w:ilvl="3" w:tplc="CF625BD0" w:tentative="1">
      <w:start w:val="1"/>
      <w:numFmt w:val="bullet"/>
      <w:lvlText w:val="•"/>
      <w:lvlJc w:val="left"/>
      <w:pPr>
        <w:tabs>
          <w:tab w:val="num" w:pos="2880"/>
        </w:tabs>
        <w:ind w:left="2880" w:hanging="360"/>
      </w:pPr>
      <w:rPr>
        <w:rFonts w:ascii="Arial" w:hAnsi="Arial" w:hint="default"/>
      </w:rPr>
    </w:lvl>
    <w:lvl w:ilvl="4" w:tplc="AD3C7C2C" w:tentative="1">
      <w:start w:val="1"/>
      <w:numFmt w:val="bullet"/>
      <w:lvlText w:val="•"/>
      <w:lvlJc w:val="left"/>
      <w:pPr>
        <w:tabs>
          <w:tab w:val="num" w:pos="3600"/>
        </w:tabs>
        <w:ind w:left="3600" w:hanging="360"/>
      </w:pPr>
      <w:rPr>
        <w:rFonts w:ascii="Arial" w:hAnsi="Arial" w:hint="default"/>
      </w:rPr>
    </w:lvl>
    <w:lvl w:ilvl="5" w:tplc="07941452" w:tentative="1">
      <w:start w:val="1"/>
      <w:numFmt w:val="bullet"/>
      <w:lvlText w:val="•"/>
      <w:lvlJc w:val="left"/>
      <w:pPr>
        <w:tabs>
          <w:tab w:val="num" w:pos="4320"/>
        </w:tabs>
        <w:ind w:left="4320" w:hanging="360"/>
      </w:pPr>
      <w:rPr>
        <w:rFonts w:ascii="Arial" w:hAnsi="Arial" w:hint="default"/>
      </w:rPr>
    </w:lvl>
    <w:lvl w:ilvl="6" w:tplc="D148318A" w:tentative="1">
      <w:start w:val="1"/>
      <w:numFmt w:val="bullet"/>
      <w:lvlText w:val="•"/>
      <w:lvlJc w:val="left"/>
      <w:pPr>
        <w:tabs>
          <w:tab w:val="num" w:pos="5040"/>
        </w:tabs>
        <w:ind w:left="5040" w:hanging="360"/>
      </w:pPr>
      <w:rPr>
        <w:rFonts w:ascii="Arial" w:hAnsi="Arial" w:hint="default"/>
      </w:rPr>
    </w:lvl>
    <w:lvl w:ilvl="7" w:tplc="CBC27FCC" w:tentative="1">
      <w:start w:val="1"/>
      <w:numFmt w:val="bullet"/>
      <w:lvlText w:val="•"/>
      <w:lvlJc w:val="left"/>
      <w:pPr>
        <w:tabs>
          <w:tab w:val="num" w:pos="5760"/>
        </w:tabs>
        <w:ind w:left="5760" w:hanging="360"/>
      </w:pPr>
      <w:rPr>
        <w:rFonts w:ascii="Arial" w:hAnsi="Arial" w:hint="default"/>
      </w:rPr>
    </w:lvl>
    <w:lvl w:ilvl="8" w:tplc="13D2C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zNzSyBLIMLQ0MLJR0lIJTi4sz8/NACkxrAciDzuMsAAAA"/>
  </w:docVars>
  <w:rsids>
    <w:rsidRoot w:val="008515AB"/>
    <w:rsid w:val="0004281D"/>
    <w:rsid w:val="000A6C33"/>
    <w:rsid w:val="000B1652"/>
    <w:rsid w:val="000B6216"/>
    <w:rsid w:val="000F1E47"/>
    <w:rsid w:val="001011C0"/>
    <w:rsid w:val="001044DC"/>
    <w:rsid w:val="00131DB0"/>
    <w:rsid w:val="00136677"/>
    <w:rsid w:val="00140B84"/>
    <w:rsid w:val="0014450C"/>
    <w:rsid w:val="00183707"/>
    <w:rsid w:val="00184CAF"/>
    <w:rsid w:val="001E6005"/>
    <w:rsid w:val="001F23EB"/>
    <w:rsid w:val="001F79DA"/>
    <w:rsid w:val="00212887"/>
    <w:rsid w:val="00235372"/>
    <w:rsid w:val="00236033"/>
    <w:rsid w:val="0024223B"/>
    <w:rsid w:val="00244371"/>
    <w:rsid w:val="002456A4"/>
    <w:rsid w:val="002908EF"/>
    <w:rsid w:val="00297C89"/>
    <w:rsid w:val="002B0B82"/>
    <w:rsid w:val="002F2720"/>
    <w:rsid w:val="002F5503"/>
    <w:rsid w:val="00301137"/>
    <w:rsid w:val="00325AE2"/>
    <w:rsid w:val="00331987"/>
    <w:rsid w:val="003428C6"/>
    <w:rsid w:val="003642DD"/>
    <w:rsid w:val="003656AB"/>
    <w:rsid w:val="003B54F9"/>
    <w:rsid w:val="003E37ED"/>
    <w:rsid w:val="003F1400"/>
    <w:rsid w:val="003F5069"/>
    <w:rsid w:val="0040210C"/>
    <w:rsid w:val="00413501"/>
    <w:rsid w:val="0042317C"/>
    <w:rsid w:val="004532CC"/>
    <w:rsid w:val="0048444B"/>
    <w:rsid w:val="004A487D"/>
    <w:rsid w:val="004A76BB"/>
    <w:rsid w:val="004B1B44"/>
    <w:rsid w:val="004E58CB"/>
    <w:rsid w:val="004F01CF"/>
    <w:rsid w:val="00511042"/>
    <w:rsid w:val="0051251F"/>
    <w:rsid w:val="005505A7"/>
    <w:rsid w:val="00551C0C"/>
    <w:rsid w:val="005533A2"/>
    <w:rsid w:val="005632C1"/>
    <w:rsid w:val="005803D9"/>
    <w:rsid w:val="00590522"/>
    <w:rsid w:val="00591BC7"/>
    <w:rsid w:val="0059530D"/>
    <w:rsid w:val="005C0C21"/>
    <w:rsid w:val="005E6B1A"/>
    <w:rsid w:val="006039F7"/>
    <w:rsid w:val="00651113"/>
    <w:rsid w:val="00672703"/>
    <w:rsid w:val="0067281A"/>
    <w:rsid w:val="00694772"/>
    <w:rsid w:val="006A5755"/>
    <w:rsid w:val="006A7300"/>
    <w:rsid w:val="006F2942"/>
    <w:rsid w:val="006F60F2"/>
    <w:rsid w:val="00710A06"/>
    <w:rsid w:val="007345AA"/>
    <w:rsid w:val="00741AB2"/>
    <w:rsid w:val="00770F71"/>
    <w:rsid w:val="007829B3"/>
    <w:rsid w:val="00786E53"/>
    <w:rsid w:val="007A1379"/>
    <w:rsid w:val="007A6C16"/>
    <w:rsid w:val="007A7D1A"/>
    <w:rsid w:val="007D3098"/>
    <w:rsid w:val="007E7CC8"/>
    <w:rsid w:val="007F748B"/>
    <w:rsid w:val="00825D82"/>
    <w:rsid w:val="00836F44"/>
    <w:rsid w:val="00845A22"/>
    <w:rsid w:val="008515AB"/>
    <w:rsid w:val="00856ECD"/>
    <w:rsid w:val="00891C89"/>
    <w:rsid w:val="008A1649"/>
    <w:rsid w:val="008A48BB"/>
    <w:rsid w:val="008A6434"/>
    <w:rsid w:val="008B070C"/>
    <w:rsid w:val="008B3355"/>
    <w:rsid w:val="008C3042"/>
    <w:rsid w:val="009226FD"/>
    <w:rsid w:val="00922B5A"/>
    <w:rsid w:val="00932474"/>
    <w:rsid w:val="0095673D"/>
    <w:rsid w:val="00967E8F"/>
    <w:rsid w:val="009C5452"/>
    <w:rsid w:val="009D3332"/>
    <w:rsid w:val="009E2953"/>
    <w:rsid w:val="009F0350"/>
    <w:rsid w:val="009F56DD"/>
    <w:rsid w:val="00A30A49"/>
    <w:rsid w:val="00A43030"/>
    <w:rsid w:val="00A45CE0"/>
    <w:rsid w:val="00A73AC1"/>
    <w:rsid w:val="00A75153"/>
    <w:rsid w:val="00A82ED9"/>
    <w:rsid w:val="00AF595F"/>
    <w:rsid w:val="00B06CAD"/>
    <w:rsid w:val="00B175EB"/>
    <w:rsid w:val="00B31A14"/>
    <w:rsid w:val="00B4047E"/>
    <w:rsid w:val="00B50BE2"/>
    <w:rsid w:val="00B55E4F"/>
    <w:rsid w:val="00B65CE0"/>
    <w:rsid w:val="00B65CF2"/>
    <w:rsid w:val="00B96ADB"/>
    <w:rsid w:val="00BA4ABC"/>
    <w:rsid w:val="00BD0330"/>
    <w:rsid w:val="00BF66D0"/>
    <w:rsid w:val="00C12F7B"/>
    <w:rsid w:val="00C30274"/>
    <w:rsid w:val="00C56C06"/>
    <w:rsid w:val="00C66050"/>
    <w:rsid w:val="00C806A7"/>
    <w:rsid w:val="00C841B9"/>
    <w:rsid w:val="00C9117A"/>
    <w:rsid w:val="00C93AFC"/>
    <w:rsid w:val="00C974EE"/>
    <w:rsid w:val="00CB139B"/>
    <w:rsid w:val="00CB1AA7"/>
    <w:rsid w:val="00CB1F96"/>
    <w:rsid w:val="00CC09B8"/>
    <w:rsid w:val="00CC25D5"/>
    <w:rsid w:val="00CC39D3"/>
    <w:rsid w:val="00CC7006"/>
    <w:rsid w:val="00CE293D"/>
    <w:rsid w:val="00CE68B0"/>
    <w:rsid w:val="00D05B99"/>
    <w:rsid w:val="00D0630F"/>
    <w:rsid w:val="00D1723E"/>
    <w:rsid w:val="00D24877"/>
    <w:rsid w:val="00D42BD2"/>
    <w:rsid w:val="00D514F0"/>
    <w:rsid w:val="00D55CB4"/>
    <w:rsid w:val="00D73795"/>
    <w:rsid w:val="00D877F8"/>
    <w:rsid w:val="00D96D1C"/>
    <w:rsid w:val="00D96D43"/>
    <w:rsid w:val="00DA0DC8"/>
    <w:rsid w:val="00DA15AC"/>
    <w:rsid w:val="00DC0F94"/>
    <w:rsid w:val="00DD64F5"/>
    <w:rsid w:val="00DE2060"/>
    <w:rsid w:val="00DE51C5"/>
    <w:rsid w:val="00E01BEC"/>
    <w:rsid w:val="00E3113B"/>
    <w:rsid w:val="00E46742"/>
    <w:rsid w:val="00E470CA"/>
    <w:rsid w:val="00EC301F"/>
    <w:rsid w:val="00EE4206"/>
    <w:rsid w:val="00F0461F"/>
    <w:rsid w:val="00F327C1"/>
    <w:rsid w:val="00F769D9"/>
    <w:rsid w:val="00F8431D"/>
    <w:rsid w:val="00F936F5"/>
    <w:rsid w:val="00FE17A2"/>
    <w:rsid w:val="00FF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4F72"/>
  <w15:chartTrackingRefBased/>
  <w15:docId w15:val="{BF753095-110E-4ACD-BBF4-AB0269ED4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7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1C89"/>
    <w:rPr>
      <w:color w:val="0563C1" w:themeColor="hyperlink"/>
      <w:u w:val="single"/>
    </w:rPr>
  </w:style>
  <w:style w:type="character" w:styleId="UnresolvedMention">
    <w:name w:val="Unresolved Mention"/>
    <w:basedOn w:val="DefaultParagraphFont"/>
    <w:uiPriority w:val="99"/>
    <w:semiHidden/>
    <w:unhideWhenUsed/>
    <w:rsid w:val="00891C89"/>
    <w:rPr>
      <w:color w:val="605E5C"/>
      <w:shd w:val="clear" w:color="auto" w:fill="E1DFDD"/>
    </w:rPr>
  </w:style>
  <w:style w:type="character" w:customStyle="1" w:styleId="Heading1Char">
    <w:name w:val="Heading 1 Char"/>
    <w:basedOn w:val="DefaultParagraphFont"/>
    <w:link w:val="Heading1"/>
    <w:uiPriority w:val="9"/>
    <w:rsid w:val="00D7379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86E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E53"/>
    <w:rPr>
      <w:rFonts w:eastAsiaTheme="minorEastAsia"/>
      <w:lang w:val="en-US"/>
    </w:rPr>
  </w:style>
  <w:style w:type="paragraph" w:styleId="TOCHeading">
    <w:name w:val="TOC Heading"/>
    <w:basedOn w:val="Heading1"/>
    <w:next w:val="Normal"/>
    <w:uiPriority w:val="39"/>
    <w:unhideWhenUsed/>
    <w:qFormat/>
    <w:rsid w:val="00786E53"/>
    <w:pPr>
      <w:outlineLvl w:val="9"/>
    </w:pPr>
    <w:rPr>
      <w:lang w:val="en-US"/>
    </w:rPr>
  </w:style>
  <w:style w:type="paragraph" w:styleId="TOC1">
    <w:name w:val="toc 1"/>
    <w:basedOn w:val="Normal"/>
    <w:next w:val="Normal"/>
    <w:autoRedefine/>
    <w:uiPriority w:val="39"/>
    <w:unhideWhenUsed/>
    <w:rsid w:val="00786E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309539">
      <w:bodyDiv w:val="1"/>
      <w:marLeft w:val="0"/>
      <w:marRight w:val="0"/>
      <w:marTop w:val="0"/>
      <w:marBottom w:val="0"/>
      <w:divBdr>
        <w:top w:val="none" w:sz="0" w:space="0" w:color="auto"/>
        <w:left w:val="none" w:sz="0" w:space="0" w:color="auto"/>
        <w:bottom w:val="none" w:sz="0" w:space="0" w:color="auto"/>
        <w:right w:val="none" w:sz="0" w:space="0" w:color="auto"/>
      </w:divBdr>
    </w:div>
    <w:div w:id="348335982">
      <w:bodyDiv w:val="1"/>
      <w:marLeft w:val="0"/>
      <w:marRight w:val="0"/>
      <w:marTop w:val="0"/>
      <w:marBottom w:val="0"/>
      <w:divBdr>
        <w:top w:val="none" w:sz="0" w:space="0" w:color="auto"/>
        <w:left w:val="none" w:sz="0" w:space="0" w:color="auto"/>
        <w:bottom w:val="none" w:sz="0" w:space="0" w:color="auto"/>
        <w:right w:val="none" w:sz="0" w:space="0" w:color="auto"/>
      </w:divBdr>
    </w:div>
    <w:div w:id="415176491">
      <w:bodyDiv w:val="1"/>
      <w:marLeft w:val="0"/>
      <w:marRight w:val="0"/>
      <w:marTop w:val="0"/>
      <w:marBottom w:val="0"/>
      <w:divBdr>
        <w:top w:val="none" w:sz="0" w:space="0" w:color="auto"/>
        <w:left w:val="none" w:sz="0" w:space="0" w:color="auto"/>
        <w:bottom w:val="none" w:sz="0" w:space="0" w:color="auto"/>
        <w:right w:val="none" w:sz="0" w:space="0" w:color="auto"/>
      </w:divBdr>
    </w:div>
    <w:div w:id="1075396732">
      <w:bodyDiv w:val="1"/>
      <w:marLeft w:val="0"/>
      <w:marRight w:val="0"/>
      <w:marTop w:val="0"/>
      <w:marBottom w:val="0"/>
      <w:divBdr>
        <w:top w:val="none" w:sz="0" w:space="0" w:color="auto"/>
        <w:left w:val="none" w:sz="0" w:space="0" w:color="auto"/>
        <w:bottom w:val="none" w:sz="0" w:space="0" w:color="auto"/>
        <w:right w:val="none" w:sz="0" w:space="0" w:color="auto"/>
      </w:divBdr>
    </w:div>
    <w:div w:id="1162819682">
      <w:bodyDiv w:val="1"/>
      <w:marLeft w:val="0"/>
      <w:marRight w:val="0"/>
      <w:marTop w:val="0"/>
      <w:marBottom w:val="0"/>
      <w:divBdr>
        <w:top w:val="none" w:sz="0" w:space="0" w:color="auto"/>
        <w:left w:val="none" w:sz="0" w:space="0" w:color="auto"/>
        <w:bottom w:val="none" w:sz="0" w:space="0" w:color="auto"/>
        <w:right w:val="none" w:sz="0" w:space="0" w:color="auto"/>
      </w:divBdr>
      <w:divsChild>
        <w:div w:id="49538999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funding/" TargetMode="External"/><Relationship Id="rId13" Type="http://schemas.openxmlformats.org/officeDocument/2006/relationships/hyperlink" Target="https://www.investopedia.com/terms/a/austerity.asp" TargetMode="External"/><Relationship Id="rId18" Type="http://schemas.openxmlformats.org/officeDocument/2006/relationships/hyperlink" Target="https://www.ons.gov.uk/economy/governmentpublicsectorandtaxes/publicsectorfinance/bulletins/publicsectorfinances/december2021" TargetMode="External"/><Relationship Id="rId3" Type="http://schemas.openxmlformats.org/officeDocument/2006/relationships/styles" Target="styles.xml"/><Relationship Id="rId21" Type="http://schemas.openxmlformats.org/officeDocument/2006/relationships/hyperlink" Target="https://www.theguardian.com/society/2020/mar/03/lost-decade-hidden-story-how-austerity-broke-britain" TargetMode="External"/><Relationship Id="rId7" Type="http://schemas.openxmlformats.org/officeDocument/2006/relationships/hyperlink" Target="https://www.walesonline.co.uk/news/uk-news/youth-service-spending-significantly-less-23098722" TargetMode="External"/><Relationship Id="rId12" Type="http://schemas.openxmlformats.org/officeDocument/2006/relationships/hyperlink" Target="https://www.estyn.gov.wales/system/files/2020-07/Management%2520information%2520in%2520local%2520authority%2520youth%2520services%2520-%2520June%25202009.pdf" TargetMode="External"/><Relationship Id="rId17" Type="http://schemas.openxmlformats.org/officeDocument/2006/relationships/hyperlink" Target="https://www.nytimes.com/2019/02/24/world/europe/britain-austerity-may-budget.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sn06404/" TargetMode="External"/><Relationship Id="rId20" Type="http://schemas.openxmlformats.org/officeDocument/2006/relationships/hyperlink" Target="https://www.theguardian.com/society/2021/aug/15/crisis-in-childrens-services-has-its-roots-in-austerity" TargetMode="External"/><Relationship Id="rId1" Type="http://schemas.openxmlformats.org/officeDocument/2006/relationships/customXml" Target="../customXml/item1.xml"/><Relationship Id="rId6" Type="http://schemas.openxmlformats.org/officeDocument/2006/relationships/hyperlink" Target="https://www.theguardian.com/society/2021/aug/11/crisis-in-childrens-services-in-england-is-shocking-if-not-surprising" TargetMode="External"/><Relationship Id="rId11" Type="http://schemas.openxmlformats.org/officeDocument/2006/relationships/hyperlink" Target="https://gov.wales/sites/default/files/publications/2019-06/youth-work-strategy-for-wales.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society/2018/jul/11/underfunding-to-blame-for-child-protection-crisis-says-report" TargetMode="External"/><Relationship Id="rId23" Type="http://schemas.openxmlformats.org/officeDocument/2006/relationships/hyperlink" Target="https://www.theguardian.com/society/2020/jan/20/youth-services-suffer-70-funding-cut-in-less-than-a-decade" TargetMode="External"/><Relationship Id="rId10" Type="http://schemas.openxmlformats.org/officeDocument/2006/relationships/hyperlink" Target="https://www.education-ni.gov.uk/articles/youth-service" TargetMode="External"/><Relationship Id="rId19" Type="http://schemas.openxmlformats.org/officeDocument/2006/relationships/hyperlink" Target="https://www.churchtimes.co.uk/articles/2022/18-february/news/uk/ymca-finds-councils-who-have-spent-nothing-on-youth-services" TargetMode="External"/><Relationship Id="rId4" Type="http://schemas.openxmlformats.org/officeDocument/2006/relationships/settings" Target="settings.xml"/><Relationship Id="rId9" Type="http://schemas.openxmlformats.org/officeDocument/2006/relationships/hyperlink" Target="https://www.cwvys.org.uk/national-voluntary-youth-organisation-nvyo-grant/" TargetMode="External"/><Relationship Id="rId14" Type="http://schemas.openxmlformats.org/officeDocument/2006/relationships/hyperlink" Target="https://www.theguardian.com/society/2021/aug/15/crisis-in-childrens-services-has-its-roots-in-austerity" TargetMode="External"/><Relationship Id="rId22" Type="http://schemas.openxmlformats.org/officeDocument/2006/relationships/hyperlink" Target="https://publications.parliament.uk/pa/cm201012/cmselect/cmeduc/744/7440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AAB8FF-20C5-4D83-BE7E-23EC6C101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13</Pages>
  <Words>3509</Words>
  <Characters>20004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Budgetary Constraints (Austerity)</dc:title>
  <dc:subject/>
  <dc:creator>Emilie Ward</dc:creator>
  <cp:keywords/>
  <dc:description/>
  <cp:lastModifiedBy>E W</cp:lastModifiedBy>
  <cp:revision>147</cp:revision>
  <dcterms:created xsi:type="dcterms:W3CDTF">2022-02-14T14:35:00Z</dcterms:created>
  <dcterms:modified xsi:type="dcterms:W3CDTF">2022-03-03T16:04:00Z</dcterms:modified>
</cp:coreProperties>
</file>